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hint="eastAsia" w:ascii="仿宋_GB2312" w:hAnsi="仿宋_GB2312" w:eastAsia="仿宋_GB2312" w:cs="仿宋_GB2312"/>
          <w:sz w:val="36"/>
          <w:szCs w:val="36"/>
        </w:rPr>
      </w:pPr>
    </w:p>
    <w:p>
      <w:pPr>
        <w:adjustRightInd w:val="0"/>
        <w:snapToGrid w:val="0"/>
        <w:jc w:val="center"/>
        <w:outlineLvl w:val="0"/>
        <w:rPr>
          <w:rFonts w:hint="eastAsia" w:ascii="方正小标宋_GBK" w:eastAsia="方正小标宋_GBK"/>
          <w:bCs/>
          <w:sz w:val="72"/>
          <w:szCs w:val="72"/>
        </w:rPr>
      </w:pPr>
      <w:bookmarkStart w:id="0" w:name="_Toc4778"/>
      <w:r>
        <w:rPr>
          <w:rFonts w:hint="eastAsia" w:ascii="方正小标宋_GBK" w:eastAsia="方正小标宋_GBK"/>
          <w:bCs/>
          <w:sz w:val="72"/>
          <w:szCs w:val="72"/>
        </w:rPr>
        <w:t>建设项目环境影响报告表</w:t>
      </w:r>
      <w:bookmarkEnd w:id="0"/>
    </w:p>
    <w:p>
      <w:pPr>
        <w:adjustRightInd w:val="0"/>
        <w:snapToGrid w:val="0"/>
        <w:spacing w:before="192" w:beforeLines="80"/>
        <w:jc w:val="center"/>
        <w:rPr>
          <w:rFonts w:hint="eastAsia" w:ascii="楷体_GB2312" w:eastAsia="楷体_GB2312"/>
          <w:bCs/>
          <w:sz w:val="48"/>
          <w:szCs w:val="48"/>
        </w:rPr>
      </w:pPr>
      <w:r>
        <w:rPr>
          <w:rFonts w:hint="eastAsia" w:ascii="楷体_GB2312" w:eastAsia="楷体_GB2312"/>
          <w:bCs/>
          <w:sz w:val="48"/>
          <w:szCs w:val="48"/>
        </w:rPr>
        <w:t>（污染影响类）</w:t>
      </w:r>
    </w:p>
    <w:p>
      <w:pPr>
        <w:adjustRightInd w:val="0"/>
        <w:snapToGrid w:val="0"/>
        <w:spacing w:line="288" w:lineRule="auto"/>
        <w:jc w:val="center"/>
        <w:outlineLvl w:val="9"/>
        <w:rPr>
          <w:rFonts w:ascii="华文仿宋" w:hAnsi="华文仿宋" w:eastAsia="华文仿宋" w:cs="华文仿宋"/>
          <w:color w:val="000000"/>
          <w:kern w:val="44"/>
          <w:sz w:val="44"/>
          <w:szCs w:val="44"/>
        </w:rPr>
      </w:pPr>
    </w:p>
    <w:p>
      <w:pPr>
        <w:jc w:val="center"/>
        <w:rPr>
          <w:rFonts w:eastAsia="仿宋"/>
          <w:sz w:val="52"/>
          <w:szCs w:val="52"/>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adjustRightInd w:val="0"/>
        <w:snapToGrid w:val="0"/>
        <w:spacing w:line="288" w:lineRule="auto"/>
        <w:ind w:firstLine="1040"/>
        <w:rPr>
          <w:rFonts w:hint="eastAsia" w:ascii="仿宋_GB2312" w:eastAsia="仿宋_GB2312"/>
          <w:sz w:val="36"/>
          <w:szCs w:val="36"/>
          <w:u w:val="single"/>
        </w:rPr>
      </w:pPr>
      <w:r>
        <w:rPr>
          <w:rFonts w:hint="eastAsia" w:ascii="仿宋_GB2312" w:eastAsia="仿宋_GB2312"/>
          <w:sz w:val="36"/>
          <w:szCs w:val="36"/>
        </w:rPr>
        <w:t xml:space="preserve">项目名称： </w:t>
      </w:r>
      <w:r>
        <w:rPr>
          <w:rFonts w:hint="eastAsia" w:ascii="仿宋_GB2312" w:eastAsia="仿宋_GB2312"/>
          <w:sz w:val="36"/>
          <w:szCs w:val="36"/>
          <w:u w:val="single"/>
        </w:rPr>
        <w:t xml:space="preserve">    </w:t>
      </w:r>
      <w:r>
        <w:rPr>
          <w:rFonts w:hint="eastAsia" w:ascii="仿宋_GB2312" w:eastAsia="仿宋_GB2312"/>
          <w:sz w:val="36"/>
          <w:szCs w:val="36"/>
          <w:u w:val="single"/>
          <w:lang w:eastAsia="zh-CN"/>
        </w:rPr>
        <w:t>澧县柳家凯冠加油站</w:t>
      </w:r>
      <w:r>
        <w:rPr>
          <w:rFonts w:hint="eastAsia" w:ascii="仿宋_GB2312" w:eastAsia="仿宋_GB2312"/>
          <w:sz w:val="36"/>
          <w:szCs w:val="36"/>
          <w:u w:val="single"/>
          <w:lang w:val="en-US" w:eastAsia="zh-CN"/>
        </w:rPr>
        <w:t>新建</w:t>
      </w:r>
      <w:r>
        <w:rPr>
          <w:rFonts w:ascii="仿宋_GB2312" w:eastAsia="仿宋_GB2312"/>
          <w:sz w:val="36"/>
          <w:szCs w:val="36"/>
          <w:u w:val="single"/>
        </w:rPr>
        <w:t>项目</w:t>
      </w:r>
      <w:r>
        <w:rPr>
          <w:rFonts w:hint="eastAsia" w:ascii="仿宋_GB2312" w:eastAsia="仿宋_GB2312"/>
          <w:sz w:val="36"/>
          <w:szCs w:val="36"/>
          <w:u w:val="single"/>
        </w:rPr>
        <w:t xml:space="preserve">               </w:t>
      </w:r>
    </w:p>
    <w:p>
      <w:pPr>
        <w:adjustRightInd w:val="0"/>
        <w:snapToGrid w:val="0"/>
        <w:spacing w:line="288" w:lineRule="auto"/>
        <w:ind w:firstLine="1040"/>
        <w:rPr>
          <w:rFonts w:ascii="仿宋_GB2312" w:eastAsia="仿宋_GB2312"/>
          <w:sz w:val="36"/>
          <w:szCs w:val="36"/>
          <w:u w:val="single"/>
        </w:rPr>
      </w:pPr>
      <w:r>
        <w:rPr>
          <w:rFonts w:hint="eastAsia" w:ascii="仿宋_GB2312" w:eastAsia="仿宋_GB2312"/>
          <w:sz w:val="36"/>
          <w:szCs w:val="36"/>
        </w:rPr>
        <w:t>建设单位（盖章）：</w:t>
      </w:r>
      <w:r>
        <w:rPr>
          <w:rFonts w:hint="eastAsia" w:ascii="仿宋_GB2312" w:eastAsia="仿宋_GB2312"/>
          <w:sz w:val="36"/>
          <w:szCs w:val="36"/>
          <w:u w:val="single"/>
        </w:rPr>
        <w:t xml:space="preserve">  </w:t>
      </w:r>
      <w:r>
        <w:rPr>
          <w:rFonts w:hint="eastAsia" w:ascii="仿宋_GB2312" w:eastAsia="仿宋_GB2312"/>
          <w:sz w:val="36"/>
          <w:szCs w:val="36"/>
          <w:u w:val="single"/>
          <w:lang w:eastAsia="zh-CN"/>
        </w:rPr>
        <w:t>常德凯冠能源有限公司</w:t>
      </w:r>
      <w:r>
        <w:rPr>
          <w:rFonts w:hint="eastAsia" w:ascii="仿宋_GB2312" w:eastAsia="仿宋_GB2312"/>
          <w:sz w:val="36"/>
          <w:szCs w:val="36"/>
          <w:u w:val="single"/>
        </w:rPr>
        <w:t xml:space="preserve">                 </w:t>
      </w:r>
    </w:p>
    <w:p>
      <w:pPr>
        <w:adjustRightInd w:val="0"/>
        <w:snapToGrid w:val="0"/>
        <w:spacing w:line="288" w:lineRule="auto"/>
        <w:ind w:firstLine="1040"/>
        <w:rPr>
          <w:rFonts w:hint="eastAsia" w:ascii="仿宋_GB2312" w:eastAsia="仿宋_GB2312"/>
          <w:sz w:val="36"/>
          <w:szCs w:val="36"/>
          <w:u w:val="single"/>
        </w:rPr>
      </w:pPr>
      <w:r>
        <w:rPr>
          <w:rFonts w:hint="eastAsia" w:ascii="仿宋_GB2312" w:eastAsia="仿宋_GB2312"/>
          <w:sz w:val="36"/>
          <w:szCs w:val="36"/>
        </w:rPr>
        <w:t>编制日期：</w:t>
      </w:r>
      <w:r>
        <w:rPr>
          <w:rFonts w:hint="eastAsia" w:ascii="仿宋_GB2312" w:eastAsia="仿宋_GB2312"/>
          <w:sz w:val="36"/>
          <w:szCs w:val="36"/>
          <w:u w:val="single"/>
        </w:rPr>
        <w:t xml:space="preserve"> </w:t>
      </w:r>
      <w:r>
        <w:rPr>
          <w:rFonts w:ascii="仿宋_GB2312" w:eastAsia="仿宋_GB2312"/>
          <w:sz w:val="36"/>
          <w:szCs w:val="36"/>
          <w:u w:val="single"/>
        </w:rPr>
        <w:t xml:space="preserve">         202</w:t>
      </w:r>
      <w:r>
        <w:rPr>
          <w:rFonts w:hint="eastAsia" w:ascii="仿宋_GB2312" w:eastAsia="仿宋_GB2312"/>
          <w:sz w:val="36"/>
          <w:szCs w:val="36"/>
          <w:u w:val="single"/>
          <w:lang w:val="en-US" w:eastAsia="zh-CN"/>
        </w:rPr>
        <w:t>3</w:t>
      </w:r>
      <w:r>
        <w:rPr>
          <w:rFonts w:hint="eastAsia" w:ascii="仿宋_GB2312" w:eastAsia="仿宋_GB2312"/>
          <w:sz w:val="36"/>
          <w:szCs w:val="36"/>
          <w:u w:val="single"/>
        </w:rPr>
        <w:t>年</w:t>
      </w:r>
      <w:r>
        <w:rPr>
          <w:rFonts w:hint="eastAsia" w:ascii="仿宋_GB2312" w:eastAsia="仿宋_GB2312"/>
          <w:sz w:val="36"/>
          <w:szCs w:val="36"/>
          <w:u w:val="single"/>
          <w:lang w:val="en-US" w:eastAsia="zh-CN"/>
        </w:rPr>
        <w:t>7</w:t>
      </w:r>
      <w:r>
        <w:rPr>
          <w:rFonts w:hint="eastAsia" w:ascii="仿宋_GB2312" w:eastAsia="仿宋_GB2312"/>
          <w:sz w:val="36"/>
          <w:szCs w:val="36"/>
          <w:u w:val="single"/>
        </w:rPr>
        <w:t>月</w:t>
      </w:r>
      <w:r>
        <w:rPr>
          <w:rFonts w:ascii="仿宋_GB2312" w:eastAsia="仿宋_GB2312"/>
          <w:sz w:val="36"/>
          <w:szCs w:val="36"/>
          <w:u w:val="single"/>
        </w:rPr>
        <w:t xml:space="preserve">                </w:t>
      </w:r>
      <w:r>
        <w:rPr>
          <w:rFonts w:hint="eastAsia" w:ascii="仿宋_GB2312" w:eastAsia="仿宋_GB2312"/>
          <w:sz w:val="36"/>
          <w:szCs w:val="36"/>
          <w:u w:val="single"/>
        </w:rPr>
        <w:t xml:space="preserve"> </w:t>
      </w:r>
    </w:p>
    <w:p>
      <w:pPr>
        <w:adjustRightInd w:val="0"/>
        <w:snapToGrid w:val="0"/>
        <w:spacing w:line="288" w:lineRule="auto"/>
        <w:ind w:firstLine="1040"/>
        <w:rPr>
          <w:rFonts w:ascii="仿宋_GB2312" w:eastAsia="仿宋_GB2312"/>
          <w:sz w:val="36"/>
          <w:szCs w:val="36"/>
          <w:u w:val="single"/>
        </w:rPr>
      </w:pPr>
      <w:bookmarkStart w:id="1" w:name="_Hlk57884087"/>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bookmarkEnd w:id="1"/>
    <w:p>
      <w:pPr>
        <w:adjustRightInd w:val="0"/>
        <w:snapToGrid w:val="0"/>
        <w:spacing w:line="288" w:lineRule="auto"/>
        <w:jc w:val="center"/>
      </w:pPr>
      <w:r>
        <w:rPr>
          <w:rFonts w:hint="eastAsia" w:ascii="楷体_GB2312" w:eastAsia="楷体_GB2312"/>
          <w:sz w:val="36"/>
          <w:szCs w:val="36"/>
        </w:rPr>
        <w:t>编制单位</w:t>
      </w:r>
      <w:r>
        <w:rPr>
          <w:rFonts w:ascii="楷体_GB2312" w:eastAsia="楷体_GB2312"/>
          <w:sz w:val="36"/>
          <w:szCs w:val="36"/>
        </w:rPr>
        <w:t>：湖南志远环境咨询有限公司</w:t>
      </w:r>
      <w:r>
        <w:drawing>
          <wp:inline distT="0" distB="0" distL="114300" distR="114300">
            <wp:extent cx="5615305" cy="7852410"/>
            <wp:effectExtent l="0" t="0" r="4445" b="152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5615305" cy="7852410"/>
                    </a:xfrm>
                    <a:prstGeom prst="rect">
                      <a:avLst/>
                    </a:prstGeom>
                    <a:noFill/>
                    <a:ln>
                      <a:noFill/>
                    </a:ln>
                  </pic:spPr>
                </pic:pic>
              </a:graphicData>
            </a:graphic>
          </wp:inline>
        </w:drawing>
      </w:r>
    </w:p>
    <w:p>
      <w:r>
        <w:br w:type="page"/>
      </w:r>
    </w:p>
    <w:sdt>
      <w:sdtPr>
        <w:rPr>
          <w:rFonts w:ascii="宋体" w:hAnsi="宋体" w:eastAsia="宋体" w:cs="Times New Roman"/>
          <w:kern w:val="2"/>
          <w:sz w:val="21"/>
          <w:szCs w:val="24"/>
          <w:lang w:val="en-US" w:eastAsia="zh-CN" w:bidi="ar-SA"/>
        </w:rPr>
        <w:id w:val="147477011"/>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sz w:val="32"/>
              <w:szCs w:val="32"/>
            </w:rPr>
          </w:pPr>
          <w:r>
            <w:rPr>
              <w:rFonts w:ascii="宋体" w:hAnsi="宋体" w:eastAsia="宋体"/>
              <w:sz w:val="32"/>
              <w:szCs w:val="32"/>
            </w:rPr>
            <w:t>目</w:t>
          </w:r>
          <w:r>
            <w:rPr>
              <w:rFonts w:hint="eastAsia" w:ascii="宋体" w:hAnsi="宋体" w:eastAsia="宋体"/>
              <w:sz w:val="32"/>
              <w:szCs w:val="32"/>
              <w:lang w:val="en-US" w:eastAsia="zh-CN"/>
            </w:rPr>
            <w:t xml:space="preserve">  </w:t>
          </w:r>
          <w:r>
            <w:rPr>
              <w:rFonts w:ascii="宋体" w:hAnsi="宋体" w:eastAsia="宋体"/>
              <w:sz w:val="32"/>
              <w:szCs w:val="32"/>
            </w:rPr>
            <w:t>录</w:t>
          </w:r>
        </w:p>
        <w:p>
          <w:pPr>
            <w:pStyle w:val="2"/>
            <w:rPr>
              <w:rFonts w:ascii="宋体" w:hAnsi="宋体" w:eastAsia="宋体"/>
              <w:sz w:val="32"/>
              <w:szCs w:val="32"/>
            </w:rPr>
          </w:pPr>
        </w:p>
        <w:p/>
        <w:p>
          <w:pPr>
            <w:pStyle w:val="21"/>
            <w:tabs>
              <w:tab w:val="right" w:leader="dot" w:pos="8844"/>
            </w:tabs>
            <w:rPr>
              <w:rFonts w:hint="default" w:ascii="Times New Roman" w:hAnsi="Times New Roman" w:eastAsia="宋体" w:cs="Times New Roman"/>
              <w:b w:val="0"/>
              <w:bCs w:val="0"/>
              <w:sz w:val="24"/>
              <w:szCs w:val="24"/>
            </w:rPr>
          </w:pPr>
          <w:r>
            <w:fldChar w:fldCharType="begin"/>
          </w:r>
          <w:r>
            <w:instrText xml:space="preserve">TOC \o "1-1" \h \u </w:instrText>
          </w:r>
          <w:r>
            <w:fldChar w:fldCharType="separate"/>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_Toc4778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建设项目环境影响报告表</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_Toc4778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3</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21"/>
            <w:tabs>
              <w:tab w:val="right" w:leader="dot" w:pos="8844"/>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_Toc234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napToGrid w:val="0"/>
              <w:sz w:val="24"/>
              <w:szCs w:val="24"/>
            </w:rPr>
            <w:t>一、建设项目基本情况</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_Toc234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21"/>
            <w:tabs>
              <w:tab w:val="right" w:leader="dot" w:pos="8844"/>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_Toc32469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napToGrid w:val="0"/>
              <w:sz w:val="24"/>
              <w:szCs w:val="24"/>
            </w:rPr>
            <w:t>二、建设项目工程分析</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_Toc32469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13</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21"/>
            <w:tabs>
              <w:tab w:val="right" w:leader="dot" w:pos="8844"/>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_Toc24642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napToGrid w:val="0"/>
              <w:sz w:val="24"/>
              <w:szCs w:val="24"/>
            </w:rPr>
            <w:t>三、区域环境质量现状、环境保护目标及评价标准</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_Toc24642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22</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21"/>
            <w:tabs>
              <w:tab w:val="right" w:leader="dot" w:pos="8844"/>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_Toc19171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napToGrid w:val="0"/>
              <w:sz w:val="24"/>
              <w:szCs w:val="24"/>
            </w:rPr>
            <w:t>四、主要环境影响和保护措施</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_Toc19171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29</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21"/>
            <w:tabs>
              <w:tab w:val="right" w:leader="dot" w:pos="8844"/>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_Toc15607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napToGrid w:val="0"/>
              <w:sz w:val="24"/>
              <w:szCs w:val="24"/>
            </w:rPr>
            <w:t>五、环境保护措施监督检查清单</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_Toc15607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55</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21"/>
            <w:tabs>
              <w:tab w:val="right" w:leader="dot" w:pos="8844"/>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_Toc29889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napToGrid w:val="0"/>
              <w:sz w:val="24"/>
              <w:szCs w:val="24"/>
            </w:rPr>
            <w:t>六、结论</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_Toc29889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59</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21"/>
            <w:tabs>
              <w:tab w:val="right" w:leader="dot" w:pos="8844"/>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_Toc30589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napToGrid w:val="0"/>
              <w:sz w:val="24"/>
              <w:szCs w:val="24"/>
            </w:rPr>
            <w:t>附表</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_Toc30589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60</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21"/>
            <w:tabs>
              <w:tab w:val="right" w:leader="dot" w:pos="8844"/>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_Toc13420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napToGrid w:val="0"/>
              <w:sz w:val="24"/>
              <w:szCs w:val="24"/>
            </w:rPr>
            <w:t>建设项目污染物排放量汇总表</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_Toc13420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60</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21"/>
            <w:tabs>
              <w:tab w:val="right" w:leader="dot" w:pos="8844"/>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_Toc9195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本工程大气污染物排放基本情况一览表</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_Toc9195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62</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pPr>
            <w:pStyle w:val="21"/>
            <w:tabs>
              <w:tab w:val="right" w:leader="dot" w:pos="8844"/>
            </w:tabs>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_Toc16765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本工程废水污染物排放基本情况一览表</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_Toc16765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63</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r>
            <w:fldChar w:fldCharType="end"/>
          </w:r>
        </w:p>
      </w:sdtContent>
    </w:sdt>
    <w:p>
      <w:pPr>
        <w:adjustRightInd w:val="0"/>
        <w:snapToGrid w:val="0"/>
        <w:spacing w:line="288" w:lineRule="auto"/>
        <w:jc w:val="center"/>
        <w:rPr>
          <w:rFonts w:ascii="仿宋_GB2312" w:eastAsia="仿宋_GB2312"/>
          <w:sz w:val="36"/>
          <w:szCs w:val="36"/>
        </w:rPr>
        <w:sectPr>
          <w:footerReference r:id="rId3" w:type="default"/>
          <w:footerReference r:id="rId4" w:type="even"/>
          <w:pgSz w:w="11906" w:h="16838"/>
          <w:pgMar w:top="1701" w:right="1531" w:bottom="1701" w:left="1531" w:header="851" w:footer="1077" w:gutter="0"/>
          <w:pgNumType w:start="3"/>
          <w:cols w:space="720" w:num="1"/>
          <w:docGrid w:linePitch="312" w:charSpace="0"/>
        </w:sectPr>
      </w:pPr>
      <w:r>
        <w:rPr>
          <w:rFonts w:ascii="仿宋_GB2312" w:eastAsia="仿宋_GB2312"/>
          <w:sz w:val="36"/>
          <w:szCs w:val="36"/>
        </w:rPr>
        <w:br w:type="page"/>
      </w:r>
    </w:p>
    <w:p>
      <w:pPr>
        <w:pStyle w:val="5"/>
        <w:jc w:val="center"/>
        <w:outlineLvl w:val="0"/>
        <w:rPr>
          <w:rFonts w:hint="eastAsia" w:ascii="黑体" w:hAnsi="黑体" w:eastAsia="黑体"/>
          <w:snapToGrid w:val="0"/>
          <w:sz w:val="30"/>
          <w:szCs w:val="30"/>
        </w:rPr>
      </w:pPr>
      <w:bookmarkStart w:id="2" w:name="_Toc234"/>
      <w:r>
        <w:rPr>
          <w:rFonts w:hint="eastAsia" w:ascii="黑体" w:hAnsi="黑体" w:eastAsia="黑体"/>
          <w:snapToGrid w:val="0"/>
          <w:sz w:val="30"/>
          <w:szCs w:val="30"/>
        </w:rPr>
        <w:t>一、建设项目基本情况</w:t>
      </w:r>
      <w:bookmarkEnd w:id="2"/>
    </w:p>
    <w:tbl>
      <w:tblPr>
        <w:tblStyle w:val="7"/>
        <w:tblpPr w:leftFromText="180" w:rightFromText="180" w:vertAnchor="text" w:tblpXSpec="center" w:tblpY="1"/>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203"/>
        <w:gridCol w:w="2816"/>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203" w:type="dxa"/>
            <w:noWrap w:val="0"/>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建设项目名称</w:t>
            </w:r>
          </w:p>
        </w:tc>
        <w:tc>
          <w:tcPr>
            <w:tcW w:w="7667" w:type="dxa"/>
            <w:gridSpan w:val="3"/>
            <w:noWrap w:val="0"/>
            <w:vAlign w:val="center"/>
          </w:tcPr>
          <w:p>
            <w:pPr>
              <w:adjustRightInd w:val="0"/>
              <w:snapToGrid w:val="0"/>
              <w:jc w:val="center"/>
              <w:rPr>
                <w:rFonts w:hint="eastAsia" w:ascii="宋体" w:hAnsi="宋体" w:cs="宋体"/>
                <w:szCs w:val="21"/>
              </w:rPr>
            </w:pPr>
            <w:r>
              <w:rPr>
                <w:rFonts w:hint="eastAsia" w:ascii="宋体" w:hAnsi="宋体" w:cs="宋体"/>
                <w:szCs w:val="21"/>
                <w:lang w:eastAsia="zh-CN"/>
              </w:rPr>
              <w:t>澧县柳家凯冠加油站</w:t>
            </w:r>
            <w:r>
              <w:rPr>
                <w:rFonts w:hint="eastAsia" w:ascii="宋体" w:hAnsi="宋体" w:cs="宋体"/>
                <w:szCs w:val="21"/>
                <w:lang w:val="en-US" w:eastAsia="zh-CN"/>
              </w:rPr>
              <w:t>新建</w:t>
            </w:r>
            <w:bookmarkStart w:id="14" w:name="_GoBack"/>
            <w:bookmarkEnd w:id="14"/>
            <w:r>
              <w:rPr>
                <w:rFonts w:ascii="宋体" w:hAnsi="宋体" w:cs="宋体"/>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203" w:type="dxa"/>
            <w:noWrap w:val="0"/>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项目代码</w:t>
            </w:r>
          </w:p>
        </w:tc>
        <w:tc>
          <w:tcPr>
            <w:tcW w:w="7667" w:type="dxa"/>
            <w:gridSpan w:val="3"/>
            <w:noWrap w:val="0"/>
            <w:vAlign w:val="center"/>
          </w:tcPr>
          <w:p>
            <w:pPr>
              <w:adjustRightInd w:val="0"/>
              <w:snapToGrid w:val="0"/>
              <w:jc w:val="center"/>
              <w:rPr>
                <w:rFonts w:hint="default" w:eastAsia="宋体"/>
                <w:szCs w:val="21"/>
                <w:lang w:val="en-US" w:eastAsia="zh-CN"/>
              </w:rPr>
            </w:pPr>
            <w:r>
              <w:rPr>
                <w:rFonts w:hint="eastAsia"/>
                <w:szCs w:val="21"/>
                <w:lang w:val="en-US" w:eastAsia="zh-CN"/>
              </w:rPr>
              <w:t>2304-430723-04-01-673181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03" w:type="dxa"/>
            <w:noWrap w:val="0"/>
            <w:tcMar>
              <w:top w:w="16" w:type="dxa"/>
              <w:left w:w="16" w:type="dxa"/>
              <w:right w:w="16" w:type="dxa"/>
            </w:tcMar>
            <w:vAlign w:val="center"/>
          </w:tcPr>
          <w:p>
            <w:pPr>
              <w:adjustRightInd w:val="0"/>
              <w:snapToGrid w:val="0"/>
              <w:jc w:val="center"/>
              <w:rPr>
                <w:rFonts w:hint="eastAsia" w:ascii="宋体" w:hAnsi="宋体" w:cs="宋体"/>
                <w:szCs w:val="21"/>
              </w:rPr>
            </w:pPr>
            <w:r>
              <w:rPr>
                <w:rFonts w:hint="eastAsia" w:ascii="宋体" w:hAnsi="宋体" w:cs="宋体"/>
                <w:szCs w:val="21"/>
              </w:rPr>
              <w:t>建设单位联系人</w:t>
            </w:r>
          </w:p>
        </w:tc>
        <w:tc>
          <w:tcPr>
            <w:tcW w:w="2816" w:type="dxa"/>
            <w:noWrap w:val="0"/>
            <w:vAlign w:val="center"/>
          </w:tcPr>
          <w:p>
            <w:pPr>
              <w:adjustRightInd w:val="0"/>
              <w:snapToGrid w:val="0"/>
              <w:jc w:val="center"/>
              <w:rPr>
                <w:rFonts w:hint="eastAsia" w:ascii="宋体" w:hAnsi="宋体" w:eastAsia="宋体" w:cs="宋体"/>
                <w:szCs w:val="21"/>
                <w:lang w:eastAsia="zh-CN"/>
              </w:rPr>
            </w:pPr>
            <w:r>
              <w:rPr>
                <w:rFonts w:hint="eastAsia" w:ascii="宋体" w:hAnsi="宋体" w:cs="宋体"/>
                <w:szCs w:val="21"/>
                <w:lang w:eastAsia="zh-CN"/>
              </w:rPr>
              <w:t>李智孔</w:t>
            </w:r>
          </w:p>
        </w:tc>
        <w:tc>
          <w:tcPr>
            <w:tcW w:w="2212" w:type="dxa"/>
            <w:noWrap w:val="0"/>
            <w:vAlign w:val="center"/>
          </w:tcPr>
          <w:p>
            <w:pPr>
              <w:adjustRightInd w:val="0"/>
              <w:snapToGrid w:val="0"/>
              <w:jc w:val="center"/>
              <w:rPr>
                <w:rFonts w:ascii="宋体" w:hAnsi="宋体" w:cs="宋体"/>
                <w:szCs w:val="21"/>
              </w:rPr>
            </w:pPr>
            <w:r>
              <w:rPr>
                <w:rFonts w:hint="eastAsia" w:ascii="宋体" w:hAnsi="宋体" w:cs="宋体"/>
                <w:szCs w:val="21"/>
              </w:rPr>
              <w:t>联系方式</w:t>
            </w:r>
          </w:p>
        </w:tc>
        <w:tc>
          <w:tcPr>
            <w:tcW w:w="2639" w:type="dxa"/>
            <w:noWrap w:val="0"/>
            <w:vAlign w:val="center"/>
          </w:tcPr>
          <w:p>
            <w:pPr>
              <w:adjustRightInd w:val="0"/>
              <w:snapToGrid w:val="0"/>
              <w:jc w:val="center"/>
              <w:rPr>
                <w:rFonts w:hint="default" w:eastAsia="宋体"/>
                <w:szCs w:val="21"/>
                <w:lang w:val="en-US" w:eastAsia="zh-CN"/>
              </w:rPr>
            </w:pPr>
            <w:r>
              <w:rPr>
                <w:rFonts w:hint="eastAsia"/>
                <w:szCs w:val="21"/>
                <w:lang w:val="en-US" w:eastAsia="zh-CN"/>
              </w:rPr>
              <w:t>17373611716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203" w:type="dxa"/>
            <w:noWrap w:val="0"/>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建设地点</w:t>
            </w:r>
          </w:p>
        </w:tc>
        <w:tc>
          <w:tcPr>
            <w:tcW w:w="7667" w:type="dxa"/>
            <w:gridSpan w:val="3"/>
            <w:noWrap w:val="0"/>
            <w:vAlign w:val="center"/>
          </w:tcPr>
          <w:p>
            <w:pPr>
              <w:adjustRightInd w:val="0"/>
              <w:snapToGrid w:val="0"/>
              <w:jc w:val="center"/>
              <w:rPr>
                <w:rFonts w:hint="eastAsia" w:ascii="宋体" w:hAnsi="宋体" w:eastAsia="宋体" w:cs="宋体"/>
                <w:szCs w:val="21"/>
                <w:lang w:eastAsia="zh-CN"/>
              </w:rPr>
            </w:pPr>
            <w:r>
              <w:rPr>
                <w:rFonts w:ascii="宋体" w:hAnsi="宋体" w:cs="宋体"/>
                <w:szCs w:val="21"/>
              </w:rPr>
              <w:t xml:space="preserve"> </w:t>
            </w:r>
            <w:r>
              <w:rPr>
                <w:rFonts w:hint="eastAsia" w:ascii="宋体" w:hAnsi="宋体" w:cs="宋体"/>
                <w:szCs w:val="21"/>
              </w:rPr>
              <w:t>湖南省常德市</w:t>
            </w:r>
            <w:r>
              <w:rPr>
                <w:rFonts w:hint="eastAsia" w:ascii="宋体" w:hAnsi="宋体" w:cs="宋体"/>
                <w:szCs w:val="21"/>
                <w:lang w:eastAsia="zh-CN"/>
              </w:rPr>
              <w:t>澧县津澧大道291号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203" w:type="dxa"/>
            <w:noWrap w:val="0"/>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地理坐标</w:t>
            </w:r>
          </w:p>
        </w:tc>
        <w:tc>
          <w:tcPr>
            <w:tcW w:w="7667" w:type="dxa"/>
            <w:gridSpan w:val="3"/>
            <w:noWrap w:val="0"/>
            <w:vAlign w:val="center"/>
          </w:tcPr>
          <w:p>
            <w:pPr>
              <w:jc w:val="center"/>
              <w:rPr>
                <w:rFonts w:hint="eastAsia" w:ascii="宋体" w:hAnsi="宋体" w:cs="宋体"/>
                <w:szCs w:val="21"/>
              </w:rPr>
            </w:pPr>
            <w:r>
              <w:rPr>
                <w:rFonts w:hint="eastAsia" w:ascii="宋体" w:hAnsi="宋体" w:cs="宋体"/>
                <w:szCs w:val="21"/>
              </w:rPr>
              <w:t>（</w:t>
            </w:r>
            <w:r>
              <w:rPr>
                <w:szCs w:val="21"/>
                <w:u w:val="single"/>
              </w:rPr>
              <w:t xml:space="preserve"> 11</w:t>
            </w:r>
            <w:r>
              <w:rPr>
                <w:rFonts w:hint="eastAsia"/>
                <w:szCs w:val="21"/>
                <w:u w:val="single"/>
                <w:lang w:val="en-US" w:eastAsia="zh-CN"/>
              </w:rPr>
              <w:t>1</w:t>
            </w:r>
            <w:r>
              <w:rPr>
                <w:rFonts w:ascii="宋体" w:hAnsi="宋体" w:cs="宋体"/>
                <w:szCs w:val="21"/>
                <w:u w:val="single"/>
              </w:rPr>
              <w:t xml:space="preserve"> </w:t>
            </w:r>
            <w:r>
              <w:rPr>
                <w:rFonts w:hint="eastAsia" w:ascii="宋体" w:hAnsi="宋体" w:cs="宋体"/>
                <w:szCs w:val="21"/>
              </w:rPr>
              <w:t>度</w:t>
            </w:r>
            <w:r>
              <w:rPr>
                <w:rFonts w:ascii="宋体" w:hAnsi="宋体" w:cs="宋体"/>
                <w:szCs w:val="21"/>
                <w:u w:val="single"/>
              </w:rPr>
              <w:t xml:space="preserve"> </w:t>
            </w:r>
            <w:r>
              <w:rPr>
                <w:rFonts w:hint="eastAsia" w:ascii="宋体" w:hAnsi="宋体" w:cs="宋体"/>
                <w:szCs w:val="21"/>
                <w:u w:val="single"/>
                <w:lang w:val="en-US" w:eastAsia="zh-CN"/>
              </w:rPr>
              <w:t>47</w:t>
            </w:r>
            <w:r>
              <w:rPr>
                <w:rFonts w:ascii="宋体" w:hAnsi="宋体" w:cs="宋体"/>
                <w:szCs w:val="21"/>
                <w:u w:val="single"/>
              </w:rPr>
              <w:t xml:space="preserve">  </w:t>
            </w:r>
            <w:r>
              <w:rPr>
                <w:rFonts w:hint="eastAsia" w:ascii="宋体" w:hAnsi="宋体" w:cs="宋体"/>
                <w:szCs w:val="21"/>
              </w:rPr>
              <w:t>分</w:t>
            </w:r>
            <w:r>
              <w:rPr>
                <w:rFonts w:ascii="宋体" w:hAnsi="宋体" w:cs="宋体"/>
                <w:szCs w:val="21"/>
                <w:u w:val="single"/>
              </w:rPr>
              <w:t xml:space="preserve"> </w:t>
            </w:r>
            <w:r>
              <w:rPr>
                <w:rFonts w:hint="eastAsia"/>
                <w:szCs w:val="21"/>
                <w:u w:val="single"/>
                <w:lang w:val="en-US" w:eastAsia="zh-CN"/>
              </w:rPr>
              <w:t>35.927347</w:t>
            </w:r>
            <w:r>
              <w:rPr>
                <w:rFonts w:ascii="宋体" w:hAnsi="宋体" w:cs="宋体"/>
                <w:szCs w:val="21"/>
                <w:u w:val="single"/>
              </w:rPr>
              <w:t xml:space="preserve"> </w:t>
            </w:r>
            <w:r>
              <w:rPr>
                <w:rFonts w:hint="eastAsia" w:ascii="宋体" w:hAnsi="宋体" w:cs="宋体"/>
                <w:szCs w:val="21"/>
              </w:rPr>
              <w:t>秒，</w:t>
            </w:r>
            <w:r>
              <w:rPr>
                <w:rFonts w:ascii="宋体" w:hAnsi="宋体" w:cs="宋体"/>
                <w:szCs w:val="21"/>
                <w:u w:val="single"/>
              </w:rPr>
              <w:t xml:space="preserve">  </w:t>
            </w:r>
            <w:r>
              <w:rPr>
                <w:rFonts w:hint="cs"/>
                <w:szCs w:val="21"/>
                <w:u w:val="single"/>
              </w:rPr>
              <w:t>29</w:t>
            </w:r>
            <w:r>
              <w:rPr>
                <w:rFonts w:ascii="宋体" w:hAnsi="宋体" w:cs="宋体"/>
                <w:szCs w:val="21"/>
                <w:u w:val="single"/>
              </w:rPr>
              <w:t xml:space="preserve"> </w:t>
            </w:r>
            <w:r>
              <w:rPr>
                <w:rFonts w:hint="eastAsia" w:ascii="宋体" w:hAnsi="宋体" w:cs="宋体"/>
                <w:szCs w:val="21"/>
              </w:rPr>
              <w:t>度</w:t>
            </w:r>
            <w:r>
              <w:rPr>
                <w:rFonts w:ascii="宋体" w:hAnsi="宋体" w:cs="宋体"/>
                <w:szCs w:val="21"/>
                <w:u w:val="single"/>
              </w:rPr>
              <w:t xml:space="preserve">  </w:t>
            </w:r>
            <w:r>
              <w:rPr>
                <w:rFonts w:hint="eastAsia"/>
                <w:szCs w:val="21"/>
                <w:u w:val="single"/>
                <w:lang w:val="en-US" w:eastAsia="zh-CN"/>
              </w:rPr>
              <w:t>38</w:t>
            </w:r>
            <w:r>
              <w:rPr>
                <w:rFonts w:ascii="宋体" w:hAnsi="宋体" w:cs="宋体"/>
                <w:szCs w:val="21"/>
                <w:u w:val="single"/>
              </w:rPr>
              <w:t xml:space="preserve"> </w:t>
            </w:r>
            <w:r>
              <w:rPr>
                <w:rFonts w:hint="eastAsia" w:ascii="宋体" w:hAnsi="宋体" w:cs="宋体"/>
                <w:szCs w:val="21"/>
              </w:rPr>
              <w:t>分</w:t>
            </w:r>
            <w:r>
              <w:rPr>
                <w:rFonts w:ascii="宋体" w:hAnsi="宋体" w:cs="宋体"/>
                <w:szCs w:val="21"/>
                <w:u w:val="single"/>
              </w:rPr>
              <w:t xml:space="preserve"> </w:t>
            </w:r>
            <w:r>
              <w:rPr>
                <w:rFonts w:hint="eastAsia"/>
                <w:szCs w:val="21"/>
                <w:u w:val="single"/>
                <w:lang w:val="en-US" w:eastAsia="zh-CN"/>
              </w:rPr>
              <w:t>36.746963</w:t>
            </w:r>
            <w:r>
              <w:rPr>
                <w:rFonts w:ascii="宋体" w:hAnsi="宋体" w:cs="宋体"/>
                <w:szCs w:val="21"/>
                <w:u w:val="single"/>
              </w:rPr>
              <w:t xml:space="preserve"> </w:t>
            </w:r>
            <w:r>
              <w:rPr>
                <w:rFonts w:hint="eastAsia" w:ascii="宋体" w:hAnsi="宋体" w:cs="宋体"/>
                <w:szCs w:val="2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1203" w:type="dxa"/>
            <w:noWrap w:val="0"/>
            <w:tcMar>
              <w:top w:w="16" w:type="dxa"/>
              <w:left w:w="16" w:type="dxa"/>
              <w:right w:w="16" w:type="dxa"/>
            </w:tcMar>
            <w:vAlign w:val="center"/>
          </w:tcPr>
          <w:p>
            <w:pPr>
              <w:adjustRightInd w:val="0"/>
              <w:snapToGrid w:val="0"/>
              <w:jc w:val="center"/>
              <w:rPr>
                <w:rFonts w:hint="eastAsia" w:ascii="宋体" w:hAnsi="宋体" w:cs="宋体"/>
                <w:szCs w:val="21"/>
              </w:rPr>
            </w:pPr>
            <w:r>
              <w:rPr>
                <w:rFonts w:hint="eastAsia" w:ascii="宋体" w:hAnsi="宋体" w:cs="宋体"/>
                <w:szCs w:val="21"/>
              </w:rPr>
              <w:t>国民经济</w:t>
            </w:r>
          </w:p>
          <w:p>
            <w:pPr>
              <w:adjustRightInd w:val="0"/>
              <w:snapToGrid w:val="0"/>
              <w:jc w:val="center"/>
              <w:rPr>
                <w:rFonts w:ascii="宋体" w:hAnsi="宋体" w:cs="宋体"/>
                <w:szCs w:val="21"/>
              </w:rPr>
            </w:pPr>
            <w:r>
              <w:rPr>
                <w:rFonts w:hint="eastAsia" w:ascii="宋体" w:hAnsi="宋体" w:cs="宋体"/>
                <w:szCs w:val="21"/>
              </w:rPr>
              <w:t>行业类别</w:t>
            </w:r>
          </w:p>
        </w:tc>
        <w:tc>
          <w:tcPr>
            <w:tcW w:w="2816" w:type="dxa"/>
            <w:noWrap w:val="0"/>
            <w:vAlign w:val="center"/>
          </w:tcPr>
          <w:p>
            <w:pPr>
              <w:adjustRightInd w:val="0"/>
              <w:snapToGrid w:val="0"/>
              <w:jc w:val="center"/>
              <w:rPr>
                <w:rFonts w:hint="eastAsia"/>
                <w:szCs w:val="21"/>
              </w:rPr>
            </w:pPr>
            <w:r>
              <w:rPr>
                <w:rFonts w:hint="cs"/>
                <w:szCs w:val="21"/>
              </w:rPr>
              <w:t>F</w:t>
            </w:r>
            <w:r>
              <w:rPr>
                <w:szCs w:val="21"/>
              </w:rPr>
              <w:t>5265</w:t>
            </w:r>
            <w:r>
              <w:rPr>
                <w:rFonts w:hint="eastAsia"/>
                <w:szCs w:val="21"/>
              </w:rPr>
              <w:t>机动车</w:t>
            </w:r>
            <w:r>
              <w:rPr>
                <w:szCs w:val="21"/>
              </w:rPr>
              <w:t>燃油零售</w:t>
            </w:r>
          </w:p>
        </w:tc>
        <w:tc>
          <w:tcPr>
            <w:tcW w:w="2212" w:type="dxa"/>
            <w:noWrap w:val="0"/>
            <w:vAlign w:val="center"/>
          </w:tcPr>
          <w:p>
            <w:pPr>
              <w:adjustRightInd w:val="0"/>
              <w:snapToGrid w:val="0"/>
              <w:jc w:val="center"/>
              <w:rPr>
                <w:rFonts w:ascii="宋体" w:hAnsi="宋体" w:cs="宋体"/>
                <w:szCs w:val="21"/>
              </w:rPr>
            </w:pPr>
            <w:bookmarkStart w:id="3" w:name="_Hlk49843745"/>
            <w:r>
              <w:rPr>
                <w:rFonts w:hint="eastAsia" w:ascii="宋体" w:hAnsi="宋体" w:cs="宋体"/>
                <w:szCs w:val="21"/>
              </w:rPr>
              <w:t>建设项目</w:t>
            </w:r>
          </w:p>
          <w:p>
            <w:pPr>
              <w:adjustRightInd w:val="0"/>
              <w:snapToGrid w:val="0"/>
              <w:jc w:val="center"/>
              <w:rPr>
                <w:rFonts w:ascii="宋体" w:hAnsi="宋体" w:cs="宋体"/>
                <w:szCs w:val="21"/>
              </w:rPr>
            </w:pPr>
            <w:r>
              <w:rPr>
                <w:rFonts w:hint="eastAsia" w:ascii="宋体" w:hAnsi="宋体" w:cs="宋体"/>
                <w:szCs w:val="21"/>
              </w:rPr>
              <w:t>行业类别</w:t>
            </w:r>
            <w:bookmarkEnd w:id="3"/>
          </w:p>
        </w:tc>
        <w:tc>
          <w:tcPr>
            <w:tcW w:w="2639" w:type="dxa"/>
            <w:noWrap w:val="0"/>
            <w:vAlign w:val="center"/>
          </w:tcPr>
          <w:p>
            <w:pPr>
              <w:adjustRightInd w:val="0"/>
              <w:snapToGrid w:val="0"/>
              <w:rPr>
                <w:rFonts w:hint="eastAsia"/>
                <w:szCs w:val="21"/>
              </w:rPr>
            </w:pPr>
            <w:r>
              <w:rPr>
                <w:rFonts w:hint="eastAsia" w:ascii="宋体" w:hAnsi="宋体" w:cs="宋体"/>
                <w:szCs w:val="21"/>
              </w:rPr>
              <w:t>五十、</w:t>
            </w:r>
            <w:r>
              <w:rPr>
                <w:rFonts w:ascii="宋体" w:hAnsi="宋体" w:cs="宋体"/>
                <w:szCs w:val="21"/>
              </w:rPr>
              <w:t>社会事业与服务业</w:t>
            </w:r>
            <w:r>
              <w:rPr>
                <w:rFonts w:hint="eastAsia" w:ascii="宋体" w:hAnsi="宋体" w:cs="宋体"/>
                <w:szCs w:val="21"/>
              </w:rPr>
              <w:t xml:space="preserve">   </w:t>
            </w:r>
            <w:r>
              <w:rPr>
                <w:rFonts w:hint="cs"/>
                <w:szCs w:val="21"/>
              </w:rPr>
              <w:t xml:space="preserve">119 </w:t>
            </w:r>
            <w:r>
              <w:rPr>
                <w:rFonts w:hint="eastAsia"/>
                <w:szCs w:val="21"/>
              </w:rPr>
              <w:t>加油</w:t>
            </w:r>
            <w:r>
              <w:rPr>
                <w:szCs w:val="21"/>
              </w:rPr>
              <w:t>、加气站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trPr>
        <w:tc>
          <w:tcPr>
            <w:tcW w:w="1203" w:type="dxa"/>
            <w:noWrap w:val="0"/>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建设性质</w:t>
            </w:r>
          </w:p>
        </w:tc>
        <w:tc>
          <w:tcPr>
            <w:tcW w:w="2816" w:type="dxa"/>
            <w:noWrap w:val="0"/>
            <w:vAlign w:val="center"/>
          </w:tcPr>
          <w:p>
            <w:pPr>
              <w:jc w:val="left"/>
              <w:rPr>
                <w:rFonts w:ascii="宋体" w:hAnsi="宋体" w:cs="宋体"/>
                <w:szCs w:val="21"/>
              </w:rPr>
            </w:pPr>
            <w:r>
              <w:rPr>
                <w:rFonts w:hint="eastAsia" w:ascii="宋体" w:hAnsi="宋体" w:cs="宋体"/>
                <w:szCs w:val="21"/>
              </w:rPr>
              <w:sym w:font="Wingdings 2" w:char="F052"/>
            </w:r>
            <w:r>
              <w:rPr>
                <w:rFonts w:hint="eastAsia" w:ascii="宋体" w:hAnsi="宋体" w:cs="宋体"/>
                <w:szCs w:val="21"/>
              </w:rPr>
              <w:t>新建（迁建）</w:t>
            </w:r>
          </w:p>
          <w:p>
            <w:pPr>
              <w:jc w:val="left"/>
              <w:rPr>
                <w:rFonts w:hint="eastAsia" w:ascii="宋体" w:hAnsi="宋体" w:cs="宋体"/>
                <w:szCs w:val="21"/>
              </w:rPr>
            </w:pPr>
            <w:r>
              <w:rPr>
                <w:rFonts w:hint="eastAsia" w:ascii="宋体" w:hAnsi="宋体" w:cs="宋体"/>
                <w:szCs w:val="21"/>
              </w:rPr>
              <w:t>□改建</w:t>
            </w:r>
          </w:p>
          <w:p>
            <w:pPr>
              <w:jc w:val="left"/>
              <w:rPr>
                <w:rFonts w:hint="eastAsia" w:ascii="宋体" w:hAnsi="宋体" w:cs="宋体"/>
                <w:szCs w:val="21"/>
              </w:rPr>
            </w:pPr>
            <w:r>
              <w:rPr>
                <w:rFonts w:hint="eastAsia" w:ascii="宋体" w:hAnsi="宋体" w:cs="宋体"/>
                <w:szCs w:val="21"/>
              </w:rPr>
              <w:t>□扩建</w:t>
            </w:r>
          </w:p>
          <w:p>
            <w:pPr>
              <w:jc w:val="left"/>
              <w:rPr>
                <w:rFonts w:ascii="宋体" w:hAnsi="宋体" w:cs="宋体"/>
                <w:szCs w:val="21"/>
              </w:rPr>
            </w:pPr>
            <w:r>
              <w:rPr>
                <w:rFonts w:hint="eastAsia" w:ascii="宋体" w:hAnsi="宋体" w:cs="宋体"/>
                <w:szCs w:val="21"/>
              </w:rPr>
              <w:t>□技术改造</w:t>
            </w:r>
          </w:p>
        </w:tc>
        <w:tc>
          <w:tcPr>
            <w:tcW w:w="2212"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建设项目</w:t>
            </w:r>
          </w:p>
          <w:p>
            <w:pPr>
              <w:adjustRightInd w:val="0"/>
              <w:snapToGrid w:val="0"/>
              <w:jc w:val="center"/>
              <w:rPr>
                <w:rFonts w:ascii="宋体" w:hAnsi="宋体" w:cs="宋体"/>
                <w:szCs w:val="21"/>
              </w:rPr>
            </w:pPr>
            <w:r>
              <w:rPr>
                <w:rFonts w:hint="eastAsia" w:ascii="宋体" w:hAnsi="宋体" w:cs="宋体"/>
                <w:szCs w:val="21"/>
              </w:rPr>
              <w:t>申报情形</w:t>
            </w:r>
          </w:p>
        </w:tc>
        <w:tc>
          <w:tcPr>
            <w:tcW w:w="2639" w:type="dxa"/>
            <w:noWrap w:val="0"/>
            <w:vAlign w:val="center"/>
          </w:tcPr>
          <w:p>
            <w:pPr>
              <w:jc w:val="left"/>
              <w:rPr>
                <w:rFonts w:ascii="宋体" w:hAnsi="宋体" w:cs="宋体"/>
                <w:szCs w:val="21"/>
              </w:rPr>
            </w:pPr>
            <w:r>
              <w:rPr>
                <w:rFonts w:hint="eastAsia" w:ascii="宋体" w:hAnsi="宋体" w:cs="宋体"/>
                <w:szCs w:val="21"/>
              </w:rPr>
              <w:sym w:font="Wingdings 2" w:char="F052"/>
            </w:r>
            <w:r>
              <w:rPr>
                <w:rFonts w:hint="eastAsia" w:ascii="宋体" w:hAnsi="宋体" w:cs="宋体"/>
                <w:szCs w:val="21"/>
              </w:rPr>
              <w:t>首次申报项目</w:t>
            </w:r>
            <w:r>
              <w:rPr>
                <w:rFonts w:ascii="宋体" w:hAnsi="宋体" w:cs="宋体"/>
                <w:szCs w:val="21"/>
              </w:rPr>
              <w:t xml:space="preserve">             </w:t>
            </w:r>
          </w:p>
          <w:p>
            <w:pPr>
              <w:jc w:val="left"/>
              <w:rPr>
                <w:rFonts w:ascii="宋体" w:hAnsi="宋体" w:cs="宋体"/>
                <w:szCs w:val="21"/>
              </w:rPr>
            </w:pPr>
            <w:r>
              <w:rPr>
                <w:rFonts w:hint="eastAsia" w:ascii="宋体" w:hAnsi="宋体" w:cs="宋体"/>
                <w:szCs w:val="21"/>
              </w:rPr>
              <w:t>□不予批准后再次申报项目</w:t>
            </w:r>
          </w:p>
          <w:p>
            <w:pPr>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超五年重新审核项目</w:t>
            </w:r>
            <w:r>
              <w:rPr>
                <w:rFonts w:ascii="宋体" w:hAnsi="宋体" w:cs="宋体"/>
                <w:szCs w:val="21"/>
              </w:rPr>
              <w:t xml:space="preserve">     </w:t>
            </w:r>
          </w:p>
          <w:p>
            <w:pPr>
              <w:jc w:val="left"/>
              <w:rPr>
                <w:rFonts w:ascii="宋体" w:hAnsi="宋体" w:cs="宋体"/>
                <w:szCs w:val="21"/>
              </w:rPr>
            </w:pPr>
            <w:r>
              <w:rPr>
                <w:rFonts w:hint="eastAsia" w:ascii="宋体" w:hAnsi="宋体" w:cs="宋体"/>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trPr>
        <w:tc>
          <w:tcPr>
            <w:tcW w:w="1203" w:type="dxa"/>
            <w:noWrap w:val="0"/>
            <w:tcMar>
              <w:top w:w="16" w:type="dxa"/>
              <w:left w:w="16" w:type="dxa"/>
              <w:right w:w="16" w:type="dxa"/>
            </w:tcMar>
            <w:vAlign w:val="center"/>
          </w:tcPr>
          <w:p>
            <w:pPr>
              <w:adjustRightInd w:val="0"/>
              <w:snapToGrid w:val="0"/>
              <w:jc w:val="center"/>
              <w:rPr>
                <w:rFonts w:hint="eastAsia" w:ascii="宋体" w:hAnsi="宋体" w:cs="宋体"/>
                <w:szCs w:val="21"/>
              </w:rPr>
            </w:pPr>
            <w:r>
              <w:rPr>
                <w:rFonts w:hint="eastAsia" w:ascii="宋体" w:hAnsi="宋体" w:cs="宋体"/>
                <w:szCs w:val="21"/>
              </w:rPr>
              <w:t>项目审批（核准</w:t>
            </w:r>
            <w:r>
              <w:rPr>
                <w:rFonts w:ascii="宋体" w:hAnsi="宋体" w:cs="宋体"/>
                <w:szCs w:val="21"/>
              </w:rPr>
              <w:t>/</w:t>
            </w:r>
          </w:p>
          <w:p>
            <w:pPr>
              <w:adjustRightInd w:val="0"/>
              <w:snapToGrid w:val="0"/>
              <w:jc w:val="center"/>
              <w:rPr>
                <w:rFonts w:ascii="宋体" w:hAnsi="宋体" w:cs="宋体"/>
                <w:szCs w:val="21"/>
              </w:rPr>
            </w:pPr>
            <w:r>
              <w:rPr>
                <w:rFonts w:hint="eastAsia" w:ascii="宋体" w:hAnsi="宋体" w:cs="宋体"/>
                <w:szCs w:val="21"/>
              </w:rPr>
              <w:t>备案）部门（选填）</w:t>
            </w:r>
          </w:p>
        </w:tc>
        <w:tc>
          <w:tcPr>
            <w:tcW w:w="2816" w:type="dxa"/>
            <w:noWrap w:val="0"/>
            <w:vAlign w:val="center"/>
          </w:tcPr>
          <w:p>
            <w:pPr>
              <w:adjustRightInd w:val="0"/>
              <w:snapToGrid w:val="0"/>
              <w:jc w:val="center"/>
              <w:rPr>
                <w:rFonts w:hint="eastAsia" w:ascii="宋体" w:hAnsi="宋体" w:cs="宋体"/>
                <w:szCs w:val="21"/>
              </w:rPr>
            </w:pPr>
            <w:r>
              <w:rPr>
                <w:rFonts w:hint="eastAsia" w:ascii="宋体" w:hAnsi="宋体" w:cs="宋体"/>
                <w:szCs w:val="21"/>
                <w:lang w:val="en-US" w:eastAsia="zh-CN"/>
              </w:rPr>
              <w:t>澧县</w:t>
            </w:r>
            <w:r>
              <w:rPr>
                <w:rFonts w:hint="eastAsia" w:ascii="宋体" w:hAnsi="宋体" w:cs="宋体"/>
                <w:szCs w:val="21"/>
              </w:rPr>
              <w:t>发展</w:t>
            </w:r>
            <w:r>
              <w:rPr>
                <w:rFonts w:ascii="宋体" w:hAnsi="宋体" w:cs="宋体"/>
                <w:szCs w:val="21"/>
              </w:rPr>
              <w:t>和改革局</w:t>
            </w:r>
          </w:p>
        </w:tc>
        <w:tc>
          <w:tcPr>
            <w:tcW w:w="2212"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项目审批（核准</w:t>
            </w:r>
            <w:r>
              <w:rPr>
                <w:rFonts w:ascii="宋体" w:hAnsi="宋体" w:cs="宋体"/>
                <w:szCs w:val="21"/>
              </w:rPr>
              <w:t>/</w:t>
            </w:r>
          </w:p>
          <w:p>
            <w:pPr>
              <w:adjustRightInd w:val="0"/>
              <w:snapToGrid w:val="0"/>
              <w:jc w:val="center"/>
              <w:rPr>
                <w:rFonts w:hint="eastAsia" w:ascii="宋体" w:hAnsi="宋体" w:cs="宋体"/>
                <w:szCs w:val="21"/>
              </w:rPr>
            </w:pPr>
            <w:r>
              <w:rPr>
                <w:rFonts w:hint="eastAsia" w:ascii="宋体" w:hAnsi="宋体" w:cs="宋体"/>
                <w:szCs w:val="21"/>
              </w:rPr>
              <w:t>备案）文号（选填）</w:t>
            </w:r>
          </w:p>
        </w:tc>
        <w:tc>
          <w:tcPr>
            <w:tcW w:w="2639" w:type="dxa"/>
            <w:noWrap w:val="0"/>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澧发改审[2023]81号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203" w:type="dxa"/>
            <w:noWrap w:val="0"/>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总投资（万元）</w:t>
            </w:r>
          </w:p>
        </w:tc>
        <w:tc>
          <w:tcPr>
            <w:tcW w:w="2816" w:type="dxa"/>
            <w:noWrap w:val="0"/>
            <w:vAlign w:val="center"/>
          </w:tcPr>
          <w:p>
            <w:pPr>
              <w:adjustRightInd w:val="0"/>
              <w:snapToGrid w:val="0"/>
              <w:jc w:val="center"/>
              <w:rPr>
                <w:rFonts w:hint="default" w:eastAsia="宋体"/>
                <w:szCs w:val="21"/>
                <w:lang w:val="en-US" w:eastAsia="zh-CN"/>
              </w:rPr>
            </w:pPr>
            <w:r>
              <w:rPr>
                <w:rFonts w:hint="eastAsia"/>
                <w:szCs w:val="21"/>
                <w:lang w:val="en-US" w:eastAsia="zh-CN"/>
              </w:rPr>
              <w:t>3500</w:t>
            </w:r>
          </w:p>
        </w:tc>
        <w:tc>
          <w:tcPr>
            <w:tcW w:w="2212" w:type="dxa"/>
            <w:noWrap w:val="0"/>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环保投资（万元）</w:t>
            </w:r>
          </w:p>
        </w:tc>
        <w:tc>
          <w:tcPr>
            <w:tcW w:w="2639" w:type="dxa"/>
            <w:noWrap w:val="0"/>
            <w:vAlign w:val="center"/>
          </w:tcPr>
          <w:p>
            <w:pPr>
              <w:adjustRightInd w:val="0"/>
              <w:snapToGrid w:val="0"/>
              <w:jc w:val="center"/>
              <w:rPr>
                <w:rFonts w:hint="default" w:eastAsia="宋体"/>
                <w:szCs w:val="21"/>
                <w:lang w:val="en-US" w:eastAsia="zh-CN"/>
              </w:rPr>
            </w:pPr>
            <w:r>
              <w:rPr>
                <w:rFonts w:hint="eastAsia"/>
                <w:szCs w:val="21"/>
                <w:lang w:val="en-US" w:eastAsia="zh-CN"/>
              </w:rPr>
              <w:t>145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203" w:type="dxa"/>
            <w:noWrap w:val="0"/>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环保投资占比（</w:t>
            </w:r>
            <w:r>
              <w:rPr>
                <w:rFonts w:ascii="宋体" w:hAnsi="宋体" w:cs="宋体"/>
                <w:szCs w:val="21"/>
              </w:rPr>
              <w:t>%</w:t>
            </w:r>
            <w:r>
              <w:rPr>
                <w:rFonts w:hint="eastAsia" w:ascii="宋体" w:hAnsi="宋体" w:cs="宋体"/>
                <w:szCs w:val="21"/>
              </w:rPr>
              <w:t>）</w:t>
            </w:r>
          </w:p>
        </w:tc>
        <w:tc>
          <w:tcPr>
            <w:tcW w:w="2816" w:type="dxa"/>
            <w:noWrap w:val="0"/>
            <w:vAlign w:val="center"/>
          </w:tcPr>
          <w:p>
            <w:pPr>
              <w:adjustRightInd w:val="0"/>
              <w:snapToGrid w:val="0"/>
              <w:jc w:val="center"/>
              <w:rPr>
                <w:rFonts w:hint="default" w:eastAsia="宋体"/>
                <w:szCs w:val="21"/>
                <w:lang w:val="en-US" w:eastAsia="zh-CN"/>
              </w:rPr>
            </w:pPr>
            <w:r>
              <w:rPr>
                <w:rFonts w:hint="eastAsia"/>
                <w:szCs w:val="21"/>
                <w:lang w:val="en-US" w:eastAsia="zh-CN"/>
              </w:rPr>
              <w:t>4.14</w:t>
            </w:r>
          </w:p>
        </w:tc>
        <w:tc>
          <w:tcPr>
            <w:tcW w:w="2212" w:type="dxa"/>
            <w:noWrap w:val="0"/>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施工工期</w:t>
            </w:r>
          </w:p>
        </w:tc>
        <w:tc>
          <w:tcPr>
            <w:tcW w:w="2639" w:type="dxa"/>
            <w:noWrap w:val="0"/>
            <w:vAlign w:val="center"/>
          </w:tcPr>
          <w:p>
            <w:pPr>
              <w:adjustRightInd w:val="0"/>
              <w:snapToGrid w:val="0"/>
              <w:jc w:val="center"/>
              <w:rPr>
                <w:rFonts w:ascii="宋体" w:hAnsi="宋体" w:cs="宋体"/>
                <w:szCs w:val="21"/>
              </w:rPr>
            </w:pPr>
            <w:r>
              <w:rPr>
                <w:szCs w:val="21"/>
              </w:rPr>
              <w:t>5</w:t>
            </w:r>
            <w:r>
              <w:rPr>
                <w:rFonts w:ascii="宋体" w:hAnsi="宋体" w:cs="宋体"/>
                <w:szCs w:val="21"/>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203" w:type="dxa"/>
            <w:noWrap w:val="0"/>
            <w:tcMar>
              <w:top w:w="16" w:type="dxa"/>
              <w:left w:w="16" w:type="dxa"/>
              <w:right w:w="16" w:type="dxa"/>
            </w:tcMar>
            <w:vAlign w:val="center"/>
          </w:tcPr>
          <w:p>
            <w:pPr>
              <w:adjustRightInd w:val="0"/>
              <w:snapToGrid w:val="0"/>
              <w:jc w:val="center"/>
              <w:rPr>
                <w:rFonts w:hint="eastAsia" w:ascii="宋体" w:hAnsi="宋体" w:cs="宋体"/>
                <w:szCs w:val="21"/>
              </w:rPr>
            </w:pPr>
            <w:r>
              <w:rPr>
                <w:rFonts w:hint="eastAsia" w:ascii="宋体" w:hAnsi="宋体" w:cs="宋体"/>
                <w:szCs w:val="21"/>
              </w:rPr>
              <w:t>是否开工建设</w:t>
            </w:r>
          </w:p>
        </w:tc>
        <w:tc>
          <w:tcPr>
            <w:tcW w:w="2816" w:type="dxa"/>
            <w:noWrap w:val="0"/>
            <w:vAlign w:val="center"/>
          </w:tcPr>
          <w:p>
            <w:pPr>
              <w:adjustRightInd w:val="0"/>
              <w:snapToGrid w:val="0"/>
              <w:rPr>
                <w:rFonts w:ascii="宋体" w:hAnsi="宋体" w:cs="宋体"/>
                <w:szCs w:val="21"/>
              </w:rPr>
            </w:pPr>
            <w:r>
              <w:rPr>
                <w:rFonts w:hint="eastAsia" w:ascii="Wingdings 2" w:hAnsi="Wingdings 2"/>
                <w:color w:val="000000"/>
                <w:szCs w:val="21"/>
              </w:rPr>
              <w:sym w:font="Wingdings 2" w:char="F052"/>
            </w:r>
            <w:r>
              <w:rPr>
                <w:rFonts w:hint="eastAsia" w:ascii="宋体" w:hAnsi="宋体" w:cs="宋体"/>
                <w:szCs w:val="21"/>
              </w:rPr>
              <w:t>否</w:t>
            </w:r>
          </w:p>
          <w:p>
            <w:pPr>
              <w:adjustRightInd w:val="0"/>
              <w:snapToGrid w:val="0"/>
              <w:rPr>
                <w:rFonts w:ascii="宋体" w:hAnsi="宋体" w:cs="宋体"/>
                <w:szCs w:val="21"/>
              </w:rPr>
            </w:pPr>
            <w:r>
              <w:rPr>
                <w:rFonts w:hint="eastAsia" w:ascii="宋体" w:hAnsi="宋体" w:cs="宋体"/>
                <w:szCs w:val="21"/>
              </w:rPr>
              <w:sym w:font="Wingdings 2" w:char="00A3"/>
            </w:r>
            <w:r>
              <w:rPr>
                <w:rFonts w:hint="eastAsia" w:ascii="宋体" w:hAnsi="宋体" w:cs="宋体"/>
                <w:szCs w:val="21"/>
              </w:rPr>
              <w:t>是：</w:t>
            </w:r>
            <w:r>
              <w:rPr>
                <w:rFonts w:hint="eastAsia" w:ascii="宋体" w:hAnsi="宋体" w:cs="宋体"/>
                <w:szCs w:val="21"/>
                <w:u w:val="single"/>
              </w:rPr>
              <w:t xml:space="preserve">             </w:t>
            </w:r>
          </w:p>
        </w:tc>
        <w:tc>
          <w:tcPr>
            <w:tcW w:w="2212" w:type="dxa"/>
            <w:noWrap w:val="0"/>
            <w:tcMar>
              <w:top w:w="16" w:type="dxa"/>
              <w:left w:w="16" w:type="dxa"/>
              <w:right w:w="16" w:type="dxa"/>
            </w:tcMar>
            <w:vAlign w:val="center"/>
          </w:tcPr>
          <w:p>
            <w:pPr>
              <w:adjustRightInd w:val="0"/>
              <w:snapToGrid w:val="0"/>
              <w:jc w:val="center"/>
              <w:rPr>
                <w:rFonts w:ascii="宋体" w:hAnsi="宋体" w:cs="宋体"/>
                <w:spacing w:val="-6"/>
                <w:szCs w:val="21"/>
              </w:rPr>
            </w:pPr>
            <w:r>
              <w:rPr>
                <w:rFonts w:hint="eastAsia" w:ascii="宋体" w:hAnsi="宋体" w:cs="宋体"/>
                <w:spacing w:val="-6"/>
                <w:szCs w:val="21"/>
              </w:rPr>
              <w:t>用地（用海）</w:t>
            </w:r>
          </w:p>
          <w:p>
            <w:pPr>
              <w:adjustRightInd w:val="0"/>
              <w:snapToGrid w:val="0"/>
              <w:jc w:val="center"/>
              <w:rPr>
                <w:rFonts w:hint="eastAsia" w:ascii="宋体" w:hAnsi="宋体" w:cs="宋体"/>
                <w:szCs w:val="21"/>
              </w:rPr>
            </w:pPr>
            <w:r>
              <w:rPr>
                <w:rFonts w:hint="eastAsia" w:ascii="宋体" w:hAnsi="宋体" w:cs="宋体"/>
                <w:spacing w:val="-6"/>
                <w:szCs w:val="21"/>
              </w:rPr>
              <w:t>面积（</w:t>
            </w:r>
            <w:r>
              <w:rPr>
                <w:rFonts w:ascii="宋体" w:hAnsi="宋体" w:cs="宋体"/>
                <w:spacing w:val="-6"/>
                <w:szCs w:val="21"/>
              </w:rPr>
              <w:t>m</w:t>
            </w:r>
            <w:r>
              <w:rPr>
                <w:rFonts w:ascii="宋体" w:hAnsi="宋体" w:cs="宋体"/>
                <w:spacing w:val="-6"/>
                <w:szCs w:val="21"/>
                <w:vertAlign w:val="superscript"/>
              </w:rPr>
              <w:t>2</w:t>
            </w:r>
            <w:r>
              <w:rPr>
                <w:rFonts w:hint="eastAsia" w:ascii="宋体" w:hAnsi="宋体" w:cs="宋体"/>
                <w:spacing w:val="-6"/>
                <w:szCs w:val="21"/>
              </w:rPr>
              <w:t>）</w:t>
            </w:r>
          </w:p>
        </w:tc>
        <w:tc>
          <w:tcPr>
            <w:tcW w:w="2639" w:type="dxa"/>
            <w:noWrap w:val="0"/>
            <w:vAlign w:val="center"/>
          </w:tcPr>
          <w:p>
            <w:pPr>
              <w:adjustRightInd w:val="0"/>
              <w:snapToGrid w:val="0"/>
              <w:jc w:val="center"/>
              <w:rPr>
                <w:rFonts w:hint="default" w:eastAsia="宋体"/>
                <w:szCs w:val="21"/>
                <w:lang w:val="en-US" w:eastAsia="zh-CN"/>
              </w:rPr>
            </w:pPr>
            <w:r>
              <w:rPr>
                <w:rFonts w:hint="eastAsia"/>
                <w:szCs w:val="21"/>
                <w:lang w:val="en-US" w:eastAsia="zh-CN"/>
              </w:rPr>
              <w:t>3000.00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203" w:type="dxa"/>
            <w:noWrap w:val="0"/>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专项评价设置情况</w:t>
            </w:r>
          </w:p>
        </w:tc>
        <w:tc>
          <w:tcPr>
            <w:tcW w:w="7667" w:type="dxa"/>
            <w:gridSpan w:val="3"/>
            <w:noWrap w:val="0"/>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203" w:type="dxa"/>
            <w:noWrap w:val="0"/>
            <w:vAlign w:val="center"/>
          </w:tcPr>
          <w:p>
            <w:pPr>
              <w:autoSpaceDE w:val="0"/>
              <w:autoSpaceDN w:val="0"/>
              <w:adjustRightInd w:val="0"/>
              <w:snapToGrid w:val="0"/>
              <w:jc w:val="center"/>
              <w:rPr>
                <w:rFonts w:hint="eastAsia" w:ascii="宋体" w:hAnsi="宋体" w:cs="宋体"/>
                <w:kern w:val="0"/>
                <w:szCs w:val="21"/>
              </w:rPr>
            </w:pPr>
            <w:r>
              <w:rPr>
                <w:rFonts w:hint="eastAsia" w:ascii="宋体" w:hAnsi="宋体" w:cs="宋体"/>
                <w:szCs w:val="21"/>
              </w:rPr>
              <w:t>规划情况</w:t>
            </w:r>
          </w:p>
        </w:tc>
        <w:tc>
          <w:tcPr>
            <w:tcW w:w="7667" w:type="dxa"/>
            <w:gridSpan w:val="3"/>
            <w:noWrap w:val="0"/>
            <w:vAlign w:val="center"/>
          </w:tcPr>
          <w:p>
            <w:pPr>
              <w:autoSpaceDE w:val="0"/>
              <w:autoSpaceDN w:val="0"/>
              <w:adjustRightInd w:val="0"/>
              <w:snapToGrid w:val="0"/>
              <w:spacing w:line="360" w:lineRule="auto"/>
              <w:jc w:val="left"/>
              <w:rPr>
                <w:kern w:val="0"/>
                <w:szCs w:val="21"/>
              </w:rPr>
            </w:pPr>
            <w:r>
              <w:rPr>
                <w:kern w:val="0"/>
                <w:szCs w:val="21"/>
              </w:rPr>
              <w:t>规划名称：《常德市津澧新城总体规划（2016</w:t>
            </w:r>
            <w:r>
              <w:rPr>
                <w:rFonts w:hint="eastAsia"/>
                <w:kern w:val="0"/>
                <w:szCs w:val="21"/>
              </w:rPr>
              <w:t>-</w:t>
            </w:r>
            <w:r>
              <w:rPr>
                <w:kern w:val="0"/>
                <w:szCs w:val="21"/>
              </w:rPr>
              <w:t>2030）》</w:t>
            </w:r>
            <w:r>
              <w:rPr>
                <w:rFonts w:hint="eastAsia"/>
                <w:kern w:val="0"/>
                <w:szCs w:val="21"/>
              </w:rPr>
              <w:t>；</w:t>
            </w:r>
          </w:p>
          <w:p>
            <w:pPr>
              <w:autoSpaceDE w:val="0"/>
              <w:autoSpaceDN w:val="0"/>
              <w:adjustRightInd w:val="0"/>
              <w:snapToGrid w:val="0"/>
              <w:spacing w:line="360" w:lineRule="auto"/>
              <w:jc w:val="left"/>
              <w:rPr>
                <w:kern w:val="0"/>
                <w:szCs w:val="21"/>
              </w:rPr>
            </w:pPr>
            <w:r>
              <w:rPr>
                <w:rFonts w:hint="eastAsia"/>
                <w:kern w:val="0"/>
                <w:szCs w:val="21"/>
              </w:rPr>
              <w:t>规划编制单位：中国城市规划设计研究院；</w:t>
            </w:r>
          </w:p>
          <w:p>
            <w:pPr>
              <w:autoSpaceDE w:val="0"/>
              <w:autoSpaceDN w:val="0"/>
              <w:adjustRightInd w:val="0"/>
              <w:snapToGrid w:val="0"/>
              <w:spacing w:line="360" w:lineRule="auto"/>
              <w:jc w:val="left"/>
              <w:rPr>
                <w:kern w:val="0"/>
                <w:szCs w:val="21"/>
              </w:rPr>
            </w:pPr>
            <w:r>
              <w:rPr>
                <w:rFonts w:hint="eastAsia"/>
                <w:kern w:val="0"/>
                <w:szCs w:val="21"/>
              </w:rPr>
              <w:t>规划审批部门：湖南省人民政府；</w:t>
            </w:r>
          </w:p>
          <w:p>
            <w:pPr>
              <w:autoSpaceDE w:val="0"/>
              <w:autoSpaceDN w:val="0"/>
              <w:adjustRightInd w:val="0"/>
              <w:snapToGrid w:val="0"/>
              <w:jc w:val="both"/>
              <w:rPr>
                <w:rFonts w:ascii="宋体" w:hAnsi="宋体" w:cs="宋体"/>
                <w:kern w:val="0"/>
                <w:szCs w:val="21"/>
              </w:rPr>
            </w:pPr>
            <w:r>
              <w:rPr>
                <w:rFonts w:hint="eastAsia"/>
                <w:kern w:val="0"/>
                <w:szCs w:val="21"/>
              </w:rPr>
              <w:t>规划审批文号：湘政函[2018]67号；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203" w:type="dxa"/>
            <w:noWrap w:val="0"/>
            <w:vAlign w:val="center"/>
          </w:tcPr>
          <w:p>
            <w:pPr>
              <w:adjustRightInd w:val="0"/>
              <w:snapToGrid w:val="0"/>
              <w:jc w:val="center"/>
              <w:rPr>
                <w:rFonts w:ascii="宋体" w:hAnsi="宋体" w:cs="宋体"/>
                <w:szCs w:val="21"/>
              </w:rPr>
            </w:pPr>
            <w:r>
              <w:rPr>
                <w:rFonts w:hint="eastAsia" w:ascii="宋体" w:hAnsi="宋体" w:cs="宋体"/>
                <w:szCs w:val="21"/>
              </w:rPr>
              <w:t>规划环境影响</w:t>
            </w:r>
          </w:p>
          <w:p>
            <w:pPr>
              <w:adjustRightInd w:val="0"/>
              <w:snapToGrid w:val="0"/>
              <w:jc w:val="center"/>
              <w:rPr>
                <w:rFonts w:hint="eastAsia" w:ascii="宋体" w:hAnsi="宋体" w:cs="宋体"/>
                <w:kern w:val="0"/>
                <w:szCs w:val="21"/>
              </w:rPr>
            </w:pPr>
            <w:r>
              <w:rPr>
                <w:rFonts w:hint="eastAsia" w:ascii="宋体" w:hAnsi="宋体" w:cs="宋体"/>
                <w:szCs w:val="21"/>
              </w:rPr>
              <w:t>评价情况</w:t>
            </w:r>
          </w:p>
        </w:tc>
        <w:tc>
          <w:tcPr>
            <w:tcW w:w="7667" w:type="dxa"/>
            <w:gridSpan w:val="3"/>
            <w:noWrap w:val="0"/>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203" w:type="dxa"/>
            <w:noWrap w:val="0"/>
            <w:vAlign w:val="center"/>
          </w:tcPr>
          <w:p>
            <w:pPr>
              <w:autoSpaceDE w:val="0"/>
              <w:autoSpaceDN w:val="0"/>
              <w:adjustRightInd w:val="0"/>
              <w:snapToGrid w:val="0"/>
              <w:jc w:val="center"/>
              <w:rPr>
                <w:rFonts w:hint="eastAsia" w:ascii="宋体" w:hAnsi="宋体" w:cs="宋体"/>
                <w:kern w:val="0"/>
                <w:szCs w:val="21"/>
              </w:rPr>
            </w:pPr>
            <w:r>
              <w:rPr>
                <w:rFonts w:hint="eastAsia" w:ascii="宋体" w:hAnsi="宋体" w:cs="宋体"/>
                <w:kern w:val="0"/>
                <w:szCs w:val="21"/>
              </w:rPr>
              <w:t>规划及规划环境</w:t>
            </w:r>
          </w:p>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影响评价符合性分析</w:t>
            </w:r>
          </w:p>
        </w:tc>
        <w:tc>
          <w:tcPr>
            <w:tcW w:w="7667" w:type="dxa"/>
            <w:gridSpan w:val="3"/>
            <w:noWrap w:val="0"/>
            <w:vAlign w:val="center"/>
          </w:tcPr>
          <w:p>
            <w:pPr>
              <w:autoSpaceDE w:val="0"/>
              <w:autoSpaceDN w:val="0"/>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与规划的符合性：</w:t>
            </w:r>
          </w:p>
          <w:p>
            <w:pPr>
              <w:autoSpaceDE w:val="0"/>
              <w:autoSpaceDN w:val="0"/>
              <w:adjustRightInd w:val="0"/>
              <w:snapToGrid w:val="0"/>
              <w:spacing w:line="360" w:lineRule="auto"/>
              <w:ind w:firstLine="420" w:firstLineChars="200"/>
            </w:pPr>
            <w:r>
              <w:t>本项目选址</w:t>
            </w:r>
            <w:r>
              <w:rPr>
                <w:rFonts w:hint="eastAsia"/>
              </w:rPr>
              <w:t>位</w:t>
            </w:r>
            <w:r>
              <w:t>于湖南省</w:t>
            </w:r>
            <w:r>
              <w:rPr>
                <w:rFonts w:hint="eastAsia" w:ascii="宋体" w:hAnsi="宋体" w:cs="宋体"/>
                <w:szCs w:val="21"/>
                <w:lang w:eastAsia="zh-CN"/>
              </w:rPr>
              <w:t>澧县津澧大道291号</w:t>
            </w:r>
            <w:r>
              <w:t>，根据《常德市津澧新城总体规划（2016</w:t>
            </w:r>
            <w:r>
              <w:rPr>
                <w:rFonts w:hint="eastAsia"/>
              </w:rPr>
              <w:t>-</w:t>
            </w:r>
            <w:r>
              <w:t>2030）》</w:t>
            </w:r>
            <w:r>
              <w:rPr>
                <w:rFonts w:hint="eastAsia"/>
              </w:rPr>
              <w:t>，该地块属于</w:t>
            </w:r>
            <w:r>
              <w:t>商业设施用地</w:t>
            </w:r>
            <w:r>
              <w:rPr>
                <w:rFonts w:hint="eastAsia"/>
              </w:rPr>
              <w:t>，故本项目符合</w:t>
            </w:r>
            <w:r>
              <w:t>《常德市津澧新城总体规划（2016</w:t>
            </w:r>
            <w:r>
              <w:rPr>
                <w:rFonts w:hint="eastAsia"/>
              </w:rPr>
              <w:t>-</w:t>
            </w:r>
            <w:r>
              <w:t>2030）》</w:t>
            </w:r>
            <w:r>
              <w:rPr>
                <w:rFonts w:hint="eastAsia"/>
              </w:rPr>
              <w:t>。</w:t>
            </w:r>
          </w:p>
          <w:p>
            <w:pPr>
              <w:autoSpaceDE w:val="0"/>
              <w:autoSpaceDN w:val="0"/>
              <w:adjustRightInd w:val="0"/>
              <w:snapToGrid w:val="0"/>
              <w:spacing w:line="360" w:lineRule="auto"/>
              <w:ind w:firstLine="420"/>
              <w:jc w:val="left"/>
              <w:rPr>
                <w:rFonts w:ascii="宋体" w:hAnsi="宋体" w:cs="宋体"/>
                <w:kern w:val="0"/>
                <w:szCs w:val="21"/>
              </w:rPr>
            </w:pPr>
            <w:r>
              <w:rPr>
                <w:rFonts w:ascii="Times New Roman" w:hAnsi="Times New Roman"/>
              </w:rPr>
              <w:t>该区域水、电、气、道路等城市基础设施已基本建成。故本项目所在地区域现为城市建成区。根据《建设项目环境影响评价分类管理名录（2021年版）》五十、社会事业与服务业，119加油、加气站，城市建成区新建、扩建加油站；涉及环境敏感区的，应编制环境影响报告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15" w:hRule="atLeast"/>
        </w:trPr>
        <w:tc>
          <w:tcPr>
            <w:tcW w:w="1203" w:type="dxa"/>
            <w:noWrap w:val="0"/>
            <w:vAlign w:val="center"/>
          </w:tcPr>
          <w:p>
            <w:pPr>
              <w:autoSpaceDE w:val="0"/>
              <w:autoSpaceDN w:val="0"/>
              <w:adjustRightInd w:val="0"/>
              <w:snapToGrid w:val="0"/>
              <w:jc w:val="center"/>
              <w:rPr>
                <w:rFonts w:hint="eastAsia" w:ascii="宋体" w:hAnsi="宋体" w:cs="宋体"/>
                <w:kern w:val="0"/>
                <w:szCs w:val="21"/>
              </w:rPr>
            </w:pPr>
            <w:r>
              <w:rPr>
                <w:rFonts w:hint="eastAsia" w:ascii="宋体" w:hAnsi="宋体" w:cs="宋体"/>
                <w:kern w:val="0"/>
                <w:szCs w:val="21"/>
              </w:rPr>
              <w:t>其他符合性分析</w:t>
            </w:r>
          </w:p>
        </w:tc>
        <w:tc>
          <w:tcPr>
            <w:tcW w:w="7667" w:type="dxa"/>
            <w:gridSpan w:val="3"/>
            <w:noWrap w:val="0"/>
            <w:vAlign w:val="center"/>
          </w:tcPr>
          <w:p>
            <w:pPr>
              <w:autoSpaceDE w:val="0"/>
              <w:autoSpaceDN w:val="0"/>
              <w:adjustRightInd w:val="0"/>
              <w:snapToGrid w:val="0"/>
              <w:spacing w:line="360" w:lineRule="auto"/>
              <w:ind w:firstLine="420"/>
              <w:jc w:val="left"/>
              <w:rPr>
                <w:b/>
                <w:kern w:val="0"/>
                <w:szCs w:val="21"/>
              </w:rPr>
            </w:pPr>
            <w:r>
              <w:rPr>
                <w:rFonts w:hint="cs"/>
                <w:b/>
                <w:kern w:val="0"/>
                <w:szCs w:val="21"/>
              </w:rPr>
              <w:t>1</w:t>
            </w:r>
            <w:r>
              <w:rPr>
                <w:rFonts w:hint="eastAsia"/>
                <w:b/>
                <w:kern w:val="0"/>
                <w:szCs w:val="21"/>
              </w:rPr>
              <w:t>、与“三线一单”相符性</w:t>
            </w:r>
            <w:r>
              <w:rPr>
                <w:b/>
                <w:kern w:val="0"/>
                <w:szCs w:val="21"/>
              </w:rPr>
              <w:t>分析</w:t>
            </w:r>
          </w:p>
          <w:p>
            <w:pPr>
              <w:autoSpaceDE w:val="0"/>
              <w:autoSpaceDN w:val="0"/>
              <w:adjustRightInd w:val="0"/>
              <w:snapToGrid w:val="0"/>
              <w:spacing w:line="360" w:lineRule="auto"/>
              <w:ind w:firstLine="420"/>
              <w:jc w:val="left"/>
              <w:rPr>
                <w:b/>
                <w:kern w:val="0"/>
                <w:szCs w:val="21"/>
              </w:rPr>
            </w:pPr>
            <w:r>
              <w:rPr>
                <w:rFonts w:hint="eastAsia"/>
                <w:b/>
                <w:kern w:val="0"/>
                <w:szCs w:val="21"/>
              </w:rPr>
              <w:t>（1）生态红线</w:t>
            </w:r>
          </w:p>
          <w:p>
            <w:pPr>
              <w:autoSpaceDE w:val="0"/>
              <w:autoSpaceDN w:val="0"/>
              <w:adjustRightInd w:val="0"/>
              <w:snapToGrid w:val="0"/>
              <w:spacing w:line="360" w:lineRule="auto"/>
              <w:ind w:firstLine="420"/>
              <w:jc w:val="left"/>
              <w:rPr>
                <w:rFonts w:ascii="宋体" w:hAnsi="宋体"/>
                <w:kern w:val="0"/>
                <w:szCs w:val="21"/>
              </w:rPr>
            </w:pPr>
            <w:r>
              <w:rPr>
                <w:rFonts w:hint="eastAsia"/>
                <w:kern w:val="0"/>
                <w:szCs w:val="21"/>
              </w:rPr>
              <w:t>根据《湖南省人民</w:t>
            </w:r>
            <w:r>
              <w:rPr>
                <w:kern w:val="0"/>
                <w:szCs w:val="21"/>
              </w:rPr>
              <w:t>政府</w:t>
            </w:r>
            <w:r>
              <w:rPr>
                <w:rFonts w:hint="eastAsia"/>
                <w:kern w:val="0"/>
                <w:szCs w:val="21"/>
              </w:rPr>
              <w:t>关于</w:t>
            </w:r>
            <w:r>
              <w:rPr>
                <w:kern w:val="0"/>
                <w:szCs w:val="21"/>
              </w:rPr>
              <w:t>印发</w:t>
            </w:r>
            <w:r>
              <w:rPr>
                <w:rFonts w:hint="eastAsia"/>
                <w:kern w:val="0"/>
                <w:szCs w:val="21"/>
              </w:rPr>
              <w:t>《湖南省生态保护红线</w:t>
            </w:r>
            <w:r>
              <w:rPr>
                <w:kern w:val="0"/>
                <w:szCs w:val="21"/>
              </w:rPr>
              <w:t>的</w:t>
            </w:r>
            <w:r>
              <w:rPr>
                <w:rFonts w:hint="eastAsia"/>
                <w:kern w:val="0"/>
                <w:szCs w:val="21"/>
              </w:rPr>
              <w:t>通知》（湘政发[2018]20号）》，湖南省生态</w:t>
            </w:r>
            <w:r>
              <w:rPr>
                <w:kern w:val="0"/>
                <w:szCs w:val="21"/>
              </w:rPr>
              <w:t>保护红线划定</w:t>
            </w:r>
            <w:r>
              <w:rPr>
                <w:rFonts w:hint="eastAsia"/>
                <w:kern w:val="0"/>
                <w:szCs w:val="21"/>
              </w:rPr>
              <w:t>面积</w:t>
            </w:r>
            <w:r>
              <w:rPr>
                <w:kern w:val="0"/>
                <w:szCs w:val="21"/>
              </w:rPr>
              <w:t>为</w:t>
            </w:r>
            <w:r>
              <w:rPr>
                <w:rFonts w:hint="eastAsia"/>
                <w:kern w:val="0"/>
                <w:szCs w:val="21"/>
              </w:rPr>
              <w:t>4.28万</w:t>
            </w:r>
            <w:r>
              <w:rPr>
                <w:kern w:val="0"/>
                <w:szCs w:val="21"/>
              </w:rPr>
              <w:t>平方公里，</w:t>
            </w:r>
            <w:r>
              <w:rPr>
                <w:rFonts w:hint="eastAsia"/>
                <w:kern w:val="0"/>
                <w:szCs w:val="21"/>
              </w:rPr>
              <w:t>占</w:t>
            </w:r>
            <w:r>
              <w:rPr>
                <w:kern w:val="0"/>
                <w:szCs w:val="21"/>
              </w:rPr>
              <w:t>全省</w:t>
            </w:r>
            <w:r>
              <w:rPr>
                <w:rFonts w:hint="eastAsia"/>
                <w:kern w:val="0"/>
                <w:szCs w:val="21"/>
              </w:rPr>
              <w:t>土地</w:t>
            </w:r>
            <w:r>
              <w:rPr>
                <w:kern w:val="0"/>
                <w:szCs w:val="21"/>
              </w:rPr>
              <w:t>面积的</w:t>
            </w:r>
            <w:r>
              <w:rPr>
                <w:rFonts w:hint="eastAsia"/>
                <w:kern w:val="0"/>
                <w:szCs w:val="21"/>
              </w:rPr>
              <w:t>20.23%。全省</w:t>
            </w:r>
            <w:r>
              <w:rPr>
                <w:kern w:val="0"/>
                <w:szCs w:val="21"/>
              </w:rPr>
              <w:t>生态</w:t>
            </w:r>
            <w:r>
              <w:rPr>
                <w:rFonts w:hint="eastAsia"/>
                <w:kern w:val="0"/>
                <w:szCs w:val="21"/>
              </w:rPr>
              <w:t>保护红线</w:t>
            </w:r>
            <w:r>
              <w:rPr>
                <w:kern w:val="0"/>
                <w:szCs w:val="21"/>
              </w:rPr>
              <w:t>空间</w:t>
            </w:r>
            <w:r>
              <w:rPr>
                <w:rFonts w:hint="eastAsia"/>
                <w:kern w:val="0"/>
                <w:szCs w:val="21"/>
              </w:rPr>
              <w:t>格局</w:t>
            </w:r>
            <w:r>
              <w:rPr>
                <w:kern w:val="0"/>
                <w:szCs w:val="21"/>
              </w:rPr>
              <w:t>为</w:t>
            </w:r>
            <w:r>
              <w:rPr>
                <w:rFonts w:ascii="宋体" w:hAnsi="宋体"/>
                <w:kern w:val="0"/>
                <w:szCs w:val="21"/>
              </w:rPr>
              <w:t>“</w:t>
            </w:r>
            <w:r>
              <w:rPr>
                <w:rFonts w:hint="eastAsia" w:ascii="宋体" w:hAnsi="宋体"/>
                <w:kern w:val="0"/>
                <w:szCs w:val="21"/>
              </w:rPr>
              <w:t>一湖三山四水</w:t>
            </w:r>
            <w:r>
              <w:rPr>
                <w:rFonts w:ascii="宋体" w:hAnsi="宋体"/>
                <w:kern w:val="0"/>
                <w:szCs w:val="21"/>
              </w:rPr>
              <w:t>”</w:t>
            </w:r>
            <w:r>
              <w:rPr>
                <w:rFonts w:hint="eastAsia" w:ascii="宋体" w:hAnsi="宋体"/>
                <w:kern w:val="0"/>
                <w:szCs w:val="21"/>
              </w:rPr>
              <w:t>。</w:t>
            </w:r>
          </w:p>
          <w:p>
            <w:pPr>
              <w:autoSpaceDE w:val="0"/>
              <w:autoSpaceDN w:val="0"/>
              <w:adjustRightInd w:val="0"/>
              <w:snapToGrid w:val="0"/>
              <w:spacing w:line="360" w:lineRule="auto"/>
              <w:ind w:firstLine="420"/>
              <w:jc w:val="left"/>
              <w:rPr>
                <w:rFonts w:ascii="宋体" w:hAnsi="宋体" w:cs="宋体"/>
                <w:szCs w:val="21"/>
              </w:rPr>
            </w:pPr>
            <w:r>
              <w:rPr>
                <w:rFonts w:hint="eastAsia" w:ascii="宋体" w:hAnsi="宋体"/>
                <w:kern w:val="0"/>
                <w:szCs w:val="21"/>
              </w:rPr>
              <w:t>本项目</w:t>
            </w:r>
            <w:r>
              <w:rPr>
                <w:rFonts w:ascii="宋体" w:hAnsi="宋体"/>
                <w:kern w:val="0"/>
                <w:szCs w:val="21"/>
              </w:rPr>
              <w:t>位于</w:t>
            </w:r>
            <w:r>
              <w:rPr>
                <w:rFonts w:hint="eastAsia" w:ascii="宋体" w:hAnsi="宋体"/>
                <w:kern w:val="0"/>
                <w:szCs w:val="21"/>
              </w:rPr>
              <w:t>常德市</w:t>
            </w:r>
            <w:r>
              <w:rPr>
                <w:rFonts w:hint="eastAsia" w:ascii="宋体" w:hAnsi="宋体"/>
                <w:kern w:val="0"/>
                <w:szCs w:val="21"/>
                <w:lang w:eastAsia="zh-CN"/>
              </w:rPr>
              <w:t>澧县津澧大道291号</w:t>
            </w:r>
            <w:r>
              <w:rPr>
                <w:rFonts w:hint="eastAsia" w:ascii="宋体" w:hAnsi="宋体" w:cs="宋体"/>
                <w:szCs w:val="21"/>
              </w:rPr>
              <w:t>，</w:t>
            </w:r>
            <w:r>
              <w:rPr>
                <w:rFonts w:ascii="宋体" w:hAnsi="宋体" w:cs="宋体"/>
                <w:szCs w:val="21"/>
              </w:rPr>
              <w:t>周边区域不涉及</w:t>
            </w:r>
            <w:r>
              <w:rPr>
                <w:rFonts w:hint="eastAsia" w:ascii="宋体" w:hAnsi="宋体" w:cs="宋体"/>
                <w:szCs w:val="21"/>
              </w:rPr>
              <w:t>重点生态</w:t>
            </w:r>
            <w:r>
              <w:rPr>
                <w:rFonts w:ascii="宋体" w:hAnsi="宋体" w:cs="宋体"/>
                <w:szCs w:val="21"/>
              </w:rPr>
              <w:t>功能区、</w:t>
            </w:r>
            <w:r>
              <w:rPr>
                <w:rFonts w:hint="eastAsia" w:ascii="宋体" w:hAnsi="宋体" w:cs="宋体"/>
                <w:szCs w:val="21"/>
              </w:rPr>
              <w:t>生态敏感区</w:t>
            </w:r>
            <w:r>
              <w:rPr>
                <w:rFonts w:ascii="宋体" w:hAnsi="宋体" w:cs="宋体"/>
                <w:szCs w:val="21"/>
              </w:rPr>
              <w:t>、生态脆弱区、</w:t>
            </w:r>
            <w:r>
              <w:rPr>
                <w:rFonts w:hint="eastAsia" w:ascii="宋体" w:hAnsi="宋体" w:cs="宋体"/>
                <w:szCs w:val="21"/>
              </w:rPr>
              <w:t>禁止开发区以及</w:t>
            </w:r>
            <w:r>
              <w:rPr>
                <w:rFonts w:ascii="宋体" w:hAnsi="宋体" w:cs="宋体"/>
                <w:szCs w:val="21"/>
              </w:rPr>
              <w:t>其他未列入</w:t>
            </w:r>
            <w:r>
              <w:rPr>
                <w:rFonts w:hint="eastAsia" w:ascii="宋体" w:hAnsi="宋体" w:cs="宋体"/>
                <w:szCs w:val="21"/>
              </w:rPr>
              <w:t>上述范围</w:t>
            </w:r>
            <w:r>
              <w:rPr>
                <w:rFonts w:ascii="宋体" w:hAnsi="宋体" w:cs="宋体"/>
                <w:szCs w:val="21"/>
              </w:rPr>
              <w:t>，符合生态红线区域保护规划。</w:t>
            </w:r>
          </w:p>
          <w:p>
            <w:pPr>
              <w:autoSpaceDE w:val="0"/>
              <w:autoSpaceDN w:val="0"/>
              <w:adjustRightInd w:val="0"/>
              <w:snapToGrid w:val="0"/>
              <w:spacing w:line="360" w:lineRule="auto"/>
              <w:ind w:firstLine="420"/>
              <w:jc w:val="left"/>
              <w:rPr>
                <w:rFonts w:ascii="宋体" w:hAnsi="宋体" w:cs="宋体"/>
                <w:b/>
                <w:szCs w:val="21"/>
              </w:rPr>
            </w:pPr>
            <w:r>
              <w:rPr>
                <w:rFonts w:hint="eastAsia" w:ascii="宋体" w:hAnsi="宋体" w:cs="宋体"/>
                <w:b/>
                <w:szCs w:val="21"/>
              </w:rPr>
              <w:t>（</w:t>
            </w:r>
            <w:r>
              <w:rPr>
                <w:b/>
                <w:szCs w:val="21"/>
              </w:rPr>
              <w:t>2</w:t>
            </w:r>
            <w:r>
              <w:rPr>
                <w:rFonts w:hint="eastAsia" w:ascii="宋体" w:hAnsi="宋体" w:cs="宋体"/>
                <w:b/>
                <w:szCs w:val="21"/>
              </w:rPr>
              <w:t>）环境质量底线</w:t>
            </w:r>
          </w:p>
          <w:p>
            <w:pPr>
              <w:autoSpaceDE w:val="0"/>
              <w:autoSpaceDN w:val="0"/>
              <w:adjustRightInd w:val="0"/>
              <w:snapToGrid w:val="0"/>
              <w:spacing w:line="360" w:lineRule="auto"/>
              <w:ind w:firstLine="420"/>
              <w:jc w:val="left"/>
              <w:rPr>
                <w:rFonts w:ascii="宋体" w:hAnsi="宋体" w:cs="宋体"/>
                <w:szCs w:val="21"/>
              </w:rPr>
            </w:pPr>
            <w:r>
              <w:rPr>
                <w:rFonts w:hint="eastAsia" w:ascii="宋体" w:hAnsi="宋体" w:cs="宋体"/>
                <w:szCs w:val="21"/>
              </w:rPr>
              <w:t>由</w:t>
            </w:r>
            <w:r>
              <w:rPr>
                <w:rFonts w:ascii="宋体" w:hAnsi="宋体" w:cs="宋体"/>
                <w:szCs w:val="21"/>
              </w:rPr>
              <w:t>环境现状调查可知</w:t>
            </w:r>
            <w:r>
              <w:rPr>
                <w:rFonts w:hint="eastAsia" w:ascii="宋体" w:hAnsi="宋体" w:cs="宋体"/>
                <w:szCs w:val="21"/>
              </w:rPr>
              <w:t>，</w:t>
            </w:r>
            <w:r>
              <w:rPr>
                <w:rFonts w:ascii="宋体" w:hAnsi="宋体" w:cs="宋体"/>
                <w:szCs w:val="21"/>
              </w:rPr>
              <w:t>建设项目所在区域环境空气满足相应规划功能要求；地表水环境、声环境等均满足相应的功能规划要求，具有一定的环境承载力；项目营运期废水、废气、噪声均得到合理处置，对周边环境影响较小，本项目的建设不会改变区域环境功能属性，项目的建设符合环境质量底线</w:t>
            </w:r>
            <w:r>
              <w:rPr>
                <w:rFonts w:hint="eastAsia" w:ascii="宋体" w:hAnsi="宋体" w:cs="宋体"/>
                <w:szCs w:val="21"/>
              </w:rPr>
              <w:t>标准</w:t>
            </w:r>
            <w:r>
              <w:rPr>
                <w:rFonts w:ascii="宋体" w:hAnsi="宋体" w:cs="宋体"/>
                <w:szCs w:val="21"/>
              </w:rPr>
              <w:t>。</w:t>
            </w:r>
          </w:p>
          <w:p>
            <w:pPr>
              <w:autoSpaceDE w:val="0"/>
              <w:autoSpaceDN w:val="0"/>
              <w:adjustRightInd w:val="0"/>
              <w:snapToGrid w:val="0"/>
              <w:spacing w:line="360" w:lineRule="auto"/>
              <w:ind w:firstLine="420"/>
              <w:jc w:val="left"/>
              <w:rPr>
                <w:b/>
                <w:kern w:val="0"/>
                <w:szCs w:val="21"/>
              </w:rPr>
            </w:pPr>
            <w:r>
              <w:rPr>
                <w:rFonts w:hint="eastAsia"/>
                <w:b/>
                <w:kern w:val="0"/>
                <w:szCs w:val="21"/>
              </w:rPr>
              <w:t>（3）资源</w:t>
            </w:r>
            <w:r>
              <w:rPr>
                <w:b/>
                <w:kern w:val="0"/>
                <w:szCs w:val="21"/>
              </w:rPr>
              <w:t>利用上线</w:t>
            </w:r>
          </w:p>
          <w:p>
            <w:pPr>
              <w:autoSpaceDE w:val="0"/>
              <w:autoSpaceDN w:val="0"/>
              <w:adjustRightInd w:val="0"/>
              <w:snapToGrid w:val="0"/>
              <w:spacing w:line="360" w:lineRule="auto"/>
              <w:ind w:firstLine="420"/>
              <w:jc w:val="left"/>
              <w:rPr>
                <w:kern w:val="0"/>
                <w:szCs w:val="21"/>
              </w:rPr>
            </w:pPr>
            <w:r>
              <w:rPr>
                <w:rFonts w:hint="eastAsia"/>
                <w:kern w:val="0"/>
                <w:szCs w:val="21"/>
              </w:rPr>
              <w:t>本项目</w:t>
            </w:r>
            <w:r>
              <w:rPr>
                <w:kern w:val="0"/>
                <w:szCs w:val="21"/>
              </w:rPr>
              <w:t>所在区域水、电资源丰富，项目水耗、能耗相对来说较小，不会达到区域资源利用上线。因此</w:t>
            </w:r>
            <w:r>
              <w:rPr>
                <w:rFonts w:hint="eastAsia"/>
                <w:kern w:val="0"/>
                <w:szCs w:val="21"/>
              </w:rPr>
              <w:t>，本项目</w:t>
            </w:r>
            <w:r>
              <w:rPr>
                <w:kern w:val="0"/>
                <w:szCs w:val="21"/>
              </w:rPr>
              <w:t>的建设符合资源利用上线的要求。</w:t>
            </w:r>
          </w:p>
          <w:p>
            <w:pPr>
              <w:autoSpaceDE w:val="0"/>
              <w:autoSpaceDN w:val="0"/>
              <w:adjustRightInd w:val="0"/>
              <w:snapToGrid w:val="0"/>
              <w:spacing w:line="360" w:lineRule="auto"/>
              <w:ind w:firstLine="420"/>
              <w:jc w:val="left"/>
              <w:rPr>
                <w:b/>
                <w:kern w:val="0"/>
                <w:szCs w:val="21"/>
              </w:rPr>
            </w:pPr>
            <w:r>
              <w:rPr>
                <w:rFonts w:hint="eastAsia"/>
                <w:b/>
                <w:kern w:val="0"/>
                <w:szCs w:val="21"/>
              </w:rPr>
              <w:t>（4）环境</w:t>
            </w:r>
            <w:r>
              <w:rPr>
                <w:b/>
                <w:kern w:val="0"/>
                <w:szCs w:val="21"/>
              </w:rPr>
              <w:t>准入清单</w:t>
            </w:r>
          </w:p>
          <w:p>
            <w:pPr>
              <w:autoSpaceDE w:val="0"/>
              <w:autoSpaceDN w:val="0"/>
              <w:adjustRightInd w:val="0"/>
              <w:snapToGrid w:val="0"/>
              <w:spacing w:line="360" w:lineRule="auto"/>
              <w:ind w:firstLine="420"/>
              <w:jc w:val="left"/>
              <w:rPr>
                <w:rFonts w:hint="eastAsia"/>
                <w:kern w:val="0"/>
                <w:szCs w:val="21"/>
              </w:rPr>
            </w:pPr>
            <w:r>
              <w:rPr>
                <w:rFonts w:hint="eastAsia"/>
                <w:kern w:val="0"/>
                <w:szCs w:val="21"/>
              </w:rPr>
              <w:t>本项目</w:t>
            </w:r>
            <w:r>
              <w:rPr>
                <w:kern w:val="0"/>
                <w:szCs w:val="21"/>
              </w:rPr>
              <w:t>位于</w:t>
            </w:r>
            <w:r>
              <w:rPr>
                <w:rFonts w:hint="eastAsia"/>
                <w:kern w:val="0"/>
                <w:szCs w:val="21"/>
                <w:lang w:eastAsia="zh-CN"/>
              </w:rPr>
              <w:t>澧县津澧大道291号</w:t>
            </w:r>
            <w:r>
              <w:rPr>
                <w:rFonts w:hint="eastAsia" w:ascii="宋体" w:hAnsi="宋体" w:cs="宋体"/>
                <w:szCs w:val="21"/>
              </w:rPr>
              <w:t>，</w:t>
            </w:r>
            <w:r>
              <w:rPr>
                <w:rFonts w:hint="eastAsia"/>
                <w:kern w:val="0"/>
                <w:szCs w:val="21"/>
              </w:rPr>
              <w:t>根据</w:t>
            </w:r>
            <w:r>
              <w:rPr>
                <w:kern w:val="0"/>
                <w:szCs w:val="21"/>
              </w:rPr>
              <w:t>常德市</w:t>
            </w:r>
            <w:r>
              <w:rPr>
                <w:rFonts w:hint="eastAsia"/>
                <w:kern w:val="0"/>
                <w:szCs w:val="21"/>
              </w:rPr>
              <w:t>人民</w:t>
            </w:r>
            <w:r>
              <w:rPr>
                <w:kern w:val="0"/>
                <w:szCs w:val="21"/>
              </w:rPr>
              <w:t>政府</w:t>
            </w:r>
            <w:r>
              <w:rPr>
                <w:rFonts w:hint="eastAsia"/>
                <w:kern w:val="0"/>
                <w:szCs w:val="21"/>
              </w:rPr>
              <w:t>发布</w:t>
            </w:r>
            <w:r>
              <w:rPr>
                <w:kern w:val="0"/>
                <w:szCs w:val="21"/>
              </w:rPr>
              <w:t>《</w:t>
            </w:r>
            <w:r>
              <w:rPr>
                <w:rFonts w:hint="eastAsia"/>
                <w:kern w:val="0"/>
                <w:szCs w:val="21"/>
              </w:rPr>
              <w:t>常德市</w:t>
            </w:r>
            <w:r>
              <w:rPr>
                <w:rFonts w:ascii="宋体" w:hAnsi="宋体"/>
                <w:kern w:val="0"/>
                <w:szCs w:val="21"/>
              </w:rPr>
              <w:t>“</w:t>
            </w:r>
            <w:r>
              <w:rPr>
                <w:rFonts w:hint="eastAsia" w:ascii="宋体" w:hAnsi="宋体"/>
                <w:kern w:val="0"/>
                <w:szCs w:val="21"/>
              </w:rPr>
              <w:t>三线一单</w:t>
            </w:r>
            <w:r>
              <w:rPr>
                <w:rFonts w:ascii="宋体" w:hAnsi="宋体"/>
                <w:kern w:val="0"/>
                <w:szCs w:val="21"/>
              </w:rPr>
              <w:t>”</w:t>
            </w:r>
            <w:r>
              <w:rPr>
                <w:rFonts w:hint="eastAsia" w:ascii="宋体" w:hAnsi="宋体"/>
                <w:kern w:val="0"/>
                <w:szCs w:val="21"/>
              </w:rPr>
              <w:t>生态</w:t>
            </w:r>
            <w:r>
              <w:rPr>
                <w:rFonts w:ascii="宋体" w:hAnsi="宋体"/>
                <w:kern w:val="0"/>
                <w:szCs w:val="21"/>
              </w:rPr>
              <w:t>环境管控基本要求暨环境管控单元生态环境准入清单</w:t>
            </w:r>
            <w:r>
              <w:rPr>
                <w:kern w:val="0"/>
                <w:szCs w:val="21"/>
              </w:rPr>
              <w:t>》</w:t>
            </w:r>
            <w:r>
              <w:rPr>
                <w:rFonts w:hint="eastAsia"/>
              </w:rPr>
              <w:t>（2020 年 12 月）中明确澧县生态环境准入清单ZH43072320001澧浦街道/澧西街道/澧阳街道/澧澹街道的生态环境管控基本要求</w:t>
            </w:r>
            <w:r>
              <w:rPr>
                <w:rFonts w:hint="eastAsia"/>
                <w:lang w:eastAsia="zh-CN"/>
              </w:rPr>
              <w:t>，</w:t>
            </w:r>
            <w:r>
              <w:rPr>
                <w:kern w:val="0"/>
                <w:szCs w:val="21"/>
              </w:rPr>
              <w:t>具体管控要求符合性见下表：</w:t>
            </w:r>
          </w:p>
          <w:p>
            <w:pPr>
              <w:autoSpaceDE w:val="0"/>
              <w:autoSpaceDN w:val="0"/>
              <w:adjustRightInd w:val="0"/>
              <w:snapToGrid w:val="0"/>
              <w:spacing w:line="360" w:lineRule="auto"/>
              <w:jc w:val="center"/>
              <w:rPr>
                <w:b/>
                <w:kern w:val="0"/>
                <w:szCs w:val="21"/>
              </w:rPr>
            </w:pPr>
            <w:r>
              <w:rPr>
                <w:rFonts w:hint="eastAsia"/>
                <w:b/>
                <w:kern w:val="0"/>
                <w:szCs w:val="21"/>
              </w:rPr>
              <w:t>表1-1  项目</w:t>
            </w:r>
            <w:r>
              <w:rPr>
                <w:b/>
                <w:kern w:val="0"/>
                <w:szCs w:val="21"/>
              </w:rPr>
              <w:t>与《</w:t>
            </w:r>
            <w:r>
              <w:rPr>
                <w:rFonts w:hint="eastAsia"/>
                <w:b/>
                <w:kern w:val="0"/>
                <w:szCs w:val="21"/>
              </w:rPr>
              <w:t>常德市</w:t>
            </w:r>
            <w:r>
              <w:rPr>
                <w:b/>
                <w:kern w:val="0"/>
                <w:szCs w:val="21"/>
              </w:rPr>
              <w:t>“</w:t>
            </w:r>
            <w:r>
              <w:rPr>
                <w:rFonts w:hint="eastAsia"/>
                <w:b/>
                <w:kern w:val="0"/>
                <w:szCs w:val="21"/>
              </w:rPr>
              <w:t>三线一单</w:t>
            </w:r>
            <w:r>
              <w:rPr>
                <w:b/>
                <w:kern w:val="0"/>
                <w:szCs w:val="21"/>
              </w:rPr>
              <w:t>”</w:t>
            </w:r>
            <w:r>
              <w:rPr>
                <w:rFonts w:hint="eastAsia"/>
                <w:b/>
                <w:kern w:val="0"/>
                <w:szCs w:val="21"/>
              </w:rPr>
              <w:t>生态</w:t>
            </w:r>
            <w:r>
              <w:rPr>
                <w:b/>
                <w:kern w:val="0"/>
                <w:szCs w:val="21"/>
              </w:rPr>
              <w:t>环境管控基本要求</w:t>
            </w:r>
          </w:p>
          <w:p>
            <w:pPr>
              <w:autoSpaceDE w:val="0"/>
              <w:autoSpaceDN w:val="0"/>
              <w:adjustRightInd w:val="0"/>
              <w:snapToGrid w:val="0"/>
              <w:spacing w:line="360" w:lineRule="auto"/>
              <w:jc w:val="center"/>
              <w:rPr>
                <w:b/>
                <w:kern w:val="0"/>
                <w:szCs w:val="21"/>
              </w:rPr>
            </w:pPr>
            <w:r>
              <w:rPr>
                <w:b/>
                <w:kern w:val="0"/>
                <w:szCs w:val="21"/>
              </w:rPr>
              <w:t>暨环境管控单元生态环境准入清单》</w:t>
            </w:r>
            <w:r>
              <w:rPr>
                <w:rFonts w:hint="eastAsia"/>
                <w:b/>
                <w:kern w:val="0"/>
                <w:szCs w:val="21"/>
              </w:rPr>
              <w:t>的相符性</w:t>
            </w:r>
            <w:r>
              <w:rPr>
                <w:b/>
                <w:kern w:val="0"/>
                <w:szCs w:val="21"/>
              </w:rPr>
              <w:t>分析</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4034"/>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9" w:type="dxa"/>
                  <w:tcBorders>
                    <w:top w:val="single" w:color="auto" w:sz="4" w:space="0"/>
                  </w:tcBorders>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管控</w:t>
                  </w:r>
                  <w:r>
                    <w:rPr>
                      <w:kern w:val="0"/>
                      <w:szCs w:val="21"/>
                    </w:rPr>
                    <w:t>领域</w:t>
                  </w:r>
                </w:p>
              </w:tc>
              <w:tc>
                <w:tcPr>
                  <w:tcW w:w="3392" w:type="dxa"/>
                  <w:tcBorders>
                    <w:top w:val="single" w:color="auto" w:sz="4" w:space="0"/>
                  </w:tcBorders>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管控要求</w:t>
                  </w:r>
                </w:p>
              </w:tc>
              <w:tc>
                <w:tcPr>
                  <w:tcW w:w="2086" w:type="dxa"/>
                  <w:tcBorders>
                    <w:top w:val="single" w:color="auto" w:sz="4" w:space="0"/>
                  </w:tcBorders>
                  <w:shd w:val="clear" w:color="auto" w:fill="auto"/>
                  <w:noWrap w:val="0"/>
                  <w:vAlign w:val="top"/>
                </w:tcPr>
                <w:p>
                  <w:pPr>
                    <w:autoSpaceDE w:val="0"/>
                    <w:autoSpaceDN w:val="0"/>
                    <w:adjustRightInd w:val="0"/>
                    <w:snapToGrid w:val="0"/>
                    <w:jc w:val="center"/>
                    <w:rPr>
                      <w:rFonts w:hint="eastAsia"/>
                      <w:kern w:val="0"/>
                      <w:szCs w:val="21"/>
                    </w:rPr>
                  </w:pPr>
                  <w:r>
                    <w:rPr>
                      <w:rFonts w:hint="eastAsia"/>
                      <w:kern w:val="0"/>
                      <w:szCs w:val="21"/>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空间</w:t>
                  </w:r>
                  <w:r>
                    <w:rPr>
                      <w:kern w:val="0"/>
                      <w:szCs w:val="21"/>
                    </w:rPr>
                    <w:t>布局约束</w:t>
                  </w:r>
                </w:p>
              </w:tc>
              <w:tc>
                <w:tcPr>
                  <w:tcW w:w="3392" w:type="dxa"/>
                  <w:shd w:val="clear" w:color="auto" w:fill="auto"/>
                  <w:noWrap w:val="0"/>
                  <w:vAlign w:val="center"/>
                </w:tcPr>
                <w:p>
                  <w:pPr>
                    <w:pStyle w:val="12"/>
                    <w:spacing w:line="250" w:lineRule="exact"/>
                    <w:ind w:firstLine="0" w:firstLineChars="0"/>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（1.1）城头山省级地质公园依法加强地质公园管理。</w:t>
                  </w:r>
                </w:p>
                <w:p>
                  <w:pPr>
                    <w:autoSpaceDE w:val="0"/>
                    <w:autoSpaceDN w:val="0"/>
                    <w:adjustRightInd w:val="0"/>
                    <w:snapToGrid w:val="0"/>
                    <w:jc w:val="left"/>
                    <w:rPr>
                      <w:rFonts w:hint="eastAsia"/>
                      <w:kern w:val="0"/>
                      <w:szCs w:val="21"/>
                    </w:rPr>
                  </w:pPr>
                  <w:r>
                    <w:rPr>
                      <w:szCs w:val="21"/>
                    </w:rPr>
                    <w:t>（1.2）生态保护红线原则上按禁止开发区域的要求进行管理，严禁不符合主体功能定位的各类开发活动，严禁任意改变用途。明确属地管理责任，实行严格管控，加大生态保护补偿力度，加强生态保护与修复，建立监测网络和监管平台。</w:t>
                  </w:r>
                </w:p>
              </w:tc>
              <w:tc>
                <w:tcPr>
                  <w:tcW w:w="2086" w:type="dxa"/>
                  <w:shd w:val="clear" w:color="auto" w:fill="auto"/>
                  <w:noWrap w:val="0"/>
                  <w:vAlign w:val="center"/>
                </w:tcPr>
                <w:p>
                  <w:pPr>
                    <w:autoSpaceDE w:val="0"/>
                    <w:autoSpaceDN w:val="0"/>
                    <w:adjustRightInd w:val="0"/>
                    <w:snapToGrid w:val="0"/>
                    <w:jc w:val="center"/>
                    <w:rPr>
                      <w:rFonts w:hint="eastAsia" w:eastAsia="宋体"/>
                      <w:kern w:val="0"/>
                      <w:szCs w:val="21"/>
                      <w:lang w:eastAsia="zh-CN"/>
                    </w:rPr>
                  </w:pPr>
                  <w:r>
                    <w:rPr>
                      <w:rFonts w:hint="eastAsia"/>
                      <w:kern w:val="0"/>
                      <w:szCs w:val="21"/>
                    </w:rPr>
                    <w:t>符合</w:t>
                  </w:r>
                  <w:r>
                    <w:rPr>
                      <w:kern w:val="0"/>
                      <w:szCs w:val="21"/>
                    </w:rPr>
                    <w:t>。</w:t>
                  </w:r>
                  <w:r>
                    <w:rPr>
                      <w:rFonts w:hint="eastAsia"/>
                      <w:kern w:val="0"/>
                      <w:szCs w:val="21"/>
                    </w:rPr>
                    <w:t>本项目</w:t>
                  </w:r>
                  <w:r>
                    <w:rPr>
                      <w:kern w:val="0"/>
                      <w:szCs w:val="21"/>
                    </w:rPr>
                    <w:t>位于</w:t>
                  </w:r>
                  <w:r>
                    <w:rPr>
                      <w:rFonts w:hint="eastAsia"/>
                      <w:kern w:val="0"/>
                      <w:szCs w:val="21"/>
                      <w:lang w:eastAsia="zh-CN"/>
                    </w:rPr>
                    <w:t>澧县津澧大道291号</w:t>
                  </w:r>
                  <w:r>
                    <w:rPr>
                      <w:rFonts w:hint="eastAsia" w:ascii="宋体" w:hAnsi="宋体" w:cs="宋体"/>
                      <w:szCs w:val="21"/>
                    </w:rPr>
                    <w:t>，</w:t>
                  </w:r>
                  <w:r>
                    <w:rPr>
                      <w:rFonts w:hint="eastAsia"/>
                      <w:szCs w:val="21"/>
                    </w:rPr>
                    <w:t>不涉及</w:t>
                  </w:r>
                  <w:r>
                    <w:rPr>
                      <w:szCs w:val="21"/>
                    </w:rPr>
                    <w:t>城头山省级地质公园</w:t>
                  </w:r>
                  <w:r>
                    <w:rPr>
                      <w:rFonts w:hint="eastAsia"/>
                      <w:szCs w:val="21"/>
                    </w:rPr>
                    <w:t>；根据</w:t>
                  </w:r>
                  <w:r>
                    <w:rPr>
                      <w:szCs w:val="21"/>
                    </w:rPr>
                    <w:t>《常德市津澧新城总体规划（2016</w:t>
                  </w:r>
                  <w:r>
                    <w:rPr>
                      <w:rFonts w:hint="eastAsia"/>
                      <w:szCs w:val="21"/>
                    </w:rPr>
                    <w:t>-</w:t>
                  </w:r>
                  <w:r>
                    <w:rPr>
                      <w:szCs w:val="21"/>
                    </w:rPr>
                    <w:t>2030）》</w:t>
                  </w:r>
                  <w:r>
                    <w:rPr>
                      <w:rFonts w:hint="eastAsia"/>
                      <w:szCs w:val="21"/>
                    </w:rPr>
                    <w:t>，本项目用地性质属于</w:t>
                  </w:r>
                  <w:r>
                    <w:rPr>
                      <w:szCs w:val="21"/>
                    </w:rPr>
                    <w:t>商业服务业设施用地</w:t>
                  </w:r>
                  <w:r>
                    <w:rPr>
                      <w:rFonts w:hint="eastAsia"/>
                      <w:szCs w:val="21"/>
                    </w:rPr>
                    <w:t>，不涉及</w:t>
                  </w:r>
                  <w:r>
                    <w:rPr>
                      <w:szCs w:val="21"/>
                    </w:rPr>
                    <w:t>生态保护红线</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污染物</w:t>
                  </w:r>
                  <w:r>
                    <w:rPr>
                      <w:kern w:val="0"/>
                      <w:szCs w:val="21"/>
                    </w:rPr>
                    <w:t>排放管控</w:t>
                  </w:r>
                </w:p>
              </w:tc>
              <w:tc>
                <w:tcPr>
                  <w:tcW w:w="3392" w:type="dxa"/>
                  <w:shd w:val="clear" w:color="auto" w:fill="auto"/>
                  <w:noWrap w:val="0"/>
                  <w:vAlign w:val="center"/>
                </w:tcPr>
                <w:p>
                  <w:pPr>
                    <w:pStyle w:val="2"/>
                    <w:spacing w:after="0" w:line="250" w:lineRule="exact"/>
                    <w:rPr>
                      <w:sz w:val="21"/>
                      <w:szCs w:val="21"/>
                    </w:rPr>
                  </w:pPr>
                  <w:r>
                    <w:rPr>
                      <w:sz w:val="21"/>
                      <w:szCs w:val="21"/>
                    </w:rPr>
                    <w:t>（2.1）开展土壤污染综合防治先行区建设，建立土壤污染防治长效机制。将建设用地土壤环境管理要求纳入城市规划和供地管理。强化土壤污染治理和修复。</w:t>
                  </w:r>
                </w:p>
                <w:p>
                  <w:pPr>
                    <w:pStyle w:val="2"/>
                    <w:spacing w:after="0" w:line="250" w:lineRule="exact"/>
                    <w:rPr>
                      <w:sz w:val="21"/>
                      <w:szCs w:val="21"/>
                    </w:rPr>
                  </w:pPr>
                  <w:r>
                    <w:rPr>
                      <w:sz w:val="21"/>
                      <w:szCs w:val="21"/>
                    </w:rPr>
                    <w:t>（2.2）推进工业集聚区工业废水集中治理。建设工业污水集中处理设施及配套管网，集聚区内工业企业废水必须经预处理达到集中处理要求，方可进入污水集中处理设施。新建、升级工业集聚区应同步规划、建设污水、垃圾集中处理等污染治理设施。</w:t>
                  </w:r>
                </w:p>
                <w:p>
                  <w:pPr>
                    <w:spacing w:line="250" w:lineRule="exact"/>
                    <w:rPr>
                      <w:szCs w:val="21"/>
                    </w:rPr>
                  </w:pPr>
                  <w:r>
                    <w:rPr>
                      <w:szCs w:val="21"/>
                    </w:rPr>
                    <w:t>（2.3）禁燃区内，禁止销售、燃用高污染燃料；新建、扩建燃用高污染燃料设施的，应当在规定期限内改用天然气、页岩气、液化石油气、电或者其他清洁能源。</w:t>
                  </w:r>
                </w:p>
                <w:p>
                  <w:pPr>
                    <w:autoSpaceDE w:val="0"/>
                    <w:autoSpaceDN w:val="0"/>
                    <w:adjustRightInd w:val="0"/>
                    <w:snapToGrid w:val="0"/>
                    <w:jc w:val="left"/>
                    <w:rPr>
                      <w:rFonts w:hint="eastAsia"/>
                      <w:kern w:val="0"/>
                      <w:szCs w:val="21"/>
                    </w:rPr>
                  </w:pPr>
                  <w:r>
                    <w:rPr>
                      <w:szCs w:val="21"/>
                    </w:rPr>
                    <w:t>（2.4）加强畜禽养殖污染防治。严格规范兽药、饲料添加剂的生产和使用，杜绝过量使用，促进源头减量。合理布局畜禽养殖企业，推进规模化、集约化养殖场（小区）建设。</w:t>
                  </w:r>
                </w:p>
              </w:tc>
              <w:tc>
                <w:tcPr>
                  <w:tcW w:w="2086" w:type="dxa"/>
                  <w:shd w:val="clear" w:color="auto" w:fill="auto"/>
                  <w:noWrap w:val="0"/>
                  <w:vAlign w:val="center"/>
                </w:tcPr>
                <w:p>
                  <w:pPr>
                    <w:autoSpaceDE w:val="0"/>
                    <w:autoSpaceDN w:val="0"/>
                    <w:adjustRightInd w:val="0"/>
                    <w:snapToGrid w:val="0"/>
                    <w:spacing w:line="360" w:lineRule="auto"/>
                    <w:jc w:val="center"/>
                    <w:rPr>
                      <w:rFonts w:hint="eastAsia" w:eastAsia="宋体"/>
                      <w:kern w:val="0"/>
                      <w:szCs w:val="21"/>
                      <w:lang w:eastAsia="zh-CN"/>
                    </w:rPr>
                  </w:pPr>
                  <w:r>
                    <w:rPr>
                      <w:rFonts w:hint="eastAsia"/>
                      <w:kern w:val="0"/>
                      <w:szCs w:val="21"/>
                    </w:rPr>
                    <w:t>符合</w:t>
                  </w:r>
                  <w:r>
                    <w:rPr>
                      <w:kern w:val="0"/>
                      <w:szCs w:val="21"/>
                    </w:rPr>
                    <w:t>。</w:t>
                  </w:r>
                  <w:r>
                    <w:rPr>
                      <w:rFonts w:hint="eastAsia"/>
                      <w:szCs w:val="21"/>
                    </w:rPr>
                    <w:t>本项目</w:t>
                  </w:r>
                  <w:r>
                    <w:rPr>
                      <w:szCs w:val="21"/>
                    </w:rPr>
                    <w:t>按照规范和要求对罐区、危险废物贮存间等采取有效的防雨、防渗漏、防溢流措施，并加强对原料运输和危险废物储存的管理，在正常运行工况下，不会对土壤环境质量造成显著的不利影响。废水经预处理后达标排放</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tcBorders>
                    <w:bottom w:val="single" w:color="auto" w:sz="4" w:space="0"/>
                  </w:tcBorders>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环境</w:t>
                  </w:r>
                  <w:r>
                    <w:rPr>
                      <w:kern w:val="0"/>
                      <w:szCs w:val="21"/>
                    </w:rPr>
                    <w:t>风险防控</w:t>
                  </w:r>
                </w:p>
              </w:tc>
              <w:tc>
                <w:tcPr>
                  <w:tcW w:w="3392" w:type="dxa"/>
                  <w:tcBorders>
                    <w:bottom w:val="single" w:color="auto" w:sz="4" w:space="0"/>
                  </w:tcBorders>
                  <w:shd w:val="clear" w:color="auto" w:fill="auto"/>
                  <w:noWrap w:val="0"/>
                  <w:vAlign w:val="center"/>
                </w:tcPr>
                <w:p>
                  <w:pPr>
                    <w:pStyle w:val="12"/>
                    <w:spacing w:line="250" w:lineRule="exact"/>
                    <w:ind w:firstLine="0" w:firstLineChars="0"/>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3.1）防治地下水污染。定期调查评估集中式地下水型饮用水水源补给区等区域环境状况。对地下水自来水厂进行提质改造，化工生产存贮销售企业和工业园区、矿山开采区、垃圾填埋场等区域应进行必要的防渗处理。加油站地下油罐应全部更新为双层罐或完成防渗池设置。报废矿井、钻井、取水井应实施封井回填。制订地下水污染场地清单，积极推进地下水修复治理试点工作。</w:t>
                  </w:r>
                </w:p>
                <w:p>
                  <w:pPr>
                    <w:pStyle w:val="12"/>
                    <w:spacing w:line="250" w:lineRule="exact"/>
                    <w:ind w:firstLine="0" w:firstLineChars="0"/>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3.2）定期评估沿江河湖库工业企业、工业集聚区环境，落实防控措施。制定和完善突发环境事件处置应急预案，确定责任主体，明确预警预报与响应程序、应急处置及保障措施等内容，依法及时公布预警信息。依据国家相关规定，工业企业进一步提升风险防控和突发环境事件应急处理处置能力。</w:t>
                  </w:r>
                </w:p>
                <w:p>
                  <w:pPr>
                    <w:pStyle w:val="12"/>
                    <w:spacing w:line="250" w:lineRule="exact"/>
                    <w:ind w:firstLine="0" w:firstLineChars="0"/>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（3.3）加强水源地污染整治。全面排查关闭饮用水水源保护区入河排污口，完成县级城市集中式饮用水水源保护区违规建设项目清理。加强农村饮用水水质监测能力建设。</w:t>
                  </w:r>
                </w:p>
                <w:p>
                  <w:pPr>
                    <w:autoSpaceDE w:val="0"/>
                    <w:autoSpaceDN w:val="0"/>
                    <w:adjustRightInd w:val="0"/>
                    <w:snapToGrid w:val="0"/>
                    <w:jc w:val="left"/>
                    <w:rPr>
                      <w:rFonts w:hint="eastAsia"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3.4）必须依法实施强制性清洁生产审核。制定完善矿山地质环境保护与恢复治理的技术规范和标准，引导并强制矿山企业边开发、边治理。现已闭坑的老矿山造成的矿山地质环境问题，拓宽资金渠道，制订激励政策，加快推进治理恢复进程；采取有效措施，最大限度减少破坏土地面积、降低破坏程度，切实保护耕地特别是基本农田。</w:t>
                  </w:r>
                </w:p>
              </w:tc>
              <w:tc>
                <w:tcPr>
                  <w:tcW w:w="2086" w:type="dxa"/>
                  <w:tcBorders>
                    <w:bottom w:val="single" w:color="auto" w:sz="4" w:space="0"/>
                  </w:tcBorders>
                  <w:shd w:val="clear" w:color="auto" w:fill="auto"/>
                  <w:noWrap w:val="0"/>
                  <w:vAlign w:val="center"/>
                </w:tcPr>
                <w:p>
                  <w:pPr>
                    <w:autoSpaceDE w:val="0"/>
                    <w:autoSpaceDN w:val="0"/>
                    <w:adjustRightInd w:val="0"/>
                    <w:snapToGrid w:val="0"/>
                    <w:spacing w:line="360" w:lineRule="auto"/>
                    <w:jc w:val="center"/>
                    <w:rPr>
                      <w:rFonts w:hint="eastAsia" w:eastAsia="宋体"/>
                      <w:kern w:val="0"/>
                      <w:szCs w:val="21"/>
                      <w:lang w:eastAsia="zh-CN"/>
                    </w:rPr>
                  </w:pPr>
                  <w:r>
                    <w:rPr>
                      <w:kern w:val="0"/>
                      <w:szCs w:val="21"/>
                    </w:rPr>
                    <w:t>符合。</w:t>
                  </w:r>
                  <w:r>
                    <w:rPr>
                      <w:rFonts w:hint="eastAsia"/>
                      <w:kern w:val="0"/>
                      <w:szCs w:val="21"/>
                    </w:rPr>
                    <w:t>项目建成后，企业需建立健全环境风险事故防范措施</w:t>
                  </w:r>
                  <w:r>
                    <w:rPr>
                      <w:rFonts w:hint="eastAsia"/>
                      <w:kern w:val="0"/>
                      <w:szCs w:val="21"/>
                      <w:lang w:val="en-US" w:eastAsia="zh-CN"/>
                    </w:rPr>
                    <w:t>并且按照要求编制突发环境事件</w:t>
                  </w:r>
                  <w:r>
                    <w:rPr>
                      <w:rFonts w:hint="eastAsia"/>
                      <w:kern w:val="0"/>
                      <w:szCs w:val="21"/>
                    </w:rPr>
                    <w:t>应急预案</w:t>
                  </w:r>
                  <w:r>
                    <w:rPr>
                      <w:rFonts w:hint="eastAsia"/>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tcBorders>
                    <w:bottom w:val="single" w:color="auto" w:sz="4" w:space="0"/>
                  </w:tcBorders>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资源</w:t>
                  </w:r>
                  <w:r>
                    <w:rPr>
                      <w:kern w:val="0"/>
                      <w:szCs w:val="21"/>
                    </w:rPr>
                    <w:t>开发效率要求</w:t>
                  </w:r>
                </w:p>
              </w:tc>
              <w:tc>
                <w:tcPr>
                  <w:tcW w:w="3392" w:type="dxa"/>
                  <w:tcBorders>
                    <w:bottom w:val="single" w:color="auto" w:sz="4" w:space="0"/>
                  </w:tcBorders>
                  <w:shd w:val="clear" w:color="auto" w:fill="auto"/>
                  <w:noWrap w:val="0"/>
                  <w:vAlign w:val="center"/>
                </w:tcPr>
                <w:p>
                  <w:pPr>
                    <w:pStyle w:val="12"/>
                    <w:spacing w:line="260" w:lineRule="exact"/>
                    <w:ind w:firstLine="0" w:firstLineChars="0"/>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（4.1）水资源</w:t>
                  </w:r>
                </w:p>
                <w:p>
                  <w:pPr>
                    <w:pStyle w:val="12"/>
                    <w:spacing w:line="260" w:lineRule="exact"/>
                    <w:ind w:firstLine="0" w:firstLineChars="0"/>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4.1.1）加强城镇节水，推广普及节水器具，禁止生产、销售不符合节水标准的产品、设备，推进公共供水管网改造，开展节水型城市建设。大力发展高效节水灌溉，推广管道输水、喷灌、微灌等节水灌溉与池塘设施化循环水养殖新技术。</w:t>
                  </w:r>
                </w:p>
                <w:p>
                  <w:pPr>
                    <w:pStyle w:val="12"/>
                    <w:spacing w:line="260" w:lineRule="exact"/>
                    <w:ind w:firstLine="0" w:firstLineChars="0"/>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（4.1.2）到2020年，全县农田灌溉水有效利用系数达到0.591。</w:t>
                  </w:r>
                </w:p>
                <w:p>
                  <w:pPr>
                    <w:pStyle w:val="12"/>
                    <w:spacing w:line="260" w:lineRule="exact"/>
                    <w:ind w:firstLine="0" w:firstLineChars="0"/>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（4.2）土地资源</w:t>
                  </w:r>
                </w:p>
                <w:p>
                  <w:pPr>
                    <w:pStyle w:val="12"/>
                    <w:spacing w:line="260" w:lineRule="exact"/>
                    <w:ind w:firstLine="0" w:firstLineChars="0"/>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4.2.1）城市、村庄和集镇建设不得占用基本农田，交通、水利、能源等基础设施项目，因选址特殊，无法避让基本农田的，必须报国务院批准。禁止违法占用基本农田进行绿色通道、绿化隔离带和防护林建设，禁止改变基本农田土壤性状发展林果业和挖塘养鱼，禁止开展对基本农田耕作层造成永久性破坏的临时工程和其他各项活动。</w:t>
                  </w:r>
                </w:p>
                <w:p>
                  <w:pPr>
                    <w:pStyle w:val="12"/>
                    <w:spacing w:line="260" w:lineRule="exact"/>
                    <w:ind w:firstLine="420"/>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4.2.2）到2020年，澧澹街道基本农田保护区不低于1208.75公顷，一般农地区不低于897.20公顷，城镇建设用地区控制在749.02公顷以内，村镇建设用地区控制在490.19公顷以内，独立工矿区控制在15.75公顷以内。澧浦街道基本农田保护区不低于389.35公顷，一般农地区不低于408.91公顷，城镇建设用地区控制在900.77公顷以内，村镇建设用地区控制在234.83公顷以内，独立工矿区控制在17.73公顷以内。澧西街道基本农田保护区不低于1672.15公顷，一般农地区不低于462.00公顷，城镇建设用地区控制在985.63公顷以内，村镇建设用地区控制在489.98公顷以内，独立工矿区控制在35.96公顷以内。澧阳街道基本农田保护区不低于542.89公顷，一般农地区不低于157.15公顷，城镇建设用地区控制在764.46公顷以内，村镇建设用地区控制在172.79公顷以内，独立工矿区控制在9.06公顷以内。</w:t>
                  </w:r>
                </w:p>
                <w:p>
                  <w:pPr>
                    <w:pStyle w:val="12"/>
                    <w:spacing w:line="260" w:lineRule="exact"/>
                    <w:ind w:firstLine="0" w:firstLineChars="0"/>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（4.3）能源</w:t>
                  </w:r>
                </w:p>
                <w:p>
                  <w:pPr>
                    <w:autoSpaceDE w:val="0"/>
                    <w:autoSpaceDN w:val="0"/>
                    <w:adjustRightInd w:val="0"/>
                    <w:snapToGrid w:val="0"/>
                    <w:jc w:val="left"/>
                    <w:rPr>
                      <w:rFonts w:hint="eastAsia"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4.3.1）坚持高能效、低污染、低排放、多种能源并举互补的发展目标，加快推进能源结构调整，提高能源利用效率，使用清洁能源，扩大本地可再生能源利用，推进绿色能源示范性建设。同时提升能源储备能力，形成可靠、经济、清洁、低碳的多元化能源保障体系。</w:t>
                  </w:r>
                </w:p>
              </w:tc>
              <w:tc>
                <w:tcPr>
                  <w:tcW w:w="2086" w:type="dxa"/>
                  <w:tcBorders>
                    <w:bottom w:val="single" w:color="auto" w:sz="4" w:space="0"/>
                  </w:tcBorders>
                  <w:shd w:val="clear" w:color="auto" w:fill="auto"/>
                  <w:noWrap w:val="0"/>
                  <w:vAlign w:val="center"/>
                </w:tcPr>
                <w:p>
                  <w:pPr>
                    <w:autoSpaceDE w:val="0"/>
                    <w:autoSpaceDN w:val="0"/>
                    <w:adjustRightInd w:val="0"/>
                    <w:snapToGrid w:val="0"/>
                    <w:jc w:val="center"/>
                    <w:rPr>
                      <w:rFonts w:hint="eastAsia" w:eastAsia="宋体"/>
                      <w:szCs w:val="21"/>
                      <w:lang w:eastAsia="zh-CN"/>
                    </w:rPr>
                  </w:pPr>
                  <w:r>
                    <w:rPr>
                      <w:kern w:val="0"/>
                      <w:szCs w:val="21"/>
                    </w:rPr>
                    <w:t>符合。</w:t>
                  </w:r>
                  <w:r>
                    <w:rPr>
                      <w:szCs w:val="21"/>
                    </w:rPr>
                    <w:t>本加油站为新建项目，使用能源主要为电能，项目供水来自市政供水管网不自行取水，用地不占用耕地</w:t>
                  </w:r>
                  <w:r>
                    <w:rPr>
                      <w:rFonts w:hint="eastAsia"/>
                      <w:szCs w:val="21"/>
                      <w:lang w:eastAsia="zh-CN"/>
                    </w:rPr>
                    <w:t>。</w:t>
                  </w:r>
                </w:p>
                <w:p>
                  <w:pPr>
                    <w:autoSpaceDE w:val="0"/>
                    <w:autoSpaceDN w:val="0"/>
                    <w:adjustRightInd w:val="0"/>
                    <w:snapToGrid w:val="0"/>
                    <w:spacing w:line="360" w:lineRule="auto"/>
                    <w:jc w:val="center"/>
                    <w:rPr>
                      <w:rFonts w:hint="eastAsia"/>
                      <w:kern w:val="0"/>
                      <w:szCs w:val="21"/>
                    </w:rPr>
                  </w:pPr>
                </w:p>
              </w:tc>
            </w:tr>
          </w:tbl>
          <w:p>
            <w:pPr>
              <w:autoSpaceDE w:val="0"/>
              <w:autoSpaceDN w:val="0"/>
              <w:adjustRightInd w:val="0"/>
              <w:snapToGrid w:val="0"/>
              <w:spacing w:line="360" w:lineRule="auto"/>
              <w:ind w:firstLine="435"/>
              <w:jc w:val="left"/>
              <w:rPr>
                <w:kern w:val="0"/>
                <w:szCs w:val="21"/>
              </w:rPr>
            </w:pPr>
            <w:r>
              <w:rPr>
                <w:rFonts w:hint="eastAsia"/>
                <w:kern w:val="0"/>
                <w:szCs w:val="21"/>
              </w:rPr>
              <w:t>综上所述</w:t>
            </w:r>
            <w:r>
              <w:rPr>
                <w:kern w:val="0"/>
                <w:szCs w:val="21"/>
              </w:rPr>
              <w:t>，本项目与《</w:t>
            </w:r>
            <w:r>
              <w:rPr>
                <w:rFonts w:hint="eastAsia"/>
                <w:kern w:val="0"/>
                <w:szCs w:val="21"/>
              </w:rPr>
              <w:t>常德市</w:t>
            </w:r>
            <w:r>
              <w:rPr>
                <w:rFonts w:ascii="宋体" w:hAnsi="宋体"/>
                <w:kern w:val="0"/>
                <w:szCs w:val="21"/>
              </w:rPr>
              <w:t>“</w:t>
            </w:r>
            <w:r>
              <w:rPr>
                <w:rFonts w:hint="eastAsia" w:ascii="宋体" w:hAnsi="宋体"/>
                <w:kern w:val="0"/>
                <w:szCs w:val="21"/>
              </w:rPr>
              <w:t>三线一单</w:t>
            </w:r>
            <w:r>
              <w:rPr>
                <w:rFonts w:ascii="宋体" w:hAnsi="宋体"/>
                <w:kern w:val="0"/>
                <w:szCs w:val="21"/>
              </w:rPr>
              <w:t>”</w:t>
            </w:r>
            <w:r>
              <w:rPr>
                <w:rFonts w:hint="eastAsia"/>
                <w:kern w:val="0"/>
                <w:szCs w:val="21"/>
              </w:rPr>
              <w:t>生态环境管控</w:t>
            </w:r>
            <w:r>
              <w:rPr>
                <w:kern w:val="0"/>
                <w:szCs w:val="21"/>
              </w:rPr>
              <w:t>基本要求暨环境管控单元生态环境准入清单》</w:t>
            </w:r>
            <w:r>
              <w:rPr>
                <w:rFonts w:hint="eastAsia"/>
                <w:kern w:val="0"/>
                <w:szCs w:val="21"/>
              </w:rPr>
              <w:t>相符</w:t>
            </w:r>
            <w:r>
              <w:rPr>
                <w:kern w:val="0"/>
                <w:szCs w:val="21"/>
              </w:rPr>
              <w:t>。</w:t>
            </w:r>
          </w:p>
          <w:p>
            <w:pPr>
              <w:autoSpaceDE w:val="0"/>
              <w:autoSpaceDN w:val="0"/>
              <w:adjustRightInd w:val="0"/>
              <w:snapToGrid w:val="0"/>
              <w:spacing w:line="360" w:lineRule="auto"/>
              <w:ind w:firstLine="435"/>
              <w:jc w:val="left"/>
              <w:rPr>
                <w:b/>
                <w:kern w:val="0"/>
                <w:szCs w:val="21"/>
              </w:rPr>
            </w:pPr>
            <w:r>
              <w:rPr>
                <w:b/>
                <w:kern w:val="0"/>
                <w:szCs w:val="21"/>
              </w:rPr>
              <w:t>2.</w:t>
            </w:r>
            <w:r>
              <w:rPr>
                <w:rFonts w:hint="eastAsia"/>
                <w:b/>
                <w:kern w:val="0"/>
                <w:szCs w:val="21"/>
              </w:rPr>
              <w:t>产业</w:t>
            </w:r>
            <w:r>
              <w:rPr>
                <w:b/>
                <w:kern w:val="0"/>
                <w:szCs w:val="21"/>
              </w:rPr>
              <w:t>政策符合性分析</w:t>
            </w:r>
          </w:p>
          <w:p>
            <w:pPr>
              <w:autoSpaceDE w:val="0"/>
              <w:autoSpaceDN w:val="0"/>
              <w:adjustRightInd w:val="0"/>
              <w:snapToGrid w:val="0"/>
              <w:spacing w:line="360" w:lineRule="auto"/>
              <w:ind w:firstLine="435"/>
              <w:jc w:val="left"/>
              <w:rPr>
                <w:kern w:val="0"/>
                <w:szCs w:val="21"/>
              </w:rPr>
            </w:pPr>
            <w:r>
              <w:rPr>
                <w:rFonts w:hint="eastAsia"/>
                <w:kern w:val="0"/>
                <w:szCs w:val="21"/>
              </w:rPr>
              <w:t>本项目</w:t>
            </w:r>
            <w:r>
              <w:rPr>
                <w:kern w:val="0"/>
                <w:szCs w:val="21"/>
              </w:rPr>
              <w:t>从事车用汽油、柴油销售，</w:t>
            </w:r>
            <w:r>
              <w:rPr>
                <w:rFonts w:hint="eastAsia"/>
                <w:kern w:val="0"/>
                <w:szCs w:val="21"/>
              </w:rPr>
              <w:t>根据</w:t>
            </w:r>
            <w:r>
              <w:rPr>
                <w:kern w:val="0"/>
                <w:szCs w:val="21"/>
              </w:rPr>
              <w:t>2019</w:t>
            </w:r>
            <w:r>
              <w:rPr>
                <w:rFonts w:hint="eastAsia"/>
                <w:kern w:val="0"/>
                <w:szCs w:val="21"/>
              </w:rPr>
              <w:t>年</w:t>
            </w:r>
            <w:r>
              <w:rPr>
                <w:kern w:val="0"/>
                <w:szCs w:val="21"/>
              </w:rPr>
              <w:t>10</w:t>
            </w:r>
            <w:r>
              <w:rPr>
                <w:rFonts w:hint="eastAsia"/>
                <w:kern w:val="0"/>
                <w:szCs w:val="21"/>
              </w:rPr>
              <w:t>月</w:t>
            </w:r>
            <w:r>
              <w:rPr>
                <w:kern w:val="0"/>
                <w:szCs w:val="21"/>
              </w:rPr>
              <w:t>30</w:t>
            </w:r>
            <w:r>
              <w:rPr>
                <w:rFonts w:hint="eastAsia"/>
                <w:kern w:val="0"/>
                <w:szCs w:val="21"/>
              </w:rPr>
              <w:t>日国家发展和改革委员会第</w:t>
            </w:r>
            <w:r>
              <w:rPr>
                <w:kern w:val="0"/>
                <w:szCs w:val="21"/>
              </w:rPr>
              <w:t>29</w:t>
            </w:r>
            <w:r>
              <w:rPr>
                <w:rFonts w:hint="eastAsia"/>
                <w:kern w:val="0"/>
                <w:szCs w:val="21"/>
              </w:rPr>
              <w:t>号令公布的《产业结构调整指导目录（</w:t>
            </w:r>
            <w:r>
              <w:rPr>
                <w:kern w:val="0"/>
                <w:szCs w:val="21"/>
              </w:rPr>
              <w:t xml:space="preserve">2019 </w:t>
            </w:r>
            <w:r>
              <w:rPr>
                <w:rFonts w:hint="eastAsia"/>
                <w:kern w:val="0"/>
                <w:szCs w:val="21"/>
              </w:rPr>
              <w:t>年本）》，本项目不属于限制类、淘汰类及鼓励类，属于允许类，故本项目符合国家产业政策。</w:t>
            </w:r>
          </w:p>
          <w:p>
            <w:pPr>
              <w:autoSpaceDE w:val="0"/>
              <w:autoSpaceDN w:val="0"/>
              <w:adjustRightInd w:val="0"/>
              <w:snapToGrid w:val="0"/>
              <w:spacing w:line="360" w:lineRule="auto"/>
              <w:ind w:firstLine="435"/>
              <w:jc w:val="left"/>
              <w:rPr>
                <w:b/>
                <w:kern w:val="0"/>
                <w:szCs w:val="21"/>
              </w:rPr>
            </w:pPr>
            <w:r>
              <w:rPr>
                <w:rFonts w:hint="eastAsia"/>
                <w:b/>
                <w:kern w:val="0"/>
                <w:szCs w:val="21"/>
              </w:rPr>
              <w:t>3.选址</w:t>
            </w:r>
            <w:r>
              <w:rPr>
                <w:b/>
                <w:kern w:val="0"/>
                <w:szCs w:val="21"/>
              </w:rPr>
              <w:t>合理性分析</w:t>
            </w:r>
          </w:p>
          <w:p>
            <w:pPr>
              <w:autoSpaceDE w:val="0"/>
              <w:autoSpaceDN w:val="0"/>
              <w:adjustRightInd w:val="0"/>
              <w:snapToGrid w:val="0"/>
              <w:spacing w:line="360" w:lineRule="auto"/>
              <w:ind w:firstLine="435"/>
              <w:jc w:val="left"/>
              <w:rPr>
                <w:rFonts w:hint="eastAsia"/>
                <w:b/>
                <w:kern w:val="0"/>
                <w:szCs w:val="21"/>
              </w:rPr>
            </w:pPr>
            <w:r>
              <w:rPr>
                <w:rFonts w:hint="eastAsia"/>
                <w:b/>
                <w:kern w:val="0"/>
                <w:szCs w:val="21"/>
              </w:rPr>
              <w:t>（1）选址合理</w:t>
            </w:r>
            <w:r>
              <w:rPr>
                <w:b/>
                <w:kern w:val="0"/>
                <w:szCs w:val="21"/>
              </w:rPr>
              <w:t>性分析</w:t>
            </w:r>
          </w:p>
          <w:p>
            <w:pPr>
              <w:autoSpaceDE w:val="0"/>
              <w:autoSpaceDN w:val="0"/>
              <w:adjustRightInd w:val="0"/>
              <w:snapToGrid w:val="0"/>
              <w:spacing w:line="360" w:lineRule="auto"/>
              <w:ind w:firstLine="435"/>
              <w:jc w:val="left"/>
              <w:rPr>
                <w:szCs w:val="21"/>
              </w:rPr>
            </w:pPr>
            <w:r>
              <w:rPr>
                <w:kern w:val="0"/>
                <w:szCs w:val="21"/>
              </w:rPr>
              <w:t>本项目场地位于</w:t>
            </w:r>
            <w:r>
              <w:rPr>
                <w:szCs w:val="21"/>
              </w:rPr>
              <w:t>常德市</w:t>
            </w:r>
            <w:r>
              <w:rPr>
                <w:rFonts w:hint="eastAsia"/>
                <w:szCs w:val="21"/>
                <w:lang w:eastAsia="zh-CN"/>
              </w:rPr>
              <w:t>澧县津澧大道291号</w:t>
            </w:r>
            <w:r>
              <w:rPr>
                <w:szCs w:val="21"/>
              </w:rPr>
              <w:t>，规划用地性质属于</w:t>
            </w:r>
            <w:r>
              <w:rPr>
                <w:rFonts w:hint="eastAsia"/>
                <w:szCs w:val="21"/>
                <w:lang w:val="en-US" w:eastAsia="zh-CN"/>
              </w:rPr>
              <w:t>商业设施用地</w:t>
            </w:r>
            <w:r>
              <w:rPr>
                <w:szCs w:val="21"/>
              </w:rPr>
              <w:t>；</w:t>
            </w:r>
            <w:r>
              <w:rPr>
                <w:rFonts w:hint="eastAsia"/>
                <w:szCs w:val="21"/>
                <w:lang w:val="en-US" w:eastAsia="zh-CN"/>
              </w:rPr>
              <w:t>澧县自然资源局</w:t>
            </w:r>
            <w:r>
              <w:rPr>
                <w:szCs w:val="21"/>
              </w:rPr>
              <w:t>出具了</w:t>
            </w:r>
            <w:r>
              <w:rPr>
                <w:rFonts w:hint="eastAsia"/>
                <w:szCs w:val="21"/>
                <w:lang w:eastAsia="zh-CN"/>
              </w:rPr>
              <w:t>澧县柳家凯冠加油站</w:t>
            </w:r>
            <w:r>
              <w:rPr>
                <w:szCs w:val="21"/>
              </w:rPr>
              <w:t>规划用地红线图。加油站及储罐选址、平面布置符合《汽车加油加气加氢站设计标准》（GB50516-2021）的相关标准要求，本项目建设情况与相关要求合理性分析情况见表1-2。</w:t>
            </w:r>
          </w:p>
          <w:p>
            <w:pPr>
              <w:autoSpaceDE w:val="0"/>
              <w:autoSpaceDN w:val="0"/>
              <w:adjustRightInd w:val="0"/>
              <w:snapToGrid w:val="0"/>
              <w:spacing w:line="360" w:lineRule="auto"/>
              <w:jc w:val="center"/>
              <w:rPr>
                <w:rFonts w:hint="eastAsia" w:ascii="宋体" w:hAnsi="宋体" w:cs="宋体"/>
                <w:b/>
                <w:szCs w:val="21"/>
              </w:rPr>
            </w:pPr>
            <w:r>
              <w:rPr>
                <w:rFonts w:ascii="宋体" w:hAnsi="宋体" w:cs="宋体"/>
                <w:b/>
                <w:szCs w:val="21"/>
              </w:rPr>
              <w:t>表</w:t>
            </w:r>
            <w:r>
              <w:rPr>
                <w:b/>
                <w:szCs w:val="21"/>
              </w:rPr>
              <w:t>1-2</w:t>
            </w:r>
            <w:r>
              <w:rPr>
                <w:rFonts w:ascii="宋体" w:hAnsi="宋体" w:cs="宋体"/>
                <w:b/>
                <w:szCs w:val="21"/>
              </w:rPr>
              <w:t xml:space="preserve">  本项目选址与标准对比情况</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854"/>
              <w:gridCol w:w="4046"/>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shd w:val="clear" w:color="auto" w:fill="auto"/>
                  <w:noWrap w:val="0"/>
                  <w:vAlign w:val="center"/>
                </w:tcPr>
                <w:p>
                  <w:pPr>
                    <w:autoSpaceDE w:val="0"/>
                    <w:autoSpaceDN w:val="0"/>
                    <w:adjustRightInd w:val="0"/>
                    <w:snapToGrid w:val="0"/>
                    <w:jc w:val="center"/>
                    <w:rPr>
                      <w:rFonts w:hint="eastAsia"/>
                      <w:b/>
                      <w:kern w:val="0"/>
                      <w:szCs w:val="21"/>
                    </w:rPr>
                  </w:pPr>
                  <w:r>
                    <w:rPr>
                      <w:rFonts w:hint="eastAsia"/>
                      <w:b/>
                      <w:kern w:val="0"/>
                      <w:szCs w:val="21"/>
                    </w:rPr>
                    <w:t>序号</w:t>
                  </w:r>
                </w:p>
              </w:tc>
              <w:tc>
                <w:tcPr>
                  <w:tcW w:w="1559" w:type="dxa"/>
                  <w:shd w:val="clear" w:color="auto" w:fill="auto"/>
                  <w:noWrap w:val="0"/>
                  <w:vAlign w:val="center"/>
                </w:tcPr>
                <w:p>
                  <w:pPr>
                    <w:autoSpaceDE w:val="0"/>
                    <w:autoSpaceDN w:val="0"/>
                    <w:adjustRightInd w:val="0"/>
                    <w:snapToGrid w:val="0"/>
                    <w:jc w:val="center"/>
                    <w:rPr>
                      <w:rFonts w:hint="eastAsia"/>
                      <w:b/>
                      <w:kern w:val="0"/>
                      <w:szCs w:val="21"/>
                    </w:rPr>
                  </w:pPr>
                  <w:r>
                    <w:rPr>
                      <w:rFonts w:hint="eastAsia"/>
                      <w:b/>
                      <w:kern w:val="0"/>
                      <w:szCs w:val="21"/>
                    </w:rPr>
                    <w:t>标准要求</w:t>
                  </w:r>
                </w:p>
              </w:tc>
              <w:tc>
                <w:tcPr>
                  <w:tcW w:w="3402" w:type="dxa"/>
                  <w:shd w:val="clear" w:color="auto" w:fill="auto"/>
                  <w:noWrap w:val="0"/>
                  <w:vAlign w:val="center"/>
                </w:tcPr>
                <w:p>
                  <w:pPr>
                    <w:autoSpaceDE w:val="0"/>
                    <w:autoSpaceDN w:val="0"/>
                    <w:adjustRightInd w:val="0"/>
                    <w:snapToGrid w:val="0"/>
                    <w:jc w:val="center"/>
                    <w:rPr>
                      <w:rFonts w:hint="eastAsia"/>
                      <w:b/>
                      <w:kern w:val="0"/>
                      <w:szCs w:val="21"/>
                    </w:rPr>
                  </w:pPr>
                  <w:r>
                    <w:rPr>
                      <w:rFonts w:hint="eastAsia"/>
                      <w:b/>
                      <w:kern w:val="0"/>
                      <w:szCs w:val="21"/>
                    </w:rPr>
                    <w:t>实际情况</w:t>
                  </w:r>
                </w:p>
              </w:tc>
              <w:tc>
                <w:tcPr>
                  <w:tcW w:w="801" w:type="dxa"/>
                  <w:shd w:val="clear" w:color="auto" w:fill="auto"/>
                  <w:noWrap w:val="0"/>
                  <w:vAlign w:val="center"/>
                </w:tcPr>
                <w:p>
                  <w:pPr>
                    <w:autoSpaceDE w:val="0"/>
                    <w:autoSpaceDN w:val="0"/>
                    <w:adjustRightInd w:val="0"/>
                    <w:snapToGrid w:val="0"/>
                    <w:jc w:val="center"/>
                    <w:rPr>
                      <w:rFonts w:hint="eastAsia"/>
                      <w:b/>
                      <w:kern w:val="0"/>
                      <w:szCs w:val="21"/>
                    </w:rPr>
                  </w:pPr>
                  <w:r>
                    <w:rPr>
                      <w:rFonts w:hint="eastAsia"/>
                      <w:b/>
                      <w:kern w:val="0"/>
                      <w:szCs w:val="21"/>
                    </w:rPr>
                    <w:t>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1</w:t>
                  </w:r>
                </w:p>
              </w:tc>
              <w:tc>
                <w:tcPr>
                  <w:tcW w:w="1559" w:type="dxa"/>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选址</w:t>
                  </w:r>
                  <w:r>
                    <w:rPr>
                      <w:kern w:val="0"/>
                      <w:szCs w:val="21"/>
                    </w:rPr>
                    <w:t>应符合城乡规划要求</w:t>
                  </w:r>
                </w:p>
              </w:tc>
              <w:tc>
                <w:tcPr>
                  <w:tcW w:w="3402" w:type="dxa"/>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本项目</w:t>
                  </w:r>
                  <w:r>
                    <w:rPr>
                      <w:kern w:val="0"/>
                      <w:szCs w:val="21"/>
                    </w:rPr>
                    <w:t>为新建项目，</w:t>
                  </w:r>
                  <w:r>
                    <w:rPr>
                      <w:rFonts w:hint="eastAsia"/>
                      <w:kern w:val="0"/>
                      <w:szCs w:val="21"/>
                      <w:lang w:val="en-US" w:eastAsia="zh-CN"/>
                    </w:rPr>
                    <w:t>且</w:t>
                  </w:r>
                  <w:r>
                    <w:rPr>
                      <w:kern w:val="0"/>
                      <w:szCs w:val="21"/>
                    </w:rPr>
                    <w:t>符合</w:t>
                  </w:r>
                  <w:r>
                    <w:t>《常德市津澧新城总体规划（2016</w:t>
                  </w:r>
                  <w:r>
                    <w:rPr>
                      <w:rFonts w:hint="eastAsia"/>
                    </w:rPr>
                    <w:t>-</w:t>
                  </w:r>
                  <w:r>
                    <w:t>2030）》</w:t>
                  </w:r>
                  <w:r>
                    <w:rPr>
                      <w:rFonts w:hint="eastAsia"/>
                      <w:kern w:val="0"/>
                      <w:szCs w:val="21"/>
                    </w:rPr>
                    <w:t>要</w:t>
                  </w:r>
                  <w:r>
                    <w:rPr>
                      <w:kern w:val="0"/>
                      <w:szCs w:val="21"/>
                    </w:rPr>
                    <w:t>求</w:t>
                  </w:r>
                </w:p>
              </w:tc>
              <w:tc>
                <w:tcPr>
                  <w:tcW w:w="801" w:type="dxa"/>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2</w:t>
                  </w:r>
                </w:p>
              </w:tc>
              <w:tc>
                <w:tcPr>
                  <w:tcW w:w="1559" w:type="dxa"/>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选址</w:t>
                  </w:r>
                  <w:r>
                    <w:rPr>
                      <w:kern w:val="0"/>
                      <w:szCs w:val="21"/>
                    </w:rPr>
                    <w:t>应符合环境保护要求</w:t>
                  </w:r>
                </w:p>
              </w:tc>
              <w:tc>
                <w:tcPr>
                  <w:tcW w:w="3402" w:type="dxa"/>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区域</w:t>
                  </w:r>
                  <w:r>
                    <w:rPr>
                      <w:kern w:val="0"/>
                      <w:szCs w:val="21"/>
                    </w:rPr>
                    <w:t>有一定的环境容量，同时采取相应的环保措施</w:t>
                  </w:r>
                </w:p>
              </w:tc>
              <w:tc>
                <w:tcPr>
                  <w:tcW w:w="801" w:type="dxa"/>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3</w:t>
                  </w:r>
                </w:p>
              </w:tc>
              <w:tc>
                <w:tcPr>
                  <w:tcW w:w="1559" w:type="dxa"/>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选址</w:t>
                  </w:r>
                  <w:r>
                    <w:rPr>
                      <w:kern w:val="0"/>
                      <w:szCs w:val="21"/>
                    </w:rPr>
                    <w:t>符合防火安全的要求</w:t>
                  </w:r>
                </w:p>
              </w:tc>
              <w:tc>
                <w:tcPr>
                  <w:tcW w:w="3402" w:type="dxa"/>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满足</w:t>
                  </w:r>
                  <w:r>
                    <w:rPr>
                      <w:kern w:val="0"/>
                      <w:szCs w:val="21"/>
                    </w:rPr>
                    <w:t>各防火间距要求</w:t>
                  </w:r>
                </w:p>
              </w:tc>
              <w:tc>
                <w:tcPr>
                  <w:tcW w:w="801" w:type="dxa"/>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4</w:t>
                  </w:r>
                </w:p>
              </w:tc>
              <w:tc>
                <w:tcPr>
                  <w:tcW w:w="1559" w:type="dxa"/>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选址</w:t>
                  </w:r>
                  <w:r>
                    <w:rPr>
                      <w:kern w:val="0"/>
                      <w:szCs w:val="21"/>
                    </w:rPr>
                    <w:t>应在交通便利的地方</w:t>
                  </w:r>
                </w:p>
              </w:tc>
              <w:tc>
                <w:tcPr>
                  <w:tcW w:w="3402" w:type="dxa"/>
                  <w:shd w:val="clear" w:color="auto" w:fill="auto"/>
                  <w:noWrap w:val="0"/>
                  <w:vAlign w:val="center"/>
                </w:tcPr>
                <w:p>
                  <w:pPr>
                    <w:autoSpaceDE w:val="0"/>
                    <w:autoSpaceDN w:val="0"/>
                    <w:adjustRightInd w:val="0"/>
                    <w:snapToGrid w:val="0"/>
                    <w:jc w:val="center"/>
                    <w:rPr>
                      <w:rFonts w:hint="eastAsia" w:eastAsia="宋体"/>
                      <w:kern w:val="0"/>
                      <w:szCs w:val="21"/>
                      <w:lang w:eastAsia="zh-CN"/>
                    </w:rPr>
                  </w:pPr>
                  <w:r>
                    <w:rPr>
                      <w:rFonts w:hint="eastAsia"/>
                      <w:kern w:val="0"/>
                      <w:szCs w:val="21"/>
                    </w:rPr>
                    <w:t>项目</w:t>
                  </w:r>
                  <w:r>
                    <w:rPr>
                      <w:rFonts w:hint="eastAsia"/>
                      <w:kern w:val="0"/>
                      <w:szCs w:val="21"/>
                      <w:lang w:val="en-US" w:eastAsia="zh-CN"/>
                    </w:rPr>
                    <w:t>北</w:t>
                  </w:r>
                  <w:r>
                    <w:rPr>
                      <w:rFonts w:hint="eastAsia"/>
                      <w:kern w:val="0"/>
                      <w:szCs w:val="21"/>
                      <w:lang w:eastAsia="zh-CN"/>
                    </w:rPr>
                    <w:t>面</w:t>
                  </w:r>
                  <w:r>
                    <w:rPr>
                      <w:kern w:val="0"/>
                      <w:szCs w:val="21"/>
                    </w:rPr>
                    <w:t>为</w:t>
                  </w:r>
                  <w:r>
                    <w:rPr>
                      <w:rFonts w:hint="eastAsia"/>
                      <w:kern w:val="0"/>
                      <w:szCs w:val="21"/>
                      <w:lang w:val="en-US" w:eastAsia="zh-CN"/>
                    </w:rPr>
                    <w:t>津澧</w:t>
                  </w:r>
                  <w:r>
                    <w:rPr>
                      <w:rFonts w:hint="eastAsia"/>
                      <w:kern w:val="0"/>
                      <w:szCs w:val="21"/>
                      <w:lang w:eastAsia="zh-CN"/>
                    </w:rPr>
                    <w:t>大道</w:t>
                  </w:r>
                </w:p>
              </w:tc>
              <w:tc>
                <w:tcPr>
                  <w:tcW w:w="801" w:type="dxa"/>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5</w:t>
                  </w:r>
                </w:p>
              </w:tc>
              <w:tc>
                <w:tcPr>
                  <w:tcW w:w="1559" w:type="dxa"/>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城区市中心内</w:t>
                  </w:r>
                  <w:r>
                    <w:rPr>
                      <w:kern w:val="0"/>
                      <w:szCs w:val="21"/>
                    </w:rPr>
                    <w:t>不应建一级加油站</w:t>
                  </w:r>
                </w:p>
              </w:tc>
              <w:tc>
                <w:tcPr>
                  <w:tcW w:w="3402" w:type="dxa"/>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本项目</w:t>
                  </w:r>
                  <w:r>
                    <w:rPr>
                      <w:kern w:val="0"/>
                      <w:szCs w:val="21"/>
                    </w:rPr>
                    <w:t>为二级加油站</w:t>
                  </w:r>
                </w:p>
              </w:tc>
              <w:tc>
                <w:tcPr>
                  <w:tcW w:w="801" w:type="dxa"/>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符合</w:t>
                  </w:r>
                </w:p>
              </w:tc>
            </w:tr>
          </w:tbl>
          <w:p>
            <w:pPr>
              <w:autoSpaceDE w:val="0"/>
              <w:autoSpaceDN w:val="0"/>
              <w:adjustRightInd w:val="0"/>
              <w:snapToGrid w:val="0"/>
              <w:spacing w:line="360" w:lineRule="auto"/>
              <w:ind w:firstLine="435"/>
              <w:jc w:val="left"/>
              <w:rPr>
                <w:b/>
                <w:kern w:val="0"/>
                <w:szCs w:val="21"/>
              </w:rPr>
            </w:pPr>
            <w:r>
              <w:rPr>
                <w:rFonts w:hint="eastAsia"/>
                <w:b/>
                <w:kern w:val="0"/>
                <w:szCs w:val="21"/>
              </w:rPr>
              <w:t>（2）防火</w:t>
            </w:r>
            <w:r>
              <w:rPr>
                <w:b/>
                <w:kern w:val="0"/>
                <w:szCs w:val="21"/>
              </w:rPr>
              <w:t>安全距离分析</w:t>
            </w:r>
          </w:p>
          <w:p>
            <w:pPr>
              <w:autoSpaceDE w:val="0"/>
              <w:autoSpaceDN w:val="0"/>
              <w:adjustRightInd w:val="0"/>
              <w:snapToGrid w:val="0"/>
              <w:spacing w:line="360" w:lineRule="auto"/>
              <w:ind w:firstLine="435"/>
              <w:jc w:val="left"/>
              <w:rPr>
                <w:kern w:val="0"/>
                <w:szCs w:val="21"/>
              </w:rPr>
            </w:pPr>
            <w:r>
              <w:rPr>
                <w:rFonts w:hint="eastAsia"/>
                <w:kern w:val="0"/>
                <w:szCs w:val="21"/>
              </w:rPr>
              <w:t xml:space="preserve">本项目防火安全距离分析内容引用安全评价资料。站点的选址首先应满足该区域的建设总体规划、环境保护和防火安全的要求，同时，由于加油站是贮藏易燃品的场所，所以加油站有关设施与站外建、构筑物之间还应该满足防火距离。 </w:t>
            </w:r>
          </w:p>
          <w:p>
            <w:pPr>
              <w:autoSpaceDE w:val="0"/>
              <w:autoSpaceDN w:val="0"/>
              <w:adjustRightInd w:val="0"/>
              <w:snapToGrid w:val="0"/>
              <w:spacing w:line="360" w:lineRule="auto"/>
              <w:ind w:firstLine="420" w:firstLineChars="200"/>
              <w:jc w:val="left"/>
              <w:rPr>
                <w:kern w:val="0"/>
                <w:szCs w:val="21"/>
              </w:rPr>
            </w:pPr>
            <w:r>
              <w:rPr>
                <w:rFonts w:hint="eastAsia"/>
                <w:kern w:val="0"/>
                <w:szCs w:val="21"/>
              </w:rPr>
              <w:t>参照</w:t>
            </w:r>
            <w:r>
              <w:rPr>
                <w:rFonts w:ascii="宋体" w:hAnsi="宋体" w:cs="宋体"/>
                <w:szCs w:val="21"/>
              </w:rPr>
              <w:t>《汽车加油加气</w:t>
            </w:r>
            <w:r>
              <w:rPr>
                <w:rFonts w:hint="eastAsia" w:ascii="宋体" w:hAnsi="宋体" w:cs="宋体"/>
                <w:szCs w:val="21"/>
              </w:rPr>
              <w:t>加氢</w:t>
            </w:r>
            <w:r>
              <w:rPr>
                <w:rFonts w:ascii="宋体" w:hAnsi="宋体" w:cs="宋体"/>
                <w:szCs w:val="21"/>
              </w:rPr>
              <w:t>站设计</w:t>
            </w:r>
            <w:r>
              <w:rPr>
                <w:rFonts w:hint="eastAsia" w:ascii="宋体" w:hAnsi="宋体" w:cs="宋体"/>
                <w:szCs w:val="21"/>
              </w:rPr>
              <w:t>标准》</w:t>
            </w:r>
            <w:r>
              <w:rPr>
                <w:rFonts w:hint="eastAsia"/>
                <w:kern w:val="0"/>
                <w:szCs w:val="21"/>
              </w:rPr>
              <w:t>（</w:t>
            </w:r>
            <w:r>
              <w:rPr>
                <w:kern w:val="0"/>
                <w:szCs w:val="21"/>
              </w:rPr>
              <w:t>GB50516-2021</w:t>
            </w:r>
            <w:r>
              <w:rPr>
                <w:rFonts w:hint="eastAsia"/>
                <w:kern w:val="0"/>
                <w:szCs w:val="21"/>
              </w:rPr>
              <w:t>）有关规定</w:t>
            </w:r>
            <w:r>
              <w:rPr>
                <w:rFonts w:hint="eastAsia"/>
                <w:kern w:val="0"/>
                <w:szCs w:val="21"/>
                <w:lang w:val="en-US" w:eastAsia="zh-CN"/>
              </w:rPr>
              <w:t>加油站油罐容积90＜V≤150m</w:t>
            </w:r>
            <w:r>
              <w:rPr>
                <w:rFonts w:hint="eastAsia"/>
                <w:kern w:val="0"/>
                <w:szCs w:val="21"/>
                <w:vertAlign w:val="superscript"/>
                <w:lang w:val="en-US" w:eastAsia="zh-CN"/>
              </w:rPr>
              <w:t>3</w:t>
            </w:r>
            <w:r>
              <w:rPr>
                <w:rFonts w:hint="eastAsia"/>
                <w:kern w:val="0"/>
                <w:szCs w:val="21"/>
                <w:vertAlign w:val="baseline"/>
                <w:lang w:val="en-US" w:eastAsia="zh-CN"/>
              </w:rPr>
              <w:t>且单罐容积≤50m</w:t>
            </w:r>
            <w:r>
              <w:rPr>
                <w:rFonts w:hint="eastAsia"/>
                <w:kern w:val="0"/>
                <w:szCs w:val="21"/>
                <w:vertAlign w:val="superscript"/>
                <w:lang w:val="en-US" w:eastAsia="zh-CN"/>
              </w:rPr>
              <w:t>3</w:t>
            </w:r>
            <w:r>
              <w:rPr>
                <w:rFonts w:hint="eastAsia"/>
                <w:kern w:val="0"/>
                <w:szCs w:val="21"/>
                <w:vertAlign w:val="baseline"/>
                <w:lang w:val="en-US" w:eastAsia="zh-CN"/>
              </w:rPr>
              <w:t>的加油站为二级加油站，该加油站的油罐容积为150m</w:t>
            </w:r>
            <w:r>
              <w:rPr>
                <w:rFonts w:hint="eastAsia"/>
                <w:kern w:val="0"/>
                <w:szCs w:val="21"/>
                <w:vertAlign w:val="superscript"/>
                <w:lang w:val="en-US" w:eastAsia="zh-CN"/>
              </w:rPr>
              <w:t>3</w:t>
            </w:r>
            <w:r>
              <w:rPr>
                <w:rFonts w:hint="eastAsia"/>
                <w:kern w:val="0"/>
                <w:szCs w:val="21"/>
                <w:vertAlign w:val="baseline"/>
                <w:lang w:val="en-US" w:eastAsia="zh-CN"/>
              </w:rPr>
              <w:t>，单罐容积为50m</w:t>
            </w:r>
            <w:r>
              <w:rPr>
                <w:rFonts w:hint="eastAsia"/>
                <w:kern w:val="0"/>
                <w:szCs w:val="21"/>
                <w:vertAlign w:val="superscript"/>
                <w:lang w:val="en-US" w:eastAsia="zh-CN"/>
              </w:rPr>
              <w:t>3</w:t>
            </w:r>
            <w:r>
              <w:rPr>
                <w:rFonts w:hint="eastAsia"/>
                <w:kern w:val="0"/>
                <w:szCs w:val="21"/>
                <w:vertAlign w:val="baseline"/>
                <w:lang w:val="en-US" w:eastAsia="zh-CN"/>
              </w:rPr>
              <w:t>，所以</w:t>
            </w:r>
            <w:r>
              <w:rPr>
                <w:rFonts w:hint="eastAsia"/>
                <w:kern w:val="0"/>
                <w:szCs w:val="21"/>
              </w:rPr>
              <w:t>本加油站为二级加油站，参照</w:t>
            </w:r>
            <w:r>
              <w:rPr>
                <w:rFonts w:ascii="宋体" w:hAnsi="宋体" w:cs="宋体"/>
                <w:szCs w:val="21"/>
              </w:rPr>
              <w:t>《汽车加油加气</w:t>
            </w:r>
            <w:r>
              <w:rPr>
                <w:rFonts w:hint="eastAsia" w:ascii="宋体" w:hAnsi="宋体" w:cs="宋体"/>
                <w:szCs w:val="21"/>
              </w:rPr>
              <w:t>加氢</w:t>
            </w:r>
            <w:r>
              <w:rPr>
                <w:rFonts w:ascii="宋体" w:hAnsi="宋体" w:cs="宋体"/>
                <w:szCs w:val="21"/>
              </w:rPr>
              <w:t>站设计</w:t>
            </w:r>
            <w:r>
              <w:rPr>
                <w:rFonts w:hint="eastAsia" w:ascii="宋体" w:hAnsi="宋体" w:cs="宋体"/>
                <w:szCs w:val="21"/>
              </w:rPr>
              <w:t>标准》</w:t>
            </w:r>
            <w:r>
              <w:rPr>
                <w:rFonts w:hint="eastAsia"/>
                <w:kern w:val="0"/>
                <w:szCs w:val="21"/>
              </w:rPr>
              <w:t>（</w:t>
            </w:r>
            <w:r>
              <w:rPr>
                <w:kern w:val="0"/>
                <w:szCs w:val="21"/>
              </w:rPr>
              <w:t>GB50516-2021</w:t>
            </w:r>
            <w:r>
              <w:rPr>
                <w:rFonts w:hint="eastAsia"/>
                <w:kern w:val="0"/>
                <w:szCs w:val="21"/>
              </w:rPr>
              <w:t>）有关规定，加油站内油罐、加油机通气管管口和</w:t>
            </w:r>
            <w:r>
              <w:rPr>
                <w:kern w:val="0"/>
                <w:szCs w:val="21"/>
              </w:rPr>
              <w:t>油气回收处理装置</w:t>
            </w:r>
            <w:r>
              <w:rPr>
                <w:rFonts w:hint="eastAsia"/>
                <w:kern w:val="0"/>
                <w:szCs w:val="21"/>
              </w:rPr>
              <w:t>与站外建、构筑物的距离如表</w:t>
            </w:r>
            <w:r>
              <w:rPr>
                <w:kern w:val="0"/>
                <w:szCs w:val="21"/>
              </w:rPr>
              <w:t>1-3</w:t>
            </w:r>
            <w:r>
              <w:rPr>
                <w:rFonts w:hint="eastAsia"/>
                <w:kern w:val="0"/>
                <w:szCs w:val="21"/>
              </w:rPr>
              <w:t>所示。</w:t>
            </w:r>
          </w:p>
          <w:p>
            <w:pPr>
              <w:spacing w:line="360" w:lineRule="exact"/>
              <w:ind w:firstLine="620" w:firstLineChars="294"/>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表</w:t>
            </w:r>
            <w:r>
              <w:rPr>
                <w:rFonts w:hint="eastAsia" w:ascii="Times New Roman" w:hAnsi="Times New Roman" w:cs="Times New Roman"/>
                <w:b/>
                <w:color w:val="auto"/>
                <w:szCs w:val="21"/>
                <w:highlight w:val="none"/>
                <w:lang w:val="en-US" w:eastAsia="zh-CN"/>
              </w:rPr>
              <w:t>1-3</w:t>
            </w:r>
            <w:r>
              <w:rPr>
                <w:rFonts w:hint="default" w:ascii="Times New Roman" w:hAnsi="Times New Roman" w:cs="Times New Roman"/>
                <w:b/>
                <w:color w:val="auto"/>
                <w:szCs w:val="21"/>
                <w:highlight w:val="none"/>
              </w:rPr>
              <w:t xml:space="preserve">   站区内平面布置间距一览表（单位m）</w:t>
            </w:r>
          </w:p>
          <w:tbl>
            <w:tblPr>
              <w:tblStyle w:val="7"/>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2"/>
              <w:gridCol w:w="909"/>
              <w:gridCol w:w="877"/>
              <w:gridCol w:w="749"/>
              <w:gridCol w:w="888"/>
              <w:gridCol w:w="792"/>
              <w:gridCol w:w="749"/>
              <w:gridCol w:w="721"/>
              <w:gridCol w:w="7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002" w:type="dxa"/>
                  <w:vMerge w:val="restart"/>
                  <w:vAlign w:val="center"/>
                </w:tcPr>
                <w:p>
                  <w:pPr>
                    <w:tabs>
                      <w:tab w:val="right" w:leader="dot" w:pos="9240"/>
                    </w:tabs>
                    <w:adjustRightInd w:val="0"/>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设施名称</w:t>
                  </w:r>
                </w:p>
              </w:tc>
              <w:tc>
                <w:tcPr>
                  <w:tcW w:w="1786" w:type="dxa"/>
                  <w:gridSpan w:val="2"/>
                  <w:vAlign w:val="center"/>
                </w:tcPr>
                <w:p>
                  <w:pPr>
                    <w:tabs>
                      <w:tab w:val="right" w:leader="dot" w:pos="9240"/>
                    </w:tabs>
                    <w:adjustRightInd w:val="0"/>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埋地油罐</w:t>
                  </w:r>
                </w:p>
              </w:tc>
              <w:tc>
                <w:tcPr>
                  <w:tcW w:w="1637" w:type="dxa"/>
                  <w:gridSpan w:val="2"/>
                  <w:vAlign w:val="center"/>
                </w:tcPr>
                <w:p>
                  <w:pPr>
                    <w:tabs>
                      <w:tab w:val="right" w:leader="dot" w:pos="9240"/>
                    </w:tabs>
                    <w:adjustRightInd w:val="0"/>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加油机</w:t>
                  </w:r>
                </w:p>
              </w:tc>
              <w:tc>
                <w:tcPr>
                  <w:tcW w:w="1541" w:type="dxa"/>
                  <w:gridSpan w:val="2"/>
                  <w:tcBorders>
                    <w:right w:val="single" w:color="auto" w:sz="4" w:space="0"/>
                  </w:tcBorders>
                  <w:vAlign w:val="center"/>
                </w:tcPr>
                <w:p>
                  <w:pPr>
                    <w:tabs>
                      <w:tab w:val="right" w:leader="dot" w:pos="9240"/>
                    </w:tabs>
                    <w:adjustRightInd w:val="0"/>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通气管口</w:t>
                  </w:r>
                </w:p>
              </w:tc>
              <w:tc>
                <w:tcPr>
                  <w:tcW w:w="1454" w:type="dxa"/>
                  <w:gridSpan w:val="2"/>
                  <w:vAlign w:val="center"/>
                </w:tcPr>
                <w:p>
                  <w:pPr>
                    <w:tabs>
                      <w:tab w:val="right" w:leader="dot" w:pos="9240"/>
                    </w:tabs>
                    <w:adjustRightInd w:val="0"/>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油品卸车点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1002" w:type="dxa"/>
                  <w:vMerge w:val="continue"/>
                  <w:vAlign w:val="center"/>
                </w:tcPr>
                <w:p>
                  <w:pPr>
                    <w:tabs>
                      <w:tab w:val="right" w:leader="dot" w:pos="9240"/>
                    </w:tabs>
                    <w:adjustRightInd w:val="0"/>
                    <w:snapToGrid w:val="0"/>
                    <w:jc w:val="center"/>
                    <w:rPr>
                      <w:rFonts w:hint="default" w:ascii="Times New Roman" w:hAnsi="Times New Roman" w:cs="Times New Roman"/>
                      <w:b/>
                      <w:color w:val="auto"/>
                      <w:szCs w:val="21"/>
                      <w:highlight w:val="none"/>
                    </w:rPr>
                  </w:pPr>
                </w:p>
              </w:tc>
              <w:tc>
                <w:tcPr>
                  <w:tcW w:w="909" w:type="dxa"/>
                  <w:vAlign w:val="center"/>
                </w:tcPr>
                <w:p>
                  <w:pPr>
                    <w:tabs>
                      <w:tab w:val="right" w:leader="dot" w:pos="9240"/>
                    </w:tabs>
                    <w:adjustRightInd w:val="0"/>
                    <w:snapToGrid w:val="0"/>
                    <w:spacing w:line="24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规范</w:t>
                  </w:r>
                </w:p>
                <w:p>
                  <w:pPr>
                    <w:tabs>
                      <w:tab w:val="right" w:leader="dot" w:pos="9240"/>
                    </w:tabs>
                    <w:adjustRightInd w:val="0"/>
                    <w:snapToGrid w:val="0"/>
                    <w:spacing w:line="24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要求</w:t>
                  </w:r>
                </w:p>
              </w:tc>
              <w:tc>
                <w:tcPr>
                  <w:tcW w:w="877" w:type="dxa"/>
                  <w:vAlign w:val="center"/>
                </w:tcPr>
                <w:p>
                  <w:pPr>
                    <w:tabs>
                      <w:tab w:val="right" w:leader="dot" w:pos="9240"/>
                    </w:tabs>
                    <w:adjustRightInd w:val="0"/>
                    <w:snapToGrid w:val="0"/>
                    <w:spacing w:line="24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设计</w:t>
                  </w:r>
                </w:p>
                <w:p>
                  <w:pPr>
                    <w:tabs>
                      <w:tab w:val="right" w:leader="dot" w:pos="9240"/>
                    </w:tabs>
                    <w:adjustRightInd w:val="0"/>
                    <w:snapToGrid w:val="0"/>
                    <w:spacing w:line="24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间距</w:t>
                  </w:r>
                </w:p>
              </w:tc>
              <w:tc>
                <w:tcPr>
                  <w:tcW w:w="749" w:type="dxa"/>
                  <w:vAlign w:val="center"/>
                </w:tcPr>
                <w:p>
                  <w:pPr>
                    <w:tabs>
                      <w:tab w:val="right" w:leader="dot" w:pos="9240"/>
                    </w:tabs>
                    <w:adjustRightInd w:val="0"/>
                    <w:snapToGrid w:val="0"/>
                    <w:spacing w:line="24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规范</w:t>
                  </w:r>
                </w:p>
                <w:p>
                  <w:pPr>
                    <w:tabs>
                      <w:tab w:val="right" w:leader="dot" w:pos="9240"/>
                    </w:tabs>
                    <w:adjustRightInd w:val="0"/>
                    <w:snapToGrid w:val="0"/>
                    <w:spacing w:line="24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要求</w:t>
                  </w:r>
                </w:p>
              </w:tc>
              <w:tc>
                <w:tcPr>
                  <w:tcW w:w="888" w:type="dxa"/>
                  <w:vAlign w:val="center"/>
                </w:tcPr>
                <w:p>
                  <w:pPr>
                    <w:tabs>
                      <w:tab w:val="right" w:leader="dot" w:pos="9240"/>
                    </w:tabs>
                    <w:adjustRightInd w:val="0"/>
                    <w:snapToGrid w:val="0"/>
                    <w:spacing w:line="24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设计</w:t>
                  </w:r>
                </w:p>
                <w:p>
                  <w:pPr>
                    <w:tabs>
                      <w:tab w:val="right" w:leader="dot" w:pos="9240"/>
                    </w:tabs>
                    <w:adjustRightInd w:val="0"/>
                    <w:snapToGrid w:val="0"/>
                    <w:spacing w:line="24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间距</w:t>
                  </w:r>
                </w:p>
              </w:tc>
              <w:tc>
                <w:tcPr>
                  <w:tcW w:w="792" w:type="dxa"/>
                  <w:vAlign w:val="center"/>
                </w:tcPr>
                <w:p>
                  <w:pPr>
                    <w:tabs>
                      <w:tab w:val="right" w:leader="dot" w:pos="9240"/>
                    </w:tabs>
                    <w:adjustRightInd w:val="0"/>
                    <w:snapToGrid w:val="0"/>
                    <w:spacing w:line="24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规范</w:t>
                  </w:r>
                </w:p>
                <w:p>
                  <w:pPr>
                    <w:tabs>
                      <w:tab w:val="right" w:leader="dot" w:pos="9240"/>
                    </w:tabs>
                    <w:adjustRightInd w:val="0"/>
                    <w:snapToGrid w:val="0"/>
                    <w:spacing w:line="24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要求</w:t>
                  </w:r>
                </w:p>
              </w:tc>
              <w:tc>
                <w:tcPr>
                  <w:tcW w:w="749" w:type="dxa"/>
                  <w:tcBorders>
                    <w:right w:val="single" w:color="auto" w:sz="4" w:space="0"/>
                  </w:tcBorders>
                  <w:vAlign w:val="center"/>
                </w:tcPr>
                <w:p>
                  <w:pPr>
                    <w:tabs>
                      <w:tab w:val="right" w:leader="dot" w:pos="9240"/>
                    </w:tabs>
                    <w:adjustRightInd w:val="0"/>
                    <w:snapToGrid w:val="0"/>
                    <w:spacing w:line="24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设计</w:t>
                  </w:r>
                </w:p>
                <w:p>
                  <w:pPr>
                    <w:tabs>
                      <w:tab w:val="right" w:leader="dot" w:pos="9240"/>
                    </w:tabs>
                    <w:adjustRightInd w:val="0"/>
                    <w:snapToGrid w:val="0"/>
                    <w:spacing w:line="24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间距</w:t>
                  </w:r>
                </w:p>
              </w:tc>
              <w:tc>
                <w:tcPr>
                  <w:tcW w:w="721" w:type="dxa"/>
                  <w:vAlign w:val="center"/>
                </w:tcPr>
                <w:p>
                  <w:pPr>
                    <w:tabs>
                      <w:tab w:val="right" w:leader="dot" w:pos="9240"/>
                    </w:tabs>
                    <w:adjustRightInd w:val="0"/>
                    <w:snapToGrid w:val="0"/>
                    <w:spacing w:line="24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规范</w:t>
                  </w:r>
                </w:p>
                <w:p>
                  <w:pPr>
                    <w:tabs>
                      <w:tab w:val="right" w:leader="dot" w:pos="9240"/>
                    </w:tabs>
                    <w:adjustRightInd w:val="0"/>
                    <w:snapToGrid w:val="0"/>
                    <w:spacing w:line="24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要求</w:t>
                  </w:r>
                </w:p>
              </w:tc>
              <w:tc>
                <w:tcPr>
                  <w:tcW w:w="733" w:type="dxa"/>
                  <w:vAlign w:val="center"/>
                </w:tcPr>
                <w:p>
                  <w:pPr>
                    <w:tabs>
                      <w:tab w:val="right" w:leader="dot" w:pos="9240"/>
                    </w:tabs>
                    <w:adjustRightInd w:val="0"/>
                    <w:snapToGrid w:val="0"/>
                    <w:spacing w:line="24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设计</w:t>
                  </w:r>
                </w:p>
                <w:p>
                  <w:pPr>
                    <w:tabs>
                      <w:tab w:val="right" w:leader="dot" w:pos="9240"/>
                    </w:tabs>
                    <w:adjustRightInd w:val="0"/>
                    <w:snapToGrid w:val="0"/>
                    <w:spacing w:line="24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间距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002" w:type="dxa"/>
                  <w:vAlign w:val="center"/>
                </w:tcPr>
                <w:p>
                  <w:pPr>
                    <w:tabs>
                      <w:tab w:val="right" w:leader="dot" w:pos="9240"/>
                    </w:tabs>
                    <w:adjustRightInd w:val="0"/>
                    <w:snapToGrid w:val="0"/>
                    <w:jc w:val="center"/>
                    <w:rPr>
                      <w:rFonts w:hint="default" w:ascii="Times New Roman" w:hAnsi="Times New Roman" w:cs="Times New Roman"/>
                      <w:color w:val="auto"/>
                      <w:sz w:val="32"/>
                      <w:szCs w:val="32"/>
                      <w:highlight w:val="none"/>
                    </w:rPr>
                  </w:pPr>
                  <w:r>
                    <w:rPr>
                      <w:rFonts w:hint="default" w:ascii="Times New Roman" w:hAnsi="Times New Roman" w:cs="Times New Roman"/>
                      <w:color w:val="auto"/>
                      <w:szCs w:val="21"/>
                      <w:highlight w:val="none"/>
                    </w:rPr>
                    <w:t>站房</w:t>
                  </w:r>
                </w:p>
              </w:tc>
              <w:tc>
                <w:tcPr>
                  <w:tcW w:w="909" w:type="dxa"/>
                  <w:vAlign w:val="center"/>
                </w:tcPr>
                <w:p>
                  <w:pPr>
                    <w:tabs>
                      <w:tab w:val="right" w:leader="dot" w:pos="9240"/>
                    </w:tabs>
                    <w:adjustRightInd w:val="0"/>
                    <w:snapToGrid w:val="0"/>
                    <w:spacing w:line="2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4（3）</w:t>
                  </w:r>
                </w:p>
              </w:tc>
              <w:tc>
                <w:tcPr>
                  <w:tcW w:w="877" w:type="dxa"/>
                  <w:vAlign w:val="center"/>
                </w:tcPr>
                <w:p>
                  <w:pPr>
                    <w:tabs>
                      <w:tab w:val="right" w:leader="dot" w:pos="9240"/>
                    </w:tabs>
                    <w:adjustRightInd w:val="0"/>
                    <w:snapToGrid w:val="0"/>
                    <w:spacing w:line="2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4.3</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14.6</w:t>
                  </w:r>
                  <w:r>
                    <w:rPr>
                      <w:rFonts w:hint="default" w:ascii="Times New Roman" w:hAnsi="Times New Roman" w:cs="Times New Roman"/>
                      <w:color w:val="auto"/>
                      <w:szCs w:val="21"/>
                      <w:highlight w:val="none"/>
                    </w:rPr>
                    <w:t>）</w:t>
                  </w:r>
                </w:p>
              </w:tc>
              <w:tc>
                <w:tcPr>
                  <w:tcW w:w="749" w:type="dxa"/>
                  <w:vAlign w:val="center"/>
                </w:tcPr>
                <w:p>
                  <w:pPr>
                    <w:tabs>
                      <w:tab w:val="right" w:leader="dot" w:pos="9240"/>
                    </w:tabs>
                    <w:adjustRightInd w:val="0"/>
                    <w:snapToGrid w:val="0"/>
                    <w:spacing w:line="2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4</w:t>
                  </w:r>
                  <w:r>
                    <w:rPr>
                      <w:rFonts w:hint="default" w:ascii="Times New Roman" w:hAnsi="Times New Roman" w:cs="Times New Roman"/>
                      <w:color w:val="auto"/>
                      <w:szCs w:val="21"/>
                      <w:highlight w:val="none"/>
                      <w:lang w:eastAsia="zh-CN"/>
                    </w:rPr>
                    <w:t>）</w:t>
                  </w:r>
                </w:p>
              </w:tc>
              <w:tc>
                <w:tcPr>
                  <w:tcW w:w="888" w:type="dxa"/>
                  <w:vAlign w:val="center"/>
                </w:tcPr>
                <w:p>
                  <w:pPr>
                    <w:tabs>
                      <w:tab w:val="right" w:leader="dot" w:pos="9240"/>
                    </w:tabs>
                    <w:adjustRightInd w:val="0"/>
                    <w:snapToGrid w:val="0"/>
                    <w:spacing w:line="240" w:lineRule="exac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7.2（18.2）</w:t>
                  </w:r>
                </w:p>
              </w:tc>
              <w:tc>
                <w:tcPr>
                  <w:tcW w:w="792" w:type="dxa"/>
                  <w:vAlign w:val="center"/>
                </w:tcPr>
                <w:p>
                  <w:pPr>
                    <w:tabs>
                      <w:tab w:val="right" w:leader="dot" w:pos="9240"/>
                    </w:tabs>
                    <w:adjustRightInd w:val="0"/>
                    <w:snapToGrid w:val="0"/>
                    <w:spacing w:line="2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p>
                  <w:pPr>
                    <w:tabs>
                      <w:tab w:val="right" w:leader="dot" w:pos="9240"/>
                    </w:tabs>
                    <w:adjustRightInd w:val="0"/>
                    <w:snapToGrid w:val="0"/>
                    <w:spacing w:line="2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（3.5）</w:t>
                  </w:r>
                </w:p>
              </w:tc>
              <w:tc>
                <w:tcPr>
                  <w:tcW w:w="749" w:type="dxa"/>
                  <w:tcBorders>
                    <w:right w:val="single" w:color="auto" w:sz="4" w:space="0"/>
                  </w:tcBorders>
                  <w:vAlign w:val="center"/>
                </w:tcPr>
                <w:p>
                  <w:pPr>
                    <w:tabs>
                      <w:tab w:val="right" w:leader="dot" w:pos="9240"/>
                    </w:tabs>
                    <w:adjustRightInd w:val="0"/>
                    <w:snapToGrid w:val="0"/>
                    <w:spacing w:line="2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7.0</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18.0</w:t>
                  </w:r>
                  <w:r>
                    <w:rPr>
                      <w:rFonts w:hint="default" w:ascii="Times New Roman" w:hAnsi="Times New Roman" w:cs="Times New Roman"/>
                      <w:color w:val="auto"/>
                      <w:szCs w:val="21"/>
                      <w:highlight w:val="none"/>
                    </w:rPr>
                    <w:t>）</w:t>
                  </w:r>
                </w:p>
              </w:tc>
              <w:tc>
                <w:tcPr>
                  <w:tcW w:w="721" w:type="dxa"/>
                  <w:vAlign w:val="center"/>
                </w:tcPr>
                <w:p>
                  <w:pPr>
                    <w:tabs>
                      <w:tab w:val="right" w:leader="dot" w:pos="9240"/>
                    </w:tabs>
                    <w:adjustRightInd w:val="0"/>
                    <w:snapToGrid w:val="0"/>
                    <w:spacing w:line="2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733" w:type="dxa"/>
                  <w:vAlign w:val="center"/>
                </w:tcPr>
                <w:p>
                  <w:pPr>
                    <w:tabs>
                      <w:tab w:val="right" w:leader="dot" w:pos="9240"/>
                    </w:tabs>
                    <w:adjustRightInd w:val="0"/>
                    <w:snapToGrid w:val="0"/>
                    <w:spacing w:line="240" w:lineRule="exac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002"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站区围墙</w:t>
                  </w:r>
                </w:p>
              </w:tc>
              <w:tc>
                <w:tcPr>
                  <w:tcW w:w="909" w:type="dxa"/>
                  <w:vAlign w:val="center"/>
                </w:tcPr>
                <w:p>
                  <w:pPr>
                    <w:tabs>
                      <w:tab w:val="right" w:leader="dot" w:pos="9240"/>
                    </w:tabs>
                    <w:adjustRightInd w:val="0"/>
                    <w:snapToGrid w:val="0"/>
                    <w:spacing w:line="2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（2）</w:t>
                  </w:r>
                </w:p>
              </w:tc>
              <w:tc>
                <w:tcPr>
                  <w:tcW w:w="877" w:type="dxa"/>
                  <w:vAlign w:val="center"/>
                </w:tcPr>
                <w:p>
                  <w:pPr>
                    <w:tabs>
                      <w:tab w:val="right" w:leader="dot" w:pos="9240"/>
                    </w:tabs>
                    <w:adjustRightInd w:val="0"/>
                    <w:snapToGrid w:val="0"/>
                    <w:spacing w:line="2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18.3</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24.3</w:t>
                  </w:r>
                  <w:r>
                    <w:rPr>
                      <w:rFonts w:hint="default" w:ascii="Times New Roman" w:hAnsi="Times New Roman" w:cs="Times New Roman"/>
                      <w:color w:val="auto"/>
                      <w:szCs w:val="21"/>
                      <w:highlight w:val="none"/>
                    </w:rPr>
                    <w:t>）</w:t>
                  </w:r>
                </w:p>
              </w:tc>
              <w:tc>
                <w:tcPr>
                  <w:tcW w:w="749" w:type="dxa"/>
                  <w:vAlign w:val="center"/>
                </w:tcPr>
                <w:p>
                  <w:pPr>
                    <w:tabs>
                      <w:tab w:val="right" w:leader="dot" w:pos="9240"/>
                    </w:tabs>
                    <w:adjustRightInd w:val="0"/>
                    <w:snapToGrid w:val="0"/>
                    <w:spacing w:line="2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888" w:type="dxa"/>
                  <w:vAlign w:val="center"/>
                </w:tcPr>
                <w:p>
                  <w:pPr>
                    <w:tabs>
                      <w:tab w:val="right" w:leader="dot" w:pos="9240"/>
                    </w:tabs>
                    <w:adjustRightInd w:val="0"/>
                    <w:snapToGrid w:val="0"/>
                    <w:spacing w:line="240" w:lineRule="exact"/>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792" w:type="dxa"/>
                  <w:vAlign w:val="center"/>
                </w:tcPr>
                <w:p>
                  <w:pPr>
                    <w:tabs>
                      <w:tab w:val="right" w:leader="dot" w:pos="9240"/>
                    </w:tabs>
                    <w:adjustRightInd w:val="0"/>
                    <w:snapToGrid w:val="0"/>
                    <w:spacing w:line="2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（2）</w:t>
                  </w:r>
                </w:p>
              </w:tc>
              <w:tc>
                <w:tcPr>
                  <w:tcW w:w="749" w:type="dxa"/>
                  <w:tcBorders>
                    <w:right w:val="single" w:color="auto" w:sz="4" w:space="0"/>
                  </w:tcBorders>
                  <w:vAlign w:val="center"/>
                </w:tcPr>
                <w:p>
                  <w:pPr>
                    <w:tabs>
                      <w:tab w:val="right" w:leader="dot" w:pos="9240"/>
                    </w:tabs>
                    <w:adjustRightInd w:val="0"/>
                    <w:snapToGrid w:val="0"/>
                    <w:spacing w:line="2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20.6</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20.6</w:t>
                  </w:r>
                  <w:r>
                    <w:rPr>
                      <w:rFonts w:hint="default" w:ascii="Times New Roman" w:hAnsi="Times New Roman" w:cs="Times New Roman"/>
                      <w:color w:val="auto"/>
                      <w:szCs w:val="21"/>
                      <w:highlight w:val="none"/>
                    </w:rPr>
                    <w:t>）</w:t>
                  </w:r>
                </w:p>
              </w:tc>
              <w:tc>
                <w:tcPr>
                  <w:tcW w:w="721"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733"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002"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油品卸车点</w:t>
                  </w:r>
                </w:p>
              </w:tc>
              <w:tc>
                <w:tcPr>
                  <w:tcW w:w="909"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877"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749"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888"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792" w:type="dxa"/>
                  <w:vAlign w:val="center"/>
                </w:tcPr>
                <w:p>
                  <w:pPr>
                    <w:tabs>
                      <w:tab w:val="right" w:leader="dot" w:pos="9240"/>
                    </w:tabs>
                    <w:adjustRightInd w:val="0"/>
                    <w:snapToGrid w:val="0"/>
                    <w:spacing w:line="2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749" w:type="dxa"/>
                  <w:tcBorders>
                    <w:right w:val="single" w:color="auto" w:sz="4" w:space="0"/>
                  </w:tcBorders>
                  <w:vAlign w:val="center"/>
                </w:tcPr>
                <w:p>
                  <w:pPr>
                    <w:tabs>
                      <w:tab w:val="right" w:leader="dot" w:pos="9240"/>
                    </w:tabs>
                    <w:adjustRightInd w:val="0"/>
                    <w:snapToGrid w:val="0"/>
                    <w:spacing w:line="2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19.3</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10.7</w:t>
                  </w:r>
                  <w:r>
                    <w:rPr>
                      <w:rFonts w:hint="default" w:ascii="Times New Roman" w:hAnsi="Times New Roman" w:cs="Times New Roman"/>
                      <w:color w:val="auto"/>
                      <w:szCs w:val="21"/>
                      <w:highlight w:val="none"/>
                    </w:rPr>
                    <w:t>）</w:t>
                  </w:r>
                </w:p>
              </w:tc>
              <w:tc>
                <w:tcPr>
                  <w:tcW w:w="721"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733"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002"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埋地油罐</w:t>
                  </w:r>
                </w:p>
              </w:tc>
              <w:tc>
                <w:tcPr>
                  <w:tcW w:w="909" w:type="dxa"/>
                  <w:vAlign w:val="center"/>
                </w:tcPr>
                <w:p>
                  <w:pPr>
                    <w:tabs>
                      <w:tab w:val="right" w:leader="dot" w:pos="9240"/>
                    </w:tabs>
                    <w:adjustRightInd w:val="0"/>
                    <w:snapToGrid w:val="0"/>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0.5</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0.5</w:t>
                  </w:r>
                  <w:r>
                    <w:rPr>
                      <w:rFonts w:hint="default" w:ascii="Times New Roman" w:hAnsi="Times New Roman" w:cs="Times New Roman"/>
                      <w:color w:val="auto"/>
                      <w:szCs w:val="21"/>
                      <w:highlight w:val="none"/>
                      <w:lang w:eastAsia="zh-CN"/>
                    </w:rPr>
                    <w:t>）</w:t>
                  </w:r>
                </w:p>
              </w:tc>
              <w:tc>
                <w:tcPr>
                  <w:tcW w:w="877" w:type="dxa"/>
                  <w:vAlign w:val="center"/>
                </w:tcPr>
                <w:p>
                  <w:pPr>
                    <w:tabs>
                      <w:tab w:val="right" w:leader="dot" w:pos="9240"/>
                    </w:tabs>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1.6（5.9）</w:t>
                  </w:r>
                </w:p>
              </w:tc>
              <w:tc>
                <w:tcPr>
                  <w:tcW w:w="749"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888"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792"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749" w:type="dxa"/>
                  <w:tcBorders>
                    <w:right w:val="single" w:color="auto" w:sz="4" w:space="0"/>
                  </w:tcBorders>
                  <w:vAlign w:val="center"/>
                </w:tcPr>
                <w:p>
                  <w:pPr>
                    <w:tabs>
                      <w:tab w:val="right" w:leader="dot" w:pos="9240"/>
                    </w:tabs>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721"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733"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002"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配电间</w:t>
                  </w:r>
                </w:p>
              </w:tc>
              <w:tc>
                <w:tcPr>
                  <w:tcW w:w="909"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4.5</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eastAsia="zh-CN"/>
                    </w:rPr>
                    <w:t>）</w:t>
                  </w:r>
                </w:p>
              </w:tc>
              <w:tc>
                <w:tcPr>
                  <w:tcW w:w="877" w:type="dxa"/>
                  <w:vAlign w:val="center"/>
                </w:tcPr>
                <w:p>
                  <w:pPr>
                    <w:tabs>
                      <w:tab w:val="right" w:leader="dot" w:pos="9240"/>
                    </w:tabs>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18.1</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14.8</w:t>
                  </w:r>
                  <w:r>
                    <w:rPr>
                      <w:rFonts w:hint="default" w:ascii="Times New Roman" w:hAnsi="Times New Roman" w:cs="Times New Roman"/>
                      <w:color w:val="auto"/>
                      <w:szCs w:val="21"/>
                      <w:highlight w:val="none"/>
                    </w:rPr>
                    <w:t>）</w:t>
                  </w:r>
                </w:p>
              </w:tc>
              <w:tc>
                <w:tcPr>
                  <w:tcW w:w="749"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6</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eastAsia="zh-CN"/>
                    </w:rPr>
                    <w:t>）</w:t>
                  </w:r>
                </w:p>
              </w:tc>
              <w:tc>
                <w:tcPr>
                  <w:tcW w:w="888" w:type="dxa"/>
                  <w:vAlign w:val="center"/>
                </w:tcPr>
                <w:p>
                  <w:pPr>
                    <w:tabs>
                      <w:tab w:val="right" w:leader="dot" w:pos="9240"/>
                    </w:tabs>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10.7（21.7）</w:t>
                  </w:r>
                </w:p>
              </w:tc>
              <w:tc>
                <w:tcPr>
                  <w:tcW w:w="792"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5</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eastAsia="zh-CN"/>
                    </w:rPr>
                    <w:t>）</w:t>
                  </w:r>
                </w:p>
              </w:tc>
              <w:tc>
                <w:tcPr>
                  <w:tcW w:w="749" w:type="dxa"/>
                  <w:tcBorders>
                    <w:right w:val="single" w:color="auto" w:sz="4" w:space="0"/>
                  </w:tcBorders>
                  <w:vAlign w:val="center"/>
                </w:tcPr>
                <w:p>
                  <w:pPr>
                    <w:tabs>
                      <w:tab w:val="right" w:leader="dot" w:pos="9240"/>
                    </w:tabs>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18.4</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26.3</w:t>
                  </w:r>
                  <w:r>
                    <w:rPr>
                      <w:rFonts w:hint="default" w:ascii="Times New Roman" w:hAnsi="Times New Roman" w:cs="Times New Roman"/>
                      <w:color w:val="auto"/>
                      <w:szCs w:val="21"/>
                      <w:highlight w:val="none"/>
                    </w:rPr>
                    <w:t>）</w:t>
                  </w:r>
                </w:p>
              </w:tc>
              <w:tc>
                <w:tcPr>
                  <w:tcW w:w="721"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4.5</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eastAsia="zh-CN"/>
                    </w:rPr>
                    <w:t>）</w:t>
                  </w:r>
                </w:p>
              </w:tc>
              <w:tc>
                <w:tcPr>
                  <w:tcW w:w="733" w:type="dxa"/>
                  <w:vAlign w:val="center"/>
                </w:tcPr>
                <w:p>
                  <w:pPr>
                    <w:tabs>
                      <w:tab w:val="right" w:leader="dot" w:pos="9240"/>
                    </w:tabs>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28.4</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28.4</w:t>
                  </w:r>
                  <w:r>
                    <w:rPr>
                      <w:rFonts w:hint="default" w:ascii="Times New Roman" w:hAnsi="Times New Roman" w:cs="Times New Roman"/>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002" w:type="dxa"/>
                  <w:vAlign w:val="center"/>
                </w:tcPr>
                <w:p>
                  <w:pPr>
                    <w:tabs>
                      <w:tab w:val="right" w:leader="dot" w:pos="9240"/>
                    </w:tabs>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发电间</w:t>
                  </w:r>
                </w:p>
              </w:tc>
              <w:tc>
                <w:tcPr>
                  <w:tcW w:w="909"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8（6）</w:t>
                  </w:r>
                </w:p>
              </w:tc>
              <w:tc>
                <w:tcPr>
                  <w:tcW w:w="877"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12.8</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21.9</w:t>
                  </w:r>
                  <w:r>
                    <w:rPr>
                      <w:rFonts w:hint="default" w:ascii="Times New Roman" w:hAnsi="Times New Roman" w:cs="Times New Roman"/>
                      <w:color w:val="auto"/>
                      <w:szCs w:val="21"/>
                      <w:highlight w:val="none"/>
                    </w:rPr>
                    <w:t>）</w:t>
                  </w:r>
                </w:p>
              </w:tc>
              <w:tc>
                <w:tcPr>
                  <w:tcW w:w="749"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8（6）</w:t>
                  </w:r>
                </w:p>
              </w:tc>
              <w:tc>
                <w:tcPr>
                  <w:tcW w:w="888"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14.1（22.5）</w:t>
                  </w:r>
                </w:p>
              </w:tc>
              <w:tc>
                <w:tcPr>
                  <w:tcW w:w="792"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8（6）</w:t>
                  </w:r>
                </w:p>
              </w:tc>
              <w:tc>
                <w:tcPr>
                  <w:tcW w:w="749" w:type="dxa"/>
                  <w:tcBorders>
                    <w:right w:val="single" w:color="auto" w:sz="4" w:space="0"/>
                  </w:tcBorders>
                  <w:vAlign w:val="center"/>
                </w:tcPr>
                <w:p>
                  <w:pPr>
                    <w:tabs>
                      <w:tab w:val="right" w:leader="dot" w:pos="9240"/>
                    </w:tabs>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23.2</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31.1</w:t>
                  </w:r>
                  <w:r>
                    <w:rPr>
                      <w:rFonts w:hint="default" w:ascii="Times New Roman" w:hAnsi="Times New Roman" w:cs="Times New Roman"/>
                      <w:color w:val="auto"/>
                      <w:szCs w:val="21"/>
                      <w:highlight w:val="none"/>
                    </w:rPr>
                    <w:t>）</w:t>
                  </w:r>
                </w:p>
              </w:tc>
              <w:tc>
                <w:tcPr>
                  <w:tcW w:w="721" w:type="dxa"/>
                  <w:vAlign w:val="center"/>
                </w:tcPr>
                <w:p>
                  <w:pPr>
                    <w:tabs>
                      <w:tab w:val="right" w:leader="dot" w:pos="9240"/>
                    </w:tabs>
                    <w:adjustRightInd w:val="0"/>
                    <w:snapToGrid w:val="0"/>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highlight w:val="none"/>
                    </w:rPr>
                    <w:t>8</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lang w:eastAsia="zh-CN"/>
                    </w:rPr>
                    <w:t>）</w:t>
                  </w:r>
                </w:p>
              </w:tc>
              <w:tc>
                <w:tcPr>
                  <w:tcW w:w="733" w:type="dxa"/>
                  <w:vAlign w:val="center"/>
                </w:tcPr>
                <w:p>
                  <w:pPr>
                    <w:tabs>
                      <w:tab w:val="right" w:leader="dot" w:pos="9240"/>
                    </w:tabs>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30.3</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30.3</w:t>
                  </w:r>
                  <w:r>
                    <w:rPr>
                      <w:rFonts w:hint="default" w:ascii="Times New Roman" w:hAnsi="Times New Roman" w:cs="Times New Roman"/>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002"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洗车机</w:t>
                  </w:r>
                </w:p>
              </w:tc>
              <w:tc>
                <w:tcPr>
                  <w:tcW w:w="909"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8</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（6）</w:t>
                  </w:r>
                </w:p>
              </w:tc>
              <w:tc>
                <w:tcPr>
                  <w:tcW w:w="877"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13.4</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23.1</w:t>
                  </w:r>
                  <w:r>
                    <w:rPr>
                      <w:rFonts w:hint="default" w:ascii="Times New Roman" w:hAnsi="Times New Roman" w:cs="Times New Roman"/>
                      <w:color w:val="auto"/>
                      <w:szCs w:val="21"/>
                      <w:highlight w:val="none"/>
                    </w:rPr>
                    <w:t>）</w:t>
                  </w:r>
                </w:p>
              </w:tc>
              <w:tc>
                <w:tcPr>
                  <w:tcW w:w="749"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（6）</w:t>
                  </w:r>
                </w:p>
              </w:tc>
              <w:tc>
                <w:tcPr>
                  <w:tcW w:w="888"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15.7</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26.7</w:t>
                  </w:r>
                  <w:r>
                    <w:rPr>
                      <w:rFonts w:hint="default" w:ascii="Times New Roman" w:hAnsi="Times New Roman" w:cs="Times New Roman"/>
                      <w:color w:val="auto"/>
                      <w:szCs w:val="21"/>
                      <w:highlight w:val="none"/>
                    </w:rPr>
                    <w:t>）</w:t>
                  </w:r>
                </w:p>
              </w:tc>
              <w:tc>
                <w:tcPr>
                  <w:tcW w:w="792"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（6）</w:t>
                  </w:r>
                </w:p>
              </w:tc>
              <w:tc>
                <w:tcPr>
                  <w:tcW w:w="749" w:type="dxa"/>
                  <w:tcBorders>
                    <w:right w:val="single" w:color="auto" w:sz="4" w:space="0"/>
                  </w:tcBorders>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16.7</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27.2</w:t>
                  </w:r>
                  <w:r>
                    <w:rPr>
                      <w:rFonts w:hint="default" w:ascii="Times New Roman" w:hAnsi="Times New Roman" w:cs="Times New Roman"/>
                      <w:color w:val="auto"/>
                      <w:szCs w:val="21"/>
                      <w:highlight w:val="none"/>
                    </w:rPr>
                    <w:t>）</w:t>
                  </w:r>
                </w:p>
              </w:tc>
              <w:tc>
                <w:tcPr>
                  <w:tcW w:w="721"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w:t>
                  </w:r>
                </w:p>
              </w:tc>
              <w:tc>
                <w:tcPr>
                  <w:tcW w:w="733"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002"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辅房</w:t>
                  </w:r>
                </w:p>
              </w:tc>
              <w:tc>
                <w:tcPr>
                  <w:tcW w:w="909"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8</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（6）</w:t>
                  </w:r>
                </w:p>
              </w:tc>
              <w:tc>
                <w:tcPr>
                  <w:tcW w:w="877"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19.0</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24.6</w:t>
                  </w:r>
                  <w:r>
                    <w:rPr>
                      <w:rFonts w:hint="default" w:ascii="Times New Roman" w:hAnsi="Times New Roman" w:cs="Times New Roman"/>
                      <w:color w:val="auto"/>
                      <w:szCs w:val="21"/>
                      <w:highlight w:val="none"/>
                    </w:rPr>
                    <w:t>）</w:t>
                  </w:r>
                </w:p>
              </w:tc>
              <w:tc>
                <w:tcPr>
                  <w:tcW w:w="749"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（6）</w:t>
                  </w:r>
                </w:p>
              </w:tc>
              <w:tc>
                <w:tcPr>
                  <w:tcW w:w="888"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18.2</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25.7</w:t>
                  </w:r>
                  <w:r>
                    <w:rPr>
                      <w:rFonts w:hint="default" w:ascii="Times New Roman" w:hAnsi="Times New Roman" w:cs="Times New Roman"/>
                      <w:color w:val="auto"/>
                      <w:szCs w:val="21"/>
                      <w:highlight w:val="none"/>
                    </w:rPr>
                    <w:t>）</w:t>
                  </w:r>
                </w:p>
              </w:tc>
              <w:tc>
                <w:tcPr>
                  <w:tcW w:w="792"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（6）</w:t>
                  </w:r>
                </w:p>
              </w:tc>
              <w:tc>
                <w:tcPr>
                  <w:tcW w:w="749" w:type="dxa"/>
                  <w:tcBorders>
                    <w:right w:val="single" w:color="auto" w:sz="4" w:space="0"/>
                  </w:tcBorders>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33.7</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38.3</w:t>
                  </w:r>
                  <w:r>
                    <w:rPr>
                      <w:rFonts w:hint="default" w:ascii="Times New Roman" w:hAnsi="Times New Roman" w:cs="Times New Roman"/>
                      <w:color w:val="auto"/>
                      <w:szCs w:val="21"/>
                      <w:highlight w:val="none"/>
                    </w:rPr>
                    <w:t>）</w:t>
                  </w:r>
                </w:p>
              </w:tc>
              <w:tc>
                <w:tcPr>
                  <w:tcW w:w="721"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w:t>
                  </w:r>
                </w:p>
              </w:tc>
              <w:tc>
                <w:tcPr>
                  <w:tcW w:w="733"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002"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地磅</w:t>
                  </w:r>
                </w:p>
              </w:tc>
              <w:tc>
                <w:tcPr>
                  <w:tcW w:w="909"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8</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（6）</w:t>
                  </w:r>
                </w:p>
              </w:tc>
              <w:tc>
                <w:tcPr>
                  <w:tcW w:w="877"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19.9</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19.9</w:t>
                  </w:r>
                  <w:r>
                    <w:rPr>
                      <w:rFonts w:hint="default" w:ascii="Times New Roman" w:hAnsi="Times New Roman" w:cs="Times New Roman"/>
                      <w:color w:val="auto"/>
                      <w:szCs w:val="21"/>
                      <w:highlight w:val="none"/>
                    </w:rPr>
                    <w:t>）</w:t>
                  </w:r>
                </w:p>
              </w:tc>
              <w:tc>
                <w:tcPr>
                  <w:tcW w:w="749"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（6）</w:t>
                  </w:r>
                </w:p>
              </w:tc>
              <w:tc>
                <w:tcPr>
                  <w:tcW w:w="888"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18.1</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18.5</w:t>
                  </w:r>
                  <w:r>
                    <w:rPr>
                      <w:rFonts w:hint="default" w:ascii="Times New Roman" w:hAnsi="Times New Roman" w:cs="Times New Roman"/>
                      <w:color w:val="auto"/>
                      <w:szCs w:val="21"/>
                      <w:highlight w:val="none"/>
                    </w:rPr>
                    <w:t>）</w:t>
                  </w:r>
                </w:p>
              </w:tc>
              <w:tc>
                <w:tcPr>
                  <w:tcW w:w="792"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（6）</w:t>
                  </w:r>
                </w:p>
              </w:tc>
              <w:tc>
                <w:tcPr>
                  <w:tcW w:w="749" w:type="dxa"/>
                  <w:tcBorders>
                    <w:right w:val="single" w:color="auto" w:sz="4" w:space="0"/>
                  </w:tcBorders>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16.3</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16.7</w:t>
                  </w:r>
                  <w:r>
                    <w:rPr>
                      <w:rFonts w:hint="default" w:ascii="Times New Roman" w:hAnsi="Times New Roman" w:cs="Times New Roman"/>
                      <w:color w:val="auto"/>
                      <w:szCs w:val="21"/>
                      <w:highlight w:val="none"/>
                    </w:rPr>
                    <w:t>）</w:t>
                  </w:r>
                </w:p>
              </w:tc>
              <w:tc>
                <w:tcPr>
                  <w:tcW w:w="721"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w:t>
                  </w:r>
                </w:p>
              </w:tc>
              <w:tc>
                <w:tcPr>
                  <w:tcW w:w="733"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002"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eastAsia="zh-CN"/>
                    </w:rPr>
                    <w:t>箱式变压器</w:t>
                  </w:r>
                </w:p>
              </w:tc>
              <w:tc>
                <w:tcPr>
                  <w:tcW w:w="909"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4.5</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eastAsia="zh-CN"/>
                    </w:rPr>
                    <w:t>）</w:t>
                  </w:r>
                </w:p>
              </w:tc>
              <w:tc>
                <w:tcPr>
                  <w:tcW w:w="877"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48.7</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52.8</w:t>
                  </w:r>
                  <w:r>
                    <w:rPr>
                      <w:rFonts w:hint="default" w:ascii="Times New Roman" w:hAnsi="Times New Roman" w:cs="Times New Roman"/>
                      <w:color w:val="auto"/>
                      <w:szCs w:val="21"/>
                      <w:highlight w:val="none"/>
                    </w:rPr>
                    <w:t>）</w:t>
                  </w:r>
                </w:p>
              </w:tc>
              <w:tc>
                <w:tcPr>
                  <w:tcW w:w="749"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6</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eastAsia="zh-CN"/>
                    </w:rPr>
                    <w:t>）</w:t>
                  </w:r>
                </w:p>
              </w:tc>
              <w:tc>
                <w:tcPr>
                  <w:tcW w:w="888"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47.6（52.9）</w:t>
                  </w:r>
                </w:p>
              </w:tc>
              <w:tc>
                <w:tcPr>
                  <w:tcW w:w="792"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5</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eastAsia="zh-CN"/>
                    </w:rPr>
                    <w:t>）</w:t>
                  </w:r>
                </w:p>
              </w:tc>
              <w:tc>
                <w:tcPr>
                  <w:tcW w:w="749" w:type="dxa"/>
                  <w:tcBorders>
                    <w:right w:val="single" w:color="auto" w:sz="4" w:space="0"/>
                  </w:tcBorders>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63.4</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67.5</w:t>
                  </w:r>
                  <w:r>
                    <w:rPr>
                      <w:rFonts w:hint="default" w:ascii="Times New Roman" w:hAnsi="Times New Roman" w:cs="Times New Roman"/>
                      <w:color w:val="auto"/>
                      <w:szCs w:val="21"/>
                      <w:highlight w:val="none"/>
                    </w:rPr>
                    <w:t>）</w:t>
                  </w:r>
                </w:p>
              </w:tc>
              <w:tc>
                <w:tcPr>
                  <w:tcW w:w="721"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4.5</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eastAsia="zh-CN"/>
                    </w:rPr>
                    <w:t>）</w:t>
                  </w:r>
                </w:p>
              </w:tc>
              <w:tc>
                <w:tcPr>
                  <w:tcW w:w="733"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62.0</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62.0</w:t>
                  </w:r>
                  <w:r>
                    <w:rPr>
                      <w:rFonts w:hint="default" w:ascii="Times New Roman" w:hAnsi="Times New Roman" w:cs="Times New Roman"/>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002" w:type="dxa"/>
                  <w:vAlign w:val="center"/>
                </w:tcPr>
                <w:p>
                  <w:pPr>
                    <w:tabs>
                      <w:tab w:val="right" w:leader="dot" w:pos="9240"/>
                    </w:tabs>
                    <w:adjustRightInd w:val="0"/>
                    <w:snapToGrid w:val="0"/>
                    <w:jc w:val="center"/>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eastAsia="zh-CN"/>
                    </w:rPr>
                    <w:t>充电区</w:t>
                  </w:r>
                </w:p>
              </w:tc>
              <w:tc>
                <w:tcPr>
                  <w:tcW w:w="909"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4.5</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eastAsia="zh-CN"/>
                    </w:rPr>
                    <w:t>）</w:t>
                  </w:r>
                </w:p>
              </w:tc>
              <w:tc>
                <w:tcPr>
                  <w:tcW w:w="877"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33.8</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31.4</w:t>
                  </w:r>
                  <w:r>
                    <w:rPr>
                      <w:rFonts w:hint="default" w:ascii="Times New Roman" w:hAnsi="Times New Roman" w:cs="Times New Roman"/>
                      <w:color w:val="auto"/>
                      <w:szCs w:val="21"/>
                      <w:highlight w:val="none"/>
                    </w:rPr>
                    <w:t>）</w:t>
                  </w:r>
                </w:p>
              </w:tc>
              <w:tc>
                <w:tcPr>
                  <w:tcW w:w="749"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6</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eastAsia="zh-CN"/>
                    </w:rPr>
                    <w:t>）</w:t>
                  </w:r>
                </w:p>
              </w:tc>
              <w:tc>
                <w:tcPr>
                  <w:tcW w:w="888"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32.3（29.6）</w:t>
                  </w:r>
                </w:p>
              </w:tc>
              <w:tc>
                <w:tcPr>
                  <w:tcW w:w="792"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5</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eastAsia="zh-CN"/>
                    </w:rPr>
                    <w:t>）</w:t>
                  </w:r>
                </w:p>
              </w:tc>
              <w:tc>
                <w:tcPr>
                  <w:tcW w:w="749" w:type="dxa"/>
                  <w:tcBorders>
                    <w:right w:val="single" w:color="auto" w:sz="4" w:space="0"/>
                  </w:tcBorders>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49.2</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46.5</w:t>
                  </w:r>
                  <w:r>
                    <w:rPr>
                      <w:rFonts w:hint="default" w:ascii="Times New Roman" w:hAnsi="Times New Roman" w:cs="Times New Roman"/>
                      <w:color w:val="auto"/>
                      <w:szCs w:val="21"/>
                      <w:highlight w:val="none"/>
                    </w:rPr>
                    <w:t>）</w:t>
                  </w:r>
                </w:p>
              </w:tc>
              <w:tc>
                <w:tcPr>
                  <w:tcW w:w="721"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4.5</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eastAsia="zh-CN"/>
                    </w:rPr>
                    <w:t>）</w:t>
                  </w:r>
                </w:p>
              </w:tc>
              <w:tc>
                <w:tcPr>
                  <w:tcW w:w="733" w:type="dxa"/>
                  <w:vAlign w:val="center"/>
                </w:tcPr>
                <w:p>
                  <w:pPr>
                    <w:tabs>
                      <w:tab w:val="right" w:leader="dot" w:pos="9240"/>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37.1</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37.1</w:t>
                  </w:r>
                  <w:r>
                    <w:rPr>
                      <w:rFonts w:hint="default" w:ascii="Times New Roman" w:hAnsi="Times New Roman" w:cs="Times New Roman"/>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420" w:type="dxa"/>
                  <w:gridSpan w:val="9"/>
                  <w:vAlign w:val="center"/>
                </w:tcPr>
                <w:p>
                  <w:pPr>
                    <w:tabs>
                      <w:tab w:val="left" w:pos="0"/>
                    </w:tabs>
                    <w:spacing w:line="24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注：1、括号内的数值为柴油设备的距离。</w:t>
                  </w:r>
                </w:p>
                <w:p>
                  <w:pPr>
                    <w:tabs>
                      <w:tab w:val="left" w:pos="0"/>
                    </w:tabs>
                    <w:spacing w:line="24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lang w:eastAsia="zh-CN"/>
                    </w:rPr>
                    <w:t>变配电间或室外变压器应布置在作业区之外。</w:t>
                  </w:r>
                </w:p>
                <w:p>
                  <w:pPr>
                    <w:numPr>
                      <w:ilvl w:val="0"/>
                      <w:numId w:val="0"/>
                    </w:numPr>
                    <w:tabs>
                      <w:tab w:val="left" w:pos="0"/>
                    </w:tabs>
                    <w:spacing w:line="240" w:lineRule="exact"/>
                    <w:ind w:firstLine="420" w:firstLineChars="20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站内设施之间的防火间距按照《汽车加油加气加氢站技术标准》GB50156-2021第5.0.8条、第5.0.10条及第5.0.13条的规定进行设计。</w:t>
                  </w:r>
                </w:p>
              </w:tc>
            </w:tr>
          </w:tbl>
          <w:p>
            <w:pPr>
              <w:ind w:firstLine="422" w:firstLineChars="200"/>
              <w:jc w:val="center"/>
              <w:rPr>
                <w:rFonts w:hint="default" w:ascii="Times New Roman" w:hAnsi="Times New Roman" w:cs="Times New Roman"/>
                <w:b/>
                <w:bCs/>
                <w:color w:val="auto"/>
                <w:sz w:val="21"/>
                <w:szCs w:val="21"/>
                <w:highlight w:val="none"/>
                <w:lang w:val="en-GB"/>
              </w:rPr>
            </w:pPr>
            <w:r>
              <w:rPr>
                <w:rFonts w:hint="default" w:ascii="Times New Roman" w:hAnsi="Times New Roman" w:cs="Times New Roman"/>
                <w:b/>
                <w:bCs/>
                <w:color w:val="auto"/>
                <w:sz w:val="21"/>
                <w:szCs w:val="21"/>
                <w:highlight w:val="none"/>
                <w:lang w:val="en-GB"/>
              </w:rPr>
              <w:t>表</w:t>
            </w:r>
            <w:r>
              <w:rPr>
                <w:rFonts w:hint="eastAsia" w:ascii="Times New Roman" w:hAnsi="Times New Roman" w:cs="Times New Roman"/>
                <w:b/>
                <w:color w:val="auto"/>
                <w:sz w:val="21"/>
                <w:szCs w:val="21"/>
                <w:highlight w:val="none"/>
                <w:lang w:val="en-US" w:eastAsia="zh-CN"/>
              </w:rPr>
              <w:t>1-4</w:t>
            </w:r>
            <w:r>
              <w:rPr>
                <w:rFonts w:hint="default" w:ascii="Times New Roman" w:hAnsi="Times New Roman" w:cs="Times New Roman"/>
                <w:b/>
                <w:bCs/>
                <w:color w:val="auto"/>
                <w:sz w:val="21"/>
                <w:szCs w:val="21"/>
                <w:highlight w:val="none"/>
                <w:lang w:val="en-GB"/>
              </w:rPr>
              <w:t xml:space="preserve">   站内汽</w:t>
            </w:r>
            <w:r>
              <w:rPr>
                <w:rFonts w:hint="default" w:ascii="Times New Roman" w:hAnsi="Times New Roman" w:cs="Times New Roman"/>
                <w:b/>
                <w:bCs/>
                <w:color w:val="auto"/>
                <w:sz w:val="21"/>
                <w:szCs w:val="21"/>
                <w:highlight w:val="none"/>
                <w:lang w:val="en-GB" w:eastAsia="zh-CN"/>
              </w:rPr>
              <w:t>（柴）</w:t>
            </w:r>
            <w:r>
              <w:rPr>
                <w:rFonts w:hint="default" w:ascii="Times New Roman" w:hAnsi="Times New Roman" w:cs="Times New Roman"/>
                <w:b/>
                <w:bCs/>
                <w:color w:val="auto"/>
                <w:sz w:val="21"/>
                <w:szCs w:val="21"/>
                <w:highlight w:val="none"/>
                <w:lang w:val="en-GB"/>
              </w:rPr>
              <w:t>油危险源与站外建（构）筑物安全间距一览表（单位：m）</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8"/>
              <w:gridCol w:w="448"/>
              <w:gridCol w:w="741"/>
              <w:gridCol w:w="922"/>
              <w:gridCol w:w="817"/>
              <w:gridCol w:w="731"/>
              <w:gridCol w:w="817"/>
              <w:gridCol w:w="731"/>
              <w:gridCol w:w="817"/>
              <w:gridCol w:w="451"/>
              <w:gridCol w:w="5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398" w:type="dxa"/>
                  <w:vMerge w:val="restart"/>
                  <w:noWrap w:val="0"/>
                  <w:vAlign w:val="center"/>
                </w:tcPr>
                <w:p>
                  <w:pPr>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方 位</w:t>
                  </w:r>
                </w:p>
              </w:tc>
              <w:tc>
                <w:tcPr>
                  <w:tcW w:w="448" w:type="dxa"/>
                  <w:vMerge w:val="restart"/>
                  <w:noWrap w:val="0"/>
                  <w:vAlign w:val="center"/>
                </w:tcPr>
                <w:p>
                  <w:pPr>
                    <w:jc w:val="both"/>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设施名称</w:t>
                  </w:r>
                </w:p>
              </w:tc>
              <w:tc>
                <w:tcPr>
                  <w:tcW w:w="741" w:type="dxa"/>
                  <w:vMerge w:val="restart"/>
                  <w:noWrap w:val="0"/>
                  <w:vAlign w:val="center"/>
                </w:tcPr>
                <w:p>
                  <w:pPr>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性质</w:t>
                  </w:r>
                </w:p>
              </w:tc>
              <w:tc>
                <w:tcPr>
                  <w:tcW w:w="1739" w:type="dxa"/>
                  <w:gridSpan w:val="2"/>
                  <w:noWrap w:val="0"/>
                  <w:vAlign w:val="center"/>
                </w:tcPr>
                <w:p>
                  <w:pPr>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埋地油罐</w:t>
                  </w:r>
                </w:p>
              </w:tc>
              <w:tc>
                <w:tcPr>
                  <w:tcW w:w="1548" w:type="dxa"/>
                  <w:gridSpan w:val="2"/>
                  <w:noWrap w:val="0"/>
                  <w:vAlign w:val="center"/>
                </w:tcPr>
                <w:p>
                  <w:pPr>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加油机</w:t>
                  </w:r>
                </w:p>
              </w:tc>
              <w:tc>
                <w:tcPr>
                  <w:tcW w:w="1548" w:type="dxa"/>
                  <w:gridSpan w:val="2"/>
                  <w:noWrap w:val="0"/>
                  <w:vAlign w:val="center"/>
                </w:tcPr>
                <w:p>
                  <w:pPr>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通气管口</w:t>
                  </w:r>
                </w:p>
              </w:tc>
              <w:tc>
                <w:tcPr>
                  <w:tcW w:w="999" w:type="dxa"/>
                  <w:gridSpan w:val="2"/>
                  <w:noWrap w:val="0"/>
                  <w:vAlign w:val="center"/>
                </w:tcPr>
                <w:p>
                  <w:pPr>
                    <w:tabs>
                      <w:tab w:val="left" w:pos="546"/>
                    </w:tabs>
                    <w:jc w:val="center"/>
                    <w:rPr>
                      <w:rFonts w:hint="default" w:ascii="Times New Roman" w:hAnsi="Times New Roman" w:eastAsia="宋体" w:cs="Times New Roman"/>
                      <w:b/>
                      <w:color w:val="auto"/>
                      <w:sz w:val="21"/>
                      <w:szCs w:val="21"/>
                      <w:highlight w:val="none"/>
                      <w:lang w:eastAsia="zh-CN"/>
                    </w:rPr>
                  </w:pPr>
                  <w:r>
                    <w:rPr>
                      <w:rFonts w:hint="default" w:ascii="Times New Roman" w:hAnsi="Times New Roman" w:cs="Times New Roman"/>
                      <w:b/>
                      <w:color w:val="auto"/>
                      <w:sz w:val="21"/>
                      <w:szCs w:val="21"/>
                      <w:highlight w:val="none"/>
                      <w:lang w:eastAsia="zh-CN"/>
                    </w:rPr>
                    <w:t>油气排放处理装置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398" w:type="dxa"/>
                  <w:vMerge w:val="continue"/>
                  <w:noWrap w:val="0"/>
                  <w:vAlign w:val="center"/>
                </w:tcPr>
                <w:p>
                  <w:pPr>
                    <w:jc w:val="center"/>
                    <w:rPr>
                      <w:rFonts w:hint="default" w:ascii="Times New Roman" w:hAnsi="Times New Roman" w:cs="Times New Roman"/>
                      <w:b/>
                      <w:color w:val="auto"/>
                      <w:sz w:val="21"/>
                      <w:szCs w:val="21"/>
                      <w:highlight w:val="none"/>
                    </w:rPr>
                  </w:pPr>
                </w:p>
              </w:tc>
              <w:tc>
                <w:tcPr>
                  <w:tcW w:w="448" w:type="dxa"/>
                  <w:vMerge w:val="continue"/>
                  <w:noWrap w:val="0"/>
                  <w:vAlign w:val="center"/>
                </w:tcPr>
                <w:p>
                  <w:pPr>
                    <w:jc w:val="center"/>
                    <w:rPr>
                      <w:rFonts w:hint="default" w:ascii="Times New Roman" w:hAnsi="Times New Roman" w:cs="Times New Roman"/>
                      <w:b/>
                      <w:color w:val="auto"/>
                      <w:sz w:val="21"/>
                      <w:szCs w:val="21"/>
                      <w:highlight w:val="none"/>
                    </w:rPr>
                  </w:pPr>
                </w:p>
              </w:tc>
              <w:tc>
                <w:tcPr>
                  <w:tcW w:w="741" w:type="dxa"/>
                  <w:vMerge w:val="continue"/>
                  <w:noWrap w:val="0"/>
                  <w:vAlign w:val="center"/>
                </w:tcPr>
                <w:p>
                  <w:pPr>
                    <w:jc w:val="center"/>
                    <w:rPr>
                      <w:rFonts w:hint="default" w:ascii="Times New Roman" w:hAnsi="Times New Roman" w:cs="Times New Roman"/>
                      <w:b/>
                      <w:color w:val="auto"/>
                      <w:sz w:val="21"/>
                      <w:szCs w:val="21"/>
                      <w:highlight w:val="none"/>
                    </w:rPr>
                  </w:pPr>
                </w:p>
              </w:tc>
              <w:tc>
                <w:tcPr>
                  <w:tcW w:w="922" w:type="dxa"/>
                  <w:noWrap w:val="0"/>
                  <w:vAlign w:val="center"/>
                </w:tcPr>
                <w:p>
                  <w:pPr>
                    <w:spacing w:line="240" w:lineRule="exact"/>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规范</w:t>
                  </w:r>
                </w:p>
                <w:p>
                  <w:pPr>
                    <w:spacing w:line="240" w:lineRule="exact"/>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距离</w:t>
                  </w:r>
                </w:p>
              </w:tc>
              <w:tc>
                <w:tcPr>
                  <w:tcW w:w="817" w:type="dxa"/>
                  <w:noWrap w:val="0"/>
                  <w:vAlign w:val="center"/>
                </w:tcPr>
                <w:p>
                  <w:pPr>
                    <w:spacing w:line="240" w:lineRule="exact"/>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设计</w:t>
                  </w:r>
                </w:p>
                <w:p>
                  <w:pPr>
                    <w:spacing w:line="240" w:lineRule="exact"/>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距离</w:t>
                  </w:r>
                </w:p>
              </w:tc>
              <w:tc>
                <w:tcPr>
                  <w:tcW w:w="731" w:type="dxa"/>
                  <w:noWrap w:val="0"/>
                  <w:vAlign w:val="center"/>
                </w:tcPr>
                <w:p>
                  <w:pPr>
                    <w:spacing w:line="240" w:lineRule="exact"/>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规范</w:t>
                  </w:r>
                </w:p>
                <w:p>
                  <w:pPr>
                    <w:spacing w:line="240" w:lineRule="exact"/>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距离</w:t>
                  </w:r>
                </w:p>
              </w:tc>
              <w:tc>
                <w:tcPr>
                  <w:tcW w:w="817" w:type="dxa"/>
                  <w:noWrap w:val="0"/>
                  <w:vAlign w:val="center"/>
                </w:tcPr>
                <w:p>
                  <w:pPr>
                    <w:spacing w:line="240" w:lineRule="exact"/>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实际</w:t>
                  </w:r>
                </w:p>
                <w:p>
                  <w:pPr>
                    <w:spacing w:line="240" w:lineRule="exact"/>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距离</w:t>
                  </w:r>
                </w:p>
              </w:tc>
              <w:tc>
                <w:tcPr>
                  <w:tcW w:w="731" w:type="dxa"/>
                  <w:noWrap w:val="0"/>
                  <w:vAlign w:val="center"/>
                </w:tcPr>
                <w:p>
                  <w:pPr>
                    <w:spacing w:line="240" w:lineRule="exact"/>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规范</w:t>
                  </w:r>
                </w:p>
                <w:p>
                  <w:pPr>
                    <w:spacing w:line="240" w:lineRule="exact"/>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距离</w:t>
                  </w:r>
                </w:p>
              </w:tc>
              <w:tc>
                <w:tcPr>
                  <w:tcW w:w="817" w:type="dxa"/>
                  <w:noWrap w:val="0"/>
                  <w:vAlign w:val="center"/>
                </w:tcPr>
                <w:p>
                  <w:pPr>
                    <w:spacing w:line="240" w:lineRule="exact"/>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设计</w:t>
                  </w:r>
                </w:p>
                <w:p>
                  <w:pPr>
                    <w:spacing w:line="240" w:lineRule="exact"/>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距离</w:t>
                  </w:r>
                </w:p>
              </w:tc>
              <w:tc>
                <w:tcPr>
                  <w:tcW w:w="451" w:type="dxa"/>
                  <w:tcBorders>
                    <w:right w:val="single" w:color="auto" w:sz="4" w:space="0"/>
                  </w:tcBorders>
                  <w:noWrap w:val="0"/>
                  <w:vAlign w:val="center"/>
                </w:tcPr>
                <w:p>
                  <w:pPr>
                    <w:spacing w:line="240" w:lineRule="exact"/>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规范</w:t>
                  </w:r>
                </w:p>
                <w:p>
                  <w:pPr>
                    <w:spacing w:line="240" w:lineRule="exact"/>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距离</w:t>
                  </w:r>
                </w:p>
              </w:tc>
              <w:tc>
                <w:tcPr>
                  <w:tcW w:w="548" w:type="dxa"/>
                  <w:tcBorders>
                    <w:left w:val="single" w:color="auto" w:sz="4" w:space="0"/>
                  </w:tcBorders>
                  <w:noWrap w:val="0"/>
                  <w:vAlign w:val="center"/>
                </w:tcPr>
                <w:p>
                  <w:pPr>
                    <w:spacing w:line="240" w:lineRule="exact"/>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设计</w:t>
                  </w:r>
                </w:p>
                <w:p>
                  <w:pPr>
                    <w:spacing w:line="240" w:lineRule="exact"/>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距离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398" w:type="dxa"/>
                  <w:noWrap w:val="0"/>
                  <w:vAlign w:val="center"/>
                </w:tcPr>
                <w:p>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北</w:t>
                  </w:r>
                </w:p>
              </w:tc>
              <w:tc>
                <w:tcPr>
                  <w:tcW w:w="448" w:type="dxa"/>
                  <w:tcBorders>
                    <w:bottom w:val="single" w:color="auto" w:sz="4" w:space="0"/>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津澧大道</w:t>
                  </w:r>
                </w:p>
              </w:tc>
              <w:tc>
                <w:tcPr>
                  <w:tcW w:w="741" w:type="dxa"/>
                  <w:tcBorders>
                    <w:bottom w:val="single" w:color="auto" w:sz="4" w:space="0"/>
                  </w:tcBorders>
                  <w:noWrap w:val="0"/>
                  <w:vAlign w:val="center"/>
                </w:tcPr>
                <w:p>
                  <w:pPr>
                    <w:spacing w:line="24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主干路</w:t>
                  </w:r>
                </w:p>
              </w:tc>
              <w:tc>
                <w:tcPr>
                  <w:tcW w:w="922" w:type="dxa"/>
                  <w:tcBorders>
                    <w:bottom w:val="single" w:color="auto" w:sz="4" w:space="0"/>
                  </w:tcBorders>
                  <w:noWrap w:val="0"/>
                  <w:vAlign w:val="center"/>
                </w:tcPr>
                <w:p>
                  <w:pPr>
                    <w:spacing w:line="240" w:lineRule="exact"/>
                    <w:jc w:val="center"/>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rPr>
                    <w:t>5.5</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eastAsia="zh-CN"/>
                    </w:rPr>
                    <w:t>）</w:t>
                  </w:r>
                </w:p>
              </w:tc>
              <w:tc>
                <w:tcPr>
                  <w:tcW w:w="817" w:type="dxa"/>
                  <w:tcBorders>
                    <w:bottom w:val="single" w:color="auto" w:sz="4" w:space="0"/>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34.1（26.7）</w:t>
                  </w:r>
                </w:p>
              </w:tc>
              <w:tc>
                <w:tcPr>
                  <w:tcW w:w="731" w:type="dxa"/>
                  <w:tcBorders>
                    <w:bottom w:val="single" w:color="auto" w:sz="4" w:space="0"/>
                  </w:tcBorders>
                  <w:noWrap w:val="0"/>
                  <w:vAlign w:val="center"/>
                </w:tcPr>
                <w:p>
                  <w:pPr>
                    <w:jc w:val="center"/>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rPr>
                    <w:t>5</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eastAsia="zh-CN"/>
                    </w:rPr>
                    <w:t>）</w:t>
                  </w:r>
                </w:p>
              </w:tc>
              <w:tc>
                <w:tcPr>
                  <w:tcW w:w="817" w:type="dxa"/>
                  <w:tcBorders>
                    <w:bottom w:val="single" w:color="auto" w:sz="4" w:space="0"/>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31.5（31.5）</w:t>
                  </w:r>
                </w:p>
              </w:tc>
              <w:tc>
                <w:tcPr>
                  <w:tcW w:w="731" w:type="dxa"/>
                  <w:tcBorders>
                    <w:bottom w:val="single" w:color="auto" w:sz="4" w:space="0"/>
                  </w:tcBorders>
                  <w:noWrap w:val="0"/>
                  <w:vAlign w:val="center"/>
                </w:tcPr>
                <w:p>
                  <w:pPr>
                    <w:jc w:val="center"/>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rPr>
                    <w:t>5</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eastAsia="zh-CN"/>
                    </w:rPr>
                    <w:t>）</w:t>
                  </w:r>
                </w:p>
              </w:tc>
              <w:tc>
                <w:tcPr>
                  <w:tcW w:w="817" w:type="dxa"/>
                  <w:tcBorders>
                    <w:bottom w:val="single" w:color="auto" w:sz="4" w:space="0"/>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42.5（31.3）</w:t>
                  </w:r>
                </w:p>
              </w:tc>
              <w:tc>
                <w:tcPr>
                  <w:tcW w:w="451" w:type="dxa"/>
                  <w:tcBorders>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5</w:t>
                  </w:r>
                </w:p>
              </w:tc>
              <w:tc>
                <w:tcPr>
                  <w:tcW w:w="548" w:type="dxa"/>
                  <w:tcBorders>
                    <w:left w:val="single" w:color="auto" w:sz="4" w:space="0"/>
                    <w:bottom w:val="single" w:color="auto" w:sz="4" w:space="0"/>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 w:hRule="atLeast"/>
                <w:jc w:val="center"/>
              </w:trPr>
              <w:tc>
                <w:tcPr>
                  <w:tcW w:w="398" w:type="dxa"/>
                  <w:noWrap w:val="0"/>
                  <w:vAlign w:val="center"/>
                </w:tcPr>
                <w:p>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西</w:t>
                  </w:r>
                </w:p>
              </w:tc>
              <w:tc>
                <w:tcPr>
                  <w:tcW w:w="448" w:type="dxa"/>
                  <w:tcBorders>
                    <w:top w:val="single" w:color="auto" w:sz="4" w:space="0"/>
                  </w:tcBorders>
                  <w:noWrap w:val="0"/>
                  <w:vAlign w:val="center"/>
                </w:tcPr>
                <w:p>
                  <w:pPr>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汽车销售</w:t>
                  </w:r>
                </w:p>
              </w:tc>
              <w:tc>
                <w:tcPr>
                  <w:tcW w:w="741" w:type="dxa"/>
                  <w:tcBorders>
                    <w:top w:val="single" w:color="auto" w:sz="4" w:space="0"/>
                  </w:tcBorders>
                  <w:noWrap w:val="0"/>
                  <w:vAlign w:val="center"/>
                </w:tcPr>
                <w:p>
                  <w:pPr>
                    <w:spacing w:line="240" w:lineRule="exact"/>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二类保护物</w:t>
                  </w:r>
                </w:p>
              </w:tc>
              <w:tc>
                <w:tcPr>
                  <w:tcW w:w="922" w:type="dxa"/>
                  <w:tcBorders>
                    <w:top w:val="single" w:color="auto" w:sz="4" w:space="0"/>
                  </w:tcBorders>
                  <w:noWrap w:val="0"/>
                  <w:vAlign w:val="center"/>
                </w:tcPr>
                <w:p>
                  <w:pPr>
                    <w:spacing w:line="24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11</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lang w:eastAsia="zh-CN"/>
                    </w:rPr>
                    <w:t>）</w:t>
                  </w:r>
                </w:p>
              </w:tc>
              <w:tc>
                <w:tcPr>
                  <w:tcW w:w="817" w:type="dxa"/>
                  <w:tcBorders>
                    <w:top w:val="single" w:color="auto" w:sz="4" w:space="0"/>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31.9（31.9）</w:t>
                  </w:r>
                </w:p>
              </w:tc>
              <w:tc>
                <w:tcPr>
                  <w:tcW w:w="731" w:type="dxa"/>
                  <w:tcBorders>
                    <w:top w:val="single" w:color="auto" w:sz="4" w:space="0"/>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8.5</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lang w:eastAsia="zh-CN"/>
                    </w:rPr>
                    <w:t>）</w:t>
                  </w:r>
                </w:p>
              </w:tc>
              <w:tc>
                <w:tcPr>
                  <w:tcW w:w="817" w:type="dxa"/>
                  <w:tcBorders>
                    <w:top w:val="single" w:color="auto" w:sz="4" w:space="0"/>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30.1（30.1）</w:t>
                  </w:r>
                </w:p>
              </w:tc>
              <w:tc>
                <w:tcPr>
                  <w:tcW w:w="731" w:type="dxa"/>
                  <w:tcBorders>
                    <w:top w:val="single" w:color="auto" w:sz="4" w:space="0"/>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8.5</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lang w:eastAsia="zh-CN"/>
                    </w:rPr>
                    <w:t>）</w:t>
                  </w:r>
                </w:p>
              </w:tc>
              <w:tc>
                <w:tcPr>
                  <w:tcW w:w="817" w:type="dxa"/>
                  <w:tcBorders>
                    <w:top w:val="single" w:color="auto" w:sz="4" w:space="0"/>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28.3（28.3）</w:t>
                  </w:r>
                </w:p>
              </w:tc>
              <w:tc>
                <w:tcPr>
                  <w:tcW w:w="451" w:type="dxa"/>
                  <w:tcBorders>
                    <w:top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8.5</w:t>
                  </w:r>
                </w:p>
              </w:tc>
              <w:tc>
                <w:tcPr>
                  <w:tcW w:w="548" w:type="dxa"/>
                  <w:tcBorders>
                    <w:top w:val="single" w:color="auto" w:sz="4" w:space="0"/>
                    <w:left w:val="single" w:color="auto" w:sz="4" w:space="0"/>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jc w:val="center"/>
              </w:trPr>
              <w:tc>
                <w:tcPr>
                  <w:tcW w:w="398" w:type="dxa"/>
                  <w:vMerge w:val="restart"/>
                  <w:noWrap w:val="0"/>
                  <w:vAlign w:val="center"/>
                </w:tcPr>
                <w:p>
                  <w:pPr>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东</w:t>
                  </w:r>
                </w:p>
              </w:tc>
              <w:tc>
                <w:tcPr>
                  <w:tcW w:w="448" w:type="dxa"/>
                  <w:tcBorders>
                    <w:top w:val="single" w:color="auto" w:sz="4" w:space="0"/>
                  </w:tcBorders>
                  <w:noWrap w:val="0"/>
                  <w:vAlign w:val="center"/>
                </w:tcPr>
                <w:p>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草莓棚</w:t>
                  </w:r>
                </w:p>
              </w:tc>
              <w:tc>
                <w:tcPr>
                  <w:tcW w:w="741" w:type="dxa"/>
                  <w:tcBorders>
                    <w:top w:val="single" w:color="auto" w:sz="4" w:space="0"/>
                  </w:tcBorders>
                  <w:noWrap w:val="0"/>
                  <w:vAlign w:val="center"/>
                </w:tcPr>
                <w:p>
                  <w:pPr>
                    <w:spacing w:line="24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三类保护物</w:t>
                  </w:r>
                </w:p>
              </w:tc>
              <w:tc>
                <w:tcPr>
                  <w:tcW w:w="922" w:type="dxa"/>
                  <w:tcBorders>
                    <w:top w:val="single" w:color="auto" w:sz="4" w:space="0"/>
                  </w:tcBorders>
                  <w:noWrap w:val="0"/>
                  <w:vAlign w:val="center"/>
                </w:tcPr>
                <w:p>
                  <w:pPr>
                    <w:spacing w:line="24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8.5</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lang w:eastAsia="zh-CN"/>
                    </w:rPr>
                    <w:t>）</w:t>
                  </w:r>
                </w:p>
              </w:tc>
              <w:tc>
                <w:tcPr>
                  <w:tcW w:w="817" w:type="dxa"/>
                  <w:tcBorders>
                    <w:top w:val="single" w:color="auto" w:sz="4" w:space="0"/>
                  </w:tcBorders>
                  <w:noWrap w:val="0"/>
                  <w:vAlign w:val="center"/>
                </w:tcPr>
                <w:p>
                  <w:pPr>
                    <w:jc w:val="center"/>
                    <w:rPr>
                      <w:rFonts w:hint="default" w:ascii="Times New Roman" w:hAnsi="Times New Roman" w:cs="Times New Roman"/>
                      <w:color w:val="auto"/>
                      <w:sz w:val="21"/>
                      <w:szCs w:val="21"/>
                      <w:highlight w:val="none"/>
                      <w:lang w:val="en-US"/>
                    </w:rPr>
                  </w:pPr>
                  <w:r>
                    <w:rPr>
                      <w:rFonts w:hint="default" w:ascii="Times New Roman" w:hAnsi="Times New Roman" w:cs="Times New Roman"/>
                      <w:color w:val="auto"/>
                      <w:sz w:val="21"/>
                      <w:szCs w:val="21"/>
                      <w:highlight w:val="none"/>
                      <w:lang w:val="en-US" w:eastAsia="zh-CN"/>
                    </w:rPr>
                    <w:t>53.8（53.8）</w:t>
                  </w:r>
                </w:p>
              </w:tc>
              <w:tc>
                <w:tcPr>
                  <w:tcW w:w="731" w:type="dxa"/>
                  <w:tcBorders>
                    <w:top w:val="single" w:color="auto" w:sz="4" w:space="0"/>
                  </w:tcBorders>
                  <w:noWrap w:val="0"/>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7</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lang w:eastAsia="zh-CN"/>
                    </w:rPr>
                    <w:t>）</w:t>
                  </w:r>
                </w:p>
              </w:tc>
              <w:tc>
                <w:tcPr>
                  <w:tcW w:w="817" w:type="dxa"/>
                  <w:tcBorders>
                    <w:top w:val="single" w:color="auto" w:sz="4" w:space="0"/>
                  </w:tcBorders>
                  <w:noWrap w:val="0"/>
                  <w:vAlign w:val="center"/>
                </w:tcPr>
                <w:p>
                  <w:pPr>
                    <w:jc w:val="center"/>
                    <w:rPr>
                      <w:rFonts w:hint="default" w:ascii="Times New Roman" w:hAnsi="Times New Roman" w:cs="Times New Roman"/>
                      <w:color w:val="auto"/>
                      <w:sz w:val="21"/>
                      <w:szCs w:val="21"/>
                      <w:highlight w:val="none"/>
                      <w:lang w:val="en-US"/>
                    </w:rPr>
                  </w:pPr>
                  <w:r>
                    <w:rPr>
                      <w:rFonts w:hint="default" w:ascii="Times New Roman" w:hAnsi="Times New Roman" w:cs="Times New Roman"/>
                      <w:color w:val="auto"/>
                      <w:sz w:val="21"/>
                      <w:szCs w:val="21"/>
                      <w:highlight w:val="none"/>
                      <w:lang w:val="en-US" w:eastAsia="zh-CN"/>
                    </w:rPr>
                    <w:t>51.9（51.9）</w:t>
                  </w:r>
                </w:p>
              </w:tc>
              <w:tc>
                <w:tcPr>
                  <w:tcW w:w="731" w:type="dxa"/>
                  <w:tcBorders>
                    <w:top w:val="single" w:color="auto" w:sz="4" w:space="0"/>
                  </w:tcBorders>
                  <w:noWrap w:val="0"/>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7</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lang w:eastAsia="zh-CN"/>
                    </w:rPr>
                    <w:t>）</w:t>
                  </w:r>
                </w:p>
              </w:tc>
              <w:tc>
                <w:tcPr>
                  <w:tcW w:w="817" w:type="dxa"/>
                  <w:tcBorders>
                    <w:top w:val="single" w:color="auto" w:sz="4" w:space="0"/>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46.4（68.9）</w:t>
                  </w:r>
                </w:p>
              </w:tc>
              <w:tc>
                <w:tcPr>
                  <w:tcW w:w="451" w:type="dxa"/>
                  <w:tcBorders>
                    <w:top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7</w:t>
                  </w:r>
                </w:p>
              </w:tc>
              <w:tc>
                <w:tcPr>
                  <w:tcW w:w="548" w:type="dxa"/>
                  <w:tcBorders>
                    <w:top w:val="single" w:color="auto" w:sz="4" w:space="0"/>
                    <w:left w:val="single" w:color="auto" w:sz="4" w:space="0"/>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jc w:val="center"/>
              </w:trPr>
              <w:tc>
                <w:tcPr>
                  <w:tcW w:w="398" w:type="dxa"/>
                  <w:vMerge w:val="continue"/>
                  <w:noWrap w:val="0"/>
                  <w:vAlign w:val="center"/>
                </w:tcPr>
                <w:p>
                  <w:pPr>
                    <w:jc w:val="center"/>
                    <w:rPr>
                      <w:rFonts w:hint="default" w:ascii="Times New Roman" w:hAnsi="Times New Roman" w:cs="Times New Roman"/>
                      <w:color w:val="auto"/>
                      <w:sz w:val="21"/>
                      <w:szCs w:val="21"/>
                      <w:highlight w:val="none"/>
                      <w:lang w:eastAsia="zh-CN"/>
                    </w:rPr>
                  </w:pPr>
                </w:p>
              </w:tc>
              <w:tc>
                <w:tcPr>
                  <w:tcW w:w="448" w:type="dxa"/>
                  <w:tcBorders>
                    <w:top w:val="single" w:color="auto" w:sz="4" w:space="0"/>
                  </w:tcBorders>
                  <w:noWrap w:val="0"/>
                  <w:vAlign w:val="center"/>
                </w:tcPr>
                <w:p>
                  <w:pPr>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架空电力线</w:t>
                  </w:r>
                </w:p>
              </w:tc>
              <w:tc>
                <w:tcPr>
                  <w:tcW w:w="741" w:type="dxa"/>
                  <w:tcBorders>
                    <w:top w:val="single" w:color="auto" w:sz="4" w:space="0"/>
                  </w:tcBorders>
                  <w:noWrap w:val="0"/>
                  <w:vAlign w:val="center"/>
                </w:tcPr>
                <w:p>
                  <w:pPr>
                    <w:spacing w:line="24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eastAsia="zh-CN"/>
                    </w:rPr>
                    <w:t>杆高</w:t>
                  </w:r>
                  <w:r>
                    <w:rPr>
                      <w:rFonts w:hint="default" w:ascii="Times New Roman" w:hAnsi="Times New Roman" w:cs="Times New Roman"/>
                      <w:color w:val="auto"/>
                      <w:sz w:val="21"/>
                      <w:szCs w:val="21"/>
                      <w:highlight w:val="none"/>
                      <w:lang w:val="en-US" w:eastAsia="zh-CN"/>
                    </w:rPr>
                    <w:t>30m，无绝缘</w:t>
                  </w:r>
                </w:p>
              </w:tc>
              <w:tc>
                <w:tcPr>
                  <w:tcW w:w="922" w:type="dxa"/>
                  <w:tcBorders>
                    <w:top w:val="single" w:color="auto" w:sz="4" w:space="0"/>
                  </w:tcBorders>
                  <w:noWrap w:val="0"/>
                  <w:vAlign w:val="center"/>
                </w:tcPr>
                <w:p>
                  <w:pPr>
                    <w:spacing w:line="24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1.0（0.75）H，且≥6.5m</w:t>
                  </w:r>
                </w:p>
              </w:tc>
              <w:tc>
                <w:tcPr>
                  <w:tcW w:w="817" w:type="dxa"/>
                  <w:tcBorders>
                    <w:top w:val="single" w:color="auto" w:sz="4" w:space="0"/>
                  </w:tcBorders>
                  <w:noWrap w:val="0"/>
                  <w:vAlign w:val="center"/>
                </w:tcPr>
                <w:p>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67.4（61.3）</w:t>
                  </w:r>
                </w:p>
              </w:tc>
              <w:tc>
                <w:tcPr>
                  <w:tcW w:w="731" w:type="dxa"/>
                  <w:tcBorders>
                    <w:top w:val="single" w:color="auto" w:sz="4" w:space="0"/>
                  </w:tcBorders>
                  <w:noWrap w:val="0"/>
                  <w:vAlign w:val="center"/>
                </w:tcPr>
                <w:p>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6.5（6.5）</w:t>
                  </w:r>
                </w:p>
              </w:tc>
              <w:tc>
                <w:tcPr>
                  <w:tcW w:w="817" w:type="dxa"/>
                  <w:tcBorders>
                    <w:top w:val="single" w:color="auto" w:sz="4" w:space="0"/>
                  </w:tcBorders>
                  <w:noWrap w:val="0"/>
                  <w:vAlign w:val="center"/>
                </w:tcPr>
                <w:p>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61.7（61.7）</w:t>
                  </w:r>
                </w:p>
              </w:tc>
              <w:tc>
                <w:tcPr>
                  <w:tcW w:w="731" w:type="dxa"/>
                  <w:tcBorders>
                    <w:top w:val="single" w:color="auto" w:sz="4" w:space="0"/>
                  </w:tcBorders>
                  <w:noWrap w:val="0"/>
                  <w:vAlign w:val="center"/>
                </w:tcPr>
                <w:p>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6.5（6.5）</w:t>
                  </w:r>
                </w:p>
              </w:tc>
              <w:tc>
                <w:tcPr>
                  <w:tcW w:w="817" w:type="dxa"/>
                  <w:tcBorders>
                    <w:top w:val="single" w:color="auto" w:sz="4" w:space="0"/>
                  </w:tcBorders>
                  <w:noWrap w:val="0"/>
                  <w:vAlign w:val="center"/>
                </w:tcPr>
                <w:p>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81.7（76.4）</w:t>
                  </w:r>
                </w:p>
              </w:tc>
              <w:tc>
                <w:tcPr>
                  <w:tcW w:w="451" w:type="dxa"/>
                  <w:tcBorders>
                    <w:top w:val="single" w:color="auto" w:sz="4" w:space="0"/>
                    <w:right w:val="single" w:color="auto" w:sz="4" w:space="0"/>
                  </w:tcBorders>
                  <w:noWrap w:val="0"/>
                  <w:vAlign w:val="center"/>
                </w:tcPr>
                <w:p>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6.5</w:t>
                  </w:r>
                </w:p>
              </w:tc>
              <w:tc>
                <w:tcPr>
                  <w:tcW w:w="548" w:type="dxa"/>
                  <w:tcBorders>
                    <w:top w:val="single" w:color="auto" w:sz="4" w:space="0"/>
                    <w:left w:val="single" w:color="auto" w:sz="4" w:space="0"/>
                  </w:tcBorders>
                  <w:noWrap w:val="0"/>
                  <w:vAlign w:val="center"/>
                </w:tcPr>
                <w:p>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398" w:type="dxa"/>
                  <w:noWrap w:val="0"/>
                  <w:vAlign w:val="center"/>
                </w:tcPr>
                <w:p>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南</w:t>
                  </w:r>
                </w:p>
              </w:tc>
              <w:tc>
                <w:tcPr>
                  <w:tcW w:w="448" w:type="dxa"/>
                  <w:noWrap w:val="0"/>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空地</w:t>
                  </w:r>
                </w:p>
              </w:tc>
              <w:tc>
                <w:tcPr>
                  <w:tcW w:w="741" w:type="dxa"/>
                  <w:noWrap w:val="0"/>
                  <w:vAlign w:val="center"/>
                </w:tcPr>
                <w:p>
                  <w:pPr>
                    <w:spacing w:line="24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空地</w:t>
                  </w:r>
                </w:p>
              </w:tc>
              <w:tc>
                <w:tcPr>
                  <w:tcW w:w="922" w:type="dxa"/>
                  <w:noWrap w:val="0"/>
                  <w:vAlign w:val="center"/>
                </w:tcPr>
                <w:p>
                  <w:pPr>
                    <w:spacing w:line="24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817" w:type="dxa"/>
                  <w:noWrap w:val="0"/>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731" w:type="dxa"/>
                  <w:noWrap w:val="0"/>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817" w:type="dxa"/>
                  <w:noWrap w:val="0"/>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731" w:type="dxa"/>
                  <w:noWrap w:val="0"/>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817" w:type="dxa"/>
                  <w:noWrap w:val="0"/>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451" w:type="dxa"/>
                  <w:tcBorders>
                    <w:right w:val="single" w:color="auto" w:sz="4" w:space="0"/>
                  </w:tcBorders>
                  <w:noWrap w:val="0"/>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548" w:type="dxa"/>
                  <w:tcBorders>
                    <w:left w:val="single" w:color="auto" w:sz="4" w:space="0"/>
                  </w:tcBorders>
                  <w:noWrap w:val="0"/>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7421" w:type="dxa"/>
                  <w:gridSpan w:val="11"/>
                  <w:noWrap w:val="0"/>
                  <w:vAlign w:val="center"/>
                </w:tcPr>
                <w:p>
                  <w:pPr>
                    <w:spacing w:line="24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注：</w:t>
                  </w: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rPr>
                    <w:t>该站为</w:t>
                  </w:r>
                  <w:r>
                    <w:rPr>
                      <w:rFonts w:hint="default" w:ascii="Times New Roman" w:hAnsi="Times New Roman" w:cs="Times New Roman"/>
                      <w:color w:val="auto"/>
                      <w:sz w:val="21"/>
                      <w:szCs w:val="21"/>
                      <w:highlight w:val="none"/>
                      <w:lang w:eastAsia="zh-CN"/>
                    </w:rPr>
                    <w:t>二级加油站</w:t>
                  </w:r>
                  <w:r>
                    <w:rPr>
                      <w:rFonts w:hint="default" w:ascii="Times New Roman" w:hAnsi="Times New Roman" w:cs="Times New Roman"/>
                      <w:color w:val="auto"/>
                      <w:sz w:val="21"/>
                      <w:szCs w:val="21"/>
                      <w:highlight w:val="none"/>
                    </w:rPr>
                    <w:t>，采用汽油卸油、加油油气回收（分散式）系统。</w:t>
                  </w:r>
                </w:p>
                <w:p>
                  <w:pPr>
                    <w:spacing w:line="240" w:lineRule="exact"/>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2、表中括号内数字为柴油设备与站外建（构）筑物的安全间距。</w:t>
                  </w:r>
                </w:p>
              </w:tc>
            </w:tr>
          </w:tbl>
          <w:p>
            <w:pPr>
              <w:spacing w:line="360" w:lineRule="auto"/>
              <w:jc w:val="center"/>
              <w:rPr>
                <w:rFonts w:hint="default" w:ascii="Times New Roman" w:hAnsi="Times New Roman" w:cs="Times New Roman"/>
                <w:color w:val="auto"/>
                <w:sz w:val="24"/>
                <w:szCs w:val="28"/>
                <w:highlight w:val="none"/>
              </w:rPr>
            </w:pPr>
            <w:r>
              <w:rPr>
                <w:rFonts w:hint="default" w:ascii="Times New Roman" w:hAnsi="Times New Roman" w:cs="Times New Roman"/>
                <w:b/>
                <w:bCs/>
                <w:color w:val="auto"/>
                <w:szCs w:val="21"/>
                <w:highlight w:val="none"/>
                <w:lang w:val="en-GB"/>
              </w:rPr>
              <w:t>表</w:t>
            </w:r>
            <w:r>
              <w:rPr>
                <w:rFonts w:hint="eastAsia" w:ascii="Times New Roman" w:hAnsi="Times New Roman" w:cs="Times New Roman"/>
                <w:b/>
                <w:bCs/>
                <w:color w:val="auto"/>
                <w:szCs w:val="21"/>
                <w:highlight w:val="none"/>
                <w:lang w:val="en-US" w:eastAsia="zh-CN"/>
              </w:rPr>
              <w:t>1-5</w:t>
            </w:r>
            <w:r>
              <w:rPr>
                <w:rFonts w:hint="default" w:ascii="Times New Roman" w:hAnsi="Times New Roman" w:cs="Times New Roman"/>
                <w:b/>
                <w:bCs/>
                <w:color w:val="auto"/>
                <w:szCs w:val="21"/>
                <w:highlight w:val="none"/>
              </w:rPr>
              <w:t xml:space="preserve"> </w:t>
            </w:r>
            <w:r>
              <w:rPr>
                <w:rFonts w:hint="default" w:ascii="Times New Roman" w:hAnsi="Times New Roman" w:cs="Times New Roman"/>
                <w:b/>
                <w:bCs/>
                <w:color w:val="auto"/>
                <w:szCs w:val="21"/>
                <w:highlight w:val="none"/>
                <w:lang w:val="en-GB"/>
              </w:rPr>
              <w:t xml:space="preserve"> 加油站与重要设施或场所的安全间距一览表</w:t>
            </w:r>
          </w:p>
          <w:tbl>
            <w:tblPr>
              <w:tblStyle w:val="7"/>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588"/>
              <w:gridCol w:w="4087"/>
              <w:gridCol w:w="274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exact"/>
                <w:tblHeader/>
                <w:jc w:val="center"/>
              </w:trPr>
              <w:tc>
                <w:tcPr>
                  <w:tcW w:w="704" w:type="dxa"/>
                  <w:tcMar>
                    <w:top w:w="57" w:type="dxa"/>
                    <w:left w:w="85" w:type="dxa"/>
                    <w:bottom w:w="57" w:type="dxa"/>
                    <w:right w:w="85" w:type="dxa"/>
                  </w:tcMar>
                  <w:vAlign w:val="center"/>
                </w:tcPr>
                <w:p>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序号</w:t>
                  </w:r>
                </w:p>
              </w:tc>
              <w:tc>
                <w:tcPr>
                  <w:tcW w:w="5185" w:type="dxa"/>
                  <w:tcMar>
                    <w:top w:w="57" w:type="dxa"/>
                    <w:left w:w="85" w:type="dxa"/>
                    <w:bottom w:w="57" w:type="dxa"/>
                    <w:right w:w="85" w:type="dxa"/>
                  </w:tcMar>
                  <w:vAlign w:val="center"/>
                </w:tcPr>
                <w:p>
                  <w:pPr>
                    <w:adjustRightInd w:val="0"/>
                    <w:snapToGrid w:val="0"/>
                    <w:ind w:left="105" w:leftChars="50" w:right="105" w:rightChars="5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重要设施或场所</w:t>
                  </w:r>
                </w:p>
              </w:tc>
              <w:tc>
                <w:tcPr>
                  <w:tcW w:w="3467" w:type="dxa"/>
                  <w:tcMar>
                    <w:top w:w="57" w:type="dxa"/>
                    <w:left w:w="85" w:type="dxa"/>
                    <w:bottom w:w="57" w:type="dxa"/>
                    <w:right w:w="85" w:type="dxa"/>
                  </w:tcMar>
                  <w:vAlign w:val="center"/>
                </w:tcPr>
                <w:p>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安全间距（ｍ）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exact"/>
                <w:jc w:val="center"/>
              </w:trPr>
              <w:tc>
                <w:tcPr>
                  <w:tcW w:w="704" w:type="dxa"/>
                  <w:tcMar>
                    <w:top w:w="57" w:type="dxa"/>
                    <w:left w:w="85" w:type="dxa"/>
                    <w:bottom w:w="57" w:type="dxa"/>
                    <w:right w:w="85" w:type="dxa"/>
                  </w:tcMar>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5185" w:type="dxa"/>
                  <w:tcMar>
                    <w:top w:w="57" w:type="dxa"/>
                    <w:left w:w="85" w:type="dxa"/>
                    <w:bottom w:w="57" w:type="dxa"/>
                    <w:right w:w="85" w:type="dxa"/>
                  </w:tcMar>
                  <w:vAlign w:val="center"/>
                </w:tcPr>
                <w:p>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居住区及商业中心、公园等人员密集场所；</w:t>
                  </w:r>
                </w:p>
              </w:tc>
              <w:tc>
                <w:tcPr>
                  <w:tcW w:w="3467" w:type="dxa"/>
                  <w:tcMar>
                    <w:top w:w="57" w:type="dxa"/>
                    <w:left w:w="85" w:type="dxa"/>
                    <w:bottom w:w="57" w:type="dxa"/>
                    <w:right w:w="85" w:type="dxa"/>
                  </w:tcMar>
                  <w:vAlign w:val="center"/>
                </w:tcPr>
                <w:p>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周边50m范围内无。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exact"/>
                <w:jc w:val="center"/>
              </w:trPr>
              <w:tc>
                <w:tcPr>
                  <w:tcW w:w="704" w:type="dxa"/>
                  <w:tcMar>
                    <w:top w:w="57" w:type="dxa"/>
                    <w:left w:w="85" w:type="dxa"/>
                    <w:bottom w:w="57" w:type="dxa"/>
                    <w:right w:w="85" w:type="dxa"/>
                  </w:tcMar>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5185" w:type="dxa"/>
                  <w:tcMar>
                    <w:top w:w="57" w:type="dxa"/>
                    <w:left w:w="85" w:type="dxa"/>
                    <w:bottom w:w="57" w:type="dxa"/>
                    <w:right w:w="85" w:type="dxa"/>
                  </w:tcMar>
                  <w:vAlign w:val="center"/>
                </w:tcPr>
                <w:p>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学校、医院、影剧院、体育场（馆）等公共设施；</w:t>
                  </w:r>
                </w:p>
              </w:tc>
              <w:tc>
                <w:tcPr>
                  <w:tcW w:w="3467" w:type="dxa"/>
                  <w:tcMar>
                    <w:top w:w="57" w:type="dxa"/>
                    <w:left w:w="85" w:type="dxa"/>
                    <w:bottom w:w="57" w:type="dxa"/>
                    <w:right w:w="85" w:type="dxa"/>
                  </w:tcMar>
                  <w:vAlign w:val="center"/>
                </w:tcPr>
                <w:p>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周边50m范围内无。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34" w:hRule="atLeast"/>
                <w:jc w:val="center"/>
              </w:trPr>
              <w:tc>
                <w:tcPr>
                  <w:tcW w:w="704" w:type="dxa"/>
                  <w:tcMar>
                    <w:top w:w="57" w:type="dxa"/>
                    <w:left w:w="85" w:type="dxa"/>
                    <w:bottom w:w="57" w:type="dxa"/>
                    <w:right w:w="85" w:type="dxa"/>
                  </w:tcMar>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5185" w:type="dxa"/>
                  <w:tcMar>
                    <w:top w:w="57" w:type="dxa"/>
                    <w:left w:w="85" w:type="dxa"/>
                    <w:bottom w:w="57" w:type="dxa"/>
                    <w:right w:w="85" w:type="dxa"/>
                  </w:tcMar>
                  <w:vAlign w:val="center"/>
                </w:tcPr>
                <w:p>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车站、码头（依法经许可从事危险化学品装卸作业的除外）、机场以及通信干线、通信枢纽、铁路线路、道路交通干线、水路交通干线、地铁风亭及地铁站出入口；</w:t>
                  </w:r>
                </w:p>
              </w:tc>
              <w:tc>
                <w:tcPr>
                  <w:tcW w:w="3467" w:type="dxa"/>
                  <w:tcMar>
                    <w:top w:w="57" w:type="dxa"/>
                    <w:left w:w="85" w:type="dxa"/>
                    <w:bottom w:w="57" w:type="dxa"/>
                    <w:right w:w="85" w:type="dxa"/>
                  </w:tcMar>
                  <w:vAlign w:val="center"/>
                </w:tcPr>
                <w:p>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站前有</w:t>
                  </w:r>
                  <w:r>
                    <w:rPr>
                      <w:rFonts w:hint="default" w:ascii="Times New Roman" w:hAnsi="Times New Roman" w:cs="Times New Roman"/>
                      <w:color w:val="auto"/>
                      <w:highlight w:val="none"/>
                      <w:lang w:eastAsia="zh-CN"/>
                    </w:rPr>
                    <w:t>津澧大道</w:t>
                  </w:r>
                  <w:r>
                    <w:rPr>
                      <w:rFonts w:hint="default" w:ascii="Times New Roman" w:hAnsi="Times New Roman" w:cs="Times New Roman"/>
                      <w:color w:val="auto"/>
                      <w:highlight w:val="none"/>
                    </w:rPr>
                    <w:t>（主干路），满足规范要求，其余设施周边50m范围内无。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exact"/>
                <w:jc w:val="center"/>
              </w:trPr>
              <w:tc>
                <w:tcPr>
                  <w:tcW w:w="704" w:type="dxa"/>
                  <w:tcMar>
                    <w:top w:w="57" w:type="dxa"/>
                    <w:left w:w="85" w:type="dxa"/>
                    <w:bottom w:w="57" w:type="dxa"/>
                    <w:right w:w="85" w:type="dxa"/>
                  </w:tcMar>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5185" w:type="dxa"/>
                  <w:tcMar>
                    <w:top w:w="57" w:type="dxa"/>
                    <w:left w:w="85" w:type="dxa"/>
                    <w:bottom w:w="57" w:type="dxa"/>
                    <w:right w:w="85" w:type="dxa"/>
                  </w:tcMar>
                  <w:vAlign w:val="center"/>
                </w:tcPr>
                <w:p>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军事禁区、军事管理区；</w:t>
                  </w:r>
                </w:p>
              </w:tc>
              <w:tc>
                <w:tcPr>
                  <w:tcW w:w="3467" w:type="dxa"/>
                  <w:tcMar>
                    <w:top w:w="57" w:type="dxa"/>
                    <w:left w:w="85" w:type="dxa"/>
                    <w:bottom w:w="57" w:type="dxa"/>
                    <w:right w:w="85" w:type="dxa"/>
                  </w:tcMar>
                  <w:vAlign w:val="center"/>
                </w:tcPr>
                <w:p>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周边50m范围内无。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exact"/>
                <w:jc w:val="center"/>
              </w:trPr>
              <w:tc>
                <w:tcPr>
                  <w:tcW w:w="704" w:type="dxa"/>
                  <w:tcMar>
                    <w:top w:w="57" w:type="dxa"/>
                    <w:left w:w="85" w:type="dxa"/>
                    <w:bottom w:w="57" w:type="dxa"/>
                    <w:right w:w="85" w:type="dxa"/>
                  </w:tcMar>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5185" w:type="dxa"/>
                  <w:tcMar>
                    <w:top w:w="57" w:type="dxa"/>
                    <w:left w:w="85" w:type="dxa"/>
                    <w:bottom w:w="57" w:type="dxa"/>
                    <w:right w:w="85" w:type="dxa"/>
                  </w:tcMar>
                  <w:vAlign w:val="center"/>
                </w:tcPr>
                <w:p>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法律、行政法规规定的其他场所、设施、区域。</w:t>
                  </w:r>
                </w:p>
              </w:tc>
              <w:tc>
                <w:tcPr>
                  <w:tcW w:w="3467" w:type="dxa"/>
                  <w:tcMar>
                    <w:top w:w="57" w:type="dxa"/>
                    <w:left w:w="85" w:type="dxa"/>
                    <w:bottom w:w="57" w:type="dxa"/>
                    <w:right w:w="85" w:type="dxa"/>
                  </w:tcMar>
                  <w:vAlign w:val="center"/>
                </w:tcPr>
                <w:p>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周边50m范围内无。</w:t>
                  </w:r>
                </w:p>
              </w:tc>
            </w:tr>
          </w:tbl>
          <w:p>
            <w:pPr>
              <w:autoSpaceDE w:val="0"/>
              <w:autoSpaceDN w:val="0"/>
              <w:adjustRightInd w:val="0"/>
              <w:snapToGrid w:val="0"/>
              <w:spacing w:line="360" w:lineRule="auto"/>
              <w:ind w:firstLine="420" w:firstLineChars="200"/>
              <w:rPr>
                <w:rFonts w:hint="eastAsia"/>
                <w:b/>
                <w:kern w:val="0"/>
                <w:szCs w:val="21"/>
              </w:rPr>
            </w:pPr>
            <w:r>
              <w:rPr>
                <w:rFonts w:hint="eastAsia"/>
                <w:kern w:val="0"/>
                <w:szCs w:val="21"/>
              </w:rPr>
              <w:t>由表</w:t>
            </w:r>
            <w:r>
              <w:rPr>
                <w:kern w:val="0"/>
                <w:szCs w:val="21"/>
              </w:rPr>
              <w:t>1-3</w:t>
            </w:r>
            <w:r>
              <w:rPr>
                <w:rFonts w:hint="eastAsia"/>
                <w:kern w:val="0"/>
                <w:szCs w:val="21"/>
                <w:lang w:eastAsia="zh-CN"/>
              </w:rPr>
              <w:t>、</w:t>
            </w:r>
            <w:r>
              <w:rPr>
                <w:rFonts w:hint="eastAsia"/>
                <w:kern w:val="0"/>
                <w:szCs w:val="21"/>
                <w:lang w:val="en-US" w:eastAsia="zh-CN"/>
              </w:rPr>
              <w:t>1-4、1-5</w:t>
            </w:r>
            <w:r>
              <w:rPr>
                <w:rFonts w:hint="eastAsia"/>
                <w:kern w:val="0"/>
                <w:szCs w:val="21"/>
              </w:rPr>
              <w:t>可知，该加油站可以满足</w:t>
            </w:r>
            <w:r>
              <w:rPr>
                <w:rFonts w:ascii="宋体" w:hAnsi="宋体" w:cs="宋体"/>
                <w:szCs w:val="21"/>
              </w:rPr>
              <w:t>《汽车加油加气</w:t>
            </w:r>
            <w:r>
              <w:rPr>
                <w:rFonts w:hint="eastAsia" w:ascii="宋体" w:hAnsi="宋体" w:cs="宋体"/>
                <w:szCs w:val="21"/>
              </w:rPr>
              <w:t>加氢</w:t>
            </w:r>
            <w:r>
              <w:rPr>
                <w:rFonts w:ascii="宋体" w:hAnsi="宋体" w:cs="宋体"/>
                <w:szCs w:val="21"/>
              </w:rPr>
              <w:t>站设计</w:t>
            </w:r>
            <w:r>
              <w:rPr>
                <w:rFonts w:hint="eastAsia" w:ascii="宋体" w:hAnsi="宋体" w:cs="宋体"/>
                <w:szCs w:val="21"/>
              </w:rPr>
              <w:t>标准》（</w:t>
            </w:r>
            <w:r>
              <w:rPr>
                <w:szCs w:val="21"/>
              </w:rPr>
              <w:t>GB50516-2021</w:t>
            </w:r>
            <w:r>
              <w:rPr>
                <w:rFonts w:hint="eastAsia" w:ascii="宋体" w:hAnsi="宋体" w:cs="宋体"/>
                <w:szCs w:val="21"/>
              </w:rPr>
              <w:t>）</w:t>
            </w:r>
            <w:r>
              <w:rPr>
                <w:rFonts w:hint="eastAsia"/>
                <w:kern w:val="0"/>
                <w:szCs w:val="21"/>
              </w:rPr>
              <w:t>的防火距离要求。</w:t>
            </w:r>
          </w:p>
          <w:p>
            <w:pPr>
              <w:autoSpaceDE w:val="0"/>
              <w:autoSpaceDN w:val="0"/>
              <w:adjustRightInd w:val="0"/>
              <w:snapToGrid w:val="0"/>
              <w:spacing w:line="360" w:lineRule="auto"/>
              <w:ind w:firstLine="435"/>
              <w:jc w:val="left"/>
              <w:rPr>
                <w:b/>
                <w:kern w:val="0"/>
                <w:szCs w:val="21"/>
              </w:rPr>
            </w:pPr>
            <w:r>
              <w:rPr>
                <w:rFonts w:hint="eastAsia"/>
                <w:b/>
                <w:kern w:val="0"/>
                <w:szCs w:val="21"/>
              </w:rPr>
              <w:t>4.平面</w:t>
            </w:r>
            <w:r>
              <w:rPr>
                <w:b/>
                <w:kern w:val="0"/>
                <w:szCs w:val="21"/>
              </w:rPr>
              <w:t>布局合理性分析</w:t>
            </w:r>
          </w:p>
          <w:p>
            <w:pPr>
              <w:autoSpaceDE w:val="0"/>
              <w:autoSpaceDN w:val="0"/>
              <w:adjustRightInd w:val="0"/>
              <w:snapToGrid w:val="0"/>
              <w:spacing w:line="360" w:lineRule="auto"/>
              <w:jc w:val="center"/>
              <w:rPr>
                <w:rFonts w:hint="default" w:eastAsia="宋体"/>
                <w:kern w:val="0"/>
                <w:szCs w:val="21"/>
                <w:vertAlign w:val="baseline"/>
                <w:lang w:val="en-US" w:eastAsia="zh-CN"/>
              </w:rPr>
            </w:pPr>
            <w:r>
              <w:rPr>
                <w:rFonts w:hint="eastAsia"/>
                <w:b/>
                <w:bCs/>
                <w:kern w:val="0"/>
                <w:szCs w:val="21"/>
                <w:lang w:val="en-US" w:eastAsia="zh-CN"/>
              </w:rPr>
              <w:t>表1-6  站内平面布置合理性分析</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2830"/>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vAlign w:val="top"/>
                </w:tcPr>
                <w:p>
                  <w:pPr>
                    <w:autoSpaceDE w:val="0"/>
                    <w:autoSpaceDN w:val="0"/>
                    <w:adjustRightInd w:val="0"/>
                    <w:snapToGrid w:val="0"/>
                    <w:spacing w:line="360" w:lineRule="auto"/>
                    <w:jc w:val="center"/>
                    <w:rPr>
                      <w:rFonts w:hint="default" w:eastAsia="宋体"/>
                      <w:b/>
                      <w:bCs/>
                      <w:kern w:val="0"/>
                      <w:szCs w:val="21"/>
                      <w:vertAlign w:val="baseline"/>
                      <w:lang w:val="en-US" w:eastAsia="zh-CN"/>
                    </w:rPr>
                  </w:pPr>
                  <w:r>
                    <w:rPr>
                      <w:rFonts w:hint="eastAsia"/>
                      <w:b/>
                      <w:bCs/>
                      <w:kern w:val="0"/>
                      <w:szCs w:val="21"/>
                      <w:vertAlign w:val="baseline"/>
                      <w:lang w:val="en-US" w:eastAsia="zh-CN"/>
                    </w:rPr>
                    <w:t>规范内容</w:t>
                  </w:r>
                </w:p>
              </w:tc>
              <w:tc>
                <w:tcPr>
                  <w:tcW w:w="2830" w:type="dxa"/>
                  <w:vAlign w:val="top"/>
                </w:tcPr>
                <w:p>
                  <w:pPr>
                    <w:autoSpaceDE w:val="0"/>
                    <w:autoSpaceDN w:val="0"/>
                    <w:adjustRightInd w:val="0"/>
                    <w:snapToGrid w:val="0"/>
                    <w:spacing w:line="360" w:lineRule="auto"/>
                    <w:jc w:val="center"/>
                    <w:rPr>
                      <w:rFonts w:hint="default" w:eastAsia="宋体"/>
                      <w:b/>
                      <w:bCs/>
                      <w:kern w:val="0"/>
                      <w:szCs w:val="21"/>
                      <w:vertAlign w:val="baseline"/>
                      <w:lang w:val="en-US" w:eastAsia="zh-CN"/>
                    </w:rPr>
                  </w:pPr>
                  <w:r>
                    <w:rPr>
                      <w:rFonts w:hint="eastAsia"/>
                      <w:b/>
                      <w:bCs/>
                      <w:kern w:val="0"/>
                      <w:szCs w:val="21"/>
                      <w:vertAlign w:val="baseline"/>
                      <w:lang w:val="en-US" w:eastAsia="zh-CN"/>
                    </w:rPr>
                    <w:t>加油站实际情况</w:t>
                  </w:r>
                </w:p>
              </w:tc>
              <w:tc>
                <w:tcPr>
                  <w:tcW w:w="1609" w:type="dxa"/>
                  <w:vAlign w:val="top"/>
                </w:tcPr>
                <w:p>
                  <w:pPr>
                    <w:autoSpaceDE w:val="0"/>
                    <w:autoSpaceDN w:val="0"/>
                    <w:adjustRightInd w:val="0"/>
                    <w:snapToGrid w:val="0"/>
                    <w:spacing w:line="360" w:lineRule="auto"/>
                    <w:jc w:val="center"/>
                    <w:rPr>
                      <w:rFonts w:hint="default" w:eastAsia="宋体"/>
                      <w:b/>
                      <w:bCs/>
                      <w:kern w:val="0"/>
                      <w:szCs w:val="21"/>
                      <w:vertAlign w:val="baseline"/>
                      <w:lang w:val="en-US" w:eastAsia="zh-CN"/>
                    </w:rPr>
                  </w:pPr>
                  <w:r>
                    <w:rPr>
                      <w:rFonts w:hint="eastAsia"/>
                      <w:b/>
                      <w:bCs/>
                      <w:kern w:val="0"/>
                      <w:szCs w:val="21"/>
                      <w:vertAlign w:val="baseline"/>
                      <w:lang w:val="en-US"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vAlign w:val="center"/>
                </w:tcPr>
                <w:p>
                  <w:pPr>
                    <w:autoSpaceDE w:val="0"/>
                    <w:autoSpaceDN w:val="0"/>
                    <w:adjustRightInd w:val="0"/>
                    <w:jc w:val="center"/>
                    <w:rPr>
                      <w:rFonts w:hint="default" w:eastAsia="宋体"/>
                      <w:kern w:val="0"/>
                      <w:szCs w:val="21"/>
                      <w:vertAlign w:val="baseline"/>
                      <w:lang w:val="en-US" w:eastAsia="zh-CN"/>
                    </w:rPr>
                  </w:pPr>
                  <w:r>
                    <w:t>站区内停车位和道路应符合下列规定：站内车道或停车位宽度应按车辆 型确定。单车道或 单车停车位宽度不应小于4m，双车道 或双车停车位宽度 不应小于6m。站内的道路转弯半径按行驶车型确定，且不宜小于9m</w:t>
                  </w:r>
                  <w:r>
                    <w:rPr>
                      <w:rFonts w:hint="eastAsia"/>
                    </w:rPr>
                    <w:t>。</w:t>
                  </w:r>
                  <w:r>
                    <w:t>道路坡度不应大于8％，且宜坡 向站外</w:t>
                  </w:r>
                  <w:r>
                    <w:rPr>
                      <w:rFonts w:hint="eastAsia"/>
                    </w:rPr>
                    <w:t>。</w:t>
                  </w:r>
                  <w:r>
                    <w:t>站内停车 场和道路路面不应 采用沥青路面</w:t>
                  </w:r>
                </w:p>
              </w:tc>
              <w:tc>
                <w:tcPr>
                  <w:tcW w:w="2830" w:type="dxa"/>
                  <w:vAlign w:val="center"/>
                </w:tcPr>
                <w:p>
                  <w:pPr>
                    <w:autoSpaceDE w:val="0"/>
                    <w:autoSpaceDN w:val="0"/>
                    <w:adjustRightInd w:val="0"/>
                    <w:jc w:val="center"/>
                    <w:rPr>
                      <w:rFonts w:hint="default" w:eastAsia="宋体"/>
                      <w:kern w:val="0"/>
                      <w:szCs w:val="21"/>
                      <w:vertAlign w:val="baseline"/>
                      <w:lang w:val="en-US" w:eastAsia="zh-CN"/>
                    </w:rPr>
                  </w:pPr>
                  <w:r>
                    <w:t>该站区设计的 双车道宽度 9.</w:t>
                  </w:r>
                  <w:r>
                    <w:rPr>
                      <w:rFonts w:hint="eastAsia"/>
                    </w:rPr>
                    <w:t>6</w:t>
                  </w:r>
                  <w:r>
                    <w:t>m。设计的行车路线转弯 半径</w:t>
                  </w:r>
                  <w:r>
                    <w:rPr>
                      <w:rFonts w:hint="eastAsia"/>
                    </w:rPr>
                    <w:t>为</w:t>
                  </w:r>
                  <w:r>
                    <w:t>9m。站内停车场和道路路面采用</w:t>
                  </w:r>
                  <w:r>
                    <w:rPr>
                      <w:rFonts w:hint="eastAsia"/>
                    </w:rPr>
                    <w:t>水泥</w:t>
                  </w:r>
                  <w:r>
                    <w:t>路面，道路坡度2</w:t>
                  </w:r>
                  <w:r>
                    <w:rPr>
                      <w:rFonts w:hint="eastAsia"/>
                    </w:rPr>
                    <w:t>%</w:t>
                  </w:r>
                </w:p>
              </w:tc>
              <w:tc>
                <w:tcPr>
                  <w:tcW w:w="1609" w:type="dxa"/>
                  <w:vAlign w:val="top"/>
                </w:tcPr>
                <w:p>
                  <w:pPr>
                    <w:autoSpaceDE w:val="0"/>
                    <w:autoSpaceDN w:val="0"/>
                    <w:adjustRightInd w:val="0"/>
                    <w:snapToGrid w:val="0"/>
                    <w:spacing w:line="360" w:lineRule="auto"/>
                    <w:jc w:val="center"/>
                    <w:rPr>
                      <w:rFonts w:hint="default" w:eastAsia="宋体"/>
                      <w:kern w:val="0"/>
                      <w:szCs w:val="21"/>
                      <w:vertAlign w:val="baseline"/>
                      <w:lang w:val="en-US" w:eastAsia="zh-CN"/>
                    </w:rPr>
                  </w:pPr>
                  <w:r>
                    <w:rPr>
                      <w:rFonts w:hint="eastAsia"/>
                      <w:kern w:val="0"/>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vAlign w:val="center"/>
                </w:tcPr>
                <w:p>
                  <w:pPr>
                    <w:autoSpaceDE w:val="0"/>
                    <w:autoSpaceDN w:val="0"/>
                    <w:adjustRightInd w:val="0"/>
                    <w:jc w:val="center"/>
                    <w:rPr>
                      <w:rFonts w:hint="default" w:eastAsia="宋体"/>
                      <w:kern w:val="0"/>
                      <w:szCs w:val="21"/>
                      <w:vertAlign w:val="baseline"/>
                      <w:lang w:val="en-US" w:eastAsia="zh-CN"/>
                    </w:rPr>
                  </w:pPr>
                  <w:r>
                    <w:t>加油加气作业区与 辅助服务区之间应 有界线标识</w:t>
                  </w:r>
                </w:p>
              </w:tc>
              <w:tc>
                <w:tcPr>
                  <w:tcW w:w="2830" w:type="dxa"/>
                  <w:vAlign w:val="center"/>
                </w:tcPr>
                <w:p>
                  <w:pPr>
                    <w:autoSpaceDE w:val="0"/>
                    <w:autoSpaceDN w:val="0"/>
                    <w:adjustRightInd w:val="0"/>
                    <w:jc w:val="center"/>
                    <w:rPr>
                      <w:rFonts w:hint="default" w:eastAsia="宋体"/>
                      <w:kern w:val="0"/>
                      <w:szCs w:val="21"/>
                      <w:vertAlign w:val="baseline"/>
                      <w:lang w:val="en-US" w:eastAsia="zh-CN"/>
                    </w:rPr>
                  </w:pPr>
                  <w:r>
                    <w:t>加油作业区与辅助服务区之 间有界线标 识</w:t>
                  </w:r>
                </w:p>
              </w:tc>
              <w:tc>
                <w:tcPr>
                  <w:tcW w:w="1609" w:type="dxa"/>
                  <w:vAlign w:val="top"/>
                </w:tcPr>
                <w:p>
                  <w:pPr>
                    <w:autoSpaceDE w:val="0"/>
                    <w:autoSpaceDN w:val="0"/>
                    <w:adjustRightInd w:val="0"/>
                    <w:snapToGrid w:val="0"/>
                    <w:spacing w:line="360" w:lineRule="auto"/>
                    <w:jc w:val="center"/>
                    <w:rPr>
                      <w:rFonts w:hint="default" w:eastAsia="宋体"/>
                      <w:kern w:val="0"/>
                      <w:szCs w:val="21"/>
                      <w:vertAlign w:val="baseline"/>
                      <w:lang w:val="en-US" w:eastAsia="zh-CN"/>
                    </w:rPr>
                  </w:pPr>
                  <w:r>
                    <w:rPr>
                      <w:rFonts w:hint="eastAsia"/>
                      <w:kern w:val="0"/>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vAlign w:val="center"/>
                </w:tcPr>
                <w:p>
                  <w:pPr>
                    <w:autoSpaceDE w:val="0"/>
                    <w:autoSpaceDN w:val="0"/>
                    <w:adjustRightInd w:val="0"/>
                    <w:jc w:val="center"/>
                    <w:rPr>
                      <w:rFonts w:hint="default" w:eastAsia="宋体"/>
                      <w:kern w:val="0"/>
                      <w:szCs w:val="21"/>
                      <w:vertAlign w:val="baseline"/>
                      <w:lang w:val="en-US" w:eastAsia="zh-CN"/>
                    </w:rPr>
                  </w:pPr>
                  <w:r>
                    <w:t>加油作业区内，不 得有 "明火地点 " 或 " 散发火花地点</w:t>
                  </w:r>
                </w:p>
              </w:tc>
              <w:tc>
                <w:tcPr>
                  <w:tcW w:w="2830" w:type="dxa"/>
                  <w:vAlign w:val="center"/>
                </w:tcPr>
                <w:p>
                  <w:pPr>
                    <w:autoSpaceDE w:val="0"/>
                    <w:autoSpaceDN w:val="0"/>
                    <w:adjustRightInd w:val="0"/>
                    <w:jc w:val="center"/>
                    <w:rPr>
                      <w:rFonts w:hint="default" w:eastAsia="宋体"/>
                      <w:kern w:val="0"/>
                      <w:szCs w:val="21"/>
                      <w:vertAlign w:val="baseline"/>
                      <w:lang w:val="en-US" w:eastAsia="zh-CN"/>
                    </w:rPr>
                  </w:pPr>
                  <w:r>
                    <w:t>作业区内，未设“明火地点” 或“散发火花地点 ”</w:t>
                  </w:r>
                </w:p>
              </w:tc>
              <w:tc>
                <w:tcPr>
                  <w:tcW w:w="1609" w:type="dxa"/>
                  <w:vAlign w:val="top"/>
                </w:tcPr>
                <w:p>
                  <w:pPr>
                    <w:autoSpaceDE w:val="0"/>
                    <w:autoSpaceDN w:val="0"/>
                    <w:adjustRightInd w:val="0"/>
                    <w:snapToGrid w:val="0"/>
                    <w:spacing w:line="360" w:lineRule="auto"/>
                    <w:jc w:val="center"/>
                    <w:rPr>
                      <w:rFonts w:hint="default" w:eastAsia="宋体"/>
                      <w:kern w:val="0"/>
                      <w:szCs w:val="21"/>
                      <w:vertAlign w:val="baseline"/>
                      <w:lang w:val="en-US" w:eastAsia="zh-CN"/>
                    </w:rPr>
                  </w:pPr>
                  <w:r>
                    <w:rPr>
                      <w:rFonts w:hint="eastAsia"/>
                      <w:kern w:val="0"/>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02" w:type="dxa"/>
                  <w:vAlign w:val="center"/>
                </w:tcPr>
                <w:p>
                  <w:pPr>
                    <w:autoSpaceDE w:val="0"/>
                    <w:autoSpaceDN w:val="0"/>
                    <w:adjustRightInd w:val="0"/>
                    <w:jc w:val="center"/>
                    <w:rPr>
                      <w:rFonts w:hint="default"/>
                      <w:kern w:val="0"/>
                      <w:szCs w:val="21"/>
                      <w:vertAlign w:val="baseline"/>
                      <w:lang w:val="en-US" w:eastAsia="zh-CN"/>
                    </w:rPr>
                  </w:pPr>
                  <w:r>
                    <w:t>加油站的变配电间 或室外变压器应布 置在爆炸危险区 外，且与爆炸危险 区域边界线的距离 不成小于3m</w:t>
                  </w:r>
                </w:p>
              </w:tc>
              <w:tc>
                <w:tcPr>
                  <w:tcW w:w="2830" w:type="dxa"/>
                  <w:vAlign w:val="center"/>
                </w:tcPr>
                <w:p>
                  <w:pPr>
                    <w:autoSpaceDE w:val="0"/>
                    <w:autoSpaceDN w:val="0"/>
                    <w:adjustRightInd w:val="0"/>
                    <w:jc w:val="center"/>
                    <w:rPr>
                      <w:rFonts w:hint="default"/>
                      <w:kern w:val="0"/>
                      <w:szCs w:val="21"/>
                      <w:vertAlign w:val="baseline"/>
                      <w:lang w:val="en-US" w:eastAsia="zh-CN"/>
                    </w:rPr>
                  </w:pPr>
                  <w:r>
                    <w:t>爆炸危险区外设计的边界距离，符合规范要求</w:t>
                  </w:r>
                </w:p>
              </w:tc>
              <w:tc>
                <w:tcPr>
                  <w:tcW w:w="1609" w:type="dxa"/>
                  <w:vAlign w:val="top"/>
                </w:tcPr>
                <w:p>
                  <w:pPr>
                    <w:autoSpaceDE w:val="0"/>
                    <w:autoSpaceDN w:val="0"/>
                    <w:adjustRightInd w:val="0"/>
                    <w:snapToGrid w:val="0"/>
                    <w:spacing w:line="360" w:lineRule="auto"/>
                    <w:jc w:val="center"/>
                    <w:rPr>
                      <w:rFonts w:hint="default"/>
                      <w:kern w:val="0"/>
                      <w:szCs w:val="21"/>
                      <w:vertAlign w:val="baseline"/>
                      <w:lang w:val="en-US" w:eastAsia="zh-CN"/>
                    </w:rPr>
                  </w:pPr>
                  <w:r>
                    <w:rPr>
                      <w:rFonts w:hint="eastAsia"/>
                      <w:kern w:val="0"/>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vAlign w:val="center"/>
                </w:tcPr>
                <w:p>
                  <w:pPr>
                    <w:autoSpaceDE w:val="0"/>
                    <w:autoSpaceDN w:val="0"/>
                    <w:adjustRightInd w:val="0"/>
                    <w:jc w:val="center"/>
                  </w:pPr>
                  <w:r>
                    <w:t>汽车加油加气加氢站内设置非油品业务建筑物或设施，不应布置在作业区</w:t>
                  </w:r>
                </w:p>
                <w:p>
                  <w:pPr>
                    <w:autoSpaceDE w:val="0"/>
                    <w:autoSpaceDN w:val="0"/>
                    <w:adjustRightInd w:val="0"/>
                    <w:jc w:val="center"/>
                    <w:rPr>
                      <w:rFonts w:hint="default"/>
                      <w:kern w:val="0"/>
                      <w:szCs w:val="21"/>
                      <w:vertAlign w:val="baseline"/>
                      <w:lang w:val="en-US" w:eastAsia="zh-CN"/>
                    </w:rPr>
                  </w:pPr>
                  <w:r>
                    <w:t>内，与站内可燃液体或可燃气体设备的防火间距，应符合本标志第4.0.4条至第4.0.8条有关三类保护物的规定</w:t>
                  </w:r>
                </w:p>
              </w:tc>
              <w:tc>
                <w:tcPr>
                  <w:tcW w:w="2830" w:type="dxa"/>
                  <w:vAlign w:val="center"/>
                </w:tcPr>
                <w:p>
                  <w:pPr>
                    <w:autoSpaceDE w:val="0"/>
                    <w:autoSpaceDN w:val="0"/>
                    <w:adjustRightInd w:val="0"/>
                    <w:jc w:val="center"/>
                    <w:rPr>
                      <w:rFonts w:hint="default"/>
                      <w:kern w:val="0"/>
                      <w:szCs w:val="21"/>
                      <w:vertAlign w:val="baseline"/>
                      <w:lang w:val="en-US" w:eastAsia="zh-CN"/>
                    </w:rPr>
                  </w:pPr>
                  <w:r>
                    <w:t>汽车加油站内设置的非油品业务建筑物，未布置在作业区内，与站内可燃液体设备的防火间距，符合GB50156-2021 第4.0.4条至 第 4.0.8条有关三类保护物的规定</w:t>
                  </w:r>
                </w:p>
              </w:tc>
              <w:tc>
                <w:tcPr>
                  <w:tcW w:w="1609" w:type="dxa"/>
                  <w:vAlign w:val="top"/>
                </w:tcPr>
                <w:p>
                  <w:pPr>
                    <w:autoSpaceDE w:val="0"/>
                    <w:autoSpaceDN w:val="0"/>
                    <w:adjustRightInd w:val="0"/>
                    <w:snapToGrid w:val="0"/>
                    <w:spacing w:line="360" w:lineRule="auto"/>
                    <w:jc w:val="center"/>
                    <w:rPr>
                      <w:rFonts w:hint="default"/>
                      <w:kern w:val="0"/>
                      <w:szCs w:val="21"/>
                      <w:vertAlign w:val="baseline"/>
                      <w:lang w:val="en-US" w:eastAsia="zh-CN"/>
                    </w:rPr>
                  </w:pPr>
                  <w:r>
                    <w:rPr>
                      <w:rFonts w:hint="eastAsia"/>
                      <w:kern w:val="0"/>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vAlign w:val="center"/>
                </w:tcPr>
                <w:p>
                  <w:pPr>
                    <w:autoSpaceDE w:val="0"/>
                    <w:autoSpaceDN w:val="0"/>
                    <w:adjustRightInd w:val="0"/>
                    <w:jc w:val="center"/>
                    <w:rPr>
                      <w:rFonts w:hint="eastAsia"/>
                      <w:kern w:val="0"/>
                      <w:szCs w:val="21"/>
                      <w:vertAlign w:val="baseline"/>
                      <w:lang w:val="en-US" w:eastAsia="zh-CN"/>
                    </w:rPr>
                  </w:pPr>
                  <w:r>
                    <w:t>汽车加油加气加氢 站的爆炸危险区 域，不应超出站区 围墙和可用地界 线</w:t>
                  </w:r>
                </w:p>
              </w:tc>
              <w:tc>
                <w:tcPr>
                  <w:tcW w:w="2830" w:type="dxa"/>
                  <w:vAlign w:val="center"/>
                </w:tcPr>
                <w:p>
                  <w:pPr>
                    <w:autoSpaceDE w:val="0"/>
                    <w:autoSpaceDN w:val="0"/>
                    <w:adjustRightInd w:val="0"/>
                    <w:jc w:val="center"/>
                    <w:rPr>
                      <w:rFonts w:hint="eastAsia"/>
                      <w:kern w:val="0"/>
                      <w:szCs w:val="21"/>
                      <w:vertAlign w:val="baseline"/>
                      <w:lang w:val="en-US" w:eastAsia="zh-CN"/>
                    </w:rPr>
                  </w:pPr>
                  <w:r>
                    <w:t>加油站内的爆炸危险区域，未超出站区围墙和可用地界线</w:t>
                  </w:r>
                </w:p>
              </w:tc>
              <w:tc>
                <w:tcPr>
                  <w:tcW w:w="1609" w:type="dxa"/>
                  <w:vAlign w:val="top"/>
                </w:tcPr>
                <w:p>
                  <w:pPr>
                    <w:autoSpaceDE w:val="0"/>
                    <w:autoSpaceDN w:val="0"/>
                    <w:adjustRightInd w:val="0"/>
                    <w:snapToGrid w:val="0"/>
                    <w:spacing w:line="360" w:lineRule="auto"/>
                    <w:jc w:val="center"/>
                    <w:rPr>
                      <w:rFonts w:hint="eastAsia"/>
                      <w:kern w:val="0"/>
                      <w:szCs w:val="21"/>
                      <w:vertAlign w:val="baseline"/>
                      <w:lang w:val="en-US" w:eastAsia="zh-CN"/>
                    </w:rPr>
                  </w:pPr>
                  <w:r>
                    <w:rPr>
                      <w:rFonts w:hint="eastAsia"/>
                      <w:kern w:val="0"/>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vAlign w:val="center"/>
                </w:tcPr>
                <w:p>
                  <w:pPr>
                    <w:autoSpaceDE w:val="0"/>
                    <w:autoSpaceDN w:val="0"/>
                    <w:adjustRightInd w:val="0"/>
                    <w:jc w:val="center"/>
                    <w:rPr>
                      <w:rFonts w:hint="eastAsia"/>
                      <w:kern w:val="0"/>
                      <w:szCs w:val="21"/>
                      <w:vertAlign w:val="baseline"/>
                      <w:lang w:val="en-US" w:eastAsia="zh-CN"/>
                    </w:rPr>
                  </w:pPr>
                  <w:r>
                    <w:t>加油站内设施之间 的防火距离，不应 小于表5.0.13-1的 规定</w:t>
                  </w:r>
                </w:p>
              </w:tc>
              <w:tc>
                <w:tcPr>
                  <w:tcW w:w="2830" w:type="dxa"/>
                  <w:vAlign w:val="center"/>
                </w:tcPr>
                <w:p>
                  <w:pPr>
                    <w:autoSpaceDE w:val="0"/>
                    <w:autoSpaceDN w:val="0"/>
                    <w:adjustRightInd w:val="0"/>
                    <w:jc w:val="center"/>
                    <w:rPr>
                      <w:rFonts w:hint="eastAsia"/>
                      <w:kern w:val="0"/>
                      <w:szCs w:val="21"/>
                      <w:vertAlign w:val="baseline"/>
                      <w:lang w:val="en-US" w:eastAsia="zh-CN"/>
                    </w:rPr>
                  </w:pPr>
                  <w:r>
                    <w:t>加油站内设施之间的防火距离，符合 GB50156-2021 表5.0.13-1的规定</w:t>
                  </w:r>
                </w:p>
              </w:tc>
              <w:tc>
                <w:tcPr>
                  <w:tcW w:w="1609" w:type="dxa"/>
                  <w:vAlign w:val="top"/>
                </w:tcPr>
                <w:p>
                  <w:pPr>
                    <w:autoSpaceDE w:val="0"/>
                    <w:autoSpaceDN w:val="0"/>
                    <w:adjustRightInd w:val="0"/>
                    <w:snapToGrid w:val="0"/>
                    <w:spacing w:line="360" w:lineRule="auto"/>
                    <w:jc w:val="center"/>
                    <w:rPr>
                      <w:rFonts w:hint="eastAsia"/>
                      <w:kern w:val="0"/>
                      <w:szCs w:val="21"/>
                      <w:vertAlign w:val="baseline"/>
                      <w:lang w:val="en-US" w:eastAsia="zh-CN"/>
                    </w:rPr>
                  </w:pPr>
                  <w:r>
                    <w:rPr>
                      <w:rFonts w:hint="eastAsia"/>
                      <w:kern w:val="0"/>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1" w:type="dxa"/>
                  <w:gridSpan w:val="3"/>
                  <w:vAlign w:val="top"/>
                </w:tcPr>
                <w:p>
                  <w:pPr>
                    <w:autoSpaceDE w:val="0"/>
                    <w:autoSpaceDN w:val="0"/>
                    <w:adjustRightInd w:val="0"/>
                    <w:snapToGrid w:val="0"/>
                    <w:spacing w:line="360" w:lineRule="auto"/>
                    <w:jc w:val="center"/>
                    <w:rPr>
                      <w:rFonts w:hint="default"/>
                      <w:kern w:val="0"/>
                      <w:szCs w:val="21"/>
                      <w:vertAlign w:val="baseline"/>
                      <w:lang w:val="en-US" w:eastAsia="zh-CN"/>
                    </w:rPr>
                  </w:pPr>
                  <w:r>
                    <w:rPr>
                      <w:rFonts w:hint="eastAsia"/>
                      <w:kern w:val="0"/>
                      <w:szCs w:val="21"/>
                      <w:vertAlign w:val="baseline"/>
                      <w:lang w:val="en-US" w:eastAsia="zh-CN"/>
                    </w:rPr>
                    <w:t>备注：站内安全防火间距表见表1-3</w:t>
                  </w:r>
                </w:p>
              </w:tc>
            </w:tr>
          </w:tbl>
          <w:p>
            <w:pPr>
              <w:autoSpaceDE w:val="0"/>
              <w:autoSpaceDN w:val="0"/>
              <w:adjustRightInd w:val="0"/>
              <w:snapToGrid w:val="0"/>
              <w:spacing w:line="360" w:lineRule="auto"/>
              <w:ind w:firstLine="420" w:firstLineChars="200"/>
              <w:jc w:val="left"/>
              <w:rPr>
                <w:rFonts w:hint="eastAsia"/>
                <w:i w:val="0"/>
                <w:iCs w:val="0"/>
                <w:kern w:val="0"/>
                <w:szCs w:val="21"/>
              </w:rPr>
            </w:pPr>
            <w:r>
              <w:rPr>
                <w:rFonts w:hint="eastAsia"/>
                <w:kern w:val="0"/>
                <w:szCs w:val="21"/>
              </w:rPr>
              <w:t>（具体</w:t>
            </w:r>
            <w:r>
              <w:rPr>
                <w:kern w:val="0"/>
                <w:szCs w:val="21"/>
              </w:rPr>
              <w:t>总平面图布置图见附图</w:t>
            </w:r>
            <w:r>
              <w:rPr>
                <w:rFonts w:hint="eastAsia"/>
                <w:kern w:val="0"/>
                <w:szCs w:val="21"/>
              </w:rPr>
              <w:t>）。建设项目站内建构筑物及场地布局符合</w:t>
            </w:r>
            <w:r>
              <w:rPr>
                <w:rFonts w:ascii="宋体" w:hAnsi="宋体" w:cs="宋体"/>
                <w:szCs w:val="21"/>
              </w:rPr>
              <w:t>《汽车加油加气</w:t>
            </w:r>
            <w:r>
              <w:rPr>
                <w:rFonts w:hint="eastAsia" w:ascii="宋体" w:hAnsi="宋体" w:cs="宋体"/>
                <w:szCs w:val="21"/>
              </w:rPr>
              <w:t>加氢</w:t>
            </w:r>
            <w:r>
              <w:rPr>
                <w:rFonts w:ascii="宋体" w:hAnsi="宋体" w:cs="宋体"/>
                <w:szCs w:val="21"/>
              </w:rPr>
              <w:t>站设计</w:t>
            </w:r>
            <w:r>
              <w:rPr>
                <w:rFonts w:hint="eastAsia" w:ascii="宋体" w:hAnsi="宋体" w:cs="宋体"/>
                <w:szCs w:val="21"/>
              </w:rPr>
              <w:t>标准》（</w:t>
            </w:r>
            <w:r>
              <w:rPr>
                <w:szCs w:val="21"/>
              </w:rPr>
              <w:t>GB50516-2021</w:t>
            </w:r>
            <w:r>
              <w:rPr>
                <w:rFonts w:hint="eastAsia" w:ascii="宋体" w:hAnsi="宋体" w:cs="宋体"/>
                <w:szCs w:val="21"/>
              </w:rPr>
              <w:t>）</w:t>
            </w:r>
            <w:r>
              <w:rPr>
                <w:rFonts w:hint="eastAsia"/>
                <w:kern w:val="0"/>
                <w:szCs w:val="21"/>
              </w:rPr>
              <w:t>和《建筑设计防火规范》</w:t>
            </w:r>
            <w:r>
              <w:rPr>
                <w:rFonts w:hint="eastAsia"/>
                <w:i w:val="0"/>
                <w:iCs w:val="0"/>
                <w:kern w:val="0"/>
                <w:szCs w:val="21"/>
              </w:rPr>
              <w:t>（</w:t>
            </w:r>
            <w:r>
              <w:rPr>
                <w:i w:val="0"/>
                <w:iCs w:val="0"/>
                <w:kern w:val="0"/>
                <w:szCs w:val="21"/>
              </w:rPr>
              <w:t>GB50016-2014</w:t>
            </w:r>
            <w:r>
              <w:rPr>
                <w:rFonts w:hint="eastAsia"/>
                <w:i w:val="0"/>
                <w:iCs w:val="0"/>
                <w:kern w:val="0"/>
                <w:szCs w:val="21"/>
              </w:rPr>
              <w:t>）</w:t>
            </w:r>
            <w:r>
              <w:rPr>
                <w:i w:val="0"/>
                <w:iCs w:val="0"/>
                <w:kern w:val="0"/>
                <w:szCs w:val="21"/>
              </w:rPr>
              <w:t>（</w:t>
            </w:r>
            <w:r>
              <w:rPr>
                <w:rFonts w:hint="eastAsia"/>
                <w:i w:val="0"/>
                <w:iCs w:val="0"/>
                <w:kern w:val="0"/>
                <w:szCs w:val="21"/>
              </w:rPr>
              <w:t>2</w:t>
            </w:r>
            <w:r>
              <w:rPr>
                <w:i w:val="0"/>
                <w:iCs w:val="0"/>
                <w:kern w:val="0"/>
                <w:szCs w:val="21"/>
              </w:rPr>
              <w:t>018年版）</w:t>
            </w:r>
            <w:r>
              <w:rPr>
                <w:rFonts w:hint="eastAsia"/>
                <w:i w:val="0"/>
                <w:iCs w:val="0"/>
                <w:kern w:val="0"/>
                <w:szCs w:val="21"/>
              </w:rPr>
              <w:t>标准的要求。</w:t>
            </w:r>
          </w:p>
          <w:p>
            <w:pPr>
              <w:autoSpaceDE w:val="0"/>
              <w:autoSpaceDN w:val="0"/>
              <w:adjustRightInd w:val="0"/>
              <w:snapToGrid w:val="0"/>
              <w:spacing w:line="360" w:lineRule="auto"/>
              <w:ind w:firstLine="435"/>
              <w:jc w:val="left"/>
              <w:rPr>
                <w:rFonts w:hint="eastAsia"/>
                <w:kern w:val="0"/>
                <w:szCs w:val="21"/>
              </w:rPr>
            </w:pPr>
            <w:r>
              <w:rPr>
                <w:rFonts w:hint="eastAsia"/>
                <w:kern w:val="0"/>
                <w:szCs w:val="21"/>
              </w:rPr>
              <w:t>综上所述，本项目的平面布置合理。</w:t>
            </w:r>
          </w:p>
          <w:p>
            <w:pPr>
              <w:pStyle w:val="11"/>
              <w:numPr>
                <w:ilvl w:val="0"/>
                <w:numId w:val="0"/>
              </w:numPr>
              <w:ind w:firstLine="422" w:firstLineChars="200"/>
              <w:rPr>
                <w:rFonts w:hint="eastAsia" w:ascii="宋体" w:hAnsi="宋体" w:eastAsia="宋体" w:cs="宋体"/>
                <w:b/>
                <w:bCs/>
                <w:lang w:val="en-US" w:eastAsia="zh-CN"/>
              </w:rPr>
            </w:pPr>
            <w:r>
              <w:rPr>
                <w:rFonts w:hint="default" w:ascii="Times New Roman" w:hAnsi="Times New Roman" w:cs="Times New Roman"/>
                <w:b/>
                <w:bCs/>
                <w:lang w:val="en-US" w:eastAsia="zh-CN"/>
              </w:rPr>
              <w:t>5</w:t>
            </w:r>
            <w:r>
              <w:rPr>
                <w:rFonts w:hint="eastAsia" w:ascii="宋体" w:hAnsi="宋体" w:cs="宋体"/>
                <w:b/>
                <w:bCs/>
                <w:lang w:val="en-US" w:eastAsia="zh-CN"/>
              </w:rPr>
              <w:t>.</w:t>
            </w:r>
            <w:r>
              <w:rPr>
                <w:rFonts w:hint="eastAsia" w:ascii="宋体" w:hAnsi="宋体" w:eastAsia="宋体" w:cs="宋体"/>
                <w:b/>
                <w:bCs/>
                <w:lang w:val="en-US" w:eastAsia="zh-CN"/>
              </w:rPr>
              <w:t>加油工艺及设施合理性分析</w:t>
            </w:r>
          </w:p>
          <w:p>
            <w:pPr>
              <w:numPr>
                <w:ilvl w:val="0"/>
                <w:numId w:val="0"/>
              </w:numPr>
              <w:jc w:val="center"/>
              <w:rPr>
                <w:rFonts w:hint="default"/>
                <w:b/>
                <w:bCs/>
                <w:lang w:val="en-US" w:eastAsia="zh-CN"/>
              </w:rPr>
            </w:pPr>
            <w:r>
              <w:rPr>
                <w:rFonts w:hint="eastAsia"/>
                <w:b/>
                <w:bCs/>
                <w:lang w:val="en-US" w:eastAsia="zh-CN"/>
              </w:rPr>
              <w:t>表1-7   加油工艺及设施合理性分析</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6"/>
              <w:gridCol w:w="3043"/>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top"/>
                </w:tcPr>
                <w:p>
                  <w:pPr>
                    <w:pStyle w:val="11"/>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内容</w:t>
                  </w:r>
                </w:p>
              </w:tc>
              <w:tc>
                <w:tcPr>
                  <w:tcW w:w="2565" w:type="dxa"/>
                  <w:vAlign w:val="top"/>
                </w:tcPr>
                <w:p>
                  <w:pPr>
                    <w:pStyle w:val="11"/>
                    <w:jc w:val="both"/>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该站实际情况</w:t>
                  </w:r>
                </w:p>
              </w:tc>
              <w:tc>
                <w:tcPr>
                  <w:tcW w:w="1283" w:type="dxa"/>
                  <w:vAlign w:val="top"/>
                </w:tcPr>
                <w:p>
                  <w:pPr>
                    <w:pStyle w:val="11"/>
                    <w:ind w:left="0" w:leftChars="0" w:firstLine="211" w:firstLineChars="100"/>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top"/>
                </w:tcPr>
                <w:p>
                  <w:pPr>
                    <w:pStyle w:val="11"/>
                    <w:ind w:left="0" w:leftChars="0" w:firstLine="0" w:firstLineChars="0"/>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除撬装式加油装置所配置的防火防爆油罐外，加油站的汽油罐和柴油罐应埋地设置，严禁设在室内或地下室内</w:t>
                  </w:r>
                </w:p>
              </w:tc>
              <w:tc>
                <w:tcPr>
                  <w:tcW w:w="2565" w:type="dxa"/>
                  <w:vAlign w:val="top"/>
                </w:tcPr>
                <w:p>
                  <w:pPr>
                    <w:pStyle w:val="11"/>
                    <w:ind w:left="0" w:leftChars="0" w:firstLine="0" w:firstLineChars="0"/>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该加油站的汽油罐和柴油罐均埋地设置</w:t>
                  </w:r>
                </w:p>
              </w:tc>
              <w:tc>
                <w:tcPr>
                  <w:tcW w:w="1283" w:type="dxa"/>
                  <w:vAlign w:val="top"/>
                </w:tcPr>
                <w:p>
                  <w:pPr>
                    <w:pStyle w:val="11"/>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top"/>
                </w:tcPr>
                <w:p>
                  <w:pPr>
                    <w:pStyle w:val="11"/>
                    <w:ind w:left="0" w:leftChars="0" w:firstLine="0" w:firstLineChars="0"/>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加油机不得设置在室内</w:t>
                  </w:r>
                </w:p>
              </w:tc>
              <w:tc>
                <w:tcPr>
                  <w:tcW w:w="2565" w:type="dxa"/>
                  <w:vAlign w:val="top"/>
                </w:tcPr>
                <w:p>
                  <w:pPr>
                    <w:pStyle w:val="11"/>
                    <w:ind w:left="0" w:leftChars="0" w:firstLine="0" w:firstLineChars="0"/>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该加油站的加油机均设置在室外</w:t>
                  </w:r>
                </w:p>
              </w:tc>
              <w:tc>
                <w:tcPr>
                  <w:tcW w:w="1283" w:type="dxa"/>
                  <w:vAlign w:val="top"/>
                </w:tcPr>
                <w:p>
                  <w:pPr>
                    <w:pStyle w:val="11"/>
                    <w:rPr>
                      <w:rFonts w:hint="default" w:ascii="宋体" w:hAnsi="宋体" w:eastAsia="宋体" w:cs="宋体"/>
                      <w:b/>
                      <w:bCs/>
                      <w:vertAlign w:val="baseline"/>
                      <w:lang w:val="en-US" w:eastAsia="zh-CN"/>
                    </w:rPr>
                  </w:pPr>
                  <w:r>
                    <w:rPr>
                      <w:rFonts w:hint="eastAsia" w:ascii="宋体" w:hAnsi="宋体" w:eastAsia="宋体" w:cs="宋体"/>
                      <w:b w:val="0"/>
                      <w:bCs w:val="0"/>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top"/>
                </w:tcPr>
                <w:p>
                  <w:pPr>
                    <w:pStyle w:val="11"/>
                    <w:ind w:left="0" w:leftChars="0" w:firstLine="0" w:firstLineChars="0"/>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汽油和柴油油罐车卸油必须采用密闭卸油方式。汽油油罐车应具有卸油油气回收装置。</w:t>
                  </w:r>
                </w:p>
              </w:tc>
              <w:tc>
                <w:tcPr>
                  <w:tcW w:w="2565" w:type="dxa"/>
                  <w:vAlign w:val="top"/>
                </w:tcPr>
                <w:p>
                  <w:pPr>
                    <w:pStyle w:val="11"/>
                    <w:ind w:left="0" w:leftChars="0" w:firstLine="0" w:firstLineChars="0"/>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该加油站采用密闭卸油方式，且配备有卸油油气回收系统。</w:t>
                  </w:r>
                </w:p>
              </w:tc>
              <w:tc>
                <w:tcPr>
                  <w:tcW w:w="1283" w:type="dxa"/>
                  <w:vAlign w:val="top"/>
                </w:tcPr>
                <w:p>
                  <w:pPr>
                    <w:pStyle w:val="11"/>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top"/>
                </w:tcPr>
                <w:p>
                  <w:pPr>
                    <w:pStyle w:val="11"/>
                    <w:ind w:left="0" w:leftChars="0" w:firstLine="0" w:firstLineChars="0"/>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加油站应采用加油油气回收系统</w:t>
                  </w:r>
                </w:p>
              </w:tc>
              <w:tc>
                <w:tcPr>
                  <w:tcW w:w="2565" w:type="dxa"/>
                  <w:vAlign w:val="top"/>
                </w:tcPr>
                <w:p>
                  <w:pPr>
                    <w:pStyle w:val="11"/>
                    <w:ind w:left="0" w:leftChars="0" w:firstLine="0" w:firstLineChars="0"/>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该加油站加油机均配备加油油气回收系统</w:t>
                  </w:r>
                </w:p>
              </w:tc>
              <w:tc>
                <w:tcPr>
                  <w:tcW w:w="1283" w:type="dxa"/>
                  <w:vAlign w:val="top"/>
                </w:tcPr>
                <w:p>
                  <w:pPr>
                    <w:pStyle w:val="11"/>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top"/>
                </w:tcPr>
                <w:p>
                  <w:pPr>
                    <w:pStyle w:val="11"/>
                    <w:ind w:left="0" w:leftChars="0" w:firstLine="0" w:firstLineChars="0"/>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加油站内的工艺管道除必须露出地面的以外，均应埋地敷设，当采用管沟敷设时，管沟必须用中性沙子或细土填满、填实。</w:t>
                  </w:r>
                </w:p>
              </w:tc>
              <w:tc>
                <w:tcPr>
                  <w:tcW w:w="2565" w:type="dxa"/>
                  <w:vAlign w:val="top"/>
                </w:tcPr>
                <w:p>
                  <w:pPr>
                    <w:pStyle w:val="11"/>
                    <w:ind w:left="0" w:leftChars="0" w:firstLine="0" w:firstLineChars="0"/>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加油站内的工艺管道除必须露出地面的以外，均</w:t>
                  </w:r>
                  <w:r>
                    <w:rPr>
                      <w:rFonts w:hint="eastAsia" w:ascii="宋体" w:hAnsi="宋体" w:cs="宋体"/>
                      <w:b w:val="0"/>
                      <w:bCs w:val="0"/>
                      <w:vertAlign w:val="baseline"/>
                      <w:lang w:val="en-US" w:eastAsia="zh-CN"/>
                    </w:rPr>
                    <w:t>已</w:t>
                  </w:r>
                  <w:r>
                    <w:rPr>
                      <w:rFonts w:hint="eastAsia" w:ascii="宋体" w:hAnsi="宋体" w:eastAsia="宋体" w:cs="宋体"/>
                      <w:b w:val="0"/>
                      <w:bCs w:val="0"/>
                      <w:vertAlign w:val="baseline"/>
                      <w:lang w:val="en-US" w:eastAsia="zh-CN"/>
                    </w:rPr>
                    <w:t>埋地敷。</w:t>
                  </w:r>
                </w:p>
              </w:tc>
              <w:tc>
                <w:tcPr>
                  <w:tcW w:w="1283" w:type="dxa"/>
                  <w:vAlign w:val="top"/>
                </w:tcPr>
                <w:p>
                  <w:pPr>
                    <w:pStyle w:val="11"/>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符合</w:t>
                  </w:r>
                </w:p>
              </w:tc>
            </w:tr>
          </w:tbl>
          <w:p>
            <w:pPr>
              <w:autoSpaceDE w:val="0"/>
              <w:autoSpaceDN w:val="0"/>
              <w:adjustRightInd w:val="0"/>
              <w:snapToGrid w:val="0"/>
              <w:spacing w:line="360" w:lineRule="auto"/>
              <w:ind w:firstLine="420" w:firstLineChars="200"/>
              <w:jc w:val="left"/>
              <w:rPr>
                <w:rFonts w:hint="default"/>
                <w:kern w:val="0"/>
                <w:szCs w:val="21"/>
                <w:lang w:val="en-US" w:eastAsia="zh-CN"/>
              </w:rPr>
            </w:pPr>
            <w:r>
              <w:rPr>
                <w:rFonts w:hint="eastAsia"/>
                <w:kern w:val="0"/>
                <w:szCs w:val="21"/>
                <w:lang w:val="en-US" w:eastAsia="zh-CN"/>
              </w:rPr>
              <w:t>综上所述，本项目的加油工艺及设施合理性分析符合</w:t>
            </w:r>
            <w:r>
              <w:rPr>
                <w:rFonts w:hint="eastAsia"/>
                <w:kern w:val="0"/>
                <w:szCs w:val="21"/>
              </w:rPr>
              <w:t>《汽车加油加气加氢站设计标准》（GB50516-2021）</w:t>
            </w:r>
            <w:r>
              <w:rPr>
                <w:rFonts w:hint="eastAsia"/>
                <w:kern w:val="0"/>
                <w:szCs w:val="21"/>
                <w:lang w:val="en-US" w:eastAsia="zh-CN"/>
              </w:rPr>
              <w:t>的要求。</w:t>
            </w:r>
          </w:p>
          <w:p>
            <w:pPr>
              <w:autoSpaceDE w:val="0"/>
              <w:autoSpaceDN w:val="0"/>
              <w:adjustRightInd w:val="0"/>
              <w:snapToGrid w:val="0"/>
              <w:spacing w:line="360" w:lineRule="auto"/>
              <w:ind w:firstLine="435"/>
              <w:jc w:val="left"/>
              <w:rPr>
                <w:b/>
                <w:kern w:val="0"/>
                <w:szCs w:val="21"/>
              </w:rPr>
            </w:pPr>
            <w:r>
              <w:rPr>
                <w:rFonts w:hint="eastAsia"/>
                <w:b/>
                <w:kern w:val="0"/>
                <w:szCs w:val="21"/>
                <w:lang w:val="en-US" w:eastAsia="zh-CN"/>
              </w:rPr>
              <w:t>6</w:t>
            </w:r>
            <w:r>
              <w:rPr>
                <w:b/>
                <w:kern w:val="0"/>
                <w:szCs w:val="21"/>
              </w:rPr>
              <w:t>.VOC</w:t>
            </w:r>
            <w:r>
              <w:rPr>
                <w:b/>
                <w:kern w:val="0"/>
                <w:szCs w:val="21"/>
                <w:vertAlign w:val="subscript"/>
              </w:rPr>
              <w:t>S</w:t>
            </w:r>
            <w:r>
              <w:rPr>
                <w:rFonts w:hint="eastAsia"/>
                <w:b/>
                <w:kern w:val="0"/>
                <w:szCs w:val="21"/>
              </w:rPr>
              <w:t>相关</w:t>
            </w:r>
            <w:r>
              <w:rPr>
                <w:b/>
                <w:kern w:val="0"/>
                <w:szCs w:val="21"/>
              </w:rPr>
              <w:t>环保政策相符性分析</w:t>
            </w:r>
          </w:p>
          <w:p>
            <w:pPr>
              <w:autoSpaceDE w:val="0"/>
              <w:autoSpaceDN w:val="0"/>
              <w:adjustRightInd w:val="0"/>
              <w:snapToGrid w:val="0"/>
              <w:spacing w:line="360" w:lineRule="auto"/>
              <w:ind w:firstLine="435"/>
              <w:jc w:val="left"/>
              <w:rPr>
                <w:b/>
                <w:kern w:val="0"/>
                <w:szCs w:val="21"/>
              </w:rPr>
            </w:pPr>
            <w:r>
              <w:rPr>
                <w:b/>
                <w:kern w:val="0"/>
                <w:szCs w:val="21"/>
              </w:rPr>
              <w:t>（</w:t>
            </w:r>
            <w:r>
              <w:rPr>
                <w:rFonts w:hint="eastAsia"/>
                <w:b/>
                <w:kern w:val="0"/>
                <w:szCs w:val="21"/>
              </w:rPr>
              <w:t>1</w:t>
            </w:r>
            <w:r>
              <w:rPr>
                <w:b/>
                <w:kern w:val="0"/>
                <w:szCs w:val="21"/>
              </w:rPr>
              <w:t>）</w:t>
            </w:r>
            <w:r>
              <w:rPr>
                <w:rFonts w:hint="eastAsia"/>
                <w:b/>
                <w:kern w:val="0"/>
                <w:szCs w:val="21"/>
              </w:rPr>
              <w:t>与《</w:t>
            </w:r>
            <w:r>
              <w:rPr>
                <w:b/>
                <w:kern w:val="0"/>
                <w:szCs w:val="21"/>
              </w:rPr>
              <w:t>“</w:t>
            </w:r>
            <w:r>
              <w:rPr>
                <w:rFonts w:hint="eastAsia"/>
                <w:b/>
                <w:kern w:val="0"/>
                <w:szCs w:val="21"/>
              </w:rPr>
              <w:t>十三五</w:t>
            </w:r>
            <w:r>
              <w:rPr>
                <w:b/>
                <w:kern w:val="0"/>
                <w:szCs w:val="21"/>
              </w:rPr>
              <w:t>”</w:t>
            </w:r>
            <w:r>
              <w:rPr>
                <w:rFonts w:hint="eastAsia"/>
                <w:b/>
                <w:kern w:val="0"/>
                <w:szCs w:val="21"/>
              </w:rPr>
              <w:t>挥发性有机物污染防治工作方案》（环大气</w:t>
            </w:r>
            <w:r>
              <w:rPr>
                <w:b/>
                <w:kern w:val="0"/>
                <w:szCs w:val="21"/>
              </w:rPr>
              <w:t>[2017]121</w:t>
            </w:r>
            <w:r>
              <w:rPr>
                <w:rFonts w:hint="eastAsia"/>
                <w:b/>
                <w:kern w:val="0"/>
                <w:szCs w:val="21"/>
              </w:rPr>
              <w:t>号）的相符性分析</w:t>
            </w:r>
          </w:p>
          <w:p>
            <w:pPr>
              <w:autoSpaceDE w:val="0"/>
              <w:autoSpaceDN w:val="0"/>
              <w:adjustRightInd w:val="0"/>
              <w:snapToGrid w:val="0"/>
              <w:spacing w:line="360" w:lineRule="auto"/>
              <w:ind w:firstLine="435"/>
              <w:jc w:val="left"/>
              <w:rPr>
                <w:kern w:val="0"/>
                <w:szCs w:val="21"/>
              </w:rPr>
            </w:pPr>
            <w:r>
              <w:rPr>
                <w:rFonts w:hint="eastAsia"/>
                <w:kern w:val="0"/>
                <w:szCs w:val="21"/>
              </w:rPr>
              <w:t>根据方案要求：</w:t>
            </w:r>
            <w:r>
              <w:rPr>
                <w:kern w:val="0"/>
                <w:szCs w:val="21"/>
              </w:rPr>
              <w:t>“</w:t>
            </w:r>
            <w:r>
              <w:rPr>
                <w:rFonts w:hint="eastAsia"/>
                <w:kern w:val="0"/>
                <w:szCs w:val="21"/>
              </w:rPr>
              <w:t xml:space="preserve">四、主要任务，（三）深入推进交通源 </w:t>
            </w:r>
            <w:r>
              <w:rPr>
                <w:kern w:val="0"/>
                <w:szCs w:val="21"/>
              </w:rPr>
              <w:t xml:space="preserve">VOCs </w:t>
            </w:r>
            <w:r>
              <w:rPr>
                <w:rFonts w:hint="eastAsia"/>
                <w:kern w:val="0"/>
                <w:szCs w:val="21"/>
              </w:rPr>
              <w:t xml:space="preserve">污染防治 </w:t>
            </w:r>
            <w:r>
              <w:rPr>
                <w:kern w:val="0"/>
                <w:szCs w:val="21"/>
              </w:rPr>
              <w:t>2.</w:t>
            </w:r>
            <w:r>
              <w:rPr>
                <w:rFonts w:hint="eastAsia"/>
                <w:kern w:val="0"/>
                <w:szCs w:val="21"/>
              </w:rPr>
              <w:t>全面加强油品储运销油气回收治理：加强汽油储运销油气排放控制。减少油品周转次数</w:t>
            </w:r>
            <w:r>
              <w:rPr>
                <w:kern w:val="0"/>
                <w:szCs w:val="21"/>
              </w:rPr>
              <w:t>...</w:t>
            </w:r>
            <w:r>
              <w:rPr>
                <w:rFonts w:hint="eastAsia"/>
                <w:kern w:val="0"/>
                <w:szCs w:val="21"/>
              </w:rPr>
              <w:t>重点地区全面推进行政区域内所有加油站油气回收治理</w:t>
            </w:r>
            <w:r>
              <w:rPr>
                <w:kern w:val="0"/>
                <w:szCs w:val="21"/>
              </w:rPr>
              <w:t>...</w:t>
            </w:r>
            <w:r>
              <w:rPr>
                <w:rFonts w:hint="eastAsia"/>
                <w:kern w:val="0"/>
                <w:szCs w:val="21"/>
              </w:rPr>
              <w:t>企业要加强对油气回收系统外观检测和仪器检测，确保油气回收系统正常运转</w:t>
            </w:r>
            <w:r>
              <w:rPr>
                <w:kern w:val="0"/>
                <w:szCs w:val="21"/>
              </w:rPr>
              <w:t>”</w:t>
            </w:r>
            <w:r>
              <w:rPr>
                <w:rFonts w:hint="eastAsia"/>
                <w:kern w:val="0"/>
                <w:szCs w:val="21"/>
              </w:rPr>
              <w:t xml:space="preserve">。本项目对油罐、加油枪安装油气回收装置，要求企业每年展开油气回收系统外观检测等，油气回收效率确保可达 </w:t>
            </w:r>
            <w:r>
              <w:rPr>
                <w:kern w:val="0"/>
                <w:szCs w:val="21"/>
              </w:rPr>
              <w:t>85%</w:t>
            </w:r>
            <w:r>
              <w:rPr>
                <w:rFonts w:hint="eastAsia"/>
                <w:kern w:val="0"/>
                <w:szCs w:val="21"/>
              </w:rPr>
              <w:t xml:space="preserve">以上（其中卸油回收率为 </w:t>
            </w:r>
            <w:r>
              <w:rPr>
                <w:kern w:val="0"/>
                <w:szCs w:val="21"/>
              </w:rPr>
              <w:t>96%</w:t>
            </w:r>
            <w:r>
              <w:rPr>
                <w:rFonts w:hint="eastAsia"/>
                <w:kern w:val="0"/>
                <w:szCs w:val="21"/>
              </w:rPr>
              <w:t xml:space="preserve">，加油回收率为 </w:t>
            </w:r>
            <w:r>
              <w:rPr>
                <w:kern w:val="0"/>
                <w:szCs w:val="21"/>
              </w:rPr>
              <w:t>98%</w:t>
            </w:r>
            <w:r>
              <w:rPr>
                <w:rFonts w:hint="eastAsia"/>
                <w:kern w:val="0"/>
                <w:szCs w:val="21"/>
              </w:rPr>
              <w:t xml:space="preserve">， 储罐大呼吸回收率为 </w:t>
            </w:r>
            <w:r>
              <w:rPr>
                <w:kern w:val="0"/>
                <w:szCs w:val="21"/>
              </w:rPr>
              <w:t>96%</w:t>
            </w:r>
            <w:r>
              <w:rPr>
                <w:rFonts w:hint="eastAsia"/>
                <w:kern w:val="0"/>
                <w:szCs w:val="21"/>
              </w:rPr>
              <w:t xml:space="preserve">，综合油气回收效率 </w:t>
            </w:r>
            <w:r>
              <w:rPr>
                <w:kern w:val="0"/>
                <w:szCs w:val="21"/>
              </w:rPr>
              <w:t>90%</w:t>
            </w:r>
            <w:r>
              <w:rPr>
                <w:rFonts w:hint="eastAsia"/>
                <w:kern w:val="0"/>
                <w:szCs w:val="21"/>
              </w:rPr>
              <w:t>），确保油气经治理后可达到《加油站大气污染物排放标准》（</w:t>
            </w:r>
            <w:r>
              <w:rPr>
                <w:kern w:val="0"/>
                <w:szCs w:val="21"/>
              </w:rPr>
              <w:t>GB20952-2020</w:t>
            </w:r>
            <w:r>
              <w:rPr>
                <w:rFonts w:hint="eastAsia"/>
                <w:kern w:val="0"/>
                <w:szCs w:val="21"/>
              </w:rPr>
              <w:t>）油气排放限值要求。</w:t>
            </w:r>
          </w:p>
          <w:p>
            <w:pPr>
              <w:autoSpaceDE w:val="0"/>
              <w:autoSpaceDN w:val="0"/>
              <w:adjustRightInd w:val="0"/>
              <w:snapToGrid w:val="0"/>
              <w:spacing w:line="360" w:lineRule="auto"/>
              <w:jc w:val="left"/>
              <w:rPr>
                <w:rFonts w:hint="eastAsia"/>
                <w:b/>
                <w:kern w:val="0"/>
                <w:szCs w:val="21"/>
              </w:rPr>
            </w:pPr>
            <w:r>
              <w:rPr>
                <w:rFonts w:hint="eastAsia"/>
                <w:kern w:val="0"/>
                <w:szCs w:val="21"/>
              </w:rPr>
              <w:t xml:space="preserve"> </w:t>
            </w:r>
            <w:r>
              <w:rPr>
                <w:kern w:val="0"/>
                <w:szCs w:val="21"/>
              </w:rPr>
              <w:t xml:space="preserve">   </w:t>
            </w:r>
            <w:r>
              <w:rPr>
                <w:b/>
                <w:kern w:val="0"/>
                <w:szCs w:val="21"/>
              </w:rPr>
              <w:t>（</w:t>
            </w:r>
            <w:r>
              <w:rPr>
                <w:rFonts w:hint="eastAsia"/>
                <w:b/>
                <w:kern w:val="0"/>
                <w:szCs w:val="21"/>
              </w:rPr>
              <w:t>2</w:t>
            </w:r>
            <w:r>
              <w:rPr>
                <w:b/>
                <w:kern w:val="0"/>
                <w:szCs w:val="21"/>
              </w:rPr>
              <w:t>）</w:t>
            </w:r>
            <w:r>
              <w:rPr>
                <w:rFonts w:hint="eastAsia"/>
                <w:b/>
                <w:color w:val="000000"/>
                <w:szCs w:val="21"/>
              </w:rPr>
              <w:t>《湖南省污染防治攻坚战三年行动计划</w:t>
            </w:r>
            <w:r>
              <w:rPr>
                <w:rFonts w:ascii="Calibri" w:hAnsi="Calibri"/>
                <w:b/>
                <w:color w:val="000000"/>
                <w:szCs w:val="21"/>
              </w:rPr>
              <w:t xml:space="preserve">(2018—2020 </w:t>
            </w:r>
            <w:r>
              <w:rPr>
                <w:rFonts w:hint="eastAsia"/>
                <w:b/>
                <w:color w:val="000000"/>
                <w:szCs w:val="21"/>
              </w:rPr>
              <w:t>年</w:t>
            </w:r>
            <w:r>
              <w:rPr>
                <w:rFonts w:ascii="Calibri" w:hAnsi="Calibri"/>
                <w:b/>
                <w:color w:val="000000"/>
                <w:szCs w:val="21"/>
              </w:rPr>
              <w:t>)</w:t>
            </w:r>
            <w:r>
              <w:rPr>
                <w:rFonts w:hint="eastAsia"/>
                <w:b/>
                <w:color w:val="000000"/>
                <w:szCs w:val="21"/>
              </w:rPr>
              <w:t>》</w:t>
            </w:r>
          </w:p>
          <w:p>
            <w:pPr>
              <w:autoSpaceDE w:val="0"/>
              <w:autoSpaceDN w:val="0"/>
              <w:adjustRightInd w:val="0"/>
              <w:snapToGrid w:val="0"/>
              <w:spacing w:line="360" w:lineRule="auto"/>
              <w:ind w:firstLine="435"/>
              <w:jc w:val="left"/>
              <w:rPr>
                <w:kern w:val="0"/>
                <w:szCs w:val="21"/>
              </w:rPr>
            </w:pPr>
            <w:r>
              <w:rPr>
                <w:rFonts w:hint="eastAsia"/>
                <w:kern w:val="0"/>
                <w:szCs w:val="21"/>
              </w:rPr>
              <w:t>根据《湖南省污染防治攻坚战三年行动计划</w:t>
            </w:r>
            <w:r>
              <w:rPr>
                <w:kern w:val="0"/>
                <w:szCs w:val="21"/>
              </w:rPr>
              <w:t xml:space="preserve">(2018—2020 </w:t>
            </w:r>
            <w:r>
              <w:rPr>
                <w:rFonts w:hint="eastAsia"/>
                <w:kern w:val="0"/>
                <w:szCs w:val="21"/>
              </w:rPr>
              <w:t>年</w:t>
            </w:r>
            <w:r>
              <w:rPr>
                <w:kern w:val="0"/>
                <w:szCs w:val="21"/>
              </w:rPr>
              <w:t>)</w:t>
            </w:r>
            <w:r>
              <w:rPr>
                <w:rFonts w:hint="eastAsia"/>
                <w:kern w:val="0"/>
                <w:szCs w:val="21"/>
              </w:rPr>
              <w:t>》：推进挥发性有机物（</w:t>
            </w:r>
            <w:r>
              <w:rPr>
                <w:kern w:val="0"/>
                <w:szCs w:val="21"/>
              </w:rPr>
              <w:t>VOCs</w:t>
            </w:r>
            <w:r>
              <w:rPr>
                <w:rFonts w:hint="eastAsia"/>
                <w:kern w:val="0"/>
                <w:szCs w:val="21"/>
              </w:rPr>
              <w:t xml:space="preserve">）综合治理。加快推进有机化工、工业涂装、包装印刷、沥青搅拌等行业企业 </w:t>
            </w:r>
            <w:r>
              <w:rPr>
                <w:kern w:val="0"/>
                <w:szCs w:val="21"/>
              </w:rPr>
              <w:t xml:space="preserve">VOCs </w:t>
            </w:r>
            <w:r>
              <w:rPr>
                <w:rFonts w:hint="eastAsia"/>
                <w:kern w:val="0"/>
                <w:szCs w:val="21"/>
              </w:rPr>
              <w:t>治理，确保达标排放；</w:t>
            </w:r>
            <w:r>
              <w:rPr>
                <w:kern w:val="0"/>
                <w:szCs w:val="21"/>
              </w:rPr>
              <w:t>2019</w:t>
            </w:r>
            <w:r>
              <w:rPr>
                <w:rFonts w:hint="eastAsia"/>
                <w:kern w:val="0"/>
                <w:szCs w:val="21"/>
              </w:rPr>
              <w:t xml:space="preserve">年底前完成全省 </w:t>
            </w:r>
            <w:r>
              <w:rPr>
                <w:kern w:val="0"/>
                <w:szCs w:val="21"/>
              </w:rPr>
              <w:t xml:space="preserve">6000 </w:t>
            </w:r>
            <w:r>
              <w:rPr>
                <w:rFonts w:hint="eastAsia"/>
                <w:kern w:val="0"/>
                <w:szCs w:val="21"/>
              </w:rPr>
              <w:t xml:space="preserve">余家加油站油气回收治理。到 </w:t>
            </w:r>
            <w:r>
              <w:rPr>
                <w:kern w:val="0"/>
                <w:szCs w:val="21"/>
              </w:rPr>
              <w:t xml:space="preserve">2020 </w:t>
            </w:r>
            <w:r>
              <w:rPr>
                <w:rFonts w:hint="eastAsia"/>
                <w:kern w:val="0"/>
                <w:szCs w:val="21"/>
              </w:rPr>
              <w:t>年，全面完成</w:t>
            </w:r>
            <w:r>
              <w:rPr>
                <w:kern w:val="0"/>
                <w:szCs w:val="21"/>
              </w:rPr>
              <w:t xml:space="preserve">VOCs </w:t>
            </w:r>
            <w:r>
              <w:rPr>
                <w:rFonts w:hint="eastAsia"/>
                <w:kern w:val="0"/>
                <w:szCs w:val="21"/>
              </w:rPr>
              <w:t xml:space="preserve">排放量较 </w:t>
            </w:r>
            <w:r>
              <w:rPr>
                <w:kern w:val="0"/>
                <w:szCs w:val="21"/>
              </w:rPr>
              <w:t xml:space="preserve">2017 </w:t>
            </w:r>
            <w:r>
              <w:rPr>
                <w:rFonts w:hint="eastAsia"/>
                <w:kern w:val="0"/>
                <w:szCs w:val="21"/>
              </w:rPr>
              <w:t xml:space="preserve">年减少 </w:t>
            </w:r>
            <w:r>
              <w:rPr>
                <w:kern w:val="0"/>
                <w:szCs w:val="21"/>
              </w:rPr>
              <w:t>9%</w:t>
            </w:r>
            <w:r>
              <w:rPr>
                <w:rFonts w:hint="eastAsia"/>
                <w:kern w:val="0"/>
                <w:szCs w:val="21"/>
              </w:rPr>
              <w:t>的目标任务。本项目为加油站新建项</w:t>
            </w:r>
            <w:r>
              <w:rPr>
                <w:kern w:val="0"/>
                <w:szCs w:val="21"/>
              </w:rPr>
              <w:t>目</w:t>
            </w:r>
            <w:r>
              <w:rPr>
                <w:rFonts w:hint="eastAsia"/>
                <w:kern w:val="0"/>
                <w:szCs w:val="21"/>
              </w:rPr>
              <w:t>，采用一、二级油气回收，符合《湖南省污染防治攻坚战三年行动计划</w:t>
            </w:r>
            <w:r>
              <w:rPr>
                <w:kern w:val="0"/>
                <w:szCs w:val="21"/>
              </w:rPr>
              <w:t xml:space="preserve">(2018—2020 </w:t>
            </w:r>
            <w:r>
              <w:rPr>
                <w:rFonts w:hint="eastAsia"/>
                <w:kern w:val="0"/>
                <w:szCs w:val="21"/>
              </w:rPr>
              <w:t>年</w:t>
            </w:r>
            <w:r>
              <w:rPr>
                <w:kern w:val="0"/>
                <w:szCs w:val="21"/>
              </w:rPr>
              <w:t>)</w:t>
            </w:r>
            <w:r>
              <w:rPr>
                <w:rFonts w:hint="eastAsia"/>
                <w:kern w:val="0"/>
                <w:szCs w:val="21"/>
              </w:rPr>
              <w:t>》的要求。</w:t>
            </w:r>
          </w:p>
          <w:p>
            <w:pPr>
              <w:autoSpaceDE w:val="0"/>
              <w:autoSpaceDN w:val="0"/>
              <w:adjustRightInd w:val="0"/>
              <w:snapToGrid w:val="0"/>
              <w:spacing w:line="360" w:lineRule="auto"/>
              <w:ind w:firstLine="435"/>
              <w:jc w:val="left"/>
              <w:rPr>
                <w:b/>
                <w:color w:val="000000"/>
                <w:szCs w:val="21"/>
              </w:rPr>
            </w:pPr>
            <w:r>
              <w:rPr>
                <w:b/>
                <w:kern w:val="0"/>
                <w:szCs w:val="21"/>
              </w:rPr>
              <w:t>（</w:t>
            </w:r>
            <w:r>
              <w:rPr>
                <w:rFonts w:hint="eastAsia"/>
                <w:b/>
                <w:kern w:val="0"/>
                <w:szCs w:val="21"/>
              </w:rPr>
              <w:t>3</w:t>
            </w:r>
            <w:r>
              <w:rPr>
                <w:b/>
                <w:kern w:val="0"/>
                <w:szCs w:val="21"/>
              </w:rPr>
              <w:t>）</w:t>
            </w:r>
            <w:r>
              <w:rPr>
                <w:rFonts w:hint="eastAsia"/>
                <w:b/>
                <w:color w:val="000000"/>
                <w:szCs w:val="21"/>
              </w:rPr>
              <w:t xml:space="preserve">《湖南省 </w:t>
            </w:r>
            <w:r>
              <w:rPr>
                <w:rFonts w:ascii="Calibri" w:hAnsi="Calibri"/>
                <w:b/>
                <w:color w:val="000000"/>
                <w:szCs w:val="21"/>
              </w:rPr>
              <w:t xml:space="preserve">VOCs </w:t>
            </w:r>
            <w:r>
              <w:rPr>
                <w:rFonts w:hint="eastAsia"/>
                <w:b/>
                <w:color w:val="000000"/>
                <w:szCs w:val="21"/>
              </w:rPr>
              <w:t>污染防治三年实施方案》</w:t>
            </w:r>
          </w:p>
          <w:p>
            <w:pPr>
              <w:autoSpaceDE w:val="0"/>
              <w:autoSpaceDN w:val="0"/>
              <w:adjustRightInd w:val="0"/>
              <w:snapToGrid w:val="0"/>
              <w:spacing w:line="360" w:lineRule="auto"/>
              <w:ind w:firstLine="435"/>
              <w:jc w:val="left"/>
              <w:rPr>
                <w:kern w:val="0"/>
                <w:szCs w:val="21"/>
              </w:rPr>
            </w:pPr>
            <w:r>
              <w:rPr>
                <w:rFonts w:hint="eastAsia"/>
                <w:kern w:val="0"/>
                <w:szCs w:val="21"/>
              </w:rPr>
              <w:t xml:space="preserve">根据《湖南省 </w:t>
            </w:r>
            <w:r>
              <w:rPr>
                <w:kern w:val="0"/>
                <w:szCs w:val="21"/>
              </w:rPr>
              <w:t xml:space="preserve">VOCs </w:t>
            </w:r>
            <w:r>
              <w:rPr>
                <w:rFonts w:hint="eastAsia"/>
                <w:kern w:val="0"/>
                <w:szCs w:val="21"/>
              </w:rPr>
              <w:t xml:space="preserve">污染防治三年实施方案》，常德市属于空气质量改善重点地区，确定石化、化工、工业涂装、包装印刷等行业为此次整治的重点行业，严格建设项目环境准入，提高 </w:t>
            </w:r>
            <w:r>
              <w:rPr>
                <w:kern w:val="0"/>
                <w:szCs w:val="21"/>
              </w:rPr>
              <w:t xml:space="preserve">VOCs </w:t>
            </w:r>
            <w:r>
              <w:rPr>
                <w:rFonts w:hint="eastAsia"/>
                <w:kern w:val="0"/>
                <w:szCs w:val="21"/>
              </w:rPr>
              <w:t xml:space="preserve">排放重点行业环保准入门槛，严格控制新増污染物排放量。要严格限制石化、化工包装印刷、工业涂装、家具制造、制药等高 </w:t>
            </w:r>
            <w:r>
              <w:rPr>
                <w:kern w:val="0"/>
                <w:szCs w:val="21"/>
              </w:rPr>
              <w:t xml:space="preserve">VOCs </w:t>
            </w:r>
            <w:r>
              <w:rPr>
                <w:rFonts w:hint="eastAsia"/>
                <w:kern w:val="0"/>
                <w:szCs w:val="21"/>
              </w:rPr>
              <w:t xml:space="preserve">排放建设项目，未纳入《石化产业规划布局方案》的新建炼化项目一律不得建设。严格涉 </w:t>
            </w:r>
            <w:r>
              <w:rPr>
                <w:kern w:val="0"/>
                <w:szCs w:val="21"/>
              </w:rPr>
              <w:t xml:space="preserve">VOCs </w:t>
            </w:r>
            <w:r>
              <w:rPr>
                <w:rFonts w:hint="eastAsia"/>
                <w:kern w:val="0"/>
                <w:szCs w:val="21"/>
              </w:rPr>
              <w:t xml:space="preserve">建设项目环境影响评价，实行区域内 </w:t>
            </w:r>
            <w:r>
              <w:rPr>
                <w:kern w:val="0"/>
                <w:szCs w:val="21"/>
              </w:rPr>
              <w:t xml:space="preserve">VOCs </w:t>
            </w:r>
            <w:r>
              <w:rPr>
                <w:rFonts w:hint="eastAsia"/>
                <w:kern w:val="0"/>
                <w:szCs w:val="21"/>
              </w:rPr>
              <w:t xml:space="preserve">排放等量或倍量削减替代，并将替代方案落实到企业排污许可证中，纳入环境执法管理，新改、扩建涉 </w:t>
            </w:r>
            <w:r>
              <w:rPr>
                <w:kern w:val="0"/>
                <w:szCs w:val="21"/>
              </w:rPr>
              <w:t xml:space="preserve">VOCs </w:t>
            </w:r>
            <w:r>
              <w:rPr>
                <w:rFonts w:hint="eastAsia"/>
                <w:kern w:val="0"/>
                <w:szCs w:val="21"/>
              </w:rPr>
              <w:t>排放项目，应从源头加强控制，使用低（无）</w:t>
            </w:r>
            <w:r>
              <w:rPr>
                <w:kern w:val="0"/>
                <w:szCs w:val="21"/>
              </w:rPr>
              <w:t xml:space="preserve">VOCs </w:t>
            </w:r>
            <w:r>
              <w:rPr>
                <w:rFonts w:hint="eastAsia"/>
                <w:kern w:val="0"/>
                <w:szCs w:val="21"/>
              </w:rPr>
              <w:t xml:space="preserve">含量的原辅材料，加强废气收集，安装高效治理设施重点控制活性强的 </w:t>
            </w:r>
            <w:r>
              <w:rPr>
                <w:kern w:val="0"/>
                <w:szCs w:val="21"/>
              </w:rPr>
              <w:t>VOCs</w:t>
            </w:r>
            <w:r>
              <w:rPr>
                <w:rFonts w:hint="eastAsia"/>
                <w:kern w:val="0"/>
                <w:szCs w:val="21"/>
              </w:rPr>
              <w:t>，通过源头削减（</w:t>
            </w:r>
            <w:r>
              <w:rPr>
                <w:kern w:val="0"/>
                <w:szCs w:val="21"/>
              </w:rPr>
              <w:t xml:space="preserve">VOCs </w:t>
            </w:r>
            <w:r>
              <w:rPr>
                <w:rFonts w:hint="eastAsia"/>
                <w:kern w:val="0"/>
                <w:szCs w:val="21"/>
              </w:rPr>
              <w:t>原材料替代）、过程控制（防止</w:t>
            </w:r>
            <w:r>
              <w:rPr>
                <w:kern w:val="0"/>
                <w:szCs w:val="21"/>
              </w:rPr>
              <w:t>“</w:t>
            </w:r>
            <w:r>
              <w:rPr>
                <w:rFonts w:hint="eastAsia"/>
                <w:kern w:val="0"/>
                <w:szCs w:val="21"/>
              </w:rPr>
              <w:t>跑、冒、滴、漏</w:t>
            </w:r>
            <w:r>
              <w:rPr>
                <w:kern w:val="0"/>
                <w:szCs w:val="21"/>
              </w:rPr>
              <w:t>”</w:t>
            </w:r>
            <w:r>
              <w:rPr>
                <w:rFonts w:hint="eastAsia"/>
                <w:kern w:val="0"/>
                <w:szCs w:val="21"/>
              </w:rPr>
              <w:t>、工艺优化等）及末端治理（新建去除设施）等措施，强化环境管理手段（排污收费、经济激励、环境执法等）减少</w:t>
            </w:r>
            <w:r>
              <w:rPr>
                <w:kern w:val="0"/>
                <w:szCs w:val="21"/>
              </w:rPr>
              <w:t xml:space="preserve">VOCs </w:t>
            </w:r>
            <w:r>
              <w:rPr>
                <w:rFonts w:hint="eastAsia"/>
                <w:kern w:val="0"/>
                <w:szCs w:val="21"/>
              </w:rPr>
              <w:t xml:space="preserve">排放量。本项目对油罐、加油枪安装油气回收装置，要求企业每年展开油气回收系统外观检测等，油气回收效率确保可达 </w:t>
            </w:r>
            <w:r>
              <w:rPr>
                <w:kern w:val="0"/>
                <w:szCs w:val="21"/>
              </w:rPr>
              <w:t>85%</w:t>
            </w:r>
            <w:r>
              <w:rPr>
                <w:rFonts w:hint="eastAsia"/>
                <w:kern w:val="0"/>
                <w:szCs w:val="21"/>
              </w:rPr>
              <w:t xml:space="preserve">以上（其中卸油回收率为 </w:t>
            </w:r>
            <w:r>
              <w:rPr>
                <w:kern w:val="0"/>
                <w:szCs w:val="21"/>
              </w:rPr>
              <w:t>96%</w:t>
            </w:r>
            <w:r>
              <w:rPr>
                <w:rFonts w:hint="eastAsia"/>
                <w:kern w:val="0"/>
                <w:szCs w:val="21"/>
              </w:rPr>
              <w:t xml:space="preserve">，加油回收率为 </w:t>
            </w:r>
            <w:r>
              <w:rPr>
                <w:kern w:val="0"/>
                <w:szCs w:val="21"/>
              </w:rPr>
              <w:t>98%</w:t>
            </w:r>
            <w:r>
              <w:rPr>
                <w:rFonts w:hint="eastAsia"/>
                <w:kern w:val="0"/>
                <w:szCs w:val="21"/>
              </w:rPr>
              <w:t>，储罐大呼吸回收率为</w:t>
            </w:r>
            <w:r>
              <w:rPr>
                <w:kern w:val="0"/>
                <w:szCs w:val="21"/>
              </w:rPr>
              <w:t>96%</w:t>
            </w:r>
            <w:r>
              <w:rPr>
                <w:rFonts w:hint="eastAsia"/>
                <w:kern w:val="0"/>
                <w:szCs w:val="21"/>
              </w:rPr>
              <w:t xml:space="preserve">，综合油气回收效率 </w:t>
            </w:r>
            <w:r>
              <w:rPr>
                <w:kern w:val="0"/>
                <w:szCs w:val="21"/>
              </w:rPr>
              <w:t>90%</w:t>
            </w:r>
            <w:r>
              <w:rPr>
                <w:rFonts w:hint="eastAsia"/>
                <w:kern w:val="0"/>
                <w:szCs w:val="21"/>
              </w:rPr>
              <w:t>），确保油气经治理后可达到《加油站大气污染物排放标准》（</w:t>
            </w:r>
            <w:r>
              <w:rPr>
                <w:kern w:val="0"/>
                <w:szCs w:val="21"/>
              </w:rPr>
              <w:t>GB20952-2020</w:t>
            </w:r>
            <w:r>
              <w:rPr>
                <w:rFonts w:hint="eastAsia"/>
                <w:kern w:val="0"/>
                <w:szCs w:val="21"/>
              </w:rPr>
              <w:t>）油气排放限值要求。</w:t>
            </w:r>
          </w:p>
          <w:p>
            <w:pPr>
              <w:autoSpaceDE w:val="0"/>
              <w:autoSpaceDN w:val="0"/>
              <w:adjustRightInd w:val="0"/>
              <w:snapToGrid w:val="0"/>
              <w:spacing w:line="360" w:lineRule="auto"/>
              <w:ind w:firstLine="435"/>
              <w:jc w:val="left"/>
              <w:rPr>
                <w:color w:val="000000"/>
                <w:szCs w:val="21"/>
              </w:rPr>
            </w:pPr>
            <w:r>
              <w:rPr>
                <w:kern w:val="0"/>
                <w:szCs w:val="21"/>
              </w:rPr>
              <w:t>（</w:t>
            </w:r>
            <w:r>
              <w:rPr>
                <w:rFonts w:hint="eastAsia"/>
                <w:kern w:val="0"/>
                <w:szCs w:val="21"/>
              </w:rPr>
              <w:t>4</w:t>
            </w:r>
            <w:r>
              <w:rPr>
                <w:kern w:val="0"/>
                <w:szCs w:val="21"/>
              </w:rPr>
              <w:t>）</w:t>
            </w:r>
            <w:r>
              <w:rPr>
                <w:rFonts w:hint="eastAsia"/>
                <w:color w:val="000000"/>
                <w:szCs w:val="21"/>
              </w:rPr>
              <w:t>《挥发性有机物</w:t>
            </w:r>
            <w:r>
              <w:rPr>
                <w:rFonts w:ascii="Calibri" w:hAnsi="Calibri"/>
                <w:color w:val="000000"/>
                <w:szCs w:val="21"/>
              </w:rPr>
              <w:t>(VOCs)</w:t>
            </w:r>
            <w:r>
              <w:rPr>
                <w:rFonts w:hint="eastAsia"/>
                <w:color w:val="000000"/>
                <w:szCs w:val="21"/>
              </w:rPr>
              <w:t>污染防治技术政策》</w:t>
            </w:r>
          </w:p>
          <w:p>
            <w:pPr>
              <w:autoSpaceDE w:val="0"/>
              <w:autoSpaceDN w:val="0"/>
              <w:adjustRightInd w:val="0"/>
              <w:snapToGrid w:val="0"/>
              <w:spacing w:line="360" w:lineRule="auto"/>
              <w:ind w:firstLine="435"/>
              <w:jc w:val="left"/>
              <w:rPr>
                <w:kern w:val="0"/>
                <w:szCs w:val="21"/>
              </w:rPr>
            </w:pPr>
            <w:r>
              <w:rPr>
                <w:rFonts w:hint="eastAsia"/>
                <w:kern w:val="0"/>
                <w:szCs w:val="21"/>
              </w:rPr>
              <w:t>根据《挥发性有机物</w:t>
            </w:r>
            <w:r>
              <w:rPr>
                <w:kern w:val="0"/>
                <w:szCs w:val="21"/>
              </w:rPr>
              <w:t>(VOCs)</w:t>
            </w:r>
            <w:r>
              <w:rPr>
                <w:rFonts w:hint="eastAsia"/>
                <w:kern w:val="0"/>
                <w:szCs w:val="21"/>
              </w:rPr>
              <w:t>污染防治技术政策》，</w:t>
            </w:r>
            <w:r>
              <w:rPr>
                <w:kern w:val="0"/>
                <w:szCs w:val="21"/>
              </w:rPr>
              <w:t>“</w:t>
            </w:r>
            <w:r>
              <w:rPr>
                <w:rFonts w:hint="eastAsia"/>
                <w:kern w:val="0"/>
                <w:szCs w:val="21"/>
              </w:rPr>
              <w:t xml:space="preserve">（八）在油类（燃油、溶剂）的储存、运输和销售过程中的 </w:t>
            </w:r>
            <w:r>
              <w:rPr>
                <w:kern w:val="0"/>
                <w:szCs w:val="21"/>
              </w:rPr>
              <w:t xml:space="preserve">VOCs </w:t>
            </w:r>
            <w:r>
              <w:rPr>
                <w:rFonts w:hint="eastAsia"/>
                <w:kern w:val="0"/>
                <w:szCs w:val="21"/>
              </w:rPr>
              <w:t>污染防治技术措施包括：</w:t>
            </w:r>
            <w:r>
              <w:rPr>
                <w:kern w:val="0"/>
                <w:szCs w:val="21"/>
              </w:rPr>
              <w:t>1.</w:t>
            </w:r>
            <w:r>
              <w:rPr>
                <w:rFonts w:hint="eastAsia"/>
                <w:kern w:val="0"/>
                <w:szCs w:val="21"/>
              </w:rPr>
              <w:t>储油库、加油站和油罐车宜配备相应的油气收集系统， 储油库、加油站宜配备相应的油气回收系统；</w:t>
            </w:r>
            <w:r>
              <w:rPr>
                <w:kern w:val="0"/>
                <w:szCs w:val="21"/>
              </w:rPr>
              <w:t>2.</w:t>
            </w:r>
            <w:r>
              <w:rPr>
                <w:rFonts w:hint="eastAsia"/>
                <w:kern w:val="0"/>
                <w:szCs w:val="21"/>
              </w:rPr>
              <w:t xml:space="preserve">油类（燃油、溶剂等）储罐宜采用高效密封的内（外）浮顶罐，当采用固定顶罐时，通过密闭排气系统将含 </w:t>
            </w:r>
            <w:r>
              <w:rPr>
                <w:kern w:val="0"/>
                <w:szCs w:val="21"/>
              </w:rPr>
              <w:t xml:space="preserve">VOCs </w:t>
            </w:r>
            <w:r>
              <w:rPr>
                <w:rFonts w:hint="eastAsia"/>
                <w:kern w:val="0"/>
                <w:szCs w:val="21"/>
              </w:rPr>
              <w:t>气体输送至回收设备；</w:t>
            </w:r>
            <w:r>
              <w:rPr>
                <w:kern w:val="0"/>
                <w:szCs w:val="21"/>
              </w:rPr>
              <w:t>3.</w:t>
            </w:r>
            <w:r>
              <w:rPr>
                <w:rFonts w:hint="eastAsia"/>
                <w:kern w:val="0"/>
                <w:szCs w:val="21"/>
              </w:rPr>
              <w:t xml:space="preserve">油类（燃油、溶剂等）运载工具（汽车油罐车、铁路油槽车、油轮等）在装载过程中排放的 </w:t>
            </w:r>
          </w:p>
          <w:p>
            <w:pPr>
              <w:autoSpaceDE w:val="0"/>
              <w:autoSpaceDN w:val="0"/>
              <w:adjustRightInd w:val="0"/>
              <w:snapToGrid w:val="0"/>
              <w:spacing w:line="360" w:lineRule="auto"/>
              <w:jc w:val="left"/>
              <w:rPr>
                <w:kern w:val="0"/>
                <w:szCs w:val="21"/>
              </w:rPr>
            </w:pPr>
            <w:r>
              <w:rPr>
                <w:kern w:val="0"/>
                <w:szCs w:val="21"/>
              </w:rPr>
              <w:t xml:space="preserve">VOCs </w:t>
            </w:r>
            <w:r>
              <w:rPr>
                <w:rFonts w:hint="eastAsia"/>
                <w:kern w:val="0"/>
                <w:szCs w:val="21"/>
              </w:rPr>
              <w:t>密闭收集输送至回收设备，也可返回储罐或送入气体管网。</w:t>
            </w:r>
            <w:r>
              <w:rPr>
                <w:kern w:val="0"/>
                <w:szCs w:val="21"/>
              </w:rPr>
              <w:t xml:space="preserve">” </w:t>
            </w:r>
          </w:p>
          <w:p>
            <w:pPr>
              <w:autoSpaceDE w:val="0"/>
              <w:autoSpaceDN w:val="0"/>
              <w:adjustRightInd w:val="0"/>
              <w:snapToGrid w:val="0"/>
              <w:spacing w:line="360" w:lineRule="auto"/>
              <w:ind w:firstLine="435"/>
              <w:jc w:val="left"/>
              <w:rPr>
                <w:rFonts w:hint="eastAsia"/>
                <w:kern w:val="0"/>
                <w:szCs w:val="21"/>
              </w:rPr>
            </w:pPr>
            <w:r>
              <w:rPr>
                <w:rFonts w:hint="eastAsia"/>
                <w:kern w:val="0"/>
                <w:szCs w:val="21"/>
              </w:rPr>
              <w:t xml:space="preserve">本项目采用 </w:t>
            </w:r>
            <w:r>
              <w:rPr>
                <w:rFonts w:hint="eastAsia"/>
                <w:kern w:val="0"/>
                <w:szCs w:val="21"/>
                <w:lang w:val="en-US" w:eastAsia="zh-CN"/>
              </w:rPr>
              <w:t>S</w:t>
            </w:r>
            <w:r>
              <w:rPr>
                <w:kern w:val="0"/>
                <w:szCs w:val="21"/>
              </w:rPr>
              <w:t xml:space="preserve">F </w:t>
            </w:r>
            <w:r>
              <w:rPr>
                <w:rFonts w:hint="eastAsia"/>
                <w:kern w:val="0"/>
                <w:szCs w:val="21"/>
              </w:rPr>
              <w:t xml:space="preserve">双层油罐，对油罐、加油枪等安装油气回收装置，每年需展开油气回收系统外观检测等，油气回收效率 </w:t>
            </w:r>
            <w:r>
              <w:rPr>
                <w:kern w:val="0"/>
                <w:szCs w:val="21"/>
              </w:rPr>
              <w:t>90%</w:t>
            </w:r>
            <w:r>
              <w:rPr>
                <w:rFonts w:hint="eastAsia"/>
                <w:kern w:val="0"/>
                <w:szCs w:val="21"/>
              </w:rPr>
              <w:t>，符合要求。</w:t>
            </w:r>
          </w:p>
          <w:p>
            <w:pPr>
              <w:autoSpaceDE w:val="0"/>
              <w:autoSpaceDN w:val="0"/>
              <w:adjustRightInd w:val="0"/>
              <w:snapToGrid w:val="0"/>
              <w:spacing w:line="360" w:lineRule="auto"/>
              <w:ind w:firstLine="435"/>
              <w:jc w:val="left"/>
              <w:rPr>
                <w:b/>
                <w:kern w:val="0"/>
                <w:szCs w:val="21"/>
              </w:rPr>
            </w:pPr>
            <w:r>
              <w:rPr>
                <w:rFonts w:hint="eastAsia"/>
                <w:b/>
                <w:kern w:val="0"/>
                <w:szCs w:val="21"/>
                <w:lang w:val="en-US" w:eastAsia="zh-CN"/>
              </w:rPr>
              <w:t>7</w:t>
            </w:r>
            <w:r>
              <w:rPr>
                <w:b/>
                <w:kern w:val="0"/>
                <w:szCs w:val="21"/>
              </w:rPr>
              <w:t>.</w:t>
            </w:r>
            <w:r>
              <w:rPr>
                <w:rFonts w:hint="eastAsia"/>
                <w:b/>
                <w:kern w:val="0"/>
                <w:szCs w:val="21"/>
              </w:rPr>
              <w:t>与</w:t>
            </w:r>
            <w:r>
              <w:rPr>
                <w:b/>
                <w:kern w:val="0"/>
                <w:szCs w:val="21"/>
              </w:rPr>
              <w:t>《</w:t>
            </w:r>
            <w:r>
              <w:rPr>
                <w:rFonts w:hint="eastAsia"/>
                <w:b/>
                <w:kern w:val="0"/>
                <w:szCs w:val="21"/>
              </w:rPr>
              <w:t>建设</w:t>
            </w:r>
            <w:r>
              <w:rPr>
                <w:b/>
                <w:kern w:val="0"/>
                <w:szCs w:val="21"/>
              </w:rPr>
              <w:t>项目环境保护管理条例》</w:t>
            </w:r>
            <w:r>
              <w:rPr>
                <w:rFonts w:hint="eastAsia"/>
                <w:b/>
                <w:kern w:val="0"/>
                <w:szCs w:val="21"/>
              </w:rPr>
              <w:t>的</w:t>
            </w:r>
            <w:r>
              <w:rPr>
                <w:b/>
                <w:kern w:val="0"/>
                <w:szCs w:val="21"/>
              </w:rPr>
              <w:t>符合性分析</w:t>
            </w:r>
          </w:p>
          <w:p>
            <w:pPr>
              <w:autoSpaceDE w:val="0"/>
              <w:autoSpaceDN w:val="0"/>
              <w:adjustRightInd w:val="0"/>
              <w:snapToGrid w:val="0"/>
              <w:spacing w:line="360" w:lineRule="auto"/>
              <w:ind w:firstLine="435"/>
              <w:jc w:val="left"/>
              <w:rPr>
                <w:kern w:val="0"/>
                <w:szCs w:val="21"/>
              </w:rPr>
            </w:pPr>
            <w:r>
              <w:rPr>
                <w:rFonts w:hint="eastAsia"/>
                <w:kern w:val="0"/>
                <w:szCs w:val="21"/>
              </w:rPr>
              <w:t>根据《建设项目环境保护管理条例》第十一条建设项目有下列情形之一的，环境保护行政主管部门应当对环境影响报告书、环境影响报告表作出不予批准的决定：</w:t>
            </w:r>
          </w:p>
          <w:p>
            <w:pPr>
              <w:autoSpaceDE w:val="0"/>
              <w:autoSpaceDN w:val="0"/>
              <w:adjustRightInd w:val="0"/>
              <w:snapToGrid w:val="0"/>
              <w:spacing w:line="360" w:lineRule="auto"/>
              <w:jc w:val="center"/>
              <w:rPr>
                <w:b/>
                <w:kern w:val="0"/>
                <w:szCs w:val="21"/>
              </w:rPr>
            </w:pPr>
            <w:r>
              <w:rPr>
                <w:b/>
                <w:kern w:val="0"/>
                <w:szCs w:val="21"/>
              </w:rPr>
              <w:t>表</w:t>
            </w:r>
            <w:r>
              <w:rPr>
                <w:rFonts w:hint="eastAsia"/>
                <w:b/>
                <w:kern w:val="0"/>
                <w:szCs w:val="21"/>
              </w:rPr>
              <w:t>1</w:t>
            </w:r>
            <w:r>
              <w:rPr>
                <w:b/>
                <w:kern w:val="0"/>
                <w:szCs w:val="21"/>
              </w:rPr>
              <w:t>-4  与《建设项目环境保护管理条例》比较</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2358"/>
              <w:gridCol w:w="3542"/>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tcBorders>
                    <w:top w:val="single" w:color="auto" w:sz="4" w:space="0"/>
                    <w:left w:val="single" w:color="auto" w:sz="4" w:space="0"/>
                    <w:bottom w:val="single" w:color="auto" w:sz="4" w:space="0"/>
                  </w:tcBorders>
                  <w:shd w:val="clear" w:color="auto" w:fill="auto"/>
                  <w:noWrap w:val="0"/>
                  <w:vAlign w:val="center"/>
                </w:tcPr>
                <w:p>
                  <w:pPr>
                    <w:autoSpaceDE w:val="0"/>
                    <w:autoSpaceDN w:val="0"/>
                    <w:adjustRightInd w:val="0"/>
                    <w:snapToGrid w:val="0"/>
                    <w:jc w:val="center"/>
                    <w:rPr>
                      <w:rFonts w:hint="eastAsia"/>
                      <w:b/>
                      <w:kern w:val="0"/>
                      <w:szCs w:val="21"/>
                    </w:rPr>
                  </w:pPr>
                  <w:r>
                    <w:rPr>
                      <w:rFonts w:hint="eastAsia"/>
                      <w:b/>
                      <w:kern w:val="0"/>
                      <w:szCs w:val="21"/>
                    </w:rPr>
                    <w:t>序号</w:t>
                  </w:r>
                </w:p>
              </w:tc>
              <w:tc>
                <w:tcPr>
                  <w:tcW w:w="1983" w:type="dxa"/>
                  <w:tcBorders>
                    <w:top w:val="single" w:color="auto" w:sz="4" w:space="0"/>
                  </w:tcBorders>
                  <w:shd w:val="clear" w:color="auto" w:fill="auto"/>
                  <w:noWrap w:val="0"/>
                  <w:vAlign w:val="center"/>
                </w:tcPr>
                <w:p>
                  <w:pPr>
                    <w:autoSpaceDE w:val="0"/>
                    <w:autoSpaceDN w:val="0"/>
                    <w:adjustRightInd w:val="0"/>
                    <w:snapToGrid w:val="0"/>
                    <w:jc w:val="center"/>
                    <w:rPr>
                      <w:rFonts w:hint="eastAsia"/>
                      <w:b/>
                      <w:kern w:val="0"/>
                      <w:szCs w:val="21"/>
                    </w:rPr>
                  </w:pPr>
                  <w:r>
                    <w:rPr>
                      <w:rFonts w:hint="eastAsia"/>
                      <w:b/>
                      <w:kern w:val="0"/>
                      <w:szCs w:val="21"/>
                    </w:rPr>
                    <w:t>《建设项目环境保护管理条例》</w:t>
                  </w:r>
                </w:p>
              </w:tc>
              <w:tc>
                <w:tcPr>
                  <w:tcW w:w="2978" w:type="dxa"/>
                  <w:tcBorders>
                    <w:top w:val="single" w:color="auto" w:sz="4" w:space="0"/>
                  </w:tcBorders>
                  <w:shd w:val="clear" w:color="auto" w:fill="auto"/>
                  <w:noWrap w:val="0"/>
                  <w:vAlign w:val="center"/>
                </w:tcPr>
                <w:p>
                  <w:pPr>
                    <w:autoSpaceDE w:val="0"/>
                    <w:autoSpaceDN w:val="0"/>
                    <w:adjustRightInd w:val="0"/>
                    <w:snapToGrid w:val="0"/>
                    <w:jc w:val="center"/>
                    <w:rPr>
                      <w:rFonts w:hint="eastAsia"/>
                      <w:b/>
                      <w:kern w:val="0"/>
                      <w:szCs w:val="21"/>
                    </w:rPr>
                  </w:pPr>
                  <w:r>
                    <w:rPr>
                      <w:b/>
                      <w:kern w:val="0"/>
                      <w:szCs w:val="21"/>
                    </w:rPr>
                    <w:t>本项目</w:t>
                  </w:r>
                </w:p>
              </w:tc>
              <w:tc>
                <w:tcPr>
                  <w:tcW w:w="801" w:type="dxa"/>
                  <w:tcBorders>
                    <w:top w:val="single" w:color="auto" w:sz="4" w:space="0"/>
                    <w:right w:val="single" w:color="auto" w:sz="4" w:space="0"/>
                  </w:tcBorders>
                  <w:shd w:val="clear" w:color="auto" w:fill="auto"/>
                  <w:noWrap w:val="0"/>
                  <w:vAlign w:val="center"/>
                </w:tcPr>
                <w:p>
                  <w:pPr>
                    <w:autoSpaceDE w:val="0"/>
                    <w:autoSpaceDN w:val="0"/>
                    <w:adjustRightInd w:val="0"/>
                    <w:snapToGrid w:val="0"/>
                    <w:jc w:val="center"/>
                    <w:rPr>
                      <w:rFonts w:hint="eastAsia"/>
                      <w:b/>
                      <w:kern w:val="0"/>
                      <w:szCs w:val="21"/>
                    </w:rPr>
                  </w:pPr>
                  <w:r>
                    <w:rPr>
                      <w:rFonts w:hint="eastAsia"/>
                      <w:b/>
                      <w:kern w:val="0"/>
                      <w:szCs w:val="21"/>
                    </w:rPr>
                    <w:t>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tcBorders>
                    <w:left w:val="single" w:color="auto" w:sz="4" w:space="0"/>
                  </w:tcBorders>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1</w:t>
                  </w:r>
                </w:p>
              </w:tc>
              <w:tc>
                <w:tcPr>
                  <w:tcW w:w="1983" w:type="dxa"/>
                  <w:shd w:val="clear" w:color="auto" w:fill="auto"/>
                  <w:noWrap w:val="0"/>
                  <w:vAlign w:val="center"/>
                </w:tcPr>
                <w:p>
                  <w:pPr>
                    <w:widowControl/>
                    <w:jc w:val="left"/>
                    <w:rPr>
                      <w:rFonts w:hint="eastAsia" w:ascii="宋体" w:hAnsi="宋体" w:cs="宋体"/>
                      <w:kern w:val="0"/>
                      <w:sz w:val="24"/>
                    </w:rPr>
                  </w:pPr>
                  <w:r>
                    <w:rPr>
                      <w:rFonts w:hint="eastAsia" w:ascii="宋体" w:hAnsi="宋体" w:cs="宋体"/>
                      <w:color w:val="000000"/>
                      <w:kern w:val="0"/>
                      <w:szCs w:val="21"/>
                    </w:rPr>
                    <w:t>建设项目类型及其选址、布局、规模等不符合环境保护法律法规和相关法定规划</w:t>
                  </w:r>
                </w:p>
              </w:tc>
              <w:tc>
                <w:tcPr>
                  <w:tcW w:w="2978" w:type="dxa"/>
                  <w:shd w:val="clear" w:color="auto" w:fill="auto"/>
                  <w:noWrap w:val="0"/>
                  <w:vAlign w:val="center"/>
                </w:tcPr>
                <w:p>
                  <w:pPr>
                    <w:autoSpaceDE w:val="0"/>
                    <w:autoSpaceDN w:val="0"/>
                    <w:adjustRightInd w:val="0"/>
                    <w:snapToGrid w:val="0"/>
                    <w:jc w:val="left"/>
                    <w:rPr>
                      <w:rFonts w:hint="eastAsia"/>
                      <w:kern w:val="0"/>
                      <w:szCs w:val="21"/>
                    </w:rPr>
                  </w:pPr>
                  <w:r>
                    <w:rPr>
                      <w:rFonts w:hint="eastAsia"/>
                      <w:kern w:val="0"/>
                      <w:szCs w:val="21"/>
                    </w:rPr>
                    <w:t>项目场地位于常德</w:t>
                  </w:r>
                  <w:r>
                    <w:rPr>
                      <w:rFonts w:hint="eastAsia"/>
                      <w:kern w:val="0"/>
                      <w:szCs w:val="21"/>
                      <w:lang w:eastAsia="zh-CN"/>
                    </w:rPr>
                    <w:t>澧县津澧大道291号</w:t>
                  </w:r>
                  <w:r>
                    <w:rPr>
                      <w:rFonts w:hint="eastAsia"/>
                      <w:kern w:val="0"/>
                      <w:szCs w:val="21"/>
                    </w:rPr>
                    <w:t>，加油站及储罐选址、平面布置符合</w:t>
                  </w:r>
                  <w:r>
                    <w:rPr>
                      <w:rFonts w:ascii="宋体" w:hAnsi="宋体" w:cs="宋体"/>
                      <w:szCs w:val="21"/>
                    </w:rPr>
                    <w:t>《汽车加油加气</w:t>
                  </w:r>
                  <w:r>
                    <w:rPr>
                      <w:rFonts w:hint="eastAsia" w:ascii="宋体" w:hAnsi="宋体" w:cs="宋体"/>
                      <w:szCs w:val="21"/>
                    </w:rPr>
                    <w:t>加氢</w:t>
                  </w:r>
                  <w:r>
                    <w:rPr>
                      <w:rFonts w:ascii="宋体" w:hAnsi="宋体" w:cs="宋体"/>
                      <w:szCs w:val="21"/>
                    </w:rPr>
                    <w:t>站设计</w:t>
                  </w:r>
                  <w:r>
                    <w:rPr>
                      <w:rFonts w:hint="eastAsia" w:ascii="宋体" w:hAnsi="宋体" w:cs="宋体"/>
                      <w:szCs w:val="21"/>
                    </w:rPr>
                    <w:t>标准》（</w:t>
                  </w:r>
                  <w:r>
                    <w:rPr>
                      <w:szCs w:val="21"/>
                    </w:rPr>
                    <w:t>GB50516-2021</w:t>
                  </w:r>
                  <w:r>
                    <w:rPr>
                      <w:rFonts w:hint="eastAsia" w:ascii="宋体" w:hAnsi="宋体" w:cs="宋体"/>
                      <w:szCs w:val="21"/>
                    </w:rPr>
                    <w:t>）</w:t>
                  </w:r>
                  <w:r>
                    <w:rPr>
                      <w:rFonts w:hint="eastAsia"/>
                      <w:kern w:val="0"/>
                      <w:szCs w:val="21"/>
                    </w:rPr>
                    <w:t>的相关标准要求</w:t>
                  </w:r>
                </w:p>
              </w:tc>
              <w:tc>
                <w:tcPr>
                  <w:tcW w:w="801" w:type="dxa"/>
                  <w:tcBorders>
                    <w:right w:val="single" w:color="auto" w:sz="4" w:space="0"/>
                  </w:tcBorders>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tcBorders>
                    <w:left w:val="single" w:color="auto" w:sz="4" w:space="0"/>
                  </w:tcBorders>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2</w:t>
                  </w:r>
                </w:p>
              </w:tc>
              <w:tc>
                <w:tcPr>
                  <w:tcW w:w="1983" w:type="dxa"/>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所在区域环境质量未达到国家或者地方环境质量标准，且建设项目拟采取的措施不能满足区域环境质量改善目标管理要求</w:t>
                  </w:r>
                </w:p>
              </w:tc>
              <w:tc>
                <w:tcPr>
                  <w:tcW w:w="2978" w:type="dxa"/>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项目所在区域环境质量能达到环境质量标准</w:t>
                  </w:r>
                </w:p>
              </w:tc>
              <w:tc>
                <w:tcPr>
                  <w:tcW w:w="801" w:type="dxa"/>
                  <w:tcBorders>
                    <w:right w:val="single" w:color="auto" w:sz="4" w:space="0"/>
                  </w:tcBorders>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tcBorders>
                    <w:left w:val="single" w:color="auto" w:sz="4" w:space="0"/>
                  </w:tcBorders>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3</w:t>
                  </w:r>
                </w:p>
              </w:tc>
              <w:tc>
                <w:tcPr>
                  <w:tcW w:w="1983" w:type="dxa"/>
                  <w:shd w:val="clear" w:color="auto" w:fill="auto"/>
                  <w:noWrap w:val="0"/>
                  <w:vAlign w:val="center"/>
                </w:tcPr>
                <w:p>
                  <w:pPr>
                    <w:autoSpaceDE w:val="0"/>
                    <w:autoSpaceDN w:val="0"/>
                    <w:adjustRightInd w:val="0"/>
                    <w:snapToGrid w:val="0"/>
                    <w:jc w:val="center"/>
                    <w:rPr>
                      <w:kern w:val="0"/>
                      <w:szCs w:val="21"/>
                    </w:rPr>
                  </w:pPr>
                  <w:r>
                    <w:rPr>
                      <w:rFonts w:hint="eastAsia"/>
                      <w:kern w:val="0"/>
                      <w:szCs w:val="21"/>
                    </w:rPr>
                    <w:t xml:space="preserve">建设项目采取的污染防治措施无法确保污染物排放达到 </w:t>
                  </w:r>
                </w:p>
                <w:p>
                  <w:pPr>
                    <w:autoSpaceDE w:val="0"/>
                    <w:autoSpaceDN w:val="0"/>
                    <w:adjustRightInd w:val="0"/>
                    <w:snapToGrid w:val="0"/>
                    <w:jc w:val="center"/>
                    <w:rPr>
                      <w:rFonts w:hint="eastAsia"/>
                      <w:kern w:val="0"/>
                      <w:szCs w:val="21"/>
                    </w:rPr>
                  </w:pPr>
                  <w:r>
                    <w:rPr>
                      <w:rFonts w:hint="eastAsia"/>
                      <w:kern w:val="0"/>
                      <w:szCs w:val="21"/>
                    </w:rPr>
                    <w:t>国家和地方排放标准，或者未采取必要措施预防和控制生态破坏</w:t>
                  </w:r>
                </w:p>
              </w:tc>
              <w:tc>
                <w:tcPr>
                  <w:tcW w:w="2978" w:type="dxa"/>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项目采取的污染防治措施可以确保污染物排放达标</w:t>
                  </w:r>
                </w:p>
              </w:tc>
              <w:tc>
                <w:tcPr>
                  <w:tcW w:w="801" w:type="dxa"/>
                  <w:tcBorders>
                    <w:right w:val="single" w:color="auto" w:sz="4" w:space="0"/>
                  </w:tcBorders>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tcBorders>
                    <w:left w:val="single" w:color="auto" w:sz="4" w:space="0"/>
                    <w:bottom w:val="single" w:color="auto" w:sz="4" w:space="0"/>
                  </w:tcBorders>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4</w:t>
                  </w:r>
                </w:p>
              </w:tc>
              <w:tc>
                <w:tcPr>
                  <w:tcW w:w="1983" w:type="dxa"/>
                  <w:tcBorders>
                    <w:bottom w:val="single" w:color="auto" w:sz="4" w:space="0"/>
                  </w:tcBorders>
                  <w:shd w:val="clear" w:color="auto" w:fill="auto"/>
                  <w:noWrap w:val="0"/>
                  <w:vAlign w:val="center"/>
                </w:tcPr>
                <w:p>
                  <w:pPr>
                    <w:autoSpaceDE w:val="0"/>
                    <w:autoSpaceDN w:val="0"/>
                    <w:adjustRightInd w:val="0"/>
                    <w:snapToGrid w:val="0"/>
                    <w:jc w:val="left"/>
                    <w:rPr>
                      <w:rFonts w:hint="eastAsia"/>
                      <w:kern w:val="0"/>
                      <w:szCs w:val="21"/>
                    </w:rPr>
                  </w:pPr>
                  <w:r>
                    <w:rPr>
                      <w:rFonts w:hint="eastAsia"/>
                      <w:kern w:val="0"/>
                      <w:szCs w:val="21"/>
                    </w:rPr>
                    <w:t>改建、扩建和技术改造项目，未针对目原有环境污染和生态破坏提出有效防治措施</w:t>
                  </w:r>
                </w:p>
              </w:tc>
              <w:tc>
                <w:tcPr>
                  <w:tcW w:w="2978" w:type="dxa"/>
                  <w:tcBorders>
                    <w:bottom w:val="single" w:color="auto" w:sz="4" w:space="0"/>
                  </w:tcBorders>
                  <w:shd w:val="clear" w:color="auto" w:fill="auto"/>
                  <w:noWrap w:val="0"/>
                  <w:vAlign w:val="center"/>
                </w:tcPr>
                <w:p>
                  <w:pPr>
                    <w:autoSpaceDE w:val="0"/>
                    <w:autoSpaceDN w:val="0"/>
                    <w:adjustRightInd w:val="0"/>
                    <w:snapToGrid w:val="0"/>
                    <w:jc w:val="center"/>
                    <w:rPr>
                      <w:rFonts w:hint="eastAsia"/>
                      <w:kern w:val="0"/>
                      <w:szCs w:val="21"/>
                    </w:rPr>
                  </w:pPr>
                  <w:r>
                    <w:rPr>
                      <w:rFonts w:hint="eastAsia"/>
                      <w:color w:val="000000"/>
                      <w:szCs w:val="21"/>
                    </w:rPr>
                    <w:t>本项目属于新建项目</w:t>
                  </w:r>
                </w:p>
              </w:tc>
              <w:tc>
                <w:tcPr>
                  <w:tcW w:w="801" w:type="dxa"/>
                  <w:tcBorders>
                    <w:bottom w:val="single" w:color="auto" w:sz="4" w:space="0"/>
                    <w:right w:val="single" w:color="auto" w:sz="4" w:space="0"/>
                  </w:tcBorders>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5" w:type="dxa"/>
                  <w:tcBorders>
                    <w:left w:val="single" w:color="auto" w:sz="4" w:space="0"/>
                    <w:bottom w:val="single" w:color="auto" w:sz="4" w:space="0"/>
                  </w:tcBorders>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5</w:t>
                  </w:r>
                </w:p>
              </w:tc>
              <w:tc>
                <w:tcPr>
                  <w:tcW w:w="1983" w:type="dxa"/>
                  <w:tcBorders>
                    <w:bottom w:val="single" w:color="auto" w:sz="4" w:space="0"/>
                  </w:tcBorders>
                  <w:shd w:val="clear" w:color="auto" w:fill="auto"/>
                  <w:noWrap w:val="0"/>
                  <w:vAlign w:val="center"/>
                </w:tcPr>
                <w:p>
                  <w:pPr>
                    <w:autoSpaceDE w:val="0"/>
                    <w:autoSpaceDN w:val="0"/>
                    <w:adjustRightInd w:val="0"/>
                    <w:snapToGrid w:val="0"/>
                    <w:jc w:val="left"/>
                    <w:rPr>
                      <w:rFonts w:hint="eastAsia"/>
                      <w:kern w:val="0"/>
                      <w:szCs w:val="21"/>
                    </w:rPr>
                  </w:pPr>
                  <w:r>
                    <w:rPr>
                      <w:rFonts w:hint="eastAsia"/>
                      <w:kern w:val="0"/>
                      <w:szCs w:val="21"/>
                    </w:rPr>
                    <w:t>建设项目的环境影响报告书、环境影响报告表的基础资料数据明显不实，内容存在重大缺陷、遗漏，或者环境影响评价结论不明确、不合理</w:t>
                  </w:r>
                </w:p>
              </w:tc>
              <w:tc>
                <w:tcPr>
                  <w:tcW w:w="2978" w:type="dxa"/>
                  <w:tcBorders>
                    <w:bottom w:val="single" w:color="auto" w:sz="4" w:space="0"/>
                  </w:tcBorders>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本项目基础资料数据为业主提供，内容不存在重大缺陷、遗漏，环境影响评价结论明确、合理。</w:t>
                  </w:r>
                </w:p>
              </w:tc>
              <w:tc>
                <w:tcPr>
                  <w:tcW w:w="801" w:type="dxa"/>
                  <w:tcBorders>
                    <w:bottom w:val="single" w:color="auto" w:sz="4" w:space="0"/>
                    <w:right w:val="single" w:color="auto" w:sz="4" w:space="0"/>
                  </w:tcBorders>
                  <w:shd w:val="clear" w:color="auto" w:fill="auto"/>
                  <w:noWrap w:val="0"/>
                  <w:vAlign w:val="center"/>
                </w:tcPr>
                <w:p>
                  <w:pPr>
                    <w:autoSpaceDE w:val="0"/>
                    <w:autoSpaceDN w:val="0"/>
                    <w:adjustRightInd w:val="0"/>
                    <w:snapToGrid w:val="0"/>
                    <w:jc w:val="center"/>
                    <w:rPr>
                      <w:rFonts w:hint="eastAsia"/>
                      <w:kern w:val="0"/>
                      <w:szCs w:val="21"/>
                    </w:rPr>
                  </w:pPr>
                  <w:r>
                    <w:rPr>
                      <w:rFonts w:hint="eastAsia"/>
                      <w:kern w:val="0"/>
                      <w:szCs w:val="21"/>
                    </w:rPr>
                    <w:t>符合</w:t>
                  </w:r>
                </w:p>
              </w:tc>
            </w:tr>
          </w:tbl>
          <w:p>
            <w:pPr>
              <w:autoSpaceDE w:val="0"/>
              <w:autoSpaceDN w:val="0"/>
              <w:adjustRightInd w:val="0"/>
              <w:snapToGrid w:val="0"/>
              <w:spacing w:line="360" w:lineRule="auto"/>
              <w:jc w:val="left"/>
              <w:rPr>
                <w:rFonts w:hint="eastAsia"/>
                <w:kern w:val="0"/>
                <w:szCs w:val="21"/>
              </w:rPr>
            </w:pPr>
            <w:r>
              <w:rPr>
                <w:rFonts w:hint="eastAsia"/>
                <w:b/>
                <w:kern w:val="0"/>
                <w:szCs w:val="21"/>
              </w:rPr>
              <w:t xml:space="preserve"> </w:t>
            </w:r>
            <w:r>
              <w:rPr>
                <w:b/>
                <w:kern w:val="0"/>
                <w:szCs w:val="21"/>
              </w:rPr>
              <w:t xml:space="preserve">   </w:t>
            </w:r>
            <w:r>
              <w:rPr>
                <w:kern w:val="0"/>
                <w:szCs w:val="21"/>
              </w:rPr>
              <w:t>综上，本项目符合建设项目环境保护管理条例的要求。</w:t>
            </w:r>
          </w:p>
        </w:tc>
      </w:tr>
    </w:tbl>
    <w:p>
      <w:pPr>
        <w:spacing w:line="360" w:lineRule="auto"/>
        <w:outlineLvl w:val="9"/>
        <w:rPr>
          <w:rFonts w:eastAsia="黑体"/>
          <w:sz w:val="30"/>
        </w:rPr>
        <w:sectPr>
          <w:footerReference r:id="rId5" w:type="default"/>
          <w:pgSz w:w="11906" w:h="16838"/>
          <w:pgMar w:top="1701" w:right="1531" w:bottom="1701" w:left="1531" w:header="851" w:footer="1077" w:gutter="0"/>
          <w:pgNumType w:start="1"/>
          <w:cols w:space="720" w:num="1"/>
          <w:docGrid w:linePitch="312" w:charSpace="0"/>
        </w:sectPr>
      </w:pPr>
    </w:p>
    <w:p>
      <w:pPr>
        <w:pStyle w:val="5"/>
        <w:jc w:val="center"/>
        <w:outlineLvl w:val="0"/>
        <w:rPr>
          <w:rFonts w:ascii="黑体" w:hAnsi="黑体" w:eastAsia="黑体"/>
          <w:snapToGrid w:val="0"/>
          <w:sz w:val="30"/>
          <w:szCs w:val="30"/>
        </w:rPr>
      </w:pPr>
      <w:bookmarkStart w:id="4" w:name="_Toc32469"/>
      <w:r>
        <w:rPr>
          <w:rFonts w:hint="eastAsia" w:ascii="黑体" w:hAnsi="黑体" w:eastAsia="黑体"/>
          <w:snapToGrid w:val="0"/>
          <w:sz w:val="30"/>
          <w:szCs w:val="30"/>
        </w:rPr>
        <w:t>二、建设项目工程分析</w:t>
      </w:r>
      <w:bookmarkEnd w:id="4"/>
    </w:p>
    <w:tbl>
      <w:tblPr>
        <w:tblStyle w:val="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71" w:hRule="atLeast"/>
          <w:jc w:val="center"/>
        </w:trPr>
        <w:tc>
          <w:tcPr>
            <w:tcW w:w="823" w:type="dxa"/>
            <w:noWrap w:val="0"/>
            <w:vAlign w:val="center"/>
          </w:tcPr>
          <w:p>
            <w:pPr>
              <w:pStyle w:val="5"/>
              <w:adjustRightInd w:val="0"/>
              <w:snapToGrid w:val="0"/>
              <w:spacing w:before="0" w:beforeAutospacing="0" w:after="0" w:afterAutospacing="0"/>
              <w:jc w:val="center"/>
              <w:rPr>
                <w:rFonts w:cs="宋体"/>
                <w:sz w:val="21"/>
                <w:szCs w:val="21"/>
              </w:rPr>
            </w:pPr>
            <w:r>
              <w:rPr>
                <w:rFonts w:hint="eastAsia" w:cs="宋体"/>
                <w:sz w:val="21"/>
                <w:szCs w:val="21"/>
              </w:rPr>
              <w:t>建设内容</w:t>
            </w:r>
          </w:p>
        </w:tc>
        <w:tc>
          <w:tcPr>
            <w:tcW w:w="8161" w:type="dxa"/>
            <w:noWrap w:val="0"/>
            <w:vAlign w:val="top"/>
          </w:tcPr>
          <w:p>
            <w:pPr>
              <w:adjustRightInd w:val="0"/>
              <w:snapToGrid w:val="0"/>
              <w:spacing w:line="360" w:lineRule="auto"/>
              <w:jc w:val="left"/>
              <w:rPr>
                <w:rFonts w:ascii="宋体" w:hAnsi="宋体" w:cs="宋体"/>
                <w:b/>
                <w:bCs/>
                <w:szCs w:val="21"/>
              </w:rPr>
            </w:pPr>
            <w:r>
              <w:rPr>
                <w:rFonts w:hint="eastAsia" w:ascii="宋体" w:hAnsi="宋体" w:cs="宋体"/>
                <w:bCs/>
                <w:szCs w:val="21"/>
              </w:rPr>
              <w:t xml:space="preserve">   </w:t>
            </w:r>
            <w:r>
              <w:rPr>
                <w:rFonts w:hint="eastAsia" w:ascii="宋体" w:hAnsi="宋体" w:cs="宋体"/>
                <w:b/>
                <w:bCs/>
                <w:szCs w:val="21"/>
              </w:rPr>
              <w:t xml:space="preserve"> </w:t>
            </w:r>
            <w:r>
              <w:rPr>
                <w:b/>
                <w:bCs/>
                <w:szCs w:val="21"/>
              </w:rPr>
              <w:t>1</w:t>
            </w:r>
            <w:r>
              <w:rPr>
                <w:rFonts w:hint="eastAsia" w:ascii="宋体" w:hAnsi="宋体" w:cs="宋体"/>
                <w:b/>
                <w:bCs/>
                <w:szCs w:val="21"/>
              </w:rPr>
              <w:t>.建设</w:t>
            </w:r>
            <w:r>
              <w:rPr>
                <w:rFonts w:ascii="宋体" w:hAnsi="宋体" w:cs="宋体"/>
                <w:b/>
                <w:bCs/>
                <w:szCs w:val="21"/>
              </w:rPr>
              <w:t>内容及规模</w:t>
            </w:r>
          </w:p>
          <w:p>
            <w:pPr>
              <w:adjustRightInd w:val="0"/>
              <w:snapToGrid w:val="0"/>
              <w:spacing w:line="360" w:lineRule="auto"/>
              <w:ind w:firstLine="435"/>
              <w:jc w:val="left"/>
              <w:rPr>
                <w:bCs/>
                <w:szCs w:val="21"/>
              </w:rPr>
            </w:pPr>
            <w:r>
              <w:rPr>
                <w:rFonts w:hint="eastAsia" w:ascii="宋体" w:hAnsi="宋体" w:cs="宋体"/>
                <w:bCs/>
                <w:szCs w:val="21"/>
              </w:rPr>
              <w:t>项目</w:t>
            </w:r>
            <w:r>
              <w:rPr>
                <w:rFonts w:ascii="宋体" w:hAnsi="宋体" w:cs="宋体"/>
                <w:bCs/>
                <w:szCs w:val="21"/>
              </w:rPr>
              <w:t>总用地</w:t>
            </w:r>
            <w:r>
              <w:rPr>
                <w:rFonts w:hint="eastAsia"/>
                <w:bCs/>
                <w:szCs w:val="21"/>
                <w:lang w:val="en-US" w:eastAsia="zh-CN"/>
              </w:rPr>
              <w:t>3000</w:t>
            </w:r>
            <w:r>
              <w:rPr>
                <w:bCs/>
                <w:szCs w:val="21"/>
              </w:rPr>
              <w:t>m</w:t>
            </w:r>
            <w:r>
              <w:rPr>
                <w:bCs/>
                <w:szCs w:val="21"/>
                <w:vertAlign w:val="superscript"/>
              </w:rPr>
              <w:t>2</w:t>
            </w:r>
            <w:r>
              <w:rPr>
                <w:rFonts w:hint="eastAsia"/>
                <w:bCs/>
                <w:szCs w:val="21"/>
              </w:rPr>
              <w:t>，</w:t>
            </w:r>
            <w:r>
              <w:rPr>
                <w:rFonts w:hint="eastAsia"/>
                <w:bCs/>
                <w:szCs w:val="21"/>
                <w:lang w:val="en-US" w:eastAsia="zh-CN"/>
              </w:rPr>
              <w:t>总</w:t>
            </w:r>
            <w:r>
              <w:rPr>
                <w:rFonts w:hint="eastAsia"/>
                <w:bCs/>
                <w:szCs w:val="21"/>
                <w:lang w:eastAsia="zh-CN"/>
              </w:rPr>
              <w:t>建筑面积约</w:t>
            </w:r>
            <w:r>
              <w:rPr>
                <w:rFonts w:hint="eastAsia"/>
                <w:bCs/>
                <w:szCs w:val="21"/>
                <w:lang w:val="en-US" w:eastAsia="zh-CN"/>
              </w:rPr>
              <w:t>1150.46m</w:t>
            </w:r>
            <w:r>
              <w:rPr>
                <w:rFonts w:hint="eastAsia"/>
                <w:bCs/>
                <w:szCs w:val="21"/>
                <w:vertAlign w:val="superscript"/>
                <w:lang w:val="en-US" w:eastAsia="zh-CN"/>
              </w:rPr>
              <w:t>2</w:t>
            </w:r>
            <w:r>
              <w:rPr>
                <w:rFonts w:hint="eastAsia"/>
                <w:bCs/>
                <w:szCs w:val="21"/>
                <w:vertAlign w:val="baseline"/>
                <w:lang w:val="en-US" w:eastAsia="zh-CN"/>
              </w:rPr>
              <w:t>。主要包括新建站房一栋两层建筑用房，由便利店、办公室、发配电间组成。辅房为二层建筑物，由卫生间、汽服用房、楼梯间、休息室、危废暂存间组成。另外新建加油罩棚为双排柱三通道单层建筑物；4台四枪双油品潜油泵加油机，2台四枪四油品潜油泵加油机，地下储油罐池，隔油池等</w:t>
            </w:r>
            <w:r>
              <w:rPr>
                <w:bCs/>
                <w:szCs w:val="21"/>
              </w:rPr>
              <w:t>。项目组成详见表</w:t>
            </w:r>
            <w:r>
              <w:rPr>
                <w:rFonts w:hint="eastAsia"/>
                <w:bCs/>
                <w:szCs w:val="21"/>
              </w:rPr>
              <w:t>2-1。</w:t>
            </w:r>
          </w:p>
          <w:p>
            <w:pPr>
              <w:adjustRightInd w:val="0"/>
              <w:snapToGrid w:val="0"/>
              <w:spacing w:line="360" w:lineRule="auto"/>
              <w:jc w:val="center"/>
              <w:rPr>
                <w:rFonts w:ascii="宋体" w:hAnsi="宋体" w:cs="宋体"/>
                <w:b/>
                <w:bCs/>
                <w:szCs w:val="21"/>
              </w:rPr>
            </w:pPr>
            <w:r>
              <w:rPr>
                <w:rFonts w:hint="eastAsia" w:ascii="宋体" w:hAnsi="宋体" w:cs="宋体"/>
                <w:b/>
                <w:bCs/>
                <w:szCs w:val="21"/>
              </w:rPr>
              <w:t>表</w:t>
            </w:r>
            <w:r>
              <w:rPr>
                <w:b/>
                <w:bCs/>
                <w:szCs w:val="21"/>
              </w:rPr>
              <w:t xml:space="preserve">2-1 </w:t>
            </w:r>
            <w:r>
              <w:rPr>
                <w:rFonts w:hint="eastAsia" w:ascii="宋体" w:hAnsi="宋体" w:cs="宋体"/>
                <w:b/>
                <w:bCs/>
                <w:szCs w:val="21"/>
              </w:rPr>
              <w:t xml:space="preserve"> 项目</w:t>
            </w:r>
            <w:r>
              <w:rPr>
                <w:rFonts w:ascii="宋体" w:hAnsi="宋体" w:cs="宋体"/>
                <w:b/>
                <w:bCs/>
                <w:szCs w:val="21"/>
              </w:rPr>
              <w:t>组成一览表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276"/>
              <w:gridCol w:w="4677"/>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tcBorders>
                    <w:top w:val="single" w:color="auto" w:sz="4" w:space="0"/>
                    <w:left w:val="single" w:color="auto" w:sz="4" w:space="0"/>
                  </w:tcBorders>
                  <w:shd w:val="clear" w:color="auto" w:fill="auto"/>
                  <w:noWrap w:val="0"/>
                  <w:vAlign w:val="center"/>
                </w:tcPr>
                <w:p>
                  <w:pPr>
                    <w:adjustRightInd w:val="0"/>
                    <w:snapToGrid w:val="0"/>
                    <w:spacing w:line="276" w:lineRule="auto"/>
                    <w:jc w:val="center"/>
                    <w:rPr>
                      <w:rFonts w:hint="eastAsia" w:ascii="宋体" w:hAnsi="宋体" w:cs="宋体"/>
                      <w:b/>
                      <w:bCs/>
                      <w:szCs w:val="21"/>
                    </w:rPr>
                  </w:pPr>
                  <w:r>
                    <w:rPr>
                      <w:rFonts w:hint="eastAsia" w:ascii="宋体" w:hAnsi="宋体" w:cs="宋体"/>
                      <w:b/>
                      <w:bCs/>
                      <w:szCs w:val="21"/>
                    </w:rPr>
                    <w:t>工程类别</w:t>
                  </w:r>
                </w:p>
              </w:tc>
              <w:tc>
                <w:tcPr>
                  <w:tcW w:w="5953" w:type="dxa"/>
                  <w:gridSpan w:val="2"/>
                  <w:tcBorders>
                    <w:top w:val="single" w:color="auto" w:sz="4" w:space="0"/>
                  </w:tcBorders>
                  <w:shd w:val="clear" w:color="auto" w:fill="auto"/>
                  <w:noWrap w:val="0"/>
                  <w:vAlign w:val="center"/>
                </w:tcPr>
                <w:p>
                  <w:pPr>
                    <w:adjustRightInd w:val="0"/>
                    <w:snapToGrid w:val="0"/>
                    <w:spacing w:line="276" w:lineRule="auto"/>
                    <w:jc w:val="center"/>
                    <w:rPr>
                      <w:rFonts w:hint="eastAsia" w:ascii="宋体" w:hAnsi="宋体" w:cs="宋体"/>
                      <w:b/>
                      <w:bCs/>
                      <w:szCs w:val="21"/>
                    </w:rPr>
                  </w:pPr>
                  <w:r>
                    <w:rPr>
                      <w:rFonts w:hint="eastAsia" w:ascii="宋体" w:hAnsi="宋体" w:cs="宋体"/>
                      <w:b/>
                      <w:bCs/>
                      <w:szCs w:val="21"/>
                    </w:rPr>
                    <w:t>建设内容及</w:t>
                  </w:r>
                  <w:r>
                    <w:rPr>
                      <w:rFonts w:ascii="宋体" w:hAnsi="宋体" w:cs="宋体"/>
                      <w:b/>
                      <w:bCs/>
                      <w:szCs w:val="21"/>
                    </w:rPr>
                    <w:t>规模</w:t>
                  </w:r>
                </w:p>
              </w:tc>
              <w:tc>
                <w:tcPr>
                  <w:tcW w:w="858" w:type="dxa"/>
                  <w:tcBorders>
                    <w:top w:val="single" w:color="auto" w:sz="4" w:space="0"/>
                    <w:bottom w:val="single" w:color="auto" w:sz="4" w:space="0"/>
                    <w:right w:val="single" w:color="auto" w:sz="4" w:space="0"/>
                  </w:tcBorders>
                  <w:shd w:val="clear" w:color="auto" w:fill="auto"/>
                  <w:noWrap w:val="0"/>
                  <w:vAlign w:val="center"/>
                </w:tcPr>
                <w:p>
                  <w:pPr>
                    <w:adjustRightInd w:val="0"/>
                    <w:snapToGrid w:val="0"/>
                    <w:spacing w:line="276" w:lineRule="auto"/>
                    <w:jc w:val="center"/>
                    <w:rPr>
                      <w:rFonts w:hint="eastAsia" w:ascii="宋体" w:hAnsi="宋体" w:cs="宋体"/>
                      <w:b/>
                      <w:bCs/>
                      <w:szCs w:val="21"/>
                    </w:rPr>
                  </w:pPr>
                  <w:r>
                    <w:rPr>
                      <w:rFonts w:hint="eastAsia" w:ascii="宋体" w:hAnsi="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restart"/>
                  <w:tcBorders>
                    <w:lef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r>
                    <w:rPr>
                      <w:rFonts w:hint="eastAsia" w:ascii="宋体" w:hAnsi="宋体" w:cs="宋体"/>
                      <w:bCs/>
                      <w:szCs w:val="21"/>
                    </w:rPr>
                    <w:t>主体工程</w:t>
                  </w:r>
                </w:p>
              </w:tc>
              <w:tc>
                <w:tcPr>
                  <w:tcW w:w="1276" w:type="dxa"/>
                  <w:shd w:val="clear" w:color="auto" w:fill="auto"/>
                  <w:noWrap w:val="0"/>
                  <w:vAlign w:val="center"/>
                </w:tcPr>
                <w:p>
                  <w:pPr>
                    <w:adjustRightInd w:val="0"/>
                    <w:snapToGrid w:val="0"/>
                    <w:spacing w:line="276" w:lineRule="auto"/>
                    <w:jc w:val="center"/>
                    <w:rPr>
                      <w:rFonts w:hint="eastAsia" w:ascii="宋体" w:hAnsi="宋体" w:cs="宋体"/>
                      <w:bCs/>
                      <w:szCs w:val="21"/>
                    </w:rPr>
                  </w:pPr>
                  <w:r>
                    <w:rPr>
                      <w:rFonts w:hint="eastAsia" w:ascii="宋体" w:hAnsi="宋体" w:cs="宋体"/>
                      <w:bCs/>
                      <w:szCs w:val="21"/>
                    </w:rPr>
                    <w:t>加油岛</w:t>
                  </w:r>
                </w:p>
              </w:tc>
              <w:tc>
                <w:tcPr>
                  <w:tcW w:w="4677" w:type="dxa"/>
                  <w:shd w:val="clear" w:color="auto" w:fill="auto"/>
                  <w:noWrap w:val="0"/>
                  <w:vAlign w:val="center"/>
                </w:tcPr>
                <w:p>
                  <w:pPr>
                    <w:adjustRightInd w:val="0"/>
                    <w:snapToGrid w:val="0"/>
                    <w:spacing w:line="276" w:lineRule="auto"/>
                    <w:jc w:val="center"/>
                    <w:rPr>
                      <w:rFonts w:hint="eastAsia" w:ascii="宋体" w:hAnsi="宋体" w:eastAsia="宋体" w:cs="宋体"/>
                      <w:bCs/>
                      <w:szCs w:val="21"/>
                      <w:lang w:eastAsia="zh-CN"/>
                    </w:rPr>
                  </w:pPr>
                  <w:r>
                    <w:rPr>
                      <w:rFonts w:hint="eastAsia" w:cs="Times New Roman"/>
                      <w:bCs/>
                      <w:szCs w:val="21"/>
                      <w:lang w:val="en-US" w:eastAsia="zh-CN"/>
                    </w:rPr>
                    <w:t>6</w:t>
                  </w:r>
                  <w:r>
                    <w:rPr>
                      <w:rFonts w:hint="default" w:ascii="Times New Roman" w:hAnsi="Times New Roman" w:cs="Times New Roman"/>
                      <w:bCs/>
                      <w:szCs w:val="21"/>
                    </w:rPr>
                    <w:t>个加油岛，设</w:t>
                  </w:r>
                  <w:r>
                    <w:rPr>
                      <w:rFonts w:hint="eastAsia"/>
                      <w:bCs/>
                      <w:szCs w:val="21"/>
                      <w:vertAlign w:val="baseline"/>
                      <w:lang w:val="en-US" w:eastAsia="zh-CN"/>
                    </w:rPr>
                    <w:t>4台四枪双油品潜油泵加油机，2台四枪四油品潜油泵加油机，</w:t>
                  </w:r>
                  <w:r>
                    <w:rPr>
                      <w:rFonts w:hint="default" w:ascii="Times New Roman" w:hAnsi="Times New Roman" w:cs="Times New Roman"/>
                      <w:bCs/>
                      <w:szCs w:val="21"/>
                    </w:rPr>
                    <w:t>配套埋地</w:t>
                  </w:r>
                  <w:r>
                    <w:rPr>
                      <w:rFonts w:hint="default" w:ascii="Times New Roman" w:hAnsi="Times New Roman" w:cs="Times New Roman"/>
                      <w:bCs/>
                      <w:szCs w:val="21"/>
                      <w:lang w:eastAsia="zh-CN"/>
                    </w:rPr>
                    <w:t>卧式双层</w:t>
                  </w:r>
                  <w:r>
                    <w:rPr>
                      <w:rFonts w:hint="default" w:ascii="Times New Roman" w:hAnsi="Times New Roman" w:cs="Times New Roman"/>
                      <w:bCs/>
                      <w:szCs w:val="21"/>
                    </w:rPr>
                    <w:t>油罐</w:t>
                  </w:r>
                  <w:r>
                    <w:rPr>
                      <w:rFonts w:hint="default" w:ascii="Times New Roman" w:hAnsi="Times New Roman" w:cs="Times New Roman"/>
                      <w:bCs/>
                      <w:szCs w:val="21"/>
                      <w:lang w:val="en-US" w:eastAsia="zh-CN"/>
                    </w:rPr>
                    <w:t>5</w:t>
                  </w:r>
                  <w:r>
                    <w:rPr>
                      <w:rFonts w:hint="default" w:ascii="Times New Roman" w:hAnsi="Times New Roman" w:cs="Times New Roman"/>
                      <w:bCs/>
                      <w:szCs w:val="21"/>
                    </w:rPr>
                    <w:t>个</w:t>
                  </w:r>
                  <w:r>
                    <w:rPr>
                      <w:rFonts w:hint="default" w:ascii="Times New Roman" w:hAnsi="Times New Roman" w:cs="Times New Roman"/>
                      <w:bCs/>
                      <w:szCs w:val="21"/>
                      <w:lang w:eastAsia="zh-CN"/>
                    </w:rPr>
                    <w:t>（</w:t>
                  </w:r>
                  <w:r>
                    <w:rPr>
                      <w:rFonts w:hint="default" w:ascii="Times New Roman" w:hAnsi="Times New Roman" w:cs="Times New Roman"/>
                      <w:bCs/>
                      <w:szCs w:val="21"/>
                      <w:lang w:val="en-US" w:eastAsia="zh-CN"/>
                    </w:rPr>
                    <w:t>2个50m</w:t>
                  </w:r>
                  <w:r>
                    <w:rPr>
                      <w:rFonts w:hint="default" w:ascii="Times New Roman" w:hAnsi="Times New Roman" w:cs="Times New Roman"/>
                      <w:bCs/>
                      <w:szCs w:val="21"/>
                      <w:vertAlign w:val="superscript"/>
                      <w:lang w:val="en-US" w:eastAsia="zh-CN"/>
                    </w:rPr>
                    <w:t>3</w:t>
                  </w:r>
                  <w:r>
                    <w:rPr>
                      <w:rFonts w:hint="default" w:ascii="Times New Roman" w:hAnsi="Times New Roman" w:cs="Times New Roman"/>
                      <w:bCs/>
                      <w:szCs w:val="21"/>
                      <w:vertAlign w:val="baseline"/>
                      <w:lang w:val="en-US" w:eastAsia="zh-CN"/>
                    </w:rPr>
                    <w:t>0#柴油罐、1个50m</w:t>
                  </w:r>
                  <w:r>
                    <w:rPr>
                      <w:rFonts w:hint="default" w:ascii="Times New Roman" w:hAnsi="Times New Roman" w:cs="Times New Roman"/>
                      <w:bCs/>
                      <w:szCs w:val="21"/>
                      <w:vertAlign w:val="superscript"/>
                      <w:lang w:val="en-US" w:eastAsia="zh-CN"/>
                    </w:rPr>
                    <w:t>3</w:t>
                  </w:r>
                  <w:r>
                    <w:rPr>
                      <w:rFonts w:hint="default" w:ascii="Times New Roman" w:hAnsi="Times New Roman" w:cs="Times New Roman"/>
                      <w:bCs/>
                      <w:szCs w:val="21"/>
                      <w:vertAlign w:val="baseline"/>
                      <w:lang w:val="en-US" w:eastAsia="zh-CN"/>
                    </w:rPr>
                    <w:t>92#汽油罐、1个30m</w:t>
                  </w:r>
                  <w:r>
                    <w:rPr>
                      <w:rFonts w:hint="default" w:ascii="Times New Roman" w:hAnsi="Times New Roman" w:cs="Times New Roman"/>
                      <w:bCs/>
                      <w:szCs w:val="21"/>
                      <w:vertAlign w:val="superscript"/>
                      <w:lang w:val="en-US" w:eastAsia="zh-CN"/>
                    </w:rPr>
                    <w:t>3</w:t>
                  </w:r>
                  <w:r>
                    <w:rPr>
                      <w:rFonts w:hint="default" w:ascii="Times New Roman" w:hAnsi="Times New Roman" w:cs="Times New Roman"/>
                      <w:bCs/>
                      <w:szCs w:val="21"/>
                      <w:vertAlign w:val="baseline"/>
                      <w:lang w:val="en-US" w:eastAsia="zh-CN"/>
                    </w:rPr>
                    <w:t>95#汽油罐、1个20m</w:t>
                  </w:r>
                  <w:r>
                    <w:rPr>
                      <w:rFonts w:hint="default" w:ascii="Times New Roman" w:hAnsi="Times New Roman" w:cs="Times New Roman"/>
                      <w:bCs/>
                      <w:szCs w:val="21"/>
                      <w:vertAlign w:val="superscript"/>
                      <w:lang w:val="en-US" w:eastAsia="zh-CN"/>
                    </w:rPr>
                    <w:t>3</w:t>
                  </w:r>
                  <w:r>
                    <w:rPr>
                      <w:rFonts w:hint="default" w:ascii="Times New Roman" w:hAnsi="Times New Roman" w:cs="Times New Roman"/>
                      <w:bCs/>
                      <w:szCs w:val="21"/>
                      <w:vertAlign w:val="baseline"/>
                      <w:lang w:val="en-US" w:eastAsia="zh-CN"/>
                    </w:rPr>
                    <w:t>98#汽油罐</w:t>
                  </w:r>
                  <w:r>
                    <w:rPr>
                      <w:rFonts w:hint="default" w:ascii="Times New Roman" w:hAnsi="Times New Roman" w:cs="Times New Roman"/>
                      <w:bCs/>
                      <w:szCs w:val="21"/>
                      <w:lang w:eastAsia="zh-CN"/>
                    </w:rPr>
                    <w:t>）</w:t>
                  </w:r>
                </w:p>
              </w:tc>
              <w:tc>
                <w:tcPr>
                  <w:tcW w:w="858" w:type="dxa"/>
                  <w:vMerge w:val="restart"/>
                  <w:tcBorders>
                    <w:righ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r>
                    <w:rPr>
                      <w:rFonts w:hint="eastAsia" w:ascii="宋体" w:hAnsi="宋体" w:cs="宋体"/>
                      <w:bCs/>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tcBorders>
                    <w:lef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c>
                <w:tcPr>
                  <w:tcW w:w="1276" w:type="dxa"/>
                  <w:shd w:val="clear" w:color="auto" w:fill="auto"/>
                  <w:noWrap w:val="0"/>
                  <w:vAlign w:val="center"/>
                </w:tcPr>
                <w:p>
                  <w:pPr>
                    <w:adjustRightInd w:val="0"/>
                    <w:snapToGrid w:val="0"/>
                    <w:spacing w:line="276" w:lineRule="auto"/>
                    <w:jc w:val="center"/>
                    <w:rPr>
                      <w:rFonts w:hint="eastAsia" w:ascii="宋体" w:hAnsi="宋体" w:cs="宋体"/>
                      <w:bCs/>
                      <w:szCs w:val="21"/>
                    </w:rPr>
                  </w:pPr>
                  <w:r>
                    <w:rPr>
                      <w:rFonts w:hint="eastAsia" w:ascii="宋体" w:hAnsi="宋体" w:cs="宋体"/>
                      <w:bCs/>
                      <w:szCs w:val="21"/>
                    </w:rPr>
                    <w:t>洗车区</w:t>
                  </w:r>
                </w:p>
              </w:tc>
              <w:tc>
                <w:tcPr>
                  <w:tcW w:w="4677" w:type="dxa"/>
                  <w:shd w:val="clear" w:color="auto" w:fill="auto"/>
                  <w:noWrap w:val="0"/>
                  <w:vAlign w:val="center"/>
                </w:tcPr>
                <w:p>
                  <w:pPr>
                    <w:adjustRightInd w:val="0"/>
                    <w:snapToGrid w:val="0"/>
                    <w:spacing w:line="276" w:lineRule="auto"/>
                    <w:jc w:val="center"/>
                    <w:rPr>
                      <w:rFonts w:hint="eastAsia" w:ascii="宋体" w:hAnsi="宋体" w:cs="宋体"/>
                      <w:bCs/>
                      <w:szCs w:val="21"/>
                    </w:rPr>
                  </w:pPr>
                  <w:r>
                    <w:rPr>
                      <w:rFonts w:hint="eastAsia" w:ascii="宋体" w:hAnsi="宋体" w:cs="宋体"/>
                      <w:bCs/>
                      <w:szCs w:val="21"/>
                      <w:lang w:val="en-US" w:eastAsia="zh-CN"/>
                    </w:rPr>
                    <w:t>全自动</w:t>
                  </w:r>
                  <w:r>
                    <w:rPr>
                      <w:rFonts w:ascii="宋体" w:hAnsi="宋体" w:cs="宋体"/>
                      <w:bCs/>
                      <w:szCs w:val="21"/>
                    </w:rPr>
                    <w:t>洗车机设备</w:t>
                  </w:r>
                  <w:r>
                    <w:rPr>
                      <w:bCs/>
                      <w:szCs w:val="21"/>
                    </w:rPr>
                    <w:t>1</w:t>
                  </w:r>
                  <w:r>
                    <w:rPr>
                      <w:rFonts w:hint="eastAsia" w:ascii="宋体" w:hAnsi="宋体" w:cs="宋体"/>
                      <w:bCs/>
                      <w:szCs w:val="21"/>
                    </w:rPr>
                    <w:t>台</w:t>
                  </w:r>
                  <w:r>
                    <w:rPr>
                      <w:rFonts w:ascii="宋体" w:hAnsi="宋体" w:cs="宋体"/>
                      <w:bCs/>
                      <w:szCs w:val="21"/>
                    </w:rPr>
                    <w:t>。</w:t>
                  </w:r>
                </w:p>
              </w:tc>
              <w:tc>
                <w:tcPr>
                  <w:tcW w:w="858" w:type="dxa"/>
                  <w:vMerge w:val="continue"/>
                  <w:tcBorders>
                    <w:righ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restart"/>
                  <w:tcBorders>
                    <w:lef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r>
                    <w:rPr>
                      <w:rFonts w:hint="eastAsia" w:ascii="宋体" w:hAnsi="宋体" w:cs="宋体"/>
                      <w:bCs/>
                      <w:szCs w:val="21"/>
                    </w:rPr>
                    <w:t>辅助</w:t>
                  </w:r>
                  <w:r>
                    <w:rPr>
                      <w:rFonts w:ascii="宋体" w:hAnsi="宋体" w:cs="宋体"/>
                      <w:bCs/>
                      <w:szCs w:val="21"/>
                    </w:rPr>
                    <w:t>工程</w:t>
                  </w:r>
                </w:p>
              </w:tc>
              <w:tc>
                <w:tcPr>
                  <w:tcW w:w="1276" w:type="dxa"/>
                  <w:shd w:val="clear" w:color="auto" w:fill="auto"/>
                  <w:noWrap w:val="0"/>
                  <w:vAlign w:val="center"/>
                </w:tcPr>
                <w:p>
                  <w:pPr>
                    <w:adjustRightInd w:val="0"/>
                    <w:snapToGrid w:val="0"/>
                    <w:spacing w:line="276" w:lineRule="auto"/>
                    <w:jc w:val="center"/>
                    <w:rPr>
                      <w:rFonts w:hint="eastAsia" w:ascii="宋体" w:hAnsi="宋体" w:cs="宋体"/>
                      <w:bCs/>
                      <w:szCs w:val="21"/>
                    </w:rPr>
                  </w:pPr>
                  <w:r>
                    <w:rPr>
                      <w:rFonts w:hint="eastAsia" w:ascii="宋体" w:hAnsi="宋体" w:cs="宋体"/>
                      <w:bCs/>
                      <w:szCs w:val="21"/>
                    </w:rPr>
                    <w:t>站房</w:t>
                  </w:r>
                </w:p>
              </w:tc>
              <w:tc>
                <w:tcPr>
                  <w:tcW w:w="4677" w:type="dxa"/>
                  <w:shd w:val="clear" w:color="auto" w:fill="auto"/>
                  <w:noWrap w:val="0"/>
                  <w:vAlign w:val="center"/>
                </w:tcPr>
                <w:p>
                  <w:pPr>
                    <w:adjustRightInd w:val="0"/>
                    <w:snapToGrid w:val="0"/>
                    <w:spacing w:line="276" w:lineRule="auto"/>
                    <w:jc w:val="center"/>
                    <w:rPr>
                      <w:rFonts w:hint="eastAsia"/>
                      <w:bCs/>
                      <w:szCs w:val="21"/>
                    </w:rPr>
                  </w:pPr>
                  <w:r>
                    <w:rPr>
                      <w:rFonts w:hint="cs"/>
                      <w:bCs/>
                      <w:szCs w:val="21"/>
                    </w:rPr>
                    <w:t>2F</w:t>
                  </w:r>
                  <w:r>
                    <w:rPr>
                      <w:rFonts w:hint="eastAsia"/>
                      <w:bCs/>
                      <w:szCs w:val="21"/>
                    </w:rPr>
                    <w:t>，</w:t>
                  </w:r>
                  <w:r>
                    <w:rPr>
                      <w:rFonts w:hint="eastAsia"/>
                      <w:bCs/>
                      <w:szCs w:val="21"/>
                      <w:lang w:val="en-US" w:eastAsia="zh-CN"/>
                    </w:rPr>
                    <w:t>基底</w:t>
                  </w:r>
                  <w:r>
                    <w:rPr>
                      <w:bCs/>
                      <w:szCs w:val="21"/>
                    </w:rPr>
                    <w:t>面积为</w:t>
                  </w:r>
                  <w:r>
                    <w:rPr>
                      <w:rFonts w:hint="eastAsia"/>
                      <w:bCs/>
                      <w:szCs w:val="21"/>
                      <w:lang w:val="en-US" w:eastAsia="zh-CN"/>
                    </w:rPr>
                    <w:t>343.42</w:t>
                  </w:r>
                  <w:r>
                    <w:rPr>
                      <w:bCs/>
                      <w:szCs w:val="21"/>
                    </w:rPr>
                    <w:t>m</w:t>
                  </w:r>
                  <w:r>
                    <w:rPr>
                      <w:bCs/>
                      <w:szCs w:val="21"/>
                      <w:vertAlign w:val="superscript"/>
                    </w:rPr>
                    <w:t>2</w:t>
                  </w:r>
                  <w:r>
                    <w:rPr>
                      <w:rFonts w:hint="eastAsia"/>
                      <w:bCs/>
                      <w:szCs w:val="21"/>
                    </w:rPr>
                    <w:t>，</w:t>
                  </w:r>
                  <w:r>
                    <w:rPr>
                      <w:bCs/>
                      <w:szCs w:val="21"/>
                    </w:rPr>
                    <w:t>包括</w:t>
                  </w:r>
                  <w:r>
                    <w:rPr>
                      <w:rFonts w:hint="eastAsia"/>
                      <w:bCs/>
                      <w:szCs w:val="21"/>
                    </w:rPr>
                    <w:t>便利店</w:t>
                  </w:r>
                  <w:r>
                    <w:rPr>
                      <w:bCs/>
                      <w:szCs w:val="21"/>
                    </w:rPr>
                    <w:t>、值班室、办公室、</w:t>
                  </w:r>
                  <w:r>
                    <w:rPr>
                      <w:rFonts w:hint="eastAsia"/>
                      <w:bCs/>
                      <w:szCs w:val="21"/>
                      <w:lang w:eastAsia="zh-CN"/>
                    </w:rPr>
                    <w:t>发</w:t>
                  </w:r>
                  <w:r>
                    <w:rPr>
                      <w:bCs/>
                      <w:szCs w:val="21"/>
                    </w:rPr>
                    <w:t>配电室</w:t>
                  </w:r>
                </w:p>
              </w:tc>
              <w:tc>
                <w:tcPr>
                  <w:tcW w:w="858" w:type="dxa"/>
                  <w:vMerge w:val="restart"/>
                  <w:tcBorders>
                    <w:righ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r>
                    <w:rPr>
                      <w:rFonts w:hint="eastAsia" w:ascii="宋体" w:hAnsi="宋体" w:cs="宋体"/>
                      <w:bCs/>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tcBorders>
                    <w:lef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c>
                <w:tcPr>
                  <w:tcW w:w="1276" w:type="dxa"/>
                  <w:shd w:val="clear" w:color="auto" w:fill="auto"/>
                  <w:noWrap w:val="0"/>
                  <w:vAlign w:val="center"/>
                </w:tcPr>
                <w:p>
                  <w:pPr>
                    <w:adjustRightInd w:val="0"/>
                    <w:snapToGrid w:val="0"/>
                    <w:spacing w:line="276" w:lineRule="auto"/>
                    <w:jc w:val="center"/>
                    <w:rPr>
                      <w:rFonts w:hint="eastAsia" w:ascii="宋体" w:hAnsi="宋体" w:eastAsia="宋体" w:cs="宋体"/>
                      <w:bCs/>
                      <w:szCs w:val="21"/>
                      <w:lang w:eastAsia="zh-CN"/>
                    </w:rPr>
                  </w:pPr>
                  <w:r>
                    <w:rPr>
                      <w:rFonts w:hint="eastAsia" w:ascii="宋体" w:hAnsi="宋体" w:cs="宋体"/>
                      <w:bCs/>
                      <w:szCs w:val="21"/>
                      <w:lang w:eastAsia="zh-CN"/>
                    </w:rPr>
                    <w:t>辅房</w:t>
                  </w:r>
                </w:p>
              </w:tc>
              <w:tc>
                <w:tcPr>
                  <w:tcW w:w="4677" w:type="dxa"/>
                  <w:shd w:val="clear" w:color="auto" w:fill="auto"/>
                  <w:noWrap w:val="0"/>
                  <w:vAlign w:val="center"/>
                </w:tcPr>
                <w:p>
                  <w:pPr>
                    <w:adjustRightInd w:val="0"/>
                    <w:snapToGrid w:val="0"/>
                    <w:spacing w:line="276" w:lineRule="auto"/>
                    <w:jc w:val="center"/>
                    <w:rPr>
                      <w:rFonts w:hint="default" w:eastAsia="宋体"/>
                      <w:bCs/>
                      <w:szCs w:val="21"/>
                      <w:vertAlign w:val="baseline"/>
                      <w:lang w:val="en-US" w:eastAsia="zh-CN"/>
                    </w:rPr>
                  </w:pPr>
                  <w:r>
                    <w:rPr>
                      <w:rFonts w:hint="eastAsia"/>
                      <w:bCs/>
                      <w:szCs w:val="21"/>
                      <w:lang w:val="en-US" w:eastAsia="zh-CN"/>
                    </w:rPr>
                    <w:t>2F，基底面积为397.64m</w:t>
                  </w:r>
                  <w:r>
                    <w:rPr>
                      <w:rFonts w:hint="eastAsia"/>
                      <w:bCs/>
                      <w:szCs w:val="21"/>
                      <w:vertAlign w:val="superscript"/>
                      <w:lang w:val="en-US" w:eastAsia="zh-CN"/>
                    </w:rPr>
                    <w:t>2</w:t>
                  </w:r>
                  <w:r>
                    <w:rPr>
                      <w:rFonts w:hint="eastAsia"/>
                      <w:bCs/>
                      <w:szCs w:val="21"/>
                      <w:vertAlign w:val="baseline"/>
                      <w:lang w:val="en-US" w:eastAsia="zh-CN"/>
                    </w:rPr>
                    <w:t>，包括卫生间、汽服用房、楼梯间、库房、危废暂存间</w:t>
                  </w:r>
                </w:p>
              </w:tc>
              <w:tc>
                <w:tcPr>
                  <w:tcW w:w="858" w:type="dxa"/>
                  <w:vMerge w:val="continue"/>
                  <w:tcBorders>
                    <w:righ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tcBorders>
                    <w:lef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c>
                <w:tcPr>
                  <w:tcW w:w="1276" w:type="dxa"/>
                  <w:shd w:val="clear" w:color="auto" w:fill="auto"/>
                  <w:noWrap w:val="0"/>
                  <w:vAlign w:val="center"/>
                </w:tcPr>
                <w:p>
                  <w:pPr>
                    <w:adjustRightInd w:val="0"/>
                    <w:snapToGrid w:val="0"/>
                    <w:spacing w:line="276" w:lineRule="auto"/>
                    <w:jc w:val="center"/>
                    <w:rPr>
                      <w:rFonts w:hint="eastAsia" w:ascii="宋体" w:hAnsi="宋体" w:cs="宋体"/>
                      <w:bCs/>
                      <w:szCs w:val="21"/>
                    </w:rPr>
                  </w:pPr>
                  <w:r>
                    <w:rPr>
                      <w:rFonts w:hint="eastAsia" w:ascii="宋体" w:hAnsi="宋体" w:cs="宋体"/>
                      <w:bCs/>
                      <w:szCs w:val="21"/>
                    </w:rPr>
                    <w:t>罩棚</w:t>
                  </w:r>
                </w:p>
              </w:tc>
              <w:tc>
                <w:tcPr>
                  <w:tcW w:w="4677" w:type="dxa"/>
                  <w:shd w:val="clear" w:color="auto" w:fill="auto"/>
                  <w:noWrap w:val="0"/>
                  <w:vAlign w:val="center"/>
                </w:tcPr>
                <w:p>
                  <w:pPr>
                    <w:adjustRightInd w:val="0"/>
                    <w:snapToGrid w:val="0"/>
                    <w:spacing w:line="276" w:lineRule="auto"/>
                    <w:jc w:val="center"/>
                    <w:rPr>
                      <w:rFonts w:hint="eastAsia"/>
                      <w:bCs/>
                      <w:szCs w:val="21"/>
                    </w:rPr>
                  </w:pPr>
                  <w:r>
                    <w:rPr>
                      <w:rFonts w:hint="cs"/>
                      <w:bCs/>
                      <w:szCs w:val="21"/>
                    </w:rPr>
                    <w:t>1F</w:t>
                  </w:r>
                  <w:r>
                    <w:rPr>
                      <w:rFonts w:hint="eastAsia"/>
                      <w:bCs/>
                      <w:szCs w:val="21"/>
                    </w:rPr>
                    <w:t>，建筑面积</w:t>
                  </w:r>
                  <w:r>
                    <w:rPr>
                      <w:rFonts w:hint="eastAsia"/>
                      <w:bCs/>
                      <w:szCs w:val="21"/>
                      <w:lang w:val="en-US" w:eastAsia="zh-CN"/>
                    </w:rPr>
                    <w:t>409.40</w:t>
                  </w:r>
                  <w:r>
                    <w:rPr>
                      <w:bCs/>
                      <w:szCs w:val="21"/>
                    </w:rPr>
                    <w:t>m</w:t>
                  </w:r>
                  <w:r>
                    <w:rPr>
                      <w:bCs/>
                      <w:szCs w:val="21"/>
                      <w:vertAlign w:val="superscript"/>
                    </w:rPr>
                    <w:t>2</w:t>
                  </w:r>
                </w:p>
              </w:tc>
              <w:tc>
                <w:tcPr>
                  <w:tcW w:w="858" w:type="dxa"/>
                  <w:vMerge w:val="continue"/>
                  <w:tcBorders>
                    <w:righ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restart"/>
                  <w:tcBorders>
                    <w:lef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r>
                    <w:rPr>
                      <w:rFonts w:hint="eastAsia" w:ascii="宋体" w:hAnsi="宋体" w:cs="宋体"/>
                      <w:bCs/>
                      <w:szCs w:val="21"/>
                    </w:rPr>
                    <w:t>公用工程</w:t>
                  </w:r>
                </w:p>
              </w:tc>
              <w:tc>
                <w:tcPr>
                  <w:tcW w:w="1276" w:type="dxa"/>
                  <w:shd w:val="clear" w:color="auto" w:fill="auto"/>
                  <w:noWrap w:val="0"/>
                  <w:vAlign w:val="center"/>
                </w:tcPr>
                <w:p>
                  <w:pPr>
                    <w:adjustRightInd w:val="0"/>
                    <w:snapToGrid w:val="0"/>
                    <w:spacing w:line="276" w:lineRule="auto"/>
                    <w:jc w:val="center"/>
                    <w:rPr>
                      <w:rFonts w:hint="eastAsia" w:ascii="宋体" w:hAnsi="宋体" w:cs="宋体"/>
                      <w:bCs/>
                      <w:szCs w:val="21"/>
                    </w:rPr>
                  </w:pPr>
                  <w:r>
                    <w:rPr>
                      <w:rFonts w:hint="eastAsia" w:ascii="宋体" w:hAnsi="宋体" w:cs="宋体"/>
                      <w:bCs/>
                      <w:szCs w:val="21"/>
                    </w:rPr>
                    <w:t>供水</w:t>
                  </w:r>
                </w:p>
              </w:tc>
              <w:tc>
                <w:tcPr>
                  <w:tcW w:w="4677" w:type="dxa"/>
                  <w:shd w:val="clear" w:color="auto" w:fill="auto"/>
                  <w:noWrap w:val="0"/>
                  <w:vAlign w:val="center"/>
                </w:tcPr>
                <w:p>
                  <w:pPr>
                    <w:adjustRightInd w:val="0"/>
                    <w:snapToGrid w:val="0"/>
                    <w:spacing w:line="276" w:lineRule="auto"/>
                    <w:jc w:val="center"/>
                    <w:rPr>
                      <w:rFonts w:hint="eastAsia" w:ascii="宋体" w:hAnsi="宋体" w:cs="宋体"/>
                      <w:bCs/>
                      <w:szCs w:val="21"/>
                    </w:rPr>
                  </w:pPr>
                  <w:r>
                    <w:rPr>
                      <w:rFonts w:hint="eastAsia" w:ascii="宋体" w:hAnsi="宋体" w:cs="宋体"/>
                      <w:bCs/>
                      <w:szCs w:val="21"/>
                    </w:rPr>
                    <w:t>本项目</w:t>
                  </w:r>
                  <w:r>
                    <w:rPr>
                      <w:rFonts w:ascii="宋体" w:hAnsi="宋体" w:cs="宋体"/>
                      <w:bCs/>
                      <w:szCs w:val="21"/>
                    </w:rPr>
                    <w:t>给水采用市政自来水供水，主要包括员工、流动人员生活用水，洗车用水</w:t>
                  </w:r>
                </w:p>
              </w:tc>
              <w:tc>
                <w:tcPr>
                  <w:tcW w:w="858" w:type="dxa"/>
                  <w:vMerge w:val="restart"/>
                  <w:tcBorders>
                    <w:righ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r>
                    <w:rPr>
                      <w:rFonts w:hint="eastAsia" w:ascii="宋体" w:hAnsi="宋体" w:cs="宋体"/>
                      <w:bCs/>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tcBorders>
                    <w:lef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c>
                <w:tcPr>
                  <w:tcW w:w="1276" w:type="dxa"/>
                  <w:shd w:val="clear" w:color="auto" w:fill="auto"/>
                  <w:noWrap w:val="0"/>
                  <w:vAlign w:val="center"/>
                </w:tcPr>
                <w:p>
                  <w:pPr>
                    <w:adjustRightInd w:val="0"/>
                    <w:snapToGrid w:val="0"/>
                    <w:spacing w:line="276" w:lineRule="auto"/>
                    <w:jc w:val="center"/>
                    <w:rPr>
                      <w:rFonts w:hint="eastAsia" w:ascii="宋体" w:hAnsi="宋体" w:cs="宋体"/>
                      <w:bCs/>
                      <w:szCs w:val="21"/>
                    </w:rPr>
                  </w:pPr>
                  <w:r>
                    <w:rPr>
                      <w:rFonts w:hint="eastAsia" w:ascii="宋体" w:hAnsi="宋体" w:cs="宋体"/>
                      <w:bCs/>
                      <w:szCs w:val="21"/>
                    </w:rPr>
                    <w:t>排水</w:t>
                  </w:r>
                </w:p>
              </w:tc>
              <w:tc>
                <w:tcPr>
                  <w:tcW w:w="4677" w:type="dxa"/>
                  <w:shd w:val="clear" w:color="auto" w:fill="auto"/>
                  <w:noWrap w:val="0"/>
                  <w:vAlign w:val="center"/>
                </w:tcPr>
                <w:p>
                  <w:pPr>
                    <w:adjustRightInd w:val="0"/>
                    <w:snapToGrid w:val="0"/>
                    <w:spacing w:line="276" w:lineRule="auto"/>
                    <w:jc w:val="center"/>
                    <w:rPr>
                      <w:rFonts w:hint="eastAsia"/>
                      <w:bCs/>
                      <w:szCs w:val="21"/>
                    </w:rPr>
                  </w:pPr>
                  <w:r>
                    <w:rPr>
                      <w:rFonts w:hint="eastAsia" w:ascii="宋体" w:hAnsi="宋体" w:cs="宋体"/>
                      <w:bCs/>
                      <w:szCs w:val="21"/>
                    </w:rPr>
                    <w:t>雨污分流</w:t>
                  </w:r>
                  <w:r>
                    <w:rPr>
                      <w:rFonts w:ascii="宋体" w:hAnsi="宋体" w:cs="宋体"/>
                      <w:bCs/>
                      <w:szCs w:val="21"/>
                    </w:rPr>
                    <w:t>，</w:t>
                  </w:r>
                  <w:r>
                    <w:rPr>
                      <w:rFonts w:hint="eastAsia" w:ascii="宋体" w:hAnsi="宋体" w:cs="宋体"/>
                      <w:bCs/>
                      <w:szCs w:val="21"/>
                    </w:rPr>
                    <w:t>污污分流</w:t>
                  </w:r>
                  <w:r>
                    <w:rPr>
                      <w:rFonts w:ascii="宋体" w:hAnsi="宋体" w:cs="宋体"/>
                      <w:bCs/>
                      <w:szCs w:val="21"/>
                    </w:rPr>
                    <w:t>。</w:t>
                  </w:r>
                  <w:r>
                    <w:rPr>
                      <w:rFonts w:hint="eastAsia" w:ascii="宋体" w:hAnsi="宋体" w:cs="宋体"/>
                      <w:bCs/>
                      <w:szCs w:val="21"/>
                    </w:rPr>
                    <w:t>雨水</w:t>
                  </w:r>
                  <w:r>
                    <w:rPr>
                      <w:rFonts w:ascii="宋体" w:hAnsi="宋体" w:cs="宋体"/>
                      <w:bCs/>
                      <w:szCs w:val="21"/>
                    </w:rPr>
                    <w:t>排入雨水管网。</w:t>
                  </w:r>
                  <w:r>
                    <w:rPr>
                      <w:rFonts w:hint="eastAsia" w:ascii="宋体" w:hAnsi="宋体" w:cs="宋体"/>
                      <w:bCs/>
                      <w:szCs w:val="21"/>
                    </w:rPr>
                    <w:t>生活污水</w:t>
                  </w:r>
                  <w:r>
                    <w:rPr>
                      <w:rFonts w:ascii="宋体" w:hAnsi="宋体" w:cs="宋体"/>
                      <w:bCs/>
                      <w:szCs w:val="21"/>
                    </w:rPr>
                    <w:t>经化粪池处理；初期雨水、场地清洁废水及洗车废水排入隔油池处理后达到《</w:t>
                  </w:r>
                  <w:r>
                    <w:rPr>
                      <w:rFonts w:hint="eastAsia" w:ascii="宋体" w:hAnsi="宋体" w:cs="宋体"/>
                      <w:bCs/>
                      <w:szCs w:val="21"/>
                    </w:rPr>
                    <w:t>污水</w:t>
                  </w:r>
                  <w:r>
                    <w:rPr>
                      <w:rFonts w:ascii="宋体" w:hAnsi="宋体" w:cs="宋体"/>
                      <w:bCs/>
                      <w:szCs w:val="21"/>
                    </w:rPr>
                    <w:t>综合排放标准》</w:t>
                  </w:r>
                  <w:r>
                    <w:rPr>
                      <w:rFonts w:hint="eastAsia" w:ascii="宋体" w:hAnsi="宋体" w:cs="宋体"/>
                      <w:bCs/>
                      <w:szCs w:val="21"/>
                    </w:rPr>
                    <w:t>（</w:t>
                  </w:r>
                  <w:r>
                    <w:rPr>
                      <w:rFonts w:hint="cs"/>
                      <w:bCs/>
                      <w:szCs w:val="21"/>
                    </w:rPr>
                    <w:t>GB8978-1996</w:t>
                  </w:r>
                  <w:r>
                    <w:rPr>
                      <w:rFonts w:hint="eastAsia" w:ascii="宋体" w:hAnsi="宋体" w:cs="宋体"/>
                      <w:bCs/>
                      <w:szCs w:val="21"/>
                    </w:rPr>
                    <w:t>）中</w:t>
                  </w:r>
                  <w:r>
                    <w:rPr>
                      <w:rFonts w:ascii="宋体" w:hAnsi="宋体" w:cs="宋体"/>
                      <w:bCs/>
                      <w:szCs w:val="21"/>
                    </w:rPr>
                    <w:t>表</w:t>
                  </w:r>
                  <w:r>
                    <w:rPr>
                      <w:rFonts w:hint="cs"/>
                      <w:bCs/>
                      <w:szCs w:val="21"/>
                    </w:rPr>
                    <w:t>4</w:t>
                  </w:r>
                  <w:r>
                    <w:rPr>
                      <w:rFonts w:hint="eastAsia"/>
                      <w:bCs/>
                      <w:szCs w:val="21"/>
                    </w:rPr>
                    <w:t>三级</w:t>
                  </w:r>
                  <w:r>
                    <w:rPr>
                      <w:bCs/>
                      <w:szCs w:val="21"/>
                    </w:rPr>
                    <w:t>标准及污水处理厂进水水质要求，通过市政管网进入</w:t>
                  </w:r>
                  <w:r>
                    <w:rPr>
                      <w:rFonts w:hint="eastAsia"/>
                      <w:color w:val="000000"/>
                      <w:szCs w:val="21"/>
                    </w:rPr>
                    <w:t>澧县东部新区污水处理厂</w:t>
                  </w:r>
                  <w:r>
                    <w:rPr>
                      <w:bCs/>
                      <w:szCs w:val="21"/>
                    </w:rPr>
                    <w:t>处理</w:t>
                  </w:r>
                </w:p>
              </w:tc>
              <w:tc>
                <w:tcPr>
                  <w:tcW w:w="858" w:type="dxa"/>
                  <w:vMerge w:val="continue"/>
                  <w:tcBorders>
                    <w:righ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tcBorders>
                    <w:lef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c>
                <w:tcPr>
                  <w:tcW w:w="1276" w:type="dxa"/>
                  <w:shd w:val="clear" w:color="auto" w:fill="auto"/>
                  <w:noWrap w:val="0"/>
                  <w:vAlign w:val="center"/>
                </w:tcPr>
                <w:p>
                  <w:pPr>
                    <w:adjustRightInd w:val="0"/>
                    <w:snapToGrid w:val="0"/>
                    <w:spacing w:line="276" w:lineRule="auto"/>
                    <w:jc w:val="center"/>
                    <w:rPr>
                      <w:rFonts w:hint="eastAsia" w:ascii="宋体" w:hAnsi="宋体" w:cs="宋体"/>
                      <w:bCs/>
                      <w:szCs w:val="21"/>
                    </w:rPr>
                  </w:pPr>
                  <w:r>
                    <w:rPr>
                      <w:rFonts w:hint="eastAsia" w:ascii="宋体" w:hAnsi="宋体" w:cs="宋体"/>
                      <w:bCs/>
                      <w:szCs w:val="21"/>
                    </w:rPr>
                    <w:t>供电</w:t>
                  </w:r>
                </w:p>
              </w:tc>
              <w:tc>
                <w:tcPr>
                  <w:tcW w:w="4677" w:type="dxa"/>
                  <w:shd w:val="clear" w:color="auto" w:fill="auto"/>
                  <w:noWrap w:val="0"/>
                  <w:vAlign w:val="center"/>
                </w:tcPr>
                <w:p>
                  <w:pPr>
                    <w:adjustRightInd w:val="0"/>
                    <w:snapToGrid w:val="0"/>
                    <w:spacing w:line="276" w:lineRule="auto"/>
                    <w:jc w:val="center"/>
                    <w:rPr>
                      <w:rFonts w:hint="eastAsia"/>
                      <w:bCs/>
                      <w:szCs w:val="21"/>
                    </w:rPr>
                  </w:pPr>
                  <w:r>
                    <w:rPr>
                      <w:rFonts w:hint="eastAsia" w:ascii="宋体" w:hAnsi="宋体" w:cs="宋体"/>
                      <w:bCs/>
                      <w:szCs w:val="21"/>
                    </w:rPr>
                    <w:t>接</w:t>
                  </w:r>
                  <w:r>
                    <w:rPr>
                      <w:rFonts w:ascii="宋体" w:hAnsi="宋体" w:cs="宋体"/>
                      <w:bCs/>
                      <w:szCs w:val="21"/>
                    </w:rPr>
                    <w:t>市政电网</w:t>
                  </w:r>
                  <w:r>
                    <w:rPr>
                      <w:rFonts w:hint="eastAsia" w:ascii="宋体" w:hAnsi="宋体" w:cs="宋体"/>
                      <w:bCs/>
                      <w:szCs w:val="21"/>
                      <w:lang w:eastAsia="zh-CN"/>
                    </w:rPr>
                    <w:t>、</w:t>
                  </w:r>
                  <w:r>
                    <w:rPr>
                      <w:rFonts w:hint="eastAsia" w:ascii="宋体" w:hAnsi="宋体" w:cs="宋体"/>
                      <w:bCs/>
                      <w:szCs w:val="21"/>
                    </w:rPr>
                    <w:t>自备</w:t>
                  </w:r>
                  <w:r>
                    <w:rPr>
                      <w:rFonts w:hint="cs"/>
                      <w:bCs/>
                      <w:szCs w:val="21"/>
                    </w:rPr>
                    <w:t>1</w:t>
                  </w:r>
                  <w:r>
                    <w:rPr>
                      <w:rFonts w:hint="eastAsia"/>
                      <w:bCs/>
                      <w:szCs w:val="21"/>
                    </w:rPr>
                    <w:t>台30</w:t>
                  </w:r>
                  <w:r>
                    <w:rPr>
                      <w:bCs/>
                      <w:szCs w:val="21"/>
                    </w:rPr>
                    <w:t>kw柴油发电机</w:t>
                  </w:r>
                </w:p>
              </w:tc>
              <w:tc>
                <w:tcPr>
                  <w:tcW w:w="858" w:type="dxa"/>
                  <w:vMerge w:val="continue"/>
                  <w:tcBorders>
                    <w:righ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tcBorders>
                    <w:lef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c>
                <w:tcPr>
                  <w:tcW w:w="1276" w:type="dxa"/>
                  <w:shd w:val="clear" w:color="auto" w:fill="auto"/>
                  <w:noWrap w:val="0"/>
                  <w:vAlign w:val="center"/>
                </w:tcPr>
                <w:p>
                  <w:pPr>
                    <w:adjustRightInd w:val="0"/>
                    <w:snapToGrid w:val="0"/>
                    <w:spacing w:line="276" w:lineRule="auto"/>
                    <w:jc w:val="center"/>
                    <w:rPr>
                      <w:rFonts w:hint="eastAsia" w:ascii="宋体" w:hAnsi="宋体" w:cs="宋体"/>
                      <w:bCs/>
                      <w:szCs w:val="21"/>
                    </w:rPr>
                  </w:pPr>
                  <w:r>
                    <w:rPr>
                      <w:rFonts w:hint="eastAsia" w:ascii="宋体" w:hAnsi="宋体" w:cs="宋体"/>
                      <w:bCs/>
                      <w:szCs w:val="21"/>
                    </w:rPr>
                    <w:t>消防</w:t>
                  </w:r>
                </w:p>
              </w:tc>
              <w:tc>
                <w:tcPr>
                  <w:tcW w:w="4677" w:type="dxa"/>
                  <w:shd w:val="clear" w:color="auto" w:fill="auto"/>
                  <w:noWrap w:val="0"/>
                  <w:vAlign w:val="center"/>
                </w:tcPr>
                <w:p>
                  <w:pPr>
                    <w:adjustRightInd w:val="0"/>
                    <w:snapToGrid w:val="0"/>
                    <w:spacing w:line="276" w:lineRule="auto"/>
                    <w:jc w:val="center"/>
                    <w:rPr>
                      <w:rFonts w:hint="eastAsia" w:ascii="宋体" w:hAnsi="宋体" w:eastAsia="宋体" w:cs="宋体"/>
                      <w:bCs/>
                      <w:szCs w:val="21"/>
                      <w:lang w:eastAsia="zh-CN"/>
                    </w:rPr>
                  </w:pPr>
                  <w:r>
                    <w:rPr>
                      <w:rFonts w:hint="eastAsia" w:ascii="宋体" w:hAnsi="宋体" w:cs="宋体"/>
                      <w:bCs/>
                      <w:szCs w:val="21"/>
                    </w:rPr>
                    <w:t>消防器材间</w:t>
                  </w:r>
                  <w:r>
                    <w:rPr>
                      <w:bCs/>
                      <w:szCs w:val="21"/>
                    </w:rPr>
                    <w:t>1</w:t>
                  </w:r>
                  <w:r>
                    <w:rPr>
                      <w:rFonts w:hint="eastAsia" w:ascii="宋体" w:hAnsi="宋体" w:cs="宋体"/>
                      <w:bCs/>
                      <w:szCs w:val="21"/>
                    </w:rPr>
                    <w:t>间</w:t>
                  </w:r>
                  <w:r>
                    <w:rPr>
                      <w:rFonts w:ascii="宋体" w:hAnsi="宋体" w:cs="宋体"/>
                      <w:bCs/>
                      <w:szCs w:val="21"/>
                    </w:rPr>
                    <w:t>；消防砂池</w:t>
                  </w:r>
                  <w:r>
                    <w:rPr>
                      <w:rFonts w:hint="default" w:ascii="Times New Roman" w:hAnsi="Times New Roman" w:cs="Times New Roman"/>
                      <w:bCs/>
                      <w:szCs w:val="21"/>
                    </w:rPr>
                    <w:t>1处</w:t>
                  </w:r>
                  <w:r>
                    <w:rPr>
                      <w:rFonts w:hint="default" w:ascii="Times New Roman" w:hAnsi="Times New Roman" w:cs="Times New Roman"/>
                      <w:bCs/>
                      <w:szCs w:val="21"/>
                      <w:lang w:eastAsia="zh-CN"/>
                    </w:rPr>
                    <w:t>（</w:t>
                  </w:r>
                  <w:r>
                    <w:rPr>
                      <w:rFonts w:hint="default" w:ascii="Times New Roman" w:hAnsi="Times New Roman" w:cs="Times New Roman"/>
                      <w:bCs/>
                      <w:szCs w:val="21"/>
                      <w:lang w:val="en-US" w:eastAsia="zh-CN"/>
                    </w:rPr>
                    <w:t>2m</w:t>
                  </w:r>
                  <w:r>
                    <w:rPr>
                      <w:rFonts w:hint="default" w:ascii="Times New Roman" w:hAnsi="Times New Roman" w:cs="Times New Roman"/>
                      <w:bCs/>
                      <w:szCs w:val="21"/>
                      <w:vertAlign w:val="superscript"/>
                      <w:lang w:val="en-US" w:eastAsia="zh-CN"/>
                    </w:rPr>
                    <w:t>3</w:t>
                  </w:r>
                  <w:r>
                    <w:rPr>
                      <w:rFonts w:hint="default" w:ascii="Times New Roman" w:hAnsi="Times New Roman" w:cs="Times New Roman"/>
                      <w:bCs/>
                      <w:szCs w:val="21"/>
                      <w:lang w:eastAsia="zh-CN"/>
                    </w:rPr>
                    <w:t>）</w:t>
                  </w:r>
                </w:p>
              </w:tc>
              <w:tc>
                <w:tcPr>
                  <w:tcW w:w="858" w:type="dxa"/>
                  <w:vMerge w:val="continue"/>
                  <w:tcBorders>
                    <w:righ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restart"/>
                  <w:tcBorders>
                    <w:lef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r>
                    <w:rPr>
                      <w:rFonts w:hint="eastAsia" w:ascii="宋体" w:hAnsi="宋体" w:cs="宋体"/>
                      <w:bCs/>
                      <w:szCs w:val="21"/>
                    </w:rPr>
                    <w:t>环保工程</w:t>
                  </w:r>
                </w:p>
              </w:tc>
              <w:tc>
                <w:tcPr>
                  <w:tcW w:w="1276" w:type="dxa"/>
                  <w:shd w:val="clear" w:color="auto" w:fill="auto"/>
                  <w:noWrap w:val="0"/>
                  <w:vAlign w:val="center"/>
                </w:tcPr>
                <w:p>
                  <w:pPr>
                    <w:adjustRightInd w:val="0"/>
                    <w:snapToGrid w:val="0"/>
                    <w:spacing w:line="276" w:lineRule="auto"/>
                    <w:jc w:val="center"/>
                    <w:rPr>
                      <w:rFonts w:hint="eastAsia" w:ascii="宋体" w:hAnsi="宋体" w:cs="宋体"/>
                      <w:bCs/>
                      <w:szCs w:val="21"/>
                    </w:rPr>
                  </w:pPr>
                  <w:r>
                    <w:rPr>
                      <w:rFonts w:hint="eastAsia" w:ascii="宋体" w:hAnsi="宋体" w:cs="宋体"/>
                      <w:bCs/>
                      <w:szCs w:val="21"/>
                    </w:rPr>
                    <w:t>废气</w:t>
                  </w:r>
                </w:p>
              </w:tc>
              <w:tc>
                <w:tcPr>
                  <w:tcW w:w="4677" w:type="dxa"/>
                  <w:shd w:val="clear" w:color="auto" w:fill="auto"/>
                  <w:noWrap w:val="0"/>
                  <w:vAlign w:val="center"/>
                </w:tcPr>
                <w:p>
                  <w:pPr>
                    <w:adjustRightInd w:val="0"/>
                    <w:snapToGrid w:val="0"/>
                    <w:spacing w:line="276" w:lineRule="auto"/>
                    <w:jc w:val="center"/>
                    <w:rPr>
                      <w:rFonts w:hint="eastAsia" w:ascii="宋体" w:hAnsi="宋体" w:cs="宋体"/>
                      <w:bCs/>
                      <w:szCs w:val="21"/>
                    </w:rPr>
                  </w:pPr>
                  <w:r>
                    <w:rPr>
                      <w:rFonts w:hint="eastAsia" w:ascii="宋体" w:hAnsi="宋体" w:cs="宋体"/>
                      <w:bCs/>
                      <w:szCs w:val="21"/>
                    </w:rPr>
                    <w:t>卸油</w:t>
                  </w:r>
                  <w:r>
                    <w:rPr>
                      <w:rFonts w:ascii="宋体" w:hAnsi="宋体" w:cs="宋体"/>
                      <w:bCs/>
                      <w:szCs w:val="21"/>
                    </w:rPr>
                    <w:t>、加油、贮油废气：</w:t>
                  </w:r>
                  <w:r>
                    <w:rPr>
                      <w:rFonts w:hint="eastAsia" w:ascii="宋体" w:hAnsi="宋体" w:cs="宋体"/>
                      <w:bCs/>
                      <w:szCs w:val="21"/>
                    </w:rPr>
                    <w:t>油气</w:t>
                  </w:r>
                  <w:r>
                    <w:rPr>
                      <w:rFonts w:ascii="宋体" w:hAnsi="宋体" w:cs="宋体"/>
                      <w:bCs/>
                      <w:szCs w:val="21"/>
                    </w:rPr>
                    <w:t>回收系统、</w:t>
                  </w:r>
                </w:p>
              </w:tc>
              <w:tc>
                <w:tcPr>
                  <w:tcW w:w="858" w:type="dxa"/>
                  <w:vMerge w:val="restart"/>
                  <w:tcBorders>
                    <w:righ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r>
                    <w:rPr>
                      <w:rFonts w:hint="eastAsia" w:ascii="宋体" w:hAnsi="宋体" w:cs="宋体"/>
                      <w:bCs/>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tcBorders>
                    <w:lef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c>
                <w:tcPr>
                  <w:tcW w:w="1276" w:type="dxa"/>
                  <w:vMerge w:val="restart"/>
                  <w:shd w:val="clear" w:color="auto" w:fill="auto"/>
                  <w:noWrap w:val="0"/>
                  <w:vAlign w:val="center"/>
                </w:tcPr>
                <w:p>
                  <w:pPr>
                    <w:adjustRightInd w:val="0"/>
                    <w:snapToGrid w:val="0"/>
                    <w:spacing w:line="276" w:lineRule="auto"/>
                    <w:jc w:val="center"/>
                    <w:rPr>
                      <w:rFonts w:hint="eastAsia" w:ascii="宋体" w:hAnsi="宋体" w:cs="宋体"/>
                      <w:bCs/>
                      <w:szCs w:val="21"/>
                    </w:rPr>
                  </w:pPr>
                  <w:r>
                    <w:rPr>
                      <w:rFonts w:hint="eastAsia" w:ascii="宋体" w:hAnsi="宋体" w:cs="宋体"/>
                      <w:bCs/>
                      <w:szCs w:val="21"/>
                    </w:rPr>
                    <w:t>废水</w:t>
                  </w:r>
                </w:p>
              </w:tc>
              <w:tc>
                <w:tcPr>
                  <w:tcW w:w="4677" w:type="dxa"/>
                  <w:shd w:val="clear" w:color="auto" w:fill="auto"/>
                  <w:noWrap w:val="0"/>
                  <w:vAlign w:val="center"/>
                </w:tcPr>
                <w:p>
                  <w:pPr>
                    <w:adjustRightInd w:val="0"/>
                    <w:snapToGrid w:val="0"/>
                    <w:spacing w:line="276" w:lineRule="auto"/>
                    <w:jc w:val="center"/>
                    <w:rPr>
                      <w:rFonts w:hint="eastAsia" w:ascii="宋体" w:hAnsi="宋体" w:cs="宋体"/>
                      <w:bCs/>
                      <w:szCs w:val="21"/>
                    </w:rPr>
                  </w:pPr>
                  <w:r>
                    <w:rPr>
                      <w:rFonts w:hint="eastAsia" w:ascii="宋体" w:hAnsi="宋体" w:cs="宋体"/>
                      <w:bCs/>
                      <w:szCs w:val="21"/>
                    </w:rPr>
                    <w:t>生活污水</w:t>
                  </w:r>
                  <w:r>
                    <w:rPr>
                      <w:rFonts w:ascii="宋体" w:hAnsi="宋体" w:cs="宋体"/>
                      <w:bCs/>
                      <w:szCs w:val="21"/>
                    </w:rPr>
                    <w:t>：化粪池，</w:t>
                  </w:r>
                  <w:r>
                    <w:rPr>
                      <w:bCs/>
                      <w:szCs w:val="21"/>
                    </w:rPr>
                    <w:t>4m</w:t>
                  </w:r>
                  <w:r>
                    <w:rPr>
                      <w:bCs/>
                      <w:szCs w:val="21"/>
                      <w:vertAlign w:val="superscript"/>
                    </w:rPr>
                    <w:t>3</w:t>
                  </w:r>
                </w:p>
              </w:tc>
              <w:tc>
                <w:tcPr>
                  <w:tcW w:w="858" w:type="dxa"/>
                  <w:vMerge w:val="continue"/>
                  <w:tcBorders>
                    <w:righ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tcBorders>
                    <w:lef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c>
                <w:tcPr>
                  <w:tcW w:w="1276" w:type="dxa"/>
                  <w:vMerge w:val="continue"/>
                  <w:shd w:val="clear" w:color="auto" w:fill="auto"/>
                  <w:noWrap w:val="0"/>
                  <w:vAlign w:val="center"/>
                </w:tcPr>
                <w:p>
                  <w:pPr>
                    <w:adjustRightInd w:val="0"/>
                    <w:snapToGrid w:val="0"/>
                    <w:spacing w:line="276" w:lineRule="auto"/>
                    <w:jc w:val="center"/>
                    <w:rPr>
                      <w:rFonts w:hint="eastAsia" w:ascii="宋体" w:hAnsi="宋体" w:cs="宋体"/>
                      <w:bCs/>
                      <w:szCs w:val="21"/>
                    </w:rPr>
                  </w:pPr>
                </w:p>
              </w:tc>
              <w:tc>
                <w:tcPr>
                  <w:tcW w:w="4677" w:type="dxa"/>
                  <w:shd w:val="clear" w:color="auto" w:fill="auto"/>
                  <w:noWrap w:val="0"/>
                  <w:vAlign w:val="center"/>
                </w:tcPr>
                <w:p>
                  <w:pPr>
                    <w:adjustRightInd w:val="0"/>
                    <w:snapToGrid w:val="0"/>
                    <w:spacing w:line="276" w:lineRule="auto"/>
                    <w:jc w:val="center"/>
                    <w:rPr>
                      <w:rFonts w:hint="eastAsia" w:ascii="宋体" w:hAnsi="宋体" w:cs="宋体"/>
                      <w:bCs/>
                      <w:szCs w:val="21"/>
                    </w:rPr>
                  </w:pPr>
                  <w:r>
                    <w:rPr>
                      <w:rFonts w:hint="eastAsia" w:ascii="宋体" w:hAnsi="宋体" w:cs="宋体"/>
                      <w:bCs/>
                      <w:szCs w:val="21"/>
                    </w:rPr>
                    <w:t>洗车废水</w:t>
                  </w:r>
                  <w:r>
                    <w:rPr>
                      <w:rFonts w:ascii="宋体" w:hAnsi="宋体" w:cs="宋体"/>
                      <w:bCs/>
                      <w:szCs w:val="21"/>
                    </w:rPr>
                    <w:t>：隔油沉淀池，</w:t>
                  </w:r>
                  <w:r>
                    <w:rPr>
                      <w:rFonts w:hint="eastAsia" w:cs="Times New Roman"/>
                      <w:bCs/>
                      <w:szCs w:val="21"/>
                      <w:lang w:val="en-US" w:eastAsia="zh-CN"/>
                    </w:rPr>
                    <w:t>6.6</w:t>
                  </w:r>
                  <w:r>
                    <w:rPr>
                      <w:rFonts w:hint="default" w:ascii="Times New Roman" w:hAnsi="Times New Roman" w:cs="Times New Roman"/>
                      <w:bCs/>
                      <w:szCs w:val="21"/>
                    </w:rPr>
                    <w:t>m</w:t>
                  </w:r>
                  <w:r>
                    <w:rPr>
                      <w:rFonts w:hint="default" w:ascii="Times New Roman" w:hAnsi="Times New Roman" w:cs="Times New Roman"/>
                      <w:bCs/>
                      <w:szCs w:val="21"/>
                      <w:vertAlign w:val="superscript"/>
                    </w:rPr>
                    <w:t>3</w:t>
                  </w:r>
                </w:p>
              </w:tc>
              <w:tc>
                <w:tcPr>
                  <w:tcW w:w="858" w:type="dxa"/>
                  <w:vMerge w:val="continue"/>
                  <w:tcBorders>
                    <w:righ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tcBorders>
                    <w:lef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c>
                <w:tcPr>
                  <w:tcW w:w="1276" w:type="dxa"/>
                  <w:vMerge w:val="continue"/>
                  <w:shd w:val="clear" w:color="auto" w:fill="auto"/>
                  <w:noWrap w:val="0"/>
                  <w:vAlign w:val="center"/>
                </w:tcPr>
                <w:p>
                  <w:pPr>
                    <w:adjustRightInd w:val="0"/>
                    <w:snapToGrid w:val="0"/>
                    <w:spacing w:line="276" w:lineRule="auto"/>
                    <w:jc w:val="center"/>
                    <w:rPr>
                      <w:rFonts w:hint="eastAsia" w:ascii="宋体" w:hAnsi="宋体" w:cs="宋体"/>
                      <w:bCs/>
                      <w:szCs w:val="21"/>
                    </w:rPr>
                  </w:pPr>
                </w:p>
              </w:tc>
              <w:tc>
                <w:tcPr>
                  <w:tcW w:w="4677" w:type="dxa"/>
                  <w:shd w:val="clear" w:color="auto" w:fill="auto"/>
                  <w:noWrap w:val="0"/>
                  <w:vAlign w:val="center"/>
                </w:tcPr>
                <w:p>
                  <w:pPr>
                    <w:adjustRightInd w:val="0"/>
                    <w:snapToGrid w:val="0"/>
                    <w:spacing w:line="276" w:lineRule="auto"/>
                    <w:jc w:val="center"/>
                    <w:rPr>
                      <w:rFonts w:hint="eastAsia" w:ascii="宋体" w:hAnsi="宋体" w:eastAsia="宋体" w:cs="宋体"/>
                      <w:bCs/>
                      <w:szCs w:val="21"/>
                      <w:lang w:eastAsia="zh-CN"/>
                    </w:rPr>
                  </w:pPr>
                  <w:r>
                    <w:rPr>
                      <w:rFonts w:hint="eastAsia" w:ascii="宋体" w:hAnsi="宋体" w:cs="宋体"/>
                      <w:bCs/>
                      <w:szCs w:val="21"/>
                    </w:rPr>
                    <w:t>场地清洁废水</w:t>
                  </w:r>
                  <w:r>
                    <w:rPr>
                      <w:rFonts w:hint="eastAsia" w:ascii="宋体" w:hAnsi="宋体" w:cs="宋体"/>
                      <w:bCs/>
                      <w:szCs w:val="21"/>
                      <w:lang w:eastAsia="zh-CN"/>
                    </w:rPr>
                    <w:t>：</w:t>
                  </w:r>
                  <w:r>
                    <w:rPr>
                      <w:szCs w:val="21"/>
                    </w:rPr>
                    <w:t>加油区和卸油区</w:t>
                  </w:r>
                  <w:r>
                    <w:rPr>
                      <w:rFonts w:hint="eastAsia"/>
                      <w:szCs w:val="21"/>
                    </w:rPr>
                    <w:t>设置环形水封沟，并连接隔油池，经隔油处理后外排</w:t>
                  </w:r>
                </w:p>
              </w:tc>
              <w:tc>
                <w:tcPr>
                  <w:tcW w:w="858" w:type="dxa"/>
                  <w:vMerge w:val="continue"/>
                  <w:tcBorders>
                    <w:righ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tcBorders>
                    <w:lef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c>
                <w:tcPr>
                  <w:tcW w:w="1276" w:type="dxa"/>
                  <w:shd w:val="clear" w:color="auto" w:fill="auto"/>
                  <w:noWrap w:val="0"/>
                  <w:vAlign w:val="center"/>
                </w:tcPr>
                <w:p>
                  <w:pPr>
                    <w:adjustRightInd w:val="0"/>
                    <w:snapToGrid w:val="0"/>
                    <w:spacing w:line="276" w:lineRule="auto"/>
                    <w:jc w:val="center"/>
                    <w:rPr>
                      <w:rFonts w:hint="eastAsia" w:ascii="宋体" w:hAnsi="宋体" w:eastAsia="宋体" w:cs="宋体"/>
                      <w:bCs/>
                      <w:szCs w:val="21"/>
                      <w:lang w:eastAsia="zh-CN"/>
                    </w:rPr>
                  </w:pPr>
                  <w:r>
                    <w:rPr>
                      <w:rFonts w:hint="eastAsia" w:ascii="宋体" w:hAnsi="宋体" w:cs="宋体"/>
                      <w:bCs/>
                      <w:szCs w:val="21"/>
                      <w:lang w:eastAsia="zh-CN"/>
                    </w:rPr>
                    <w:t>噪声</w:t>
                  </w:r>
                </w:p>
              </w:tc>
              <w:tc>
                <w:tcPr>
                  <w:tcW w:w="4677" w:type="dxa"/>
                  <w:shd w:val="clear" w:color="auto" w:fill="auto"/>
                  <w:noWrap w:val="0"/>
                  <w:vAlign w:val="center"/>
                </w:tcPr>
                <w:p>
                  <w:pPr>
                    <w:adjustRightInd w:val="0"/>
                    <w:snapToGrid w:val="0"/>
                    <w:spacing w:line="276" w:lineRule="auto"/>
                    <w:jc w:val="center"/>
                    <w:rPr>
                      <w:rFonts w:hint="eastAsia" w:ascii="宋体" w:hAnsi="宋体" w:cs="宋体"/>
                      <w:bCs/>
                      <w:szCs w:val="21"/>
                    </w:rPr>
                  </w:pPr>
                  <w:r>
                    <w:rPr>
                      <w:rFonts w:hint="eastAsia" w:ascii="宋体" w:hAnsi="宋体" w:cs="宋体"/>
                      <w:bCs/>
                      <w:szCs w:val="21"/>
                    </w:rPr>
                    <w:t>项目设备选用低噪设备、基础安装减振垫等措施</w:t>
                  </w:r>
                </w:p>
              </w:tc>
              <w:tc>
                <w:tcPr>
                  <w:tcW w:w="858" w:type="dxa"/>
                  <w:vMerge w:val="continue"/>
                  <w:tcBorders>
                    <w:righ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119" w:type="dxa"/>
                  <w:vMerge w:val="continue"/>
                  <w:tcBorders>
                    <w:lef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c>
                <w:tcPr>
                  <w:tcW w:w="1276" w:type="dxa"/>
                  <w:vMerge w:val="restart"/>
                  <w:shd w:val="clear" w:color="auto" w:fill="auto"/>
                  <w:noWrap w:val="0"/>
                  <w:vAlign w:val="center"/>
                </w:tcPr>
                <w:p>
                  <w:pPr>
                    <w:adjustRightInd w:val="0"/>
                    <w:snapToGrid w:val="0"/>
                    <w:spacing w:line="276" w:lineRule="auto"/>
                    <w:jc w:val="center"/>
                    <w:rPr>
                      <w:rFonts w:hint="eastAsia" w:ascii="宋体" w:hAnsi="宋体" w:eastAsia="宋体" w:cs="宋体"/>
                      <w:bCs/>
                      <w:szCs w:val="21"/>
                      <w:lang w:eastAsia="zh-CN"/>
                    </w:rPr>
                  </w:pPr>
                  <w:r>
                    <w:rPr>
                      <w:rFonts w:hint="eastAsia" w:ascii="宋体" w:hAnsi="宋体" w:cs="宋体"/>
                      <w:bCs/>
                      <w:szCs w:val="21"/>
                      <w:lang w:eastAsia="zh-CN"/>
                    </w:rPr>
                    <w:t>风险防控措施</w:t>
                  </w:r>
                </w:p>
              </w:tc>
              <w:tc>
                <w:tcPr>
                  <w:tcW w:w="4677" w:type="dxa"/>
                  <w:shd w:val="clear" w:color="auto" w:fill="auto"/>
                  <w:noWrap w:val="0"/>
                  <w:vAlign w:val="center"/>
                </w:tcPr>
                <w:p>
                  <w:pPr>
                    <w:adjustRightInd w:val="0"/>
                    <w:snapToGrid w:val="0"/>
                    <w:spacing w:line="276" w:lineRule="auto"/>
                    <w:jc w:val="center"/>
                    <w:rPr>
                      <w:rFonts w:hint="eastAsia" w:ascii="宋体" w:hAnsi="宋体" w:eastAsia="宋体" w:cs="宋体"/>
                      <w:bCs/>
                      <w:szCs w:val="21"/>
                      <w:lang w:eastAsia="zh-CN"/>
                    </w:rPr>
                  </w:pPr>
                  <w:r>
                    <w:rPr>
                      <w:rFonts w:hint="eastAsia" w:ascii="宋体" w:hAnsi="宋体" w:cs="宋体"/>
                      <w:bCs/>
                      <w:szCs w:val="21"/>
                      <w:lang w:eastAsia="zh-CN"/>
                    </w:rPr>
                    <w:t>严格按照《汽车加油加气站设计与施工规范》进行设计与施工、设置有效的消防系统、油罐区卸油口设置静电接地报警装置，罐区设置围堰等</w:t>
                  </w:r>
                </w:p>
              </w:tc>
              <w:tc>
                <w:tcPr>
                  <w:tcW w:w="858" w:type="dxa"/>
                  <w:vMerge w:val="continue"/>
                  <w:tcBorders>
                    <w:righ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119" w:type="dxa"/>
                  <w:vMerge w:val="continue"/>
                  <w:tcBorders>
                    <w:left w:val="single" w:color="auto" w:sz="4" w:space="0"/>
                  </w:tcBorders>
                  <w:shd w:val="clear" w:color="auto" w:fill="auto"/>
                  <w:noWrap w:val="0"/>
                  <w:vAlign w:val="center"/>
                </w:tcPr>
                <w:p>
                  <w:pPr>
                    <w:adjustRightInd w:val="0"/>
                    <w:snapToGrid w:val="0"/>
                    <w:spacing w:line="276" w:lineRule="auto"/>
                    <w:jc w:val="center"/>
                  </w:pPr>
                </w:p>
              </w:tc>
              <w:tc>
                <w:tcPr>
                  <w:tcW w:w="1276" w:type="dxa"/>
                  <w:vMerge w:val="continue"/>
                  <w:shd w:val="clear" w:color="auto" w:fill="auto"/>
                  <w:noWrap w:val="0"/>
                  <w:vAlign w:val="center"/>
                </w:tcPr>
                <w:p>
                  <w:pPr>
                    <w:adjustRightInd w:val="0"/>
                    <w:snapToGrid w:val="0"/>
                    <w:spacing w:line="276" w:lineRule="auto"/>
                    <w:jc w:val="center"/>
                  </w:pPr>
                </w:p>
              </w:tc>
              <w:tc>
                <w:tcPr>
                  <w:tcW w:w="4677" w:type="dxa"/>
                  <w:shd w:val="clear" w:color="auto" w:fill="auto"/>
                  <w:noWrap w:val="0"/>
                  <w:vAlign w:val="center"/>
                </w:tcPr>
                <w:p>
                  <w:pPr>
                    <w:adjustRightInd w:val="0"/>
                    <w:snapToGrid w:val="0"/>
                    <w:spacing w:line="276" w:lineRule="auto"/>
                    <w:jc w:val="center"/>
                    <w:rPr>
                      <w:rFonts w:hint="eastAsia" w:ascii="宋体" w:hAnsi="宋体" w:cs="宋体"/>
                      <w:bCs/>
                      <w:szCs w:val="21"/>
                      <w:lang w:eastAsia="zh-CN"/>
                    </w:rPr>
                  </w:pPr>
                  <w:r>
                    <w:rPr>
                      <w:rFonts w:hint="eastAsia" w:ascii="宋体" w:hAnsi="宋体" w:cs="宋体"/>
                      <w:bCs/>
                      <w:szCs w:val="21"/>
                      <w:lang w:val="en-US" w:eastAsia="zh-CN"/>
                    </w:rPr>
                    <w:t>加油区和卸油区设置环形水封沟并连接隔油池</w:t>
                  </w:r>
                </w:p>
              </w:tc>
              <w:tc>
                <w:tcPr>
                  <w:tcW w:w="858" w:type="dxa"/>
                  <w:vMerge w:val="continue"/>
                  <w:tcBorders>
                    <w:right w:val="single" w:color="auto" w:sz="4" w:space="0"/>
                  </w:tcBorders>
                  <w:shd w:val="clear" w:color="auto" w:fill="auto"/>
                  <w:noWrap w:val="0"/>
                  <w:vAlign w:val="center"/>
                </w:tcPr>
                <w:p>
                  <w:pPr>
                    <w:adjustRightInd w:val="0"/>
                    <w:snapToGrid w:val="0"/>
                    <w:spacing w:line="276" w:lineRule="auto"/>
                    <w:jc w:val="center"/>
                    <w:rPr>
                      <w:rFonts w:hint="eastAsia" w:ascii="宋体" w:hAnsi="宋体" w:cs="宋体"/>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tcBorders>
                    <w:lef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c>
                <w:tcPr>
                  <w:tcW w:w="1276" w:type="dxa"/>
                  <w:shd w:val="clear" w:color="auto" w:fill="auto"/>
                  <w:noWrap w:val="0"/>
                  <w:vAlign w:val="center"/>
                </w:tcPr>
                <w:p>
                  <w:pPr>
                    <w:adjustRightInd w:val="0"/>
                    <w:snapToGrid w:val="0"/>
                    <w:spacing w:line="276" w:lineRule="auto"/>
                    <w:jc w:val="center"/>
                    <w:rPr>
                      <w:rFonts w:hint="eastAsia" w:ascii="宋体" w:hAnsi="宋体" w:cs="宋体"/>
                      <w:bCs/>
                      <w:szCs w:val="21"/>
                      <w:lang w:eastAsia="zh-CN"/>
                    </w:rPr>
                  </w:pPr>
                  <w:r>
                    <w:rPr>
                      <w:rFonts w:hint="eastAsia" w:ascii="宋体" w:hAnsi="宋体" w:cs="宋体"/>
                      <w:bCs/>
                      <w:szCs w:val="21"/>
                      <w:lang w:eastAsia="zh-CN"/>
                    </w:rPr>
                    <w:t>防渗措施</w:t>
                  </w:r>
                </w:p>
              </w:tc>
              <w:tc>
                <w:tcPr>
                  <w:tcW w:w="4677" w:type="dxa"/>
                  <w:shd w:val="clear" w:color="auto" w:fill="auto"/>
                  <w:noWrap w:val="0"/>
                  <w:vAlign w:val="center"/>
                </w:tcPr>
                <w:p>
                  <w:pPr>
                    <w:adjustRightInd w:val="0"/>
                    <w:snapToGrid w:val="0"/>
                    <w:spacing w:line="276" w:lineRule="auto"/>
                    <w:jc w:val="center"/>
                    <w:rPr>
                      <w:rFonts w:hint="eastAsia" w:ascii="宋体" w:hAnsi="宋体" w:cs="宋体"/>
                      <w:bCs/>
                      <w:szCs w:val="21"/>
                    </w:rPr>
                  </w:pPr>
                  <w:r>
                    <w:rPr>
                      <w:rFonts w:hint="eastAsia" w:ascii="宋体" w:hAnsi="宋体" w:cs="宋体"/>
                      <w:bCs/>
                      <w:szCs w:val="21"/>
                    </w:rPr>
                    <w:t>出油管线采用双层热塑性塑料管，设置成品</w:t>
                  </w:r>
                </w:p>
                <w:p>
                  <w:pPr>
                    <w:adjustRightInd w:val="0"/>
                    <w:snapToGrid w:val="0"/>
                    <w:spacing w:line="276" w:lineRule="auto"/>
                    <w:jc w:val="center"/>
                    <w:rPr>
                      <w:rFonts w:hint="eastAsia" w:ascii="宋体" w:hAnsi="宋体" w:cs="宋体"/>
                      <w:bCs/>
                      <w:szCs w:val="21"/>
                    </w:rPr>
                  </w:pPr>
                  <w:r>
                    <w:rPr>
                      <w:rFonts w:hint="eastAsia" w:ascii="宋体" w:hAnsi="宋体" w:cs="宋体"/>
                      <w:bCs/>
                      <w:szCs w:val="21"/>
                    </w:rPr>
                    <w:t>防渗人孔井；加油机底座</w:t>
                  </w:r>
                  <w:r>
                    <w:rPr>
                      <w:rFonts w:hint="eastAsia" w:ascii="宋体" w:hAnsi="宋体" w:cs="宋体"/>
                      <w:bCs/>
                      <w:szCs w:val="21"/>
                      <w:lang w:eastAsia="zh-CN"/>
                    </w:rPr>
                    <w:t>设置</w:t>
                  </w:r>
                  <w:r>
                    <w:rPr>
                      <w:rFonts w:hint="eastAsia" w:ascii="宋体" w:hAnsi="宋体" w:cs="宋体"/>
                      <w:bCs/>
                      <w:szCs w:val="21"/>
                    </w:rPr>
                    <w:t>为防渗成品</w:t>
                  </w:r>
                </w:p>
              </w:tc>
              <w:tc>
                <w:tcPr>
                  <w:tcW w:w="858" w:type="dxa"/>
                  <w:vMerge w:val="continue"/>
                  <w:tcBorders>
                    <w:righ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tcBorders>
                    <w:lef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c>
                <w:tcPr>
                  <w:tcW w:w="1276" w:type="dxa"/>
                  <w:vMerge w:val="restart"/>
                  <w:shd w:val="clear" w:color="auto" w:fill="auto"/>
                  <w:noWrap w:val="0"/>
                  <w:vAlign w:val="center"/>
                </w:tcPr>
                <w:p>
                  <w:pPr>
                    <w:adjustRightInd w:val="0"/>
                    <w:snapToGrid w:val="0"/>
                    <w:spacing w:line="276" w:lineRule="auto"/>
                    <w:jc w:val="center"/>
                    <w:rPr>
                      <w:rFonts w:hint="eastAsia" w:ascii="宋体" w:hAnsi="宋体" w:cs="宋体"/>
                      <w:bCs/>
                      <w:szCs w:val="21"/>
                    </w:rPr>
                  </w:pPr>
                  <w:r>
                    <w:rPr>
                      <w:rFonts w:hint="eastAsia" w:ascii="宋体" w:hAnsi="宋体" w:cs="宋体"/>
                      <w:bCs/>
                      <w:szCs w:val="21"/>
                    </w:rPr>
                    <w:t>固废</w:t>
                  </w:r>
                </w:p>
              </w:tc>
              <w:tc>
                <w:tcPr>
                  <w:tcW w:w="4677" w:type="dxa"/>
                  <w:shd w:val="clear" w:color="auto" w:fill="auto"/>
                  <w:noWrap w:val="0"/>
                  <w:vAlign w:val="center"/>
                </w:tcPr>
                <w:p>
                  <w:pPr>
                    <w:adjustRightInd w:val="0"/>
                    <w:snapToGrid w:val="0"/>
                    <w:spacing w:line="276" w:lineRule="auto"/>
                    <w:jc w:val="center"/>
                    <w:rPr>
                      <w:rFonts w:hint="eastAsia" w:ascii="宋体" w:hAnsi="宋体" w:cs="宋体"/>
                      <w:bCs/>
                      <w:szCs w:val="21"/>
                    </w:rPr>
                  </w:pPr>
                  <w:r>
                    <w:rPr>
                      <w:rFonts w:hint="eastAsia" w:ascii="宋体" w:hAnsi="宋体" w:cs="宋体"/>
                      <w:bCs/>
                      <w:szCs w:val="21"/>
                    </w:rPr>
                    <w:t>生活垃圾</w:t>
                  </w:r>
                  <w:r>
                    <w:rPr>
                      <w:rFonts w:ascii="宋体" w:hAnsi="宋体" w:cs="宋体"/>
                      <w:bCs/>
                      <w:szCs w:val="21"/>
                    </w:rPr>
                    <w:t>：由环卫部门统一清运</w:t>
                  </w:r>
                </w:p>
              </w:tc>
              <w:tc>
                <w:tcPr>
                  <w:tcW w:w="858" w:type="dxa"/>
                  <w:vMerge w:val="continue"/>
                  <w:tcBorders>
                    <w:righ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tcBorders>
                    <w:lef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c>
                <w:tcPr>
                  <w:tcW w:w="1276" w:type="dxa"/>
                  <w:vMerge w:val="continue"/>
                  <w:shd w:val="clear" w:color="auto" w:fill="auto"/>
                  <w:noWrap w:val="0"/>
                  <w:vAlign w:val="center"/>
                </w:tcPr>
                <w:p>
                  <w:pPr>
                    <w:adjustRightInd w:val="0"/>
                    <w:snapToGrid w:val="0"/>
                    <w:spacing w:line="276" w:lineRule="auto"/>
                    <w:jc w:val="center"/>
                    <w:rPr>
                      <w:rFonts w:hint="eastAsia" w:ascii="宋体" w:hAnsi="宋体" w:cs="宋体"/>
                      <w:bCs/>
                      <w:szCs w:val="21"/>
                    </w:rPr>
                  </w:pPr>
                </w:p>
              </w:tc>
              <w:tc>
                <w:tcPr>
                  <w:tcW w:w="4677" w:type="dxa"/>
                  <w:shd w:val="clear" w:color="auto" w:fill="auto"/>
                  <w:noWrap w:val="0"/>
                  <w:vAlign w:val="center"/>
                </w:tcPr>
                <w:p>
                  <w:pPr>
                    <w:adjustRightInd w:val="0"/>
                    <w:snapToGrid w:val="0"/>
                    <w:spacing w:line="276" w:lineRule="auto"/>
                    <w:jc w:val="center"/>
                    <w:rPr>
                      <w:rFonts w:hint="eastAsia" w:ascii="宋体" w:hAnsi="宋体" w:cs="宋体"/>
                      <w:bCs/>
                      <w:szCs w:val="21"/>
                    </w:rPr>
                  </w:pPr>
                  <w:r>
                    <w:rPr>
                      <w:rFonts w:ascii="宋体" w:hAnsi="宋体" w:cs="宋体"/>
                      <w:bCs/>
                      <w:szCs w:val="21"/>
                    </w:rPr>
                    <w:t>清洗油罐的油</w:t>
                  </w:r>
                  <w:r>
                    <w:rPr>
                      <w:rFonts w:hint="eastAsia" w:ascii="宋体" w:hAnsi="宋体" w:cs="宋体"/>
                      <w:bCs/>
                      <w:szCs w:val="21"/>
                    </w:rPr>
                    <w:t>泥</w:t>
                  </w:r>
                  <w:r>
                    <w:rPr>
                      <w:rFonts w:ascii="宋体" w:hAnsi="宋体" w:cs="宋体"/>
                      <w:bCs/>
                      <w:szCs w:val="21"/>
                    </w:rPr>
                    <w:t>：安排</w:t>
                  </w:r>
                  <w:r>
                    <w:rPr>
                      <w:rFonts w:hint="eastAsia" w:ascii="宋体" w:hAnsi="宋体" w:cs="宋体"/>
                      <w:bCs/>
                      <w:szCs w:val="21"/>
                      <w:lang w:val="en-US" w:eastAsia="zh-CN"/>
                    </w:rPr>
                    <w:t>有资质的</w:t>
                  </w:r>
                  <w:r>
                    <w:rPr>
                      <w:rFonts w:ascii="宋体" w:hAnsi="宋体" w:cs="宋体"/>
                      <w:bCs/>
                      <w:szCs w:val="21"/>
                    </w:rPr>
                    <w:t>公司处理</w:t>
                  </w:r>
                  <w:r>
                    <w:rPr>
                      <w:rFonts w:hint="eastAsia" w:ascii="宋体" w:hAnsi="宋体" w:cs="宋体"/>
                      <w:bCs/>
                      <w:szCs w:val="21"/>
                    </w:rPr>
                    <w:t>，</w:t>
                  </w:r>
                  <w:r>
                    <w:rPr>
                      <w:rFonts w:ascii="宋体" w:hAnsi="宋体" w:cs="宋体"/>
                      <w:bCs/>
                      <w:szCs w:val="21"/>
                    </w:rPr>
                    <w:t>不在站内贮存</w:t>
                  </w:r>
                </w:p>
              </w:tc>
              <w:tc>
                <w:tcPr>
                  <w:tcW w:w="858" w:type="dxa"/>
                  <w:vMerge w:val="continue"/>
                  <w:tcBorders>
                    <w:righ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tcBorders>
                    <w:left w:val="single" w:color="auto" w:sz="4" w:space="0"/>
                    <w:bottom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c>
                <w:tcPr>
                  <w:tcW w:w="1276" w:type="dxa"/>
                  <w:vMerge w:val="continue"/>
                  <w:tcBorders>
                    <w:bottom w:val="single" w:color="auto" w:sz="4" w:space="0"/>
                  </w:tcBorders>
                  <w:shd w:val="clear" w:color="auto" w:fill="auto"/>
                  <w:noWrap w:val="0"/>
                  <w:vAlign w:val="center"/>
                </w:tcPr>
                <w:p>
                  <w:pPr>
                    <w:adjustRightInd w:val="0"/>
                    <w:snapToGrid w:val="0"/>
                    <w:spacing w:line="276" w:lineRule="auto"/>
                    <w:jc w:val="center"/>
                    <w:rPr>
                      <w:rFonts w:hint="eastAsia" w:ascii="宋体" w:hAnsi="宋体" w:cs="宋体"/>
                      <w:bCs/>
                      <w:szCs w:val="21"/>
                    </w:rPr>
                  </w:pPr>
                </w:p>
              </w:tc>
              <w:tc>
                <w:tcPr>
                  <w:tcW w:w="4677" w:type="dxa"/>
                  <w:tcBorders>
                    <w:bottom w:val="single" w:color="auto" w:sz="4" w:space="0"/>
                  </w:tcBorders>
                  <w:shd w:val="clear" w:color="auto" w:fill="auto"/>
                  <w:noWrap w:val="0"/>
                  <w:vAlign w:val="center"/>
                </w:tcPr>
                <w:p>
                  <w:pPr>
                    <w:adjustRightInd w:val="0"/>
                    <w:snapToGrid w:val="0"/>
                    <w:spacing w:line="276" w:lineRule="auto"/>
                    <w:jc w:val="left"/>
                    <w:rPr>
                      <w:rFonts w:hint="eastAsia" w:ascii="宋体" w:hAnsi="宋体" w:eastAsia="宋体" w:cs="宋体"/>
                      <w:bCs/>
                      <w:szCs w:val="21"/>
                      <w:lang w:eastAsia="zh-CN"/>
                    </w:rPr>
                  </w:pPr>
                  <w:r>
                    <w:rPr>
                      <w:rFonts w:ascii="宋体" w:hAnsi="宋体" w:cs="宋体"/>
                      <w:bCs/>
                      <w:szCs w:val="21"/>
                    </w:rPr>
                    <w:t>隔油池浮油和污泥、</w:t>
                  </w:r>
                  <w:r>
                    <w:rPr>
                      <w:rFonts w:hint="eastAsia" w:ascii="宋体" w:hAnsi="宋体" w:cs="宋体"/>
                      <w:bCs/>
                      <w:szCs w:val="21"/>
                    </w:rPr>
                    <w:t>含油</w:t>
                  </w:r>
                  <w:r>
                    <w:rPr>
                      <w:rFonts w:ascii="宋体" w:hAnsi="宋体" w:cs="宋体"/>
                      <w:bCs/>
                      <w:szCs w:val="21"/>
                    </w:rPr>
                    <w:t>废手套、废抹布：收集暂存，委托有资质的单位</w:t>
                  </w:r>
                  <w:r>
                    <w:rPr>
                      <w:rFonts w:hint="eastAsia" w:ascii="宋体" w:hAnsi="宋体" w:cs="宋体"/>
                      <w:bCs/>
                      <w:szCs w:val="21"/>
                    </w:rPr>
                    <w:t>处理</w:t>
                  </w:r>
                  <w:r>
                    <w:rPr>
                      <w:rFonts w:ascii="宋体" w:hAnsi="宋体" w:cs="宋体"/>
                      <w:bCs/>
                      <w:szCs w:val="21"/>
                    </w:rPr>
                    <w:t>，设危废暂存间</w:t>
                  </w:r>
                  <w:r>
                    <w:rPr>
                      <w:rFonts w:hint="eastAsia" w:ascii="宋体" w:hAnsi="宋体" w:cs="宋体"/>
                      <w:bCs/>
                      <w:szCs w:val="21"/>
                      <w:lang w:eastAsia="zh-CN"/>
                    </w:rPr>
                    <w:t>（</w:t>
                  </w:r>
                  <w:r>
                    <w:rPr>
                      <w:rFonts w:hint="eastAsia" w:ascii="宋体" w:hAnsi="宋体" w:cs="宋体"/>
                      <w:bCs/>
                      <w:szCs w:val="21"/>
                      <w:lang w:val="en-US" w:eastAsia="zh-CN"/>
                    </w:rPr>
                    <w:t>5m</w:t>
                  </w:r>
                  <w:r>
                    <w:rPr>
                      <w:rFonts w:hint="eastAsia" w:ascii="宋体" w:hAnsi="宋体" w:cs="宋体"/>
                      <w:bCs/>
                      <w:szCs w:val="21"/>
                      <w:vertAlign w:val="superscript"/>
                      <w:lang w:val="en-US" w:eastAsia="zh-CN"/>
                    </w:rPr>
                    <w:t>2</w:t>
                  </w:r>
                  <w:r>
                    <w:rPr>
                      <w:rFonts w:hint="eastAsia" w:ascii="宋体" w:hAnsi="宋体" w:cs="宋体"/>
                      <w:bCs/>
                      <w:szCs w:val="21"/>
                      <w:lang w:eastAsia="zh-CN"/>
                    </w:rPr>
                    <w:t>）</w:t>
                  </w:r>
                </w:p>
              </w:tc>
              <w:tc>
                <w:tcPr>
                  <w:tcW w:w="858" w:type="dxa"/>
                  <w:vMerge w:val="continue"/>
                  <w:tcBorders>
                    <w:bottom w:val="single" w:color="auto" w:sz="4" w:space="0"/>
                    <w:righ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restart"/>
                  <w:tcBorders>
                    <w:left w:val="single" w:color="auto" w:sz="4" w:space="0"/>
                    <w:bottom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r>
                    <w:rPr>
                      <w:rFonts w:hint="eastAsia" w:ascii="宋体" w:hAnsi="宋体" w:cs="宋体"/>
                      <w:bCs/>
                      <w:szCs w:val="21"/>
                    </w:rPr>
                    <w:t>储运工程</w:t>
                  </w:r>
                </w:p>
              </w:tc>
              <w:tc>
                <w:tcPr>
                  <w:tcW w:w="5953" w:type="dxa"/>
                  <w:gridSpan w:val="2"/>
                  <w:tcBorders>
                    <w:bottom w:val="single" w:color="auto" w:sz="4" w:space="0"/>
                  </w:tcBorders>
                  <w:shd w:val="clear" w:color="auto" w:fill="auto"/>
                  <w:noWrap w:val="0"/>
                  <w:vAlign w:val="center"/>
                </w:tcPr>
                <w:p>
                  <w:pPr>
                    <w:adjustRightInd w:val="0"/>
                    <w:snapToGrid w:val="0"/>
                    <w:spacing w:line="276" w:lineRule="auto"/>
                    <w:jc w:val="center"/>
                    <w:rPr>
                      <w:rFonts w:hint="eastAsia" w:ascii="宋体" w:hAnsi="宋体" w:cs="宋体"/>
                      <w:bCs/>
                      <w:szCs w:val="21"/>
                    </w:rPr>
                  </w:pPr>
                  <w:r>
                    <w:rPr>
                      <w:rFonts w:hint="eastAsia" w:ascii="宋体" w:hAnsi="宋体" w:cs="宋体"/>
                      <w:bCs/>
                      <w:szCs w:val="21"/>
                    </w:rPr>
                    <w:t>储罐区</w:t>
                  </w:r>
                  <w:r>
                    <w:rPr>
                      <w:rFonts w:ascii="宋体" w:hAnsi="宋体" w:cs="宋体"/>
                      <w:bCs/>
                      <w:szCs w:val="21"/>
                    </w:rPr>
                    <w:t>设在</w:t>
                  </w:r>
                  <w:r>
                    <w:rPr>
                      <w:rFonts w:hint="eastAsia" w:ascii="宋体" w:hAnsi="宋体" w:cs="宋体"/>
                      <w:bCs/>
                      <w:szCs w:val="21"/>
                      <w:lang w:eastAsia="zh-CN"/>
                    </w:rPr>
                    <w:t>罩棚</w:t>
                  </w:r>
                  <w:r>
                    <w:rPr>
                      <w:rFonts w:ascii="宋体" w:hAnsi="宋体" w:cs="宋体"/>
                      <w:bCs/>
                      <w:szCs w:val="21"/>
                    </w:rPr>
                    <w:t>中部地下，设</w:t>
                  </w:r>
                  <w:r>
                    <w:rPr>
                      <w:rFonts w:hint="eastAsia" w:ascii="宋体" w:hAnsi="宋体" w:cs="宋体"/>
                      <w:bCs/>
                      <w:szCs w:val="21"/>
                      <w:lang w:val="en-US" w:eastAsia="zh-CN"/>
                    </w:rPr>
                    <w:t>5</w:t>
                  </w:r>
                  <w:r>
                    <w:rPr>
                      <w:rFonts w:hint="eastAsia" w:ascii="宋体" w:hAnsi="宋体" w:cs="宋体"/>
                      <w:bCs/>
                      <w:szCs w:val="21"/>
                    </w:rPr>
                    <w:t>个</w:t>
                  </w:r>
                  <w:r>
                    <w:rPr>
                      <w:rFonts w:hint="eastAsia" w:ascii="宋体" w:hAnsi="宋体" w:cs="宋体"/>
                      <w:bCs/>
                      <w:szCs w:val="21"/>
                      <w:lang w:val="en-US" w:eastAsia="zh-CN"/>
                    </w:rPr>
                    <w:t>S</w:t>
                  </w:r>
                  <w:r>
                    <w:rPr>
                      <w:rFonts w:hint="eastAsia" w:ascii="宋体" w:hAnsi="宋体" w:cs="宋体"/>
                      <w:bCs/>
                      <w:szCs w:val="21"/>
                    </w:rPr>
                    <w:t>F双层</w:t>
                  </w:r>
                  <w:r>
                    <w:rPr>
                      <w:rFonts w:ascii="宋体" w:hAnsi="宋体" w:cs="宋体"/>
                      <w:bCs/>
                      <w:szCs w:val="21"/>
                    </w:rPr>
                    <w:t>油罐。包括</w:t>
                  </w:r>
                  <w:r>
                    <w:rPr>
                      <w:rFonts w:hint="eastAsia" w:ascii="宋体" w:hAnsi="宋体" w:cs="宋体"/>
                      <w:bCs/>
                      <w:szCs w:val="21"/>
                      <w:lang w:val="en-US" w:eastAsia="zh-CN"/>
                    </w:rPr>
                    <w:t>1</w:t>
                  </w:r>
                  <w:r>
                    <w:rPr>
                      <w:rFonts w:hint="eastAsia" w:ascii="宋体" w:hAnsi="宋体" w:cs="宋体"/>
                      <w:bCs/>
                      <w:szCs w:val="21"/>
                    </w:rPr>
                    <w:t>个</w:t>
                  </w:r>
                  <w:r>
                    <w:rPr>
                      <w:rFonts w:hint="eastAsia" w:ascii="宋体" w:hAnsi="宋体" w:cs="宋体"/>
                      <w:bCs/>
                      <w:szCs w:val="21"/>
                      <w:lang w:val="en-US" w:eastAsia="zh-CN"/>
                    </w:rPr>
                    <w:t>5</w:t>
                  </w:r>
                  <w:r>
                    <w:rPr>
                      <w:bCs/>
                      <w:szCs w:val="21"/>
                    </w:rPr>
                    <w:t>0m</w:t>
                  </w:r>
                  <w:r>
                    <w:rPr>
                      <w:bCs/>
                      <w:szCs w:val="21"/>
                      <w:vertAlign w:val="superscript"/>
                    </w:rPr>
                    <w:t>3</w:t>
                  </w:r>
                  <w:r>
                    <w:rPr>
                      <w:rFonts w:hint="eastAsia"/>
                      <w:bCs/>
                      <w:szCs w:val="21"/>
                    </w:rPr>
                    <w:t>的92</w:t>
                  </w:r>
                  <w:r>
                    <w:rPr>
                      <w:bCs/>
                      <w:szCs w:val="21"/>
                    </w:rPr>
                    <w:t>#汽油埋地储罐、1</w:t>
                  </w:r>
                  <w:r>
                    <w:rPr>
                      <w:rFonts w:hint="eastAsia" w:ascii="宋体" w:hAnsi="宋体" w:cs="宋体"/>
                      <w:bCs/>
                      <w:szCs w:val="21"/>
                    </w:rPr>
                    <w:t>个</w:t>
                  </w:r>
                  <w:r>
                    <w:rPr>
                      <w:rFonts w:hint="eastAsia" w:ascii="宋体" w:hAnsi="宋体" w:cs="宋体"/>
                      <w:bCs/>
                      <w:szCs w:val="21"/>
                      <w:lang w:val="en-US" w:eastAsia="zh-CN"/>
                    </w:rPr>
                    <w:t>3</w:t>
                  </w:r>
                  <w:r>
                    <w:rPr>
                      <w:bCs/>
                      <w:szCs w:val="21"/>
                    </w:rPr>
                    <w:t>0m</w:t>
                  </w:r>
                  <w:r>
                    <w:rPr>
                      <w:bCs/>
                      <w:szCs w:val="21"/>
                      <w:vertAlign w:val="superscript"/>
                    </w:rPr>
                    <w:t>3</w:t>
                  </w:r>
                  <w:r>
                    <w:rPr>
                      <w:rFonts w:hint="eastAsia"/>
                      <w:bCs/>
                      <w:szCs w:val="21"/>
                    </w:rPr>
                    <w:t>的9</w:t>
                  </w:r>
                  <w:r>
                    <w:rPr>
                      <w:bCs/>
                      <w:szCs w:val="21"/>
                    </w:rPr>
                    <w:t>5#汽油埋地储罐</w:t>
                  </w:r>
                  <w:r>
                    <w:rPr>
                      <w:rFonts w:hint="eastAsia"/>
                      <w:bCs/>
                      <w:szCs w:val="21"/>
                    </w:rPr>
                    <w:t>、</w:t>
                  </w:r>
                  <w:r>
                    <w:rPr>
                      <w:bCs/>
                      <w:szCs w:val="21"/>
                    </w:rPr>
                    <w:t>1</w:t>
                  </w:r>
                  <w:r>
                    <w:rPr>
                      <w:rFonts w:hint="eastAsia" w:ascii="宋体" w:hAnsi="宋体" w:cs="宋体"/>
                      <w:bCs/>
                      <w:szCs w:val="21"/>
                    </w:rPr>
                    <w:t>个</w:t>
                  </w:r>
                  <w:r>
                    <w:rPr>
                      <w:rFonts w:hint="eastAsia" w:ascii="宋体" w:hAnsi="宋体" w:cs="宋体"/>
                      <w:bCs/>
                      <w:szCs w:val="21"/>
                      <w:lang w:val="en-US" w:eastAsia="zh-CN"/>
                    </w:rPr>
                    <w:t>2</w:t>
                  </w:r>
                  <w:r>
                    <w:rPr>
                      <w:bCs/>
                      <w:szCs w:val="21"/>
                    </w:rPr>
                    <w:t>0m</w:t>
                  </w:r>
                  <w:r>
                    <w:rPr>
                      <w:bCs/>
                      <w:szCs w:val="21"/>
                      <w:vertAlign w:val="superscript"/>
                    </w:rPr>
                    <w:t>3</w:t>
                  </w:r>
                  <w:r>
                    <w:rPr>
                      <w:rFonts w:hint="eastAsia"/>
                      <w:bCs/>
                      <w:szCs w:val="21"/>
                    </w:rPr>
                    <w:t>的9</w:t>
                  </w:r>
                  <w:r>
                    <w:rPr>
                      <w:bCs/>
                      <w:szCs w:val="21"/>
                    </w:rPr>
                    <w:t>8#汽油埋地储罐</w:t>
                  </w:r>
                  <w:r>
                    <w:rPr>
                      <w:rFonts w:hint="eastAsia"/>
                      <w:bCs/>
                      <w:szCs w:val="21"/>
                    </w:rPr>
                    <w:t>以及</w:t>
                  </w:r>
                  <w:r>
                    <w:rPr>
                      <w:rFonts w:hint="eastAsia"/>
                      <w:bCs/>
                      <w:szCs w:val="21"/>
                      <w:lang w:val="en-US" w:eastAsia="zh-CN"/>
                    </w:rPr>
                    <w:t>2</w:t>
                  </w:r>
                  <w:r>
                    <w:rPr>
                      <w:rFonts w:hint="eastAsia" w:ascii="宋体" w:hAnsi="宋体" w:cs="宋体"/>
                      <w:bCs/>
                      <w:szCs w:val="21"/>
                    </w:rPr>
                    <w:t>个</w:t>
                  </w:r>
                  <w:r>
                    <w:rPr>
                      <w:rFonts w:hint="eastAsia" w:ascii="宋体" w:hAnsi="宋体" w:cs="宋体"/>
                      <w:bCs/>
                      <w:szCs w:val="21"/>
                      <w:lang w:val="en-US" w:eastAsia="zh-CN"/>
                    </w:rPr>
                    <w:t>5</w:t>
                  </w:r>
                  <w:r>
                    <w:rPr>
                      <w:bCs/>
                      <w:szCs w:val="21"/>
                    </w:rPr>
                    <w:t>0m</w:t>
                  </w:r>
                  <w:r>
                    <w:rPr>
                      <w:bCs/>
                      <w:szCs w:val="21"/>
                      <w:vertAlign w:val="superscript"/>
                    </w:rPr>
                    <w:t>3</w:t>
                  </w:r>
                  <w:r>
                    <w:rPr>
                      <w:rFonts w:hint="eastAsia"/>
                      <w:bCs/>
                      <w:szCs w:val="21"/>
                    </w:rPr>
                    <w:t>的</w:t>
                  </w:r>
                  <w:r>
                    <w:rPr>
                      <w:bCs/>
                      <w:szCs w:val="21"/>
                    </w:rPr>
                    <w:t>0#</w:t>
                  </w:r>
                  <w:r>
                    <w:rPr>
                      <w:rFonts w:hint="eastAsia"/>
                      <w:bCs/>
                      <w:szCs w:val="21"/>
                    </w:rPr>
                    <w:t>柴</w:t>
                  </w:r>
                  <w:r>
                    <w:rPr>
                      <w:bCs/>
                      <w:szCs w:val="21"/>
                    </w:rPr>
                    <w:t>油埋地储罐</w:t>
                  </w:r>
                </w:p>
              </w:tc>
              <w:tc>
                <w:tcPr>
                  <w:tcW w:w="858" w:type="dxa"/>
                  <w:vMerge w:val="restart"/>
                  <w:tcBorders>
                    <w:bottom w:val="single" w:color="auto" w:sz="4" w:space="0"/>
                    <w:right w:val="single" w:color="auto" w:sz="4" w:space="0"/>
                  </w:tcBorders>
                  <w:shd w:val="clear" w:color="auto" w:fill="auto"/>
                  <w:noWrap w:val="0"/>
                  <w:vAlign w:val="center"/>
                </w:tcPr>
                <w:p>
                  <w:pPr>
                    <w:adjustRightInd w:val="0"/>
                    <w:snapToGrid w:val="0"/>
                    <w:spacing w:line="276" w:lineRule="auto"/>
                    <w:jc w:val="left"/>
                    <w:rPr>
                      <w:rFonts w:hint="eastAsia" w:ascii="宋体" w:hAnsi="宋体" w:cs="宋体"/>
                      <w:bCs/>
                      <w:szCs w:val="21"/>
                    </w:rPr>
                  </w:pPr>
                  <w:r>
                    <w:rPr>
                      <w:rFonts w:hint="eastAsia" w:ascii="宋体" w:hAnsi="宋体" w:cs="宋体"/>
                      <w:bCs/>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tcBorders>
                    <w:top w:val="single" w:color="auto" w:sz="4" w:space="0"/>
                    <w:left w:val="single" w:color="auto" w:sz="4" w:space="0"/>
                    <w:bottom w:val="single" w:color="auto" w:sz="4" w:space="0"/>
                  </w:tcBorders>
                  <w:shd w:val="clear" w:color="auto" w:fill="auto"/>
                  <w:noWrap w:val="0"/>
                  <w:vAlign w:val="center"/>
                </w:tcPr>
                <w:p>
                  <w:pPr>
                    <w:adjustRightInd w:val="0"/>
                    <w:snapToGrid w:val="0"/>
                    <w:jc w:val="left"/>
                    <w:rPr>
                      <w:rFonts w:hint="eastAsia" w:ascii="宋体" w:hAnsi="宋体" w:cs="宋体"/>
                      <w:bCs/>
                      <w:szCs w:val="21"/>
                    </w:rPr>
                  </w:pPr>
                </w:p>
              </w:tc>
              <w:tc>
                <w:tcPr>
                  <w:tcW w:w="5953" w:type="dxa"/>
                  <w:gridSpan w:val="2"/>
                  <w:tcBorders>
                    <w:top w:val="single" w:color="auto" w:sz="4" w:space="0"/>
                    <w:bottom w:val="single" w:color="auto" w:sz="4" w:space="0"/>
                  </w:tcBorders>
                  <w:shd w:val="clear" w:color="auto" w:fill="auto"/>
                  <w:noWrap w:val="0"/>
                  <w:vAlign w:val="center"/>
                </w:tcPr>
                <w:p>
                  <w:pPr>
                    <w:adjustRightInd w:val="0"/>
                    <w:snapToGrid w:val="0"/>
                    <w:spacing w:line="276" w:lineRule="auto"/>
                    <w:jc w:val="center"/>
                    <w:rPr>
                      <w:rFonts w:hint="eastAsia" w:ascii="宋体" w:hAnsi="宋体" w:cs="宋体"/>
                      <w:bCs/>
                      <w:szCs w:val="21"/>
                    </w:rPr>
                  </w:pPr>
                  <w:r>
                    <w:rPr>
                      <w:rFonts w:hint="eastAsia" w:ascii="宋体" w:hAnsi="宋体" w:cs="宋体"/>
                      <w:bCs/>
                      <w:szCs w:val="21"/>
                    </w:rPr>
                    <w:t>运输</w:t>
                  </w:r>
                  <w:r>
                    <w:rPr>
                      <w:rFonts w:ascii="宋体" w:hAnsi="宋体" w:cs="宋体"/>
                      <w:bCs/>
                      <w:szCs w:val="21"/>
                    </w:rPr>
                    <w:t>采用专用车辆</w:t>
                  </w:r>
                </w:p>
              </w:tc>
              <w:tc>
                <w:tcPr>
                  <w:tcW w:w="858" w:type="dxa"/>
                  <w:vMerge w:val="continue"/>
                  <w:tcBorders>
                    <w:top w:val="single" w:color="auto" w:sz="4" w:space="0"/>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cs="宋体"/>
                      <w:b/>
                      <w:bCs/>
                      <w:szCs w:val="21"/>
                    </w:rPr>
                  </w:pPr>
                </w:p>
              </w:tc>
            </w:tr>
          </w:tbl>
          <w:p>
            <w:pPr>
              <w:tabs>
                <w:tab w:val="left" w:pos="7172"/>
              </w:tabs>
              <w:adjustRightInd w:val="0"/>
              <w:snapToGrid w:val="0"/>
              <w:spacing w:line="360" w:lineRule="auto"/>
              <w:ind w:firstLine="435"/>
              <w:jc w:val="left"/>
              <w:rPr>
                <w:rFonts w:ascii="宋体" w:hAnsi="宋体" w:cs="宋体"/>
                <w:b/>
                <w:bCs/>
                <w:szCs w:val="21"/>
              </w:rPr>
            </w:pPr>
            <w:r>
              <w:rPr>
                <w:b/>
                <w:bCs/>
                <w:szCs w:val="21"/>
              </w:rPr>
              <w:t>2</w:t>
            </w:r>
            <w:r>
              <w:rPr>
                <w:rFonts w:ascii="宋体" w:hAnsi="宋体" w:cs="宋体"/>
                <w:b/>
                <w:bCs/>
                <w:szCs w:val="21"/>
              </w:rPr>
              <w:t>.</w:t>
            </w:r>
            <w:r>
              <w:rPr>
                <w:rFonts w:hint="eastAsia" w:ascii="宋体" w:hAnsi="宋体" w:cs="宋体"/>
                <w:b/>
                <w:bCs/>
                <w:szCs w:val="21"/>
              </w:rPr>
              <w:t>项目</w:t>
            </w:r>
            <w:r>
              <w:rPr>
                <w:rFonts w:ascii="宋体" w:hAnsi="宋体" w:cs="宋体"/>
                <w:b/>
                <w:bCs/>
                <w:szCs w:val="21"/>
              </w:rPr>
              <w:t>产品方案</w:t>
            </w:r>
            <w:r>
              <w:rPr>
                <w:rFonts w:ascii="宋体" w:hAnsi="宋体" w:cs="宋体"/>
                <w:b/>
                <w:bCs/>
                <w:szCs w:val="21"/>
              </w:rPr>
              <w:tab/>
            </w:r>
          </w:p>
          <w:p>
            <w:pPr>
              <w:adjustRightInd w:val="0"/>
              <w:snapToGrid w:val="0"/>
              <w:spacing w:line="360" w:lineRule="auto"/>
              <w:ind w:firstLine="435"/>
              <w:jc w:val="left"/>
              <w:rPr>
                <w:bCs/>
                <w:szCs w:val="21"/>
              </w:rPr>
            </w:pPr>
            <w:r>
              <w:rPr>
                <w:rFonts w:hint="eastAsia" w:ascii="宋体" w:hAnsi="宋体" w:cs="宋体"/>
                <w:bCs/>
                <w:szCs w:val="21"/>
              </w:rPr>
              <w:t>加油站</w:t>
            </w:r>
            <w:r>
              <w:rPr>
                <w:rFonts w:ascii="宋体" w:hAnsi="宋体" w:cs="宋体"/>
                <w:bCs/>
                <w:szCs w:val="21"/>
              </w:rPr>
              <w:t>经营</w:t>
            </w:r>
            <w:r>
              <w:rPr>
                <w:rFonts w:hint="eastAsia" w:ascii="宋体" w:hAnsi="宋体" w:cs="宋体"/>
                <w:bCs/>
                <w:szCs w:val="21"/>
              </w:rPr>
              <w:t>销售</w:t>
            </w:r>
            <w:r>
              <w:rPr>
                <w:rFonts w:hint="cs"/>
                <w:bCs/>
                <w:szCs w:val="21"/>
              </w:rPr>
              <w:t>92</w:t>
            </w:r>
            <w:r>
              <w:rPr>
                <w:bCs/>
                <w:szCs w:val="21"/>
              </w:rPr>
              <w:t>#汽油、95#汽油、98#汽油和</w:t>
            </w:r>
            <w:r>
              <w:rPr>
                <w:rFonts w:hint="eastAsia"/>
                <w:bCs/>
                <w:szCs w:val="21"/>
              </w:rPr>
              <w:t>0</w:t>
            </w:r>
            <w:r>
              <w:rPr>
                <w:bCs/>
                <w:szCs w:val="21"/>
              </w:rPr>
              <w:t>#柴油成品油，年销售量为</w:t>
            </w:r>
            <w:r>
              <w:rPr>
                <w:rFonts w:hint="eastAsia"/>
                <w:bCs/>
                <w:szCs w:val="21"/>
              </w:rPr>
              <w:t>1</w:t>
            </w:r>
            <w:r>
              <w:rPr>
                <w:rFonts w:hint="eastAsia"/>
                <w:bCs/>
                <w:szCs w:val="21"/>
                <w:lang w:val="en-US" w:eastAsia="zh-CN"/>
              </w:rPr>
              <w:t>0</w:t>
            </w:r>
            <w:r>
              <w:rPr>
                <w:rFonts w:hint="eastAsia"/>
                <w:bCs/>
                <w:szCs w:val="21"/>
              </w:rPr>
              <w:t>00</w:t>
            </w:r>
            <w:r>
              <w:rPr>
                <w:bCs/>
                <w:szCs w:val="21"/>
              </w:rPr>
              <w:t>t（</w:t>
            </w:r>
            <w:r>
              <w:rPr>
                <w:rFonts w:hint="eastAsia"/>
                <w:bCs/>
                <w:szCs w:val="21"/>
              </w:rPr>
              <w:t>其中</w:t>
            </w:r>
            <w:r>
              <w:rPr>
                <w:bCs/>
                <w:szCs w:val="21"/>
              </w:rPr>
              <w:t>汽油</w:t>
            </w:r>
            <w:r>
              <w:rPr>
                <w:rFonts w:hint="eastAsia"/>
                <w:bCs/>
                <w:szCs w:val="21"/>
                <w:lang w:val="en-US" w:eastAsia="zh-CN"/>
              </w:rPr>
              <w:t>6</w:t>
            </w:r>
            <w:r>
              <w:rPr>
                <w:rFonts w:hint="eastAsia"/>
                <w:bCs/>
                <w:szCs w:val="21"/>
              </w:rPr>
              <w:t>00</w:t>
            </w:r>
            <w:r>
              <w:rPr>
                <w:bCs/>
                <w:szCs w:val="21"/>
              </w:rPr>
              <w:t>t，柴油</w:t>
            </w:r>
            <w:r>
              <w:rPr>
                <w:rFonts w:hint="eastAsia"/>
                <w:bCs/>
                <w:szCs w:val="21"/>
                <w:lang w:val="en-US" w:eastAsia="zh-CN"/>
              </w:rPr>
              <w:t>4</w:t>
            </w:r>
            <w:r>
              <w:rPr>
                <w:rFonts w:hint="eastAsia"/>
                <w:bCs/>
                <w:szCs w:val="21"/>
              </w:rPr>
              <w:t>00</w:t>
            </w:r>
            <w:r>
              <w:rPr>
                <w:bCs/>
                <w:szCs w:val="21"/>
              </w:rPr>
              <w:t>t）</w:t>
            </w:r>
            <w:r>
              <w:rPr>
                <w:rFonts w:hint="eastAsia"/>
                <w:bCs/>
                <w:szCs w:val="21"/>
              </w:rPr>
              <w:t>。</w:t>
            </w:r>
          </w:p>
          <w:p>
            <w:pPr>
              <w:adjustRightInd w:val="0"/>
              <w:snapToGrid w:val="0"/>
              <w:spacing w:line="360" w:lineRule="auto"/>
              <w:jc w:val="center"/>
              <w:rPr>
                <w:b/>
                <w:bCs/>
                <w:szCs w:val="21"/>
              </w:rPr>
            </w:pPr>
            <w:r>
              <w:rPr>
                <w:rFonts w:hint="eastAsia"/>
                <w:b/>
                <w:bCs/>
                <w:szCs w:val="21"/>
              </w:rPr>
              <w:t>表2-2 燃油</w:t>
            </w:r>
            <w:r>
              <w:rPr>
                <w:b/>
                <w:bCs/>
                <w:szCs w:val="21"/>
              </w:rPr>
              <w:t>经营规模</w:t>
            </w:r>
          </w:p>
          <w:tbl>
            <w:tblPr>
              <w:tblStyle w:val="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61"/>
              <w:gridCol w:w="1891"/>
              <w:gridCol w:w="1577"/>
              <w:gridCol w:w="1419"/>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序号</w:t>
                  </w:r>
                </w:p>
              </w:tc>
              <w:tc>
                <w:tcPr>
                  <w:tcW w:w="1134" w:type="dxa"/>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名称</w:t>
                  </w:r>
                </w:p>
              </w:tc>
              <w:tc>
                <w:tcPr>
                  <w:tcW w:w="1701" w:type="dxa"/>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年销售量（t/a）</w:t>
                  </w:r>
                </w:p>
              </w:tc>
              <w:tc>
                <w:tcPr>
                  <w:tcW w:w="1418" w:type="dxa"/>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储存量</w:t>
                  </w:r>
                  <w:r>
                    <w:rPr>
                      <w:b/>
                      <w:bCs/>
                      <w:szCs w:val="21"/>
                    </w:rPr>
                    <w:t>（</w:t>
                  </w:r>
                  <w:r>
                    <w:rPr>
                      <w:rFonts w:hint="eastAsia"/>
                      <w:b/>
                      <w:bCs/>
                      <w:szCs w:val="21"/>
                    </w:rPr>
                    <w:t>m</w:t>
                  </w:r>
                  <w:r>
                    <w:rPr>
                      <w:rFonts w:hint="eastAsia"/>
                      <w:b/>
                      <w:bCs/>
                      <w:szCs w:val="21"/>
                      <w:vertAlign w:val="superscript"/>
                    </w:rPr>
                    <w:t>3</w:t>
                  </w:r>
                  <w:r>
                    <w:rPr>
                      <w:b/>
                      <w:bCs/>
                      <w:szCs w:val="21"/>
                    </w:rPr>
                    <w:t>）</w:t>
                  </w:r>
                </w:p>
              </w:tc>
              <w:tc>
                <w:tcPr>
                  <w:tcW w:w="1276" w:type="dxa"/>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储存方式</w:t>
                  </w:r>
                </w:p>
              </w:tc>
              <w:tc>
                <w:tcPr>
                  <w:tcW w:w="850" w:type="dxa"/>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7"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1</w:t>
                  </w:r>
                </w:p>
              </w:tc>
              <w:tc>
                <w:tcPr>
                  <w:tcW w:w="1134"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0#柴油</w:t>
                  </w:r>
                </w:p>
              </w:tc>
              <w:tc>
                <w:tcPr>
                  <w:tcW w:w="170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4</w:t>
                  </w:r>
                  <w:r>
                    <w:rPr>
                      <w:rFonts w:hint="eastAsia"/>
                      <w:bCs/>
                      <w:szCs w:val="21"/>
                    </w:rPr>
                    <w:t>00</w:t>
                  </w:r>
                </w:p>
              </w:tc>
              <w:tc>
                <w:tcPr>
                  <w:tcW w:w="141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10</w:t>
                  </w:r>
                  <w:r>
                    <w:rPr>
                      <w:rFonts w:hint="eastAsia"/>
                      <w:bCs/>
                      <w:szCs w:val="21"/>
                    </w:rPr>
                    <w:t>0</w:t>
                  </w:r>
                </w:p>
              </w:tc>
              <w:tc>
                <w:tcPr>
                  <w:tcW w:w="1276"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油罐储存</w:t>
                  </w:r>
                </w:p>
              </w:tc>
              <w:tc>
                <w:tcPr>
                  <w:tcW w:w="850"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7"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2</w:t>
                  </w:r>
                </w:p>
              </w:tc>
              <w:tc>
                <w:tcPr>
                  <w:tcW w:w="1134"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92</w:t>
                  </w:r>
                  <w:r>
                    <w:rPr>
                      <w:bCs/>
                      <w:szCs w:val="21"/>
                    </w:rPr>
                    <w:t>#汽油</w:t>
                  </w:r>
                </w:p>
              </w:tc>
              <w:tc>
                <w:tcPr>
                  <w:tcW w:w="170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30</w:t>
                  </w:r>
                  <w:r>
                    <w:rPr>
                      <w:rFonts w:hint="eastAsia"/>
                      <w:bCs/>
                      <w:szCs w:val="21"/>
                    </w:rPr>
                    <w:t>0</w:t>
                  </w:r>
                </w:p>
              </w:tc>
              <w:tc>
                <w:tcPr>
                  <w:tcW w:w="141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5</w:t>
                  </w:r>
                  <w:r>
                    <w:rPr>
                      <w:rFonts w:hint="eastAsia"/>
                      <w:bCs/>
                      <w:szCs w:val="21"/>
                    </w:rPr>
                    <w:t>0</w:t>
                  </w:r>
                </w:p>
              </w:tc>
              <w:tc>
                <w:tcPr>
                  <w:tcW w:w="1276"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油罐储存</w:t>
                  </w:r>
                </w:p>
              </w:tc>
              <w:tc>
                <w:tcPr>
                  <w:tcW w:w="850"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3</w:t>
                  </w:r>
                </w:p>
              </w:tc>
              <w:tc>
                <w:tcPr>
                  <w:tcW w:w="1134"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95</w:t>
                  </w:r>
                  <w:r>
                    <w:rPr>
                      <w:bCs/>
                      <w:szCs w:val="21"/>
                    </w:rPr>
                    <w:t>#汽油</w:t>
                  </w:r>
                </w:p>
              </w:tc>
              <w:tc>
                <w:tcPr>
                  <w:tcW w:w="170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20</w:t>
                  </w:r>
                  <w:r>
                    <w:rPr>
                      <w:rFonts w:hint="eastAsia"/>
                      <w:bCs/>
                      <w:szCs w:val="21"/>
                    </w:rPr>
                    <w:t>0</w:t>
                  </w:r>
                </w:p>
              </w:tc>
              <w:tc>
                <w:tcPr>
                  <w:tcW w:w="141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3</w:t>
                  </w:r>
                  <w:r>
                    <w:rPr>
                      <w:rFonts w:hint="eastAsia"/>
                      <w:bCs/>
                      <w:szCs w:val="21"/>
                    </w:rPr>
                    <w:t>0</w:t>
                  </w:r>
                </w:p>
              </w:tc>
              <w:tc>
                <w:tcPr>
                  <w:tcW w:w="1276"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油罐储存</w:t>
                  </w:r>
                </w:p>
              </w:tc>
              <w:tc>
                <w:tcPr>
                  <w:tcW w:w="850"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4</w:t>
                  </w:r>
                </w:p>
              </w:tc>
              <w:tc>
                <w:tcPr>
                  <w:tcW w:w="1134"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98</w:t>
                  </w:r>
                  <w:r>
                    <w:rPr>
                      <w:bCs/>
                      <w:szCs w:val="21"/>
                    </w:rPr>
                    <w:t>#汽油</w:t>
                  </w:r>
                </w:p>
              </w:tc>
              <w:tc>
                <w:tcPr>
                  <w:tcW w:w="1701" w:type="dxa"/>
                  <w:shd w:val="clear" w:color="auto" w:fill="auto"/>
                  <w:noWrap w:val="0"/>
                  <w:vAlign w:val="center"/>
                </w:tcPr>
                <w:p>
                  <w:pPr>
                    <w:adjustRightInd w:val="0"/>
                    <w:snapToGrid w:val="0"/>
                    <w:spacing w:line="276" w:lineRule="auto"/>
                    <w:jc w:val="center"/>
                    <w:rPr>
                      <w:rFonts w:hint="default" w:eastAsia="宋体"/>
                      <w:bCs/>
                      <w:szCs w:val="21"/>
                      <w:lang w:val="en-US" w:eastAsia="zh-CN"/>
                    </w:rPr>
                  </w:pPr>
                  <w:r>
                    <w:rPr>
                      <w:rFonts w:hint="eastAsia"/>
                      <w:bCs/>
                      <w:szCs w:val="21"/>
                      <w:lang w:val="en-US" w:eastAsia="zh-CN"/>
                    </w:rPr>
                    <w:t>100</w:t>
                  </w:r>
                </w:p>
              </w:tc>
              <w:tc>
                <w:tcPr>
                  <w:tcW w:w="141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2</w:t>
                  </w:r>
                  <w:r>
                    <w:rPr>
                      <w:rFonts w:hint="eastAsia"/>
                      <w:bCs/>
                      <w:szCs w:val="21"/>
                    </w:rPr>
                    <w:t>0</w:t>
                  </w:r>
                </w:p>
              </w:tc>
              <w:tc>
                <w:tcPr>
                  <w:tcW w:w="1276"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油罐储存</w:t>
                  </w:r>
                </w:p>
              </w:tc>
              <w:tc>
                <w:tcPr>
                  <w:tcW w:w="850"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r>
          </w:tbl>
          <w:p>
            <w:pPr>
              <w:adjustRightInd w:val="0"/>
              <w:snapToGrid w:val="0"/>
              <w:spacing w:line="360" w:lineRule="auto"/>
              <w:ind w:firstLine="435"/>
              <w:jc w:val="left"/>
              <w:rPr>
                <w:b/>
                <w:bCs/>
                <w:szCs w:val="21"/>
              </w:rPr>
            </w:pPr>
            <w:r>
              <w:rPr>
                <w:rFonts w:hint="eastAsia"/>
                <w:b/>
                <w:bCs/>
                <w:szCs w:val="21"/>
              </w:rPr>
              <w:t>3.项目</w:t>
            </w:r>
            <w:r>
              <w:rPr>
                <w:b/>
                <w:bCs/>
                <w:szCs w:val="21"/>
              </w:rPr>
              <w:t>原辅材料</w:t>
            </w:r>
          </w:p>
          <w:p>
            <w:pPr>
              <w:adjustRightInd w:val="0"/>
              <w:snapToGrid w:val="0"/>
              <w:spacing w:line="360" w:lineRule="auto"/>
              <w:ind w:firstLine="435"/>
              <w:jc w:val="left"/>
              <w:rPr>
                <w:bCs/>
                <w:szCs w:val="21"/>
              </w:rPr>
            </w:pPr>
            <w:r>
              <w:rPr>
                <w:rFonts w:hint="eastAsia"/>
                <w:bCs/>
                <w:szCs w:val="21"/>
              </w:rPr>
              <w:t>项目</w:t>
            </w:r>
            <w:r>
              <w:rPr>
                <w:bCs/>
                <w:szCs w:val="21"/>
              </w:rPr>
              <w:t>主要原辅材料用量及能源消耗见下表：</w:t>
            </w:r>
          </w:p>
          <w:p>
            <w:pPr>
              <w:adjustRightInd w:val="0"/>
              <w:snapToGrid w:val="0"/>
              <w:spacing w:line="360" w:lineRule="auto"/>
              <w:jc w:val="center"/>
              <w:rPr>
                <w:b/>
                <w:bCs/>
                <w:szCs w:val="21"/>
              </w:rPr>
            </w:pPr>
            <w:r>
              <w:rPr>
                <w:rFonts w:hint="eastAsia"/>
                <w:b/>
                <w:bCs/>
                <w:szCs w:val="21"/>
              </w:rPr>
              <w:t>表2-3  项目</w:t>
            </w:r>
            <w:r>
              <w:rPr>
                <w:b/>
                <w:bCs/>
                <w:szCs w:val="21"/>
              </w:rPr>
              <w:t>原辅材料及能源消耗表</w:t>
            </w:r>
          </w:p>
          <w:tbl>
            <w:tblPr>
              <w:tblStyle w:val="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605"/>
              <w:gridCol w:w="2041"/>
              <w:gridCol w:w="1288"/>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序号</w:t>
                  </w:r>
                </w:p>
              </w:tc>
              <w:tc>
                <w:tcPr>
                  <w:tcW w:w="1605" w:type="dxa"/>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名称</w:t>
                  </w:r>
                </w:p>
              </w:tc>
              <w:tc>
                <w:tcPr>
                  <w:tcW w:w="2041" w:type="dxa"/>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年消耗量（t/a）</w:t>
                  </w:r>
                </w:p>
              </w:tc>
              <w:tc>
                <w:tcPr>
                  <w:tcW w:w="1288" w:type="dxa"/>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来源</w:t>
                  </w:r>
                </w:p>
              </w:tc>
              <w:tc>
                <w:tcPr>
                  <w:tcW w:w="2066" w:type="dxa"/>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1</w:t>
                  </w:r>
                </w:p>
              </w:tc>
              <w:tc>
                <w:tcPr>
                  <w:tcW w:w="1605"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0#柴油</w:t>
                  </w:r>
                </w:p>
              </w:tc>
              <w:tc>
                <w:tcPr>
                  <w:tcW w:w="204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4</w:t>
                  </w:r>
                  <w:r>
                    <w:rPr>
                      <w:rFonts w:hint="eastAsia"/>
                      <w:bCs/>
                      <w:szCs w:val="21"/>
                    </w:rPr>
                    <w:t>00</w:t>
                  </w:r>
                </w:p>
              </w:tc>
              <w:tc>
                <w:tcPr>
                  <w:tcW w:w="128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油库</w:t>
                  </w:r>
                </w:p>
              </w:tc>
              <w:tc>
                <w:tcPr>
                  <w:tcW w:w="2066"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2个50</w:t>
                  </w:r>
                  <w:r>
                    <w:rPr>
                      <w:rFonts w:hint="eastAsia"/>
                      <w:b/>
                      <w:bCs/>
                      <w:szCs w:val="21"/>
                    </w:rPr>
                    <w:t xml:space="preserve"> </w:t>
                  </w:r>
                  <w:r>
                    <w:rPr>
                      <w:rFonts w:hint="eastAsia"/>
                      <w:bCs/>
                      <w:szCs w:val="21"/>
                    </w:rPr>
                    <w:t>m</w:t>
                  </w:r>
                  <w:r>
                    <w:rPr>
                      <w:rFonts w:hint="eastAsia"/>
                      <w:bCs/>
                      <w:szCs w:val="21"/>
                      <w:vertAlign w:val="superscript"/>
                    </w:rPr>
                    <w:t>3</w:t>
                  </w:r>
                  <w:r>
                    <w:rPr>
                      <w:rFonts w:hint="eastAsia"/>
                      <w:bCs/>
                      <w:szCs w:val="21"/>
                    </w:rPr>
                    <w:t>油罐储存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2</w:t>
                  </w:r>
                </w:p>
              </w:tc>
              <w:tc>
                <w:tcPr>
                  <w:tcW w:w="1605"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92</w:t>
                  </w:r>
                  <w:r>
                    <w:rPr>
                      <w:bCs/>
                      <w:szCs w:val="21"/>
                    </w:rPr>
                    <w:t>#汽油</w:t>
                  </w:r>
                </w:p>
              </w:tc>
              <w:tc>
                <w:tcPr>
                  <w:tcW w:w="204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30</w:t>
                  </w:r>
                  <w:r>
                    <w:rPr>
                      <w:rFonts w:hint="eastAsia"/>
                      <w:bCs/>
                      <w:szCs w:val="21"/>
                    </w:rPr>
                    <w:t>0</w:t>
                  </w:r>
                </w:p>
              </w:tc>
              <w:tc>
                <w:tcPr>
                  <w:tcW w:w="128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油库</w:t>
                  </w:r>
                </w:p>
              </w:tc>
              <w:tc>
                <w:tcPr>
                  <w:tcW w:w="2066"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5</w:t>
                  </w:r>
                  <w:r>
                    <w:rPr>
                      <w:rFonts w:hint="eastAsia"/>
                      <w:bCs/>
                      <w:szCs w:val="21"/>
                    </w:rPr>
                    <w:t>0</w:t>
                  </w:r>
                  <w:r>
                    <w:rPr>
                      <w:rFonts w:hint="eastAsia"/>
                      <w:b/>
                      <w:bCs/>
                      <w:szCs w:val="21"/>
                    </w:rPr>
                    <w:t xml:space="preserve"> </w:t>
                  </w:r>
                  <w:r>
                    <w:rPr>
                      <w:rFonts w:hint="eastAsia"/>
                      <w:bCs/>
                      <w:szCs w:val="21"/>
                    </w:rPr>
                    <w:t>m</w:t>
                  </w:r>
                  <w:r>
                    <w:rPr>
                      <w:rFonts w:hint="eastAsia"/>
                      <w:bCs/>
                      <w:szCs w:val="21"/>
                      <w:vertAlign w:val="superscript"/>
                    </w:rPr>
                    <w:t>3</w:t>
                  </w:r>
                  <w:r>
                    <w:rPr>
                      <w:rFonts w:hint="eastAsia"/>
                      <w:bCs/>
                      <w:szCs w:val="21"/>
                    </w:rPr>
                    <w:t>油罐储存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3</w:t>
                  </w:r>
                </w:p>
              </w:tc>
              <w:tc>
                <w:tcPr>
                  <w:tcW w:w="1605"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95</w:t>
                  </w:r>
                  <w:r>
                    <w:rPr>
                      <w:bCs/>
                      <w:szCs w:val="21"/>
                    </w:rPr>
                    <w:t>#汽油</w:t>
                  </w:r>
                </w:p>
              </w:tc>
              <w:tc>
                <w:tcPr>
                  <w:tcW w:w="204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2</w:t>
                  </w:r>
                  <w:r>
                    <w:rPr>
                      <w:rFonts w:hint="eastAsia"/>
                      <w:bCs/>
                      <w:szCs w:val="21"/>
                    </w:rPr>
                    <w:t>00</w:t>
                  </w:r>
                </w:p>
              </w:tc>
              <w:tc>
                <w:tcPr>
                  <w:tcW w:w="128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油库</w:t>
                  </w:r>
                </w:p>
              </w:tc>
              <w:tc>
                <w:tcPr>
                  <w:tcW w:w="2066"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3</w:t>
                  </w:r>
                  <w:r>
                    <w:rPr>
                      <w:rFonts w:hint="eastAsia"/>
                      <w:bCs/>
                      <w:szCs w:val="21"/>
                    </w:rPr>
                    <w:t>0</w:t>
                  </w:r>
                  <w:r>
                    <w:rPr>
                      <w:rFonts w:hint="eastAsia"/>
                      <w:b/>
                      <w:bCs/>
                      <w:szCs w:val="21"/>
                    </w:rPr>
                    <w:t xml:space="preserve"> </w:t>
                  </w:r>
                  <w:r>
                    <w:rPr>
                      <w:rFonts w:hint="eastAsia"/>
                      <w:bCs/>
                      <w:szCs w:val="21"/>
                    </w:rPr>
                    <w:t>m</w:t>
                  </w:r>
                  <w:r>
                    <w:rPr>
                      <w:rFonts w:hint="eastAsia"/>
                      <w:bCs/>
                      <w:szCs w:val="21"/>
                      <w:vertAlign w:val="superscript"/>
                    </w:rPr>
                    <w:t>3</w:t>
                  </w:r>
                  <w:r>
                    <w:rPr>
                      <w:rFonts w:hint="eastAsia"/>
                      <w:bCs/>
                      <w:szCs w:val="21"/>
                    </w:rPr>
                    <w:t>油罐储存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4</w:t>
                  </w:r>
                </w:p>
              </w:tc>
              <w:tc>
                <w:tcPr>
                  <w:tcW w:w="1605"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98</w:t>
                  </w:r>
                  <w:r>
                    <w:rPr>
                      <w:bCs/>
                      <w:szCs w:val="21"/>
                    </w:rPr>
                    <w:t>#汽油</w:t>
                  </w:r>
                </w:p>
              </w:tc>
              <w:tc>
                <w:tcPr>
                  <w:tcW w:w="2041" w:type="dxa"/>
                  <w:shd w:val="clear" w:color="auto" w:fill="auto"/>
                  <w:noWrap w:val="0"/>
                  <w:vAlign w:val="center"/>
                </w:tcPr>
                <w:p>
                  <w:pPr>
                    <w:adjustRightInd w:val="0"/>
                    <w:snapToGrid w:val="0"/>
                    <w:spacing w:line="276" w:lineRule="auto"/>
                    <w:jc w:val="center"/>
                    <w:rPr>
                      <w:rFonts w:hint="default" w:eastAsia="宋体"/>
                      <w:bCs/>
                      <w:szCs w:val="21"/>
                      <w:lang w:val="en-US" w:eastAsia="zh-CN"/>
                    </w:rPr>
                  </w:pPr>
                  <w:r>
                    <w:rPr>
                      <w:rFonts w:hint="eastAsia"/>
                      <w:bCs/>
                      <w:szCs w:val="21"/>
                      <w:lang w:val="en-US" w:eastAsia="zh-CN"/>
                    </w:rPr>
                    <w:t>100</w:t>
                  </w:r>
                </w:p>
              </w:tc>
              <w:tc>
                <w:tcPr>
                  <w:tcW w:w="128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油库</w:t>
                  </w:r>
                </w:p>
              </w:tc>
              <w:tc>
                <w:tcPr>
                  <w:tcW w:w="2066"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2</w:t>
                  </w:r>
                  <w:r>
                    <w:rPr>
                      <w:rFonts w:hint="eastAsia"/>
                      <w:bCs/>
                      <w:szCs w:val="21"/>
                    </w:rPr>
                    <w:t>0</w:t>
                  </w:r>
                  <w:r>
                    <w:rPr>
                      <w:rFonts w:hint="eastAsia"/>
                      <w:b/>
                      <w:bCs/>
                      <w:szCs w:val="21"/>
                    </w:rPr>
                    <w:t xml:space="preserve"> </w:t>
                  </w:r>
                  <w:r>
                    <w:rPr>
                      <w:rFonts w:hint="eastAsia"/>
                      <w:bCs/>
                      <w:szCs w:val="21"/>
                    </w:rPr>
                    <w:t>m</w:t>
                  </w:r>
                  <w:r>
                    <w:rPr>
                      <w:rFonts w:hint="eastAsia"/>
                      <w:bCs/>
                      <w:szCs w:val="21"/>
                      <w:vertAlign w:val="superscript"/>
                    </w:rPr>
                    <w:t>3</w:t>
                  </w:r>
                  <w:r>
                    <w:rPr>
                      <w:rFonts w:hint="eastAsia"/>
                      <w:bCs/>
                      <w:szCs w:val="21"/>
                    </w:rPr>
                    <w:t>油罐储存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6"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5</w:t>
                  </w:r>
                </w:p>
              </w:tc>
              <w:tc>
                <w:tcPr>
                  <w:tcW w:w="1605"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电</w:t>
                  </w:r>
                </w:p>
              </w:tc>
              <w:tc>
                <w:tcPr>
                  <w:tcW w:w="204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4万</w:t>
                  </w:r>
                  <w:r>
                    <w:rPr>
                      <w:bCs/>
                      <w:szCs w:val="21"/>
                    </w:rPr>
                    <w:t>度</w:t>
                  </w:r>
                  <w:r>
                    <w:rPr>
                      <w:rFonts w:hint="eastAsia"/>
                      <w:bCs/>
                      <w:szCs w:val="21"/>
                    </w:rPr>
                    <w:t>/a</w:t>
                  </w:r>
                </w:p>
              </w:tc>
              <w:tc>
                <w:tcPr>
                  <w:tcW w:w="128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市政</w:t>
                  </w:r>
                  <w:r>
                    <w:rPr>
                      <w:bCs/>
                      <w:szCs w:val="21"/>
                    </w:rPr>
                    <w:t>供电</w:t>
                  </w:r>
                </w:p>
              </w:tc>
              <w:tc>
                <w:tcPr>
                  <w:tcW w:w="2066"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6</w:t>
                  </w:r>
                </w:p>
              </w:tc>
              <w:tc>
                <w:tcPr>
                  <w:tcW w:w="1605"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水</w:t>
                  </w:r>
                </w:p>
              </w:tc>
              <w:tc>
                <w:tcPr>
                  <w:tcW w:w="2041" w:type="dxa"/>
                  <w:shd w:val="clear" w:color="auto" w:fill="auto"/>
                  <w:noWrap w:val="0"/>
                  <w:vAlign w:val="center"/>
                </w:tcPr>
                <w:p>
                  <w:pPr>
                    <w:adjustRightInd w:val="0"/>
                    <w:snapToGrid w:val="0"/>
                    <w:spacing w:line="276" w:lineRule="auto"/>
                    <w:jc w:val="center"/>
                    <w:rPr>
                      <w:rFonts w:hint="default" w:eastAsia="宋体"/>
                      <w:bCs/>
                      <w:szCs w:val="21"/>
                      <w:lang w:val="en-US" w:eastAsia="zh-CN"/>
                    </w:rPr>
                  </w:pPr>
                  <w:r>
                    <w:rPr>
                      <w:rFonts w:hint="eastAsia"/>
                      <w:bCs/>
                      <w:color w:val="auto"/>
                      <w:szCs w:val="21"/>
                      <w:lang w:val="en-US" w:eastAsia="zh-CN"/>
                    </w:rPr>
                    <w:t>1139.80</w:t>
                  </w:r>
                </w:p>
              </w:tc>
              <w:tc>
                <w:tcPr>
                  <w:tcW w:w="128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市政</w:t>
                  </w:r>
                  <w:r>
                    <w:rPr>
                      <w:bCs/>
                      <w:szCs w:val="21"/>
                    </w:rPr>
                    <w:t>供水</w:t>
                  </w:r>
                </w:p>
              </w:tc>
              <w:tc>
                <w:tcPr>
                  <w:tcW w:w="2066"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r>
          </w:tbl>
          <w:p>
            <w:pPr>
              <w:adjustRightInd w:val="0"/>
              <w:snapToGrid w:val="0"/>
              <w:spacing w:line="360" w:lineRule="auto"/>
              <w:ind w:firstLine="435"/>
              <w:jc w:val="left"/>
              <w:rPr>
                <w:b/>
                <w:bCs/>
                <w:szCs w:val="21"/>
              </w:rPr>
            </w:pPr>
            <w:r>
              <w:rPr>
                <w:rFonts w:hint="eastAsia"/>
                <w:b/>
                <w:bCs/>
                <w:szCs w:val="21"/>
              </w:rPr>
              <w:t>4.项目</w:t>
            </w:r>
            <w:r>
              <w:rPr>
                <w:b/>
                <w:bCs/>
                <w:szCs w:val="21"/>
              </w:rPr>
              <w:t>生产设备</w:t>
            </w:r>
          </w:p>
          <w:p>
            <w:pPr>
              <w:adjustRightInd w:val="0"/>
              <w:snapToGrid w:val="0"/>
              <w:spacing w:line="360" w:lineRule="auto"/>
              <w:ind w:firstLine="435"/>
              <w:jc w:val="left"/>
              <w:rPr>
                <w:bCs/>
                <w:szCs w:val="21"/>
              </w:rPr>
            </w:pPr>
            <w:r>
              <w:rPr>
                <w:rFonts w:hint="eastAsia"/>
                <w:bCs/>
                <w:szCs w:val="21"/>
              </w:rPr>
              <w:t>项目</w:t>
            </w:r>
            <w:r>
              <w:rPr>
                <w:bCs/>
                <w:szCs w:val="21"/>
              </w:rPr>
              <w:t>主要生产设备见下表：</w:t>
            </w:r>
          </w:p>
          <w:p>
            <w:pPr>
              <w:adjustRightInd w:val="0"/>
              <w:snapToGrid w:val="0"/>
              <w:spacing w:line="360" w:lineRule="auto"/>
              <w:jc w:val="center"/>
              <w:rPr>
                <w:b/>
                <w:bCs/>
                <w:szCs w:val="21"/>
              </w:rPr>
            </w:pPr>
            <w:r>
              <w:rPr>
                <w:rFonts w:hint="eastAsia"/>
                <w:b/>
                <w:bCs/>
                <w:szCs w:val="21"/>
              </w:rPr>
              <w:t>表2-4  项目</w:t>
            </w:r>
            <w:r>
              <w:rPr>
                <w:b/>
                <w:bCs/>
                <w:szCs w:val="21"/>
              </w:rPr>
              <w:t>主要设备一览表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18"/>
              <w:gridCol w:w="1711"/>
              <w:gridCol w:w="1322"/>
              <w:gridCol w:w="1322"/>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序号</w:t>
                  </w:r>
                </w:p>
              </w:tc>
              <w:tc>
                <w:tcPr>
                  <w:tcW w:w="1418" w:type="dxa"/>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设备名称</w:t>
                  </w:r>
                </w:p>
              </w:tc>
              <w:tc>
                <w:tcPr>
                  <w:tcW w:w="1711" w:type="dxa"/>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型号</w:t>
                  </w:r>
                </w:p>
              </w:tc>
              <w:tc>
                <w:tcPr>
                  <w:tcW w:w="1322" w:type="dxa"/>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单位</w:t>
                  </w:r>
                </w:p>
              </w:tc>
              <w:tc>
                <w:tcPr>
                  <w:tcW w:w="1322" w:type="dxa"/>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数量</w:t>
                  </w:r>
                </w:p>
              </w:tc>
              <w:tc>
                <w:tcPr>
                  <w:tcW w:w="1322" w:type="dxa"/>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1</w:t>
                  </w:r>
                </w:p>
              </w:tc>
              <w:tc>
                <w:tcPr>
                  <w:tcW w:w="141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92</w:t>
                  </w:r>
                  <w:r>
                    <w:rPr>
                      <w:bCs/>
                      <w:szCs w:val="21"/>
                    </w:rPr>
                    <w:t>#汽油储罐</w:t>
                  </w:r>
                </w:p>
              </w:tc>
              <w:tc>
                <w:tcPr>
                  <w:tcW w:w="171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5</w:t>
                  </w:r>
                  <w:r>
                    <w:rPr>
                      <w:rFonts w:hint="eastAsia"/>
                      <w:bCs/>
                      <w:szCs w:val="21"/>
                    </w:rPr>
                    <w:t>0 m</w:t>
                  </w:r>
                  <w:r>
                    <w:rPr>
                      <w:rFonts w:hint="eastAsia"/>
                      <w:bCs/>
                      <w:szCs w:val="21"/>
                      <w:vertAlign w:val="superscript"/>
                    </w:rPr>
                    <w:t>3</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个</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1</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S</w:t>
                  </w:r>
                  <w:r>
                    <w:rPr>
                      <w:rFonts w:hint="eastAsia"/>
                      <w:bCs/>
                      <w:szCs w:val="21"/>
                    </w:rPr>
                    <w:t>F双层油罐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2</w:t>
                  </w:r>
                </w:p>
              </w:tc>
              <w:tc>
                <w:tcPr>
                  <w:tcW w:w="141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95</w:t>
                  </w:r>
                  <w:r>
                    <w:rPr>
                      <w:bCs/>
                      <w:szCs w:val="21"/>
                    </w:rPr>
                    <w:t>#汽油储罐</w:t>
                  </w:r>
                </w:p>
              </w:tc>
              <w:tc>
                <w:tcPr>
                  <w:tcW w:w="171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3</w:t>
                  </w:r>
                  <w:r>
                    <w:rPr>
                      <w:rFonts w:hint="eastAsia"/>
                      <w:bCs/>
                      <w:szCs w:val="21"/>
                    </w:rPr>
                    <w:t>0 m</w:t>
                  </w:r>
                  <w:r>
                    <w:rPr>
                      <w:rFonts w:hint="eastAsia"/>
                      <w:bCs/>
                      <w:szCs w:val="21"/>
                      <w:vertAlign w:val="superscript"/>
                    </w:rPr>
                    <w:t>3</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个</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1</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S</w:t>
                  </w:r>
                  <w:r>
                    <w:rPr>
                      <w:rFonts w:hint="eastAsia"/>
                      <w:bCs/>
                      <w:szCs w:val="21"/>
                    </w:rPr>
                    <w:t>F双层油罐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shd w:val="clear" w:color="auto" w:fill="auto"/>
                  <w:noWrap w:val="0"/>
                  <w:vAlign w:val="center"/>
                </w:tcPr>
                <w:p>
                  <w:pPr>
                    <w:adjustRightInd w:val="0"/>
                    <w:snapToGrid w:val="0"/>
                    <w:spacing w:line="276" w:lineRule="auto"/>
                    <w:jc w:val="center"/>
                    <w:rPr>
                      <w:bCs/>
                      <w:szCs w:val="21"/>
                    </w:rPr>
                  </w:pPr>
                  <w:r>
                    <w:rPr>
                      <w:rFonts w:hint="cs"/>
                      <w:bCs/>
                      <w:szCs w:val="21"/>
                    </w:rPr>
                    <w:t>3</w:t>
                  </w:r>
                </w:p>
              </w:tc>
              <w:tc>
                <w:tcPr>
                  <w:tcW w:w="141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98</w:t>
                  </w:r>
                  <w:r>
                    <w:rPr>
                      <w:bCs/>
                      <w:szCs w:val="21"/>
                    </w:rPr>
                    <w:t>#汽油储罐</w:t>
                  </w:r>
                </w:p>
              </w:tc>
              <w:tc>
                <w:tcPr>
                  <w:tcW w:w="171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2</w:t>
                  </w:r>
                  <w:r>
                    <w:rPr>
                      <w:rFonts w:hint="eastAsia"/>
                      <w:bCs/>
                      <w:szCs w:val="21"/>
                    </w:rPr>
                    <w:t>0 m</w:t>
                  </w:r>
                  <w:r>
                    <w:rPr>
                      <w:rFonts w:hint="eastAsia"/>
                      <w:bCs/>
                      <w:szCs w:val="21"/>
                      <w:vertAlign w:val="superscript"/>
                    </w:rPr>
                    <w:t>3</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个</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1</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S</w:t>
                  </w:r>
                  <w:r>
                    <w:rPr>
                      <w:rFonts w:hint="eastAsia"/>
                      <w:bCs/>
                      <w:szCs w:val="21"/>
                    </w:rPr>
                    <w:t>F双层油罐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shd w:val="clear" w:color="auto" w:fill="auto"/>
                  <w:noWrap w:val="0"/>
                  <w:vAlign w:val="center"/>
                </w:tcPr>
                <w:p>
                  <w:pPr>
                    <w:adjustRightInd w:val="0"/>
                    <w:snapToGrid w:val="0"/>
                    <w:spacing w:line="276" w:lineRule="auto"/>
                    <w:jc w:val="center"/>
                    <w:rPr>
                      <w:bCs/>
                      <w:szCs w:val="21"/>
                    </w:rPr>
                  </w:pPr>
                  <w:r>
                    <w:rPr>
                      <w:rFonts w:hint="cs"/>
                      <w:bCs/>
                      <w:szCs w:val="21"/>
                    </w:rPr>
                    <w:t>4</w:t>
                  </w:r>
                </w:p>
              </w:tc>
              <w:tc>
                <w:tcPr>
                  <w:tcW w:w="141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0</w:t>
                  </w:r>
                  <w:r>
                    <w:rPr>
                      <w:bCs/>
                      <w:szCs w:val="21"/>
                    </w:rPr>
                    <w:t>#柴油储罐</w:t>
                  </w:r>
                </w:p>
              </w:tc>
              <w:tc>
                <w:tcPr>
                  <w:tcW w:w="171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5</w:t>
                  </w:r>
                  <w:r>
                    <w:rPr>
                      <w:rFonts w:hint="eastAsia"/>
                      <w:bCs/>
                      <w:szCs w:val="21"/>
                    </w:rPr>
                    <w:t>0 m</w:t>
                  </w:r>
                  <w:r>
                    <w:rPr>
                      <w:rFonts w:hint="eastAsia"/>
                      <w:bCs/>
                      <w:szCs w:val="21"/>
                      <w:vertAlign w:val="superscript"/>
                    </w:rPr>
                    <w:t>3</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个</w:t>
                  </w:r>
                </w:p>
              </w:tc>
              <w:tc>
                <w:tcPr>
                  <w:tcW w:w="1322" w:type="dxa"/>
                  <w:shd w:val="clear" w:color="auto" w:fill="auto"/>
                  <w:noWrap w:val="0"/>
                  <w:vAlign w:val="center"/>
                </w:tcPr>
                <w:p>
                  <w:pPr>
                    <w:adjustRightInd w:val="0"/>
                    <w:snapToGrid w:val="0"/>
                    <w:spacing w:line="276" w:lineRule="auto"/>
                    <w:jc w:val="center"/>
                    <w:rPr>
                      <w:rFonts w:hint="eastAsia" w:eastAsia="宋体"/>
                      <w:bCs/>
                      <w:szCs w:val="21"/>
                      <w:lang w:val="en-US" w:eastAsia="zh-CN"/>
                    </w:rPr>
                  </w:pPr>
                  <w:r>
                    <w:rPr>
                      <w:rFonts w:hint="eastAsia"/>
                      <w:bCs/>
                      <w:szCs w:val="21"/>
                      <w:lang w:val="en-US" w:eastAsia="zh-CN"/>
                    </w:rPr>
                    <w:t>2</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S</w:t>
                  </w:r>
                  <w:r>
                    <w:rPr>
                      <w:rFonts w:hint="eastAsia"/>
                      <w:bCs/>
                      <w:szCs w:val="21"/>
                    </w:rPr>
                    <w:t>F双层油罐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5</w:t>
                  </w:r>
                </w:p>
              </w:tc>
              <w:tc>
                <w:tcPr>
                  <w:tcW w:w="141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加油机</w:t>
                  </w:r>
                </w:p>
              </w:tc>
              <w:tc>
                <w:tcPr>
                  <w:tcW w:w="171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四</w:t>
                  </w:r>
                  <w:r>
                    <w:rPr>
                      <w:rFonts w:hint="eastAsia"/>
                      <w:bCs/>
                      <w:szCs w:val="21"/>
                    </w:rPr>
                    <w:t>枪</w:t>
                  </w:r>
                  <w:r>
                    <w:rPr>
                      <w:rFonts w:hint="eastAsia"/>
                      <w:bCs/>
                      <w:szCs w:val="21"/>
                      <w:lang w:val="en-US" w:eastAsia="zh-CN"/>
                    </w:rPr>
                    <w:t>四</w:t>
                  </w:r>
                  <w:r>
                    <w:rPr>
                      <w:bCs/>
                      <w:szCs w:val="21"/>
                    </w:rPr>
                    <w:t>油品</w:t>
                  </w:r>
                  <w:r>
                    <w:rPr>
                      <w:rFonts w:hint="eastAsia"/>
                      <w:bCs/>
                      <w:szCs w:val="21"/>
                    </w:rPr>
                    <w:t>潜油泵</w:t>
                  </w:r>
                  <w:r>
                    <w:rPr>
                      <w:bCs/>
                      <w:szCs w:val="21"/>
                    </w:rPr>
                    <w:t>加油机</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台</w:t>
                  </w:r>
                </w:p>
              </w:tc>
              <w:tc>
                <w:tcPr>
                  <w:tcW w:w="1322" w:type="dxa"/>
                  <w:shd w:val="clear" w:color="auto" w:fill="auto"/>
                  <w:noWrap w:val="0"/>
                  <w:vAlign w:val="center"/>
                </w:tcPr>
                <w:p>
                  <w:pPr>
                    <w:adjustRightInd w:val="0"/>
                    <w:snapToGrid w:val="0"/>
                    <w:spacing w:line="276" w:lineRule="auto"/>
                    <w:jc w:val="center"/>
                    <w:rPr>
                      <w:rFonts w:hint="default" w:eastAsia="宋体"/>
                      <w:bCs/>
                      <w:szCs w:val="21"/>
                      <w:lang w:val="en-US" w:eastAsia="zh-CN"/>
                    </w:rPr>
                  </w:pPr>
                  <w:r>
                    <w:rPr>
                      <w:rFonts w:hint="eastAsia"/>
                      <w:bCs/>
                      <w:szCs w:val="21"/>
                      <w:lang w:val="en-US" w:eastAsia="zh-CN"/>
                    </w:rPr>
                    <w:t>2</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shd w:val="clear" w:color="auto" w:fill="auto"/>
                  <w:noWrap w:val="0"/>
                  <w:vAlign w:val="center"/>
                </w:tcPr>
                <w:p>
                  <w:pPr>
                    <w:adjustRightInd w:val="0"/>
                    <w:snapToGrid w:val="0"/>
                    <w:spacing w:line="276" w:lineRule="auto"/>
                    <w:jc w:val="center"/>
                    <w:rPr>
                      <w:rFonts w:hint="eastAsia"/>
                      <w:bCs/>
                      <w:szCs w:val="21"/>
                    </w:rPr>
                  </w:pPr>
                </w:p>
              </w:tc>
              <w:tc>
                <w:tcPr>
                  <w:tcW w:w="1418" w:type="dxa"/>
                  <w:shd w:val="clear" w:color="auto" w:fill="auto"/>
                  <w:noWrap w:val="0"/>
                  <w:vAlign w:val="center"/>
                </w:tcPr>
                <w:p>
                  <w:pPr>
                    <w:adjustRightInd w:val="0"/>
                    <w:snapToGrid w:val="0"/>
                    <w:spacing w:line="276" w:lineRule="auto"/>
                    <w:jc w:val="center"/>
                    <w:rPr>
                      <w:rFonts w:hint="default" w:eastAsia="宋体"/>
                      <w:bCs/>
                      <w:szCs w:val="21"/>
                      <w:lang w:val="en-US" w:eastAsia="zh-CN"/>
                    </w:rPr>
                  </w:pPr>
                  <w:r>
                    <w:rPr>
                      <w:rFonts w:hint="eastAsia"/>
                      <w:bCs/>
                      <w:szCs w:val="21"/>
                      <w:lang w:val="en-US" w:eastAsia="zh-CN"/>
                    </w:rPr>
                    <w:t>加油机</w:t>
                  </w:r>
                </w:p>
              </w:tc>
              <w:tc>
                <w:tcPr>
                  <w:tcW w:w="1711" w:type="dxa"/>
                  <w:shd w:val="clear" w:color="auto" w:fill="auto"/>
                  <w:noWrap w:val="0"/>
                  <w:vAlign w:val="center"/>
                </w:tcPr>
                <w:p>
                  <w:pPr>
                    <w:adjustRightInd w:val="0"/>
                    <w:snapToGrid w:val="0"/>
                    <w:spacing w:line="276" w:lineRule="auto"/>
                    <w:jc w:val="center"/>
                    <w:rPr>
                      <w:rFonts w:hint="default"/>
                      <w:bCs/>
                      <w:szCs w:val="21"/>
                      <w:lang w:val="en-US" w:eastAsia="zh-CN"/>
                    </w:rPr>
                  </w:pPr>
                  <w:r>
                    <w:rPr>
                      <w:rFonts w:hint="eastAsia"/>
                      <w:bCs/>
                      <w:szCs w:val="21"/>
                      <w:lang w:val="en-US" w:eastAsia="zh-CN"/>
                    </w:rPr>
                    <w:t>四枪双油品潜油泵</w:t>
                  </w:r>
                </w:p>
              </w:tc>
              <w:tc>
                <w:tcPr>
                  <w:tcW w:w="1322" w:type="dxa"/>
                  <w:shd w:val="clear" w:color="auto" w:fill="auto"/>
                  <w:noWrap w:val="0"/>
                  <w:vAlign w:val="center"/>
                </w:tcPr>
                <w:p>
                  <w:pPr>
                    <w:adjustRightInd w:val="0"/>
                    <w:snapToGrid w:val="0"/>
                    <w:spacing w:line="276" w:lineRule="auto"/>
                    <w:jc w:val="center"/>
                    <w:rPr>
                      <w:rFonts w:hint="eastAsia" w:eastAsia="宋体"/>
                      <w:bCs/>
                      <w:szCs w:val="21"/>
                      <w:lang w:val="en-US" w:eastAsia="zh-CN"/>
                    </w:rPr>
                  </w:pPr>
                  <w:r>
                    <w:rPr>
                      <w:rFonts w:hint="eastAsia"/>
                      <w:bCs/>
                      <w:szCs w:val="21"/>
                      <w:lang w:val="en-US" w:eastAsia="zh-CN"/>
                    </w:rPr>
                    <w:t>台</w:t>
                  </w:r>
                </w:p>
              </w:tc>
              <w:tc>
                <w:tcPr>
                  <w:tcW w:w="1322" w:type="dxa"/>
                  <w:shd w:val="clear" w:color="auto" w:fill="auto"/>
                  <w:noWrap w:val="0"/>
                  <w:vAlign w:val="center"/>
                </w:tcPr>
                <w:p>
                  <w:pPr>
                    <w:adjustRightInd w:val="0"/>
                    <w:snapToGrid w:val="0"/>
                    <w:spacing w:line="276" w:lineRule="auto"/>
                    <w:jc w:val="center"/>
                    <w:rPr>
                      <w:rFonts w:hint="default"/>
                      <w:bCs/>
                      <w:szCs w:val="21"/>
                      <w:lang w:val="en-US" w:eastAsia="zh-CN"/>
                    </w:rPr>
                  </w:pPr>
                  <w:r>
                    <w:rPr>
                      <w:rFonts w:hint="eastAsia"/>
                      <w:bCs/>
                      <w:szCs w:val="21"/>
                      <w:lang w:val="en-US" w:eastAsia="zh-CN"/>
                    </w:rPr>
                    <w:t>4</w:t>
                  </w:r>
                </w:p>
              </w:tc>
              <w:tc>
                <w:tcPr>
                  <w:tcW w:w="1322" w:type="dxa"/>
                  <w:shd w:val="clear" w:color="auto" w:fill="auto"/>
                  <w:noWrap w:val="0"/>
                  <w:vAlign w:val="center"/>
                </w:tcPr>
                <w:p>
                  <w:pPr>
                    <w:adjustRightInd w:val="0"/>
                    <w:snapToGrid w:val="0"/>
                    <w:spacing w:line="276" w:lineRule="auto"/>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6</w:t>
                  </w:r>
                </w:p>
              </w:tc>
              <w:tc>
                <w:tcPr>
                  <w:tcW w:w="141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潜油泵</w:t>
                  </w:r>
                </w:p>
              </w:tc>
              <w:tc>
                <w:tcPr>
                  <w:tcW w:w="171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个</w:t>
                  </w:r>
                </w:p>
              </w:tc>
              <w:tc>
                <w:tcPr>
                  <w:tcW w:w="1322" w:type="dxa"/>
                  <w:shd w:val="clear" w:color="auto" w:fill="auto"/>
                  <w:noWrap w:val="0"/>
                  <w:vAlign w:val="center"/>
                </w:tcPr>
                <w:p>
                  <w:pPr>
                    <w:adjustRightInd w:val="0"/>
                    <w:snapToGrid w:val="0"/>
                    <w:spacing w:line="276" w:lineRule="auto"/>
                    <w:jc w:val="center"/>
                    <w:rPr>
                      <w:rFonts w:hint="eastAsia" w:eastAsia="宋体"/>
                      <w:bCs/>
                      <w:szCs w:val="21"/>
                      <w:lang w:val="en-US" w:eastAsia="zh-CN"/>
                    </w:rPr>
                  </w:pPr>
                  <w:r>
                    <w:rPr>
                      <w:rFonts w:hint="eastAsia"/>
                      <w:bCs/>
                      <w:szCs w:val="21"/>
                      <w:lang w:val="en-US" w:eastAsia="zh-CN"/>
                    </w:rPr>
                    <w:t>6</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7</w:t>
                  </w:r>
                </w:p>
              </w:tc>
              <w:tc>
                <w:tcPr>
                  <w:tcW w:w="141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卸油油气</w:t>
                  </w:r>
                  <w:r>
                    <w:rPr>
                      <w:bCs/>
                      <w:szCs w:val="21"/>
                    </w:rPr>
                    <w:t>回收系统</w:t>
                  </w:r>
                </w:p>
              </w:tc>
              <w:tc>
                <w:tcPr>
                  <w:tcW w:w="171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分散式</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套</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1</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位于</w:t>
                  </w:r>
                  <w:r>
                    <w:rPr>
                      <w:bCs/>
                      <w:szCs w:val="21"/>
                    </w:rPr>
                    <w:t>卸油区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8</w:t>
                  </w:r>
                </w:p>
              </w:tc>
              <w:tc>
                <w:tcPr>
                  <w:tcW w:w="141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加油</w:t>
                  </w:r>
                  <w:r>
                    <w:rPr>
                      <w:bCs/>
                      <w:szCs w:val="21"/>
                    </w:rPr>
                    <w:t>油气回收系统</w:t>
                  </w:r>
                </w:p>
              </w:tc>
              <w:tc>
                <w:tcPr>
                  <w:tcW w:w="171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分散式</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套</w:t>
                  </w:r>
                </w:p>
              </w:tc>
              <w:tc>
                <w:tcPr>
                  <w:tcW w:w="1322" w:type="dxa"/>
                  <w:shd w:val="clear" w:color="auto" w:fill="auto"/>
                  <w:noWrap w:val="0"/>
                  <w:vAlign w:val="center"/>
                </w:tcPr>
                <w:p>
                  <w:pPr>
                    <w:adjustRightInd w:val="0"/>
                    <w:snapToGrid w:val="0"/>
                    <w:spacing w:line="276" w:lineRule="auto"/>
                    <w:jc w:val="center"/>
                    <w:rPr>
                      <w:rFonts w:hint="default" w:eastAsia="宋体"/>
                      <w:bCs/>
                      <w:szCs w:val="21"/>
                      <w:lang w:val="en-US" w:eastAsia="zh-CN"/>
                    </w:rPr>
                  </w:pPr>
                  <w:r>
                    <w:rPr>
                      <w:rFonts w:hint="eastAsia"/>
                      <w:bCs/>
                      <w:szCs w:val="21"/>
                      <w:lang w:val="en-US" w:eastAsia="zh-CN"/>
                    </w:rPr>
                    <w:t>20</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位于</w:t>
                  </w:r>
                  <w:r>
                    <w:rPr>
                      <w:bCs/>
                      <w:szCs w:val="21"/>
                    </w:rPr>
                    <w:t>加油区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5"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9</w:t>
                  </w:r>
                </w:p>
              </w:tc>
              <w:tc>
                <w:tcPr>
                  <w:tcW w:w="141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柴油发电机</w:t>
                  </w:r>
                </w:p>
              </w:tc>
              <w:tc>
                <w:tcPr>
                  <w:tcW w:w="171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3</w:t>
                  </w:r>
                  <w:r>
                    <w:rPr>
                      <w:bCs/>
                      <w:szCs w:val="21"/>
                    </w:rPr>
                    <w:t>0kw</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台</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1</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10</w:t>
                  </w:r>
                </w:p>
              </w:tc>
              <w:tc>
                <w:tcPr>
                  <w:tcW w:w="141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液位仪</w:t>
                  </w:r>
                </w:p>
              </w:tc>
              <w:tc>
                <w:tcPr>
                  <w:tcW w:w="171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套</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1</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11</w:t>
                  </w:r>
                </w:p>
              </w:tc>
              <w:tc>
                <w:tcPr>
                  <w:tcW w:w="141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应急照明灯</w:t>
                  </w:r>
                </w:p>
              </w:tc>
              <w:tc>
                <w:tcPr>
                  <w:tcW w:w="171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套</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1</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12</w:t>
                  </w:r>
                </w:p>
              </w:tc>
              <w:tc>
                <w:tcPr>
                  <w:tcW w:w="141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静电</w:t>
                  </w:r>
                  <w:r>
                    <w:rPr>
                      <w:bCs/>
                      <w:szCs w:val="21"/>
                    </w:rPr>
                    <w:t>接地报警器</w:t>
                  </w:r>
                </w:p>
              </w:tc>
              <w:tc>
                <w:tcPr>
                  <w:tcW w:w="171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固定式</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台</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1</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13</w:t>
                  </w:r>
                </w:p>
              </w:tc>
              <w:tc>
                <w:tcPr>
                  <w:tcW w:w="141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人体</w:t>
                  </w:r>
                  <w:r>
                    <w:rPr>
                      <w:bCs/>
                      <w:szCs w:val="21"/>
                    </w:rPr>
                    <w:t>静电释放仪</w:t>
                  </w:r>
                </w:p>
              </w:tc>
              <w:tc>
                <w:tcPr>
                  <w:tcW w:w="171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台</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1</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14</w:t>
                  </w:r>
                </w:p>
              </w:tc>
              <w:tc>
                <w:tcPr>
                  <w:tcW w:w="141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全自动</w:t>
                  </w:r>
                  <w:r>
                    <w:rPr>
                      <w:bCs/>
                      <w:szCs w:val="21"/>
                    </w:rPr>
                    <w:t>洗车机</w:t>
                  </w:r>
                </w:p>
              </w:tc>
              <w:tc>
                <w:tcPr>
                  <w:tcW w:w="171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套</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1</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15</w:t>
                  </w:r>
                </w:p>
              </w:tc>
              <w:tc>
                <w:tcPr>
                  <w:tcW w:w="141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呼吸阀</w:t>
                  </w:r>
                </w:p>
              </w:tc>
              <w:tc>
                <w:tcPr>
                  <w:tcW w:w="171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个</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2</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r>
          </w:tbl>
          <w:p>
            <w:pPr>
              <w:adjustRightInd w:val="0"/>
              <w:snapToGrid w:val="0"/>
              <w:spacing w:line="360" w:lineRule="auto"/>
              <w:ind w:firstLine="435"/>
              <w:jc w:val="left"/>
              <w:rPr>
                <w:b/>
                <w:bCs/>
                <w:szCs w:val="21"/>
              </w:rPr>
            </w:pPr>
            <w:r>
              <w:rPr>
                <w:rFonts w:hint="eastAsia"/>
                <w:b/>
                <w:bCs/>
                <w:szCs w:val="21"/>
              </w:rPr>
              <w:t>5.劳动定员</w:t>
            </w:r>
            <w:r>
              <w:rPr>
                <w:b/>
                <w:bCs/>
                <w:szCs w:val="21"/>
              </w:rPr>
              <w:t>及工作班制</w:t>
            </w:r>
          </w:p>
          <w:p>
            <w:pPr>
              <w:adjustRightInd w:val="0"/>
              <w:snapToGrid w:val="0"/>
              <w:spacing w:line="360" w:lineRule="auto"/>
              <w:ind w:firstLine="435"/>
              <w:jc w:val="left"/>
              <w:rPr>
                <w:bCs/>
                <w:szCs w:val="21"/>
              </w:rPr>
            </w:pPr>
            <w:r>
              <w:rPr>
                <w:rFonts w:hint="eastAsia"/>
                <w:bCs/>
                <w:szCs w:val="21"/>
              </w:rPr>
              <w:t>项目</w:t>
            </w:r>
            <w:r>
              <w:rPr>
                <w:bCs/>
                <w:szCs w:val="21"/>
              </w:rPr>
              <w:t>劳动定员</w:t>
            </w:r>
            <w:r>
              <w:rPr>
                <w:rFonts w:hint="eastAsia"/>
                <w:bCs/>
                <w:szCs w:val="21"/>
                <w:lang w:val="en-US" w:eastAsia="zh-CN"/>
              </w:rPr>
              <w:t>10</w:t>
            </w:r>
            <w:r>
              <w:rPr>
                <w:rFonts w:hint="eastAsia"/>
                <w:bCs/>
                <w:szCs w:val="21"/>
              </w:rPr>
              <w:t>人</w:t>
            </w:r>
            <w:r>
              <w:rPr>
                <w:bCs/>
                <w:szCs w:val="21"/>
              </w:rPr>
              <w:t>，实行</w:t>
            </w:r>
            <w:r>
              <w:rPr>
                <w:rFonts w:hint="eastAsia"/>
                <w:bCs/>
                <w:szCs w:val="21"/>
                <w:lang w:eastAsia="zh-CN"/>
              </w:rPr>
              <w:t>两</w:t>
            </w:r>
            <w:r>
              <w:rPr>
                <w:rFonts w:hint="eastAsia"/>
                <w:bCs/>
                <w:szCs w:val="21"/>
              </w:rPr>
              <w:t>班</w:t>
            </w:r>
            <w:r>
              <w:rPr>
                <w:bCs/>
                <w:szCs w:val="21"/>
              </w:rPr>
              <w:t>运转制</w:t>
            </w:r>
            <w:r>
              <w:rPr>
                <w:rFonts w:hint="eastAsia"/>
                <w:bCs/>
                <w:szCs w:val="21"/>
                <w:lang w:eastAsia="zh-CN"/>
              </w:rPr>
              <w:t>，</w:t>
            </w:r>
            <w:r>
              <w:rPr>
                <w:rFonts w:hint="eastAsia"/>
                <w:bCs/>
                <w:szCs w:val="21"/>
                <w:lang w:val="en-US" w:eastAsia="zh-CN"/>
              </w:rPr>
              <w:t>每班五人</w:t>
            </w:r>
            <w:r>
              <w:rPr>
                <w:bCs/>
                <w:szCs w:val="21"/>
              </w:rPr>
              <w:t>，每班</w:t>
            </w:r>
            <w:r>
              <w:rPr>
                <w:rFonts w:hint="eastAsia"/>
                <w:bCs/>
                <w:szCs w:val="21"/>
                <w:lang w:val="en-US" w:eastAsia="zh-CN"/>
              </w:rPr>
              <w:t>10</w:t>
            </w:r>
            <w:r>
              <w:rPr>
                <w:bCs/>
                <w:szCs w:val="21"/>
              </w:rPr>
              <w:t>h，年工作</w:t>
            </w:r>
            <w:r>
              <w:rPr>
                <w:rFonts w:hint="eastAsia"/>
                <w:bCs/>
                <w:szCs w:val="21"/>
                <w:lang w:val="en-US" w:eastAsia="zh-CN"/>
              </w:rPr>
              <w:t>312</w:t>
            </w:r>
            <w:r>
              <w:rPr>
                <w:rFonts w:hint="eastAsia"/>
                <w:bCs/>
                <w:szCs w:val="21"/>
              </w:rPr>
              <w:t>天</w:t>
            </w:r>
            <w:r>
              <w:rPr>
                <w:bCs/>
                <w:szCs w:val="21"/>
              </w:rPr>
              <w:t>。</w:t>
            </w:r>
          </w:p>
          <w:p>
            <w:pPr>
              <w:adjustRightInd w:val="0"/>
              <w:snapToGrid w:val="0"/>
              <w:spacing w:line="360" w:lineRule="auto"/>
              <w:ind w:firstLine="435"/>
              <w:jc w:val="left"/>
              <w:rPr>
                <w:b/>
                <w:bCs/>
                <w:szCs w:val="21"/>
              </w:rPr>
            </w:pPr>
            <w:r>
              <w:rPr>
                <w:b/>
                <w:bCs/>
                <w:szCs w:val="21"/>
              </w:rPr>
              <w:t>6.</w:t>
            </w:r>
            <w:r>
              <w:rPr>
                <w:rFonts w:hint="eastAsia"/>
                <w:b/>
                <w:bCs/>
                <w:szCs w:val="21"/>
              </w:rPr>
              <w:t>公用工程</w:t>
            </w:r>
          </w:p>
          <w:p>
            <w:pPr>
              <w:adjustRightInd w:val="0"/>
              <w:snapToGrid w:val="0"/>
              <w:spacing w:line="360" w:lineRule="auto"/>
              <w:ind w:firstLine="435"/>
              <w:jc w:val="left"/>
              <w:rPr>
                <w:rFonts w:hint="eastAsia"/>
                <w:b/>
                <w:bCs/>
                <w:szCs w:val="21"/>
              </w:rPr>
            </w:pPr>
            <w:r>
              <w:rPr>
                <w:rFonts w:hint="eastAsia"/>
                <w:b/>
                <w:bCs/>
                <w:szCs w:val="21"/>
              </w:rPr>
              <w:t>（1）给水</w:t>
            </w:r>
          </w:p>
          <w:p>
            <w:pPr>
              <w:adjustRightInd w:val="0"/>
              <w:snapToGrid w:val="0"/>
              <w:spacing w:line="360" w:lineRule="auto"/>
              <w:ind w:firstLine="435"/>
              <w:jc w:val="left"/>
              <w:rPr>
                <w:bCs/>
                <w:szCs w:val="21"/>
              </w:rPr>
            </w:pPr>
            <w:r>
              <w:rPr>
                <w:rFonts w:hint="eastAsia"/>
                <w:bCs/>
                <w:szCs w:val="21"/>
              </w:rPr>
              <w:t>给水</w:t>
            </w:r>
            <w:r>
              <w:rPr>
                <w:bCs/>
                <w:szCs w:val="21"/>
              </w:rPr>
              <w:t>系统：市政自来水管网供给，厂内管网沿道敷设，按各用水单元</w:t>
            </w:r>
            <w:r>
              <w:rPr>
                <w:rFonts w:hint="eastAsia"/>
                <w:bCs/>
                <w:szCs w:val="21"/>
              </w:rPr>
              <w:t>，</w:t>
            </w:r>
            <w:r>
              <w:rPr>
                <w:bCs/>
                <w:szCs w:val="21"/>
              </w:rPr>
              <w:t>可满足用水需要。</w:t>
            </w:r>
          </w:p>
          <w:p>
            <w:pPr>
              <w:adjustRightInd w:val="0"/>
              <w:snapToGrid w:val="0"/>
              <w:spacing w:line="360" w:lineRule="auto"/>
              <w:ind w:firstLine="435"/>
              <w:jc w:val="left"/>
              <w:rPr>
                <w:b/>
                <w:bCs/>
                <w:szCs w:val="21"/>
              </w:rPr>
            </w:pPr>
            <w:r>
              <w:rPr>
                <w:rFonts w:hint="eastAsia"/>
                <w:b/>
                <w:bCs/>
                <w:szCs w:val="21"/>
              </w:rPr>
              <w:t>（2）排水</w:t>
            </w:r>
          </w:p>
          <w:p>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实行雨污分流、污污分流制。雨水排入雨水管网，设雨水切换阀。员工及流动人员生活污水经过化粪池处理；洗车废水经站内隔油沉淀池处理后达到《污水综合排放标准》（</w:t>
            </w:r>
            <w:r>
              <w:rPr>
                <w:color w:val="000000"/>
                <w:kern w:val="0"/>
                <w:szCs w:val="21"/>
              </w:rPr>
              <w:t>GB8978-1996</w:t>
            </w:r>
            <w:r>
              <w:rPr>
                <w:rFonts w:hint="eastAsia" w:ascii="宋体" w:hAnsi="宋体" w:cs="宋体"/>
                <w:color w:val="000000"/>
                <w:kern w:val="0"/>
                <w:szCs w:val="21"/>
              </w:rPr>
              <w:t>）三级标准及</w:t>
            </w:r>
            <w:r>
              <w:rPr>
                <w:rFonts w:hint="eastAsia"/>
                <w:color w:val="000000"/>
                <w:szCs w:val="21"/>
              </w:rPr>
              <w:t>澧县东部新区污水处理厂</w:t>
            </w:r>
            <w:r>
              <w:rPr>
                <w:rFonts w:hint="eastAsia" w:ascii="宋体" w:hAnsi="宋体" w:cs="宋体"/>
                <w:color w:val="000000"/>
                <w:kern w:val="0"/>
                <w:szCs w:val="21"/>
              </w:rPr>
              <w:t>进水水质要求，排入市政污水管网，进入</w:t>
            </w:r>
            <w:r>
              <w:rPr>
                <w:rFonts w:hint="eastAsia"/>
                <w:color w:val="000000"/>
                <w:szCs w:val="21"/>
              </w:rPr>
              <w:t>澧县东部新区污水处理厂</w:t>
            </w:r>
            <w:r>
              <w:rPr>
                <w:rFonts w:hint="eastAsia"/>
                <w:color w:val="000000"/>
                <w:szCs w:val="21"/>
                <w:lang w:val="en-US" w:eastAsia="zh-CN"/>
              </w:rPr>
              <w:t>深度</w:t>
            </w:r>
            <w:r>
              <w:rPr>
                <w:rFonts w:hint="eastAsia" w:ascii="宋体" w:hAnsi="宋体" w:cs="宋体"/>
                <w:color w:val="000000"/>
                <w:kern w:val="0"/>
                <w:szCs w:val="21"/>
              </w:rPr>
              <w:t>处理后</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排入</w:t>
            </w:r>
            <w:r>
              <w:rPr>
                <w:rFonts w:ascii="Times New Roman" w:hAnsi="Times New Roman"/>
              </w:rPr>
              <w:t>澹水</w:t>
            </w:r>
            <w:r>
              <w:rPr>
                <w:rFonts w:hint="eastAsia" w:ascii="宋体" w:hAnsi="宋体" w:cs="宋体"/>
                <w:color w:val="000000"/>
                <w:kern w:val="0"/>
                <w:szCs w:val="21"/>
              </w:rPr>
              <w:t>。</w:t>
            </w:r>
          </w:p>
          <w:p>
            <w:pPr>
              <w:widowControl/>
              <w:spacing w:line="360" w:lineRule="auto"/>
              <w:ind w:firstLine="420" w:firstLineChars="200"/>
              <w:jc w:val="left"/>
            </w:pPr>
            <w:r>
              <w:drawing>
                <wp:inline distT="0" distB="0" distL="114300" distR="114300">
                  <wp:extent cx="4857750" cy="24384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4857750" cy="2438400"/>
                          </a:xfrm>
                          <a:prstGeom prst="rect">
                            <a:avLst/>
                          </a:prstGeom>
                          <a:noFill/>
                          <a:ln>
                            <a:noFill/>
                          </a:ln>
                        </pic:spPr>
                      </pic:pic>
                    </a:graphicData>
                  </a:graphic>
                </wp:inline>
              </w:drawing>
            </w:r>
          </w:p>
          <w:p>
            <w:pPr>
              <w:widowControl/>
              <w:spacing w:line="360" w:lineRule="auto"/>
              <w:ind w:firstLine="422" w:firstLineChars="200"/>
              <w:jc w:val="center"/>
              <w:rPr>
                <w:rFonts w:hint="eastAsia" w:ascii="宋体" w:hAnsi="宋体" w:cs="宋体"/>
                <w:b/>
                <w:color w:val="auto"/>
                <w:kern w:val="0"/>
                <w:sz w:val="24"/>
              </w:rPr>
            </w:pPr>
            <w:r>
              <w:rPr>
                <w:rFonts w:hint="eastAsia"/>
                <w:b/>
                <w:color w:val="auto"/>
              </w:rPr>
              <w:t>图2-1  项目</w:t>
            </w:r>
            <w:r>
              <w:rPr>
                <w:b/>
                <w:color w:val="auto"/>
              </w:rPr>
              <w:t>水平衡图</w:t>
            </w:r>
            <w:r>
              <w:rPr>
                <w:rFonts w:hint="eastAsia"/>
                <w:b/>
                <w:color w:val="auto"/>
              </w:rPr>
              <w:t xml:space="preserve">  m</w:t>
            </w:r>
            <w:r>
              <w:rPr>
                <w:rFonts w:hint="eastAsia"/>
                <w:b/>
                <w:color w:val="auto"/>
                <w:vertAlign w:val="superscript"/>
              </w:rPr>
              <w:t>3</w:t>
            </w:r>
            <w:r>
              <w:rPr>
                <w:rFonts w:hint="eastAsia"/>
                <w:b/>
                <w:color w:val="auto"/>
              </w:rPr>
              <w:t>/</w:t>
            </w:r>
            <w:r>
              <w:rPr>
                <w:b/>
                <w:color w:val="auto"/>
              </w:rPr>
              <w:t>a</w:t>
            </w:r>
          </w:p>
          <w:p>
            <w:pPr>
              <w:adjustRightInd w:val="0"/>
              <w:snapToGrid w:val="0"/>
              <w:spacing w:line="360" w:lineRule="auto"/>
              <w:ind w:firstLine="435"/>
              <w:jc w:val="left"/>
              <w:rPr>
                <w:b/>
                <w:bCs/>
                <w:szCs w:val="21"/>
              </w:rPr>
            </w:pPr>
            <w:r>
              <w:rPr>
                <w:rFonts w:hint="eastAsia"/>
                <w:b/>
                <w:bCs/>
                <w:szCs w:val="21"/>
              </w:rPr>
              <w:t>（3）供电</w:t>
            </w:r>
          </w:p>
          <w:p>
            <w:pPr>
              <w:adjustRightInd w:val="0"/>
              <w:snapToGrid w:val="0"/>
              <w:spacing w:line="360" w:lineRule="auto"/>
              <w:ind w:firstLine="435"/>
              <w:jc w:val="left"/>
              <w:rPr>
                <w:bCs/>
                <w:szCs w:val="21"/>
              </w:rPr>
            </w:pPr>
            <w:r>
              <w:rPr>
                <w:bCs/>
                <w:szCs w:val="21"/>
              </w:rPr>
              <w:t>安乡县市政电网供电，自备</w:t>
            </w:r>
            <w:r>
              <w:rPr>
                <w:rFonts w:hint="eastAsia"/>
                <w:bCs/>
                <w:szCs w:val="21"/>
              </w:rPr>
              <w:t>1台30</w:t>
            </w:r>
            <w:r>
              <w:rPr>
                <w:bCs/>
                <w:szCs w:val="21"/>
              </w:rPr>
              <w:t>kw柴油发电机。</w:t>
            </w:r>
          </w:p>
          <w:p>
            <w:pPr>
              <w:adjustRightInd w:val="0"/>
              <w:snapToGrid w:val="0"/>
              <w:spacing w:line="360" w:lineRule="auto"/>
              <w:ind w:firstLine="435"/>
              <w:jc w:val="left"/>
              <w:rPr>
                <w:rFonts w:hint="eastAsia"/>
                <w:b/>
                <w:bCs/>
                <w:szCs w:val="21"/>
              </w:rPr>
            </w:pPr>
            <w:r>
              <w:rPr>
                <w:rFonts w:hint="eastAsia"/>
                <w:b/>
                <w:bCs/>
                <w:szCs w:val="21"/>
              </w:rPr>
              <w:t>（4）消防</w:t>
            </w:r>
          </w:p>
          <w:p>
            <w:pPr>
              <w:adjustRightInd w:val="0"/>
              <w:snapToGrid w:val="0"/>
              <w:spacing w:line="360" w:lineRule="auto"/>
              <w:ind w:firstLine="435"/>
              <w:jc w:val="left"/>
              <w:rPr>
                <w:bCs/>
                <w:szCs w:val="21"/>
              </w:rPr>
            </w:pPr>
            <w:r>
              <w:rPr>
                <w:rFonts w:hint="eastAsia"/>
                <w:bCs/>
                <w:szCs w:val="21"/>
              </w:rPr>
              <w:t>本项目</w:t>
            </w:r>
            <w:r>
              <w:rPr>
                <w:bCs/>
                <w:szCs w:val="21"/>
              </w:rPr>
              <w:t>属于二级加油站，</w:t>
            </w:r>
            <w:r>
              <w:rPr>
                <w:rFonts w:hint="eastAsia"/>
                <w:bCs/>
                <w:szCs w:val="21"/>
              </w:rPr>
              <w:t>根据</w:t>
            </w:r>
            <w:r>
              <w:rPr>
                <w:rFonts w:ascii="宋体" w:hAnsi="宋体" w:cs="宋体"/>
                <w:szCs w:val="21"/>
              </w:rPr>
              <w:t>《汽车加油加气</w:t>
            </w:r>
            <w:r>
              <w:rPr>
                <w:rFonts w:hint="eastAsia" w:ascii="宋体" w:hAnsi="宋体" w:cs="宋体"/>
                <w:szCs w:val="21"/>
              </w:rPr>
              <w:t>加氢</w:t>
            </w:r>
            <w:r>
              <w:rPr>
                <w:rFonts w:ascii="宋体" w:hAnsi="宋体" w:cs="宋体"/>
                <w:szCs w:val="21"/>
              </w:rPr>
              <w:t>站设计</w:t>
            </w:r>
            <w:r>
              <w:rPr>
                <w:rFonts w:hint="eastAsia" w:ascii="宋体" w:hAnsi="宋体" w:cs="宋体"/>
                <w:szCs w:val="21"/>
              </w:rPr>
              <w:t>标准》（</w:t>
            </w:r>
            <w:r>
              <w:rPr>
                <w:szCs w:val="21"/>
              </w:rPr>
              <w:t>GB50516-2021</w:t>
            </w:r>
            <w:r>
              <w:rPr>
                <w:rFonts w:hint="eastAsia" w:ascii="宋体" w:hAnsi="宋体" w:cs="宋体"/>
                <w:szCs w:val="21"/>
              </w:rPr>
              <w:t>）</w:t>
            </w:r>
            <w:r>
              <w:rPr>
                <w:rFonts w:hint="eastAsia"/>
                <w:bCs/>
                <w:szCs w:val="21"/>
              </w:rPr>
              <w:t>第1</w:t>
            </w:r>
            <w:r>
              <w:rPr>
                <w:bCs/>
                <w:szCs w:val="21"/>
              </w:rPr>
              <w:t>2</w:t>
            </w:r>
            <w:r>
              <w:rPr>
                <w:rFonts w:hint="eastAsia"/>
                <w:bCs/>
                <w:szCs w:val="21"/>
              </w:rPr>
              <w:t>.1.1条</w:t>
            </w:r>
            <w:r>
              <w:rPr>
                <w:bCs/>
                <w:szCs w:val="21"/>
              </w:rPr>
              <w:t>，本项目</w:t>
            </w:r>
            <w:r>
              <w:rPr>
                <w:rFonts w:hint="eastAsia"/>
                <w:bCs/>
                <w:szCs w:val="21"/>
              </w:rPr>
              <w:t>需</w:t>
            </w:r>
            <w:r>
              <w:rPr>
                <w:bCs/>
                <w:szCs w:val="21"/>
              </w:rPr>
              <w:t>配置干粉灭火器、</w:t>
            </w:r>
            <w:r>
              <w:rPr>
                <w:rFonts w:hint="eastAsia"/>
                <w:bCs/>
                <w:szCs w:val="21"/>
              </w:rPr>
              <w:t>灭火沙</w:t>
            </w:r>
            <w:r>
              <w:rPr>
                <w:bCs/>
                <w:szCs w:val="21"/>
              </w:rPr>
              <w:t>、灭火毯、消防沙、消防</w:t>
            </w:r>
            <w:r>
              <w:rPr>
                <w:rFonts w:hint="eastAsia"/>
                <w:bCs/>
                <w:szCs w:val="21"/>
              </w:rPr>
              <w:t>铁铲</w:t>
            </w:r>
            <w:r>
              <w:rPr>
                <w:bCs/>
                <w:szCs w:val="21"/>
              </w:rPr>
              <w:t>等消防设施。</w:t>
            </w:r>
            <w:r>
              <w:rPr>
                <w:rFonts w:hint="eastAsia"/>
                <w:bCs/>
                <w:szCs w:val="21"/>
              </w:rPr>
              <w:t>消防设施</w:t>
            </w:r>
            <w:r>
              <w:rPr>
                <w:bCs/>
                <w:szCs w:val="21"/>
              </w:rPr>
              <w:t>配置详见表</w:t>
            </w:r>
            <w:r>
              <w:rPr>
                <w:rFonts w:hint="eastAsia"/>
                <w:bCs/>
                <w:szCs w:val="21"/>
              </w:rPr>
              <w:t>2-5。</w:t>
            </w:r>
          </w:p>
          <w:p>
            <w:pPr>
              <w:adjustRightInd w:val="0"/>
              <w:snapToGrid w:val="0"/>
              <w:spacing w:line="360" w:lineRule="auto"/>
              <w:jc w:val="center"/>
              <w:rPr>
                <w:rFonts w:hint="eastAsia"/>
                <w:b/>
                <w:bCs/>
                <w:szCs w:val="21"/>
              </w:rPr>
            </w:pPr>
            <w:r>
              <w:rPr>
                <w:rFonts w:hint="eastAsia"/>
                <w:b/>
                <w:bCs/>
                <w:szCs w:val="21"/>
              </w:rPr>
              <w:t>表2-5  消防器材</w:t>
            </w:r>
            <w:r>
              <w:rPr>
                <w:b/>
                <w:bCs/>
                <w:szCs w:val="21"/>
              </w:rPr>
              <w:t>配置一览表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701"/>
              <w:gridCol w:w="1144"/>
              <w:gridCol w:w="1322"/>
              <w:gridCol w:w="1322"/>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配置场所</w:t>
                  </w:r>
                </w:p>
              </w:tc>
              <w:tc>
                <w:tcPr>
                  <w:tcW w:w="1701" w:type="dxa"/>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消防器材</w:t>
                  </w:r>
                  <w:r>
                    <w:rPr>
                      <w:b/>
                      <w:bCs/>
                      <w:szCs w:val="21"/>
                    </w:rPr>
                    <w:t>名称</w:t>
                  </w:r>
                </w:p>
              </w:tc>
              <w:tc>
                <w:tcPr>
                  <w:tcW w:w="1144" w:type="dxa"/>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规格/型号</w:t>
                  </w:r>
                </w:p>
              </w:tc>
              <w:tc>
                <w:tcPr>
                  <w:tcW w:w="1322" w:type="dxa"/>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数量</w:t>
                  </w:r>
                </w:p>
              </w:tc>
              <w:tc>
                <w:tcPr>
                  <w:tcW w:w="1322" w:type="dxa"/>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单位</w:t>
                  </w:r>
                </w:p>
              </w:tc>
              <w:tc>
                <w:tcPr>
                  <w:tcW w:w="1322" w:type="dxa"/>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站房</w:t>
                  </w:r>
                </w:p>
              </w:tc>
              <w:tc>
                <w:tcPr>
                  <w:tcW w:w="170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手提式</w:t>
                  </w:r>
                  <w:r>
                    <w:rPr>
                      <w:bCs/>
                      <w:szCs w:val="21"/>
                    </w:rPr>
                    <w:t>磷酸铵盐干粉灭火器</w:t>
                  </w:r>
                </w:p>
              </w:tc>
              <w:tc>
                <w:tcPr>
                  <w:tcW w:w="1144"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6</w:t>
                  </w:r>
                  <w:r>
                    <w:rPr>
                      <w:bCs/>
                      <w:szCs w:val="21"/>
                    </w:rPr>
                    <w:t>kg</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4</w:t>
                  </w:r>
                  <w:r>
                    <w:rPr>
                      <w:rFonts w:hint="eastAsia" w:ascii="宋体" w:hAnsi="宋体"/>
                      <w:bCs/>
                      <w:sz w:val="18"/>
                      <w:szCs w:val="18"/>
                    </w:rPr>
                    <w:t>╳</w:t>
                  </w:r>
                  <w:r>
                    <w:rPr>
                      <w:bCs/>
                      <w:szCs w:val="21"/>
                    </w:rPr>
                    <w:t>2</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具</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每层设置4具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shd w:val="clear" w:color="auto" w:fill="auto"/>
                  <w:noWrap w:val="0"/>
                  <w:vAlign w:val="center"/>
                </w:tcPr>
                <w:p>
                  <w:pPr>
                    <w:adjustRightInd w:val="0"/>
                    <w:snapToGrid w:val="0"/>
                    <w:spacing w:line="276" w:lineRule="auto"/>
                    <w:jc w:val="center"/>
                    <w:rPr>
                      <w:rFonts w:hint="eastAsia"/>
                      <w:bCs/>
                      <w:szCs w:val="21"/>
                      <w:lang w:eastAsia="zh-CN"/>
                    </w:rPr>
                  </w:pPr>
                  <w:r>
                    <w:rPr>
                      <w:rFonts w:hint="eastAsia"/>
                      <w:bCs/>
                      <w:szCs w:val="21"/>
                      <w:lang w:eastAsia="zh-CN"/>
                    </w:rPr>
                    <w:t>辅房</w:t>
                  </w:r>
                </w:p>
              </w:tc>
              <w:tc>
                <w:tcPr>
                  <w:tcW w:w="1701" w:type="dxa"/>
                  <w:shd w:val="clear" w:color="auto" w:fill="auto"/>
                  <w:noWrap w:val="0"/>
                  <w:vAlign w:val="center"/>
                </w:tcPr>
                <w:p>
                  <w:pPr>
                    <w:adjustRightInd w:val="0"/>
                    <w:snapToGrid w:val="0"/>
                    <w:spacing w:line="276" w:lineRule="auto"/>
                    <w:jc w:val="center"/>
                    <w:rPr>
                      <w:rFonts w:hint="eastAsia"/>
                      <w:bCs/>
                      <w:szCs w:val="21"/>
                      <w:lang w:eastAsia="zh-CN"/>
                    </w:rPr>
                  </w:pPr>
                  <w:r>
                    <w:rPr>
                      <w:rFonts w:hint="eastAsia"/>
                      <w:bCs/>
                      <w:szCs w:val="21"/>
                    </w:rPr>
                    <w:t>手提式</w:t>
                  </w:r>
                  <w:r>
                    <w:rPr>
                      <w:bCs/>
                      <w:szCs w:val="21"/>
                    </w:rPr>
                    <w:t>磷酸铵盐干粉灭火器</w:t>
                  </w:r>
                </w:p>
              </w:tc>
              <w:tc>
                <w:tcPr>
                  <w:tcW w:w="1144" w:type="dxa"/>
                  <w:shd w:val="clear" w:color="auto" w:fill="auto"/>
                  <w:noWrap w:val="0"/>
                  <w:vAlign w:val="center"/>
                </w:tcPr>
                <w:p>
                  <w:pPr>
                    <w:adjustRightInd w:val="0"/>
                    <w:snapToGrid w:val="0"/>
                    <w:spacing w:line="276" w:lineRule="auto"/>
                    <w:jc w:val="center"/>
                    <w:rPr>
                      <w:rFonts w:hint="eastAsia"/>
                      <w:bCs/>
                      <w:szCs w:val="21"/>
                      <w:lang w:val="en-US" w:eastAsia="zh-CN"/>
                    </w:rPr>
                  </w:pPr>
                  <w:r>
                    <w:rPr>
                      <w:rFonts w:hint="eastAsia"/>
                      <w:bCs/>
                      <w:szCs w:val="21"/>
                    </w:rPr>
                    <w:t>6</w:t>
                  </w:r>
                  <w:r>
                    <w:rPr>
                      <w:bCs/>
                      <w:szCs w:val="21"/>
                    </w:rPr>
                    <w:t>kg</w:t>
                  </w:r>
                </w:p>
              </w:tc>
              <w:tc>
                <w:tcPr>
                  <w:tcW w:w="1322" w:type="dxa"/>
                  <w:shd w:val="clear" w:color="auto" w:fill="auto"/>
                  <w:noWrap w:val="0"/>
                  <w:vAlign w:val="center"/>
                </w:tcPr>
                <w:p>
                  <w:pPr>
                    <w:adjustRightInd w:val="0"/>
                    <w:snapToGrid w:val="0"/>
                    <w:spacing w:line="276" w:lineRule="auto"/>
                    <w:jc w:val="center"/>
                    <w:rPr>
                      <w:rFonts w:hint="eastAsia"/>
                      <w:bCs/>
                      <w:szCs w:val="21"/>
                      <w:lang w:val="en-US" w:eastAsia="zh-CN"/>
                    </w:rPr>
                  </w:pPr>
                  <w:r>
                    <w:rPr>
                      <w:rFonts w:hint="eastAsia"/>
                      <w:bCs/>
                      <w:szCs w:val="21"/>
                    </w:rPr>
                    <w:t>4</w:t>
                  </w:r>
                  <w:r>
                    <w:rPr>
                      <w:rFonts w:hint="eastAsia" w:ascii="宋体" w:hAnsi="宋体"/>
                      <w:bCs/>
                      <w:sz w:val="18"/>
                      <w:szCs w:val="18"/>
                    </w:rPr>
                    <w:t>╳</w:t>
                  </w:r>
                  <w:r>
                    <w:rPr>
                      <w:bCs/>
                      <w:szCs w:val="21"/>
                    </w:rPr>
                    <w:t>2</w:t>
                  </w:r>
                </w:p>
              </w:tc>
              <w:tc>
                <w:tcPr>
                  <w:tcW w:w="1322" w:type="dxa"/>
                  <w:shd w:val="clear" w:color="auto" w:fill="auto"/>
                  <w:noWrap w:val="0"/>
                  <w:vAlign w:val="center"/>
                </w:tcPr>
                <w:p>
                  <w:pPr>
                    <w:adjustRightInd w:val="0"/>
                    <w:snapToGrid w:val="0"/>
                    <w:spacing w:line="276" w:lineRule="auto"/>
                    <w:jc w:val="center"/>
                    <w:rPr>
                      <w:rFonts w:hint="eastAsia"/>
                      <w:bCs/>
                      <w:szCs w:val="21"/>
                      <w:lang w:eastAsia="zh-CN"/>
                    </w:rPr>
                  </w:pPr>
                  <w:r>
                    <w:rPr>
                      <w:rFonts w:hint="eastAsia"/>
                      <w:bCs/>
                      <w:szCs w:val="21"/>
                    </w:rPr>
                    <w:t>具</w:t>
                  </w:r>
                </w:p>
              </w:tc>
              <w:tc>
                <w:tcPr>
                  <w:tcW w:w="1322" w:type="dxa"/>
                  <w:shd w:val="clear" w:color="auto" w:fill="auto"/>
                  <w:noWrap w:val="0"/>
                  <w:vAlign w:val="center"/>
                </w:tcPr>
                <w:p>
                  <w:pPr>
                    <w:adjustRightInd w:val="0"/>
                    <w:snapToGrid w:val="0"/>
                    <w:spacing w:line="276" w:lineRule="auto"/>
                    <w:jc w:val="center"/>
                    <w:rPr>
                      <w:rFonts w:hint="eastAsia"/>
                      <w:bCs/>
                      <w:szCs w:val="21"/>
                      <w:lang w:val="en-US" w:eastAsia="zh-CN"/>
                    </w:rPr>
                  </w:pPr>
                  <w:r>
                    <w:rPr>
                      <w:rFonts w:hint="eastAsia"/>
                      <w:bCs/>
                      <w:szCs w:val="21"/>
                    </w:rPr>
                    <w:t>每层设置4具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shd w:val="clear" w:color="auto" w:fill="auto"/>
                  <w:noWrap w:val="0"/>
                  <w:vAlign w:val="center"/>
                </w:tcPr>
                <w:p>
                  <w:pPr>
                    <w:adjustRightInd w:val="0"/>
                    <w:snapToGrid w:val="0"/>
                    <w:spacing w:line="276" w:lineRule="auto"/>
                    <w:jc w:val="center"/>
                    <w:rPr>
                      <w:rFonts w:hint="eastAsia" w:eastAsia="宋体"/>
                      <w:bCs/>
                      <w:szCs w:val="21"/>
                      <w:lang w:eastAsia="zh-CN"/>
                    </w:rPr>
                  </w:pPr>
                  <w:r>
                    <w:rPr>
                      <w:rFonts w:hint="eastAsia"/>
                      <w:bCs/>
                      <w:szCs w:val="21"/>
                      <w:lang w:eastAsia="zh-CN"/>
                    </w:rPr>
                    <w:t>充电桩区</w:t>
                  </w:r>
                </w:p>
              </w:tc>
              <w:tc>
                <w:tcPr>
                  <w:tcW w:w="1701" w:type="dxa"/>
                  <w:shd w:val="clear" w:color="auto" w:fill="auto"/>
                  <w:noWrap w:val="0"/>
                  <w:vAlign w:val="center"/>
                </w:tcPr>
                <w:p>
                  <w:pPr>
                    <w:adjustRightInd w:val="0"/>
                    <w:snapToGrid w:val="0"/>
                    <w:spacing w:line="276" w:lineRule="auto"/>
                    <w:jc w:val="center"/>
                    <w:rPr>
                      <w:rFonts w:hint="eastAsia" w:eastAsia="宋体"/>
                      <w:bCs/>
                      <w:szCs w:val="21"/>
                      <w:lang w:eastAsia="zh-CN"/>
                    </w:rPr>
                  </w:pPr>
                  <w:r>
                    <w:rPr>
                      <w:rFonts w:hint="eastAsia"/>
                      <w:bCs/>
                      <w:szCs w:val="21"/>
                      <w:lang w:eastAsia="zh-CN"/>
                    </w:rPr>
                    <w:t>手提式干粉灭火器</w:t>
                  </w:r>
                </w:p>
              </w:tc>
              <w:tc>
                <w:tcPr>
                  <w:tcW w:w="1144" w:type="dxa"/>
                  <w:shd w:val="clear" w:color="auto" w:fill="auto"/>
                  <w:noWrap w:val="0"/>
                  <w:vAlign w:val="center"/>
                </w:tcPr>
                <w:p>
                  <w:pPr>
                    <w:adjustRightInd w:val="0"/>
                    <w:snapToGrid w:val="0"/>
                    <w:spacing w:line="276" w:lineRule="auto"/>
                    <w:jc w:val="center"/>
                    <w:rPr>
                      <w:rFonts w:hint="default" w:eastAsia="宋体"/>
                      <w:bCs/>
                      <w:szCs w:val="21"/>
                      <w:lang w:val="en-US" w:eastAsia="zh-CN"/>
                    </w:rPr>
                  </w:pPr>
                  <w:r>
                    <w:rPr>
                      <w:rFonts w:hint="eastAsia"/>
                      <w:bCs/>
                      <w:szCs w:val="21"/>
                      <w:lang w:val="en-US" w:eastAsia="zh-CN"/>
                    </w:rPr>
                    <w:t>5kg</w:t>
                  </w:r>
                </w:p>
              </w:tc>
              <w:tc>
                <w:tcPr>
                  <w:tcW w:w="1322" w:type="dxa"/>
                  <w:shd w:val="clear" w:color="auto" w:fill="auto"/>
                  <w:noWrap w:val="0"/>
                  <w:vAlign w:val="center"/>
                </w:tcPr>
                <w:p>
                  <w:pPr>
                    <w:adjustRightInd w:val="0"/>
                    <w:snapToGrid w:val="0"/>
                    <w:spacing w:line="276" w:lineRule="auto"/>
                    <w:jc w:val="center"/>
                    <w:rPr>
                      <w:rFonts w:hint="eastAsia" w:eastAsia="宋体"/>
                      <w:bCs/>
                      <w:szCs w:val="21"/>
                      <w:lang w:val="en-US" w:eastAsia="zh-CN"/>
                    </w:rPr>
                  </w:pPr>
                  <w:r>
                    <w:rPr>
                      <w:rFonts w:hint="eastAsia"/>
                      <w:bCs/>
                      <w:szCs w:val="21"/>
                      <w:lang w:val="en-US" w:eastAsia="zh-CN"/>
                    </w:rPr>
                    <w:t>4</w:t>
                  </w:r>
                </w:p>
              </w:tc>
              <w:tc>
                <w:tcPr>
                  <w:tcW w:w="1322" w:type="dxa"/>
                  <w:shd w:val="clear" w:color="auto" w:fill="auto"/>
                  <w:noWrap w:val="0"/>
                  <w:vAlign w:val="center"/>
                </w:tcPr>
                <w:p>
                  <w:pPr>
                    <w:adjustRightInd w:val="0"/>
                    <w:snapToGrid w:val="0"/>
                    <w:spacing w:line="276" w:lineRule="auto"/>
                    <w:jc w:val="center"/>
                    <w:rPr>
                      <w:rFonts w:hint="eastAsia" w:eastAsia="宋体"/>
                      <w:bCs/>
                      <w:szCs w:val="21"/>
                      <w:lang w:eastAsia="zh-CN"/>
                    </w:rPr>
                  </w:pPr>
                  <w:r>
                    <w:rPr>
                      <w:rFonts w:hint="eastAsia"/>
                      <w:bCs/>
                      <w:szCs w:val="21"/>
                      <w:lang w:eastAsia="zh-CN"/>
                    </w:rPr>
                    <w:t>具</w:t>
                  </w:r>
                </w:p>
              </w:tc>
              <w:tc>
                <w:tcPr>
                  <w:tcW w:w="1322" w:type="dxa"/>
                  <w:shd w:val="clear" w:color="auto" w:fill="auto"/>
                  <w:noWrap w:val="0"/>
                  <w:vAlign w:val="center"/>
                </w:tcPr>
                <w:p>
                  <w:pPr>
                    <w:adjustRightInd w:val="0"/>
                    <w:snapToGrid w:val="0"/>
                    <w:spacing w:line="276" w:lineRule="auto"/>
                    <w:jc w:val="center"/>
                    <w:rPr>
                      <w:rFonts w:hint="eastAsia" w:eastAsia="宋体"/>
                      <w:bCs/>
                      <w:szCs w:val="21"/>
                      <w:lang w:val="en-US" w:eastAsia="zh-CN"/>
                    </w:rPr>
                  </w:pPr>
                  <w:r>
                    <w:rPr>
                      <w:rFonts w:hint="eastAsia"/>
                      <w:bCs/>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配电间</w:t>
                  </w:r>
                </w:p>
              </w:tc>
              <w:tc>
                <w:tcPr>
                  <w:tcW w:w="170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手提式</w:t>
                  </w:r>
                  <w:r>
                    <w:rPr>
                      <w:bCs/>
                      <w:szCs w:val="21"/>
                    </w:rPr>
                    <w:t>二氧化碳灭火器</w:t>
                  </w:r>
                </w:p>
              </w:tc>
              <w:tc>
                <w:tcPr>
                  <w:tcW w:w="1144" w:type="dxa"/>
                  <w:shd w:val="clear" w:color="auto" w:fill="auto"/>
                  <w:noWrap w:val="0"/>
                  <w:vAlign w:val="center"/>
                </w:tcPr>
                <w:p>
                  <w:pPr>
                    <w:adjustRightInd w:val="0"/>
                    <w:snapToGrid w:val="0"/>
                    <w:spacing w:line="276" w:lineRule="auto"/>
                    <w:jc w:val="center"/>
                    <w:rPr>
                      <w:rFonts w:hint="eastAsia"/>
                      <w:bCs/>
                      <w:szCs w:val="21"/>
                    </w:rPr>
                  </w:pPr>
                  <w:r>
                    <w:rPr>
                      <w:bCs/>
                      <w:szCs w:val="21"/>
                    </w:rPr>
                    <w:t>7kg</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2</w:t>
                  </w:r>
                  <w:r>
                    <w:rPr>
                      <w:rFonts w:hint="eastAsia" w:ascii="宋体" w:hAnsi="宋体"/>
                      <w:bCs/>
                      <w:sz w:val="18"/>
                      <w:szCs w:val="18"/>
                    </w:rPr>
                    <w:t>╳</w:t>
                  </w:r>
                  <w:r>
                    <w:rPr>
                      <w:bCs/>
                      <w:szCs w:val="21"/>
                    </w:rPr>
                    <w:t>2</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具</w:t>
                  </w:r>
                </w:p>
              </w:tc>
              <w:tc>
                <w:tcPr>
                  <w:tcW w:w="1322" w:type="dxa"/>
                  <w:shd w:val="clear" w:color="auto" w:fill="auto"/>
                  <w:noWrap w:val="0"/>
                  <w:vAlign w:val="center"/>
                </w:tcPr>
                <w:p>
                  <w:pPr>
                    <w:adjustRightInd w:val="0"/>
                    <w:snapToGrid w:val="0"/>
                    <w:spacing w:line="276" w:lineRule="auto"/>
                    <w:jc w:val="center"/>
                    <w:rPr>
                      <w:rFonts w:hint="eastAsia" w:eastAsia="宋体"/>
                      <w:bCs/>
                      <w:szCs w:val="21"/>
                      <w:lang w:eastAsia="zh-CN"/>
                    </w:rPr>
                  </w:pPr>
                  <w:r>
                    <w:rPr>
                      <w:rFonts w:hint="eastAsia"/>
                      <w:bCs/>
                      <w:szCs w:val="21"/>
                      <w:lang w:eastAsia="zh-CN"/>
                    </w:rPr>
                    <w:t>站房与辅房各一个配电间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restart"/>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卸油</w:t>
                  </w:r>
                  <w:r>
                    <w:rPr>
                      <w:bCs/>
                      <w:szCs w:val="21"/>
                    </w:rPr>
                    <w:t>点</w:t>
                  </w:r>
                </w:p>
              </w:tc>
              <w:tc>
                <w:tcPr>
                  <w:tcW w:w="170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推车式</w:t>
                  </w:r>
                  <w:r>
                    <w:rPr>
                      <w:bCs/>
                      <w:szCs w:val="21"/>
                    </w:rPr>
                    <w:t>磷酸铵盐干粉灭火器</w:t>
                  </w:r>
                </w:p>
              </w:tc>
              <w:tc>
                <w:tcPr>
                  <w:tcW w:w="1144" w:type="dxa"/>
                  <w:shd w:val="clear" w:color="auto" w:fill="auto"/>
                  <w:noWrap w:val="0"/>
                  <w:vAlign w:val="center"/>
                </w:tcPr>
                <w:p>
                  <w:pPr>
                    <w:adjustRightInd w:val="0"/>
                    <w:snapToGrid w:val="0"/>
                    <w:spacing w:line="276" w:lineRule="auto"/>
                    <w:jc w:val="center"/>
                    <w:rPr>
                      <w:rFonts w:hint="eastAsia"/>
                      <w:bCs/>
                      <w:szCs w:val="21"/>
                    </w:rPr>
                  </w:pPr>
                  <w:r>
                    <w:rPr>
                      <w:bCs/>
                      <w:szCs w:val="21"/>
                    </w:rPr>
                    <w:t>35kg</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1</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具</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shd w:val="clear" w:color="auto" w:fill="auto"/>
                  <w:noWrap w:val="0"/>
                  <w:vAlign w:val="center"/>
                </w:tcPr>
                <w:p>
                  <w:pPr>
                    <w:adjustRightInd w:val="0"/>
                    <w:snapToGrid w:val="0"/>
                    <w:spacing w:line="276" w:lineRule="auto"/>
                    <w:jc w:val="center"/>
                    <w:rPr>
                      <w:rFonts w:hint="eastAsia"/>
                      <w:bCs/>
                      <w:szCs w:val="21"/>
                    </w:rPr>
                  </w:pPr>
                </w:p>
              </w:tc>
              <w:tc>
                <w:tcPr>
                  <w:tcW w:w="170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手提式</w:t>
                  </w:r>
                  <w:r>
                    <w:rPr>
                      <w:bCs/>
                      <w:szCs w:val="21"/>
                    </w:rPr>
                    <w:t>磷酸铵盐灭火器</w:t>
                  </w:r>
                </w:p>
              </w:tc>
              <w:tc>
                <w:tcPr>
                  <w:tcW w:w="1144" w:type="dxa"/>
                  <w:shd w:val="clear" w:color="auto" w:fill="auto"/>
                  <w:noWrap w:val="0"/>
                  <w:vAlign w:val="center"/>
                </w:tcPr>
                <w:p>
                  <w:pPr>
                    <w:adjustRightInd w:val="0"/>
                    <w:snapToGrid w:val="0"/>
                    <w:spacing w:line="276" w:lineRule="auto"/>
                    <w:jc w:val="center"/>
                    <w:rPr>
                      <w:rFonts w:hint="eastAsia"/>
                      <w:bCs/>
                      <w:szCs w:val="21"/>
                    </w:rPr>
                  </w:pPr>
                  <w:r>
                    <w:rPr>
                      <w:bCs/>
                      <w:szCs w:val="21"/>
                    </w:rPr>
                    <w:t>5kg</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2</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具</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shd w:val="clear" w:color="auto" w:fill="auto"/>
                  <w:noWrap w:val="0"/>
                  <w:vAlign w:val="center"/>
                </w:tcPr>
                <w:p>
                  <w:pPr>
                    <w:adjustRightInd w:val="0"/>
                    <w:snapToGrid w:val="0"/>
                    <w:spacing w:line="276" w:lineRule="auto"/>
                    <w:jc w:val="center"/>
                    <w:rPr>
                      <w:rFonts w:hint="eastAsia"/>
                      <w:bCs/>
                      <w:szCs w:val="21"/>
                    </w:rPr>
                  </w:pPr>
                </w:p>
              </w:tc>
              <w:tc>
                <w:tcPr>
                  <w:tcW w:w="170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灭火毯</w:t>
                  </w:r>
                </w:p>
              </w:tc>
              <w:tc>
                <w:tcPr>
                  <w:tcW w:w="1144"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2</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块</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shd w:val="clear" w:color="auto" w:fill="auto"/>
                  <w:noWrap w:val="0"/>
                  <w:vAlign w:val="center"/>
                </w:tcPr>
                <w:p>
                  <w:pPr>
                    <w:adjustRightInd w:val="0"/>
                    <w:snapToGrid w:val="0"/>
                    <w:spacing w:line="276" w:lineRule="auto"/>
                    <w:jc w:val="center"/>
                    <w:rPr>
                      <w:rFonts w:hint="eastAsia"/>
                      <w:bCs/>
                      <w:szCs w:val="21"/>
                    </w:rPr>
                  </w:pPr>
                </w:p>
              </w:tc>
              <w:tc>
                <w:tcPr>
                  <w:tcW w:w="170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消防沙</w:t>
                  </w:r>
                </w:p>
              </w:tc>
              <w:tc>
                <w:tcPr>
                  <w:tcW w:w="1144"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c>
                <w:tcPr>
                  <w:tcW w:w="1322" w:type="dxa"/>
                  <w:shd w:val="clear" w:color="auto" w:fill="auto"/>
                  <w:noWrap w:val="0"/>
                  <w:vAlign w:val="center"/>
                </w:tcPr>
                <w:p>
                  <w:pPr>
                    <w:adjustRightInd w:val="0"/>
                    <w:snapToGrid w:val="0"/>
                    <w:spacing w:line="276" w:lineRule="auto"/>
                    <w:jc w:val="center"/>
                    <w:rPr>
                      <w:rFonts w:hint="eastAsia" w:eastAsia="宋体"/>
                      <w:bCs/>
                      <w:szCs w:val="21"/>
                      <w:lang w:val="en-US" w:eastAsia="zh-CN"/>
                    </w:rPr>
                  </w:pPr>
                  <w:r>
                    <w:rPr>
                      <w:rFonts w:hint="eastAsia"/>
                      <w:bCs/>
                      <w:szCs w:val="21"/>
                      <w:lang w:val="en-US" w:eastAsia="zh-CN"/>
                    </w:rPr>
                    <w:t>2</w:t>
                  </w:r>
                </w:p>
              </w:tc>
              <w:tc>
                <w:tcPr>
                  <w:tcW w:w="1322" w:type="dxa"/>
                  <w:shd w:val="clear" w:color="auto" w:fill="auto"/>
                  <w:noWrap w:val="0"/>
                  <w:vAlign w:val="center"/>
                </w:tcPr>
                <w:p>
                  <w:pPr>
                    <w:adjustRightInd w:val="0"/>
                    <w:snapToGrid w:val="0"/>
                    <w:spacing w:line="276" w:lineRule="auto"/>
                    <w:jc w:val="center"/>
                    <w:rPr>
                      <w:rFonts w:hint="eastAsia"/>
                      <w:bCs/>
                      <w:szCs w:val="21"/>
                    </w:rPr>
                  </w:pPr>
                  <w:r>
                    <w:rPr>
                      <w:bCs/>
                      <w:szCs w:val="21"/>
                    </w:rPr>
                    <w:t>m</w:t>
                  </w:r>
                  <w:r>
                    <w:rPr>
                      <w:bCs/>
                      <w:szCs w:val="21"/>
                      <w:vertAlign w:val="superscript"/>
                    </w:rPr>
                    <w:t>3</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shd w:val="clear" w:color="auto" w:fill="auto"/>
                  <w:noWrap w:val="0"/>
                  <w:vAlign w:val="center"/>
                </w:tcPr>
                <w:p>
                  <w:pPr>
                    <w:adjustRightInd w:val="0"/>
                    <w:snapToGrid w:val="0"/>
                    <w:spacing w:line="276" w:lineRule="auto"/>
                    <w:jc w:val="center"/>
                    <w:rPr>
                      <w:rFonts w:hint="eastAsia"/>
                      <w:bCs/>
                      <w:szCs w:val="21"/>
                    </w:rPr>
                  </w:pPr>
                </w:p>
              </w:tc>
              <w:tc>
                <w:tcPr>
                  <w:tcW w:w="170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消防铁铲</w:t>
                  </w:r>
                </w:p>
              </w:tc>
              <w:tc>
                <w:tcPr>
                  <w:tcW w:w="1144"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2</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把</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9" w:type="dxa"/>
                  <w:vMerge w:val="restart"/>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加油区</w:t>
                  </w:r>
                </w:p>
              </w:tc>
              <w:tc>
                <w:tcPr>
                  <w:tcW w:w="170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手提式</w:t>
                  </w:r>
                  <w:r>
                    <w:rPr>
                      <w:bCs/>
                      <w:szCs w:val="21"/>
                    </w:rPr>
                    <w:t>干粉灭火器</w:t>
                  </w:r>
                </w:p>
              </w:tc>
              <w:tc>
                <w:tcPr>
                  <w:tcW w:w="1144" w:type="dxa"/>
                  <w:shd w:val="clear" w:color="auto" w:fill="auto"/>
                  <w:noWrap w:val="0"/>
                  <w:vAlign w:val="center"/>
                </w:tcPr>
                <w:p>
                  <w:pPr>
                    <w:adjustRightInd w:val="0"/>
                    <w:snapToGrid w:val="0"/>
                    <w:spacing w:line="276" w:lineRule="auto"/>
                    <w:jc w:val="center"/>
                    <w:rPr>
                      <w:rFonts w:hint="eastAsia"/>
                      <w:bCs/>
                      <w:szCs w:val="21"/>
                    </w:rPr>
                  </w:pPr>
                  <w:r>
                    <w:rPr>
                      <w:bCs/>
                      <w:szCs w:val="21"/>
                    </w:rPr>
                    <w:t>5kg</w:t>
                  </w:r>
                </w:p>
              </w:tc>
              <w:tc>
                <w:tcPr>
                  <w:tcW w:w="1322" w:type="dxa"/>
                  <w:shd w:val="clear" w:color="auto" w:fill="auto"/>
                  <w:noWrap w:val="0"/>
                  <w:vAlign w:val="center"/>
                </w:tcPr>
                <w:p>
                  <w:pPr>
                    <w:adjustRightInd w:val="0"/>
                    <w:snapToGrid w:val="0"/>
                    <w:spacing w:line="276" w:lineRule="auto"/>
                    <w:jc w:val="center"/>
                    <w:rPr>
                      <w:rFonts w:hint="eastAsia" w:eastAsia="宋体"/>
                      <w:bCs/>
                      <w:szCs w:val="21"/>
                      <w:lang w:eastAsia="zh-CN"/>
                    </w:rPr>
                  </w:pPr>
                  <w:r>
                    <w:rPr>
                      <w:rFonts w:hint="eastAsia"/>
                      <w:bCs/>
                      <w:szCs w:val="21"/>
                      <w:lang w:val="en-US" w:eastAsia="zh-CN"/>
                    </w:rPr>
                    <w:t>6</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具</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每</w:t>
                  </w:r>
                  <w:r>
                    <w:rPr>
                      <w:rFonts w:hint="eastAsia"/>
                      <w:bCs/>
                      <w:szCs w:val="21"/>
                      <w:lang w:eastAsia="zh-CN"/>
                    </w:rPr>
                    <w:t>两</w:t>
                  </w:r>
                  <w:r>
                    <w:rPr>
                      <w:rFonts w:hint="eastAsia"/>
                      <w:bCs/>
                      <w:szCs w:val="21"/>
                    </w:rPr>
                    <w:t>个</w:t>
                  </w:r>
                  <w:r>
                    <w:rPr>
                      <w:bCs/>
                      <w:szCs w:val="21"/>
                    </w:rPr>
                    <w:t>加油</w:t>
                  </w:r>
                  <w:r>
                    <w:rPr>
                      <w:rFonts w:hint="eastAsia"/>
                      <w:bCs/>
                      <w:szCs w:val="21"/>
                    </w:rPr>
                    <w:t>机</w:t>
                  </w:r>
                  <w:r>
                    <w:rPr>
                      <w:bCs/>
                      <w:szCs w:val="21"/>
                    </w:rPr>
                    <w:t>设置</w:t>
                  </w:r>
                  <w:r>
                    <w:rPr>
                      <w:rFonts w:hint="eastAsia"/>
                      <w:bCs/>
                      <w:szCs w:val="21"/>
                    </w:rPr>
                    <w:t>2具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shd w:val="clear" w:color="auto" w:fill="auto"/>
                  <w:noWrap w:val="0"/>
                  <w:vAlign w:val="center"/>
                </w:tcPr>
                <w:p>
                  <w:pPr>
                    <w:adjustRightInd w:val="0"/>
                    <w:snapToGrid w:val="0"/>
                    <w:spacing w:line="276" w:lineRule="auto"/>
                    <w:jc w:val="center"/>
                    <w:rPr>
                      <w:rFonts w:hint="eastAsia"/>
                      <w:bCs/>
                      <w:szCs w:val="21"/>
                    </w:rPr>
                  </w:pPr>
                </w:p>
              </w:tc>
              <w:tc>
                <w:tcPr>
                  <w:tcW w:w="170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灭火毯</w:t>
                  </w:r>
                </w:p>
              </w:tc>
              <w:tc>
                <w:tcPr>
                  <w:tcW w:w="1144"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c>
                <w:tcPr>
                  <w:tcW w:w="1322" w:type="dxa"/>
                  <w:shd w:val="clear" w:color="auto" w:fill="auto"/>
                  <w:noWrap w:val="0"/>
                  <w:vAlign w:val="center"/>
                </w:tcPr>
                <w:p>
                  <w:pPr>
                    <w:adjustRightInd w:val="0"/>
                    <w:snapToGrid w:val="0"/>
                    <w:spacing w:line="276" w:lineRule="auto"/>
                    <w:jc w:val="center"/>
                    <w:rPr>
                      <w:rFonts w:hint="eastAsia" w:eastAsia="宋体"/>
                      <w:bCs/>
                      <w:szCs w:val="21"/>
                      <w:lang w:eastAsia="zh-CN"/>
                    </w:rPr>
                  </w:pPr>
                  <w:r>
                    <w:rPr>
                      <w:rFonts w:hint="eastAsia"/>
                      <w:bCs/>
                      <w:szCs w:val="21"/>
                      <w:lang w:val="en-US" w:eastAsia="zh-CN"/>
                    </w:rPr>
                    <w:t>6</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块</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每个</w:t>
                  </w:r>
                  <w:r>
                    <w:rPr>
                      <w:bCs/>
                      <w:szCs w:val="21"/>
                    </w:rPr>
                    <w:t>加油</w:t>
                  </w:r>
                  <w:r>
                    <w:rPr>
                      <w:rFonts w:hint="eastAsia"/>
                      <w:bCs/>
                      <w:szCs w:val="21"/>
                    </w:rPr>
                    <w:t>机</w:t>
                  </w:r>
                  <w:r>
                    <w:rPr>
                      <w:bCs/>
                      <w:szCs w:val="21"/>
                    </w:rPr>
                    <w:t>设置</w:t>
                  </w:r>
                  <w:r>
                    <w:rPr>
                      <w:rFonts w:hint="eastAsia"/>
                      <w:bCs/>
                      <w:szCs w:val="21"/>
                    </w:rPr>
                    <w:t>1块</w:t>
                  </w:r>
                </w:p>
              </w:tc>
            </w:tr>
          </w:tbl>
          <w:p>
            <w:pPr>
              <w:adjustRightInd w:val="0"/>
              <w:snapToGrid w:val="0"/>
              <w:spacing w:line="360" w:lineRule="auto"/>
              <w:ind w:firstLine="435"/>
              <w:jc w:val="left"/>
              <w:rPr>
                <w:b/>
                <w:bCs/>
                <w:szCs w:val="21"/>
              </w:rPr>
            </w:pPr>
            <w:r>
              <w:rPr>
                <w:rFonts w:hint="eastAsia"/>
                <w:b/>
                <w:bCs/>
                <w:szCs w:val="21"/>
              </w:rPr>
              <w:t>（5）劳动</w:t>
            </w:r>
            <w:r>
              <w:rPr>
                <w:b/>
                <w:bCs/>
                <w:szCs w:val="21"/>
              </w:rPr>
              <w:t>、安全卫生设施</w:t>
            </w:r>
          </w:p>
          <w:p>
            <w:pPr>
              <w:adjustRightInd w:val="0"/>
              <w:snapToGrid w:val="0"/>
              <w:spacing w:line="360" w:lineRule="auto"/>
              <w:ind w:firstLine="435"/>
              <w:jc w:val="left"/>
              <w:rPr>
                <w:bCs/>
                <w:szCs w:val="21"/>
              </w:rPr>
            </w:pPr>
            <w:r>
              <w:rPr>
                <w:rFonts w:hint="eastAsia"/>
                <w:bCs/>
                <w:szCs w:val="21"/>
              </w:rPr>
              <w:t>加油站</w:t>
            </w:r>
            <w:r>
              <w:rPr>
                <w:bCs/>
                <w:szCs w:val="21"/>
              </w:rPr>
              <w:t>经营的油品为汽油和柴油，属于易燃易爆危险品，</w:t>
            </w:r>
            <w:r>
              <w:rPr>
                <w:rFonts w:hint="eastAsia"/>
                <w:bCs/>
                <w:szCs w:val="21"/>
              </w:rPr>
              <w:t>加油站</w:t>
            </w:r>
            <w:r>
              <w:rPr>
                <w:bCs/>
                <w:szCs w:val="21"/>
              </w:rPr>
              <w:t>采取下列措施：</w:t>
            </w:r>
          </w:p>
          <w:p>
            <w:pPr>
              <w:adjustRightInd w:val="0"/>
              <w:snapToGrid w:val="0"/>
              <w:spacing w:line="360" w:lineRule="auto"/>
              <w:ind w:firstLine="435"/>
              <w:jc w:val="left"/>
              <w:rPr>
                <w:rFonts w:ascii="宋体" w:hAnsi="宋体" w:cs="宋体"/>
                <w:bCs/>
                <w:szCs w:val="21"/>
              </w:rPr>
            </w:pPr>
            <w:r>
              <w:rPr>
                <w:rFonts w:hint="eastAsia" w:ascii="宋体" w:hAnsi="宋体" w:cs="宋体"/>
                <w:bCs/>
                <w:szCs w:val="21"/>
                <w:lang w:eastAsia="ja-JP"/>
              </w:rPr>
              <w:t>①</w:t>
            </w:r>
            <w:r>
              <w:rPr>
                <w:rFonts w:ascii="宋体" w:hAnsi="宋体" w:eastAsia="MS Mincho" w:cs="宋体"/>
                <w:bCs/>
                <w:szCs w:val="21"/>
                <w:lang w:eastAsia="ja-JP"/>
              </w:rPr>
              <w:t>各建（</w:t>
            </w:r>
            <w:r>
              <w:rPr>
                <w:rFonts w:hint="eastAsia" w:ascii="宋体" w:hAnsi="宋体" w:cs="宋体"/>
                <w:bCs/>
                <w:szCs w:val="21"/>
              </w:rPr>
              <w:t>构</w:t>
            </w:r>
            <w:r>
              <w:rPr>
                <w:rFonts w:ascii="宋体" w:hAnsi="宋体" w:eastAsia="MS Mincho" w:cs="宋体"/>
                <w:bCs/>
                <w:szCs w:val="21"/>
                <w:lang w:eastAsia="ja-JP"/>
              </w:rPr>
              <w:t>）</w:t>
            </w:r>
            <w:r>
              <w:rPr>
                <w:rFonts w:hint="eastAsia" w:ascii="宋体" w:hAnsi="宋体" w:cs="宋体"/>
                <w:bCs/>
                <w:szCs w:val="21"/>
              </w:rPr>
              <w:t>筑物</w:t>
            </w:r>
            <w:r>
              <w:rPr>
                <w:rFonts w:ascii="宋体" w:hAnsi="宋体" w:cs="宋体"/>
                <w:bCs/>
                <w:szCs w:val="21"/>
              </w:rPr>
              <w:t>的距离、安全通道出入口、电缆敷设及有关的重要设备，均按规程确定设计原则及相应的防火防爆措施。</w:t>
            </w:r>
          </w:p>
          <w:p>
            <w:pPr>
              <w:adjustRightInd w:val="0"/>
              <w:snapToGrid w:val="0"/>
              <w:spacing w:line="360" w:lineRule="auto"/>
              <w:ind w:firstLine="435"/>
              <w:jc w:val="left"/>
              <w:rPr>
                <w:rFonts w:ascii="宋体" w:hAnsi="宋体" w:cs="宋体"/>
                <w:bCs/>
                <w:szCs w:val="21"/>
              </w:rPr>
            </w:pPr>
            <w:r>
              <w:rPr>
                <w:rFonts w:hint="eastAsia" w:ascii="宋体" w:hAnsi="宋体" w:cs="宋体"/>
                <w:bCs/>
                <w:szCs w:val="21"/>
              </w:rPr>
              <w:t>②</w:t>
            </w:r>
            <w:r>
              <w:rPr>
                <w:rFonts w:ascii="宋体" w:hAnsi="宋体" w:cs="宋体"/>
                <w:bCs/>
                <w:szCs w:val="21"/>
              </w:rPr>
              <w:t>所以储运设备、工艺管线等均有防雷、防静电措施。</w:t>
            </w:r>
          </w:p>
          <w:p>
            <w:pPr>
              <w:adjustRightInd w:val="0"/>
              <w:snapToGrid w:val="0"/>
              <w:spacing w:line="360" w:lineRule="auto"/>
              <w:ind w:firstLine="435"/>
              <w:jc w:val="left"/>
              <w:rPr>
                <w:rFonts w:ascii="宋体" w:hAnsi="宋体" w:cs="宋体"/>
                <w:bCs/>
                <w:szCs w:val="21"/>
              </w:rPr>
            </w:pPr>
            <w:r>
              <w:rPr>
                <w:rFonts w:ascii="宋体" w:hAnsi="宋体" w:cs="宋体"/>
                <w:bCs/>
                <w:szCs w:val="21"/>
              </w:rPr>
              <w:t>③加油区等应根据规范要求，设置一定数量的灭火器材。</w:t>
            </w:r>
          </w:p>
          <w:p>
            <w:pPr>
              <w:adjustRightInd w:val="0"/>
              <w:snapToGrid w:val="0"/>
              <w:spacing w:line="360" w:lineRule="auto"/>
              <w:ind w:firstLine="435"/>
              <w:jc w:val="left"/>
              <w:rPr>
                <w:rFonts w:ascii="宋体" w:hAnsi="宋体" w:cs="宋体"/>
                <w:bCs/>
                <w:szCs w:val="21"/>
              </w:rPr>
            </w:pPr>
            <w:r>
              <w:rPr>
                <w:rFonts w:ascii="宋体" w:hAnsi="宋体" w:cs="宋体"/>
                <w:bCs/>
                <w:szCs w:val="21"/>
              </w:rPr>
              <w:t>④防爆区电气设备、器材的选型、设计安装及维护均需符合《爆炸和火灾危险环境电力设置设计规范》的有关规定、要求。</w:t>
            </w:r>
          </w:p>
          <w:p>
            <w:pPr>
              <w:adjustRightInd w:val="0"/>
              <w:snapToGrid w:val="0"/>
              <w:spacing w:line="360" w:lineRule="auto"/>
              <w:ind w:firstLine="435"/>
              <w:jc w:val="left"/>
              <w:rPr>
                <w:rFonts w:ascii="宋体" w:hAnsi="宋体" w:cs="宋体"/>
                <w:b/>
                <w:bCs/>
                <w:szCs w:val="21"/>
              </w:rPr>
            </w:pPr>
            <w:r>
              <w:rPr>
                <w:rFonts w:ascii="宋体" w:hAnsi="宋体" w:cs="宋体"/>
                <w:b/>
                <w:bCs/>
                <w:szCs w:val="21"/>
              </w:rPr>
              <w:t>（</w:t>
            </w:r>
            <w:r>
              <w:rPr>
                <w:b/>
                <w:bCs/>
                <w:szCs w:val="21"/>
              </w:rPr>
              <w:t>6</w:t>
            </w:r>
            <w:r>
              <w:rPr>
                <w:rFonts w:ascii="宋体" w:hAnsi="宋体" w:cs="宋体"/>
                <w:b/>
                <w:bCs/>
                <w:szCs w:val="21"/>
              </w:rPr>
              <w:t>）防雷</w:t>
            </w:r>
          </w:p>
          <w:p>
            <w:pPr>
              <w:adjustRightInd w:val="0"/>
              <w:snapToGrid w:val="0"/>
              <w:spacing w:line="360" w:lineRule="auto"/>
              <w:ind w:firstLine="435"/>
              <w:jc w:val="left"/>
              <w:rPr>
                <w:bCs/>
                <w:szCs w:val="21"/>
              </w:rPr>
            </w:pPr>
            <w:r>
              <w:rPr>
                <w:rFonts w:ascii="宋体" w:hAnsi="宋体" w:cs="宋体"/>
                <w:bCs/>
                <w:szCs w:val="21"/>
              </w:rPr>
              <w:t>加油站的防雷接地、防静电接地、电气设备的工作接地、保护接地及信息系统的接地等，宜共用接地装置。其接地电阻不应大于</w:t>
            </w:r>
            <w:r>
              <w:rPr>
                <w:rFonts w:hint="cs"/>
                <w:bCs/>
                <w:szCs w:val="21"/>
              </w:rPr>
              <w:t>4</w:t>
            </w:r>
            <w:r>
              <w:rPr>
                <w:bCs/>
                <w:szCs w:val="21"/>
              </w:rPr>
              <w:t>Ω。站房采用避雷带保护。</w:t>
            </w:r>
          </w:p>
          <w:p>
            <w:pPr>
              <w:adjustRightInd w:val="0"/>
              <w:snapToGrid w:val="0"/>
              <w:spacing w:line="360" w:lineRule="auto"/>
              <w:ind w:firstLine="435"/>
              <w:jc w:val="left"/>
              <w:rPr>
                <w:b/>
                <w:bCs/>
                <w:szCs w:val="21"/>
              </w:rPr>
            </w:pPr>
            <w:r>
              <w:rPr>
                <w:b/>
                <w:bCs/>
                <w:szCs w:val="21"/>
              </w:rPr>
              <w:t>（</w:t>
            </w:r>
            <w:r>
              <w:rPr>
                <w:rFonts w:hint="eastAsia"/>
                <w:b/>
                <w:bCs/>
                <w:szCs w:val="21"/>
              </w:rPr>
              <w:t>7</w:t>
            </w:r>
            <w:r>
              <w:rPr>
                <w:b/>
                <w:bCs/>
                <w:szCs w:val="21"/>
              </w:rPr>
              <w:t>）总平面布置</w:t>
            </w:r>
          </w:p>
          <w:p>
            <w:pPr>
              <w:adjustRightInd w:val="0"/>
              <w:snapToGrid w:val="0"/>
              <w:spacing w:line="360" w:lineRule="auto"/>
              <w:ind w:firstLine="435"/>
              <w:jc w:val="left"/>
              <w:rPr>
                <w:rFonts w:ascii="宋体" w:hAnsi="宋体" w:cs="宋体"/>
                <w:szCs w:val="21"/>
              </w:rPr>
            </w:pPr>
            <w:r>
              <w:rPr>
                <w:bCs/>
                <w:szCs w:val="21"/>
              </w:rPr>
              <w:t>本项目位于常德市</w:t>
            </w:r>
            <w:r>
              <w:rPr>
                <w:rFonts w:hint="eastAsia"/>
                <w:bCs/>
                <w:szCs w:val="21"/>
                <w:lang w:eastAsia="zh-CN"/>
              </w:rPr>
              <w:t>澧县津澧大道291号</w:t>
            </w:r>
            <w:r>
              <w:rPr>
                <w:rFonts w:ascii="宋体" w:hAnsi="宋体" w:cs="宋体"/>
                <w:szCs w:val="21"/>
              </w:rPr>
              <w:t>，平面布置按生产功能主要分为</w:t>
            </w:r>
            <w:r>
              <w:rPr>
                <w:szCs w:val="21"/>
              </w:rPr>
              <w:t>3</w:t>
            </w:r>
            <w:r>
              <w:rPr>
                <w:rFonts w:ascii="宋体" w:hAnsi="宋体" w:cs="宋体"/>
                <w:szCs w:val="21"/>
              </w:rPr>
              <w:t>个区：加油区、站房</w:t>
            </w:r>
            <w:r>
              <w:rPr>
                <w:rFonts w:hint="eastAsia" w:ascii="宋体" w:hAnsi="宋体" w:cs="宋体"/>
                <w:szCs w:val="21"/>
                <w:lang w:eastAsia="zh-CN"/>
              </w:rPr>
              <w:t>、辅房</w:t>
            </w:r>
            <w:r>
              <w:rPr>
                <w:rFonts w:ascii="宋体" w:hAnsi="宋体" w:cs="宋体"/>
                <w:szCs w:val="21"/>
              </w:rPr>
              <w:t>及加油配套设备区。</w:t>
            </w:r>
          </w:p>
          <w:p>
            <w:pPr>
              <w:adjustRightInd w:val="0"/>
              <w:snapToGrid w:val="0"/>
              <w:spacing w:line="360" w:lineRule="auto"/>
              <w:ind w:firstLine="435"/>
              <w:jc w:val="left"/>
              <w:rPr>
                <w:szCs w:val="21"/>
              </w:rPr>
            </w:pPr>
            <w:r>
              <w:rPr>
                <w:rFonts w:ascii="宋体" w:hAnsi="宋体" w:cs="宋体"/>
                <w:szCs w:val="21"/>
              </w:rPr>
              <w:t>加油区：埋地罐区位于站区中部行车路面下，内设</w:t>
            </w:r>
            <w:r>
              <w:rPr>
                <w:rFonts w:hint="eastAsia" w:ascii="宋体" w:hAnsi="宋体" w:cs="宋体"/>
                <w:szCs w:val="21"/>
                <w:lang w:val="en-US" w:eastAsia="zh-CN"/>
              </w:rPr>
              <w:t>5</w:t>
            </w:r>
            <w:r>
              <w:rPr>
                <w:szCs w:val="21"/>
              </w:rPr>
              <w:t>个埋地</w:t>
            </w:r>
            <w:r>
              <w:rPr>
                <w:rFonts w:hint="eastAsia"/>
                <w:szCs w:val="21"/>
                <w:lang w:val="en-US" w:eastAsia="zh-CN"/>
              </w:rPr>
              <w:t>S</w:t>
            </w:r>
            <w:r>
              <w:rPr>
                <w:szCs w:val="21"/>
              </w:rPr>
              <w:t>F双层油罐。加油区位于项目中部，主要由罩棚构成，罩棚下设</w:t>
            </w:r>
            <w:r>
              <w:rPr>
                <w:rFonts w:hint="eastAsia"/>
                <w:szCs w:val="21"/>
                <w:lang w:val="en-US" w:eastAsia="zh-CN"/>
              </w:rPr>
              <w:t>6</w:t>
            </w:r>
            <w:r>
              <w:rPr>
                <w:szCs w:val="21"/>
              </w:rPr>
              <w:t>台加油机；</w:t>
            </w:r>
          </w:p>
          <w:p>
            <w:pPr>
              <w:adjustRightInd w:val="0"/>
              <w:snapToGrid w:val="0"/>
              <w:spacing w:line="360" w:lineRule="auto"/>
              <w:ind w:firstLine="435"/>
              <w:jc w:val="left"/>
              <w:rPr>
                <w:szCs w:val="21"/>
              </w:rPr>
            </w:pPr>
            <w:r>
              <w:rPr>
                <w:szCs w:val="21"/>
              </w:rPr>
              <w:t>站房：</w:t>
            </w:r>
            <w:r>
              <w:rPr>
                <w:rFonts w:hint="eastAsia"/>
                <w:szCs w:val="21"/>
              </w:rPr>
              <w:t>2</w:t>
            </w:r>
            <w:r>
              <w:rPr>
                <w:szCs w:val="21"/>
              </w:rPr>
              <w:t>F，位于加油区</w:t>
            </w:r>
            <w:r>
              <w:rPr>
                <w:rFonts w:hint="eastAsia"/>
                <w:szCs w:val="21"/>
                <w:lang w:val="en-US" w:eastAsia="zh-CN"/>
              </w:rPr>
              <w:t>南</w:t>
            </w:r>
            <w:r>
              <w:rPr>
                <w:szCs w:val="21"/>
              </w:rPr>
              <w:t>侧，包括便利店、值班室、办公室、配电间等；</w:t>
            </w:r>
          </w:p>
          <w:p>
            <w:pPr>
              <w:adjustRightInd w:val="0"/>
              <w:snapToGrid w:val="0"/>
              <w:spacing w:line="360" w:lineRule="auto"/>
              <w:ind w:firstLine="435"/>
              <w:jc w:val="left"/>
              <w:rPr>
                <w:rFonts w:hint="default" w:eastAsia="宋体"/>
                <w:szCs w:val="21"/>
                <w:lang w:val="en-US" w:eastAsia="zh-CN"/>
              </w:rPr>
            </w:pPr>
            <w:r>
              <w:rPr>
                <w:rFonts w:hint="eastAsia"/>
                <w:szCs w:val="21"/>
                <w:lang w:eastAsia="zh-CN"/>
              </w:rPr>
              <w:t>辅房：</w:t>
            </w:r>
            <w:r>
              <w:rPr>
                <w:rFonts w:hint="eastAsia"/>
                <w:szCs w:val="21"/>
                <w:lang w:val="en-US" w:eastAsia="zh-CN"/>
              </w:rPr>
              <w:t>2F，位于加油区东南侧，包括汽服用房、发配电室、</w:t>
            </w:r>
            <w:r>
              <w:rPr>
                <w:szCs w:val="21"/>
              </w:rPr>
              <w:t>卫生间、</w:t>
            </w:r>
            <w:r>
              <w:rPr>
                <w:rFonts w:hint="eastAsia"/>
                <w:szCs w:val="21"/>
                <w:lang w:val="en-US" w:eastAsia="zh-CN"/>
              </w:rPr>
              <w:t>库房等；</w:t>
            </w:r>
          </w:p>
          <w:p>
            <w:pPr>
              <w:adjustRightInd w:val="0"/>
              <w:snapToGrid w:val="0"/>
              <w:spacing w:line="360" w:lineRule="auto"/>
              <w:ind w:firstLine="435"/>
              <w:jc w:val="left"/>
              <w:rPr>
                <w:szCs w:val="21"/>
              </w:rPr>
            </w:pPr>
            <w:r>
              <w:rPr>
                <w:szCs w:val="21"/>
              </w:rPr>
              <w:t>加油配套设备区：卸油平台位于场地</w:t>
            </w:r>
            <w:r>
              <w:rPr>
                <w:rFonts w:hint="eastAsia"/>
                <w:szCs w:val="21"/>
                <w:lang w:val="en-US" w:eastAsia="zh-CN"/>
              </w:rPr>
              <w:t>北侧</w:t>
            </w:r>
            <w:r>
              <w:rPr>
                <w:szCs w:val="21"/>
              </w:rPr>
              <w:t>，密闭卸油点位于卸油平台旁，并配备有消防器材间及静电接地箱，储油罐油气排放口位于厂区</w:t>
            </w:r>
            <w:r>
              <w:rPr>
                <w:rFonts w:hint="eastAsia"/>
                <w:szCs w:val="21"/>
                <w:lang w:val="en-US" w:eastAsia="zh-CN"/>
              </w:rPr>
              <w:t>北</w:t>
            </w:r>
            <w:r>
              <w:rPr>
                <w:szCs w:val="21"/>
              </w:rPr>
              <w:t>侧。</w:t>
            </w:r>
          </w:p>
          <w:p>
            <w:pPr>
              <w:adjustRightInd w:val="0"/>
              <w:snapToGrid w:val="0"/>
              <w:spacing w:line="360" w:lineRule="auto"/>
              <w:ind w:firstLine="435"/>
              <w:jc w:val="left"/>
              <w:rPr>
                <w:rFonts w:hint="eastAsia"/>
                <w:szCs w:val="21"/>
              </w:rPr>
            </w:pPr>
            <w:r>
              <w:rPr>
                <w:szCs w:val="21"/>
              </w:rPr>
              <w:t>加油站入口位于站区</w:t>
            </w:r>
            <w:r>
              <w:rPr>
                <w:rFonts w:hint="eastAsia"/>
                <w:szCs w:val="21"/>
                <w:lang w:val="en-US" w:eastAsia="zh-CN"/>
              </w:rPr>
              <w:t>北</w:t>
            </w:r>
            <w:r>
              <w:rPr>
                <w:szCs w:val="21"/>
              </w:rPr>
              <w:t>侧</w:t>
            </w:r>
            <w:r>
              <w:rPr>
                <w:rFonts w:hint="eastAsia"/>
                <w:szCs w:val="21"/>
                <w:lang w:val="en-US" w:eastAsia="zh-CN"/>
              </w:rPr>
              <w:t>津澧</w:t>
            </w:r>
            <w:r>
              <w:rPr>
                <w:rFonts w:hint="eastAsia"/>
                <w:szCs w:val="21"/>
                <w:lang w:eastAsia="zh-CN"/>
              </w:rPr>
              <w:t>大道</w:t>
            </w:r>
            <w:r>
              <w:rPr>
                <w:szCs w:val="21"/>
              </w:rPr>
              <w:t>，出口位于</w:t>
            </w:r>
            <w:r>
              <w:rPr>
                <w:rFonts w:hint="eastAsia"/>
                <w:szCs w:val="21"/>
                <w:lang w:val="en-US" w:eastAsia="zh-CN"/>
              </w:rPr>
              <w:t>北</w:t>
            </w:r>
            <w:r>
              <w:rPr>
                <w:szCs w:val="21"/>
              </w:rPr>
              <w:t>侧</w:t>
            </w:r>
            <w:r>
              <w:rPr>
                <w:rFonts w:hint="eastAsia"/>
                <w:szCs w:val="21"/>
                <w:lang w:val="en-US" w:eastAsia="zh-CN"/>
              </w:rPr>
              <w:t>津澧</w:t>
            </w:r>
            <w:r>
              <w:rPr>
                <w:rFonts w:hint="eastAsia"/>
                <w:szCs w:val="21"/>
                <w:lang w:eastAsia="zh-CN"/>
              </w:rPr>
              <w:t>大道</w:t>
            </w:r>
            <w:r>
              <w:rPr>
                <w:szCs w:val="21"/>
              </w:rPr>
              <w:t>。加油站场地与相邻道路无缝连接，最大限度的方便车辆进出，道路交通流向为单向循环通行。场地四周作绿化。站内道路为水泥混凝土路面。站内各项设施之间的防火距离均满足</w:t>
            </w:r>
            <w:r>
              <w:rPr>
                <w:rFonts w:ascii="宋体" w:hAnsi="宋体" w:cs="宋体"/>
                <w:szCs w:val="21"/>
              </w:rPr>
              <w:t>《汽车加油加气</w:t>
            </w:r>
            <w:r>
              <w:rPr>
                <w:rFonts w:hint="eastAsia" w:ascii="宋体" w:hAnsi="宋体" w:cs="宋体"/>
                <w:szCs w:val="21"/>
              </w:rPr>
              <w:t>加氢</w:t>
            </w:r>
            <w:r>
              <w:rPr>
                <w:rFonts w:ascii="宋体" w:hAnsi="宋体" w:cs="宋体"/>
                <w:szCs w:val="21"/>
              </w:rPr>
              <w:t>站设计</w:t>
            </w:r>
            <w:r>
              <w:rPr>
                <w:rFonts w:hint="eastAsia" w:ascii="宋体" w:hAnsi="宋体" w:cs="宋体"/>
                <w:szCs w:val="21"/>
              </w:rPr>
              <w:t>标准》（</w:t>
            </w:r>
            <w:r>
              <w:rPr>
                <w:szCs w:val="21"/>
              </w:rPr>
              <w:t>GB50516-2021</w:t>
            </w:r>
            <w:r>
              <w:rPr>
                <w:rFonts w:hint="eastAsia" w:ascii="宋体" w:hAnsi="宋体" w:cs="宋体"/>
                <w:szCs w:val="21"/>
              </w:rPr>
              <w:t>）</w:t>
            </w:r>
            <w:r>
              <w:rPr>
                <w:szCs w:val="21"/>
              </w:rPr>
              <w:t>中关于站内平面布置的相关要求。具体总平面图布置图见附图。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823" w:type="dxa"/>
            <w:noWrap w:val="0"/>
            <w:vAlign w:val="center"/>
          </w:tcPr>
          <w:p>
            <w:pPr>
              <w:pStyle w:val="5"/>
              <w:adjustRightInd w:val="0"/>
              <w:snapToGrid w:val="0"/>
              <w:spacing w:before="0" w:beforeAutospacing="0" w:after="0" w:afterAutospacing="0"/>
              <w:jc w:val="center"/>
              <w:rPr>
                <w:rFonts w:cs="宋体"/>
                <w:sz w:val="21"/>
                <w:szCs w:val="21"/>
              </w:rPr>
            </w:pPr>
            <w:r>
              <w:rPr>
                <w:rFonts w:hint="eastAsia" w:cs="宋体"/>
                <w:sz w:val="21"/>
                <w:szCs w:val="21"/>
              </w:rPr>
              <w:t>工艺流程和产排污环节</w:t>
            </w:r>
          </w:p>
        </w:tc>
        <w:tc>
          <w:tcPr>
            <w:tcW w:w="8161" w:type="dxa"/>
            <w:tcBorders>
              <w:bottom w:val="single" w:color="auto" w:sz="12" w:space="0"/>
            </w:tcBorders>
            <w:noWrap w:val="0"/>
            <w:vAlign w:val="top"/>
          </w:tcPr>
          <w:p>
            <w:pPr>
              <w:adjustRightInd w:val="0"/>
              <w:snapToGrid w:val="0"/>
              <w:spacing w:line="360" w:lineRule="auto"/>
              <w:rPr>
                <w:rFonts w:ascii="宋体" w:hAnsi="宋体"/>
                <w:b/>
                <w:bCs/>
                <w:szCs w:val="21"/>
              </w:rPr>
            </w:pPr>
            <w:r>
              <w:rPr>
                <w:rFonts w:hint="eastAsia" w:ascii="宋体" w:hAnsi="宋体"/>
                <w:bCs/>
                <w:szCs w:val="21"/>
              </w:rPr>
              <w:t xml:space="preserve"> </w:t>
            </w:r>
            <w:r>
              <w:rPr>
                <w:rFonts w:ascii="宋体" w:hAnsi="宋体"/>
                <w:bCs/>
                <w:szCs w:val="21"/>
              </w:rPr>
              <w:t xml:space="preserve">  </w:t>
            </w:r>
            <w:r>
              <w:rPr>
                <w:b/>
                <w:bCs/>
                <w:szCs w:val="21"/>
              </w:rPr>
              <w:t xml:space="preserve"> 1</w:t>
            </w:r>
            <w:r>
              <w:rPr>
                <w:rFonts w:ascii="宋体" w:hAnsi="宋体"/>
                <w:b/>
                <w:bCs/>
                <w:szCs w:val="21"/>
              </w:rPr>
              <w:t>.施工期</w:t>
            </w:r>
          </w:p>
          <w:p>
            <w:pPr>
              <w:adjustRightInd w:val="0"/>
              <w:snapToGrid w:val="0"/>
              <w:spacing w:line="360" w:lineRule="auto"/>
              <w:rPr>
                <w:rFonts w:ascii="宋体" w:hAnsi="宋体"/>
                <w:bCs/>
                <w:szCs w:val="21"/>
              </w:rPr>
            </w:pPr>
            <w:r>
              <w:rPr>
                <w:rFonts w:hint="eastAsia" w:ascii="宋体" w:hAnsi="宋体"/>
                <w:b/>
                <w:bCs/>
                <w:szCs w:val="21"/>
              </w:rPr>
              <w:t xml:space="preserve"> </w:t>
            </w:r>
            <w:r>
              <w:rPr>
                <w:rFonts w:ascii="宋体" w:hAnsi="宋体"/>
                <w:b/>
                <w:bCs/>
                <w:szCs w:val="21"/>
              </w:rPr>
              <w:t xml:space="preserve">  </w:t>
            </w:r>
            <w:r>
              <w:rPr>
                <w:rFonts w:ascii="宋体" w:hAnsi="宋体"/>
                <w:bCs/>
                <w:szCs w:val="21"/>
              </w:rPr>
              <w:t>项目施工期主要工艺流程见下图。</w:t>
            </w:r>
          </w:p>
          <w:p>
            <w:pPr>
              <w:adjustRightInd w:val="0"/>
              <w:snapToGrid w:val="0"/>
              <w:spacing w:line="360" w:lineRule="auto"/>
              <w:rPr>
                <w:rFonts w:ascii="宋体" w:hAnsi="宋体"/>
                <w:bCs/>
                <w:szCs w:val="21"/>
              </w:rPr>
            </w:pPr>
            <w:r>
              <w:rPr>
                <w:rFonts w:ascii="宋体" w:hAnsi="宋体"/>
                <w:bCs/>
                <w:szCs w:val="21"/>
              </w:rPr>
              <w:drawing>
                <wp:inline distT="0" distB="0" distL="114300" distR="114300">
                  <wp:extent cx="4873625" cy="1978025"/>
                  <wp:effectExtent l="0" t="0" r="3175" b="3175"/>
                  <wp:docPr id="10" name="图片 2" descr="16518263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1651826304(1)"/>
                          <pic:cNvPicPr>
                            <a:picLocks noChangeAspect="1"/>
                          </pic:cNvPicPr>
                        </pic:nvPicPr>
                        <pic:blipFill>
                          <a:blip r:embed="rId12"/>
                          <a:stretch>
                            <a:fillRect/>
                          </a:stretch>
                        </pic:blipFill>
                        <pic:spPr>
                          <a:xfrm>
                            <a:off x="0" y="0"/>
                            <a:ext cx="4873625" cy="1978025"/>
                          </a:xfrm>
                          <a:prstGeom prst="rect">
                            <a:avLst/>
                          </a:prstGeom>
                          <a:noFill/>
                          <a:ln>
                            <a:noFill/>
                          </a:ln>
                        </pic:spPr>
                      </pic:pic>
                    </a:graphicData>
                  </a:graphic>
                </wp:inline>
              </w:drawing>
            </w:r>
          </w:p>
          <w:p>
            <w:pPr>
              <w:adjustRightInd w:val="0"/>
              <w:snapToGrid w:val="0"/>
              <w:spacing w:line="360" w:lineRule="auto"/>
              <w:jc w:val="center"/>
              <w:rPr>
                <w:rFonts w:ascii="宋体" w:hAnsi="宋体"/>
                <w:b/>
                <w:bCs/>
                <w:szCs w:val="21"/>
              </w:rPr>
            </w:pPr>
            <w:r>
              <w:rPr>
                <w:rFonts w:ascii="宋体" w:hAnsi="宋体"/>
                <w:b/>
                <w:bCs/>
                <w:szCs w:val="21"/>
              </w:rPr>
              <w:t>图</w:t>
            </w:r>
            <w:r>
              <w:rPr>
                <w:b/>
                <w:bCs/>
                <w:szCs w:val="21"/>
              </w:rPr>
              <w:t>2-2</w:t>
            </w:r>
            <w:r>
              <w:rPr>
                <w:rFonts w:ascii="宋体" w:hAnsi="宋体"/>
                <w:b/>
                <w:bCs/>
                <w:szCs w:val="21"/>
              </w:rPr>
              <w:t xml:space="preserve">  施工期工艺流程及产污节点图</w:t>
            </w:r>
          </w:p>
          <w:p>
            <w:pPr>
              <w:adjustRightInd w:val="0"/>
              <w:snapToGrid w:val="0"/>
              <w:spacing w:line="360" w:lineRule="auto"/>
              <w:ind w:firstLine="420"/>
              <w:jc w:val="left"/>
              <w:rPr>
                <w:rFonts w:ascii="宋体" w:hAnsi="宋体"/>
                <w:bCs/>
                <w:szCs w:val="21"/>
              </w:rPr>
            </w:pPr>
            <w:r>
              <w:rPr>
                <w:rFonts w:ascii="宋体" w:hAnsi="宋体"/>
                <w:bCs/>
                <w:szCs w:val="21"/>
              </w:rPr>
              <w:t>项目施工采用机械与人工结合的施工方法，施工机械主要有挖掘机、装载机、振捣机、切割机、风镐、电锤、载重卡车等。主要施工工艺有：</w:t>
            </w:r>
          </w:p>
          <w:p>
            <w:pPr>
              <w:adjustRightInd w:val="0"/>
              <w:snapToGrid w:val="0"/>
              <w:spacing w:line="360" w:lineRule="auto"/>
              <w:ind w:firstLine="420"/>
              <w:jc w:val="left"/>
              <w:rPr>
                <w:rFonts w:ascii="宋体" w:hAnsi="宋体"/>
                <w:bCs/>
                <w:szCs w:val="21"/>
              </w:rPr>
            </w:pPr>
            <w:r>
              <w:rPr>
                <w:rFonts w:ascii="宋体" w:hAnsi="宋体"/>
                <w:bCs/>
                <w:szCs w:val="21"/>
              </w:rPr>
              <w:t>基础施工过程先用挖掘机进行基坑开挖，并辅以人工开挖，土石方就近堆放于基坑两侧，待基础施工后回填并压实；多余土石方及时外运，以防雨水冲刷造成水土流失，污染物以施工噪声和建筑垃圾为主，会产生施工扬尘。</w:t>
            </w:r>
          </w:p>
          <w:p>
            <w:pPr>
              <w:adjustRightInd w:val="0"/>
              <w:snapToGrid w:val="0"/>
              <w:spacing w:line="360" w:lineRule="auto"/>
              <w:ind w:firstLine="420"/>
              <w:jc w:val="left"/>
              <w:rPr>
                <w:rFonts w:ascii="宋体" w:hAnsi="宋体"/>
                <w:bCs/>
                <w:szCs w:val="21"/>
              </w:rPr>
            </w:pPr>
            <w:r>
              <w:rPr>
                <w:rFonts w:ascii="宋体" w:hAnsi="宋体"/>
                <w:bCs/>
                <w:szCs w:val="21"/>
              </w:rPr>
              <w:t>主体工程主要施工机械有砂轮切割机等，污染物以建筑垃圾、施工噪声、施工扬尘为主。</w:t>
            </w:r>
          </w:p>
          <w:p>
            <w:pPr>
              <w:adjustRightInd w:val="0"/>
              <w:snapToGrid w:val="0"/>
              <w:spacing w:line="360" w:lineRule="auto"/>
              <w:ind w:firstLine="420"/>
              <w:jc w:val="left"/>
              <w:rPr>
                <w:rFonts w:ascii="宋体" w:hAnsi="宋体"/>
                <w:bCs/>
                <w:szCs w:val="21"/>
              </w:rPr>
            </w:pPr>
            <w:r>
              <w:rPr>
                <w:rFonts w:ascii="宋体" w:hAnsi="宋体"/>
                <w:bCs/>
                <w:szCs w:val="21"/>
              </w:rPr>
              <w:t>装修过程主要设备有钻孔机、切割机，污染物主要是噪声和装修废气。</w:t>
            </w:r>
          </w:p>
          <w:p>
            <w:pPr>
              <w:adjustRightInd w:val="0"/>
              <w:snapToGrid w:val="0"/>
              <w:spacing w:line="360" w:lineRule="auto"/>
              <w:ind w:firstLine="420"/>
              <w:jc w:val="left"/>
              <w:rPr>
                <w:rFonts w:ascii="宋体" w:hAnsi="宋体"/>
                <w:bCs/>
                <w:szCs w:val="21"/>
              </w:rPr>
            </w:pPr>
            <w:r>
              <w:rPr>
                <w:rFonts w:ascii="宋体" w:hAnsi="宋体"/>
                <w:bCs/>
                <w:szCs w:val="21"/>
              </w:rPr>
              <w:t>设备安装、绿化主要产生材料包装、植物树枝等固体废物。</w:t>
            </w:r>
          </w:p>
          <w:p>
            <w:pPr>
              <w:adjustRightInd w:val="0"/>
              <w:snapToGrid w:val="0"/>
              <w:spacing w:line="360" w:lineRule="auto"/>
              <w:ind w:firstLine="420"/>
              <w:jc w:val="left"/>
              <w:rPr>
                <w:rFonts w:ascii="宋体" w:hAnsi="宋体"/>
                <w:bCs/>
                <w:szCs w:val="21"/>
              </w:rPr>
            </w:pPr>
            <w:r>
              <w:rPr>
                <w:rFonts w:ascii="宋体" w:hAnsi="宋体"/>
                <w:bCs/>
                <w:szCs w:val="21"/>
              </w:rPr>
              <w:t>根据业主提供的资料，项目不设施工营地，施工人员的食宿均在施工地块外。</w:t>
            </w:r>
          </w:p>
          <w:p>
            <w:pPr>
              <w:adjustRightInd w:val="0"/>
              <w:snapToGrid w:val="0"/>
              <w:spacing w:line="360" w:lineRule="auto"/>
              <w:ind w:firstLine="420"/>
              <w:jc w:val="left"/>
              <w:rPr>
                <w:rFonts w:ascii="宋体" w:hAnsi="宋体"/>
                <w:b/>
                <w:bCs/>
                <w:szCs w:val="21"/>
              </w:rPr>
            </w:pPr>
            <w:r>
              <w:rPr>
                <w:rFonts w:hint="eastAsia" w:ascii="宋体" w:hAnsi="宋体"/>
                <w:b/>
                <w:bCs/>
                <w:szCs w:val="21"/>
              </w:rPr>
              <w:t>2</w:t>
            </w:r>
            <w:r>
              <w:rPr>
                <w:rFonts w:ascii="宋体" w:hAnsi="宋体"/>
                <w:b/>
                <w:bCs/>
                <w:szCs w:val="21"/>
              </w:rPr>
              <w:t>.营运期</w:t>
            </w:r>
          </w:p>
          <w:p>
            <w:pPr>
              <w:adjustRightInd w:val="0"/>
              <w:snapToGrid w:val="0"/>
              <w:spacing w:line="360" w:lineRule="auto"/>
              <w:ind w:firstLine="420"/>
              <w:jc w:val="left"/>
              <w:rPr>
                <w:rFonts w:ascii="宋体" w:hAnsi="宋体"/>
                <w:bCs/>
                <w:szCs w:val="21"/>
              </w:rPr>
            </w:pPr>
            <w:r>
              <w:rPr>
                <w:rFonts w:ascii="宋体" w:hAnsi="宋体"/>
                <w:bCs/>
                <w:szCs w:val="21"/>
              </w:rPr>
              <w:t>本项目主要从事汽油、柴油的零售。项目营运期加油工艺流程与产污节点见下图。</w:t>
            </w:r>
          </w:p>
          <w:p>
            <w:pPr>
              <w:adjustRightInd w:val="0"/>
              <w:snapToGrid w:val="0"/>
              <w:spacing w:line="360" w:lineRule="auto"/>
              <w:ind w:firstLine="420"/>
              <w:jc w:val="left"/>
              <w:rPr>
                <w:rFonts w:ascii="宋体" w:hAnsi="宋体"/>
                <w:bCs/>
                <w:szCs w:val="21"/>
              </w:rPr>
            </w:pPr>
            <w:r>
              <w:rPr>
                <w:rFonts w:ascii="宋体" w:hAnsi="宋体"/>
                <w:bCs/>
                <w:szCs w:val="21"/>
              </w:rPr>
              <w:drawing>
                <wp:inline distT="0" distB="0" distL="114300" distR="114300">
                  <wp:extent cx="4391025" cy="1264920"/>
                  <wp:effectExtent l="0" t="0" r="9525" b="11430"/>
                  <wp:docPr id="9" name="图片 3" descr="16518277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1651827747(1)"/>
                          <pic:cNvPicPr>
                            <a:picLocks noChangeAspect="1"/>
                          </pic:cNvPicPr>
                        </pic:nvPicPr>
                        <pic:blipFill>
                          <a:blip r:embed="rId13"/>
                          <a:stretch>
                            <a:fillRect/>
                          </a:stretch>
                        </pic:blipFill>
                        <pic:spPr>
                          <a:xfrm>
                            <a:off x="0" y="0"/>
                            <a:ext cx="4391025" cy="1264920"/>
                          </a:xfrm>
                          <a:prstGeom prst="rect">
                            <a:avLst/>
                          </a:prstGeom>
                          <a:noFill/>
                          <a:ln>
                            <a:noFill/>
                          </a:ln>
                        </pic:spPr>
                      </pic:pic>
                    </a:graphicData>
                  </a:graphic>
                </wp:inline>
              </w:drawing>
            </w:r>
          </w:p>
          <w:p>
            <w:pPr>
              <w:adjustRightInd w:val="0"/>
              <w:snapToGrid w:val="0"/>
              <w:spacing w:line="360" w:lineRule="auto"/>
              <w:jc w:val="center"/>
              <w:rPr>
                <w:rFonts w:ascii="宋体" w:hAnsi="宋体"/>
                <w:b/>
                <w:bCs/>
                <w:szCs w:val="21"/>
              </w:rPr>
            </w:pPr>
            <w:r>
              <w:rPr>
                <w:rFonts w:ascii="宋体" w:hAnsi="宋体"/>
                <w:b/>
                <w:bCs/>
                <w:szCs w:val="21"/>
              </w:rPr>
              <w:t>图</w:t>
            </w:r>
            <w:r>
              <w:rPr>
                <w:b/>
                <w:bCs/>
                <w:szCs w:val="21"/>
              </w:rPr>
              <w:t>2-3</w:t>
            </w:r>
            <w:r>
              <w:rPr>
                <w:rFonts w:ascii="宋体" w:hAnsi="宋体"/>
                <w:b/>
                <w:bCs/>
                <w:szCs w:val="21"/>
              </w:rPr>
              <w:t xml:space="preserve">  项目营运期加油工艺流程及产污节点图</w:t>
            </w:r>
          </w:p>
          <w:p>
            <w:pPr>
              <w:adjustRightInd w:val="0"/>
              <w:snapToGrid w:val="0"/>
              <w:spacing w:line="360" w:lineRule="auto"/>
              <w:ind w:firstLine="420"/>
              <w:jc w:val="left"/>
              <w:rPr>
                <w:rFonts w:ascii="宋体" w:hAnsi="宋体"/>
                <w:bCs/>
                <w:szCs w:val="21"/>
              </w:rPr>
            </w:pPr>
            <w:r>
              <w:rPr>
                <w:rFonts w:ascii="宋体" w:hAnsi="宋体"/>
                <w:bCs/>
                <w:szCs w:val="21"/>
              </w:rPr>
              <w:t>工艺流程：</w:t>
            </w:r>
          </w:p>
          <w:p>
            <w:pPr>
              <w:adjustRightInd w:val="0"/>
              <w:snapToGrid w:val="0"/>
              <w:spacing w:line="360" w:lineRule="auto"/>
              <w:ind w:firstLine="420"/>
              <w:jc w:val="left"/>
              <w:rPr>
                <w:rFonts w:hint="eastAsia" w:ascii="宋体" w:hAnsi="宋体"/>
                <w:bCs/>
                <w:szCs w:val="21"/>
              </w:rPr>
            </w:pPr>
            <w:r>
              <w:rPr>
                <w:rFonts w:ascii="宋体" w:hAnsi="宋体"/>
                <w:bCs/>
                <w:szCs w:val="21"/>
              </w:rPr>
              <w:t>（</w:t>
            </w:r>
            <w:r>
              <w:rPr>
                <w:bCs/>
                <w:szCs w:val="21"/>
              </w:rPr>
              <w:t>1</w:t>
            </w:r>
            <w:r>
              <w:rPr>
                <w:rFonts w:ascii="宋体" w:hAnsi="宋体"/>
                <w:bCs/>
                <w:szCs w:val="21"/>
              </w:rPr>
              <w:t>）卸油工艺</w:t>
            </w:r>
          </w:p>
          <w:p>
            <w:pPr>
              <w:adjustRightInd w:val="0"/>
              <w:snapToGrid w:val="0"/>
              <w:spacing w:line="360" w:lineRule="auto"/>
              <w:ind w:firstLine="420"/>
              <w:jc w:val="left"/>
              <w:rPr>
                <w:bCs/>
                <w:szCs w:val="21"/>
              </w:rPr>
            </w:pPr>
            <w:r>
              <w:rPr>
                <w:rFonts w:ascii="宋体" w:hAnsi="宋体"/>
                <w:bCs/>
                <w:szCs w:val="21"/>
              </w:rPr>
              <w:t>本加油站采用密闭卸油工艺，油罐车自油库运至卸油点附近停好后，垫好三角木，挂上警示牌，加紧静电接地夹，静止</w:t>
            </w:r>
            <w:r>
              <w:rPr>
                <w:bCs/>
                <w:szCs w:val="21"/>
              </w:rPr>
              <w:t>15</w:t>
            </w:r>
            <w:r>
              <w:rPr>
                <w:rFonts w:ascii="宋体" w:hAnsi="宋体"/>
                <w:bCs/>
                <w:szCs w:val="21"/>
              </w:rPr>
              <w:t>分钟，通过软管和导管伸至罐内距罐底</w:t>
            </w:r>
            <w:r>
              <w:rPr>
                <w:rFonts w:hint="cs"/>
                <w:bCs/>
                <w:szCs w:val="21"/>
              </w:rPr>
              <w:t>0</w:t>
            </w:r>
            <w:r>
              <w:rPr>
                <w:bCs/>
                <w:szCs w:val="21"/>
              </w:rPr>
              <w:t>.2m处，用快速接头将卸油管和地下油罐受油管接通，并接好卸油油气回收管，管连接后开阀自流进油。初始流速控制在</w:t>
            </w:r>
            <w:r>
              <w:rPr>
                <w:rFonts w:hint="eastAsia"/>
                <w:bCs/>
                <w:szCs w:val="21"/>
              </w:rPr>
              <w:t>1</w:t>
            </w:r>
            <w:r>
              <w:rPr>
                <w:bCs/>
                <w:szCs w:val="21"/>
              </w:rPr>
              <w:t>m/s以内，卸油时流速应控制在</w:t>
            </w:r>
            <w:r>
              <w:rPr>
                <w:rFonts w:hint="eastAsia"/>
                <w:bCs/>
                <w:szCs w:val="21"/>
              </w:rPr>
              <w:t>3</w:t>
            </w:r>
            <w:r>
              <w:rPr>
                <w:bCs/>
                <w:szCs w:val="21"/>
              </w:rPr>
              <w:t>m/s，卸油完毕关阀、脱开快速接头及静电接地夹。</w:t>
            </w:r>
          </w:p>
          <w:p>
            <w:pPr>
              <w:adjustRightInd w:val="0"/>
              <w:snapToGrid w:val="0"/>
              <w:spacing w:line="360" w:lineRule="auto"/>
              <w:ind w:firstLine="420"/>
              <w:jc w:val="left"/>
              <w:rPr>
                <w:bCs/>
                <w:szCs w:val="21"/>
              </w:rPr>
            </w:pPr>
            <w:r>
              <w:rPr>
                <w:bCs/>
                <w:szCs w:val="21"/>
              </w:rPr>
              <w:t>（</w:t>
            </w:r>
            <w:r>
              <w:rPr>
                <w:rFonts w:hint="eastAsia"/>
                <w:bCs/>
                <w:szCs w:val="21"/>
              </w:rPr>
              <w:t>2</w:t>
            </w:r>
            <w:r>
              <w:rPr>
                <w:bCs/>
                <w:szCs w:val="21"/>
              </w:rPr>
              <w:t>）加油工艺</w:t>
            </w:r>
          </w:p>
          <w:p>
            <w:pPr>
              <w:adjustRightInd w:val="0"/>
              <w:snapToGrid w:val="0"/>
              <w:spacing w:line="360" w:lineRule="auto"/>
              <w:ind w:firstLine="420"/>
              <w:jc w:val="left"/>
              <w:rPr>
                <w:bCs/>
                <w:szCs w:val="21"/>
              </w:rPr>
            </w:pPr>
            <w:r>
              <w:rPr>
                <w:bCs/>
                <w:szCs w:val="21"/>
              </w:rPr>
              <w:t>加油时，汽油、柴油通过潜油泵运送至加油机，经过加油机自动计量和自封式加油枪注入汽车油箱等受油容器。</w:t>
            </w:r>
          </w:p>
          <w:p>
            <w:pPr>
              <w:adjustRightInd w:val="0"/>
              <w:snapToGrid w:val="0"/>
              <w:spacing w:line="360" w:lineRule="auto"/>
              <w:ind w:firstLine="420"/>
              <w:jc w:val="left"/>
              <w:rPr>
                <w:bCs/>
                <w:szCs w:val="21"/>
              </w:rPr>
            </w:pPr>
            <w:r>
              <w:rPr>
                <w:bCs/>
                <w:szCs w:val="21"/>
              </w:rPr>
              <w:t>加油油气回收系统分为一次油气回收、二次油气回收，由卸油油气回收系统、汽油密闭储存、加油油气回收系统、在线监控系统和油气排放处理装置组成。</w:t>
            </w:r>
          </w:p>
          <w:p>
            <w:pPr>
              <w:adjustRightInd w:val="0"/>
              <w:snapToGrid w:val="0"/>
              <w:spacing w:line="360" w:lineRule="auto"/>
              <w:ind w:firstLine="420"/>
              <w:jc w:val="left"/>
              <w:rPr>
                <w:bCs/>
                <w:szCs w:val="21"/>
              </w:rPr>
            </w:pPr>
            <w:r>
              <w:rPr>
                <w:bCs/>
                <w:szCs w:val="21"/>
              </w:rPr>
              <w:t>一次油气回收：为卸油油气回收系统，即将油罐汽车卸油时产生的油气，通过密闭方式收集进入油罐车罐内的系统。此油气经过导管重新输回油罐车内，完成油气循环的卸油过程。回收到罐车内的油气，可由油罐车带回油库后，再经冷凝、吸附或燃烧等方式处理。示意图如下：</w:t>
            </w:r>
          </w:p>
          <w:p>
            <w:pPr>
              <w:adjustRightInd w:val="0"/>
              <w:snapToGrid w:val="0"/>
              <w:spacing w:line="360" w:lineRule="auto"/>
              <w:ind w:firstLine="420"/>
              <w:jc w:val="left"/>
              <w:rPr>
                <w:rFonts w:ascii="宋体" w:hAnsi="宋体"/>
                <w:bCs/>
                <w:szCs w:val="21"/>
              </w:rPr>
            </w:pPr>
            <w:r>
              <w:rPr>
                <w:rFonts w:ascii="宋体" w:hAnsi="宋体"/>
                <w:bCs/>
                <w:szCs w:val="21"/>
              </w:rPr>
              <w:drawing>
                <wp:inline distT="0" distB="0" distL="114300" distR="114300">
                  <wp:extent cx="4175760" cy="3005455"/>
                  <wp:effectExtent l="0" t="0" r="15240" b="444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4"/>
                          <a:stretch>
                            <a:fillRect/>
                          </a:stretch>
                        </pic:blipFill>
                        <pic:spPr>
                          <a:xfrm>
                            <a:off x="0" y="0"/>
                            <a:ext cx="4175760" cy="3005455"/>
                          </a:xfrm>
                          <a:prstGeom prst="rect">
                            <a:avLst/>
                          </a:prstGeom>
                          <a:noFill/>
                          <a:ln>
                            <a:noFill/>
                          </a:ln>
                        </pic:spPr>
                      </pic:pic>
                    </a:graphicData>
                  </a:graphic>
                </wp:inline>
              </w:drawing>
            </w:r>
          </w:p>
          <w:p>
            <w:pPr>
              <w:adjustRightInd w:val="0"/>
              <w:snapToGrid w:val="0"/>
              <w:spacing w:line="360" w:lineRule="auto"/>
              <w:jc w:val="center"/>
              <w:rPr>
                <w:b/>
                <w:bCs/>
                <w:szCs w:val="21"/>
              </w:rPr>
            </w:pPr>
            <w:r>
              <w:rPr>
                <w:b/>
                <w:bCs/>
                <w:szCs w:val="21"/>
              </w:rPr>
              <w:t>图2-4  一次油气回收系统示意图</w:t>
            </w:r>
          </w:p>
          <w:p>
            <w:pPr>
              <w:adjustRightInd w:val="0"/>
              <w:snapToGrid w:val="0"/>
              <w:spacing w:line="360" w:lineRule="auto"/>
              <w:ind w:firstLine="435"/>
              <w:jc w:val="left"/>
              <w:rPr>
                <w:bCs/>
                <w:szCs w:val="21"/>
              </w:rPr>
            </w:pPr>
            <w:r>
              <w:rPr>
                <w:bCs/>
                <w:szCs w:val="21"/>
              </w:rPr>
              <w:t>二次油气回收：即加油油气回收系统。将汽车加油时产生油气回收至油罐装置称为加油站加油油气二次油气回收。加油机发油时通过油气回收专用油枪、油气回收胶管、油气分离器、回收真空泵等产品和部件组成的回收系统将油气收回地下储油罐。示意图如下：</w:t>
            </w:r>
          </w:p>
          <w:p>
            <w:pPr>
              <w:adjustRightInd w:val="0"/>
              <w:snapToGrid w:val="0"/>
              <w:spacing w:line="360" w:lineRule="auto"/>
              <w:ind w:firstLine="435"/>
              <w:jc w:val="left"/>
              <w:rPr>
                <w:kern w:val="24"/>
              </w:rPr>
            </w:pPr>
            <w:r>
              <w:rPr>
                <w:kern w:val="24"/>
              </w:rPr>
              <w:drawing>
                <wp:inline distT="0" distB="0" distL="114300" distR="114300">
                  <wp:extent cx="4525010" cy="3314700"/>
                  <wp:effectExtent l="0" t="0" r="8890" b="0"/>
                  <wp:docPr id="7" name="图片 5" descr="QQ截图2015022811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QQ截图20150228113330"/>
                          <pic:cNvPicPr>
                            <a:picLocks noChangeAspect="1"/>
                          </pic:cNvPicPr>
                        </pic:nvPicPr>
                        <pic:blipFill>
                          <a:blip r:embed="rId15"/>
                          <a:stretch>
                            <a:fillRect/>
                          </a:stretch>
                        </pic:blipFill>
                        <pic:spPr>
                          <a:xfrm>
                            <a:off x="0" y="0"/>
                            <a:ext cx="4525010" cy="3314700"/>
                          </a:xfrm>
                          <a:prstGeom prst="rect">
                            <a:avLst/>
                          </a:prstGeom>
                          <a:noFill/>
                          <a:ln>
                            <a:noFill/>
                          </a:ln>
                        </pic:spPr>
                      </pic:pic>
                    </a:graphicData>
                  </a:graphic>
                </wp:inline>
              </w:drawing>
            </w:r>
          </w:p>
          <w:p>
            <w:pPr>
              <w:adjustRightInd w:val="0"/>
              <w:snapToGrid w:val="0"/>
              <w:spacing w:line="360" w:lineRule="auto"/>
              <w:jc w:val="center"/>
              <w:rPr>
                <w:b/>
                <w:bCs/>
                <w:szCs w:val="21"/>
              </w:rPr>
            </w:pPr>
            <w:r>
              <w:rPr>
                <w:b/>
                <w:kern w:val="24"/>
              </w:rPr>
              <w:t>图</w:t>
            </w:r>
            <w:r>
              <w:rPr>
                <w:rFonts w:hint="eastAsia"/>
                <w:b/>
                <w:kern w:val="24"/>
              </w:rPr>
              <w:t>2</w:t>
            </w:r>
            <w:r>
              <w:rPr>
                <w:b/>
                <w:kern w:val="24"/>
              </w:rPr>
              <w:t>-5  二次油气回收系统示意图</w:t>
            </w:r>
          </w:p>
          <w:p>
            <w:pPr>
              <w:adjustRightInd w:val="0"/>
              <w:snapToGrid w:val="0"/>
              <w:spacing w:line="360" w:lineRule="auto"/>
              <w:jc w:val="center"/>
              <w:rPr>
                <w:b/>
                <w:bCs/>
                <w:szCs w:val="21"/>
              </w:rPr>
            </w:pPr>
            <w:r>
              <w:rPr>
                <w:b/>
                <w:bCs/>
                <w:szCs w:val="21"/>
              </w:rPr>
              <w:t>表</w:t>
            </w:r>
            <w:r>
              <w:rPr>
                <w:rFonts w:hint="eastAsia"/>
                <w:b/>
                <w:bCs/>
                <w:szCs w:val="21"/>
              </w:rPr>
              <w:t>2</w:t>
            </w:r>
            <w:r>
              <w:rPr>
                <w:b/>
                <w:bCs/>
                <w:szCs w:val="21"/>
              </w:rPr>
              <w:t>-6  运营期主要污染工序一览表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3118"/>
              <w:gridCol w:w="3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shd w:val="clear" w:color="auto" w:fill="auto"/>
                  <w:noWrap w:val="0"/>
                  <w:vAlign w:val="center"/>
                </w:tcPr>
                <w:p>
                  <w:pPr>
                    <w:adjustRightInd w:val="0"/>
                    <w:snapToGrid w:val="0"/>
                    <w:spacing w:line="276" w:lineRule="auto"/>
                    <w:jc w:val="center"/>
                    <w:rPr>
                      <w:rFonts w:hint="eastAsia"/>
                      <w:b/>
                      <w:bCs/>
                      <w:szCs w:val="21"/>
                    </w:rPr>
                  </w:pPr>
                  <w:r>
                    <w:rPr>
                      <w:b/>
                      <w:bCs/>
                      <w:szCs w:val="21"/>
                    </w:rPr>
                    <w:t>名称</w:t>
                  </w:r>
                </w:p>
              </w:tc>
              <w:tc>
                <w:tcPr>
                  <w:tcW w:w="3118" w:type="dxa"/>
                  <w:shd w:val="clear" w:color="auto" w:fill="auto"/>
                  <w:noWrap w:val="0"/>
                  <w:vAlign w:val="center"/>
                </w:tcPr>
                <w:p>
                  <w:pPr>
                    <w:adjustRightInd w:val="0"/>
                    <w:snapToGrid w:val="0"/>
                    <w:spacing w:line="276" w:lineRule="auto"/>
                    <w:jc w:val="center"/>
                    <w:rPr>
                      <w:rFonts w:hint="eastAsia"/>
                      <w:b/>
                      <w:bCs/>
                      <w:szCs w:val="21"/>
                    </w:rPr>
                  </w:pPr>
                  <w:r>
                    <w:rPr>
                      <w:b/>
                      <w:bCs/>
                      <w:szCs w:val="21"/>
                    </w:rPr>
                    <w:t>污染来源</w:t>
                  </w:r>
                </w:p>
              </w:tc>
              <w:tc>
                <w:tcPr>
                  <w:tcW w:w="3693" w:type="dxa"/>
                  <w:shd w:val="clear" w:color="auto" w:fill="auto"/>
                  <w:noWrap w:val="0"/>
                  <w:vAlign w:val="center"/>
                </w:tcPr>
                <w:p>
                  <w:pPr>
                    <w:adjustRightInd w:val="0"/>
                    <w:snapToGrid w:val="0"/>
                    <w:spacing w:line="276" w:lineRule="auto"/>
                    <w:jc w:val="center"/>
                    <w:rPr>
                      <w:rFonts w:hint="eastAsia"/>
                      <w:b/>
                      <w:bCs/>
                      <w:szCs w:val="21"/>
                    </w:rPr>
                  </w:pPr>
                  <w:r>
                    <w:rPr>
                      <w:b/>
                      <w:bCs/>
                      <w:szCs w:val="21"/>
                    </w:rPr>
                    <w:t>主要污染物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restart"/>
                  <w:shd w:val="clear" w:color="auto" w:fill="auto"/>
                  <w:noWrap w:val="0"/>
                  <w:vAlign w:val="center"/>
                </w:tcPr>
                <w:p>
                  <w:pPr>
                    <w:adjustRightInd w:val="0"/>
                    <w:snapToGrid w:val="0"/>
                    <w:spacing w:line="276" w:lineRule="auto"/>
                    <w:jc w:val="center"/>
                    <w:rPr>
                      <w:rFonts w:hint="eastAsia"/>
                      <w:bCs/>
                      <w:szCs w:val="21"/>
                    </w:rPr>
                  </w:pPr>
                  <w:r>
                    <w:rPr>
                      <w:bCs/>
                      <w:szCs w:val="21"/>
                    </w:rPr>
                    <w:t>废水</w:t>
                  </w:r>
                </w:p>
              </w:tc>
              <w:tc>
                <w:tcPr>
                  <w:tcW w:w="3118" w:type="dxa"/>
                  <w:shd w:val="clear" w:color="auto" w:fill="auto"/>
                  <w:noWrap w:val="0"/>
                  <w:vAlign w:val="center"/>
                </w:tcPr>
                <w:p>
                  <w:pPr>
                    <w:adjustRightInd w:val="0"/>
                    <w:snapToGrid w:val="0"/>
                    <w:spacing w:line="276" w:lineRule="auto"/>
                    <w:jc w:val="center"/>
                    <w:rPr>
                      <w:rFonts w:hint="eastAsia"/>
                      <w:bCs/>
                      <w:szCs w:val="21"/>
                    </w:rPr>
                  </w:pPr>
                  <w:r>
                    <w:rPr>
                      <w:bCs/>
                      <w:szCs w:val="21"/>
                    </w:rPr>
                    <w:t>洗车废水</w:t>
                  </w:r>
                </w:p>
              </w:tc>
              <w:tc>
                <w:tcPr>
                  <w:tcW w:w="3693"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COD</w:t>
                  </w:r>
                  <w:r>
                    <w:rPr>
                      <w:rFonts w:hint="eastAsia"/>
                      <w:bCs/>
                      <w:szCs w:val="21"/>
                      <w:vertAlign w:val="subscript"/>
                    </w:rPr>
                    <w:t>Cr</w:t>
                  </w:r>
                  <w:r>
                    <w:rPr>
                      <w:rFonts w:hint="eastAsia"/>
                      <w:bCs/>
                      <w:szCs w:val="21"/>
                    </w:rPr>
                    <w:t>、SS、石油类、LAS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shd w:val="clear" w:color="auto" w:fill="auto"/>
                  <w:noWrap w:val="0"/>
                  <w:vAlign w:val="center"/>
                </w:tcPr>
                <w:p>
                  <w:pPr>
                    <w:adjustRightInd w:val="0"/>
                    <w:snapToGrid w:val="0"/>
                    <w:spacing w:line="276" w:lineRule="auto"/>
                    <w:jc w:val="center"/>
                    <w:rPr>
                      <w:rFonts w:hint="eastAsia"/>
                      <w:bCs/>
                      <w:szCs w:val="21"/>
                    </w:rPr>
                  </w:pPr>
                </w:p>
              </w:tc>
              <w:tc>
                <w:tcPr>
                  <w:tcW w:w="3118" w:type="dxa"/>
                  <w:shd w:val="clear" w:color="auto" w:fill="auto"/>
                  <w:noWrap w:val="0"/>
                  <w:vAlign w:val="center"/>
                </w:tcPr>
                <w:p>
                  <w:pPr>
                    <w:adjustRightInd w:val="0"/>
                    <w:snapToGrid w:val="0"/>
                    <w:spacing w:line="276" w:lineRule="auto"/>
                    <w:jc w:val="center"/>
                    <w:rPr>
                      <w:rFonts w:hint="eastAsia"/>
                      <w:bCs/>
                      <w:szCs w:val="21"/>
                    </w:rPr>
                  </w:pPr>
                  <w:r>
                    <w:rPr>
                      <w:bCs/>
                      <w:szCs w:val="21"/>
                    </w:rPr>
                    <w:t>生活污水</w:t>
                  </w:r>
                </w:p>
              </w:tc>
              <w:tc>
                <w:tcPr>
                  <w:tcW w:w="3693" w:type="dxa"/>
                  <w:shd w:val="clear" w:color="auto" w:fill="auto"/>
                  <w:noWrap w:val="0"/>
                  <w:vAlign w:val="center"/>
                </w:tcPr>
                <w:p>
                  <w:pPr>
                    <w:adjustRightInd w:val="0"/>
                    <w:snapToGrid w:val="0"/>
                    <w:spacing w:line="276" w:lineRule="auto"/>
                    <w:jc w:val="center"/>
                    <w:rPr>
                      <w:rFonts w:hint="eastAsia"/>
                      <w:bCs/>
                      <w:szCs w:val="21"/>
                    </w:rPr>
                  </w:pPr>
                  <w:r>
                    <w:rPr>
                      <w:rFonts w:hint="eastAsia"/>
                      <w:color w:val="000000"/>
                      <w:szCs w:val="21"/>
                    </w:rPr>
                    <w:t>COD</w:t>
                  </w:r>
                  <w:r>
                    <w:rPr>
                      <w:rFonts w:hint="eastAsia"/>
                      <w:color w:val="000000"/>
                      <w:szCs w:val="21"/>
                      <w:vertAlign w:val="subscript"/>
                    </w:rPr>
                    <w:t>Cr</w:t>
                  </w:r>
                  <w:r>
                    <w:rPr>
                      <w:rFonts w:hint="eastAsia"/>
                      <w:color w:val="000000"/>
                      <w:szCs w:val="21"/>
                    </w:rPr>
                    <w:t>、BOD</w:t>
                  </w:r>
                  <w:r>
                    <w:rPr>
                      <w:rFonts w:hint="eastAsia"/>
                      <w:color w:val="000000"/>
                      <w:sz w:val="11"/>
                      <w:szCs w:val="11"/>
                    </w:rPr>
                    <w:t>5</w:t>
                  </w:r>
                  <w:r>
                    <w:rPr>
                      <w:rFonts w:hint="eastAsia"/>
                      <w:color w:val="000000"/>
                      <w:szCs w:val="21"/>
                    </w:rPr>
                    <w:t>、SS、NH</w:t>
                  </w:r>
                  <w:r>
                    <w:rPr>
                      <w:rFonts w:hint="eastAsia"/>
                      <w:color w:val="000000"/>
                      <w:sz w:val="11"/>
                      <w:szCs w:val="11"/>
                    </w:rPr>
                    <w:t>3</w:t>
                  </w:r>
                  <w:r>
                    <w:rPr>
                      <w:rFonts w:hint="eastAsia"/>
                      <w:color w:val="000000"/>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restart"/>
                  <w:shd w:val="clear" w:color="auto" w:fill="auto"/>
                  <w:noWrap w:val="0"/>
                  <w:vAlign w:val="center"/>
                </w:tcPr>
                <w:p>
                  <w:pPr>
                    <w:adjustRightInd w:val="0"/>
                    <w:snapToGrid w:val="0"/>
                    <w:spacing w:line="276" w:lineRule="auto"/>
                    <w:jc w:val="center"/>
                    <w:rPr>
                      <w:rFonts w:hint="eastAsia"/>
                      <w:bCs/>
                      <w:szCs w:val="21"/>
                    </w:rPr>
                  </w:pPr>
                  <w:r>
                    <w:rPr>
                      <w:bCs/>
                      <w:szCs w:val="21"/>
                    </w:rPr>
                    <w:t>废气</w:t>
                  </w:r>
                </w:p>
              </w:tc>
              <w:tc>
                <w:tcPr>
                  <w:tcW w:w="3118" w:type="dxa"/>
                  <w:shd w:val="clear" w:color="auto" w:fill="auto"/>
                  <w:noWrap w:val="0"/>
                  <w:vAlign w:val="center"/>
                </w:tcPr>
                <w:p>
                  <w:pPr>
                    <w:adjustRightInd w:val="0"/>
                    <w:snapToGrid w:val="0"/>
                    <w:spacing w:line="276" w:lineRule="auto"/>
                    <w:jc w:val="center"/>
                    <w:rPr>
                      <w:rFonts w:hint="eastAsia"/>
                      <w:bCs/>
                      <w:szCs w:val="21"/>
                    </w:rPr>
                  </w:pPr>
                  <w:r>
                    <w:rPr>
                      <w:rFonts w:hint="eastAsia"/>
                      <w:color w:val="000000"/>
                      <w:szCs w:val="21"/>
                    </w:rPr>
                    <w:t>储罐大小呼吸、卸油过程</w:t>
                  </w:r>
                </w:p>
              </w:tc>
              <w:tc>
                <w:tcPr>
                  <w:tcW w:w="3693" w:type="dxa"/>
                  <w:shd w:val="clear" w:color="auto" w:fill="auto"/>
                  <w:noWrap w:val="0"/>
                  <w:vAlign w:val="center"/>
                </w:tcPr>
                <w:p>
                  <w:pPr>
                    <w:adjustRightInd w:val="0"/>
                    <w:snapToGrid w:val="0"/>
                    <w:spacing w:line="276" w:lineRule="auto"/>
                    <w:jc w:val="center"/>
                    <w:rPr>
                      <w:rFonts w:hint="eastAsia"/>
                      <w:bCs/>
                      <w:szCs w:val="21"/>
                    </w:rPr>
                  </w:pPr>
                  <w:r>
                    <w:rPr>
                      <w:rFonts w:hint="eastAsia"/>
                      <w:color w:val="000000"/>
                      <w:szCs w:val="21"/>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shd w:val="clear" w:color="auto" w:fill="auto"/>
                  <w:noWrap w:val="0"/>
                  <w:vAlign w:val="center"/>
                </w:tcPr>
                <w:p>
                  <w:pPr>
                    <w:adjustRightInd w:val="0"/>
                    <w:snapToGrid w:val="0"/>
                    <w:spacing w:line="276" w:lineRule="auto"/>
                    <w:jc w:val="center"/>
                    <w:rPr>
                      <w:rFonts w:hint="eastAsia"/>
                      <w:bCs/>
                      <w:szCs w:val="21"/>
                    </w:rPr>
                  </w:pPr>
                </w:p>
              </w:tc>
              <w:tc>
                <w:tcPr>
                  <w:tcW w:w="3118" w:type="dxa"/>
                  <w:shd w:val="clear" w:color="auto" w:fill="auto"/>
                  <w:noWrap w:val="0"/>
                  <w:vAlign w:val="center"/>
                </w:tcPr>
                <w:p>
                  <w:pPr>
                    <w:adjustRightInd w:val="0"/>
                    <w:snapToGrid w:val="0"/>
                    <w:spacing w:line="276" w:lineRule="auto"/>
                    <w:jc w:val="center"/>
                    <w:rPr>
                      <w:rFonts w:hint="eastAsia"/>
                      <w:bCs/>
                      <w:szCs w:val="21"/>
                    </w:rPr>
                  </w:pPr>
                  <w:r>
                    <w:rPr>
                      <w:rFonts w:hint="eastAsia"/>
                      <w:color w:val="000000"/>
                      <w:szCs w:val="21"/>
                    </w:rPr>
                    <w:t>加油作业</w:t>
                  </w:r>
                </w:p>
              </w:tc>
              <w:tc>
                <w:tcPr>
                  <w:tcW w:w="3693" w:type="dxa"/>
                  <w:shd w:val="clear" w:color="auto" w:fill="auto"/>
                  <w:noWrap w:val="0"/>
                  <w:vAlign w:val="center"/>
                </w:tcPr>
                <w:p>
                  <w:pPr>
                    <w:adjustRightInd w:val="0"/>
                    <w:snapToGrid w:val="0"/>
                    <w:spacing w:line="276" w:lineRule="auto"/>
                    <w:jc w:val="center"/>
                    <w:rPr>
                      <w:rFonts w:hint="eastAsia"/>
                      <w:bCs/>
                      <w:szCs w:val="21"/>
                    </w:rPr>
                  </w:pPr>
                  <w:r>
                    <w:rPr>
                      <w:rFonts w:hint="eastAsia"/>
                      <w:color w:val="000000"/>
                      <w:szCs w:val="21"/>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shd w:val="clear" w:color="auto" w:fill="auto"/>
                  <w:noWrap w:val="0"/>
                  <w:vAlign w:val="center"/>
                </w:tcPr>
                <w:p>
                  <w:pPr>
                    <w:adjustRightInd w:val="0"/>
                    <w:snapToGrid w:val="0"/>
                    <w:spacing w:line="276" w:lineRule="auto"/>
                    <w:jc w:val="center"/>
                    <w:rPr>
                      <w:rFonts w:hint="eastAsia"/>
                      <w:bCs/>
                      <w:szCs w:val="21"/>
                    </w:rPr>
                  </w:pPr>
                </w:p>
              </w:tc>
              <w:tc>
                <w:tcPr>
                  <w:tcW w:w="3118" w:type="dxa"/>
                  <w:shd w:val="clear" w:color="auto" w:fill="auto"/>
                  <w:noWrap w:val="0"/>
                  <w:vAlign w:val="center"/>
                </w:tcPr>
                <w:p>
                  <w:pPr>
                    <w:adjustRightInd w:val="0"/>
                    <w:snapToGrid w:val="0"/>
                    <w:spacing w:line="276" w:lineRule="auto"/>
                    <w:jc w:val="center"/>
                    <w:rPr>
                      <w:rFonts w:hint="eastAsia"/>
                      <w:bCs/>
                      <w:szCs w:val="21"/>
                    </w:rPr>
                  </w:pPr>
                  <w:r>
                    <w:rPr>
                      <w:rFonts w:hint="eastAsia"/>
                      <w:color w:val="000000"/>
                      <w:szCs w:val="21"/>
                    </w:rPr>
                    <w:t>汽车尾气</w:t>
                  </w:r>
                </w:p>
              </w:tc>
              <w:tc>
                <w:tcPr>
                  <w:tcW w:w="3693" w:type="dxa"/>
                  <w:shd w:val="clear" w:color="auto" w:fill="auto"/>
                  <w:noWrap w:val="0"/>
                  <w:vAlign w:val="center"/>
                </w:tcPr>
                <w:p>
                  <w:pPr>
                    <w:adjustRightInd w:val="0"/>
                    <w:snapToGrid w:val="0"/>
                    <w:spacing w:line="276" w:lineRule="auto"/>
                    <w:jc w:val="center"/>
                    <w:rPr>
                      <w:rFonts w:hint="eastAsia"/>
                      <w:bCs/>
                      <w:szCs w:val="21"/>
                    </w:rPr>
                  </w:pPr>
                  <w:r>
                    <w:rPr>
                      <w:color w:val="000000"/>
                      <w:sz w:val="20"/>
                      <w:szCs w:val="20"/>
                    </w:rPr>
                    <w:t>NO</w:t>
                  </w:r>
                  <w:r>
                    <w:rPr>
                      <w:color w:val="000000"/>
                      <w:sz w:val="13"/>
                      <w:szCs w:val="13"/>
                    </w:rPr>
                    <w:t>2</w:t>
                  </w:r>
                  <w:r>
                    <w:rPr>
                      <w:rFonts w:hint="eastAsia"/>
                      <w:color w:val="000000"/>
                      <w:sz w:val="20"/>
                      <w:szCs w:val="20"/>
                    </w:rPr>
                    <w:t>、</w:t>
                  </w:r>
                  <w:r>
                    <w:rPr>
                      <w:color w:val="000000"/>
                      <w:sz w:val="20"/>
                      <w:szCs w:val="20"/>
                    </w:rPr>
                    <w:t>CO</w:t>
                  </w:r>
                  <w:r>
                    <w:rPr>
                      <w:rFonts w:hint="eastAsia"/>
                      <w:color w:val="000000"/>
                      <w:sz w:val="20"/>
                      <w:szCs w:val="20"/>
                    </w:rPr>
                    <w:t>、</w:t>
                  </w:r>
                  <w:r>
                    <w:rPr>
                      <w:color w:val="000000"/>
                      <w:sz w:val="20"/>
                      <w:szCs w:val="20"/>
                    </w:rPr>
                    <w:t>THC</w:t>
                  </w:r>
                  <w:r>
                    <w:rPr>
                      <w:rFonts w:hint="eastAsia"/>
                      <w:color w:val="000000"/>
                      <w:sz w:val="20"/>
                      <w:szCs w:val="20"/>
                    </w:rPr>
                    <w:t>、</w:t>
                  </w:r>
                  <w:r>
                    <w:rPr>
                      <w:color w:val="000000"/>
                      <w:sz w:val="20"/>
                      <w:szCs w:val="20"/>
                    </w:rPr>
                    <w:t>TSP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shd w:val="clear" w:color="auto" w:fill="auto"/>
                  <w:noWrap w:val="0"/>
                  <w:vAlign w:val="center"/>
                </w:tcPr>
                <w:p>
                  <w:pPr>
                    <w:adjustRightInd w:val="0"/>
                    <w:snapToGrid w:val="0"/>
                    <w:spacing w:line="276" w:lineRule="auto"/>
                    <w:jc w:val="center"/>
                    <w:rPr>
                      <w:rFonts w:hint="eastAsia"/>
                      <w:bCs/>
                      <w:szCs w:val="21"/>
                    </w:rPr>
                  </w:pPr>
                </w:p>
              </w:tc>
              <w:tc>
                <w:tcPr>
                  <w:tcW w:w="3118" w:type="dxa"/>
                  <w:shd w:val="clear" w:color="auto" w:fill="auto"/>
                  <w:noWrap w:val="0"/>
                  <w:vAlign w:val="center"/>
                </w:tcPr>
                <w:p>
                  <w:pPr>
                    <w:adjustRightInd w:val="0"/>
                    <w:snapToGrid w:val="0"/>
                    <w:spacing w:line="276" w:lineRule="auto"/>
                    <w:jc w:val="center"/>
                    <w:rPr>
                      <w:rFonts w:hint="eastAsia"/>
                      <w:color w:val="000000"/>
                      <w:szCs w:val="21"/>
                    </w:rPr>
                  </w:pPr>
                  <w:r>
                    <w:rPr>
                      <w:rFonts w:hint="eastAsia"/>
                      <w:color w:val="000000"/>
                      <w:szCs w:val="21"/>
                    </w:rPr>
                    <w:t>备用柴油发电机</w:t>
                  </w:r>
                </w:p>
              </w:tc>
              <w:tc>
                <w:tcPr>
                  <w:tcW w:w="3693" w:type="dxa"/>
                  <w:shd w:val="clear" w:color="auto" w:fill="auto"/>
                  <w:noWrap w:val="0"/>
                  <w:vAlign w:val="center"/>
                </w:tcPr>
                <w:p>
                  <w:pPr>
                    <w:adjustRightInd w:val="0"/>
                    <w:snapToGrid w:val="0"/>
                    <w:spacing w:line="276" w:lineRule="auto"/>
                    <w:jc w:val="center"/>
                    <w:rPr>
                      <w:rFonts w:hint="eastAsia"/>
                      <w:bCs/>
                      <w:szCs w:val="21"/>
                    </w:rPr>
                  </w:pPr>
                  <w:r>
                    <w:rPr>
                      <w:rFonts w:hint="eastAsia"/>
                      <w:color w:val="000000"/>
                      <w:szCs w:val="21"/>
                    </w:rPr>
                    <w:t>烟尘、</w:t>
                  </w:r>
                  <w:r>
                    <w:rPr>
                      <w:color w:val="000000"/>
                      <w:szCs w:val="21"/>
                    </w:rPr>
                    <w:t>SO</w:t>
                  </w:r>
                  <w:r>
                    <w:rPr>
                      <w:color w:val="000000"/>
                      <w:sz w:val="14"/>
                      <w:szCs w:val="14"/>
                    </w:rPr>
                    <w:t>2</w:t>
                  </w:r>
                  <w:r>
                    <w:rPr>
                      <w:rFonts w:hint="eastAsia"/>
                      <w:color w:val="000000"/>
                      <w:szCs w:val="21"/>
                    </w:rPr>
                    <w:t>、</w:t>
                  </w:r>
                  <w:r>
                    <w:rPr>
                      <w:color w:val="000000"/>
                      <w:szCs w:val="21"/>
                    </w:rPr>
                    <w:t>NO</w:t>
                  </w:r>
                  <w:r>
                    <w:rPr>
                      <w:color w:val="000000"/>
                      <w:sz w:val="14"/>
                      <w:szCs w:val="1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shd w:val="clear" w:color="auto" w:fill="auto"/>
                  <w:noWrap w:val="0"/>
                  <w:vAlign w:val="center"/>
                </w:tcPr>
                <w:p>
                  <w:pPr>
                    <w:adjustRightInd w:val="0"/>
                    <w:snapToGrid w:val="0"/>
                    <w:spacing w:line="276" w:lineRule="auto"/>
                    <w:jc w:val="center"/>
                    <w:rPr>
                      <w:rFonts w:hint="eastAsia"/>
                      <w:bCs/>
                      <w:szCs w:val="21"/>
                    </w:rPr>
                  </w:pPr>
                  <w:r>
                    <w:rPr>
                      <w:bCs/>
                      <w:szCs w:val="21"/>
                    </w:rPr>
                    <w:t>噪声</w:t>
                  </w:r>
                </w:p>
              </w:tc>
              <w:tc>
                <w:tcPr>
                  <w:tcW w:w="3118" w:type="dxa"/>
                  <w:shd w:val="clear" w:color="auto" w:fill="auto"/>
                  <w:noWrap w:val="0"/>
                  <w:vAlign w:val="center"/>
                </w:tcPr>
                <w:p>
                  <w:pPr>
                    <w:adjustRightInd w:val="0"/>
                    <w:snapToGrid w:val="0"/>
                    <w:spacing w:line="276" w:lineRule="auto"/>
                    <w:jc w:val="center"/>
                    <w:rPr>
                      <w:rFonts w:hint="eastAsia"/>
                      <w:color w:val="000000"/>
                      <w:szCs w:val="21"/>
                    </w:rPr>
                  </w:pPr>
                  <w:r>
                    <w:rPr>
                      <w:rFonts w:hint="eastAsia"/>
                      <w:color w:val="000000"/>
                      <w:szCs w:val="21"/>
                    </w:rPr>
                    <w:t>车辆、设备</w:t>
                  </w:r>
                </w:p>
              </w:tc>
              <w:tc>
                <w:tcPr>
                  <w:tcW w:w="3693" w:type="dxa"/>
                  <w:shd w:val="clear" w:color="auto" w:fill="auto"/>
                  <w:noWrap w:val="0"/>
                  <w:vAlign w:val="center"/>
                </w:tcPr>
                <w:p>
                  <w:pPr>
                    <w:adjustRightInd w:val="0"/>
                    <w:snapToGrid w:val="0"/>
                    <w:spacing w:line="276" w:lineRule="auto"/>
                    <w:jc w:val="center"/>
                    <w:rPr>
                      <w:rFonts w:hint="eastAsia"/>
                      <w:color w:val="000000"/>
                      <w:szCs w:val="21"/>
                    </w:rPr>
                  </w:pPr>
                  <w:r>
                    <w:rPr>
                      <w:color w:val="000000"/>
                      <w:szCs w:val="21"/>
                    </w:rPr>
                    <w:t>Leq(A)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restart"/>
                  <w:shd w:val="clear" w:color="auto" w:fill="auto"/>
                  <w:noWrap w:val="0"/>
                  <w:vAlign w:val="center"/>
                </w:tcPr>
                <w:p>
                  <w:pPr>
                    <w:adjustRightInd w:val="0"/>
                    <w:snapToGrid w:val="0"/>
                    <w:spacing w:line="276" w:lineRule="auto"/>
                    <w:jc w:val="center"/>
                    <w:rPr>
                      <w:rFonts w:hint="eastAsia"/>
                      <w:bCs/>
                      <w:szCs w:val="21"/>
                    </w:rPr>
                  </w:pPr>
                  <w:r>
                    <w:rPr>
                      <w:bCs/>
                      <w:szCs w:val="21"/>
                    </w:rPr>
                    <w:t>固废</w:t>
                  </w:r>
                </w:p>
              </w:tc>
              <w:tc>
                <w:tcPr>
                  <w:tcW w:w="3118" w:type="dxa"/>
                  <w:shd w:val="clear" w:color="auto" w:fill="auto"/>
                  <w:noWrap w:val="0"/>
                  <w:vAlign w:val="center"/>
                </w:tcPr>
                <w:p>
                  <w:pPr>
                    <w:adjustRightInd w:val="0"/>
                    <w:snapToGrid w:val="0"/>
                    <w:spacing w:line="276" w:lineRule="auto"/>
                    <w:jc w:val="center"/>
                    <w:rPr>
                      <w:rFonts w:hint="eastAsia"/>
                      <w:color w:val="000000"/>
                      <w:szCs w:val="21"/>
                    </w:rPr>
                  </w:pPr>
                  <w:r>
                    <w:rPr>
                      <w:rFonts w:hint="eastAsia"/>
                      <w:color w:val="000000"/>
                      <w:szCs w:val="21"/>
                    </w:rPr>
                    <w:t>生产过程</w:t>
                  </w:r>
                </w:p>
              </w:tc>
              <w:tc>
                <w:tcPr>
                  <w:tcW w:w="3693" w:type="dxa"/>
                  <w:shd w:val="clear" w:color="auto" w:fill="auto"/>
                  <w:noWrap w:val="0"/>
                  <w:vAlign w:val="center"/>
                </w:tcPr>
                <w:p>
                  <w:pPr>
                    <w:adjustRightInd w:val="0"/>
                    <w:snapToGrid w:val="0"/>
                    <w:spacing w:line="276" w:lineRule="auto"/>
                    <w:jc w:val="center"/>
                    <w:rPr>
                      <w:color w:val="000000"/>
                      <w:szCs w:val="21"/>
                    </w:rPr>
                  </w:pPr>
                  <w:r>
                    <w:rPr>
                      <w:rFonts w:hint="eastAsia"/>
                      <w:color w:val="000000"/>
                      <w:szCs w:val="21"/>
                    </w:rPr>
                    <w:t>油泥、含油废手套、废抹布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shd w:val="clear" w:color="auto" w:fill="auto"/>
                  <w:noWrap w:val="0"/>
                  <w:vAlign w:val="center"/>
                </w:tcPr>
                <w:p>
                  <w:pPr>
                    <w:adjustRightInd w:val="0"/>
                    <w:snapToGrid w:val="0"/>
                    <w:spacing w:line="276" w:lineRule="auto"/>
                    <w:jc w:val="center"/>
                    <w:rPr>
                      <w:bCs/>
                      <w:szCs w:val="21"/>
                    </w:rPr>
                  </w:pPr>
                </w:p>
              </w:tc>
              <w:tc>
                <w:tcPr>
                  <w:tcW w:w="3118" w:type="dxa"/>
                  <w:shd w:val="clear" w:color="auto" w:fill="auto"/>
                  <w:noWrap w:val="0"/>
                  <w:vAlign w:val="center"/>
                </w:tcPr>
                <w:p>
                  <w:pPr>
                    <w:adjustRightInd w:val="0"/>
                    <w:snapToGrid w:val="0"/>
                    <w:spacing w:line="276" w:lineRule="auto"/>
                    <w:jc w:val="center"/>
                    <w:rPr>
                      <w:rFonts w:hint="eastAsia"/>
                      <w:color w:val="000000"/>
                      <w:szCs w:val="21"/>
                    </w:rPr>
                  </w:pPr>
                  <w:r>
                    <w:rPr>
                      <w:rFonts w:hint="eastAsia"/>
                      <w:color w:val="000000"/>
                      <w:szCs w:val="21"/>
                    </w:rPr>
                    <w:t>隔油沉淀池</w:t>
                  </w:r>
                </w:p>
              </w:tc>
              <w:tc>
                <w:tcPr>
                  <w:tcW w:w="3693" w:type="dxa"/>
                  <w:shd w:val="clear" w:color="auto" w:fill="auto"/>
                  <w:noWrap w:val="0"/>
                  <w:vAlign w:val="center"/>
                </w:tcPr>
                <w:p>
                  <w:pPr>
                    <w:adjustRightInd w:val="0"/>
                    <w:snapToGrid w:val="0"/>
                    <w:spacing w:line="276" w:lineRule="auto"/>
                    <w:jc w:val="center"/>
                    <w:rPr>
                      <w:rFonts w:hint="eastAsia"/>
                      <w:color w:val="000000"/>
                      <w:szCs w:val="21"/>
                    </w:rPr>
                  </w:pPr>
                  <w:r>
                    <w:rPr>
                      <w:rFonts w:hint="eastAsia"/>
                      <w:color w:val="000000"/>
                      <w:szCs w:val="21"/>
                    </w:rPr>
                    <w:t>浮油</w:t>
                  </w:r>
                  <w:r>
                    <w:rPr>
                      <w:color w:val="000000"/>
                      <w:szCs w:val="21"/>
                    </w:rPr>
                    <w:t>、污泥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shd w:val="clear" w:color="auto" w:fill="auto"/>
                  <w:noWrap w:val="0"/>
                  <w:vAlign w:val="center"/>
                </w:tcPr>
                <w:p>
                  <w:pPr>
                    <w:adjustRightInd w:val="0"/>
                    <w:snapToGrid w:val="0"/>
                    <w:spacing w:line="276" w:lineRule="auto"/>
                    <w:jc w:val="center"/>
                    <w:rPr>
                      <w:bCs/>
                      <w:szCs w:val="21"/>
                    </w:rPr>
                  </w:pPr>
                </w:p>
              </w:tc>
              <w:tc>
                <w:tcPr>
                  <w:tcW w:w="3118" w:type="dxa"/>
                  <w:shd w:val="clear" w:color="auto" w:fill="auto"/>
                  <w:noWrap w:val="0"/>
                  <w:vAlign w:val="center"/>
                </w:tcPr>
                <w:p>
                  <w:pPr>
                    <w:adjustRightInd w:val="0"/>
                    <w:snapToGrid w:val="0"/>
                    <w:spacing w:line="276" w:lineRule="auto"/>
                    <w:jc w:val="center"/>
                    <w:rPr>
                      <w:rFonts w:hint="eastAsia"/>
                      <w:color w:val="000000"/>
                      <w:szCs w:val="21"/>
                    </w:rPr>
                  </w:pPr>
                  <w:r>
                    <w:rPr>
                      <w:color w:val="000000"/>
                      <w:szCs w:val="21"/>
                    </w:rPr>
                    <w:t>清洗油罐</w:t>
                  </w:r>
                </w:p>
              </w:tc>
              <w:tc>
                <w:tcPr>
                  <w:tcW w:w="3693" w:type="dxa"/>
                  <w:shd w:val="clear" w:color="auto" w:fill="auto"/>
                  <w:noWrap w:val="0"/>
                  <w:vAlign w:val="center"/>
                </w:tcPr>
                <w:p>
                  <w:pPr>
                    <w:adjustRightInd w:val="0"/>
                    <w:snapToGrid w:val="0"/>
                    <w:spacing w:line="276" w:lineRule="auto"/>
                    <w:jc w:val="center"/>
                    <w:rPr>
                      <w:rFonts w:hint="eastAsia"/>
                      <w:color w:val="000000"/>
                      <w:szCs w:val="21"/>
                    </w:rPr>
                  </w:pPr>
                  <w:r>
                    <w:rPr>
                      <w:color w:val="000000"/>
                      <w:szCs w:val="21"/>
                    </w:rPr>
                    <w:t>油泥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shd w:val="clear" w:color="auto" w:fill="auto"/>
                  <w:noWrap w:val="0"/>
                  <w:vAlign w:val="center"/>
                </w:tcPr>
                <w:p>
                  <w:pPr>
                    <w:adjustRightInd w:val="0"/>
                    <w:snapToGrid w:val="0"/>
                    <w:spacing w:line="276" w:lineRule="auto"/>
                    <w:jc w:val="center"/>
                    <w:rPr>
                      <w:bCs/>
                      <w:szCs w:val="21"/>
                    </w:rPr>
                  </w:pPr>
                </w:p>
              </w:tc>
              <w:tc>
                <w:tcPr>
                  <w:tcW w:w="3118" w:type="dxa"/>
                  <w:shd w:val="clear" w:color="auto" w:fill="auto"/>
                  <w:noWrap w:val="0"/>
                  <w:vAlign w:val="center"/>
                </w:tcPr>
                <w:p>
                  <w:pPr>
                    <w:adjustRightInd w:val="0"/>
                    <w:snapToGrid w:val="0"/>
                    <w:spacing w:line="276" w:lineRule="auto"/>
                    <w:jc w:val="center"/>
                    <w:rPr>
                      <w:rFonts w:hint="eastAsia"/>
                      <w:color w:val="000000"/>
                      <w:szCs w:val="21"/>
                    </w:rPr>
                  </w:pPr>
                  <w:r>
                    <w:rPr>
                      <w:rFonts w:hint="eastAsia"/>
                      <w:color w:val="000000"/>
                      <w:szCs w:val="21"/>
                    </w:rPr>
                    <w:t>员工、来往人员</w:t>
                  </w:r>
                </w:p>
              </w:tc>
              <w:tc>
                <w:tcPr>
                  <w:tcW w:w="3693" w:type="dxa"/>
                  <w:shd w:val="clear" w:color="auto" w:fill="auto"/>
                  <w:noWrap w:val="0"/>
                  <w:vAlign w:val="center"/>
                </w:tcPr>
                <w:p>
                  <w:pPr>
                    <w:adjustRightInd w:val="0"/>
                    <w:snapToGrid w:val="0"/>
                    <w:spacing w:line="276" w:lineRule="auto"/>
                    <w:jc w:val="center"/>
                    <w:rPr>
                      <w:rFonts w:hint="eastAsia"/>
                      <w:color w:val="000000"/>
                      <w:szCs w:val="21"/>
                    </w:rPr>
                  </w:pPr>
                  <w:r>
                    <w:rPr>
                      <w:rFonts w:hint="eastAsia"/>
                      <w:color w:val="000000"/>
                      <w:szCs w:val="21"/>
                    </w:rPr>
                    <w:t>生活垃圾</w:t>
                  </w:r>
                </w:p>
              </w:tc>
            </w:tr>
          </w:tbl>
          <w:p>
            <w:pPr>
              <w:adjustRightInd w:val="0"/>
              <w:snapToGrid w:val="0"/>
              <w:spacing w:line="360" w:lineRule="auto"/>
              <w:jc w:val="center"/>
              <w:rPr>
                <w:rFonts w:hint="eastAsia"/>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57" w:hRule="atLeast"/>
          <w:jc w:val="center"/>
        </w:trPr>
        <w:tc>
          <w:tcPr>
            <w:tcW w:w="823" w:type="dxa"/>
            <w:noWrap w:val="0"/>
            <w:vAlign w:val="center"/>
          </w:tcPr>
          <w:p>
            <w:pPr>
              <w:pStyle w:val="5"/>
              <w:adjustRightInd w:val="0"/>
              <w:snapToGrid w:val="0"/>
              <w:spacing w:before="0" w:beforeAutospacing="0" w:after="0" w:afterAutospacing="0"/>
              <w:jc w:val="center"/>
              <w:rPr>
                <w:rFonts w:cs="宋体"/>
                <w:sz w:val="21"/>
                <w:szCs w:val="21"/>
              </w:rPr>
            </w:pPr>
            <w:r>
              <w:rPr>
                <w:rFonts w:hint="eastAsia" w:cs="宋体"/>
                <w:bCs/>
                <w:kern w:val="2"/>
                <w:sz w:val="21"/>
                <w:szCs w:val="21"/>
              </w:rPr>
              <w:t>与项目有关的原有环境污染问题</w:t>
            </w:r>
          </w:p>
        </w:tc>
        <w:tc>
          <w:tcPr>
            <w:tcW w:w="8161" w:type="dxa"/>
            <w:tcBorders>
              <w:top w:val="single" w:color="auto" w:sz="12" w:space="0"/>
            </w:tcBorders>
            <w:noWrap w:val="0"/>
            <w:vAlign w:val="center"/>
          </w:tcPr>
          <w:p>
            <w:pPr>
              <w:adjustRightInd w:val="0"/>
              <w:snapToGrid w:val="0"/>
              <w:jc w:val="center"/>
              <w:rPr>
                <w:rFonts w:hint="eastAsia" w:ascii="宋体" w:hAnsi="宋体"/>
                <w:bCs/>
                <w:szCs w:val="21"/>
              </w:rPr>
            </w:pPr>
            <w:r>
              <w:rPr>
                <w:rFonts w:ascii="宋体" w:hAnsi="宋体"/>
                <w:bCs/>
                <w:szCs w:val="21"/>
              </w:rPr>
              <w:t>无</w:t>
            </w:r>
          </w:p>
        </w:tc>
      </w:tr>
    </w:tbl>
    <w:p>
      <w:pPr>
        <w:pStyle w:val="5"/>
        <w:jc w:val="center"/>
        <w:rPr>
          <w:rFonts w:ascii="黑体" w:hAnsi="黑体" w:eastAsia="黑体"/>
          <w:snapToGrid w:val="0"/>
          <w:sz w:val="36"/>
          <w:szCs w:val="36"/>
        </w:rPr>
        <w:sectPr>
          <w:footerReference r:id="rId6" w:type="default"/>
          <w:pgSz w:w="11906" w:h="16838"/>
          <w:pgMar w:top="1701" w:right="1531" w:bottom="1701" w:left="1531" w:header="851" w:footer="851" w:gutter="0"/>
          <w:cols w:space="720" w:num="1"/>
          <w:docGrid w:linePitch="312" w:charSpace="0"/>
        </w:sectPr>
      </w:pPr>
    </w:p>
    <w:p>
      <w:pPr>
        <w:pStyle w:val="5"/>
        <w:adjustRightInd w:val="0"/>
        <w:snapToGrid w:val="0"/>
        <w:spacing w:before="0" w:beforeAutospacing="0" w:after="0" w:afterAutospacing="0" w:line="14" w:lineRule="auto"/>
        <w:jc w:val="center"/>
        <w:outlineLvl w:val="9"/>
        <w:rPr>
          <w:rFonts w:hint="eastAsia" w:ascii="黑体" w:hAnsi="黑体" w:eastAsia="黑体"/>
          <w:snapToGrid w:val="0"/>
          <w:sz w:val="30"/>
          <w:szCs w:val="30"/>
        </w:rPr>
      </w:pPr>
    </w:p>
    <w:p>
      <w:pPr>
        <w:pStyle w:val="5"/>
        <w:tabs>
          <w:tab w:val="left" w:pos="332"/>
          <w:tab w:val="center" w:pos="6506"/>
        </w:tabs>
        <w:jc w:val="center"/>
        <w:outlineLvl w:val="0"/>
        <w:rPr>
          <w:rFonts w:ascii="黑体" w:hAnsi="黑体" w:eastAsia="黑体"/>
          <w:snapToGrid w:val="0"/>
          <w:sz w:val="30"/>
          <w:szCs w:val="30"/>
        </w:rPr>
      </w:pPr>
      <w:bookmarkStart w:id="5" w:name="_Toc24642"/>
      <w:r>
        <w:rPr>
          <w:rFonts w:hint="eastAsia" w:ascii="黑体" w:hAnsi="黑体" w:eastAsia="黑体"/>
          <w:snapToGrid w:val="0"/>
          <w:sz w:val="30"/>
          <w:szCs w:val="30"/>
        </w:rPr>
        <w:t>三、区域环境质量现状、环境保护目标及评价标准</w:t>
      </w:r>
      <w:bookmarkEnd w:id="5"/>
    </w:p>
    <w:tbl>
      <w:tblPr>
        <w:tblStyle w:val="7"/>
        <w:tblW w:w="98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0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7" w:hRule="atLeast"/>
          <w:jc w:val="center"/>
        </w:trPr>
        <w:tc>
          <w:tcPr>
            <w:tcW w:w="800" w:type="dxa"/>
            <w:noWrap w:val="0"/>
            <w:vAlign w:val="center"/>
          </w:tcPr>
          <w:p>
            <w:pPr>
              <w:adjustRightInd w:val="0"/>
              <w:snapToGrid w:val="0"/>
              <w:jc w:val="center"/>
              <w:rPr>
                <w:rFonts w:hint="eastAsia" w:ascii="宋体" w:hAnsi="宋体" w:cs="宋体"/>
                <w:kern w:val="0"/>
                <w:szCs w:val="21"/>
              </w:rPr>
            </w:pPr>
            <w:r>
              <w:rPr>
                <w:rFonts w:hint="eastAsia" w:ascii="宋体" w:hAnsi="宋体" w:cs="宋体"/>
                <w:kern w:val="0"/>
                <w:szCs w:val="21"/>
              </w:rPr>
              <w:t>区域</w:t>
            </w:r>
          </w:p>
          <w:p>
            <w:pPr>
              <w:adjustRightInd w:val="0"/>
              <w:snapToGrid w:val="0"/>
              <w:jc w:val="center"/>
              <w:rPr>
                <w:rFonts w:hint="eastAsia" w:ascii="宋体" w:hAnsi="宋体" w:cs="宋体"/>
                <w:kern w:val="0"/>
                <w:szCs w:val="21"/>
              </w:rPr>
            </w:pPr>
            <w:r>
              <w:rPr>
                <w:rFonts w:hint="eastAsia" w:ascii="宋体" w:hAnsi="宋体" w:cs="宋体"/>
                <w:kern w:val="0"/>
                <w:szCs w:val="21"/>
              </w:rPr>
              <w:t>环境</w:t>
            </w:r>
          </w:p>
          <w:p>
            <w:pPr>
              <w:adjustRightInd w:val="0"/>
              <w:snapToGrid w:val="0"/>
              <w:jc w:val="center"/>
              <w:rPr>
                <w:rFonts w:hint="eastAsia" w:ascii="宋体" w:hAnsi="宋体" w:cs="宋体"/>
                <w:kern w:val="0"/>
                <w:szCs w:val="21"/>
              </w:rPr>
            </w:pPr>
            <w:r>
              <w:rPr>
                <w:rFonts w:hint="eastAsia" w:ascii="宋体" w:hAnsi="宋体" w:cs="宋体"/>
                <w:kern w:val="0"/>
                <w:szCs w:val="21"/>
              </w:rPr>
              <w:t>质量</w:t>
            </w:r>
          </w:p>
          <w:p>
            <w:pPr>
              <w:adjustRightInd w:val="0"/>
              <w:snapToGrid w:val="0"/>
              <w:jc w:val="center"/>
              <w:rPr>
                <w:rFonts w:ascii="宋体" w:hAnsi="宋体" w:cs="宋体"/>
                <w:kern w:val="0"/>
                <w:szCs w:val="21"/>
              </w:rPr>
            </w:pPr>
            <w:r>
              <w:rPr>
                <w:rFonts w:hint="eastAsia" w:ascii="宋体" w:hAnsi="宋体" w:cs="宋体"/>
                <w:kern w:val="0"/>
                <w:szCs w:val="21"/>
              </w:rPr>
              <w:t>现状</w:t>
            </w:r>
          </w:p>
        </w:tc>
        <w:tc>
          <w:tcPr>
            <w:tcW w:w="9061" w:type="dxa"/>
            <w:noWrap w:val="0"/>
            <w:vAlign w:val="center"/>
          </w:tcPr>
          <w:p>
            <w:pPr>
              <w:adjustRightInd w:val="0"/>
              <w:snapToGrid w:val="0"/>
              <w:spacing w:line="360" w:lineRule="auto"/>
              <w:jc w:val="left"/>
              <w:rPr>
                <w:rFonts w:ascii="宋体" w:hAnsi="宋体" w:cs="宋体"/>
                <w:b/>
                <w:kern w:val="0"/>
                <w:szCs w:val="21"/>
              </w:rPr>
            </w:pPr>
            <w:r>
              <w:rPr>
                <w:rFonts w:ascii="宋体" w:hAnsi="宋体" w:cs="宋体"/>
                <w:kern w:val="0"/>
                <w:szCs w:val="21"/>
              </w:rPr>
              <w:t xml:space="preserve">    </w:t>
            </w:r>
            <w:r>
              <w:rPr>
                <w:rFonts w:ascii="宋体" w:hAnsi="宋体" w:cs="宋体"/>
                <w:b/>
                <w:kern w:val="0"/>
                <w:szCs w:val="21"/>
              </w:rPr>
              <w:t>1.环境空气质量现状</w:t>
            </w:r>
          </w:p>
          <w:p>
            <w:pPr>
              <w:snapToGrid w:val="0"/>
              <w:spacing w:line="360" w:lineRule="auto"/>
              <w:ind w:firstLine="420" w:firstLineChars="200"/>
              <w:rPr>
                <w:color w:val="000000"/>
                <w:szCs w:val="21"/>
              </w:rPr>
            </w:pPr>
            <w:r>
              <w:rPr>
                <w:color w:val="000000"/>
                <w:szCs w:val="21"/>
              </w:rPr>
              <w:t>项目位于</w:t>
            </w:r>
            <w:r>
              <w:rPr>
                <w:szCs w:val="21"/>
              </w:rPr>
              <w:t>湖南省</w:t>
            </w:r>
            <w:r>
              <w:rPr>
                <w:rFonts w:hint="eastAsia"/>
                <w:szCs w:val="21"/>
                <w:lang w:eastAsia="zh-CN"/>
              </w:rPr>
              <w:t>澧县澧阳街道黄桥社区北苑路与锡海线交汇处</w:t>
            </w:r>
            <w:r>
              <w:rPr>
                <w:color w:val="000000"/>
                <w:szCs w:val="21"/>
              </w:rPr>
              <w:t>，为了解本项目所在区域大气环境质量现状，本次环评引用《常德市生态环境局关于2021年12月全市环境质量状况的通报》中附件3“2021年1～12 月常德市环境空气质量状况”，其中澧县环境空气监测数据及达标情况如下表所示。</w:t>
            </w:r>
          </w:p>
          <w:p>
            <w:pPr>
              <w:spacing w:line="360" w:lineRule="auto"/>
              <w:ind w:firstLine="422"/>
              <w:jc w:val="center"/>
              <w:rPr>
                <w:b/>
                <w:bCs/>
                <w:color w:val="000000"/>
                <w:szCs w:val="21"/>
              </w:rPr>
            </w:pPr>
            <w:r>
              <w:rPr>
                <w:rFonts w:hint="eastAsia"/>
                <w:b/>
                <w:color w:val="000000"/>
                <w:szCs w:val="21"/>
              </w:rPr>
              <w:t xml:space="preserve">表3-1   区域环境空气质量现状评价表  </w:t>
            </w:r>
            <w:r>
              <w:rPr>
                <w:b/>
                <w:color w:val="000000"/>
                <w:szCs w:val="21"/>
              </w:rPr>
              <w:t>单位：µg/m</w:t>
            </w:r>
            <w:r>
              <w:rPr>
                <w:b/>
                <w:color w:val="000000"/>
                <w:szCs w:val="21"/>
                <w:vertAlign w:val="superscript"/>
              </w:rPr>
              <w:t>3</w:t>
            </w:r>
            <w:r>
              <w:rPr>
                <w:b/>
                <w:bCs/>
                <w:color w:val="000000"/>
                <w:szCs w:val="21"/>
              </w:rPr>
              <w:t>（CO为mg/m</w:t>
            </w:r>
            <w:r>
              <w:rPr>
                <w:b/>
                <w:bCs/>
                <w:color w:val="000000"/>
                <w:szCs w:val="21"/>
                <w:vertAlign w:val="superscript"/>
              </w:rPr>
              <w:t>3</w:t>
            </w:r>
            <w:r>
              <w:rPr>
                <w:b/>
                <w:bCs/>
                <w:color w:val="000000"/>
                <w:szCs w:val="21"/>
              </w:rPr>
              <w:t>）</w:t>
            </w:r>
          </w:p>
          <w:tbl>
            <w:tblPr>
              <w:tblStyle w:val="7"/>
              <w:tblW w:w="4996" w:type="pct"/>
              <w:tblInd w:w="13"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232"/>
              <w:gridCol w:w="2616"/>
              <w:gridCol w:w="1285"/>
              <w:gridCol w:w="1111"/>
              <w:gridCol w:w="1381"/>
              <w:gridCol w:w="1207"/>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697" w:type="pct"/>
                  <w:tcBorders>
                    <w:tl2br w:val="nil"/>
                    <w:tr2bl w:val="nil"/>
                  </w:tcBorders>
                  <w:vAlign w:val="center"/>
                </w:tcPr>
                <w:p>
                  <w:pPr>
                    <w:pStyle w:val="16"/>
                    <w:spacing w:line="240" w:lineRule="auto"/>
                    <w:ind w:firstLine="0"/>
                    <w:jc w:val="center"/>
                    <w:rPr>
                      <w:rFonts w:eastAsia="宋体"/>
                      <w:b/>
                      <w:bCs/>
                      <w:color w:val="000000"/>
                      <w:kern w:val="2"/>
                      <w:sz w:val="21"/>
                      <w:szCs w:val="21"/>
                    </w:rPr>
                  </w:pPr>
                  <w:r>
                    <w:rPr>
                      <w:rFonts w:hint="eastAsia" w:eastAsia="宋体"/>
                      <w:b/>
                      <w:bCs/>
                      <w:color w:val="000000"/>
                      <w:kern w:val="2"/>
                      <w:sz w:val="21"/>
                      <w:szCs w:val="21"/>
                    </w:rPr>
                    <w:t>污染物</w:t>
                  </w:r>
                </w:p>
              </w:tc>
              <w:tc>
                <w:tcPr>
                  <w:tcW w:w="1480" w:type="pct"/>
                  <w:tcBorders>
                    <w:tl2br w:val="nil"/>
                    <w:tr2bl w:val="nil"/>
                  </w:tcBorders>
                  <w:vAlign w:val="center"/>
                </w:tcPr>
                <w:p>
                  <w:pPr>
                    <w:pStyle w:val="16"/>
                    <w:spacing w:line="240" w:lineRule="auto"/>
                    <w:ind w:firstLine="0"/>
                    <w:jc w:val="center"/>
                    <w:rPr>
                      <w:rFonts w:eastAsia="宋体"/>
                      <w:b/>
                      <w:bCs/>
                      <w:color w:val="000000"/>
                      <w:kern w:val="2"/>
                      <w:sz w:val="21"/>
                      <w:szCs w:val="21"/>
                    </w:rPr>
                  </w:pPr>
                  <w:r>
                    <w:rPr>
                      <w:rFonts w:hint="eastAsia" w:eastAsia="宋体"/>
                      <w:b/>
                      <w:bCs/>
                      <w:color w:val="000000"/>
                      <w:kern w:val="2"/>
                      <w:sz w:val="21"/>
                      <w:szCs w:val="21"/>
                    </w:rPr>
                    <w:t>年评价指标</w:t>
                  </w:r>
                </w:p>
              </w:tc>
              <w:tc>
                <w:tcPr>
                  <w:tcW w:w="727" w:type="pct"/>
                  <w:tcBorders>
                    <w:tl2br w:val="nil"/>
                    <w:tr2bl w:val="nil"/>
                  </w:tcBorders>
                  <w:vAlign w:val="center"/>
                </w:tcPr>
                <w:p>
                  <w:pPr>
                    <w:pStyle w:val="16"/>
                    <w:spacing w:line="240" w:lineRule="auto"/>
                    <w:ind w:firstLine="0"/>
                    <w:jc w:val="center"/>
                    <w:rPr>
                      <w:rFonts w:eastAsia="宋体"/>
                      <w:b/>
                      <w:bCs/>
                      <w:color w:val="000000"/>
                      <w:kern w:val="2"/>
                      <w:sz w:val="21"/>
                      <w:szCs w:val="21"/>
                    </w:rPr>
                  </w:pPr>
                  <w:r>
                    <w:rPr>
                      <w:rFonts w:hint="eastAsia" w:eastAsia="宋体"/>
                      <w:b/>
                      <w:bCs/>
                      <w:color w:val="000000"/>
                      <w:kern w:val="2"/>
                      <w:sz w:val="21"/>
                      <w:szCs w:val="21"/>
                    </w:rPr>
                    <w:t>现状浓度</w:t>
                  </w:r>
                </w:p>
              </w:tc>
              <w:tc>
                <w:tcPr>
                  <w:tcW w:w="629" w:type="pct"/>
                  <w:tcBorders>
                    <w:tl2br w:val="nil"/>
                    <w:tr2bl w:val="nil"/>
                  </w:tcBorders>
                  <w:vAlign w:val="center"/>
                </w:tcPr>
                <w:p>
                  <w:pPr>
                    <w:pStyle w:val="16"/>
                    <w:spacing w:line="240" w:lineRule="auto"/>
                    <w:ind w:firstLine="0"/>
                    <w:jc w:val="center"/>
                    <w:rPr>
                      <w:rFonts w:eastAsia="宋体"/>
                      <w:b/>
                      <w:bCs/>
                      <w:color w:val="000000"/>
                      <w:kern w:val="2"/>
                      <w:sz w:val="21"/>
                      <w:szCs w:val="21"/>
                    </w:rPr>
                  </w:pPr>
                  <w:r>
                    <w:rPr>
                      <w:rFonts w:hint="eastAsia" w:eastAsia="宋体"/>
                      <w:b/>
                      <w:bCs/>
                      <w:color w:val="000000"/>
                      <w:kern w:val="2"/>
                      <w:sz w:val="21"/>
                      <w:szCs w:val="21"/>
                    </w:rPr>
                    <w:t>标准值</w:t>
                  </w:r>
                </w:p>
              </w:tc>
              <w:tc>
                <w:tcPr>
                  <w:tcW w:w="782" w:type="pct"/>
                  <w:tcBorders>
                    <w:tl2br w:val="nil"/>
                    <w:tr2bl w:val="nil"/>
                  </w:tcBorders>
                  <w:vAlign w:val="center"/>
                </w:tcPr>
                <w:p>
                  <w:pPr>
                    <w:pStyle w:val="16"/>
                    <w:spacing w:line="240" w:lineRule="auto"/>
                    <w:ind w:firstLine="0"/>
                    <w:jc w:val="center"/>
                    <w:rPr>
                      <w:rFonts w:eastAsia="宋体"/>
                      <w:b/>
                      <w:bCs/>
                      <w:color w:val="000000"/>
                      <w:kern w:val="2"/>
                      <w:sz w:val="21"/>
                      <w:szCs w:val="21"/>
                    </w:rPr>
                  </w:pPr>
                  <w:r>
                    <w:rPr>
                      <w:rFonts w:hint="eastAsia" w:eastAsia="宋体"/>
                      <w:b/>
                      <w:bCs/>
                      <w:color w:val="000000"/>
                      <w:kern w:val="2"/>
                      <w:sz w:val="21"/>
                      <w:szCs w:val="21"/>
                    </w:rPr>
                    <w:t>占标率/%</w:t>
                  </w:r>
                </w:p>
              </w:tc>
              <w:tc>
                <w:tcPr>
                  <w:tcW w:w="683" w:type="pct"/>
                  <w:tcBorders>
                    <w:tl2br w:val="nil"/>
                    <w:tr2bl w:val="nil"/>
                  </w:tcBorders>
                  <w:vAlign w:val="center"/>
                </w:tcPr>
                <w:p>
                  <w:pPr>
                    <w:pStyle w:val="16"/>
                    <w:spacing w:line="240" w:lineRule="auto"/>
                    <w:ind w:firstLine="0"/>
                    <w:jc w:val="center"/>
                    <w:rPr>
                      <w:rFonts w:eastAsia="宋体"/>
                      <w:b/>
                      <w:bCs/>
                      <w:color w:val="000000"/>
                      <w:kern w:val="2"/>
                      <w:sz w:val="21"/>
                      <w:szCs w:val="21"/>
                    </w:rPr>
                  </w:pPr>
                  <w:r>
                    <w:rPr>
                      <w:rFonts w:hint="eastAsia" w:eastAsia="宋体"/>
                      <w:b/>
                      <w:bCs/>
                      <w:color w:val="000000"/>
                      <w:kern w:val="2"/>
                      <w:sz w:val="21"/>
                      <w:szCs w:val="21"/>
                    </w:rPr>
                    <w:t>达标情况</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79" w:hRule="atLeast"/>
              </w:trPr>
              <w:tc>
                <w:tcPr>
                  <w:tcW w:w="697"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hint="eastAsia" w:eastAsia="宋体"/>
                      <w:color w:val="000000"/>
                      <w:kern w:val="2"/>
                      <w:sz w:val="21"/>
                      <w:szCs w:val="21"/>
                    </w:rPr>
                    <w:t>PM</w:t>
                  </w:r>
                  <w:r>
                    <w:rPr>
                      <w:rFonts w:hint="eastAsia" w:eastAsia="宋体"/>
                      <w:color w:val="000000"/>
                      <w:kern w:val="2"/>
                      <w:sz w:val="21"/>
                      <w:szCs w:val="21"/>
                      <w:vertAlign w:val="subscript"/>
                    </w:rPr>
                    <w:t>2.5</w:t>
                  </w:r>
                </w:p>
              </w:tc>
              <w:tc>
                <w:tcPr>
                  <w:tcW w:w="1480" w:type="pct"/>
                  <w:tcBorders>
                    <w:tl2br w:val="nil"/>
                    <w:tr2bl w:val="nil"/>
                  </w:tcBorders>
                  <w:vAlign w:val="center"/>
                </w:tcPr>
                <w:p>
                  <w:pPr>
                    <w:pStyle w:val="16"/>
                    <w:spacing w:line="240" w:lineRule="auto"/>
                    <w:ind w:firstLine="0"/>
                    <w:jc w:val="center"/>
                    <w:rPr>
                      <w:rFonts w:ascii="宋体" w:hAnsi="宋体" w:eastAsia="宋体" w:cs="宋体"/>
                      <w:color w:val="000000"/>
                      <w:kern w:val="2"/>
                      <w:sz w:val="21"/>
                      <w:szCs w:val="21"/>
                    </w:rPr>
                  </w:pPr>
                  <w:r>
                    <w:rPr>
                      <w:rFonts w:hint="eastAsia" w:ascii="宋体" w:hAnsi="宋体" w:eastAsia="宋体" w:cs="宋体"/>
                      <w:color w:val="000000"/>
                      <w:sz w:val="21"/>
                      <w:szCs w:val="21"/>
                    </w:rPr>
                    <w:t>年平均质量浓度</w:t>
                  </w:r>
                </w:p>
              </w:tc>
              <w:tc>
                <w:tcPr>
                  <w:tcW w:w="727"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eastAsia="宋体"/>
                      <w:color w:val="000000"/>
                      <w:kern w:val="2"/>
                      <w:sz w:val="21"/>
                      <w:szCs w:val="21"/>
                    </w:rPr>
                    <w:t>32</w:t>
                  </w:r>
                </w:p>
              </w:tc>
              <w:tc>
                <w:tcPr>
                  <w:tcW w:w="629"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hint="eastAsia" w:eastAsia="宋体"/>
                      <w:color w:val="000000"/>
                      <w:kern w:val="2"/>
                      <w:sz w:val="21"/>
                      <w:szCs w:val="21"/>
                    </w:rPr>
                    <w:t>35</w:t>
                  </w:r>
                </w:p>
              </w:tc>
              <w:tc>
                <w:tcPr>
                  <w:tcW w:w="782"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eastAsia="宋体"/>
                      <w:color w:val="000000"/>
                      <w:kern w:val="2"/>
                      <w:sz w:val="21"/>
                      <w:szCs w:val="21"/>
                    </w:rPr>
                    <w:t>91.42</w:t>
                  </w:r>
                </w:p>
              </w:tc>
              <w:tc>
                <w:tcPr>
                  <w:tcW w:w="683"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hint="eastAsia" w:eastAsia="宋体"/>
                      <w:color w:val="000000"/>
                      <w:kern w:val="2"/>
                      <w:sz w:val="21"/>
                      <w:szCs w:val="21"/>
                    </w:rPr>
                    <w:t>达标</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697"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hint="eastAsia" w:eastAsia="宋体"/>
                      <w:color w:val="000000"/>
                      <w:kern w:val="2"/>
                      <w:sz w:val="21"/>
                      <w:szCs w:val="21"/>
                    </w:rPr>
                    <w:t>PM</w:t>
                  </w:r>
                  <w:r>
                    <w:rPr>
                      <w:rFonts w:hint="eastAsia" w:eastAsia="宋体"/>
                      <w:color w:val="000000"/>
                      <w:kern w:val="2"/>
                      <w:sz w:val="21"/>
                      <w:szCs w:val="21"/>
                      <w:vertAlign w:val="subscript"/>
                    </w:rPr>
                    <w:t>10</w:t>
                  </w:r>
                </w:p>
              </w:tc>
              <w:tc>
                <w:tcPr>
                  <w:tcW w:w="1480" w:type="pct"/>
                  <w:tcBorders>
                    <w:tl2br w:val="nil"/>
                    <w:tr2bl w:val="nil"/>
                  </w:tcBorders>
                  <w:vAlign w:val="center"/>
                </w:tcPr>
                <w:p>
                  <w:pPr>
                    <w:pStyle w:val="16"/>
                    <w:spacing w:line="240" w:lineRule="auto"/>
                    <w:ind w:firstLine="0"/>
                    <w:jc w:val="center"/>
                    <w:rPr>
                      <w:rFonts w:ascii="宋体" w:hAnsi="宋体" w:eastAsia="宋体" w:cs="宋体"/>
                      <w:color w:val="000000"/>
                      <w:kern w:val="2"/>
                      <w:sz w:val="21"/>
                      <w:szCs w:val="21"/>
                    </w:rPr>
                  </w:pPr>
                  <w:r>
                    <w:rPr>
                      <w:rFonts w:hint="eastAsia" w:ascii="宋体" w:hAnsi="宋体" w:eastAsia="宋体" w:cs="宋体"/>
                      <w:color w:val="000000"/>
                      <w:sz w:val="21"/>
                      <w:szCs w:val="21"/>
                    </w:rPr>
                    <w:t>年平均质量浓度</w:t>
                  </w:r>
                </w:p>
              </w:tc>
              <w:tc>
                <w:tcPr>
                  <w:tcW w:w="727"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hint="eastAsia" w:eastAsia="宋体"/>
                      <w:color w:val="000000"/>
                      <w:kern w:val="2"/>
                      <w:sz w:val="21"/>
                      <w:szCs w:val="21"/>
                    </w:rPr>
                    <w:t>48</w:t>
                  </w:r>
                </w:p>
              </w:tc>
              <w:tc>
                <w:tcPr>
                  <w:tcW w:w="629"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hint="eastAsia" w:eastAsia="宋体"/>
                      <w:color w:val="000000"/>
                      <w:kern w:val="2"/>
                      <w:sz w:val="21"/>
                      <w:szCs w:val="21"/>
                    </w:rPr>
                    <w:t>70</w:t>
                  </w:r>
                </w:p>
              </w:tc>
              <w:tc>
                <w:tcPr>
                  <w:tcW w:w="782"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hint="eastAsia" w:eastAsia="宋体"/>
                      <w:color w:val="000000"/>
                      <w:kern w:val="2"/>
                      <w:sz w:val="21"/>
                      <w:szCs w:val="21"/>
                    </w:rPr>
                    <w:t>69</w:t>
                  </w:r>
                </w:p>
              </w:tc>
              <w:tc>
                <w:tcPr>
                  <w:tcW w:w="683"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hint="eastAsia" w:eastAsia="宋体"/>
                      <w:color w:val="000000"/>
                      <w:kern w:val="2"/>
                      <w:sz w:val="21"/>
                      <w:szCs w:val="21"/>
                    </w:rPr>
                    <w:t>达标</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697" w:type="pct"/>
                  <w:tcBorders>
                    <w:tl2br w:val="nil"/>
                    <w:tr2bl w:val="nil"/>
                  </w:tcBorders>
                  <w:vAlign w:val="center"/>
                </w:tcPr>
                <w:p>
                  <w:pPr>
                    <w:pStyle w:val="16"/>
                    <w:spacing w:line="240" w:lineRule="auto"/>
                    <w:ind w:firstLine="0"/>
                    <w:jc w:val="center"/>
                    <w:rPr>
                      <w:rFonts w:eastAsia="宋体"/>
                      <w:color w:val="000000"/>
                      <w:kern w:val="2"/>
                      <w:sz w:val="21"/>
                      <w:szCs w:val="21"/>
                      <w:vertAlign w:val="subscript"/>
                    </w:rPr>
                  </w:pPr>
                  <w:r>
                    <w:rPr>
                      <w:rFonts w:hint="eastAsia" w:eastAsia="宋体"/>
                      <w:color w:val="000000"/>
                      <w:kern w:val="2"/>
                      <w:sz w:val="21"/>
                      <w:szCs w:val="21"/>
                    </w:rPr>
                    <w:t>SO</w:t>
                  </w:r>
                  <w:r>
                    <w:rPr>
                      <w:rFonts w:hint="eastAsia" w:eastAsia="宋体"/>
                      <w:color w:val="000000"/>
                      <w:kern w:val="2"/>
                      <w:sz w:val="21"/>
                      <w:szCs w:val="21"/>
                      <w:vertAlign w:val="subscript"/>
                    </w:rPr>
                    <w:t>2</w:t>
                  </w:r>
                </w:p>
              </w:tc>
              <w:tc>
                <w:tcPr>
                  <w:tcW w:w="1480" w:type="pct"/>
                  <w:tcBorders>
                    <w:tl2br w:val="nil"/>
                    <w:tr2bl w:val="nil"/>
                  </w:tcBorders>
                  <w:vAlign w:val="center"/>
                </w:tcPr>
                <w:p>
                  <w:pPr>
                    <w:pStyle w:val="16"/>
                    <w:spacing w:line="240" w:lineRule="auto"/>
                    <w:ind w:firstLine="0"/>
                    <w:jc w:val="center"/>
                    <w:rPr>
                      <w:rFonts w:ascii="宋体" w:hAnsi="宋体" w:eastAsia="宋体" w:cs="宋体"/>
                      <w:color w:val="000000"/>
                      <w:kern w:val="2"/>
                      <w:sz w:val="21"/>
                      <w:szCs w:val="21"/>
                    </w:rPr>
                  </w:pPr>
                  <w:r>
                    <w:rPr>
                      <w:rFonts w:hint="eastAsia" w:ascii="宋体" w:hAnsi="宋体" w:eastAsia="宋体" w:cs="宋体"/>
                      <w:color w:val="000000"/>
                      <w:sz w:val="21"/>
                      <w:szCs w:val="21"/>
                    </w:rPr>
                    <w:t>年平均质量浓度</w:t>
                  </w:r>
                </w:p>
              </w:tc>
              <w:tc>
                <w:tcPr>
                  <w:tcW w:w="727"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hint="eastAsia" w:eastAsia="宋体"/>
                      <w:color w:val="000000"/>
                      <w:kern w:val="2"/>
                      <w:sz w:val="21"/>
                      <w:szCs w:val="21"/>
                    </w:rPr>
                    <w:t>6</w:t>
                  </w:r>
                </w:p>
              </w:tc>
              <w:tc>
                <w:tcPr>
                  <w:tcW w:w="629"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hint="eastAsia" w:eastAsia="宋体"/>
                      <w:color w:val="000000"/>
                      <w:kern w:val="2"/>
                      <w:sz w:val="21"/>
                      <w:szCs w:val="21"/>
                    </w:rPr>
                    <w:t>60</w:t>
                  </w:r>
                </w:p>
              </w:tc>
              <w:tc>
                <w:tcPr>
                  <w:tcW w:w="782"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hint="eastAsia" w:eastAsia="宋体"/>
                      <w:color w:val="000000"/>
                      <w:kern w:val="2"/>
                      <w:sz w:val="21"/>
                      <w:szCs w:val="21"/>
                    </w:rPr>
                    <w:t>10</w:t>
                  </w:r>
                </w:p>
              </w:tc>
              <w:tc>
                <w:tcPr>
                  <w:tcW w:w="683"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hint="eastAsia" w:eastAsia="宋体"/>
                      <w:color w:val="000000"/>
                      <w:kern w:val="2"/>
                      <w:sz w:val="21"/>
                      <w:szCs w:val="21"/>
                    </w:rPr>
                    <w:t>达标</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697" w:type="pct"/>
                  <w:tcBorders>
                    <w:tl2br w:val="nil"/>
                    <w:tr2bl w:val="nil"/>
                  </w:tcBorders>
                  <w:vAlign w:val="center"/>
                </w:tcPr>
                <w:p>
                  <w:pPr>
                    <w:pStyle w:val="16"/>
                    <w:spacing w:line="240" w:lineRule="auto"/>
                    <w:ind w:firstLine="0"/>
                    <w:jc w:val="center"/>
                    <w:rPr>
                      <w:rFonts w:eastAsia="宋体"/>
                      <w:color w:val="000000"/>
                      <w:kern w:val="2"/>
                      <w:sz w:val="21"/>
                      <w:szCs w:val="21"/>
                      <w:vertAlign w:val="subscript"/>
                    </w:rPr>
                  </w:pPr>
                  <w:r>
                    <w:rPr>
                      <w:rFonts w:hint="eastAsia" w:eastAsia="宋体"/>
                      <w:color w:val="000000"/>
                      <w:kern w:val="2"/>
                      <w:sz w:val="21"/>
                      <w:szCs w:val="21"/>
                    </w:rPr>
                    <w:t>NO</w:t>
                  </w:r>
                  <w:r>
                    <w:rPr>
                      <w:rFonts w:hint="eastAsia" w:eastAsia="宋体"/>
                      <w:color w:val="000000"/>
                      <w:kern w:val="2"/>
                      <w:sz w:val="21"/>
                      <w:szCs w:val="21"/>
                      <w:vertAlign w:val="subscript"/>
                    </w:rPr>
                    <w:t>2</w:t>
                  </w:r>
                </w:p>
              </w:tc>
              <w:tc>
                <w:tcPr>
                  <w:tcW w:w="1480" w:type="pct"/>
                  <w:tcBorders>
                    <w:tl2br w:val="nil"/>
                    <w:tr2bl w:val="nil"/>
                  </w:tcBorders>
                  <w:vAlign w:val="center"/>
                </w:tcPr>
                <w:p>
                  <w:pPr>
                    <w:pStyle w:val="16"/>
                    <w:spacing w:line="240" w:lineRule="auto"/>
                    <w:ind w:firstLine="0"/>
                    <w:jc w:val="center"/>
                    <w:rPr>
                      <w:rFonts w:ascii="宋体" w:hAnsi="宋体" w:eastAsia="宋体" w:cs="宋体"/>
                      <w:color w:val="000000"/>
                      <w:kern w:val="2"/>
                      <w:sz w:val="21"/>
                      <w:szCs w:val="21"/>
                    </w:rPr>
                  </w:pPr>
                  <w:r>
                    <w:rPr>
                      <w:rFonts w:hint="eastAsia" w:ascii="宋体" w:hAnsi="宋体" w:eastAsia="宋体" w:cs="宋体"/>
                      <w:color w:val="000000"/>
                      <w:sz w:val="21"/>
                      <w:szCs w:val="21"/>
                    </w:rPr>
                    <w:t>年平均质量浓度</w:t>
                  </w:r>
                </w:p>
              </w:tc>
              <w:tc>
                <w:tcPr>
                  <w:tcW w:w="727"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hint="eastAsia" w:eastAsia="宋体"/>
                      <w:color w:val="000000"/>
                      <w:kern w:val="2"/>
                      <w:sz w:val="21"/>
                      <w:szCs w:val="21"/>
                    </w:rPr>
                    <w:t>11</w:t>
                  </w:r>
                </w:p>
              </w:tc>
              <w:tc>
                <w:tcPr>
                  <w:tcW w:w="629"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hint="eastAsia" w:eastAsia="宋体"/>
                      <w:color w:val="000000"/>
                      <w:kern w:val="2"/>
                      <w:sz w:val="21"/>
                      <w:szCs w:val="21"/>
                    </w:rPr>
                    <w:t>40</w:t>
                  </w:r>
                </w:p>
              </w:tc>
              <w:tc>
                <w:tcPr>
                  <w:tcW w:w="782"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hint="eastAsia" w:eastAsia="宋体"/>
                      <w:color w:val="000000"/>
                      <w:kern w:val="2"/>
                      <w:sz w:val="21"/>
                      <w:szCs w:val="21"/>
                    </w:rPr>
                    <w:t>28</w:t>
                  </w:r>
                </w:p>
              </w:tc>
              <w:tc>
                <w:tcPr>
                  <w:tcW w:w="683"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hint="eastAsia" w:eastAsia="宋体"/>
                      <w:color w:val="000000"/>
                      <w:kern w:val="2"/>
                      <w:sz w:val="21"/>
                      <w:szCs w:val="21"/>
                    </w:rPr>
                    <w:t>达标</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697"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hint="eastAsia" w:eastAsia="宋体"/>
                      <w:color w:val="000000"/>
                      <w:kern w:val="2"/>
                      <w:sz w:val="21"/>
                      <w:szCs w:val="21"/>
                    </w:rPr>
                    <w:t>CO</w:t>
                  </w:r>
                </w:p>
              </w:tc>
              <w:tc>
                <w:tcPr>
                  <w:tcW w:w="1480"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hint="eastAsia" w:eastAsia="宋体"/>
                      <w:color w:val="000000"/>
                      <w:kern w:val="2"/>
                      <w:sz w:val="21"/>
                      <w:szCs w:val="21"/>
                    </w:rPr>
                    <w:t>第95百分位数日均值</w:t>
                  </w:r>
                </w:p>
              </w:tc>
              <w:tc>
                <w:tcPr>
                  <w:tcW w:w="727"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hint="eastAsia" w:eastAsia="宋体"/>
                      <w:color w:val="000000"/>
                      <w:kern w:val="2"/>
                      <w:sz w:val="21"/>
                      <w:szCs w:val="21"/>
                    </w:rPr>
                    <w:t>900</w:t>
                  </w:r>
                </w:p>
              </w:tc>
              <w:tc>
                <w:tcPr>
                  <w:tcW w:w="629"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hint="eastAsia" w:eastAsia="宋体"/>
                      <w:color w:val="000000"/>
                      <w:kern w:val="2"/>
                      <w:sz w:val="21"/>
                      <w:szCs w:val="21"/>
                    </w:rPr>
                    <w:t>4000</w:t>
                  </w:r>
                </w:p>
              </w:tc>
              <w:tc>
                <w:tcPr>
                  <w:tcW w:w="782"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hint="eastAsia" w:eastAsia="宋体"/>
                      <w:color w:val="000000"/>
                      <w:kern w:val="2"/>
                      <w:sz w:val="21"/>
                      <w:szCs w:val="21"/>
                    </w:rPr>
                    <w:t>23</w:t>
                  </w:r>
                </w:p>
              </w:tc>
              <w:tc>
                <w:tcPr>
                  <w:tcW w:w="683"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hint="eastAsia" w:eastAsia="宋体"/>
                      <w:color w:val="000000"/>
                      <w:kern w:val="2"/>
                      <w:sz w:val="21"/>
                      <w:szCs w:val="21"/>
                    </w:rPr>
                    <w:t>达标</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697" w:type="pct"/>
                  <w:tcBorders>
                    <w:tl2br w:val="nil"/>
                    <w:tr2bl w:val="nil"/>
                  </w:tcBorders>
                  <w:vAlign w:val="center"/>
                </w:tcPr>
                <w:p>
                  <w:pPr>
                    <w:pStyle w:val="16"/>
                    <w:spacing w:line="240" w:lineRule="auto"/>
                    <w:ind w:firstLine="0"/>
                    <w:jc w:val="center"/>
                    <w:rPr>
                      <w:rFonts w:eastAsia="宋体"/>
                      <w:color w:val="000000"/>
                      <w:kern w:val="2"/>
                      <w:sz w:val="21"/>
                      <w:szCs w:val="21"/>
                      <w:vertAlign w:val="subscript"/>
                    </w:rPr>
                  </w:pPr>
                  <w:r>
                    <w:rPr>
                      <w:rFonts w:hint="eastAsia" w:eastAsia="宋体"/>
                      <w:color w:val="000000"/>
                      <w:kern w:val="2"/>
                      <w:sz w:val="21"/>
                      <w:szCs w:val="21"/>
                    </w:rPr>
                    <w:t>O</w:t>
                  </w:r>
                  <w:r>
                    <w:rPr>
                      <w:rFonts w:hint="eastAsia" w:eastAsia="宋体"/>
                      <w:color w:val="000000"/>
                      <w:kern w:val="2"/>
                      <w:sz w:val="21"/>
                      <w:szCs w:val="21"/>
                      <w:vertAlign w:val="subscript"/>
                    </w:rPr>
                    <w:t>3</w:t>
                  </w:r>
                </w:p>
              </w:tc>
              <w:tc>
                <w:tcPr>
                  <w:tcW w:w="1480"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hint="eastAsia" w:eastAsia="宋体"/>
                      <w:color w:val="000000"/>
                      <w:kern w:val="2"/>
                      <w:sz w:val="21"/>
                      <w:szCs w:val="21"/>
                    </w:rPr>
                    <w:t>第90百分位数8h平均值</w:t>
                  </w:r>
                </w:p>
              </w:tc>
              <w:tc>
                <w:tcPr>
                  <w:tcW w:w="727"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hint="eastAsia" w:eastAsia="宋体"/>
                      <w:color w:val="000000"/>
                      <w:kern w:val="2"/>
                      <w:sz w:val="21"/>
                      <w:szCs w:val="21"/>
                    </w:rPr>
                    <w:t>115</w:t>
                  </w:r>
                </w:p>
              </w:tc>
              <w:tc>
                <w:tcPr>
                  <w:tcW w:w="629"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hint="eastAsia" w:eastAsia="宋体"/>
                      <w:color w:val="000000"/>
                      <w:kern w:val="2"/>
                      <w:sz w:val="21"/>
                      <w:szCs w:val="21"/>
                    </w:rPr>
                    <w:t>160</w:t>
                  </w:r>
                </w:p>
              </w:tc>
              <w:tc>
                <w:tcPr>
                  <w:tcW w:w="782"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hint="eastAsia" w:eastAsia="宋体"/>
                      <w:color w:val="000000"/>
                      <w:kern w:val="2"/>
                      <w:sz w:val="21"/>
                      <w:szCs w:val="21"/>
                    </w:rPr>
                    <w:t>72</w:t>
                  </w:r>
                </w:p>
              </w:tc>
              <w:tc>
                <w:tcPr>
                  <w:tcW w:w="683" w:type="pct"/>
                  <w:tcBorders>
                    <w:tl2br w:val="nil"/>
                    <w:tr2bl w:val="nil"/>
                  </w:tcBorders>
                  <w:vAlign w:val="center"/>
                </w:tcPr>
                <w:p>
                  <w:pPr>
                    <w:pStyle w:val="16"/>
                    <w:spacing w:line="240" w:lineRule="auto"/>
                    <w:ind w:firstLine="0"/>
                    <w:jc w:val="center"/>
                    <w:rPr>
                      <w:rFonts w:eastAsia="宋体"/>
                      <w:color w:val="000000"/>
                      <w:kern w:val="2"/>
                      <w:sz w:val="21"/>
                      <w:szCs w:val="21"/>
                    </w:rPr>
                  </w:pPr>
                  <w:r>
                    <w:rPr>
                      <w:rFonts w:hint="eastAsia" w:eastAsia="宋体"/>
                      <w:color w:val="000000"/>
                      <w:kern w:val="2"/>
                      <w:sz w:val="21"/>
                      <w:szCs w:val="21"/>
                    </w:rPr>
                    <w:t>达标</w:t>
                  </w:r>
                </w:p>
              </w:tc>
            </w:tr>
          </w:tbl>
          <w:p>
            <w:pPr>
              <w:adjustRightInd w:val="0"/>
              <w:snapToGrid w:val="0"/>
              <w:spacing w:line="360" w:lineRule="auto"/>
              <w:ind w:firstLine="420"/>
              <w:jc w:val="left"/>
              <w:rPr>
                <w:rFonts w:hint="eastAsia" w:hAnsi="宋体"/>
                <w:color w:val="000000"/>
                <w:szCs w:val="21"/>
              </w:rPr>
            </w:pPr>
            <w:r>
              <w:rPr>
                <w:rFonts w:hint="eastAsia" w:hAnsi="宋体"/>
                <w:color w:val="000000"/>
                <w:szCs w:val="21"/>
              </w:rPr>
              <w:t>由监测结果可知，项目所在区域满足《环境空气质量标准》（GB3095-2012）二级标准要求，为达标区。</w:t>
            </w:r>
          </w:p>
          <w:p>
            <w:pPr>
              <w:adjustRightInd w:val="0"/>
              <w:snapToGrid w:val="0"/>
              <w:spacing w:line="360" w:lineRule="auto"/>
              <w:ind w:firstLine="420"/>
              <w:jc w:val="left"/>
              <w:rPr>
                <w:b/>
                <w:kern w:val="0"/>
                <w:szCs w:val="21"/>
              </w:rPr>
            </w:pPr>
            <w:r>
              <w:rPr>
                <w:rFonts w:hint="eastAsia"/>
                <w:b/>
                <w:kern w:val="0"/>
                <w:szCs w:val="21"/>
              </w:rPr>
              <w:t>（2）其他污染物环境质量现状监测</w:t>
            </w:r>
          </w:p>
          <w:p>
            <w:pPr>
              <w:adjustRightInd w:val="0"/>
              <w:snapToGrid w:val="0"/>
              <w:spacing w:line="360" w:lineRule="auto"/>
              <w:ind w:firstLine="420"/>
              <w:jc w:val="left"/>
              <w:rPr>
                <w:bCs/>
                <w:kern w:val="0"/>
                <w:szCs w:val="21"/>
              </w:rPr>
            </w:pPr>
            <w:r>
              <w:rPr>
                <w:rFonts w:hint="eastAsia"/>
                <w:bCs/>
                <w:kern w:val="0"/>
                <w:szCs w:val="21"/>
              </w:rPr>
              <w:t>根据本项目工艺流程及产污环节示意图，本次环评的环境空气质量调查其他污染物为：非甲烷总烃。</w:t>
            </w:r>
          </w:p>
          <w:p>
            <w:pPr>
              <w:adjustRightInd w:val="0"/>
              <w:snapToGrid w:val="0"/>
              <w:spacing w:line="360" w:lineRule="auto"/>
              <w:ind w:firstLine="420" w:firstLineChars="200"/>
              <w:jc w:val="left"/>
            </w:pPr>
            <w:r>
              <w:rPr>
                <w:rFonts w:hint="eastAsia"/>
                <w:bCs/>
                <w:kern w:val="0"/>
                <w:szCs w:val="21"/>
              </w:rPr>
              <w:t>①监测点位及基本信息本次评价引用</w:t>
            </w:r>
            <w:r>
              <w:rPr>
                <w:rFonts w:hint="eastAsia"/>
                <w:bCs/>
                <w:kern w:val="0"/>
                <w:szCs w:val="21"/>
                <w:lang w:val="en-US" w:eastAsia="zh-CN"/>
              </w:rPr>
              <w:t>湖南志远环境咨询服务有限公司委托湖南华运环境检测有限公司</w:t>
            </w:r>
            <w:r>
              <w:t>对</w:t>
            </w:r>
            <w:r>
              <w:rPr>
                <w:rFonts w:hint="eastAsia"/>
                <w:lang w:val="en-US" w:eastAsia="zh-CN"/>
              </w:rPr>
              <w:t>澧县黄桥加油站拟建</w:t>
            </w:r>
            <w:r>
              <w:t>项目所在地进行的现状监测结果。监测时间为 202</w:t>
            </w:r>
            <w:r>
              <w:rPr>
                <w:rFonts w:hint="eastAsia"/>
                <w:lang w:val="en-US" w:eastAsia="zh-CN"/>
              </w:rPr>
              <w:t>3</w:t>
            </w:r>
            <w:r>
              <w:t xml:space="preserve"> 年</w:t>
            </w:r>
            <w:r>
              <w:rPr>
                <w:rFonts w:hint="eastAsia"/>
                <w:lang w:val="en-US" w:eastAsia="zh-CN"/>
              </w:rPr>
              <w:t>5</w:t>
            </w:r>
            <w:r>
              <w:t>月</w:t>
            </w:r>
            <w:r>
              <w:rPr>
                <w:rFonts w:hint="eastAsia"/>
                <w:lang w:val="en-US" w:eastAsia="zh-CN"/>
              </w:rPr>
              <w:t>2</w:t>
            </w:r>
            <w:r>
              <w:t>4日-</w:t>
            </w:r>
            <w:r>
              <w:rPr>
                <w:rFonts w:hint="eastAsia"/>
                <w:lang w:val="en-US" w:eastAsia="zh-CN"/>
              </w:rPr>
              <w:t>25</w:t>
            </w:r>
            <w:r>
              <w:t>日。监测点位</w:t>
            </w:r>
            <w:r>
              <w:rPr>
                <w:rFonts w:hint="eastAsia"/>
                <w:lang w:val="en-US" w:eastAsia="zh-CN"/>
              </w:rPr>
              <w:t>距本项目厂址4.9km</w:t>
            </w:r>
            <w:r>
              <w:rPr>
                <w:rFonts w:hint="eastAsia"/>
              </w:rPr>
              <w:t>。</w:t>
            </w:r>
          </w:p>
          <w:p>
            <w:pPr>
              <w:adjustRightInd w:val="0"/>
              <w:snapToGrid w:val="0"/>
              <w:spacing w:line="360" w:lineRule="auto"/>
              <w:ind w:firstLine="420" w:firstLineChars="200"/>
              <w:jc w:val="left"/>
              <w:rPr>
                <w:rFonts w:hint="eastAsia"/>
                <w:bCs/>
                <w:kern w:val="0"/>
                <w:szCs w:val="21"/>
              </w:rPr>
            </w:pPr>
            <w:r>
              <w:rPr>
                <w:rFonts w:hint="eastAsia"/>
              </w:rPr>
              <w:t>②监测结果与评价</w:t>
            </w:r>
          </w:p>
          <w:p>
            <w:pPr>
              <w:adjustRightInd w:val="0"/>
              <w:snapToGrid w:val="0"/>
              <w:spacing w:line="360" w:lineRule="auto"/>
              <w:ind w:left="420"/>
              <w:jc w:val="left"/>
              <w:rPr>
                <w:bCs/>
                <w:kern w:val="0"/>
                <w:szCs w:val="21"/>
              </w:rPr>
            </w:pPr>
            <w:r>
              <w:rPr>
                <w:rFonts w:hint="eastAsia"/>
                <w:bCs/>
                <w:kern w:val="0"/>
                <w:szCs w:val="21"/>
              </w:rPr>
              <w:t>环境空气质量监测结果见表3-</w:t>
            </w:r>
            <w:r>
              <w:rPr>
                <w:bCs/>
                <w:kern w:val="0"/>
                <w:szCs w:val="21"/>
              </w:rPr>
              <w:t>2</w:t>
            </w:r>
            <w:r>
              <w:rPr>
                <w:rFonts w:hint="eastAsia"/>
                <w:bCs/>
                <w:kern w:val="0"/>
                <w:szCs w:val="21"/>
              </w:rPr>
              <w:t>。</w:t>
            </w:r>
          </w:p>
          <w:p>
            <w:pPr>
              <w:adjustRightInd w:val="0"/>
              <w:snapToGrid w:val="0"/>
              <w:spacing w:line="360" w:lineRule="auto"/>
              <w:jc w:val="center"/>
              <w:rPr>
                <w:rFonts w:hint="eastAsia"/>
                <w:b/>
                <w:kern w:val="0"/>
                <w:szCs w:val="21"/>
              </w:rPr>
            </w:pPr>
            <w:r>
              <w:rPr>
                <w:rFonts w:hint="eastAsia"/>
                <w:b/>
                <w:kern w:val="0"/>
                <w:szCs w:val="21"/>
              </w:rPr>
              <w:t>表3-</w:t>
            </w:r>
            <w:r>
              <w:rPr>
                <w:b/>
                <w:kern w:val="0"/>
                <w:szCs w:val="21"/>
              </w:rPr>
              <w:t xml:space="preserve">2  </w:t>
            </w:r>
            <w:r>
              <w:rPr>
                <w:rFonts w:hint="eastAsia"/>
                <w:b/>
                <w:kern w:val="0"/>
                <w:szCs w:val="21"/>
              </w:rPr>
              <w:t xml:space="preserve">环境空气质量现状监测结果统计与评价 </w:t>
            </w:r>
            <w:r>
              <w:rPr>
                <w:b/>
                <w:kern w:val="0"/>
                <w:szCs w:val="21"/>
              </w:rPr>
              <w:t xml:space="preserve"> 单位：</w:t>
            </w:r>
            <w:r>
              <w:rPr>
                <w:rFonts w:hint="eastAsia"/>
                <w:b/>
                <w:kern w:val="0"/>
                <w:szCs w:val="21"/>
                <w:lang w:val="en-US" w:eastAsia="zh-CN"/>
              </w:rPr>
              <w:t>m</w:t>
            </w:r>
            <w:r>
              <w:rPr>
                <w:b/>
                <w:szCs w:val="21"/>
              </w:rPr>
              <w:t>g/m</w:t>
            </w:r>
            <w:r>
              <w:rPr>
                <w:b/>
                <w:szCs w:val="21"/>
                <w:vertAlign w:val="superscript"/>
              </w:rPr>
              <w:t>3</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289"/>
              <w:gridCol w:w="918"/>
              <w:gridCol w:w="1104"/>
              <w:gridCol w:w="1105"/>
              <w:gridCol w:w="1105"/>
              <w:gridCol w:w="1285"/>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shd w:val="clear" w:color="auto" w:fill="auto"/>
                  <w:noWrap w:val="0"/>
                  <w:vAlign w:val="center"/>
                </w:tcPr>
                <w:p>
                  <w:pPr>
                    <w:adjustRightInd w:val="0"/>
                    <w:snapToGrid w:val="0"/>
                    <w:spacing w:line="360" w:lineRule="auto"/>
                    <w:jc w:val="center"/>
                    <w:rPr>
                      <w:rFonts w:hint="eastAsia"/>
                      <w:b/>
                      <w:bCs/>
                      <w:kern w:val="0"/>
                      <w:szCs w:val="21"/>
                    </w:rPr>
                  </w:pPr>
                  <w:r>
                    <w:rPr>
                      <w:rFonts w:hint="eastAsia"/>
                      <w:b/>
                      <w:bCs/>
                      <w:kern w:val="0"/>
                      <w:szCs w:val="21"/>
                    </w:rPr>
                    <w:t>监测点位</w:t>
                  </w:r>
                </w:p>
              </w:tc>
              <w:tc>
                <w:tcPr>
                  <w:tcW w:w="1134" w:type="dxa"/>
                  <w:shd w:val="clear" w:color="auto" w:fill="auto"/>
                  <w:noWrap w:val="0"/>
                  <w:vAlign w:val="center"/>
                </w:tcPr>
                <w:p>
                  <w:pPr>
                    <w:adjustRightInd w:val="0"/>
                    <w:snapToGrid w:val="0"/>
                    <w:spacing w:line="360" w:lineRule="auto"/>
                    <w:jc w:val="center"/>
                    <w:rPr>
                      <w:rFonts w:hint="eastAsia"/>
                      <w:b/>
                      <w:bCs/>
                      <w:kern w:val="0"/>
                      <w:szCs w:val="21"/>
                    </w:rPr>
                  </w:pPr>
                  <w:r>
                    <w:rPr>
                      <w:rFonts w:hint="eastAsia"/>
                      <w:b/>
                      <w:bCs/>
                      <w:kern w:val="0"/>
                      <w:szCs w:val="21"/>
                    </w:rPr>
                    <w:t>监测时间</w:t>
                  </w:r>
                </w:p>
              </w:tc>
              <w:tc>
                <w:tcPr>
                  <w:tcW w:w="808" w:type="dxa"/>
                  <w:shd w:val="clear" w:color="auto" w:fill="auto"/>
                  <w:noWrap w:val="0"/>
                  <w:vAlign w:val="center"/>
                </w:tcPr>
                <w:p>
                  <w:pPr>
                    <w:adjustRightInd w:val="0"/>
                    <w:snapToGrid w:val="0"/>
                    <w:spacing w:line="360" w:lineRule="auto"/>
                    <w:jc w:val="center"/>
                    <w:rPr>
                      <w:rFonts w:hint="eastAsia"/>
                      <w:b/>
                      <w:bCs/>
                      <w:kern w:val="0"/>
                      <w:szCs w:val="21"/>
                    </w:rPr>
                  </w:pPr>
                  <w:r>
                    <w:rPr>
                      <w:rFonts w:hint="eastAsia"/>
                      <w:b/>
                      <w:bCs/>
                      <w:kern w:val="0"/>
                      <w:szCs w:val="21"/>
                    </w:rPr>
                    <w:t>项目</w:t>
                  </w:r>
                </w:p>
              </w:tc>
              <w:tc>
                <w:tcPr>
                  <w:tcW w:w="971" w:type="dxa"/>
                  <w:shd w:val="clear" w:color="auto" w:fill="auto"/>
                  <w:noWrap w:val="0"/>
                  <w:vAlign w:val="center"/>
                </w:tcPr>
                <w:p>
                  <w:pPr>
                    <w:adjustRightInd w:val="0"/>
                    <w:snapToGrid w:val="0"/>
                    <w:spacing w:line="360" w:lineRule="auto"/>
                    <w:jc w:val="center"/>
                    <w:rPr>
                      <w:rFonts w:hint="eastAsia"/>
                      <w:b/>
                      <w:bCs/>
                      <w:kern w:val="0"/>
                      <w:szCs w:val="21"/>
                    </w:rPr>
                  </w:pPr>
                  <w:r>
                    <w:rPr>
                      <w:rFonts w:hint="eastAsia"/>
                      <w:b/>
                      <w:bCs/>
                      <w:kern w:val="0"/>
                      <w:szCs w:val="21"/>
                    </w:rPr>
                    <w:t>第一次</w:t>
                  </w:r>
                </w:p>
              </w:tc>
              <w:tc>
                <w:tcPr>
                  <w:tcW w:w="972" w:type="dxa"/>
                  <w:shd w:val="clear" w:color="auto" w:fill="auto"/>
                  <w:noWrap w:val="0"/>
                  <w:vAlign w:val="center"/>
                </w:tcPr>
                <w:p>
                  <w:pPr>
                    <w:adjustRightInd w:val="0"/>
                    <w:snapToGrid w:val="0"/>
                    <w:spacing w:line="360" w:lineRule="auto"/>
                    <w:jc w:val="center"/>
                    <w:rPr>
                      <w:rFonts w:hint="eastAsia"/>
                      <w:b/>
                      <w:bCs/>
                      <w:kern w:val="0"/>
                      <w:szCs w:val="21"/>
                    </w:rPr>
                  </w:pPr>
                  <w:r>
                    <w:rPr>
                      <w:rFonts w:hint="eastAsia"/>
                      <w:b/>
                      <w:bCs/>
                      <w:kern w:val="0"/>
                      <w:szCs w:val="21"/>
                    </w:rPr>
                    <w:t>第二次</w:t>
                  </w:r>
                </w:p>
              </w:tc>
              <w:tc>
                <w:tcPr>
                  <w:tcW w:w="972" w:type="dxa"/>
                  <w:shd w:val="clear" w:color="auto" w:fill="auto"/>
                  <w:noWrap w:val="0"/>
                  <w:vAlign w:val="center"/>
                </w:tcPr>
                <w:p>
                  <w:pPr>
                    <w:adjustRightInd w:val="0"/>
                    <w:snapToGrid w:val="0"/>
                    <w:spacing w:line="360" w:lineRule="auto"/>
                    <w:jc w:val="center"/>
                    <w:rPr>
                      <w:rFonts w:hint="eastAsia"/>
                      <w:b/>
                      <w:bCs/>
                      <w:kern w:val="0"/>
                      <w:szCs w:val="21"/>
                    </w:rPr>
                  </w:pPr>
                  <w:r>
                    <w:rPr>
                      <w:rFonts w:hint="eastAsia"/>
                      <w:b/>
                      <w:bCs/>
                      <w:kern w:val="0"/>
                      <w:szCs w:val="21"/>
                    </w:rPr>
                    <w:t>第三次</w:t>
                  </w:r>
                </w:p>
              </w:tc>
              <w:tc>
                <w:tcPr>
                  <w:tcW w:w="1131" w:type="dxa"/>
                  <w:shd w:val="clear" w:color="auto" w:fill="auto"/>
                  <w:noWrap w:val="0"/>
                  <w:vAlign w:val="center"/>
                </w:tcPr>
                <w:p>
                  <w:pPr>
                    <w:adjustRightInd w:val="0"/>
                    <w:snapToGrid w:val="0"/>
                    <w:spacing w:line="360" w:lineRule="auto"/>
                    <w:jc w:val="center"/>
                    <w:rPr>
                      <w:rFonts w:hint="eastAsia"/>
                      <w:b/>
                      <w:bCs/>
                      <w:kern w:val="0"/>
                      <w:szCs w:val="21"/>
                    </w:rPr>
                  </w:pPr>
                  <w:r>
                    <w:rPr>
                      <w:rFonts w:hint="eastAsia"/>
                      <w:b/>
                      <w:bCs/>
                      <w:kern w:val="0"/>
                      <w:szCs w:val="21"/>
                    </w:rPr>
                    <w:t>评价标准</w:t>
                  </w:r>
                </w:p>
              </w:tc>
              <w:tc>
                <w:tcPr>
                  <w:tcW w:w="815" w:type="dxa"/>
                  <w:shd w:val="clear" w:color="auto" w:fill="auto"/>
                  <w:noWrap w:val="0"/>
                  <w:vAlign w:val="center"/>
                </w:tcPr>
                <w:p>
                  <w:pPr>
                    <w:adjustRightInd w:val="0"/>
                    <w:snapToGrid w:val="0"/>
                    <w:spacing w:line="360" w:lineRule="auto"/>
                    <w:jc w:val="center"/>
                    <w:rPr>
                      <w:rFonts w:hint="eastAsia"/>
                      <w:b/>
                      <w:bCs/>
                      <w:kern w:val="0"/>
                      <w:szCs w:val="21"/>
                    </w:rPr>
                  </w:pPr>
                  <w:r>
                    <w:rPr>
                      <w:rFonts w:hint="eastAsia"/>
                      <w:b/>
                      <w:bCs/>
                      <w:kern w:val="0"/>
                      <w:szCs w:val="21"/>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1" w:type="dxa"/>
                  <w:vMerge w:val="restart"/>
                  <w:shd w:val="clear" w:color="auto" w:fill="auto"/>
                  <w:noWrap w:val="0"/>
                  <w:vAlign w:val="center"/>
                </w:tcPr>
                <w:p>
                  <w:pPr>
                    <w:adjustRightInd w:val="0"/>
                    <w:snapToGrid w:val="0"/>
                    <w:spacing w:line="360" w:lineRule="auto"/>
                    <w:jc w:val="center"/>
                    <w:rPr>
                      <w:rFonts w:hint="eastAsia"/>
                      <w:bCs/>
                      <w:kern w:val="0"/>
                      <w:szCs w:val="21"/>
                    </w:rPr>
                  </w:pPr>
                  <w:r>
                    <w:rPr>
                      <w:rFonts w:hint="eastAsia"/>
                      <w:bCs/>
                      <w:kern w:val="0"/>
                      <w:szCs w:val="21"/>
                    </w:rPr>
                    <w:t>G</w:t>
                  </w:r>
                </w:p>
              </w:tc>
              <w:tc>
                <w:tcPr>
                  <w:tcW w:w="1134" w:type="dxa"/>
                  <w:shd w:val="clear" w:color="auto" w:fill="auto"/>
                  <w:noWrap w:val="0"/>
                  <w:vAlign w:val="center"/>
                </w:tcPr>
                <w:p>
                  <w:pPr>
                    <w:adjustRightInd w:val="0"/>
                    <w:snapToGrid w:val="0"/>
                    <w:spacing w:line="276" w:lineRule="auto"/>
                    <w:jc w:val="center"/>
                    <w:rPr>
                      <w:rFonts w:hint="default" w:eastAsia="宋体"/>
                      <w:bCs/>
                      <w:kern w:val="0"/>
                      <w:szCs w:val="21"/>
                      <w:lang w:val="en-US" w:eastAsia="zh-CN"/>
                    </w:rPr>
                  </w:pPr>
                  <w:r>
                    <w:rPr>
                      <w:rFonts w:hint="eastAsia"/>
                      <w:bCs/>
                      <w:kern w:val="0"/>
                      <w:szCs w:val="21"/>
                      <w:lang w:val="en-US" w:eastAsia="zh-CN"/>
                    </w:rPr>
                    <w:t>2023.5.24</w:t>
                  </w:r>
                </w:p>
              </w:tc>
              <w:tc>
                <w:tcPr>
                  <w:tcW w:w="808" w:type="dxa"/>
                  <w:vMerge w:val="restart"/>
                  <w:shd w:val="clear" w:color="auto" w:fill="auto"/>
                  <w:noWrap w:val="0"/>
                  <w:vAlign w:val="center"/>
                </w:tcPr>
                <w:p>
                  <w:pPr>
                    <w:adjustRightInd w:val="0"/>
                    <w:snapToGrid w:val="0"/>
                    <w:spacing w:line="276" w:lineRule="auto"/>
                    <w:jc w:val="center"/>
                    <w:rPr>
                      <w:rFonts w:hint="eastAsia"/>
                      <w:bCs/>
                      <w:kern w:val="0"/>
                      <w:szCs w:val="21"/>
                    </w:rPr>
                  </w:pPr>
                  <w:r>
                    <w:rPr>
                      <w:bCs/>
                      <w:kern w:val="0"/>
                      <w:szCs w:val="21"/>
                    </w:rPr>
                    <w:t>非甲烷总烃</w:t>
                  </w:r>
                </w:p>
              </w:tc>
              <w:tc>
                <w:tcPr>
                  <w:tcW w:w="971" w:type="dxa"/>
                  <w:shd w:val="clear" w:color="auto" w:fill="auto"/>
                  <w:noWrap w:val="0"/>
                  <w:vAlign w:val="center"/>
                </w:tcPr>
                <w:p>
                  <w:pPr>
                    <w:adjustRightInd w:val="0"/>
                    <w:snapToGrid w:val="0"/>
                    <w:spacing w:line="276" w:lineRule="auto"/>
                    <w:jc w:val="center"/>
                    <w:rPr>
                      <w:rFonts w:hint="default" w:eastAsia="宋体"/>
                      <w:bCs/>
                      <w:kern w:val="0"/>
                      <w:szCs w:val="21"/>
                      <w:lang w:val="en-US" w:eastAsia="zh-CN"/>
                    </w:rPr>
                  </w:pPr>
                  <w:r>
                    <w:rPr>
                      <w:rFonts w:hint="eastAsia"/>
                      <w:bCs/>
                      <w:kern w:val="0"/>
                      <w:szCs w:val="21"/>
                      <w:lang w:val="en-US" w:eastAsia="zh-CN"/>
                    </w:rPr>
                    <w:t>0.51</w:t>
                  </w:r>
                </w:p>
              </w:tc>
              <w:tc>
                <w:tcPr>
                  <w:tcW w:w="972" w:type="dxa"/>
                  <w:shd w:val="clear" w:color="auto" w:fill="auto"/>
                  <w:noWrap w:val="0"/>
                  <w:vAlign w:val="center"/>
                </w:tcPr>
                <w:p>
                  <w:pPr>
                    <w:adjustRightInd w:val="0"/>
                    <w:snapToGrid w:val="0"/>
                    <w:spacing w:line="276" w:lineRule="auto"/>
                    <w:jc w:val="center"/>
                    <w:rPr>
                      <w:rFonts w:hint="default" w:eastAsia="宋体"/>
                      <w:bCs/>
                      <w:kern w:val="0"/>
                      <w:szCs w:val="21"/>
                      <w:lang w:val="en-US" w:eastAsia="zh-CN"/>
                    </w:rPr>
                  </w:pPr>
                  <w:r>
                    <w:rPr>
                      <w:rFonts w:hint="eastAsia"/>
                      <w:bCs/>
                      <w:kern w:val="0"/>
                      <w:szCs w:val="21"/>
                      <w:lang w:val="en-US" w:eastAsia="zh-CN"/>
                    </w:rPr>
                    <w:t>0.45</w:t>
                  </w:r>
                </w:p>
              </w:tc>
              <w:tc>
                <w:tcPr>
                  <w:tcW w:w="972" w:type="dxa"/>
                  <w:shd w:val="clear" w:color="auto" w:fill="auto"/>
                  <w:noWrap w:val="0"/>
                  <w:vAlign w:val="center"/>
                </w:tcPr>
                <w:p>
                  <w:pPr>
                    <w:adjustRightInd w:val="0"/>
                    <w:snapToGrid w:val="0"/>
                    <w:spacing w:line="276" w:lineRule="auto"/>
                    <w:jc w:val="center"/>
                    <w:rPr>
                      <w:rFonts w:hint="default" w:eastAsia="宋体"/>
                      <w:bCs/>
                      <w:kern w:val="0"/>
                      <w:szCs w:val="21"/>
                      <w:lang w:val="en-US" w:eastAsia="zh-CN"/>
                    </w:rPr>
                  </w:pPr>
                  <w:r>
                    <w:rPr>
                      <w:rFonts w:hint="eastAsia"/>
                      <w:bCs/>
                      <w:kern w:val="0"/>
                      <w:szCs w:val="21"/>
                      <w:lang w:val="en-US" w:eastAsia="zh-CN"/>
                    </w:rPr>
                    <w:t>0.54</w:t>
                  </w:r>
                </w:p>
              </w:tc>
              <w:tc>
                <w:tcPr>
                  <w:tcW w:w="1131" w:type="dxa"/>
                  <w:vMerge w:val="restart"/>
                  <w:shd w:val="clear" w:color="auto" w:fill="auto"/>
                  <w:noWrap w:val="0"/>
                  <w:vAlign w:val="center"/>
                </w:tcPr>
                <w:p>
                  <w:pPr>
                    <w:adjustRightInd w:val="0"/>
                    <w:snapToGrid w:val="0"/>
                    <w:spacing w:line="276" w:lineRule="auto"/>
                    <w:jc w:val="center"/>
                    <w:rPr>
                      <w:rFonts w:hint="eastAsia"/>
                      <w:bCs/>
                      <w:kern w:val="0"/>
                      <w:szCs w:val="21"/>
                    </w:rPr>
                  </w:pPr>
                  <w:r>
                    <w:t>0.6 （mg/m³）</w:t>
                  </w:r>
                </w:p>
              </w:tc>
              <w:tc>
                <w:tcPr>
                  <w:tcW w:w="815" w:type="dxa"/>
                  <w:vMerge w:val="restart"/>
                  <w:shd w:val="clear" w:color="auto" w:fill="auto"/>
                  <w:noWrap w:val="0"/>
                  <w:vAlign w:val="center"/>
                </w:tcPr>
                <w:p>
                  <w:pPr>
                    <w:adjustRightInd w:val="0"/>
                    <w:snapToGrid w:val="0"/>
                    <w:spacing w:line="360" w:lineRule="auto"/>
                    <w:jc w:val="center"/>
                    <w:rPr>
                      <w:rFonts w:hint="eastAsia"/>
                      <w:bCs/>
                      <w:kern w:val="0"/>
                      <w:szCs w:val="21"/>
                    </w:rPr>
                  </w:pPr>
                  <w:r>
                    <w:rPr>
                      <w:rFonts w:hint="eastAsia"/>
                      <w:bCs/>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shd w:val="clear" w:color="auto" w:fill="auto"/>
                  <w:noWrap w:val="0"/>
                  <w:vAlign w:val="center"/>
                </w:tcPr>
                <w:p>
                  <w:pPr>
                    <w:adjustRightInd w:val="0"/>
                    <w:snapToGrid w:val="0"/>
                    <w:spacing w:line="360" w:lineRule="auto"/>
                    <w:jc w:val="center"/>
                    <w:rPr>
                      <w:rFonts w:hint="eastAsia"/>
                      <w:bCs/>
                      <w:kern w:val="0"/>
                      <w:szCs w:val="21"/>
                    </w:rPr>
                  </w:pPr>
                </w:p>
              </w:tc>
              <w:tc>
                <w:tcPr>
                  <w:tcW w:w="1134" w:type="dxa"/>
                  <w:shd w:val="clear" w:color="auto" w:fill="auto"/>
                  <w:noWrap w:val="0"/>
                  <w:vAlign w:val="center"/>
                </w:tcPr>
                <w:p>
                  <w:pPr>
                    <w:adjustRightInd w:val="0"/>
                    <w:snapToGrid w:val="0"/>
                    <w:spacing w:line="360" w:lineRule="auto"/>
                    <w:jc w:val="center"/>
                    <w:rPr>
                      <w:rFonts w:hint="default" w:eastAsia="宋体"/>
                      <w:bCs/>
                      <w:kern w:val="0"/>
                      <w:szCs w:val="21"/>
                      <w:lang w:val="en-US" w:eastAsia="zh-CN"/>
                    </w:rPr>
                  </w:pPr>
                  <w:r>
                    <w:rPr>
                      <w:rFonts w:hint="eastAsia"/>
                      <w:bCs/>
                      <w:kern w:val="0"/>
                      <w:szCs w:val="21"/>
                    </w:rPr>
                    <w:t>2</w:t>
                  </w:r>
                  <w:r>
                    <w:rPr>
                      <w:bCs/>
                      <w:kern w:val="0"/>
                      <w:szCs w:val="21"/>
                    </w:rPr>
                    <w:t>02</w:t>
                  </w:r>
                  <w:r>
                    <w:rPr>
                      <w:rFonts w:hint="eastAsia"/>
                      <w:bCs/>
                      <w:kern w:val="0"/>
                      <w:szCs w:val="21"/>
                      <w:lang w:val="en-US" w:eastAsia="zh-CN"/>
                    </w:rPr>
                    <w:t>3.5.25</w:t>
                  </w:r>
                </w:p>
              </w:tc>
              <w:tc>
                <w:tcPr>
                  <w:tcW w:w="808" w:type="dxa"/>
                  <w:vMerge w:val="continue"/>
                  <w:shd w:val="clear" w:color="auto" w:fill="auto"/>
                  <w:noWrap w:val="0"/>
                  <w:vAlign w:val="center"/>
                </w:tcPr>
                <w:p>
                  <w:pPr>
                    <w:adjustRightInd w:val="0"/>
                    <w:snapToGrid w:val="0"/>
                    <w:spacing w:line="360" w:lineRule="auto"/>
                    <w:jc w:val="center"/>
                    <w:rPr>
                      <w:rFonts w:hint="eastAsia"/>
                      <w:bCs/>
                      <w:kern w:val="0"/>
                      <w:szCs w:val="21"/>
                    </w:rPr>
                  </w:pPr>
                </w:p>
              </w:tc>
              <w:tc>
                <w:tcPr>
                  <w:tcW w:w="971" w:type="dxa"/>
                  <w:shd w:val="clear" w:color="auto" w:fill="auto"/>
                  <w:noWrap w:val="0"/>
                  <w:vAlign w:val="center"/>
                </w:tcPr>
                <w:p>
                  <w:pPr>
                    <w:adjustRightInd w:val="0"/>
                    <w:snapToGrid w:val="0"/>
                    <w:spacing w:line="360" w:lineRule="auto"/>
                    <w:jc w:val="center"/>
                    <w:rPr>
                      <w:rFonts w:hint="default" w:eastAsia="宋体"/>
                      <w:bCs/>
                      <w:kern w:val="0"/>
                      <w:szCs w:val="21"/>
                      <w:lang w:val="en-US" w:eastAsia="zh-CN"/>
                    </w:rPr>
                  </w:pPr>
                  <w:r>
                    <w:rPr>
                      <w:rFonts w:hint="eastAsia"/>
                      <w:bCs/>
                      <w:kern w:val="0"/>
                      <w:szCs w:val="21"/>
                      <w:lang w:val="en-US" w:eastAsia="zh-CN"/>
                    </w:rPr>
                    <w:t>0.51</w:t>
                  </w:r>
                </w:p>
              </w:tc>
              <w:tc>
                <w:tcPr>
                  <w:tcW w:w="972" w:type="dxa"/>
                  <w:shd w:val="clear" w:color="auto" w:fill="auto"/>
                  <w:noWrap w:val="0"/>
                  <w:vAlign w:val="center"/>
                </w:tcPr>
                <w:p>
                  <w:pPr>
                    <w:adjustRightInd w:val="0"/>
                    <w:snapToGrid w:val="0"/>
                    <w:spacing w:line="360" w:lineRule="auto"/>
                    <w:jc w:val="center"/>
                    <w:rPr>
                      <w:rFonts w:hint="default" w:eastAsia="宋体"/>
                      <w:bCs/>
                      <w:kern w:val="0"/>
                      <w:szCs w:val="21"/>
                      <w:lang w:val="en-US" w:eastAsia="zh-CN"/>
                    </w:rPr>
                  </w:pPr>
                  <w:r>
                    <w:rPr>
                      <w:rFonts w:hint="eastAsia"/>
                      <w:bCs/>
                      <w:kern w:val="0"/>
                      <w:szCs w:val="21"/>
                      <w:lang w:val="en-US" w:eastAsia="zh-CN"/>
                    </w:rPr>
                    <w:t>0.52</w:t>
                  </w:r>
                </w:p>
              </w:tc>
              <w:tc>
                <w:tcPr>
                  <w:tcW w:w="972" w:type="dxa"/>
                  <w:shd w:val="clear" w:color="auto" w:fill="auto"/>
                  <w:noWrap w:val="0"/>
                  <w:vAlign w:val="center"/>
                </w:tcPr>
                <w:p>
                  <w:pPr>
                    <w:adjustRightInd w:val="0"/>
                    <w:snapToGrid w:val="0"/>
                    <w:spacing w:line="360" w:lineRule="auto"/>
                    <w:jc w:val="center"/>
                    <w:rPr>
                      <w:rFonts w:hint="default" w:eastAsia="宋体"/>
                      <w:bCs/>
                      <w:kern w:val="0"/>
                      <w:szCs w:val="21"/>
                      <w:lang w:val="en-US" w:eastAsia="zh-CN"/>
                    </w:rPr>
                  </w:pPr>
                  <w:r>
                    <w:rPr>
                      <w:rFonts w:hint="eastAsia"/>
                      <w:bCs/>
                      <w:kern w:val="0"/>
                      <w:szCs w:val="21"/>
                      <w:lang w:val="en-US" w:eastAsia="zh-CN"/>
                    </w:rPr>
                    <w:t>0.50</w:t>
                  </w:r>
                </w:p>
              </w:tc>
              <w:tc>
                <w:tcPr>
                  <w:tcW w:w="1131" w:type="dxa"/>
                  <w:vMerge w:val="continue"/>
                  <w:shd w:val="clear" w:color="auto" w:fill="auto"/>
                  <w:noWrap w:val="0"/>
                  <w:vAlign w:val="center"/>
                </w:tcPr>
                <w:p>
                  <w:pPr>
                    <w:adjustRightInd w:val="0"/>
                    <w:snapToGrid w:val="0"/>
                    <w:spacing w:line="360" w:lineRule="auto"/>
                    <w:jc w:val="center"/>
                    <w:rPr>
                      <w:rFonts w:hint="eastAsia"/>
                      <w:bCs/>
                      <w:kern w:val="0"/>
                      <w:szCs w:val="21"/>
                    </w:rPr>
                  </w:pPr>
                </w:p>
              </w:tc>
              <w:tc>
                <w:tcPr>
                  <w:tcW w:w="815" w:type="dxa"/>
                  <w:vMerge w:val="continue"/>
                  <w:shd w:val="clear" w:color="auto" w:fill="auto"/>
                  <w:noWrap w:val="0"/>
                  <w:vAlign w:val="center"/>
                </w:tcPr>
                <w:p>
                  <w:pPr>
                    <w:adjustRightInd w:val="0"/>
                    <w:snapToGrid w:val="0"/>
                    <w:spacing w:line="360" w:lineRule="auto"/>
                    <w:jc w:val="center"/>
                    <w:rPr>
                      <w:rFonts w:hint="eastAsia"/>
                      <w:bCs/>
                      <w:kern w:val="0"/>
                      <w:szCs w:val="21"/>
                    </w:rPr>
                  </w:pPr>
                </w:p>
              </w:tc>
            </w:tr>
          </w:tbl>
          <w:p>
            <w:pPr>
              <w:adjustRightInd w:val="0"/>
              <w:snapToGrid w:val="0"/>
              <w:spacing w:line="360" w:lineRule="auto"/>
              <w:ind w:firstLine="420" w:firstLineChars="200"/>
              <w:jc w:val="left"/>
              <w:rPr>
                <w:rFonts w:hint="eastAsia" w:eastAsia="宋体"/>
                <w:bCs/>
                <w:kern w:val="0"/>
                <w:szCs w:val="21"/>
                <w:lang w:eastAsia="zh-CN"/>
              </w:rPr>
            </w:pPr>
            <w:r>
              <w:rPr>
                <w:rFonts w:hint="eastAsia"/>
                <w:bCs/>
                <w:kern w:val="0"/>
                <w:szCs w:val="21"/>
              </w:rPr>
              <w:t>从上表可以看出，项目所在区域环境空气中</w:t>
            </w:r>
            <w:r>
              <w:rPr>
                <w:bCs/>
                <w:kern w:val="0"/>
                <w:szCs w:val="21"/>
              </w:rPr>
              <w:t>非甲烷总烃</w:t>
            </w:r>
            <w:r>
              <w:rPr>
                <w:rFonts w:hint="eastAsia"/>
                <w:bCs/>
                <w:kern w:val="0"/>
                <w:szCs w:val="21"/>
              </w:rPr>
              <w:t>浓度满足《环境影响评价技术导则—大气环境》（H</w:t>
            </w:r>
            <w:r>
              <w:rPr>
                <w:bCs/>
                <w:kern w:val="0"/>
                <w:szCs w:val="21"/>
              </w:rPr>
              <w:t>J2.2</w:t>
            </w:r>
            <w:r>
              <w:rPr>
                <w:rFonts w:hint="eastAsia"/>
                <w:bCs/>
                <w:kern w:val="0"/>
                <w:szCs w:val="21"/>
              </w:rPr>
              <w:t>-</w:t>
            </w:r>
            <w:r>
              <w:rPr>
                <w:bCs/>
                <w:kern w:val="0"/>
                <w:szCs w:val="21"/>
              </w:rPr>
              <w:t>2018</w:t>
            </w:r>
            <w:r>
              <w:rPr>
                <w:rFonts w:hint="eastAsia"/>
                <w:bCs/>
                <w:kern w:val="0"/>
                <w:szCs w:val="21"/>
              </w:rPr>
              <w:t>）中附录D限值要求</w:t>
            </w:r>
            <w:r>
              <w:rPr>
                <w:rFonts w:hint="eastAsia"/>
                <w:bCs/>
                <w:kern w:val="0"/>
                <w:szCs w:val="21"/>
                <w:lang w:eastAsia="zh-CN"/>
              </w:rPr>
              <w:t>，</w:t>
            </w:r>
            <w:r>
              <w:t>因此判定项目所在区域为达标区。</w:t>
            </w:r>
          </w:p>
          <w:p>
            <w:pPr>
              <w:adjustRightInd w:val="0"/>
              <w:snapToGrid w:val="0"/>
              <w:spacing w:line="360" w:lineRule="auto"/>
              <w:ind w:firstLine="422" w:firstLineChars="200"/>
              <w:jc w:val="left"/>
              <w:rPr>
                <w:b/>
                <w:kern w:val="0"/>
                <w:szCs w:val="21"/>
              </w:rPr>
            </w:pPr>
            <w:r>
              <w:rPr>
                <w:rFonts w:hint="eastAsia"/>
                <w:b/>
                <w:kern w:val="0"/>
                <w:szCs w:val="21"/>
              </w:rPr>
              <w:t>（3）结论</w:t>
            </w:r>
          </w:p>
          <w:p>
            <w:pPr>
              <w:adjustRightInd w:val="0"/>
              <w:snapToGrid w:val="0"/>
              <w:spacing w:line="360" w:lineRule="auto"/>
              <w:ind w:firstLine="420" w:firstLineChars="200"/>
              <w:jc w:val="left"/>
            </w:pPr>
            <w:r>
              <w:rPr>
                <w:rFonts w:hint="eastAsia"/>
                <w:bCs/>
                <w:kern w:val="0"/>
                <w:szCs w:val="21"/>
              </w:rPr>
              <w:t>项目</w:t>
            </w:r>
            <w:r>
              <w:t>所在区域细颗粒物（PM</w:t>
            </w:r>
            <w:r>
              <w:rPr>
                <w:vertAlign w:val="subscript"/>
              </w:rPr>
              <w:t>2.5</w:t>
            </w:r>
            <w:r>
              <w:t>）、可吸入颗粒物（PM</w:t>
            </w:r>
            <w:r>
              <w:rPr>
                <w:vertAlign w:val="subscript"/>
              </w:rPr>
              <w:t>10</w:t>
            </w:r>
            <w:r>
              <w:t>）、二氧化硫、二氧化氮、一氧化碳、臭氧可满足《环境空气质量标准》（GB3095-2012）二级标准要求；非甲烷总烃浓度满足《环境影响评价技术导则</w:t>
            </w:r>
            <w:r>
              <w:rPr>
                <w:rFonts w:hint="eastAsia"/>
                <w:bCs/>
                <w:kern w:val="0"/>
                <w:szCs w:val="21"/>
              </w:rPr>
              <w:t>—</w:t>
            </w:r>
            <w:r>
              <w:t>大气环境》（HJ2.2-2018）中附录D限值要求。</w:t>
            </w:r>
          </w:p>
          <w:p>
            <w:pPr>
              <w:adjustRightInd w:val="0"/>
              <w:snapToGrid w:val="0"/>
              <w:spacing w:line="360" w:lineRule="auto"/>
              <w:ind w:firstLine="422" w:firstLineChars="200"/>
              <w:jc w:val="left"/>
              <w:rPr>
                <w:b/>
                <w:bCs/>
              </w:rPr>
            </w:pPr>
            <w:r>
              <w:rPr>
                <w:rFonts w:hint="eastAsia"/>
                <w:b/>
                <w:bCs/>
              </w:rPr>
              <w:t>2</w:t>
            </w:r>
            <w:r>
              <w:rPr>
                <w:b/>
                <w:bCs/>
              </w:rPr>
              <w:t>.地表水</w:t>
            </w:r>
            <w:r>
              <w:rPr>
                <w:rFonts w:hint="eastAsia"/>
                <w:b/>
                <w:bCs/>
              </w:rPr>
              <w:t>环境质量现状</w:t>
            </w:r>
          </w:p>
          <w:p>
            <w:pPr>
              <w:spacing w:before="31" w:after="31" w:line="360" w:lineRule="auto"/>
              <w:ind w:firstLine="420" w:firstLineChars="200"/>
              <w:rPr>
                <w:szCs w:val="21"/>
              </w:rPr>
            </w:pPr>
            <w:r>
              <w:rPr>
                <w:szCs w:val="21"/>
              </w:rPr>
              <w:t>本项目位于湖南省澧县</w:t>
            </w:r>
            <w:r>
              <w:rPr>
                <w:rFonts w:hint="eastAsia"/>
                <w:szCs w:val="21"/>
                <w:lang w:val="en-US" w:eastAsia="zh-CN"/>
              </w:rPr>
              <w:t>津澧大道291号</w:t>
            </w:r>
            <w:r>
              <w:rPr>
                <w:rFonts w:hint="eastAsia"/>
                <w:szCs w:val="21"/>
              </w:rPr>
              <w:t>。营运过程中排放的废水由津澧大道污水管网经澧县东部新区污水处理厂处理后排入澹水。澧县东部新区污水处理厂排放口位于澧县澹水东洲断面。根据常德市生态环境局2021年11月地表水环境质量月报，地表水环境质量状况见表3-2。</w:t>
            </w:r>
          </w:p>
          <w:p>
            <w:pPr>
              <w:spacing w:before="31" w:after="31" w:line="360" w:lineRule="auto"/>
              <w:ind w:firstLine="422" w:firstLineChars="200"/>
              <w:jc w:val="center"/>
              <w:rPr>
                <w:b/>
                <w:bCs/>
                <w:szCs w:val="21"/>
              </w:rPr>
            </w:pPr>
            <w:r>
              <w:rPr>
                <w:b/>
                <w:bCs/>
                <w:szCs w:val="21"/>
              </w:rPr>
              <w:t xml:space="preserve">表3-2 </w:t>
            </w:r>
            <w:r>
              <w:rPr>
                <w:rFonts w:hint="eastAsia"/>
                <w:b/>
                <w:bCs/>
                <w:szCs w:val="21"/>
              </w:rPr>
              <w:t xml:space="preserve"> </w:t>
            </w:r>
            <w:r>
              <w:rPr>
                <w:b/>
                <w:bCs/>
                <w:szCs w:val="21"/>
              </w:rPr>
              <w:t>2021年11月澹水东洲断面监测结果</w:t>
            </w:r>
            <w:r>
              <w:rPr>
                <w:rFonts w:hint="eastAsia"/>
                <w:b/>
                <w:bCs/>
                <w:szCs w:val="21"/>
              </w:rPr>
              <w:t>一览表  单位：mg/L，pH无量纲</w:t>
            </w:r>
          </w:p>
          <w:tbl>
            <w:tblPr>
              <w:tblStyle w:val="8"/>
              <w:tblW w:w="7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595"/>
              <w:gridCol w:w="1595"/>
              <w:gridCol w:w="1595"/>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gridSpan w:val="2"/>
                  <w:tcBorders>
                    <w:tl2br w:val="single" w:color="auto" w:sz="4" w:space="0"/>
                  </w:tcBorders>
                  <w:vAlign w:val="center"/>
                </w:tcPr>
                <w:p>
                  <w:pPr>
                    <w:jc w:val="right"/>
                    <w:rPr>
                      <w:b/>
                      <w:bCs/>
                      <w:szCs w:val="21"/>
                    </w:rPr>
                  </w:pPr>
                  <w:r>
                    <w:rPr>
                      <w:rFonts w:hint="eastAsia"/>
                      <w:b/>
                      <w:bCs/>
                      <w:szCs w:val="21"/>
                    </w:rPr>
                    <w:t>参数</w:t>
                  </w:r>
                </w:p>
                <w:p>
                  <w:pPr>
                    <w:jc w:val="left"/>
                    <w:rPr>
                      <w:b/>
                      <w:bCs/>
                      <w:szCs w:val="21"/>
                    </w:rPr>
                  </w:pPr>
                  <w:r>
                    <w:rPr>
                      <w:rFonts w:hint="eastAsia"/>
                      <w:b/>
                      <w:bCs/>
                      <w:szCs w:val="21"/>
                    </w:rPr>
                    <w:t>检测因子</w:t>
                  </w:r>
                </w:p>
              </w:tc>
              <w:tc>
                <w:tcPr>
                  <w:tcW w:w="1595" w:type="dxa"/>
                  <w:vAlign w:val="center"/>
                </w:tcPr>
                <w:p>
                  <w:pPr>
                    <w:jc w:val="center"/>
                    <w:rPr>
                      <w:b/>
                      <w:bCs/>
                      <w:szCs w:val="21"/>
                    </w:rPr>
                  </w:pPr>
                  <w:r>
                    <w:rPr>
                      <w:rFonts w:hint="eastAsia"/>
                      <w:b/>
                      <w:bCs/>
                      <w:szCs w:val="21"/>
                    </w:rPr>
                    <w:t>平均值</w:t>
                  </w:r>
                </w:p>
              </w:tc>
              <w:tc>
                <w:tcPr>
                  <w:tcW w:w="1595" w:type="dxa"/>
                  <w:vAlign w:val="center"/>
                </w:tcPr>
                <w:p>
                  <w:pPr>
                    <w:jc w:val="center"/>
                    <w:rPr>
                      <w:b/>
                      <w:bCs/>
                      <w:szCs w:val="21"/>
                    </w:rPr>
                  </w:pPr>
                  <w:r>
                    <w:rPr>
                      <w:rFonts w:hint="eastAsia"/>
                      <w:b/>
                      <w:bCs/>
                      <w:szCs w:val="21"/>
                    </w:rPr>
                    <w:t>标准值</w:t>
                  </w:r>
                </w:p>
              </w:tc>
              <w:tc>
                <w:tcPr>
                  <w:tcW w:w="1595" w:type="dxa"/>
                  <w:vAlign w:val="center"/>
                </w:tcPr>
                <w:p>
                  <w:pPr>
                    <w:jc w:val="center"/>
                    <w:rPr>
                      <w:b/>
                      <w:bCs/>
                      <w:szCs w:val="21"/>
                    </w:rPr>
                  </w:pPr>
                  <w:r>
                    <w:rPr>
                      <w:rFonts w:hint="eastAsia"/>
                      <w:b/>
                      <w:bCs/>
                      <w:szCs w:val="21"/>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4" w:type="dxa"/>
                  <w:vMerge w:val="restart"/>
                  <w:vAlign w:val="center"/>
                </w:tcPr>
                <w:p>
                  <w:pPr>
                    <w:jc w:val="center"/>
                    <w:rPr>
                      <w:szCs w:val="21"/>
                    </w:rPr>
                  </w:pPr>
                  <w:r>
                    <w:rPr>
                      <w:rFonts w:hint="eastAsia"/>
                      <w:szCs w:val="21"/>
                    </w:rPr>
                    <w:t>东洲断面</w:t>
                  </w:r>
                </w:p>
              </w:tc>
              <w:tc>
                <w:tcPr>
                  <w:tcW w:w="1595" w:type="dxa"/>
                </w:tcPr>
                <w:p>
                  <w:pPr>
                    <w:jc w:val="center"/>
                    <w:rPr>
                      <w:szCs w:val="21"/>
                    </w:rPr>
                  </w:pPr>
                  <w:r>
                    <w:rPr>
                      <w:rFonts w:hint="eastAsia"/>
                      <w:szCs w:val="21"/>
                    </w:rPr>
                    <w:t>pH</w:t>
                  </w:r>
                </w:p>
              </w:tc>
              <w:tc>
                <w:tcPr>
                  <w:tcW w:w="1595" w:type="dxa"/>
                </w:tcPr>
                <w:p>
                  <w:pPr>
                    <w:jc w:val="center"/>
                    <w:rPr>
                      <w:szCs w:val="21"/>
                    </w:rPr>
                  </w:pPr>
                  <w:r>
                    <w:rPr>
                      <w:szCs w:val="21"/>
                    </w:rPr>
                    <w:t>7.46</w:t>
                  </w:r>
                </w:p>
              </w:tc>
              <w:tc>
                <w:tcPr>
                  <w:tcW w:w="1595" w:type="dxa"/>
                </w:tcPr>
                <w:p>
                  <w:pPr>
                    <w:jc w:val="center"/>
                    <w:rPr>
                      <w:szCs w:val="21"/>
                    </w:rPr>
                  </w:pPr>
                  <w:r>
                    <w:rPr>
                      <w:szCs w:val="21"/>
                    </w:rPr>
                    <w:t>6-9</w:t>
                  </w:r>
                </w:p>
              </w:tc>
              <w:tc>
                <w:tcPr>
                  <w:tcW w:w="1595" w:type="dxa"/>
                </w:tcPr>
                <w:p>
                  <w:pPr>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vMerge w:val="continue"/>
                </w:tcPr>
                <w:p>
                  <w:pPr>
                    <w:rPr>
                      <w:szCs w:val="21"/>
                    </w:rPr>
                  </w:pPr>
                </w:p>
              </w:tc>
              <w:tc>
                <w:tcPr>
                  <w:tcW w:w="1595" w:type="dxa"/>
                </w:tcPr>
                <w:p>
                  <w:pPr>
                    <w:jc w:val="center"/>
                    <w:rPr>
                      <w:szCs w:val="21"/>
                    </w:rPr>
                  </w:pPr>
                  <w:r>
                    <w:rPr>
                      <w:rFonts w:hint="eastAsia"/>
                      <w:szCs w:val="21"/>
                    </w:rPr>
                    <w:t>水温</w:t>
                  </w:r>
                </w:p>
              </w:tc>
              <w:tc>
                <w:tcPr>
                  <w:tcW w:w="1595" w:type="dxa"/>
                </w:tcPr>
                <w:p>
                  <w:pPr>
                    <w:jc w:val="center"/>
                    <w:rPr>
                      <w:szCs w:val="21"/>
                    </w:rPr>
                  </w:pPr>
                  <w:r>
                    <w:rPr>
                      <w:szCs w:val="21"/>
                    </w:rPr>
                    <w:t>17</w:t>
                  </w:r>
                </w:p>
              </w:tc>
              <w:tc>
                <w:tcPr>
                  <w:tcW w:w="1595" w:type="dxa"/>
                </w:tcPr>
                <w:p>
                  <w:pPr>
                    <w:jc w:val="center"/>
                    <w:rPr>
                      <w:szCs w:val="21"/>
                    </w:rPr>
                  </w:pPr>
                  <w:r>
                    <w:rPr>
                      <w:szCs w:val="21"/>
                    </w:rPr>
                    <w:t>-</w:t>
                  </w:r>
                </w:p>
              </w:tc>
              <w:tc>
                <w:tcPr>
                  <w:tcW w:w="1595" w:type="dxa"/>
                </w:tcPr>
                <w:p>
                  <w:pPr>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4" w:type="dxa"/>
                  <w:vMerge w:val="continue"/>
                </w:tcPr>
                <w:p>
                  <w:pPr>
                    <w:rPr>
                      <w:szCs w:val="21"/>
                    </w:rPr>
                  </w:pPr>
                </w:p>
              </w:tc>
              <w:tc>
                <w:tcPr>
                  <w:tcW w:w="1595" w:type="dxa"/>
                </w:tcPr>
                <w:p>
                  <w:pPr>
                    <w:jc w:val="center"/>
                    <w:rPr>
                      <w:szCs w:val="21"/>
                    </w:rPr>
                  </w:pPr>
                  <w:r>
                    <w:rPr>
                      <w:rFonts w:hint="eastAsia"/>
                      <w:szCs w:val="21"/>
                    </w:rPr>
                    <w:t>COD</w:t>
                  </w:r>
                </w:p>
              </w:tc>
              <w:tc>
                <w:tcPr>
                  <w:tcW w:w="1595" w:type="dxa"/>
                </w:tcPr>
                <w:p>
                  <w:pPr>
                    <w:jc w:val="center"/>
                    <w:rPr>
                      <w:szCs w:val="21"/>
                    </w:rPr>
                  </w:pPr>
                  <w:r>
                    <w:rPr>
                      <w:szCs w:val="21"/>
                    </w:rPr>
                    <w:t>12</w:t>
                  </w:r>
                </w:p>
              </w:tc>
              <w:tc>
                <w:tcPr>
                  <w:tcW w:w="1595" w:type="dxa"/>
                </w:tcPr>
                <w:p>
                  <w:pPr>
                    <w:jc w:val="center"/>
                    <w:rPr>
                      <w:szCs w:val="21"/>
                    </w:rPr>
                  </w:pPr>
                  <w:r>
                    <w:rPr>
                      <w:szCs w:val="21"/>
                    </w:rPr>
                    <w:t>≤20</w:t>
                  </w:r>
                </w:p>
              </w:tc>
              <w:tc>
                <w:tcPr>
                  <w:tcW w:w="1595" w:type="dxa"/>
                </w:tcPr>
                <w:p>
                  <w:pPr>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vMerge w:val="continue"/>
                </w:tcPr>
                <w:p>
                  <w:pPr>
                    <w:rPr>
                      <w:szCs w:val="21"/>
                    </w:rPr>
                  </w:pPr>
                </w:p>
              </w:tc>
              <w:tc>
                <w:tcPr>
                  <w:tcW w:w="1595" w:type="dxa"/>
                </w:tcPr>
                <w:p>
                  <w:pPr>
                    <w:jc w:val="center"/>
                    <w:rPr>
                      <w:szCs w:val="21"/>
                      <w:vertAlign w:val="subscript"/>
                    </w:rPr>
                  </w:pPr>
                  <w:r>
                    <w:rPr>
                      <w:rFonts w:hint="eastAsia"/>
                      <w:szCs w:val="21"/>
                    </w:rPr>
                    <w:t>BOD</w:t>
                  </w:r>
                  <w:r>
                    <w:rPr>
                      <w:rFonts w:hint="eastAsia"/>
                      <w:szCs w:val="21"/>
                      <w:vertAlign w:val="subscript"/>
                    </w:rPr>
                    <w:t>5</w:t>
                  </w:r>
                </w:p>
              </w:tc>
              <w:tc>
                <w:tcPr>
                  <w:tcW w:w="1595" w:type="dxa"/>
                </w:tcPr>
                <w:p>
                  <w:pPr>
                    <w:jc w:val="center"/>
                    <w:rPr>
                      <w:szCs w:val="21"/>
                    </w:rPr>
                  </w:pPr>
                  <w:r>
                    <w:rPr>
                      <w:szCs w:val="21"/>
                    </w:rPr>
                    <w:t>1.8</w:t>
                  </w:r>
                </w:p>
              </w:tc>
              <w:tc>
                <w:tcPr>
                  <w:tcW w:w="1595" w:type="dxa"/>
                </w:tcPr>
                <w:p>
                  <w:pPr>
                    <w:jc w:val="center"/>
                    <w:rPr>
                      <w:szCs w:val="21"/>
                    </w:rPr>
                  </w:pPr>
                  <w:r>
                    <w:rPr>
                      <w:szCs w:val="21"/>
                    </w:rPr>
                    <w:t>≤4</w:t>
                  </w:r>
                </w:p>
              </w:tc>
              <w:tc>
                <w:tcPr>
                  <w:tcW w:w="1595" w:type="dxa"/>
                </w:tcPr>
                <w:p>
                  <w:pPr>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vMerge w:val="continue"/>
                </w:tcPr>
                <w:p>
                  <w:pPr>
                    <w:rPr>
                      <w:szCs w:val="21"/>
                    </w:rPr>
                  </w:pPr>
                </w:p>
              </w:tc>
              <w:tc>
                <w:tcPr>
                  <w:tcW w:w="1595" w:type="dxa"/>
                </w:tcPr>
                <w:p>
                  <w:pPr>
                    <w:jc w:val="center"/>
                    <w:rPr>
                      <w:szCs w:val="21"/>
                    </w:rPr>
                  </w:pPr>
                  <w:r>
                    <w:rPr>
                      <w:rFonts w:hint="eastAsia"/>
                      <w:szCs w:val="21"/>
                    </w:rPr>
                    <w:t>SS</w:t>
                  </w:r>
                </w:p>
              </w:tc>
              <w:tc>
                <w:tcPr>
                  <w:tcW w:w="1595" w:type="dxa"/>
                </w:tcPr>
                <w:p>
                  <w:pPr>
                    <w:jc w:val="center"/>
                    <w:rPr>
                      <w:szCs w:val="21"/>
                    </w:rPr>
                  </w:pPr>
                  <w:r>
                    <w:rPr>
                      <w:szCs w:val="21"/>
                    </w:rPr>
                    <w:t>23</w:t>
                  </w:r>
                </w:p>
              </w:tc>
              <w:tc>
                <w:tcPr>
                  <w:tcW w:w="1595" w:type="dxa"/>
                </w:tcPr>
                <w:p>
                  <w:pPr>
                    <w:jc w:val="center"/>
                    <w:rPr>
                      <w:szCs w:val="21"/>
                    </w:rPr>
                  </w:pPr>
                  <w:r>
                    <w:rPr>
                      <w:szCs w:val="21"/>
                    </w:rPr>
                    <w:t>≤80</w:t>
                  </w:r>
                </w:p>
              </w:tc>
              <w:tc>
                <w:tcPr>
                  <w:tcW w:w="1595" w:type="dxa"/>
                </w:tcPr>
                <w:p>
                  <w:pPr>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vMerge w:val="continue"/>
                </w:tcPr>
                <w:p>
                  <w:pPr>
                    <w:rPr>
                      <w:szCs w:val="21"/>
                    </w:rPr>
                  </w:pPr>
                </w:p>
              </w:tc>
              <w:tc>
                <w:tcPr>
                  <w:tcW w:w="1595" w:type="dxa"/>
                </w:tcPr>
                <w:p>
                  <w:pPr>
                    <w:jc w:val="center"/>
                    <w:rPr>
                      <w:szCs w:val="21"/>
                    </w:rPr>
                  </w:pPr>
                  <w:r>
                    <w:rPr>
                      <w:rFonts w:hint="eastAsia"/>
                      <w:szCs w:val="21"/>
                    </w:rPr>
                    <w:t>NH</w:t>
                  </w:r>
                  <w:r>
                    <w:rPr>
                      <w:rFonts w:hint="eastAsia"/>
                      <w:szCs w:val="21"/>
                      <w:vertAlign w:val="subscript"/>
                    </w:rPr>
                    <w:t>3</w:t>
                  </w:r>
                  <w:r>
                    <w:rPr>
                      <w:rFonts w:hint="eastAsia"/>
                      <w:szCs w:val="21"/>
                    </w:rPr>
                    <w:t>-N</w:t>
                  </w:r>
                </w:p>
              </w:tc>
              <w:tc>
                <w:tcPr>
                  <w:tcW w:w="1595" w:type="dxa"/>
                </w:tcPr>
                <w:p>
                  <w:pPr>
                    <w:jc w:val="center"/>
                    <w:rPr>
                      <w:szCs w:val="21"/>
                    </w:rPr>
                  </w:pPr>
                  <w:r>
                    <w:rPr>
                      <w:szCs w:val="21"/>
                    </w:rPr>
                    <w:t>0.881</w:t>
                  </w:r>
                </w:p>
              </w:tc>
              <w:tc>
                <w:tcPr>
                  <w:tcW w:w="1595" w:type="dxa"/>
                </w:tcPr>
                <w:p>
                  <w:pPr>
                    <w:jc w:val="center"/>
                    <w:rPr>
                      <w:szCs w:val="21"/>
                    </w:rPr>
                  </w:pPr>
                  <w:r>
                    <w:rPr>
                      <w:szCs w:val="21"/>
                    </w:rPr>
                    <w:t>≤1.0</w:t>
                  </w:r>
                </w:p>
              </w:tc>
              <w:tc>
                <w:tcPr>
                  <w:tcW w:w="1595" w:type="dxa"/>
                </w:tcPr>
                <w:p>
                  <w:pPr>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vMerge w:val="continue"/>
                </w:tcPr>
                <w:p>
                  <w:pPr>
                    <w:rPr>
                      <w:szCs w:val="21"/>
                    </w:rPr>
                  </w:pPr>
                </w:p>
              </w:tc>
              <w:tc>
                <w:tcPr>
                  <w:tcW w:w="1595" w:type="dxa"/>
                </w:tcPr>
                <w:p>
                  <w:pPr>
                    <w:jc w:val="center"/>
                    <w:rPr>
                      <w:szCs w:val="21"/>
                    </w:rPr>
                  </w:pPr>
                  <w:r>
                    <w:rPr>
                      <w:rFonts w:hint="eastAsia"/>
                      <w:szCs w:val="21"/>
                    </w:rPr>
                    <w:t>总磷</w:t>
                  </w:r>
                </w:p>
              </w:tc>
              <w:tc>
                <w:tcPr>
                  <w:tcW w:w="1595" w:type="dxa"/>
                </w:tcPr>
                <w:p>
                  <w:pPr>
                    <w:jc w:val="center"/>
                    <w:rPr>
                      <w:szCs w:val="21"/>
                    </w:rPr>
                  </w:pPr>
                  <w:r>
                    <w:rPr>
                      <w:szCs w:val="21"/>
                    </w:rPr>
                    <w:t>0.13</w:t>
                  </w:r>
                </w:p>
              </w:tc>
              <w:tc>
                <w:tcPr>
                  <w:tcW w:w="1595" w:type="dxa"/>
                </w:tcPr>
                <w:p>
                  <w:pPr>
                    <w:jc w:val="center"/>
                    <w:rPr>
                      <w:szCs w:val="21"/>
                    </w:rPr>
                  </w:pPr>
                  <w:r>
                    <w:rPr>
                      <w:szCs w:val="21"/>
                    </w:rPr>
                    <w:t>≤0.2</w:t>
                  </w:r>
                </w:p>
              </w:tc>
              <w:tc>
                <w:tcPr>
                  <w:tcW w:w="1595" w:type="dxa"/>
                </w:tcPr>
                <w:p>
                  <w:pPr>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4" w:type="dxa"/>
                  <w:vMerge w:val="continue"/>
                </w:tcPr>
                <w:p>
                  <w:pPr>
                    <w:rPr>
                      <w:szCs w:val="21"/>
                    </w:rPr>
                  </w:pPr>
                </w:p>
              </w:tc>
              <w:tc>
                <w:tcPr>
                  <w:tcW w:w="1595" w:type="dxa"/>
                </w:tcPr>
                <w:p>
                  <w:pPr>
                    <w:jc w:val="center"/>
                    <w:rPr>
                      <w:szCs w:val="21"/>
                    </w:rPr>
                  </w:pPr>
                  <w:r>
                    <w:rPr>
                      <w:rFonts w:hint="eastAsia"/>
                      <w:szCs w:val="21"/>
                    </w:rPr>
                    <w:t>总氮</w:t>
                  </w:r>
                </w:p>
              </w:tc>
              <w:tc>
                <w:tcPr>
                  <w:tcW w:w="1595" w:type="dxa"/>
                </w:tcPr>
                <w:p>
                  <w:pPr>
                    <w:jc w:val="center"/>
                    <w:rPr>
                      <w:szCs w:val="21"/>
                    </w:rPr>
                  </w:pPr>
                  <w:r>
                    <w:rPr>
                      <w:szCs w:val="21"/>
                    </w:rPr>
                    <w:t>2.12</w:t>
                  </w:r>
                </w:p>
              </w:tc>
              <w:tc>
                <w:tcPr>
                  <w:tcW w:w="1595" w:type="dxa"/>
                </w:tcPr>
                <w:p>
                  <w:pPr>
                    <w:jc w:val="center"/>
                    <w:rPr>
                      <w:szCs w:val="21"/>
                    </w:rPr>
                  </w:pPr>
                  <w:r>
                    <w:rPr>
                      <w:szCs w:val="21"/>
                    </w:rPr>
                    <w:t>≤1.0</w:t>
                  </w:r>
                </w:p>
              </w:tc>
              <w:tc>
                <w:tcPr>
                  <w:tcW w:w="1595" w:type="dxa"/>
                </w:tcPr>
                <w:p>
                  <w:pPr>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vMerge w:val="continue"/>
                </w:tcPr>
                <w:p>
                  <w:pPr>
                    <w:rPr>
                      <w:szCs w:val="21"/>
                    </w:rPr>
                  </w:pPr>
                </w:p>
              </w:tc>
              <w:tc>
                <w:tcPr>
                  <w:tcW w:w="1595" w:type="dxa"/>
                </w:tcPr>
                <w:p>
                  <w:pPr>
                    <w:jc w:val="center"/>
                    <w:rPr>
                      <w:szCs w:val="21"/>
                    </w:rPr>
                  </w:pPr>
                  <w:r>
                    <w:rPr>
                      <w:rFonts w:hint="eastAsia"/>
                      <w:szCs w:val="21"/>
                    </w:rPr>
                    <w:t>石油类</w:t>
                  </w:r>
                </w:p>
              </w:tc>
              <w:tc>
                <w:tcPr>
                  <w:tcW w:w="1595" w:type="dxa"/>
                </w:tcPr>
                <w:p>
                  <w:pPr>
                    <w:jc w:val="center"/>
                    <w:rPr>
                      <w:szCs w:val="21"/>
                    </w:rPr>
                  </w:pPr>
                  <w:r>
                    <w:rPr>
                      <w:szCs w:val="21"/>
                    </w:rPr>
                    <w:t>0.01L</w:t>
                  </w:r>
                </w:p>
              </w:tc>
              <w:tc>
                <w:tcPr>
                  <w:tcW w:w="1595" w:type="dxa"/>
                </w:tcPr>
                <w:p>
                  <w:pPr>
                    <w:jc w:val="center"/>
                    <w:rPr>
                      <w:szCs w:val="21"/>
                    </w:rPr>
                  </w:pPr>
                  <w:r>
                    <w:rPr>
                      <w:szCs w:val="21"/>
                    </w:rPr>
                    <w:t>≤20</w:t>
                  </w:r>
                </w:p>
              </w:tc>
              <w:tc>
                <w:tcPr>
                  <w:tcW w:w="1595" w:type="dxa"/>
                </w:tcPr>
                <w:p>
                  <w:pPr>
                    <w:jc w:val="center"/>
                    <w:rPr>
                      <w:szCs w:val="21"/>
                    </w:rPr>
                  </w:pPr>
                  <w:r>
                    <w:rPr>
                      <w:rFonts w:hint="eastAsia"/>
                      <w:szCs w:val="21"/>
                    </w:rPr>
                    <w:t>是</w:t>
                  </w:r>
                </w:p>
              </w:tc>
            </w:tr>
          </w:tbl>
          <w:p>
            <w:pPr>
              <w:adjustRightInd w:val="0"/>
              <w:snapToGrid w:val="0"/>
              <w:spacing w:line="360" w:lineRule="auto"/>
              <w:ind w:firstLine="420" w:firstLineChars="200"/>
              <w:jc w:val="left"/>
              <w:rPr>
                <w:rFonts w:hint="eastAsia"/>
              </w:rPr>
            </w:pPr>
            <w:r>
              <w:rPr>
                <w:szCs w:val="21"/>
              </w:rPr>
              <w:t>以上结果表明，澹水东洲断面水质类别均满足《地表水环境质量标准》（GB3838-2002）中Ⅲ类标准。</w:t>
            </w:r>
          </w:p>
          <w:p>
            <w:pPr>
              <w:adjustRightInd w:val="0"/>
              <w:snapToGrid w:val="0"/>
              <w:spacing w:line="360" w:lineRule="auto"/>
              <w:ind w:firstLine="422" w:firstLineChars="200"/>
              <w:jc w:val="left"/>
              <w:rPr>
                <w:b/>
                <w:bCs/>
              </w:rPr>
            </w:pPr>
            <w:r>
              <w:rPr>
                <w:rFonts w:hint="eastAsia"/>
                <w:b/>
                <w:bCs/>
              </w:rPr>
              <w:t>3</w:t>
            </w:r>
            <w:r>
              <w:rPr>
                <w:b/>
                <w:bCs/>
              </w:rPr>
              <w:t>.</w:t>
            </w:r>
            <w:r>
              <w:rPr>
                <w:rFonts w:hint="eastAsia"/>
                <w:b/>
                <w:bCs/>
              </w:rPr>
              <w:t>声环境质量现状</w:t>
            </w:r>
          </w:p>
          <w:p>
            <w:pPr>
              <w:adjustRightInd w:val="0"/>
              <w:snapToGrid w:val="0"/>
              <w:spacing w:line="360" w:lineRule="auto"/>
              <w:ind w:firstLine="435"/>
              <w:jc w:val="left"/>
              <w:rPr>
                <w:rFonts w:hint="eastAsia"/>
                <w:kern w:val="0"/>
                <w:szCs w:val="21"/>
                <w:lang w:eastAsia="zh-CN"/>
              </w:rPr>
            </w:pPr>
            <w:r>
              <w:rPr>
                <w:rFonts w:hint="eastAsia"/>
                <w:kern w:val="0"/>
                <w:szCs w:val="21"/>
                <w:lang w:eastAsia="zh-CN"/>
              </w:rPr>
              <w:t>项目周边</w:t>
            </w:r>
            <w:r>
              <w:rPr>
                <w:rFonts w:hint="eastAsia"/>
                <w:kern w:val="0"/>
                <w:szCs w:val="21"/>
                <w:lang w:val="en-US" w:eastAsia="zh-CN"/>
              </w:rPr>
              <w:t>50m范围内无声环境敏感目标</w:t>
            </w:r>
            <w:r>
              <w:rPr>
                <w:kern w:val="0"/>
                <w:szCs w:val="21"/>
              </w:rPr>
              <w:t>。</w:t>
            </w:r>
          </w:p>
          <w:p>
            <w:pPr>
              <w:adjustRightInd w:val="0"/>
              <w:snapToGrid w:val="0"/>
              <w:spacing w:line="360" w:lineRule="auto"/>
              <w:ind w:firstLine="422" w:firstLineChars="200"/>
              <w:jc w:val="left"/>
              <w:rPr>
                <w:rFonts w:ascii="宋体" w:hAnsi="宋体" w:cs="宋体"/>
                <w:b/>
                <w:bCs/>
                <w:kern w:val="0"/>
                <w:szCs w:val="21"/>
              </w:rPr>
            </w:pPr>
            <w:r>
              <w:rPr>
                <w:rFonts w:hint="eastAsia"/>
                <w:b/>
                <w:bCs/>
                <w:kern w:val="0"/>
                <w:szCs w:val="21"/>
              </w:rPr>
              <w:t>4</w:t>
            </w:r>
            <w:r>
              <w:rPr>
                <w:rFonts w:hint="eastAsia"/>
                <w:b/>
                <w:bCs/>
                <w:kern w:val="0"/>
                <w:szCs w:val="21"/>
                <w:lang w:eastAsia="zh-CN"/>
              </w:rPr>
              <w:t>.</w:t>
            </w:r>
            <w:r>
              <w:rPr>
                <w:rFonts w:hint="eastAsia"/>
                <w:b/>
                <w:bCs/>
                <w:kern w:val="0"/>
                <w:szCs w:val="21"/>
              </w:rPr>
              <w:t>地下水环境质量现状</w:t>
            </w:r>
          </w:p>
          <w:p>
            <w:pPr>
              <w:spacing w:line="360" w:lineRule="auto"/>
              <w:ind w:firstLine="420" w:firstLineChars="200"/>
              <w:rPr>
                <w:color w:val="000000"/>
                <w:szCs w:val="21"/>
              </w:rPr>
            </w:pPr>
            <w:r>
              <w:rPr>
                <w:rFonts w:hint="eastAsia"/>
                <w:color w:val="000000"/>
                <w:szCs w:val="21"/>
              </w:rPr>
              <w:t>根据</w:t>
            </w:r>
            <w:r>
              <w:rPr>
                <w:rFonts w:hint="eastAsia"/>
                <w:szCs w:val="21"/>
              </w:rPr>
              <w:t>《环境影响评价技术导则 地下水环境》（H</w:t>
            </w:r>
            <w:r>
              <w:rPr>
                <w:szCs w:val="21"/>
              </w:rPr>
              <w:t>J 610</w:t>
            </w:r>
            <w:r>
              <w:rPr>
                <w:rFonts w:hint="eastAsia"/>
                <w:szCs w:val="21"/>
              </w:rPr>
              <w:t>-</w:t>
            </w:r>
            <w:r>
              <w:rPr>
                <w:szCs w:val="21"/>
              </w:rPr>
              <w:t>2016</w:t>
            </w:r>
            <w:r>
              <w:rPr>
                <w:rFonts w:hint="eastAsia"/>
                <w:szCs w:val="21"/>
              </w:rPr>
              <w:t>），</w:t>
            </w:r>
            <w:r>
              <w:rPr>
                <w:rFonts w:hint="eastAsia"/>
                <w:color w:val="000000"/>
                <w:szCs w:val="21"/>
              </w:rPr>
              <w:t>本项目的地下水环境敏感程度为不敏感，地下水环境影响评价项目类别为</w:t>
            </w:r>
            <w:r>
              <w:rPr>
                <w:color w:val="000000"/>
                <w:szCs w:val="21"/>
              </w:rPr>
              <w:t>Ⅱ</w:t>
            </w:r>
            <w:r>
              <w:rPr>
                <w:rFonts w:hint="eastAsia"/>
                <w:color w:val="000000"/>
                <w:szCs w:val="21"/>
              </w:rPr>
              <w:t>类，对照评价工作等级分级表，本项目地下水评价工作等级为三级评价。</w:t>
            </w:r>
            <w:r>
              <w:rPr>
                <w:rFonts w:hint="eastAsia"/>
                <w:szCs w:val="21"/>
              </w:rPr>
              <w:t>本项目场区按照设计要求进行地面硬化、防渗，包括针对加油区、地面冲洗水输送管道、隔油池及可能产生漏油的地方采取地面硬化等防渗漏措施，因此不会发生污染地下水环境的情况。因此不需要开展地下水环境质量现状调查。</w:t>
            </w:r>
          </w:p>
          <w:p>
            <w:pPr>
              <w:adjustRightInd w:val="0"/>
              <w:snapToGrid w:val="0"/>
              <w:spacing w:line="360" w:lineRule="auto"/>
              <w:ind w:firstLine="422" w:firstLineChars="200"/>
              <w:jc w:val="left"/>
              <w:rPr>
                <w:rFonts w:ascii="宋体" w:hAnsi="宋体" w:cs="宋体"/>
                <w:b/>
                <w:bCs/>
                <w:kern w:val="0"/>
                <w:szCs w:val="21"/>
              </w:rPr>
            </w:pPr>
            <w:r>
              <w:rPr>
                <w:rFonts w:hint="eastAsia"/>
                <w:b/>
                <w:bCs/>
                <w:kern w:val="0"/>
                <w:szCs w:val="21"/>
              </w:rPr>
              <w:t>5</w:t>
            </w:r>
            <w:r>
              <w:rPr>
                <w:rFonts w:hint="eastAsia"/>
                <w:b/>
                <w:bCs/>
                <w:kern w:val="0"/>
                <w:szCs w:val="21"/>
                <w:lang w:eastAsia="zh-CN"/>
              </w:rPr>
              <w:t>.</w:t>
            </w:r>
            <w:r>
              <w:rPr>
                <w:rFonts w:hint="eastAsia"/>
                <w:b/>
                <w:bCs/>
                <w:kern w:val="0"/>
                <w:szCs w:val="21"/>
              </w:rPr>
              <w:t>土壤环境质量现状</w:t>
            </w:r>
          </w:p>
          <w:p>
            <w:pPr>
              <w:spacing w:line="360" w:lineRule="auto"/>
              <w:ind w:firstLine="420" w:firstLineChars="200"/>
              <w:rPr>
                <w:szCs w:val="21"/>
              </w:rPr>
            </w:pPr>
            <w:r>
              <w:rPr>
                <w:rFonts w:hint="eastAsia"/>
                <w:szCs w:val="21"/>
              </w:rPr>
              <w:t>根据《环境影响评价技术导则 土壤环境》（</w:t>
            </w:r>
            <w:r>
              <w:rPr>
                <w:szCs w:val="21"/>
              </w:rPr>
              <w:t>HJ 964-2018</w:t>
            </w:r>
            <w:r>
              <w:rPr>
                <w:rFonts w:hint="eastAsia"/>
                <w:szCs w:val="21"/>
              </w:rPr>
              <w:t>），本项目占地面积小于</w:t>
            </w:r>
            <w:r>
              <w:rPr>
                <w:szCs w:val="21"/>
              </w:rPr>
              <w:t>5hm</w:t>
            </w:r>
            <w:r>
              <w:rPr>
                <w:szCs w:val="21"/>
                <w:vertAlign w:val="superscript"/>
              </w:rPr>
              <w:t>2</w:t>
            </w:r>
            <w:r>
              <w:rPr>
                <w:rFonts w:hint="eastAsia"/>
                <w:szCs w:val="21"/>
              </w:rPr>
              <w:t>，为小型项目，周边无土壤环境敏感目标，土壤环境影响评价项目类别为</w:t>
            </w:r>
            <w:r>
              <w:rPr>
                <w:szCs w:val="21"/>
              </w:rPr>
              <w:t>Ⅲ</w:t>
            </w:r>
            <w:r>
              <w:rPr>
                <w:rFonts w:hint="eastAsia"/>
                <w:szCs w:val="21"/>
              </w:rPr>
              <w:t>类，</w:t>
            </w:r>
            <w:r>
              <w:rPr>
                <w:rFonts w:hint="eastAsia"/>
                <w:szCs w:val="21"/>
                <w:lang w:val="en-US" w:eastAsia="zh-CN"/>
              </w:rPr>
              <w:t>根据建设项目环境影响报告表编制技术指南</w:t>
            </w:r>
            <w:r>
              <w:rPr>
                <w:rFonts w:hint="eastAsia"/>
                <w:szCs w:val="21"/>
              </w:rPr>
              <w:t>，本项目可不开展土壤环境影响评价工作。因此不需要开展土壤环境质量现状调查。</w:t>
            </w:r>
          </w:p>
          <w:p>
            <w:pPr>
              <w:adjustRightInd w:val="0"/>
              <w:snapToGrid w:val="0"/>
              <w:spacing w:line="360" w:lineRule="auto"/>
              <w:ind w:firstLine="422" w:firstLineChars="200"/>
              <w:jc w:val="left"/>
              <w:rPr>
                <w:rFonts w:ascii="宋体" w:hAnsi="宋体" w:cs="宋体"/>
                <w:b/>
                <w:bCs/>
                <w:kern w:val="0"/>
                <w:szCs w:val="21"/>
              </w:rPr>
            </w:pPr>
            <w:r>
              <w:rPr>
                <w:rFonts w:hint="eastAsia"/>
                <w:b/>
                <w:bCs/>
                <w:kern w:val="0"/>
                <w:szCs w:val="21"/>
              </w:rPr>
              <w:t>6</w:t>
            </w:r>
            <w:r>
              <w:rPr>
                <w:rFonts w:hint="eastAsia"/>
                <w:b/>
                <w:bCs/>
                <w:kern w:val="0"/>
                <w:szCs w:val="21"/>
                <w:lang w:eastAsia="zh-CN"/>
              </w:rPr>
              <w:t>.</w:t>
            </w:r>
            <w:r>
              <w:rPr>
                <w:rFonts w:hint="eastAsia"/>
                <w:b/>
                <w:bCs/>
                <w:kern w:val="0"/>
                <w:szCs w:val="21"/>
              </w:rPr>
              <w:t>生态环境质量现状</w:t>
            </w:r>
          </w:p>
          <w:p>
            <w:pPr>
              <w:adjustRightInd w:val="0"/>
              <w:snapToGrid w:val="0"/>
              <w:spacing w:line="360" w:lineRule="auto"/>
              <w:ind w:firstLine="435"/>
              <w:jc w:val="left"/>
              <w:rPr>
                <w:rFonts w:hint="eastAsia"/>
                <w:kern w:val="0"/>
                <w:szCs w:val="21"/>
              </w:rPr>
            </w:pPr>
            <w:r>
              <w:rPr>
                <w:rFonts w:hint="eastAsia" w:ascii="宋体" w:hAnsi="宋体" w:cs="宋体"/>
                <w:kern w:val="0"/>
                <w:szCs w:val="21"/>
              </w:rPr>
              <w:t>本项目用地范围内无生态保护目标，因此不需要进行生态环境质量现状调查。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2" w:hRule="atLeast"/>
          <w:jc w:val="center"/>
        </w:trPr>
        <w:tc>
          <w:tcPr>
            <w:tcW w:w="800" w:type="dxa"/>
            <w:noWrap w:val="0"/>
            <w:vAlign w:val="center"/>
          </w:tcPr>
          <w:p>
            <w:pPr>
              <w:adjustRightInd w:val="0"/>
              <w:snapToGrid w:val="0"/>
              <w:jc w:val="center"/>
              <w:rPr>
                <w:rFonts w:hint="eastAsia" w:ascii="宋体" w:hAnsi="宋体" w:cs="宋体"/>
                <w:kern w:val="0"/>
                <w:szCs w:val="21"/>
              </w:rPr>
            </w:pPr>
            <w:r>
              <w:rPr>
                <w:rFonts w:hint="eastAsia" w:ascii="宋体" w:hAnsi="宋体" w:cs="宋体"/>
                <w:kern w:val="0"/>
                <w:szCs w:val="21"/>
              </w:rPr>
              <w:t>环境</w:t>
            </w:r>
          </w:p>
          <w:p>
            <w:pPr>
              <w:adjustRightInd w:val="0"/>
              <w:snapToGrid w:val="0"/>
              <w:jc w:val="center"/>
              <w:rPr>
                <w:rFonts w:hint="eastAsia" w:ascii="宋体" w:hAnsi="宋体" w:cs="宋体"/>
                <w:kern w:val="0"/>
                <w:szCs w:val="21"/>
              </w:rPr>
            </w:pPr>
            <w:r>
              <w:rPr>
                <w:rFonts w:hint="eastAsia" w:ascii="宋体" w:hAnsi="宋体" w:cs="宋体"/>
                <w:kern w:val="0"/>
                <w:szCs w:val="21"/>
              </w:rPr>
              <w:t>保护</w:t>
            </w:r>
          </w:p>
          <w:p>
            <w:pPr>
              <w:adjustRightInd w:val="0"/>
              <w:snapToGrid w:val="0"/>
              <w:jc w:val="center"/>
              <w:rPr>
                <w:rFonts w:hint="eastAsia" w:ascii="宋体" w:hAnsi="宋体" w:cs="宋体"/>
                <w:kern w:val="0"/>
                <w:szCs w:val="21"/>
              </w:rPr>
            </w:pPr>
            <w:r>
              <w:rPr>
                <w:rFonts w:hint="eastAsia" w:ascii="宋体" w:hAnsi="宋体" w:cs="宋体"/>
                <w:kern w:val="0"/>
                <w:szCs w:val="21"/>
              </w:rPr>
              <w:t>目标</w:t>
            </w:r>
          </w:p>
        </w:tc>
        <w:tc>
          <w:tcPr>
            <w:tcW w:w="9061" w:type="dxa"/>
            <w:noWrap w:val="0"/>
            <w:vAlign w:val="center"/>
          </w:tcPr>
          <w:p>
            <w:pPr>
              <w:adjustRightInd w:val="0"/>
              <w:snapToGrid w:val="0"/>
              <w:spacing w:line="360" w:lineRule="auto"/>
              <w:jc w:val="left"/>
              <w:rPr>
                <w:rFonts w:hint="default" w:eastAsia="宋体"/>
                <w:b/>
                <w:kern w:val="0"/>
                <w:szCs w:val="21"/>
                <w:lang w:val="en-US" w:eastAsia="zh-CN"/>
              </w:rPr>
            </w:pPr>
          </w:p>
          <w:p>
            <w:pPr>
              <w:adjustRightInd w:val="0"/>
              <w:snapToGrid w:val="0"/>
              <w:spacing w:line="360" w:lineRule="auto"/>
              <w:jc w:val="center"/>
              <w:rPr>
                <w:b/>
                <w:kern w:val="0"/>
                <w:szCs w:val="21"/>
              </w:rPr>
            </w:pPr>
            <w:r>
              <w:rPr>
                <w:b/>
                <w:kern w:val="0"/>
                <w:szCs w:val="21"/>
              </w:rPr>
              <w:t>表</w:t>
            </w:r>
            <w:r>
              <w:rPr>
                <w:rFonts w:hint="eastAsia"/>
                <w:b/>
                <w:kern w:val="0"/>
                <w:szCs w:val="21"/>
              </w:rPr>
              <w:t>3</w:t>
            </w:r>
            <w:r>
              <w:rPr>
                <w:b/>
                <w:kern w:val="0"/>
                <w:szCs w:val="21"/>
              </w:rPr>
              <w:t>-5  主要环境保护目标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680"/>
              <w:gridCol w:w="1715"/>
              <w:gridCol w:w="1417"/>
              <w:gridCol w:w="155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vMerge w:val="restart"/>
                  <w:tcBorders>
                    <w:top w:val="single" w:color="auto" w:sz="4" w:space="0"/>
                    <w:left w:val="single" w:color="auto" w:sz="4" w:space="0"/>
                  </w:tcBorders>
                  <w:shd w:val="clear" w:color="auto" w:fill="auto"/>
                  <w:noWrap w:val="0"/>
                  <w:vAlign w:val="center"/>
                </w:tcPr>
                <w:p>
                  <w:pPr>
                    <w:adjustRightInd w:val="0"/>
                    <w:snapToGrid w:val="0"/>
                    <w:spacing w:line="276" w:lineRule="auto"/>
                    <w:jc w:val="center"/>
                    <w:rPr>
                      <w:rFonts w:hint="eastAsia"/>
                      <w:b/>
                      <w:kern w:val="0"/>
                      <w:szCs w:val="21"/>
                    </w:rPr>
                  </w:pPr>
                  <w:r>
                    <w:rPr>
                      <w:rFonts w:hint="eastAsia"/>
                      <w:b/>
                      <w:kern w:val="0"/>
                      <w:szCs w:val="21"/>
                    </w:rPr>
                    <w:t>保护目标</w:t>
                  </w:r>
                </w:p>
              </w:tc>
              <w:tc>
                <w:tcPr>
                  <w:tcW w:w="3395" w:type="dxa"/>
                  <w:gridSpan w:val="2"/>
                  <w:tcBorders>
                    <w:top w:val="single" w:color="auto" w:sz="4" w:space="0"/>
                  </w:tcBorders>
                  <w:shd w:val="clear" w:color="auto" w:fill="auto"/>
                  <w:noWrap w:val="0"/>
                  <w:vAlign w:val="center"/>
                </w:tcPr>
                <w:p>
                  <w:pPr>
                    <w:adjustRightInd w:val="0"/>
                    <w:snapToGrid w:val="0"/>
                    <w:spacing w:line="276" w:lineRule="auto"/>
                    <w:jc w:val="center"/>
                    <w:rPr>
                      <w:rFonts w:hint="eastAsia"/>
                      <w:b/>
                      <w:kern w:val="0"/>
                      <w:szCs w:val="21"/>
                    </w:rPr>
                  </w:pPr>
                  <w:r>
                    <w:rPr>
                      <w:rFonts w:hint="eastAsia"/>
                      <w:b/>
                      <w:kern w:val="0"/>
                      <w:szCs w:val="21"/>
                    </w:rPr>
                    <w:t>坐标</w:t>
                  </w:r>
                </w:p>
              </w:tc>
              <w:tc>
                <w:tcPr>
                  <w:tcW w:w="1417" w:type="dxa"/>
                  <w:vMerge w:val="restart"/>
                  <w:tcBorders>
                    <w:top w:val="single" w:color="auto" w:sz="4" w:space="0"/>
                  </w:tcBorders>
                  <w:shd w:val="clear" w:color="auto" w:fill="auto"/>
                  <w:noWrap w:val="0"/>
                  <w:vAlign w:val="center"/>
                </w:tcPr>
                <w:p>
                  <w:pPr>
                    <w:adjustRightInd w:val="0"/>
                    <w:snapToGrid w:val="0"/>
                    <w:spacing w:line="276" w:lineRule="auto"/>
                    <w:jc w:val="center"/>
                    <w:rPr>
                      <w:rFonts w:hint="eastAsia"/>
                      <w:b/>
                      <w:kern w:val="0"/>
                      <w:szCs w:val="21"/>
                    </w:rPr>
                  </w:pPr>
                  <w:r>
                    <w:rPr>
                      <w:b/>
                      <w:kern w:val="0"/>
                      <w:szCs w:val="21"/>
                    </w:rPr>
                    <w:t>功能及规模</w:t>
                  </w:r>
                </w:p>
              </w:tc>
              <w:tc>
                <w:tcPr>
                  <w:tcW w:w="1559" w:type="dxa"/>
                  <w:vMerge w:val="restart"/>
                  <w:tcBorders>
                    <w:top w:val="single" w:color="auto" w:sz="4" w:space="0"/>
                  </w:tcBorders>
                  <w:shd w:val="clear" w:color="auto" w:fill="auto"/>
                  <w:noWrap w:val="0"/>
                  <w:vAlign w:val="center"/>
                </w:tcPr>
                <w:p>
                  <w:pPr>
                    <w:adjustRightInd w:val="0"/>
                    <w:snapToGrid w:val="0"/>
                    <w:spacing w:line="276" w:lineRule="auto"/>
                    <w:jc w:val="center"/>
                    <w:rPr>
                      <w:rFonts w:hint="eastAsia"/>
                      <w:b/>
                      <w:kern w:val="0"/>
                      <w:szCs w:val="21"/>
                    </w:rPr>
                  </w:pPr>
                  <w:r>
                    <w:rPr>
                      <w:b/>
                      <w:kern w:val="0"/>
                      <w:szCs w:val="21"/>
                    </w:rPr>
                    <w:t>相对厂界方位及距离（m）</w:t>
                  </w:r>
                </w:p>
              </w:tc>
              <w:tc>
                <w:tcPr>
                  <w:tcW w:w="1276" w:type="dxa"/>
                  <w:vMerge w:val="restart"/>
                  <w:tcBorders>
                    <w:top w:val="single" w:color="auto" w:sz="4" w:space="0"/>
                    <w:right w:val="single" w:color="auto" w:sz="4" w:space="0"/>
                  </w:tcBorders>
                  <w:shd w:val="clear" w:color="auto" w:fill="auto"/>
                  <w:noWrap w:val="0"/>
                  <w:vAlign w:val="center"/>
                </w:tcPr>
                <w:p>
                  <w:pPr>
                    <w:adjustRightInd w:val="0"/>
                    <w:snapToGrid w:val="0"/>
                    <w:spacing w:line="276" w:lineRule="auto"/>
                    <w:jc w:val="center"/>
                    <w:rPr>
                      <w:rFonts w:hint="eastAsia"/>
                      <w:b/>
                      <w:kern w:val="0"/>
                      <w:szCs w:val="21"/>
                    </w:rPr>
                  </w:pPr>
                  <w:r>
                    <w:rPr>
                      <w:rFonts w:hint="eastAsia"/>
                      <w:b/>
                      <w:kern w:val="0"/>
                      <w:szCs w:val="21"/>
                    </w:rPr>
                    <w:t>环境功能区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vMerge w:val="continue"/>
                  <w:tcBorders>
                    <w:left w:val="single" w:color="auto" w:sz="4" w:space="0"/>
                  </w:tcBorders>
                  <w:shd w:val="clear" w:color="auto" w:fill="auto"/>
                  <w:noWrap w:val="0"/>
                  <w:vAlign w:val="center"/>
                </w:tcPr>
                <w:p>
                  <w:pPr>
                    <w:adjustRightInd w:val="0"/>
                    <w:snapToGrid w:val="0"/>
                    <w:spacing w:line="276" w:lineRule="auto"/>
                    <w:jc w:val="center"/>
                    <w:rPr>
                      <w:rFonts w:hint="eastAsia"/>
                      <w:b/>
                      <w:kern w:val="0"/>
                      <w:szCs w:val="21"/>
                    </w:rPr>
                  </w:pPr>
                </w:p>
              </w:tc>
              <w:tc>
                <w:tcPr>
                  <w:tcW w:w="1680" w:type="dxa"/>
                  <w:tcBorders>
                    <w:top w:val="single" w:color="auto" w:sz="4" w:space="0"/>
                  </w:tcBorders>
                  <w:shd w:val="clear" w:color="auto" w:fill="auto"/>
                  <w:noWrap w:val="0"/>
                  <w:vAlign w:val="center"/>
                </w:tcPr>
                <w:p>
                  <w:pPr>
                    <w:adjustRightInd w:val="0"/>
                    <w:snapToGrid w:val="0"/>
                    <w:spacing w:line="276" w:lineRule="auto"/>
                    <w:jc w:val="center"/>
                    <w:rPr>
                      <w:rFonts w:hint="eastAsia"/>
                      <w:b/>
                      <w:kern w:val="0"/>
                      <w:szCs w:val="21"/>
                    </w:rPr>
                  </w:pPr>
                  <w:r>
                    <w:rPr>
                      <w:rFonts w:hint="eastAsia"/>
                      <w:b/>
                      <w:kern w:val="0"/>
                      <w:szCs w:val="21"/>
                    </w:rPr>
                    <w:t>X</w:t>
                  </w:r>
                </w:p>
              </w:tc>
              <w:tc>
                <w:tcPr>
                  <w:tcW w:w="1715" w:type="dxa"/>
                  <w:tcBorders>
                    <w:top w:val="single" w:color="auto" w:sz="4" w:space="0"/>
                  </w:tcBorders>
                  <w:shd w:val="clear" w:color="auto" w:fill="auto"/>
                  <w:noWrap w:val="0"/>
                  <w:vAlign w:val="center"/>
                </w:tcPr>
                <w:p>
                  <w:pPr>
                    <w:adjustRightInd w:val="0"/>
                    <w:snapToGrid w:val="0"/>
                    <w:spacing w:line="276" w:lineRule="auto"/>
                    <w:jc w:val="center"/>
                    <w:rPr>
                      <w:rFonts w:hint="eastAsia"/>
                      <w:b/>
                      <w:kern w:val="0"/>
                      <w:szCs w:val="21"/>
                    </w:rPr>
                  </w:pPr>
                  <w:r>
                    <w:rPr>
                      <w:rFonts w:hint="eastAsia"/>
                      <w:b/>
                      <w:kern w:val="0"/>
                      <w:szCs w:val="21"/>
                    </w:rPr>
                    <w:t>Y</w:t>
                  </w:r>
                </w:p>
              </w:tc>
              <w:tc>
                <w:tcPr>
                  <w:tcW w:w="1417" w:type="dxa"/>
                  <w:vMerge w:val="continue"/>
                  <w:shd w:val="clear" w:color="auto" w:fill="auto"/>
                  <w:noWrap w:val="0"/>
                  <w:vAlign w:val="center"/>
                </w:tcPr>
                <w:p>
                  <w:pPr>
                    <w:adjustRightInd w:val="0"/>
                    <w:snapToGrid w:val="0"/>
                    <w:spacing w:line="276" w:lineRule="auto"/>
                    <w:jc w:val="center"/>
                    <w:rPr>
                      <w:b/>
                      <w:kern w:val="0"/>
                      <w:szCs w:val="21"/>
                    </w:rPr>
                  </w:pPr>
                </w:p>
              </w:tc>
              <w:tc>
                <w:tcPr>
                  <w:tcW w:w="1559" w:type="dxa"/>
                  <w:vMerge w:val="continue"/>
                  <w:shd w:val="clear" w:color="auto" w:fill="auto"/>
                  <w:noWrap w:val="0"/>
                  <w:vAlign w:val="center"/>
                </w:tcPr>
                <w:p>
                  <w:pPr>
                    <w:adjustRightInd w:val="0"/>
                    <w:snapToGrid w:val="0"/>
                    <w:spacing w:line="276" w:lineRule="auto"/>
                    <w:jc w:val="center"/>
                    <w:rPr>
                      <w:b/>
                      <w:kern w:val="0"/>
                      <w:szCs w:val="21"/>
                    </w:rPr>
                  </w:pPr>
                </w:p>
              </w:tc>
              <w:tc>
                <w:tcPr>
                  <w:tcW w:w="1276" w:type="dxa"/>
                  <w:vMerge w:val="continue"/>
                  <w:tcBorders>
                    <w:right w:val="single" w:color="auto" w:sz="4" w:space="0"/>
                  </w:tcBorders>
                  <w:shd w:val="clear" w:color="auto" w:fill="auto"/>
                  <w:noWrap w:val="0"/>
                  <w:vAlign w:val="center"/>
                </w:tcPr>
                <w:p>
                  <w:pPr>
                    <w:adjustRightInd w:val="0"/>
                    <w:snapToGrid w:val="0"/>
                    <w:spacing w:line="276" w:lineRule="auto"/>
                    <w:jc w:val="center"/>
                    <w:rPr>
                      <w:rFonts w:hint="eastAsia"/>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tcBorders>
                    <w:left w:val="single" w:color="auto" w:sz="4" w:space="0"/>
                  </w:tcBorders>
                  <w:shd w:val="clear" w:color="auto" w:fill="auto"/>
                  <w:noWrap w:val="0"/>
                  <w:vAlign w:val="center"/>
                </w:tcPr>
                <w:p>
                  <w:pPr>
                    <w:adjustRightInd w:val="0"/>
                    <w:snapToGrid w:val="0"/>
                    <w:spacing w:line="276" w:lineRule="auto"/>
                    <w:jc w:val="center"/>
                    <w:rPr>
                      <w:rFonts w:hint="default" w:eastAsia="宋体"/>
                      <w:kern w:val="0"/>
                      <w:szCs w:val="21"/>
                      <w:lang w:val="en-US" w:eastAsia="zh-CN"/>
                    </w:rPr>
                  </w:pPr>
                  <w:r>
                    <w:rPr>
                      <w:rFonts w:hint="eastAsia"/>
                      <w:kern w:val="0"/>
                      <w:szCs w:val="21"/>
                      <w:lang w:val="en-US" w:eastAsia="zh-CN"/>
                    </w:rPr>
                    <w:t>北京现代常德三力服务店</w:t>
                  </w:r>
                </w:p>
              </w:tc>
              <w:tc>
                <w:tcPr>
                  <w:tcW w:w="1680" w:type="dxa"/>
                  <w:shd w:val="clear" w:color="auto" w:fill="auto"/>
                  <w:noWrap w:val="0"/>
                  <w:vAlign w:val="center"/>
                </w:tcPr>
                <w:p>
                  <w:pPr>
                    <w:adjustRightInd w:val="0"/>
                    <w:snapToGrid w:val="0"/>
                    <w:spacing w:line="276" w:lineRule="auto"/>
                    <w:jc w:val="center"/>
                    <w:rPr>
                      <w:kern w:val="0"/>
                      <w:szCs w:val="21"/>
                    </w:rPr>
                  </w:pPr>
                  <w:r>
                    <w:rPr>
                      <w:rFonts w:hint="eastAsia"/>
                      <w:kern w:val="0"/>
                      <w:szCs w:val="21"/>
                    </w:rPr>
                    <w:t>111.792765979</w:t>
                  </w:r>
                </w:p>
              </w:tc>
              <w:tc>
                <w:tcPr>
                  <w:tcW w:w="1715" w:type="dxa"/>
                  <w:shd w:val="clear" w:color="auto" w:fill="auto"/>
                  <w:noWrap w:val="0"/>
                  <w:vAlign w:val="center"/>
                </w:tcPr>
                <w:p>
                  <w:pPr>
                    <w:adjustRightInd w:val="0"/>
                    <w:snapToGrid w:val="0"/>
                    <w:spacing w:line="276" w:lineRule="auto"/>
                    <w:jc w:val="center"/>
                    <w:rPr>
                      <w:kern w:val="0"/>
                      <w:szCs w:val="21"/>
                    </w:rPr>
                  </w:pPr>
                  <w:r>
                    <w:rPr>
                      <w:rFonts w:hint="eastAsia"/>
                      <w:kern w:val="0"/>
                      <w:szCs w:val="21"/>
                    </w:rPr>
                    <w:t>29.643554795</w:t>
                  </w:r>
                </w:p>
              </w:tc>
              <w:tc>
                <w:tcPr>
                  <w:tcW w:w="1417" w:type="dxa"/>
                  <w:shd w:val="clear" w:color="auto" w:fill="auto"/>
                  <w:noWrap w:val="0"/>
                  <w:vAlign w:val="center"/>
                </w:tcPr>
                <w:p>
                  <w:pPr>
                    <w:adjustRightInd w:val="0"/>
                    <w:snapToGrid w:val="0"/>
                    <w:spacing w:line="276" w:lineRule="auto"/>
                    <w:jc w:val="center"/>
                    <w:rPr>
                      <w:rFonts w:hint="eastAsia"/>
                      <w:kern w:val="0"/>
                      <w:szCs w:val="21"/>
                    </w:rPr>
                  </w:pPr>
                  <w:r>
                    <w:rPr>
                      <w:rFonts w:hint="eastAsia"/>
                      <w:kern w:val="0"/>
                      <w:szCs w:val="21"/>
                      <w:lang w:val="en-US" w:eastAsia="zh-CN"/>
                    </w:rPr>
                    <w:t>工作人员</w:t>
                  </w:r>
                  <w:r>
                    <w:rPr>
                      <w:kern w:val="0"/>
                      <w:szCs w:val="21"/>
                    </w:rPr>
                    <w:t>，约</w:t>
                  </w:r>
                  <w:r>
                    <w:rPr>
                      <w:rFonts w:hint="eastAsia"/>
                      <w:kern w:val="0"/>
                      <w:szCs w:val="21"/>
                      <w:lang w:val="en-US" w:eastAsia="zh-CN"/>
                    </w:rPr>
                    <w:t>20人</w:t>
                  </w:r>
                </w:p>
              </w:tc>
              <w:tc>
                <w:tcPr>
                  <w:tcW w:w="1559" w:type="dxa"/>
                  <w:shd w:val="clear" w:color="auto" w:fill="auto"/>
                  <w:noWrap w:val="0"/>
                  <w:vAlign w:val="center"/>
                </w:tcPr>
                <w:p>
                  <w:pPr>
                    <w:adjustRightInd w:val="0"/>
                    <w:snapToGrid w:val="0"/>
                    <w:spacing w:line="276" w:lineRule="auto"/>
                    <w:jc w:val="center"/>
                    <w:rPr>
                      <w:rFonts w:hint="eastAsia"/>
                      <w:kern w:val="0"/>
                      <w:szCs w:val="21"/>
                    </w:rPr>
                  </w:pPr>
                  <w:r>
                    <w:rPr>
                      <w:rFonts w:hint="eastAsia"/>
                      <w:kern w:val="0"/>
                      <w:szCs w:val="21"/>
                      <w:lang w:val="en-US" w:eastAsia="zh-CN"/>
                    </w:rPr>
                    <w:t>西</w:t>
                  </w:r>
                  <w:r>
                    <w:rPr>
                      <w:kern w:val="0"/>
                      <w:szCs w:val="21"/>
                    </w:rPr>
                    <w:t>面，约</w:t>
                  </w:r>
                  <w:r>
                    <w:rPr>
                      <w:rFonts w:hint="eastAsia"/>
                      <w:kern w:val="0"/>
                      <w:szCs w:val="21"/>
                      <w:lang w:val="en-US" w:eastAsia="zh-CN"/>
                    </w:rPr>
                    <w:t>35</w:t>
                  </w:r>
                  <w:r>
                    <w:rPr>
                      <w:kern w:val="0"/>
                      <w:szCs w:val="21"/>
                    </w:rPr>
                    <w:t>m</w:t>
                  </w:r>
                </w:p>
              </w:tc>
              <w:tc>
                <w:tcPr>
                  <w:tcW w:w="1276" w:type="dxa"/>
                  <w:vMerge w:val="restart"/>
                  <w:tcBorders>
                    <w:right w:val="single" w:color="auto" w:sz="4" w:space="0"/>
                  </w:tcBorders>
                  <w:shd w:val="clear" w:color="auto" w:fill="auto"/>
                  <w:noWrap w:val="0"/>
                  <w:vAlign w:val="center"/>
                </w:tcPr>
                <w:p>
                  <w:pPr>
                    <w:adjustRightInd w:val="0"/>
                    <w:snapToGrid w:val="0"/>
                    <w:spacing w:line="276" w:lineRule="auto"/>
                    <w:jc w:val="center"/>
                    <w:rPr>
                      <w:rFonts w:hint="eastAsia"/>
                      <w:kern w:val="0"/>
                      <w:szCs w:val="21"/>
                    </w:rPr>
                  </w:pPr>
                  <w:r>
                    <w:rPr>
                      <w:rFonts w:hint="eastAsia"/>
                      <w:kern w:val="0"/>
                      <w:szCs w:val="21"/>
                    </w:rPr>
                    <w:t>位于</w:t>
                  </w:r>
                  <w:r>
                    <w:rPr>
                      <w:kern w:val="0"/>
                      <w:szCs w:val="21"/>
                    </w:rPr>
                    <w:t>二类功能区，执行《环境空气质量标准》（</w:t>
                  </w:r>
                  <w:r>
                    <w:rPr>
                      <w:rFonts w:hint="eastAsia"/>
                      <w:kern w:val="0"/>
                      <w:szCs w:val="21"/>
                    </w:rPr>
                    <w:t>G</w:t>
                  </w:r>
                  <w:r>
                    <w:rPr>
                      <w:kern w:val="0"/>
                      <w:szCs w:val="21"/>
                    </w:rPr>
                    <w:t>B3095-2012）二级标准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tcBorders>
                    <w:left w:val="single" w:color="auto" w:sz="4" w:space="0"/>
                  </w:tcBorders>
                  <w:shd w:val="clear" w:color="auto" w:fill="auto"/>
                  <w:noWrap w:val="0"/>
                  <w:vAlign w:val="center"/>
                </w:tcPr>
                <w:p>
                  <w:pPr>
                    <w:adjustRightInd w:val="0"/>
                    <w:snapToGrid w:val="0"/>
                    <w:spacing w:line="276" w:lineRule="auto"/>
                    <w:jc w:val="center"/>
                    <w:rPr>
                      <w:rFonts w:hint="default" w:eastAsia="宋体"/>
                      <w:kern w:val="0"/>
                      <w:szCs w:val="21"/>
                      <w:lang w:val="en-US" w:eastAsia="zh-CN"/>
                    </w:rPr>
                  </w:pPr>
                  <w:r>
                    <w:rPr>
                      <w:rFonts w:hint="eastAsia"/>
                      <w:kern w:val="0"/>
                      <w:szCs w:val="21"/>
                      <w:lang w:val="en-US" w:eastAsia="zh-CN"/>
                    </w:rPr>
                    <w:t>居民</w:t>
                  </w:r>
                </w:p>
              </w:tc>
              <w:tc>
                <w:tcPr>
                  <w:tcW w:w="1680" w:type="dxa"/>
                  <w:shd w:val="clear" w:color="auto" w:fill="auto"/>
                  <w:noWrap w:val="0"/>
                  <w:vAlign w:val="center"/>
                </w:tcPr>
                <w:p>
                  <w:pPr>
                    <w:adjustRightInd w:val="0"/>
                    <w:snapToGrid w:val="0"/>
                    <w:spacing w:line="276" w:lineRule="auto"/>
                    <w:jc w:val="center"/>
                    <w:rPr>
                      <w:kern w:val="0"/>
                      <w:szCs w:val="21"/>
                    </w:rPr>
                  </w:pPr>
                  <w:r>
                    <w:rPr>
                      <w:rFonts w:hint="eastAsia"/>
                      <w:kern w:val="0"/>
                      <w:szCs w:val="21"/>
                    </w:rPr>
                    <w:t>111.791746739</w:t>
                  </w:r>
                </w:p>
              </w:tc>
              <w:tc>
                <w:tcPr>
                  <w:tcW w:w="1715" w:type="dxa"/>
                  <w:shd w:val="clear" w:color="auto" w:fill="auto"/>
                  <w:noWrap w:val="0"/>
                  <w:vAlign w:val="center"/>
                </w:tcPr>
                <w:p>
                  <w:pPr>
                    <w:adjustRightInd w:val="0"/>
                    <w:snapToGrid w:val="0"/>
                    <w:spacing w:line="276" w:lineRule="auto"/>
                    <w:jc w:val="center"/>
                    <w:rPr>
                      <w:kern w:val="0"/>
                      <w:szCs w:val="21"/>
                    </w:rPr>
                  </w:pPr>
                  <w:r>
                    <w:rPr>
                      <w:rFonts w:hint="eastAsia"/>
                      <w:kern w:val="0"/>
                      <w:szCs w:val="21"/>
                    </w:rPr>
                    <w:t>29.645043421</w:t>
                  </w:r>
                </w:p>
              </w:tc>
              <w:tc>
                <w:tcPr>
                  <w:tcW w:w="1417" w:type="dxa"/>
                  <w:shd w:val="clear" w:color="auto" w:fill="auto"/>
                  <w:noWrap w:val="0"/>
                  <w:vAlign w:val="center"/>
                </w:tcPr>
                <w:p>
                  <w:pPr>
                    <w:adjustRightInd w:val="0"/>
                    <w:snapToGrid w:val="0"/>
                    <w:spacing w:line="276" w:lineRule="auto"/>
                    <w:jc w:val="center"/>
                    <w:rPr>
                      <w:rFonts w:hint="eastAsia"/>
                      <w:kern w:val="0"/>
                      <w:szCs w:val="21"/>
                    </w:rPr>
                  </w:pPr>
                  <w:r>
                    <w:rPr>
                      <w:kern w:val="0"/>
                      <w:szCs w:val="21"/>
                    </w:rPr>
                    <w:t>居民，约</w:t>
                  </w:r>
                  <w:r>
                    <w:rPr>
                      <w:rFonts w:hint="eastAsia"/>
                      <w:kern w:val="0"/>
                      <w:szCs w:val="21"/>
                      <w:lang w:val="en-US" w:eastAsia="zh-CN"/>
                    </w:rPr>
                    <w:t>56</w:t>
                  </w:r>
                  <w:r>
                    <w:rPr>
                      <w:kern w:val="0"/>
                      <w:szCs w:val="21"/>
                    </w:rPr>
                    <w:t>户</w:t>
                  </w:r>
                </w:p>
              </w:tc>
              <w:tc>
                <w:tcPr>
                  <w:tcW w:w="1559" w:type="dxa"/>
                  <w:shd w:val="clear" w:color="auto" w:fill="auto"/>
                  <w:noWrap w:val="0"/>
                  <w:vAlign w:val="center"/>
                </w:tcPr>
                <w:p>
                  <w:pPr>
                    <w:adjustRightInd w:val="0"/>
                    <w:snapToGrid w:val="0"/>
                    <w:spacing w:line="276" w:lineRule="auto"/>
                    <w:jc w:val="center"/>
                    <w:rPr>
                      <w:rFonts w:hint="eastAsia"/>
                      <w:kern w:val="0"/>
                      <w:szCs w:val="21"/>
                    </w:rPr>
                  </w:pPr>
                  <w:r>
                    <w:rPr>
                      <w:rFonts w:hint="eastAsia"/>
                      <w:kern w:val="0"/>
                      <w:szCs w:val="21"/>
                      <w:lang w:val="en-US" w:eastAsia="zh-CN"/>
                    </w:rPr>
                    <w:t>北</w:t>
                  </w:r>
                  <w:r>
                    <w:rPr>
                      <w:kern w:val="0"/>
                      <w:szCs w:val="21"/>
                    </w:rPr>
                    <w:t>面，约</w:t>
                  </w:r>
                  <w:r>
                    <w:rPr>
                      <w:rFonts w:hint="eastAsia"/>
                      <w:kern w:val="0"/>
                      <w:szCs w:val="21"/>
                      <w:lang w:val="en-US" w:eastAsia="zh-CN"/>
                    </w:rPr>
                    <w:t>65</w:t>
                  </w:r>
                  <w:r>
                    <w:rPr>
                      <w:kern w:val="0"/>
                      <w:szCs w:val="21"/>
                    </w:rPr>
                    <w:t>-</w:t>
                  </w:r>
                  <w:r>
                    <w:rPr>
                      <w:rFonts w:hint="eastAsia"/>
                      <w:kern w:val="0"/>
                      <w:szCs w:val="21"/>
                      <w:lang w:val="en-US" w:eastAsia="zh-CN"/>
                    </w:rPr>
                    <w:t>335</w:t>
                  </w:r>
                  <w:r>
                    <w:rPr>
                      <w:kern w:val="0"/>
                      <w:szCs w:val="21"/>
                    </w:rPr>
                    <w:t>m</w:t>
                  </w:r>
                </w:p>
              </w:tc>
              <w:tc>
                <w:tcPr>
                  <w:tcW w:w="1276" w:type="dxa"/>
                  <w:vMerge w:val="continue"/>
                  <w:tcBorders>
                    <w:right w:val="single" w:color="auto" w:sz="4" w:space="0"/>
                  </w:tcBorders>
                  <w:shd w:val="clear" w:color="auto" w:fill="auto"/>
                  <w:noWrap w:val="0"/>
                  <w:vAlign w:val="center"/>
                </w:tcPr>
                <w:p>
                  <w:pPr>
                    <w:adjustRightInd w:val="0"/>
                    <w:snapToGrid w:val="0"/>
                    <w:spacing w:line="360" w:lineRule="auto"/>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tcBorders>
                    <w:left w:val="single" w:color="auto" w:sz="4" w:space="0"/>
                  </w:tcBorders>
                  <w:shd w:val="clear" w:color="auto" w:fill="auto"/>
                  <w:noWrap w:val="0"/>
                  <w:vAlign w:val="center"/>
                </w:tcPr>
                <w:p>
                  <w:pPr>
                    <w:adjustRightInd w:val="0"/>
                    <w:snapToGrid w:val="0"/>
                    <w:spacing w:line="276" w:lineRule="auto"/>
                    <w:jc w:val="center"/>
                    <w:rPr>
                      <w:rFonts w:hint="eastAsia" w:eastAsia="宋体"/>
                      <w:kern w:val="0"/>
                      <w:szCs w:val="21"/>
                      <w:lang w:eastAsia="zh-CN"/>
                    </w:rPr>
                  </w:pPr>
                  <w:r>
                    <w:rPr>
                      <w:rFonts w:hint="eastAsia"/>
                      <w:kern w:val="0"/>
                      <w:szCs w:val="21"/>
                      <w:lang w:val="en-US" w:eastAsia="zh-CN"/>
                    </w:rPr>
                    <w:t>柳家</w:t>
                  </w:r>
                  <w:r>
                    <w:rPr>
                      <w:rFonts w:hint="eastAsia"/>
                      <w:kern w:val="0"/>
                      <w:szCs w:val="21"/>
                      <w:lang w:eastAsia="zh-CN"/>
                    </w:rPr>
                    <w:t>社区</w:t>
                  </w:r>
                </w:p>
              </w:tc>
              <w:tc>
                <w:tcPr>
                  <w:tcW w:w="1680" w:type="dxa"/>
                  <w:shd w:val="clear" w:color="auto" w:fill="auto"/>
                  <w:noWrap w:val="0"/>
                  <w:vAlign w:val="center"/>
                </w:tcPr>
                <w:p>
                  <w:pPr>
                    <w:adjustRightInd w:val="0"/>
                    <w:snapToGrid w:val="0"/>
                    <w:spacing w:line="276" w:lineRule="auto"/>
                    <w:jc w:val="center"/>
                    <w:rPr>
                      <w:kern w:val="0"/>
                      <w:szCs w:val="21"/>
                    </w:rPr>
                  </w:pPr>
                  <w:r>
                    <w:rPr>
                      <w:rFonts w:hint="eastAsia"/>
                      <w:kern w:val="0"/>
                      <w:szCs w:val="21"/>
                    </w:rPr>
                    <w:t>111.793400102</w:t>
                  </w:r>
                </w:p>
              </w:tc>
              <w:tc>
                <w:tcPr>
                  <w:tcW w:w="1715" w:type="dxa"/>
                  <w:shd w:val="clear" w:color="auto" w:fill="auto"/>
                  <w:noWrap w:val="0"/>
                  <w:vAlign w:val="center"/>
                </w:tcPr>
                <w:p>
                  <w:pPr>
                    <w:adjustRightInd w:val="0"/>
                    <w:snapToGrid w:val="0"/>
                    <w:spacing w:line="276" w:lineRule="auto"/>
                    <w:jc w:val="center"/>
                    <w:rPr>
                      <w:kern w:val="0"/>
                      <w:szCs w:val="21"/>
                    </w:rPr>
                  </w:pPr>
                  <w:r>
                    <w:rPr>
                      <w:rFonts w:hint="eastAsia"/>
                      <w:kern w:val="0"/>
                      <w:szCs w:val="21"/>
                    </w:rPr>
                    <w:t>29.642370219</w:t>
                  </w:r>
                </w:p>
              </w:tc>
              <w:tc>
                <w:tcPr>
                  <w:tcW w:w="1417" w:type="dxa"/>
                  <w:shd w:val="clear" w:color="auto" w:fill="auto"/>
                  <w:noWrap w:val="0"/>
                  <w:vAlign w:val="center"/>
                </w:tcPr>
                <w:p>
                  <w:pPr>
                    <w:adjustRightInd w:val="0"/>
                    <w:snapToGrid w:val="0"/>
                    <w:spacing w:line="276" w:lineRule="auto"/>
                    <w:jc w:val="center"/>
                    <w:rPr>
                      <w:rFonts w:hint="eastAsia"/>
                      <w:kern w:val="0"/>
                      <w:szCs w:val="21"/>
                    </w:rPr>
                  </w:pPr>
                  <w:r>
                    <w:rPr>
                      <w:kern w:val="0"/>
                      <w:szCs w:val="21"/>
                    </w:rPr>
                    <w:t>民房，约</w:t>
                  </w:r>
                  <w:r>
                    <w:rPr>
                      <w:rFonts w:hint="eastAsia"/>
                      <w:kern w:val="0"/>
                      <w:szCs w:val="21"/>
                      <w:lang w:val="en-US" w:eastAsia="zh-CN"/>
                    </w:rPr>
                    <w:t>226</w:t>
                  </w:r>
                  <w:r>
                    <w:rPr>
                      <w:kern w:val="0"/>
                      <w:szCs w:val="21"/>
                    </w:rPr>
                    <w:t>户</w:t>
                  </w:r>
                </w:p>
              </w:tc>
              <w:tc>
                <w:tcPr>
                  <w:tcW w:w="1559" w:type="dxa"/>
                  <w:shd w:val="clear" w:color="auto" w:fill="auto"/>
                  <w:noWrap w:val="0"/>
                  <w:vAlign w:val="center"/>
                </w:tcPr>
                <w:p>
                  <w:pPr>
                    <w:adjustRightInd w:val="0"/>
                    <w:snapToGrid w:val="0"/>
                    <w:spacing w:line="276" w:lineRule="auto"/>
                    <w:jc w:val="center"/>
                    <w:rPr>
                      <w:rFonts w:hint="eastAsia"/>
                      <w:kern w:val="0"/>
                      <w:szCs w:val="21"/>
                    </w:rPr>
                  </w:pPr>
                  <w:r>
                    <w:rPr>
                      <w:rFonts w:hint="eastAsia"/>
                      <w:kern w:val="0"/>
                      <w:szCs w:val="21"/>
                      <w:lang w:val="en-US" w:eastAsia="zh-CN"/>
                    </w:rPr>
                    <w:t>南</w:t>
                  </w:r>
                  <w:r>
                    <w:rPr>
                      <w:kern w:val="0"/>
                      <w:szCs w:val="21"/>
                    </w:rPr>
                    <w:t>面，约</w:t>
                  </w:r>
                  <w:r>
                    <w:rPr>
                      <w:rFonts w:hint="eastAsia"/>
                      <w:kern w:val="0"/>
                      <w:szCs w:val="21"/>
                      <w:lang w:val="en-US" w:eastAsia="zh-CN"/>
                    </w:rPr>
                    <w:t>60</w:t>
                  </w:r>
                  <w:r>
                    <w:rPr>
                      <w:kern w:val="0"/>
                      <w:szCs w:val="21"/>
                    </w:rPr>
                    <w:t>-500m</w:t>
                  </w:r>
                </w:p>
              </w:tc>
              <w:tc>
                <w:tcPr>
                  <w:tcW w:w="1276" w:type="dxa"/>
                  <w:vMerge w:val="continue"/>
                  <w:tcBorders>
                    <w:right w:val="single" w:color="auto" w:sz="4" w:space="0"/>
                  </w:tcBorders>
                  <w:shd w:val="clear" w:color="auto" w:fill="auto"/>
                  <w:noWrap w:val="0"/>
                  <w:vAlign w:val="center"/>
                </w:tcPr>
                <w:p>
                  <w:pPr>
                    <w:adjustRightInd w:val="0"/>
                    <w:snapToGrid w:val="0"/>
                    <w:spacing w:line="360" w:lineRule="auto"/>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tcBorders>
                    <w:left w:val="single" w:color="auto" w:sz="4" w:space="0"/>
                  </w:tcBorders>
                  <w:shd w:val="clear" w:color="auto" w:fill="auto"/>
                  <w:noWrap w:val="0"/>
                  <w:vAlign w:val="center"/>
                </w:tcPr>
                <w:p>
                  <w:pPr>
                    <w:adjustRightInd w:val="0"/>
                    <w:snapToGrid w:val="0"/>
                    <w:spacing w:line="276" w:lineRule="auto"/>
                    <w:jc w:val="center"/>
                    <w:rPr>
                      <w:rFonts w:hint="default"/>
                      <w:kern w:val="0"/>
                      <w:szCs w:val="21"/>
                      <w:lang w:val="en-US" w:eastAsia="zh-CN"/>
                    </w:rPr>
                  </w:pPr>
                  <w:r>
                    <w:rPr>
                      <w:rFonts w:hint="eastAsia"/>
                      <w:kern w:val="0"/>
                      <w:szCs w:val="21"/>
                      <w:lang w:val="en-US" w:eastAsia="zh-CN"/>
                    </w:rPr>
                    <w:t>澧县长途汽车站总站</w:t>
                  </w:r>
                </w:p>
              </w:tc>
              <w:tc>
                <w:tcPr>
                  <w:tcW w:w="1680" w:type="dxa"/>
                  <w:shd w:val="clear" w:color="auto" w:fill="auto"/>
                  <w:noWrap w:val="0"/>
                  <w:vAlign w:val="center"/>
                </w:tcPr>
                <w:p>
                  <w:pPr>
                    <w:adjustRightInd w:val="0"/>
                    <w:snapToGrid w:val="0"/>
                    <w:spacing w:line="276" w:lineRule="auto"/>
                    <w:jc w:val="center"/>
                    <w:rPr>
                      <w:rFonts w:hint="eastAsia"/>
                      <w:kern w:val="0"/>
                      <w:szCs w:val="21"/>
                    </w:rPr>
                  </w:pPr>
                  <w:r>
                    <w:rPr>
                      <w:rFonts w:hint="eastAsia"/>
                      <w:kern w:val="0"/>
                      <w:szCs w:val="21"/>
                    </w:rPr>
                    <w:t>111.79672301</w:t>
                  </w:r>
                </w:p>
              </w:tc>
              <w:tc>
                <w:tcPr>
                  <w:tcW w:w="1715" w:type="dxa"/>
                  <w:shd w:val="clear" w:color="auto" w:fill="auto"/>
                  <w:noWrap w:val="0"/>
                  <w:vAlign w:val="center"/>
                </w:tcPr>
                <w:p>
                  <w:pPr>
                    <w:adjustRightInd w:val="0"/>
                    <w:snapToGrid w:val="0"/>
                    <w:spacing w:line="276" w:lineRule="auto"/>
                    <w:jc w:val="center"/>
                    <w:rPr>
                      <w:rFonts w:hint="eastAsia"/>
                      <w:kern w:val="0"/>
                      <w:szCs w:val="21"/>
                    </w:rPr>
                  </w:pPr>
                  <w:r>
                    <w:rPr>
                      <w:rFonts w:hint="eastAsia"/>
                      <w:kern w:val="0"/>
                      <w:szCs w:val="21"/>
                    </w:rPr>
                    <w:t>29.64239959</w:t>
                  </w:r>
                </w:p>
              </w:tc>
              <w:tc>
                <w:tcPr>
                  <w:tcW w:w="1417" w:type="dxa"/>
                  <w:shd w:val="clear" w:color="auto" w:fill="auto"/>
                  <w:noWrap w:val="0"/>
                  <w:vAlign w:val="center"/>
                </w:tcPr>
                <w:p>
                  <w:pPr>
                    <w:adjustRightInd w:val="0"/>
                    <w:snapToGrid w:val="0"/>
                    <w:spacing w:line="276" w:lineRule="auto"/>
                    <w:jc w:val="center"/>
                    <w:rPr>
                      <w:rFonts w:hint="default" w:eastAsia="宋体"/>
                      <w:kern w:val="0"/>
                      <w:szCs w:val="21"/>
                      <w:lang w:val="en-US" w:eastAsia="zh-CN"/>
                    </w:rPr>
                  </w:pPr>
                  <w:r>
                    <w:rPr>
                      <w:rFonts w:hint="eastAsia"/>
                      <w:kern w:val="0"/>
                      <w:szCs w:val="21"/>
                      <w:lang w:val="en-US" w:eastAsia="zh-CN"/>
                    </w:rPr>
                    <w:t>乘客，约1000人</w:t>
                  </w:r>
                </w:p>
              </w:tc>
              <w:tc>
                <w:tcPr>
                  <w:tcW w:w="1559" w:type="dxa"/>
                  <w:shd w:val="clear" w:color="auto" w:fill="auto"/>
                  <w:noWrap w:val="0"/>
                  <w:vAlign w:val="center"/>
                </w:tcPr>
                <w:p>
                  <w:pPr>
                    <w:adjustRightInd w:val="0"/>
                    <w:snapToGrid w:val="0"/>
                    <w:spacing w:line="276" w:lineRule="auto"/>
                    <w:jc w:val="center"/>
                    <w:rPr>
                      <w:rFonts w:hint="default"/>
                      <w:kern w:val="0"/>
                      <w:szCs w:val="21"/>
                      <w:lang w:val="en-US" w:eastAsia="zh-CN"/>
                    </w:rPr>
                  </w:pPr>
                  <w:r>
                    <w:rPr>
                      <w:rFonts w:hint="eastAsia"/>
                      <w:kern w:val="0"/>
                      <w:szCs w:val="21"/>
                      <w:lang w:val="en-US" w:eastAsia="zh-CN"/>
                    </w:rPr>
                    <w:t>东面，约130-440m</w:t>
                  </w:r>
                </w:p>
              </w:tc>
              <w:tc>
                <w:tcPr>
                  <w:tcW w:w="1276" w:type="dxa"/>
                  <w:vMerge w:val="continue"/>
                  <w:tcBorders>
                    <w:right w:val="single" w:color="auto" w:sz="4" w:space="0"/>
                  </w:tcBorders>
                  <w:shd w:val="clear" w:color="auto" w:fill="auto"/>
                  <w:noWrap w:val="0"/>
                  <w:vAlign w:val="center"/>
                </w:tcPr>
                <w:p>
                  <w:pPr>
                    <w:adjustRightInd w:val="0"/>
                    <w:snapToGrid w:val="0"/>
                    <w:spacing w:line="360" w:lineRule="auto"/>
                    <w:jc w:val="center"/>
                    <w:rPr>
                      <w:rFonts w:hint="eastAsia"/>
                      <w:kern w:val="0"/>
                      <w:szCs w:val="21"/>
                    </w:rPr>
                  </w:pPr>
                </w:p>
              </w:tc>
            </w:tr>
          </w:tbl>
          <w:p>
            <w:pPr>
              <w:numPr>
                <w:ilvl w:val="0"/>
                <w:numId w:val="0"/>
              </w:numPr>
              <w:adjustRightInd w:val="0"/>
              <w:snapToGrid w:val="0"/>
              <w:spacing w:line="360" w:lineRule="auto"/>
              <w:jc w:val="left"/>
              <w:rPr>
                <w:rFonts w:hint="eastAsia"/>
                <w:b/>
                <w:bCs/>
                <w:kern w:val="0"/>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47" w:hRule="atLeast"/>
          <w:jc w:val="center"/>
        </w:trPr>
        <w:tc>
          <w:tcPr>
            <w:tcW w:w="800" w:type="dxa"/>
            <w:noWrap w:val="0"/>
            <w:tcMar>
              <w:left w:w="28" w:type="dxa"/>
              <w:right w:w="28" w:type="dxa"/>
            </w:tcMar>
            <w:vAlign w:val="center"/>
          </w:tcPr>
          <w:p>
            <w:pPr>
              <w:adjustRightInd w:val="0"/>
              <w:snapToGrid w:val="0"/>
              <w:jc w:val="center"/>
              <w:rPr>
                <w:rFonts w:hint="eastAsia" w:ascii="宋体" w:hAnsi="宋体" w:cs="宋体"/>
                <w:kern w:val="0"/>
                <w:szCs w:val="21"/>
              </w:rPr>
            </w:pPr>
            <w:r>
              <w:rPr>
                <w:rFonts w:hint="eastAsia" w:ascii="宋体" w:hAnsi="宋体" w:cs="宋体"/>
                <w:kern w:val="0"/>
                <w:szCs w:val="21"/>
              </w:rPr>
              <w:t>污染</w:t>
            </w:r>
          </w:p>
          <w:p>
            <w:pPr>
              <w:adjustRightInd w:val="0"/>
              <w:snapToGrid w:val="0"/>
              <w:jc w:val="center"/>
              <w:rPr>
                <w:rFonts w:hint="eastAsia" w:ascii="宋体" w:hAnsi="宋体" w:cs="宋体"/>
                <w:kern w:val="0"/>
                <w:szCs w:val="21"/>
              </w:rPr>
            </w:pPr>
            <w:r>
              <w:rPr>
                <w:rFonts w:hint="eastAsia" w:ascii="宋体" w:hAnsi="宋体" w:cs="宋体"/>
                <w:kern w:val="0"/>
                <w:szCs w:val="21"/>
              </w:rPr>
              <w:t>物排</w:t>
            </w:r>
          </w:p>
          <w:p>
            <w:pPr>
              <w:adjustRightInd w:val="0"/>
              <w:snapToGrid w:val="0"/>
              <w:jc w:val="center"/>
              <w:rPr>
                <w:rFonts w:hint="eastAsia" w:ascii="宋体" w:hAnsi="宋体" w:cs="宋体"/>
                <w:kern w:val="0"/>
                <w:szCs w:val="21"/>
              </w:rPr>
            </w:pPr>
            <w:r>
              <w:rPr>
                <w:rFonts w:hint="eastAsia" w:ascii="宋体" w:hAnsi="宋体" w:cs="宋体"/>
                <w:kern w:val="0"/>
                <w:szCs w:val="21"/>
              </w:rPr>
              <w:t>放控</w:t>
            </w:r>
          </w:p>
          <w:p>
            <w:pPr>
              <w:adjustRightInd w:val="0"/>
              <w:snapToGrid w:val="0"/>
              <w:jc w:val="center"/>
              <w:rPr>
                <w:rFonts w:hint="eastAsia" w:ascii="宋体" w:hAnsi="宋体" w:cs="宋体"/>
                <w:kern w:val="0"/>
                <w:szCs w:val="21"/>
              </w:rPr>
            </w:pPr>
            <w:r>
              <w:rPr>
                <w:rFonts w:hint="eastAsia" w:ascii="宋体" w:hAnsi="宋体" w:cs="宋体"/>
                <w:kern w:val="0"/>
                <w:szCs w:val="21"/>
              </w:rPr>
              <w:t>制标</w:t>
            </w:r>
          </w:p>
          <w:p>
            <w:pPr>
              <w:adjustRightInd w:val="0"/>
              <w:snapToGrid w:val="0"/>
              <w:jc w:val="center"/>
              <w:rPr>
                <w:rFonts w:ascii="宋体" w:hAnsi="宋体" w:cs="宋体"/>
                <w:kern w:val="0"/>
                <w:szCs w:val="21"/>
                <w:vertAlign w:val="subscript"/>
              </w:rPr>
            </w:pPr>
            <w:r>
              <w:rPr>
                <w:rFonts w:hint="eastAsia" w:ascii="宋体" w:hAnsi="宋体" w:cs="宋体"/>
                <w:kern w:val="0"/>
                <w:szCs w:val="21"/>
              </w:rPr>
              <w:t>准</w:t>
            </w:r>
          </w:p>
        </w:tc>
        <w:tc>
          <w:tcPr>
            <w:tcW w:w="9061" w:type="dxa"/>
            <w:noWrap w:val="0"/>
            <w:vAlign w:val="center"/>
          </w:tcPr>
          <w:p>
            <w:pPr>
              <w:adjustRightInd w:val="0"/>
              <w:snapToGrid w:val="0"/>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1</w:t>
            </w:r>
            <w:r>
              <w:rPr>
                <w:rFonts w:ascii="宋体" w:hAnsi="宋体" w:cs="宋体"/>
                <w:b/>
                <w:bCs/>
                <w:kern w:val="0"/>
                <w:szCs w:val="21"/>
              </w:rPr>
              <w:t>.</w:t>
            </w:r>
            <w:r>
              <w:rPr>
                <w:rFonts w:hint="eastAsia" w:ascii="宋体" w:hAnsi="宋体" w:cs="宋体"/>
                <w:b/>
                <w:bCs/>
                <w:kern w:val="0"/>
                <w:szCs w:val="21"/>
              </w:rPr>
              <w:t>废气排放标准</w:t>
            </w:r>
          </w:p>
          <w:p>
            <w:pPr>
              <w:adjustRightInd w:val="0"/>
              <w:snapToGrid w:val="0"/>
              <w:spacing w:line="360" w:lineRule="auto"/>
              <w:ind w:firstLine="420" w:firstLineChars="200"/>
            </w:pPr>
            <w:r>
              <w:rPr>
                <w:rFonts w:hint="eastAsia"/>
              </w:rPr>
              <w:t>（1）</w:t>
            </w:r>
            <w:r>
              <w:t>施工期扬尘：执行《大气污染物综合排放标准》（GB16297-1996）中表2关于颗粒物的无组织排放监控限值要求</w:t>
            </w:r>
            <w:r>
              <w:rPr>
                <w:rFonts w:hint="eastAsia"/>
              </w:rPr>
              <w:t>，详见表3-8。</w:t>
            </w:r>
          </w:p>
          <w:p>
            <w:pPr>
              <w:pStyle w:val="17"/>
              <w:rPr>
                <w:b/>
                <w:bCs w:val="0"/>
              </w:rPr>
            </w:pPr>
            <w:r>
              <w:rPr>
                <w:b/>
                <w:bCs w:val="0"/>
              </w:rPr>
              <w:t>表</w:t>
            </w:r>
            <w:r>
              <w:rPr>
                <w:rFonts w:hint="eastAsia"/>
                <w:b/>
                <w:bCs w:val="0"/>
              </w:rPr>
              <w:t>3-8</w:t>
            </w:r>
            <w:r>
              <w:rPr>
                <w:b/>
                <w:bCs w:val="0"/>
              </w:rPr>
              <w:t xml:space="preserve">  </w:t>
            </w:r>
            <w:r>
              <w:rPr>
                <w:rFonts w:hint="eastAsia"/>
                <w:b/>
                <w:bCs w:val="0"/>
              </w:rPr>
              <w:t>施工期扬尘排放标准限值</w:t>
            </w:r>
          </w:p>
          <w:tbl>
            <w:tblPr>
              <w:tblStyle w:val="8"/>
              <w:tblW w:w="49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4"/>
              <w:gridCol w:w="2915"/>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vMerge w:val="restart"/>
                  <w:vAlign w:val="center"/>
                </w:tcPr>
                <w:p>
                  <w:pPr>
                    <w:adjustRightInd w:val="0"/>
                    <w:snapToGrid w:val="0"/>
                    <w:jc w:val="center"/>
                    <w:rPr>
                      <w:b/>
                      <w:bCs/>
                    </w:rPr>
                  </w:pPr>
                  <w:r>
                    <w:rPr>
                      <w:rFonts w:hint="eastAsia"/>
                      <w:b/>
                      <w:bCs/>
                    </w:rPr>
                    <w:t>污染物</w:t>
                  </w:r>
                </w:p>
              </w:tc>
              <w:tc>
                <w:tcPr>
                  <w:tcW w:w="5256" w:type="dxa"/>
                  <w:gridSpan w:val="2"/>
                  <w:vAlign w:val="center"/>
                </w:tcPr>
                <w:p>
                  <w:pPr>
                    <w:adjustRightInd w:val="0"/>
                    <w:snapToGrid w:val="0"/>
                    <w:jc w:val="center"/>
                    <w:rPr>
                      <w:b/>
                      <w:bCs/>
                    </w:rPr>
                  </w:pPr>
                  <w:r>
                    <w:rPr>
                      <w:b/>
                      <w:bCs/>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vMerge w:val="continue"/>
                  <w:vAlign w:val="center"/>
                </w:tcPr>
                <w:p>
                  <w:pPr>
                    <w:adjustRightInd w:val="0"/>
                    <w:snapToGrid w:val="0"/>
                    <w:jc w:val="center"/>
                    <w:rPr>
                      <w:b/>
                      <w:bCs/>
                    </w:rPr>
                  </w:pPr>
                </w:p>
              </w:tc>
              <w:tc>
                <w:tcPr>
                  <w:tcW w:w="2628" w:type="dxa"/>
                  <w:vAlign w:val="center"/>
                </w:tcPr>
                <w:p>
                  <w:pPr>
                    <w:adjustRightInd w:val="0"/>
                    <w:snapToGrid w:val="0"/>
                    <w:jc w:val="center"/>
                    <w:rPr>
                      <w:b/>
                      <w:bCs/>
                    </w:rPr>
                  </w:pPr>
                  <w:r>
                    <w:rPr>
                      <w:b/>
                      <w:bCs/>
                    </w:rPr>
                    <w:t>浓度限值（mg/m</w:t>
                  </w:r>
                  <w:r>
                    <w:rPr>
                      <w:rFonts w:hint="eastAsia"/>
                      <w:b/>
                      <w:bCs/>
                      <w:vertAlign w:val="superscript"/>
                    </w:rPr>
                    <w:t>3</w:t>
                  </w:r>
                  <w:r>
                    <w:rPr>
                      <w:b/>
                      <w:bCs/>
                    </w:rPr>
                    <w:t>）</w:t>
                  </w:r>
                </w:p>
              </w:tc>
              <w:tc>
                <w:tcPr>
                  <w:tcW w:w="2628" w:type="dxa"/>
                  <w:vAlign w:val="center"/>
                </w:tcPr>
                <w:p>
                  <w:pPr>
                    <w:adjustRightInd w:val="0"/>
                    <w:snapToGrid w:val="0"/>
                    <w:jc w:val="center"/>
                    <w:rPr>
                      <w:b/>
                      <w:bCs/>
                    </w:rPr>
                  </w:pPr>
                  <w:r>
                    <w:rPr>
                      <w:b/>
                      <w:bCs/>
                    </w:rPr>
                    <w:t>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vAlign w:val="center"/>
                </w:tcPr>
                <w:p>
                  <w:pPr>
                    <w:adjustRightInd w:val="0"/>
                    <w:snapToGrid w:val="0"/>
                    <w:jc w:val="center"/>
                  </w:pPr>
                  <w:r>
                    <w:rPr>
                      <w:rFonts w:hint="eastAsia"/>
                    </w:rPr>
                    <w:t>颗粒物</w:t>
                  </w:r>
                </w:p>
              </w:tc>
              <w:tc>
                <w:tcPr>
                  <w:tcW w:w="2628" w:type="dxa"/>
                  <w:vAlign w:val="center"/>
                </w:tcPr>
                <w:p>
                  <w:pPr>
                    <w:adjustRightInd w:val="0"/>
                    <w:snapToGrid w:val="0"/>
                    <w:jc w:val="center"/>
                  </w:pPr>
                  <w:r>
                    <w:rPr>
                      <w:rFonts w:hint="eastAsia"/>
                    </w:rPr>
                    <w:t>1.0</w:t>
                  </w:r>
                </w:p>
              </w:tc>
              <w:tc>
                <w:tcPr>
                  <w:tcW w:w="2628" w:type="dxa"/>
                  <w:vAlign w:val="center"/>
                </w:tcPr>
                <w:p>
                  <w:pPr>
                    <w:adjustRightInd w:val="0"/>
                    <w:snapToGrid w:val="0"/>
                    <w:jc w:val="center"/>
                  </w:pPr>
                  <w:r>
                    <w:t>周界外浓度最高点</w:t>
                  </w:r>
                </w:p>
              </w:tc>
            </w:tr>
          </w:tbl>
          <w:p>
            <w:pPr>
              <w:adjustRightInd w:val="0"/>
              <w:snapToGrid w:val="0"/>
              <w:spacing w:before="120" w:beforeLines="50" w:line="360" w:lineRule="auto"/>
              <w:ind w:firstLine="420" w:firstLineChars="200"/>
            </w:pPr>
            <w:r>
              <w:rPr>
                <w:rFonts w:hint="eastAsia"/>
              </w:rPr>
              <w:t>（2）营运期</w:t>
            </w:r>
            <w:r>
              <w:t>厂界无组织非甲烷总烃执行《加油站大气污染物排放标准》（GB 20952-2020）表3中油气浓度无组织排放限值。</w:t>
            </w:r>
          </w:p>
          <w:p>
            <w:pPr>
              <w:jc w:val="center"/>
              <w:rPr>
                <w:b/>
                <w:bCs/>
                <w:szCs w:val="21"/>
              </w:rPr>
            </w:pPr>
            <w:r>
              <w:rPr>
                <w:rFonts w:hint="eastAsia"/>
                <w:b/>
                <w:bCs/>
                <w:szCs w:val="21"/>
              </w:rPr>
              <w:t>表3-9  废气排放标准</w:t>
            </w:r>
          </w:p>
          <w:tbl>
            <w:tblPr>
              <w:tblStyle w:val="8"/>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473"/>
              <w:gridCol w:w="1641"/>
              <w:gridCol w:w="3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31" w:type="pct"/>
                  <w:tcBorders>
                    <w:tl2br w:val="nil"/>
                    <w:tr2bl w:val="nil"/>
                  </w:tcBorders>
                  <w:vAlign w:val="center"/>
                </w:tcPr>
                <w:p>
                  <w:pPr>
                    <w:jc w:val="center"/>
                    <w:rPr>
                      <w:b/>
                      <w:bCs/>
                      <w:szCs w:val="21"/>
                    </w:rPr>
                  </w:pPr>
                  <w:r>
                    <w:rPr>
                      <w:rFonts w:hint="eastAsia"/>
                      <w:b/>
                      <w:bCs/>
                      <w:szCs w:val="21"/>
                    </w:rPr>
                    <w:t>类别</w:t>
                  </w:r>
                </w:p>
              </w:tc>
              <w:tc>
                <w:tcPr>
                  <w:tcW w:w="842" w:type="pct"/>
                  <w:tcBorders>
                    <w:tl2br w:val="nil"/>
                    <w:tr2bl w:val="nil"/>
                  </w:tcBorders>
                  <w:vAlign w:val="center"/>
                </w:tcPr>
                <w:p>
                  <w:pPr>
                    <w:jc w:val="center"/>
                    <w:rPr>
                      <w:b/>
                      <w:bCs/>
                      <w:szCs w:val="21"/>
                    </w:rPr>
                  </w:pPr>
                  <w:r>
                    <w:rPr>
                      <w:rFonts w:hint="eastAsia"/>
                      <w:b/>
                      <w:bCs/>
                      <w:szCs w:val="21"/>
                    </w:rPr>
                    <w:t>污染物</w:t>
                  </w:r>
                </w:p>
              </w:tc>
              <w:tc>
                <w:tcPr>
                  <w:tcW w:w="938" w:type="pct"/>
                  <w:tcBorders>
                    <w:tl2br w:val="nil"/>
                    <w:tr2bl w:val="nil"/>
                  </w:tcBorders>
                  <w:vAlign w:val="center"/>
                </w:tcPr>
                <w:p>
                  <w:pPr>
                    <w:jc w:val="center"/>
                    <w:rPr>
                      <w:b/>
                      <w:bCs/>
                      <w:szCs w:val="21"/>
                    </w:rPr>
                  </w:pPr>
                  <w:r>
                    <w:rPr>
                      <w:rFonts w:hint="eastAsia"/>
                      <w:b/>
                      <w:bCs/>
                      <w:szCs w:val="21"/>
                    </w:rPr>
                    <w:t>标准限值</w:t>
                  </w:r>
                </w:p>
              </w:tc>
              <w:tc>
                <w:tcPr>
                  <w:tcW w:w="2189" w:type="pct"/>
                  <w:tcBorders>
                    <w:tl2br w:val="nil"/>
                    <w:tr2bl w:val="nil"/>
                  </w:tcBorders>
                  <w:vAlign w:val="center"/>
                </w:tcPr>
                <w:p>
                  <w:pPr>
                    <w:jc w:val="center"/>
                    <w:rPr>
                      <w:b/>
                      <w:bCs/>
                      <w:szCs w:val="21"/>
                    </w:rPr>
                  </w:pPr>
                  <w:r>
                    <w:rPr>
                      <w:rFonts w:hint="eastAsia"/>
                      <w:b/>
                      <w:bCs/>
                      <w:szCs w:val="21"/>
                    </w:rPr>
                    <w:t>依据标准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1" w:type="pct"/>
                  <w:tcBorders>
                    <w:tl2br w:val="nil"/>
                    <w:tr2bl w:val="nil"/>
                  </w:tcBorders>
                  <w:vAlign w:val="center"/>
                </w:tcPr>
                <w:p>
                  <w:pPr>
                    <w:jc w:val="center"/>
                    <w:rPr>
                      <w:szCs w:val="21"/>
                    </w:rPr>
                  </w:pPr>
                  <w:r>
                    <w:rPr>
                      <w:rFonts w:hint="eastAsia"/>
                      <w:szCs w:val="21"/>
                    </w:rPr>
                    <w:t>无组织废气</w:t>
                  </w:r>
                </w:p>
              </w:tc>
              <w:tc>
                <w:tcPr>
                  <w:tcW w:w="842" w:type="pct"/>
                  <w:tcBorders>
                    <w:tl2br w:val="nil"/>
                    <w:tr2bl w:val="nil"/>
                  </w:tcBorders>
                  <w:vAlign w:val="center"/>
                </w:tcPr>
                <w:p>
                  <w:pPr>
                    <w:jc w:val="center"/>
                    <w:rPr>
                      <w:szCs w:val="21"/>
                    </w:rPr>
                  </w:pPr>
                  <w:r>
                    <w:rPr>
                      <w:rFonts w:hint="eastAsia"/>
                      <w:szCs w:val="21"/>
                    </w:rPr>
                    <w:t>非甲烷总烃</w:t>
                  </w:r>
                </w:p>
              </w:tc>
              <w:tc>
                <w:tcPr>
                  <w:tcW w:w="938" w:type="pct"/>
                  <w:tcBorders>
                    <w:tl2br w:val="nil"/>
                    <w:tr2bl w:val="nil"/>
                  </w:tcBorders>
                  <w:vAlign w:val="center"/>
                </w:tcPr>
                <w:p>
                  <w:pPr>
                    <w:jc w:val="center"/>
                    <w:rPr>
                      <w:szCs w:val="21"/>
                      <w:vertAlign w:val="superscript"/>
                    </w:rPr>
                  </w:pPr>
                  <w:r>
                    <w:rPr>
                      <w:rFonts w:hint="eastAsia"/>
                      <w:szCs w:val="21"/>
                    </w:rPr>
                    <w:t>4.0mg/m</w:t>
                  </w:r>
                  <w:r>
                    <w:rPr>
                      <w:rFonts w:hint="eastAsia"/>
                      <w:szCs w:val="21"/>
                      <w:vertAlign w:val="superscript"/>
                    </w:rPr>
                    <w:t>3</w:t>
                  </w:r>
                </w:p>
              </w:tc>
              <w:tc>
                <w:tcPr>
                  <w:tcW w:w="2189" w:type="pct"/>
                  <w:tcBorders>
                    <w:tl2br w:val="nil"/>
                    <w:tr2bl w:val="nil"/>
                  </w:tcBorders>
                  <w:vAlign w:val="center"/>
                </w:tcPr>
                <w:p>
                  <w:pPr>
                    <w:jc w:val="center"/>
                    <w:rPr>
                      <w:szCs w:val="21"/>
                    </w:rPr>
                  </w:pPr>
                  <w:r>
                    <w:rPr>
                      <w:rFonts w:hint="eastAsia"/>
                      <w:szCs w:val="21"/>
                    </w:rPr>
                    <w:t>《加油站大气污染物排放标准》（GB 20952-2020）</w:t>
                  </w:r>
                </w:p>
              </w:tc>
            </w:tr>
          </w:tbl>
          <w:p>
            <w:pPr>
              <w:adjustRightInd w:val="0"/>
              <w:snapToGrid w:val="0"/>
              <w:spacing w:before="120" w:beforeLines="50" w:line="360" w:lineRule="auto"/>
              <w:ind w:firstLine="420" w:firstLineChars="200"/>
            </w:pPr>
            <w:r>
              <w:rPr>
                <w:rFonts w:hint="eastAsia"/>
              </w:rPr>
              <w:t>（3）营运期加油油气回收管线液阻检测值应执行《加油站大气污染物排放标准》（GB 20952-2020）表1中加油站油气回收管线液阻最大压力限值。</w:t>
            </w:r>
          </w:p>
          <w:p>
            <w:pPr>
              <w:jc w:val="center"/>
              <w:rPr>
                <w:b/>
                <w:bCs/>
                <w:szCs w:val="21"/>
              </w:rPr>
            </w:pPr>
            <w:r>
              <w:rPr>
                <w:rFonts w:hint="eastAsia"/>
                <w:b/>
                <w:bCs/>
                <w:szCs w:val="21"/>
              </w:rPr>
              <w:t>表3-10  加油站油气回收管线液阻最大压力限值</w:t>
            </w:r>
          </w:p>
          <w:tbl>
            <w:tblPr>
              <w:tblStyle w:val="8"/>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2"/>
              <w:gridCol w:w="4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b/>
                      <w:szCs w:val="21"/>
                    </w:rPr>
                  </w:pPr>
                  <w:r>
                    <w:rPr>
                      <w:rFonts w:hint="eastAsia"/>
                      <w:b/>
                      <w:szCs w:val="21"/>
                    </w:rPr>
                    <w:t>通入氮气流量/（L/min）</w:t>
                  </w:r>
                </w:p>
              </w:tc>
              <w:tc>
                <w:tcPr>
                  <w:tcW w:w="3343" w:type="dxa"/>
                </w:tcPr>
                <w:p>
                  <w:pPr>
                    <w:jc w:val="center"/>
                    <w:rPr>
                      <w:b/>
                      <w:szCs w:val="21"/>
                    </w:rPr>
                  </w:pPr>
                  <w:r>
                    <w:rPr>
                      <w:rFonts w:hint="eastAsia"/>
                      <w:b/>
                      <w:szCs w:val="21"/>
                    </w:rPr>
                    <w:t>最大压力/Pa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18</w:t>
                  </w:r>
                </w:p>
              </w:tc>
              <w:tc>
                <w:tcPr>
                  <w:tcW w:w="3343" w:type="dxa"/>
                </w:tcPr>
                <w:p>
                  <w:pPr>
                    <w:jc w:val="center"/>
                    <w:rPr>
                      <w:szCs w:val="21"/>
                    </w:rPr>
                  </w:pPr>
                  <w:r>
                    <w:rPr>
                      <w:rFonts w:hint="eastAsia"/>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28</w:t>
                  </w:r>
                </w:p>
              </w:tc>
              <w:tc>
                <w:tcPr>
                  <w:tcW w:w="3343" w:type="dxa"/>
                </w:tcPr>
                <w:p>
                  <w:pPr>
                    <w:jc w:val="center"/>
                    <w:rPr>
                      <w:szCs w:val="21"/>
                    </w:rPr>
                  </w:pPr>
                  <w:r>
                    <w:rPr>
                      <w:rFonts w:hint="eastAsia"/>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38</w:t>
                  </w:r>
                </w:p>
              </w:tc>
              <w:tc>
                <w:tcPr>
                  <w:tcW w:w="3343" w:type="dxa"/>
                </w:tcPr>
                <w:p>
                  <w:pPr>
                    <w:jc w:val="center"/>
                    <w:rPr>
                      <w:szCs w:val="21"/>
                    </w:rPr>
                  </w:pPr>
                  <w:r>
                    <w:rPr>
                      <w:rFonts w:hint="eastAsia"/>
                      <w:szCs w:val="21"/>
                    </w:rPr>
                    <w:t>155</w:t>
                  </w:r>
                </w:p>
              </w:tc>
            </w:tr>
          </w:tbl>
          <w:p>
            <w:pPr>
              <w:adjustRightInd w:val="0"/>
              <w:snapToGrid w:val="0"/>
              <w:spacing w:before="120" w:beforeLines="50" w:line="360" w:lineRule="auto"/>
              <w:ind w:firstLine="420" w:firstLineChars="200"/>
            </w:pPr>
            <w:r>
              <w:rPr>
                <w:rFonts w:hint="eastAsia"/>
              </w:rPr>
              <w:t>（4）营运期油气回收系统密闭性压力检测值应执行《加油站大气污染物排放标准》（GB 20952-2020）表2中加油站油气回收系统密闭性检测最小剩余压力限值。</w:t>
            </w:r>
          </w:p>
          <w:p>
            <w:pPr>
              <w:jc w:val="center"/>
              <w:rPr>
                <w:b/>
                <w:bCs/>
                <w:szCs w:val="21"/>
              </w:rPr>
            </w:pPr>
            <w:r>
              <w:rPr>
                <w:rFonts w:hint="eastAsia"/>
                <w:b/>
                <w:bCs/>
                <w:szCs w:val="21"/>
              </w:rPr>
              <w:t>表3-11  加油站油气回收系统密闭性检测最小剩余压力限值</w:t>
            </w:r>
          </w:p>
          <w:tbl>
            <w:tblPr>
              <w:tblStyle w:val="8"/>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2"/>
              <w:gridCol w:w="4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b/>
                      <w:szCs w:val="21"/>
                    </w:rPr>
                  </w:pPr>
                  <w:r>
                    <w:rPr>
                      <w:rFonts w:hint="eastAsia"/>
                      <w:b/>
                      <w:szCs w:val="21"/>
                    </w:rPr>
                    <w:t>储罐油气空间/（L）</w:t>
                  </w:r>
                </w:p>
              </w:tc>
              <w:tc>
                <w:tcPr>
                  <w:tcW w:w="3343" w:type="dxa"/>
                </w:tcPr>
                <w:p>
                  <w:pPr>
                    <w:jc w:val="center"/>
                    <w:rPr>
                      <w:b/>
                      <w:szCs w:val="21"/>
                    </w:rPr>
                  </w:pPr>
                  <w:r>
                    <w:rPr>
                      <w:rFonts w:hint="eastAsia"/>
                      <w:b/>
                      <w:szCs w:val="21"/>
                    </w:rPr>
                    <w:t>受影响的加油枪数/（19-24）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1893</w:t>
                  </w:r>
                </w:p>
              </w:tc>
              <w:tc>
                <w:tcPr>
                  <w:tcW w:w="3343" w:type="dxa"/>
                </w:tcPr>
                <w:p>
                  <w:pPr>
                    <w:jc w:val="center"/>
                    <w:rPr>
                      <w:szCs w:val="21"/>
                    </w:rPr>
                  </w:pPr>
                  <w:r>
                    <w:rPr>
                      <w:rFonts w:hint="eastAsia"/>
                      <w:szCs w:val="21"/>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2082</w:t>
                  </w:r>
                </w:p>
              </w:tc>
              <w:tc>
                <w:tcPr>
                  <w:tcW w:w="3343" w:type="dxa"/>
                </w:tcPr>
                <w:p>
                  <w:pPr>
                    <w:jc w:val="center"/>
                    <w:rPr>
                      <w:szCs w:val="21"/>
                    </w:rPr>
                  </w:pPr>
                  <w:r>
                    <w:rPr>
                      <w:rFonts w:hint="eastAsia"/>
                      <w:szCs w:val="21"/>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2271</w:t>
                  </w:r>
                </w:p>
              </w:tc>
              <w:tc>
                <w:tcPr>
                  <w:tcW w:w="3343" w:type="dxa"/>
                </w:tcPr>
                <w:p>
                  <w:pPr>
                    <w:jc w:val="center"/>
                    <w:rPr>
                      <w:szCs w:val="21"/>
                    </w:rPr>
                  </w:pPr>
                  <w:r>
                    <w:rPr>
                      <w:rFonts w:hint="eastAsia"/>
                      <w:szCs w:val="21"/>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2460</w:t>
                  </w:r>
                </w:p>
              </w:tc>
              <w:tc>
                <w:tcPr>
                  <w:tcW w:w="3343" w:type="dxa"/>
                </w:tcPr>
                <w:p>
                  <w:pPr>
                    <w:jc w:val="center"/>
                    <w:rPr>
                      <w:szCs w:val="21"/>
                    </w:rPr>
                  </w:pPr>
                  <w:r>
                    <w:rPr>
                      <w:rFonts w:hint="eastAsia"/>
                      <w:szCs w:val="21"/>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2650</w:t>
                  </w:r>
                </w:p>
              </w:tc>
              <w:tc>
                <w:tcPr>
                  <w:tcW w:w="3343" w:type="dxa"/>
                </w:tcPr>
                <w:p>
                  <w:pPr>
                    <w:jc w:val="center"/>
                    <w:rPr>
                      <w:szCs w:val="21"/>
                    </w:rPr>
                  </w:pPr>
                  <w:r>
                    <w:rPr>
                      <w:rFonts w:hint="eastAsia"/>
                      <w:szCs w:val="21"/>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2839</w:t>
                  </w:r>
                </w:p>
              </w:tc>
              <w:tc>
                <w:tcPr>
                  <w:tcW w:w="3343" w:type="dxa"/>
                </w:tcPr>
                <w:p>
                  <w:pPr>
                    <w:jc w:val="center"/>
                    <w:rPr>
                      <w:szCs w:val="21"/>
                    </w:rPr>
                  </w:pPr>
                  <w:r>
                    <w:rPr>
                      <w:rFonts w:hint="eastAsia"/>
                      <w:szCs w:val="21"/>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3028</w:t>
                  </w:r>
                </w:p>
              </w:tc>
              <w:tc>
                <w:tcPr>
                  <w:tcW w:w="3343" w:type="dxa"/>
                </w:tcPr>
                <w:p>
                  <w:pPr>
                    <w:jc w:val="center"/>
                    <w:rPr>
                      <w:szCs w:val="21"/>
                    </w:rPr>
                  </w:pPr>
                  <w:r>
                    <w:rPr>
                      <w:rFonts w:hint="eastAsia"/>
                      <w:szCs w:val="21"/>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3217</w:t>
                  </w:r>
                </w:p>
              </w:tc>
              <w:tc>
                <w:tcPr>
                  <w:tcW w:w="3343" w:type="dxa"/>
                </w:tcPr>
                <w:p>
                  <w:pPr>
                    <w:jc w:val="center"/>
                    <w:rPr>
                      <w:szCs w:val="21"/>
                    </w:rPr>
                  </w:pPr>
                  <w:r>
                    <w:rPr>
                      <w:rFonts w:hint="eastAsia"/>
                      <w:szCs w:val="21"/>
                    </w:rPr>
                    <w:t>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3407</w:t>
                  </w:r>
                </w:p>
              </w:tc>
              <w:tc>
                <w:tcPr>
                  <w:tcW w:w="3343" w:type="dxa"/>
                </w:tcPr>
                <w:p>
                  <w:pPr>
                    <w:jc w:val="center"/>
                    <w:rPr>
                      <w:szCs w:val="21"/>
                    </w:rPr>
                  </w:pPr>
                  <w:r>
                    <w:rPr>
                      <w:rFonts w:hint="eastAsia"/>
                      <w:szCs w:val="21"/>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3596</w:t>
                  </w:r>
                </w:p>
              </w:tc>
              <w:tc>
                <w:tcPr>
                  <w:tcW w:w="3343" w:type="dxa"/>
                </w:tcPr>
                <w:p>
                  <w:pPr>
                    <w:jc w:val="center"/>
                    <w:rPr>
                      <w:szCs w:val="21"/>
                    </w:rPr>
                  </w:pPr>
                  <w:r>
                    <w:rPr>
                      <w:rFonts w:hint="eastAsia"/>
                      <w:szCs w:val="21"/>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3785</w:t>
                  </w:r>
                </w:p>
              </w:tc>
              <w:tc>
                <w:tcPr>
                  <w:tcW w:w="3343" w:type="dxa"/>
                </w:tcPr>
                <w:p>
                  <w:pPr>
                    <w:jc w:val="center"/>
                    <w:rPr>
                      <w:szCs w:val="21"/>
                    </w:rPr>
                  </w:pPr>
                  <w:r>
                    <w:rPr>
                      <w:rFonts w:hint="eastAsia"/>
                      <w:szCs w:val="21"/>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4542</w:t>
                  </w:r>
                </w:p>
              </w:tc>
              <w:tc>
                <w:tcPr>
                  <w:tcW w:w="3343" w:type="dxa"/>
                </w:tcPr>
                <w:p>
                  <w:pPr>
                    <w:jc w:val="center"/>
                    <w:rPr>
                      <w:szCs w:val="21"/>
                    </w:rPr>
                  </w:pPr>
                  <w:r>
                    <w:rPr>
                      <w:rFonts w:hint="eastAsia"/>
                      <w:szCs w:val="21"/>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5299</w:t>
                  </w:r>
                </w:p>
              </w:tc>
              <w:tc>
                <w:tcPr>
                  <w:tcW w:w="3343" w:type="dxa"/>
                </w:tcPr>
                <w:p>
                  <w:pPr>
                    <w:jc w:val="center"/>
                    <w:rPr>
                      <w:szCs w:val="21"/>
                    </w:rPr>
                  </w:pPr>
                  <w:r>
                    <w:rPr>
                      <w:rFonts w:hint="eastAsia"/>
                      <w:szCs w:val="21"/>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6056</w:t>
                  </w:r>
                </w:p>
              </w:tc>
              <w:tc>
                <w:tcPr>
                  <w:tcW w:w="3343" w:type="dxa"/>
                </w:tcPr>
                <w:p>
                  <w:pPr>
                    <w:jc w:val="center"/>
                    <w:rPr>
                      <w:szCs w:val="21"/>
                    </w:rPr>
                  </w:pPr>
                  <w:r>
                    <w:rPr>
                      <w:rFonts w:hint="eastAsia"/>
                      <w:szCs w:val="21"/>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6813</w:t>
                  </w:r>
                </w:p>
              </w:tc>
              <w:tc>
                <w:tcPr>
                  <w:tcW w:w="3343" w:type="dxa"/>
                </w:tcPr>
                <w:p>
                  <w:pPr>
                    <w:jc w:val="center"/>
                    <w:rPr>
                      <w:szCs w:val="21"/>
                    </w:rPr>
                  </w:pPr>
                  <w:r>
                    <w:rPr>
                      <w:rFonts w:hint="eastAsia"/>
                      <w:szCs w:val="21"/>
                    </w:rPr>
                    <w:t>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7570</w:t>
                  </w:r>
                </w:p>
              </w:tc>
              <w:tc>
                <w:tcPr>
                  <w:tcW w:w="3343" w:type="dxa"/>
                </w:tcPr>
                <w:p>
                  <w:pPr>
                    <w:jc w:val="center"/>
                    <w:rPr>
                      <w:szCs w:val="21"/>
                    </w:rPr>
                  </w:pPr>
                  <w:r>
                    <w:rPr>
                      <w:rFonts w:hint="eastAsia"/>
                      <w:szCs w:val="21"/>
                    </w:rPr>
                    <w:t>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8327</w:t>
                  </w:r>
                </w:p>
              </w:tc>
              <w:tc>
                <w:tcPr>
                  <w:tcW w:w="3343" w:type="dxa"/>
                </w:tcPr>
                <w:p>
                  <w:pPr>
                    <w:jc w:val="center"/>
                    <w:rPr>
                      <w:szCs w:val="21"/>
                    </w:rPr>
                  </w:pPr>
                  <w:r>
                    <w:rPr>
                      <w:rFonts w:hint="eastAsia"/>
                      <w:szCs w:val="21"/>
                    </w:rPr>
                    <w:t>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9084</w:t>
                  </w:r>
                </w:p>
              </w:tc>
              <w:tc>
                <w:tcPr>
                  <w:tcW w:w="3343" w:type="dxa"/>
                </w:tcPr>
                <w:p>
                  <w:pPr>
                    <w:jc w:val="center"/>
                    <w:rPr>
                      <w:szCs w:val="21"/>
                    </w:rPr>
                  </w:pPr>
                  <w:r>
                    <w:rPr>
                      <w:rFonts w:hint="eastAsia"/>
                      <w:szCs w:val="21"/>
                    </w:rPr>
                    <w:t>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9841</w:t>
                  </w:r>
                </w:p>
              </w:tc>
              <w:tc>
                <w:tcPr>
                  <w:tcW w:w="3343" w:type="dxa"/>
                </w:tcPr>
                <w:p>
                  <w:pPr>
                    <w:jc w:val="center"/>
                    <w:rPr>
                      <w:szCs w:val="21"/>
                    </w:rPr>
                  </w:pPr>
                  <w:r>
                    <w:rPr>
                      <w:rFonts w:hint="eastAsia"/>
                      <w:szCs w:val="21"/>
                    </w:rP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10598</w:t>
                  </w:r>
                </w:p>
              </w:tc>
              <w:tc>
                <w:tcPr>
                  <w:tcW w:w="3343" w:type="dxa"/>
                </w:tcPr>
                <w:p>
                  <w:pPr>
                    <w:jc w:val="center"/>
                    <w:rPr>
                      <w:szCs w:val="21"/>
                    </w:rPr>
                  </w:pPr>
                  <w:r>
                    <w:rPr>
                      <w:rFonts w:hint="eastAsia"/>
                      <w:szCs w:val="21"/>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11355</w:t>
                  </w:r>
                </w:p>
              </w:tc>
              <w:tc>
                <w:tcPr>
                  <w:tcW w:w="3343" w:type="dxa"/>
                </w:tcPr>
                <w:p>
                  <w:pPr>
                    <w:jc w:val="center"/>
                    <w:rPr>
                      <w:szCs w:val="21"/>
                    </w:rPr>
                  </w:pPr>
                  <w:r>
                    <w:rPr>
                      <w:rFonts w:hint="eastAsia"/>
                      <w:szCs w:val="21"/>
                    </w:rPr>
                    <w:t>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13248</w:t>
                  </w:r>
                </w:p>
              </w:tc>
              <w:tc>
                <w:tcPr>
                  <w:tcW w:w="3343" w:type="dxa"/>
                </w:tcPr>
                <w:p>
                  <w:pPr>
                    <w:jc w:val="center"/>
                    <w:rPr>
                      <w:szCs w:val="21"/>
                    </w:rPr>
                  </w:pPr>
                  <w:r>
                    <w:rPr>
                      <w:rFonts w:hint="eastAsia"/>
                      <w:szCs w:val="21"/>
                    </w:rPr>
                    <w:t>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15140</w:t>
                  </w:r>
                </w:p>
              </w:tc>
              <w:tc>
                <w:tcPr>
                  <w:tcW w:w="3343" w:type="dxa"/>
                </w:tcPr>
                <w:p>
                  <w:pPr>
                    <w:jc w:val="center"/>
                    <w:rPr>
                      <w:szCs w:val="21"/>
                    </w:rPr>
                  </w:pPr>
                  <w:r>
                    <w:rPr>
                      <w:rFonts w:hint="eastAsia"/>
                      <w:szCs w:val="21"/>
                    </w:rPr>
                    <w:t>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17033</w:t>
                  </w:r>
                </w:p>
              </w:tc>
              <w:tc>
                <w:tcPr>
                  <w:tcW w:w="3343" w:type="dxa"/>
                </w:tcPr>
                <w:p>
                  <w:pPr>
                    <w:jc w:val="center"/>
                    <w:rPr>
                      <w:szCs w:val="21"/>
                    </w:rPr>
                  </w:pPr>
                  <w:r>
                    <w:rPr>
                      <w:rFonts w:hint="eastAsia"/>
                      <w:szCs w:val="21"/>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42" w:type="dxa"/>
                </w:tcPr>
                <w:p>
                  <w:pPr>
                    <w:jc w:val="center"/>
                    <w:rPr>
                      <w:szCs w:val="21"/>
                    </w:rPr>
                  </w:pPr>
                  <w:r>
                    <w:rPr>
                      <w:rFonts w:hint="eastAsia"/>
                      <w:szCs w:val="21"/>
                    </w:rPr>
                    <w:t>18925</w:t>
                  </w:r>
                </w:p>
              </w:tc>
              <w:tc>
                <w:tcPr>
                  <w:tcW w:w="3343" w:type="dxa"/>
                </w:tcPr>
                <w:p>
                  <w:pPr>
                    <w:jc w:val="center"/>
                    <w:rPr>
                      <w:szCs w:val="21"/>
                    </w:rPr>
                  </w:pPr>
                  <w:r>
                    <w:rPr>
                      <w:rFonts w:hint="eastAsia"/>
                      <w:szCs w:val="21"/>
                    </w:rPr>
                    <w:t>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22710</w:t>
                  </w:r>
                </w:p>
              </w:tc>
              <w:tc>
                <w:tcPr>
                  <w:tcW w:w="3343" w:type="dxa"/>
                </w:tcPr>
                <w:p>
                  <w:pPr>
                    <w:jc w:val="center"/>
                    <w:rPr>
                      <w:szCs w:val="21"/>
                    </w:rPr>
                  </w:pPr>
                  <w:r>
                    <w:rPr>
                      <w:rFonts w:hint="eastAsia"/>
                      <w:szCs w:val="21"/>
                    </w:rPr>
                    <w:t>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26495</w:t>
                  </w:r>
                </w:p>
              </w:tc>
              <w:tc>
                <w:tcPr>
                  <w:tcW w:w="3343" w:type="dxa"/>
                </w:tcPr>
                <w:p>
                  <w:pPr>
                    <w:jc w:val="center"/>
                    <w:rPr>
                      <w:szCs w:val="21"/>
                    </w:rPr>
                  </w:pPr>
                  <w:r>
                    <w:rPr>
                      <w:rFonts w:hint="eastAsia"/>
                      <w:szCs w:val="21"/>
                    </w:rPr>
                    <w:t>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30280</w:t>
                  </w:r>
                </w:p>
              </w:tc>
              <w:tc>
                <w:tcPr>
                  <w:tcW w:w="3343" w:type="dxa"/>
                </w:tcPr>
                <w:p>
                  <w:pPr>
                    <w:jc w:val="center"/>
                    <w:rPr>
                      <w:szCs w:val="21"/>
                    </w:rPr>
                  </w:pPr>
                  <w:r>
                    <w:rPr>
                      <w:rFonts w:hint="eastAsia"/>
                      <w:szCs w:val="21"/>
                    </w:rPr>
                    <w:t>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34065</w:t>
                  </w:r>
                </w:p>
              </w:tc>
              <w:tc>
                <w:tcPr>
                  <w:tcW w:w="3343" w:type="dxa"/>
                </w:tcPr>
                <w:p>
                  <w:pPr>
                    <w:jc w:val="center"/>
                    <w:rPr>
                      <w:szCs w:val="21"/>
                    </w:rPr>
                  </w:pPr>
                  <w:r>
                    <w:rPr>
                      <w:rFonts w:hint="eastAsia"/>
                      <w:szCs w:val="21"/>
                    </w:rPr>
                    <w:t>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37850</w:t>
                  </w:r>
                </w:p>
              </w:tc>
              <w:tc>
                <w:tcPr>
                  <w:tcW w:w="3343" w:type="dxa"/>
                </w:tcPr>
                <w:p>
                  <w:pPr>
                    <w:jc w:val="center"/>
                    <w:rPr>
                      <w:szCs w:val="21"/>
                    </w:rPr>
                  </w:pPr>
                  <w:r>
                    <w:rPr>
                      <w:rFonts w:hint="eastAsia"/>
                      <w:szCs w:val="21"/>
                    </w:rPr>
                    <w:t>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56775</w:t>
                  </w:r>
                </w:p>
              </w:tc>
              <w:tc>
                <w:tcPr>
                  <w:tcW w:w="3343" w:type="dxa"/>
                </w:tcPr>
                <w:p>
                  <w:pPr>
                    <w:jc w:val="center"/>
                    <w:rPr>
                      <w:szCs w:val="21"/>
                    </w:rPr>
                  </w:pPr>
                  <w:r>
                    <w:rPr>
                      <w:rFonts w:hint="eastAsia"/>
                      <w:szCs w:val="21"/>
                    </w:rPr>
                    <w:t>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Cs w:val="21"/>
                    </w:rPr>
                  </w:pPr>
                  <w:r>
                    <w:rPr>
                      <w:rFonts w:hint="eastAsia"/>
                      <w:szCs w:val="21"/>
                    </w:rPr>
                    <w:t>75700</w:t>
                  </w:r>
                </w:p>
              </w:tc>
              <w:tc>
                <w:tcPr>
                  <w:tcW w:w="3343" w:type="dxa"/>
                </w:tcPr>
                <w:p>
                  <w:pPr>
                    <w:jc w:val="center"/>
                    <w:rPr>
                      <w:szCs w:val="21"/>
                    </w:rPr>
                  </w:pPr>
                  <w:r>
                    <w:rPr>
                      <w:rFonts w:hint="eastAsia"/>
                      <w:szCs w:val="21"/>
                    </w:rPr>
                    <w:t>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42" w:type="dxa"/>
                </w:tcPr>
                <w:p>
                  <w:pPr>
                    <w:jc w:val="center"/>
                    <w:rPr>
                      <w:szCs w:val="21"/>
                    </w:rPr>
                  </w:pPr>
                  <w:r>
                    <w:rPr>
                      <w:rFonts w:hint="eastAsia"/>
                      <w:szCs w:val="21"/>
                    </w:rPr>
                    <w:t>94625</w:t>
                  </w:r>
                </w:p>
              </w:tc>
              <w:tc>
                <w:tcPr>
                  <w:tcW w:w="3343" w:type="dxa"/>
                </w:tcPr>
                <w:p>
                  <w:pPr>
                    <w:jc w:val="center"/>
                    <w:rPr>
                      <w:szCs w:val="21"/>
                    </w:rPr>
                  </w:pPr>
                  <w:r>
                    <w:rPr>
                      <w:rFonts w:hint="eastAsia"/>
                      <w:szCs w:val="21"/>
                    </w:rPr>
                    <w:t>486</w:t>
                  </w:r>
                </w:p>
              </w:tc>
            </w:tr>
          </w:tbl>
          <w:p>
            <w:pPr>
              <w:adjustRightInd w:val="0"/>
              <w:snapToGrid w:val="0"/>
              <w:spacing w:line="360" w:lineRule="auto"/>
              <w:ind w:firstLine="420" w:firstLineChars="200"/>
            </w:pPr>
            <w:r>
              <w:rPr>
                <w:rFonts w:hint="eastAsia"/>
              </w:rPr>
              <w:t>（5）营运期各种加油油气回收系统气液比应在大于等于1.0和小于等于1.2范围内。</w:t>
            </w:r>
          </w:p>
          <w:p>
            <w:pPr>
              <w:adjustRightInd w:val="0"/>
              <w:snapToGrid w:val="0"/>
              <w:spacing w:line="360" w:lineRule="auto"/>
              <w:ind w:firstLine="420" w:firstLineChars="200"/>
            </w:pPr>
            <w:r>
              <w:rPr>
                <w:rFonts w:hint="eastAsia"/>
              </w:rPr>
              <w:t>（6）营运期采用氢火焰离子化检测仪（以甲烷或丙为校准气体）检测油气回收系统密闭点位，油气泄漏检测值应小于等于500</w:t>
            </w:r>
            <w:r>
              <w:t>μ</w:t>
            </w:r>
            <w:r>
              <w:rPr>
                <w:rFonts w:hint="eastAsia"/>
              </w:rPr>
              <w:t>mol/mol。</w:t>
            </w:r>
          </w:p>
          <w:p>
            <w:pPr>
              <w:adjustRightInd w:val="0"/>
              <w:snapToGrid w:val="0"/>
              <w:spacing w:line="360" w:lineRule="auto"/>
              <w:ind w:firstLine="420" w:firstLineChars="200"/>
              <w:rPr>
                <w:rFonts w:hint="eastAsia"/>
              </w:rPr>
            </w:pPr>
            <w:r>
              <w:rPr>
                <w:rFonts w:hint="eastAsia"/>
              </w:rPr>
              <w:t>（7）油气处理装置的油气排放浓度1小时平均浓度值应小于等于25g/m</w:t>
            </w:r>
            <w:r>
              <w:rPr>
                <w:rFonts w:hint="eastAsia"/>
                <w:vertAlign w:val="superscript"/>
              </w:rPr>
              <w:t>3</w:t>
            </w:r>
            <w:r>
              <w:rPr>
                <w:rFonts w:hint="eastAsia"/>
              </w:rPr>
              <w:t>。</w:t>
            </w:r>
          </w:p>
          <w:p>
            <w:pPr>
              <w:pStyle w:val="11"/>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8</w:t>
            </w:r>
            <w:r>
              <w:rPr>
                <w:rFonts w:hint="eastAsia"/>
                <w:lang w:eastAsia="zh-CN"/>
              </w:rPr>
              <w:t>）</w:t>
            </w:r>
            <w:r>
              <w:rPr>
                <w:rFonts w:hint="eastAsia" w:ascii="Times New Roman" w:hAnsi="Times New Roman" w:eastAsia="宋体" w:cs="Times New Roman"/>
                <w:kern w:val="2"/>
                <w:sz w:val="21"/>
                <w:szCs w:val="24"/>
                <w:lang w:val="en-US" w:eastAsia="zh-CN" w:bidi="ar-SA"/>
              </w:rPr>
              <w:t>柴油发电机烟气执行《大气污染物综合排放标准》（GB16297-1996）中表2中的二级标准限值。</w:t>
            </w:r>
          </w:p>
          <w:p>
            <w:pPr>
              <w:adjustRightInd w:val="0"/>
              <w:snapToGrid w:val="0"/>
              <w:spacing w:line="360" w:lineRule="auto"/>
              <w:rPr>
                <w:b/>
                <w:bCs/>
                <w:kern w:val="0"/>
                <w:szCs w:val="21"/>
              </w:rPr>
            </w:pPr>
            <w:r>
              <w:rPr>
                <w:rFonts w:hint="eastAsia" w:ascii="宋体" w:hAnsi="宋体" w:cs="宋体"/>
                <w:kern w:val="0"/>
                <w:szCs w:val="21"/>
              </w:rPr>
              <w:t xml:space="preserve"> </w:t>
            </w:r>
            <w:r>
              <w:rPr>
                <w:rFonts w:ascii="宋体" w:hAnsi="宋体" w:cs="宋体"/>
                <w:kern w:val="0"/>
                <w:szCs w:val="21"/>
              </w:rPr>
              <w:t xml:space="preserve">   </w:t>
            </w:r>
            <w:r>
              <w:rPr>
                <w:rFonts w:hint="cs"/>
                <w:b/>
                <w:bCs/>
                <w:kern w:val="0"/>
                <w:szCs w:val="21"/>
              </w:rPr>
              <w:t>2</w:t>
            </w:r>
            <w:r>
              <w:rPr>
                <w:b/>
                <w:bCs/>
                <w:kern w:val="0"/>
                <w:szCs w:val="21"/>
              </w:rPr>
              <w:t>.</w:t>
            </w:r>
            <w:r>
              <w:rPr>
                <w:rFonts w:hint="eastAsia"/>
                <w:b/>
                <w:bCs/>
                <w:kern w:val="0"/>
                <w:szCs w:val="21"/>
              </w:rPr>
              <w:t>废水排放标准</w:t>
            </w:r>
          </w:p>
          <w:p>
            <w:pPr>
              <w:adjustRightInd w:val="0"/>
              <w:snapToGrid w:val="0"/>
              <w:spacing w:line="360" w:lineRule="auto"/>
              <w:ind w:firstLine="420" w:firstLineChars="200"/>
              <w:jc w:val="left"/>
            </w:pPr>
            <w:r>
              <w:t>执行《污水综合排放标准》（GB8978-1996）表4三级标准以及</w:t>
            </w:r>
            <w:r>
              <w:rPr>
                <w:rFonts w:hint="eastAsia"/>
              </w:rPr>
              <w:t>澧县东部新区</w:t>
            </w:r>
            <w:r>
              <w:t>污水处理厂进水水质要求。</w:t>
            </w:r>
          </w:p>
          <w:p>
            <w:pPr>
              <w:adjustRightInd w:val="0"/>
              <w:snapToGrid w:val="0"/>
              <w:spacing w:line="360" w:lineRule="auto"/>
              <w:jc w:val="center"/>
              <w:rPr>
                <w:b/>
                <w:bCs/>
              </w:rPr>
            </w:pPr>
            <w:r>
              <w:rPr>
                <w:rFonts w:hint="eastAsia"/>
                <w:b/>
                <w:bCs/>
              </w:rPr>
              <w:t>表3-</w:t>
            </w:r>
            <w:r>
              <w:rPr>
                <w:b/>
                <w:bCs/>
              </w:rPr>
              <w:t xml:space="preserve">10  </w:t>
            </w:r>
            <w:r>
              <w:rPr>
                <w:rFonts w:hint="eastAsia"/>
                <w:b/>
                <w:bCs/>
              </w:rPr>
              <w:t>废水污染物排放标准 单位：</w:t>
            </w:r>
            <w:r>
              <w:rPr>
                <w:rFonts w:hint="cs"/>
                <w:b/>
                <w:bCs/>
              </w:rPr>
              <w:t>m</w:t>
            </w:r>
            <w:r>
              <w:rPr>
                <w:b/>
                <w:bCs/>
              </w:rPr>
              <w:t>g/L</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6"/>
              <w:gridCol w:w="1172"/>
              <w:gridCol w:w="1172"/>
              <w:gridCol w:w="837"/>
              <w:gridCol w:w="726"/>
              <w:gridCol w:w="837"/>
              <w:gridCol w:w="837"/>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5" w:type="dxa"/>
                  <w:tcBorders>
                    <w:top w:val="single" w:color="auto" w:sz="4" w:space="0"/>
                    <w:left w:val="single" w:color="auto" w:sz="4" w:space="0"/>
                  </w:tcBorders>
                  <w:shd w:val="clear" w:color="auto" w:fill="auto"/>
                  <w:noWrap w:val="0"/>
                  <w:vAlign w:val="center"/>
                </w:tcPr>
                <w:p>
                  <w:pPr>
                    <w:adjustRightInd w:val="0"/>
                    <w:snapToGrid w:val="0"/>
                    <w:spacing w:line="276" w:lineRule="auto"/>
                    <w:jc w:val="center"/>
                    <w:rPr>
                      <w:b/>
                      <w:bCs/>
                      <w:kern w:val="0"/>
                      <w:szCs w:val="21"/>
                    </w:rPr>
                  </w:pPr>
                  <w:r>
                    <w:rPr>
                      <w:rFonts w:hint="eastAsia"/>
                      <w:b/>
                      <w:bCs/>
                      <w:kern w:val="0"/>
                      <w:szCs w:val="21"/>
                    </w:rPr>
                    <w:t>标准</w:t>
                  </w:r>
                </w:p>
              </w:tc>
              <w:tc>
                <w:tcPr>
                  <w:tcW w:w="1219" w:type="dxa"/>
                  <w:tcBorders>
                    <w:top w:val="single" w:color="auto" w:sz="4" w:space="0"/>
                  </w:tcBorders>
                  <w:shd w:val="clear" w:color="auto" w:fill="auto"/>
                  <w:noWrap w:val="0"/>
                  <w:vAlign w:val="center"/>
                </w:tcPr>
                <w:p>
                  <w:pPr>
                    <w:adjustRightInd w:val="0"/>
                    <w:snapToGrid w:val="0"/>
                    <w:spacing w:line="276" w:lineRule="auto"/>
                    <w:jc w:val="center"/>
                    <w:rPr>
                      <w:rFonts w:hint="default" w:eastAsia="宋体"/>
                      <w:b/>
                      <w:bCs/>
                      <w:lang w:val="en-US" w:eastAsia="zh-CN"/>
                    </w:rPr>
                  </w:pPr>
                  <w:r>
                    <w:rPr>
                      <w:rFonts w:hint="eastAsia"/>
                      <w:b/>
                      <w:bCs/>
                      <w:lang w:val="en-US" w:eastAsia="zh-CN"/>
                    </w:rPr>
                    <w:t>pH</w:t>
                  </w:r>
                </w:p>
              </w:tc>
              <w:tc>
                <w:tcPr>
                  <w:tcW w:w="1219" w:type="dxa"/>
                  <w:tcBorders>
                    <w:top w:val="single" w:color="auto" w:sz="4" w:space="0"/>
                  </w:tcBorders>
                  <w:shd w:val="clear" w:color="auto" w:fill="auto"/>
                  <w:noWrap w:val="0"/>
                  <w:vAlign w:val="center"/>
                </w:tcPr>
                <w:p>
                  <w:pPr>
                    <w:adjustRightInd w:val="0"/>
                    <w:snapToGrid w:val="0"/>
                    <w:spacing w:line="276" w:lineRule="auto"/>
                    <w:jc w:val="center"/>
                    <w:rPr>
                      <w:b/>
                      <w:bCs/>
                      <w:kern w:val="0"/>
                      <w:szCs w:val="21"/>
                    </w:rPr>
                  </w:pPr>
                  <w:r>
                    <w:rPr>
                      <w:b/>
                      <w:bCs/>
                    </w:rPr>
                    <w:t>CODcr</w:t>
                  </w:r>
                </w:p>
              </w:tc>
              <w:tc>
                <w:tcPr>
                  <w:tcW w:w="868" w:type="dxa"/>
                  <w:tcBorders>
                    <w:top w:val="single" w:color="auto" w:sz="4" w:space="0"/>
                  </w:tcBorders>
                  <w:shd w:val="clear" w:color="auto" w:fill="auto"/>
                  <w:noWrap w:val="0"/>
                  <w:vAlign w:val="center"/>
                </w:tcPr>
                <w:p>
                  <w:pPr>
                    <w:adjustRightInd w:val="0"/>
                    <w:snapToGrid w:val="0"/>
                    <w:spacing w:line="276" w:lineRule="auto"/>
                    <w:jc w:val="center"/>
                    <w:rPr>
                      <w:b/>
                      <w:bCs/>
                      <w:kern w:val="0"/>
                      <w:szCs w:val="21"/>
                    </w:rPr>
                  </w:pPr>
                  <w:r>
                    <w:rPr>
                      <w:b/>
                      <w:bCs/>
                    </w:rPr>
                    <w:t>BOD</w:t>
                  </w:r>
                  <w:r>
                    <w:rPr>
                      <w:b/>
                      <w:bCs/>
                      <w:vertAlign w:val="subscript"/>
                    </w:rPr>
                    <w:t>5</w:t>
                  </w:r>
                </w:p>
              </w:tc>
              <w:tc>
                <w:tcPr>
                  <w:tcW w:w="751" w:type="dxa"/>
                  <w:tcBorders>
                    <w:top w:val="single" w:color="auto" w:sz="4" w:space="0"/>
                  </w:tcBorders>
                  <w:shd w:val="clear" w:color="auto" w:fill="auto"/>
                  <w:noWrap w:val="0"/>
                  <w:vAlign w:val="center"/>
                </w:tcPr>
                <w:p>
                  <w:pPr>
                    <w:adjustRightInd w:val="0"/>
                    <w:snapToGrid w:val="0"/>
                    <w:spacing w:line="276" w:lineRule="auto"/>
                    <w:jc w:val="center"/>
                    <w:rPr>
                      <w:b/>
                      <w:bCs/>
                      <w:kern w:val="0"/>
                      <w:szCs w:val="21"/>
                    </w:rPr>
                  </w:pPr>
                  <w:r>
                    <w:rPr>
                      <w:b/>
                      <w:bCs/>
                    </w:rPr>
                    <w:t>NH</w:t>
                  </w:r>
                  <w:r>
                    <w:rPr>
                      <w:b/>
                      <w:bCs/>
                      <w:vertAlign w:val="subscript"/>
                    </w:rPr>
                    <w:t>3</w:t>
                  </w:r>
                  <w:r>
                    <w:rPr>
                      <w:b/>
                      <w:bCs/>
                    </w:rPr>
                    <w:t>-N</w:t>
                  </w:r>
                </w:p>
              </w:tc>
              <w:tc>
                <w:tcPr>
                  <w:tcW w:w="868" w:type="dxa"/>
                  <w:tcBorders>
                    <w:top w:val="single" w:color="auto" w:sz="4" w:space="0"/>
                  </w:tcBorders>
                  <w:shd w:val="clear" w:color="auto" w:fill="auto"/>
                  <w:noWrap w:val="0"/>
                  <w:vAlign w:val="center"/>
                </w:tcPr>
                <w:p>
                  <w:pPr>
                    <w:adjustRightInd w:val="0"/>
                    <w:snapToGrid w:val="0"/>
                    <w:spacing w:line="276" w:lineRule="auto"/>
                    <w:jc w:val="center"/>
                    <w:rPr>
                      <w:b/>
                      <w:bCs/>
                      <w:kern w:val="0"/>
                      <w:szCs w:val="21"/>
                    </w:rPr>
                  </w:pPr>
                  <w:r>
                    <w:rPr>
                      <w:b/>
                      <w:bCs/>
                    </w:rPr>
                    <w:t>SS</w:t>
                  </w:r>
                </w:p>
              </w:tc>
              <w:tc>
                <w:tcPr>
                  <w:tcW w:w="868" w:type="dxa"/>
                  <w:tcBorders>
                    <w:top w:val="single" w:color="auto" w:sz="4" w:space="0"/>
                    <w:right w:val="single" w:color="auto" w:sz="4" w:space="0"/>
                  </w:tcBorders>
                  <w:shd w:val="clear" w:color="auto" w:fill="auto"/>
                  <w:noWrap w:val="0"/>
                  <w:vAlign w:val="center"/>
                </w:tcPr>
                <w:p>
                  <w:pPr>
                    <w:adjustRightInd w:val="0"/>
                    <w:snapToGrid w:val="0"/>
                    <w:spacing w:line="276" w:lineRule="auto"/>
                    <w:jc w:val="center"/>
                    <w:rPr>
                      <w:b/>
                      <w:bCs/>
                      <w:kern w:val="0"/>
                      <w:szCs w:val="21"/>
                    </w:rPr>
                  </w:pPr>
                  <w:r>
                    <w:rPr>
                      <w:rFonts w:hint="eastAsia"/>
                      <w:b/>
                      <w:bCs/>
                      <w:kern w:val="0"/>
                      <w:szCs w:val="21"/>
                    </w:rPr>
                    <w:t>石油类</w:t>
                  </w:r>
                </w:p>
              </w:tc>
              <w:tc>
                <w:tcPr>
                  <w:tcW w:w="868" w:type="dxa"/>
                  <w:tcBorders>
                    <w:top w:val="single" w:color="auto" w:sz="4" w:space="0"/>
                    <w:right w:val="single" w:color="auto" w:sz="4" w:space="0"/>
                  </w:tcBorders>
                  <w:shd w:val="clear" w:color="auto" w:fill="auto"/>
                  <w:noWrap w:val="0"/>
                  <w:vAlign w:val="center"/>
                </w:tcPr>
                <w:p>
                  <w:pPr>
                    <w:adjustRightInd w:val="0"/>
                    <w:snapToGrid w:val="0"/>
                    <w:spacing w:line="276" w:lineRule="auto"/>
                    <w:jc w:val="center"/>
                    <w:rPr>
                      <w:rFonts w:hint="default" w:eastAsia="宋体"/>
                      <w:b/>
                      <w:bCs/>
                      <w:kern w:val="0"/>
                      <w:szCs w:val="21"/>
                      <w:lang w:val="en-US" w:eastAsia="zh-CN"/>
                    </w:rPr>
                  </w:pPr>
                  <w:r>
                    <w:rPr>
                      <w:rFonts w:hint="eastAsia"/>
                      <w:b/>
                      <w:bCs/>
                      <w:kern w:val="0"/>
                      <w:szCs w:val="21"/>
                      <w:lang w:val="en-US" w:eastAsia="zh-CN"/>
                    </w:rPr>
                    <w:t>LAS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5" w:type="dxa"/>
                  <w:tcBorders>
                    <w:left w:val="single" w:color="auto" w:sz="4" w:space="0"/>
                  </w:tcBorders>
                  <w:shd w:val="clear" w:color="auto" w:fill="auto"/>
                  <w:noWrap w:val="0"/>
                  <w:vAlign w:val="center"/>
                </w:tcPr>
                <w:p>
                  <w:pPr>
                    <w:adjustRightInd w:val="0"/>
                    <w:snapToGrid w:val="0"/>
                    <w:spacing w:line="276" w:lineRule="auto"/>
                    <w:jc w:val="center"/>
                    <w:rPr>
                      <w:b/>
                      <w:bCs/>
                      <w:kern w:val="0"/>
                      <w:szCs w:val="21"/>
                    </w:rPr>
                  </w:pPr>
                  <w:r>
                    <w:t>（GB8978-1996）表4三级标准</w:t>
                  </w:r>
                </w:p>
              </w:tc>
              <w:tc>
                <w:tcPr>
                  <w:tcW w:w="1219" w:type="dxa"/>
                  <w:shd w:val="clear" w:color="auto" w:fill="auto"/>
                  <w:noWrap w:val="0"/>
                  <w:vAlign w:val="center"/>
                </w:tcPr>
                <w:p>
                  <w:pPr>
                    <w:adjustRightInd w:val="0"/>
                    <w:snapToGrid w:val="0"/>
                    <w:spacing w:line="276" w:lineRule="auto"/>
                    <w:jc w:val="center"/>
                    <w:rPr>
                      <w:rFonts w:hint="default" w:eastAsia="宋体"/>
                      <w:lang w:val="en-US" w:eastAsia="zh-CN"/>
                    </w:rPr>
                  </w:pPr>
                  <w:r>
                    <w:rPr>
                      <w:rFonts w:hint="eastAsia"/>
                      <w:lang w:val="en-US" w:eastAsia="zh-CN"/>
                    </w:rPr>
                    <w:t>6-9</w:t>
                  </w:r>
                </w:p>
              </w:tc>
              <w:tc>
                <w:tcPr>
                  <w:tcW w:w="1219" w:type="dxa"/>
                  <w:shd w:val="clear" w:color="auto" w:fill="auto"/>
                  <w:noWrap w:val="0"/>
                  <w:vAlign w:val="center"/>
                </w:tcPr>
                <w:p>
                  <w:pPr>
                    <w:adjustRightInd w:val="0"/>
                    <w:snapToGrid w:val="0"/>
                    <w:spacing w:line="276" w:lineRule="auto"/>
                    <w:jc w:val="center"/>
                    <w:rPr>
                      <w:b/>
                      <w:bCs/>
                      <w:kern w:val="0"/>
                      <w:szCs w:val="21"/>
                    </w:rPr>
                  </w:pPr>
                  <w:r>
                    <w:t>≤500</w:t>
                  </w:r>
                </w:p>
              </w:tc>
              <w:tc>
                <w:tcPr>
                  <w:tcW w:w="868" w:type="dxa"/>
                  <w:shd w:val="clear" w:color="auto" w:fill="auto"/>
                  <w:noWrap w:val="0"/>
                  <w:vAlign w:val="center"/>
                </w:tcPr>
                <w:p>
                  <w:pPr>
                    <w:adjustRightInd w:val="0"/>
                    <w:snapToGrid w:val="0"/>
                    <w:spacing w:line="276" w:lineRule="auto"/>
                    <w:jc w:val="center"/>
                    <w:rPr>
                      <w:b/>
                      <w:bCs/>
                      <w:kern w:val="0"/>
                      <w:szCs w:val="21"/>
                    </w:rPr>
                  </w:pPr>
                  <w:r>
                    <w:t>≤300</w:t>
                  </w:r>
                </w:p>
              </w:tc>
              <w:tc>
                <w:tcPr>
                  <w:tcW w:w="751" w:type="dxa"/>
                  <w:shd w:val="clear" w:color="auto" w:fill="auto"/>
                  <w:noWrap w:val="0"/>
                  <w:vAlign w:val="center"/>
                </w:tcPr>
                <w:p>
                  <w:pPr>
                    <w:adjustRightInd w:val="0"/>
                    <w:snapToGrid w:val="0"/>
                    <w:spacing w:line="276" w:lineRule="auto"/>
                    <w:jc w:val="center"/>
                    <w:rPr>
                      <w:b/>
                      <w:bCs/>
                      <w:kern w:val="0"/>
                      <w:szCs w:val="21"/>
                    </w:rPr>
                  </w:pPr>
                  <w:r>
                    <w:rPr>
                      <w:rFonts w:hint="eastAsia"/>
                      <w:b/>
                      <w:bCs/>
                      <w:kern w:val="0"/>
                      <w:szCs w:val="21"/>
                    </w:rPr>
                    <w:t>/</w:t>
                  </w:r>
                </w:p>
              </w:tc>
              <w:tc>
                <w:tcPr>
                  <w:tcW w:w="868" w:type="dxa"/>
                  <w:shd w:val="clear" w:color="auto" w:fill="auto"/>
                  <w:noWrap w:val="0"/>
                  <w:vAlign w:val="center"/>
                </w:tcPr>
                <w:p>
                  <w:pPr>
                    <w:adjustRightInd w:val="0"/>
                    <w:snapToGrid w:val="0"/>
                    <w:spacing w:line="276" w:lineRule="auto"/>
                    <w:jc w:val="center"/>
                    <w:rPr>
                      <w:b/>
                      <w:bCs/>
                      <w:kern w:val="0"/>
                      <w:szCs w:val="21"/>
                    </w:rPr>
                  </w:pPr>
                  <w:r>
                    <w:t>≤400</w:t>
                  </w:r>
                </w:p>
              </w:tc>
              <w:tc>
                <w:tcPr>
                  <w:tcW w:w="868" w:type="dxa"/>
                  <w:tcBorders>
                    <w:right w:val="single" w:color="auto" w:sz="4" w:space="0"/>
                  </w:tcBorders>
                  <w:shd w:val="clear" w:color="auto" w:fill="auto"/>
                  <w:noWrap w:val="0"/>
                  <w:vAlign w:val="center"/>
                </w:tcPr>
                <w:p>
                  <w:pPr>
                    <w:adjustRightInd w:val="0"/>
                    <w:snapToGrid w:val="0"/>
                    <w:spacing w:line="276" w:lineRule="auto"/>
                    <w:jc w:val="center"/>
                    <w:rPr>
                      <w:b/>
                      <w:bCs/>
                      <w:kern w:val="0"/>
                      <w:szCs w:val="21"/>
                    </w:rPr>
                  </w:pPr>
                  <w:r>
                    <w:t>≤20</w:t>
                  </w:r>
                </w:p>
              </w:tc>
              <w:tc>
                <w:tcPr>
                  <w:tcW w:w="868" w:type="dxa"/>
                  <w:tcBorders>
                    <w:right w:val="single" w:color="auto" w:sz="4" w:space="0"/>
                  </w:tcBorders>
                  <w:shd w:val="clear" w:color="auto" w:fill="auto"/>
                  <w:noWrap w:val="0"/>
                  <w:vAlign w:val="center"/>
                </w:tcPr>
                <w:p>
                  <w:pPr>
                    <w:adjustRightInd w:val="0"/>
                    <w:snapToGrid w:val="0"/>
                    <w:spacing w:line="276" w:lineRule="auto"/>
                    <w:jc w:val="center"/>
                    <w:rPr>
                      <w:rFonts w:hint="default" w:eastAsia="宋体"/>
                      <w:lang w:val="en-US" w:eastAsia="zh-CN"/>
                    </w:rPr>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5" w:type="dxa"/>
                  <w:tcBorders>
                    <w:left w:val="single" w:color="auto" w:sz="4" w:space="0"/>
                    <w:bottom w:val="single" w:color="auto" w:sz="4" w:space="0"/>
                  </w:tcBorders>
                  <w:shd w:val="clear" w:color="auto" w:fill="auto"/>
                  <w:noWrap w:val="0"/>
                  <w:vAlign w:val="top"/>
                </w:tcPr>
                <w:p>
                  <w:pPr>
                    <w:adjustRightInd w:val="0"/>
                    <w:snapToGrid w:val="0"/>
                    <w:jc w:val="center"/>
                    <w:rPr>
                      <w:kern w:val="0"/>
                      <w:szCs w:val="21"/>
                    </w:rPr>
                  </w:pPr>
                  <w:r>
                    <w:rPr>
                      <w:rFonts w:hint="eastAsia"/>
                    </w:rPr>
                    <w:t>澧县东部新区</w:t>
                  </w:r>
                  <w:r>
                    <w:t>污水处理厂进水水质要求</w:t>
                  </w:r>
                </w:p>
              </w:tc>
              <w:tc>
                <w:tcPr>
                  <w:tcW w:w="1219" w:type="dxa"/>
                  <w:tcBorders>
                    <w:bottom w:val="single" w:color="auto" w:sz="4" w:space="0"/>
                  </w:tcBorders>
                  <w:shd w:val="clear" w:color="auto" w:fill="auto"/>
                  <w:noWrap w:val="0"/>
                  <w:vAlign w:val="center"/>
                </w:tcPr>
                <w:p>
                  <w:pPr>
                    <w:adjustRightInd w:val="0"/>
                    <w:snapToGrid w:val="0"/>
                    <w:jc w:val="center"/>
                    <w:rPr>
                      <w:rFonts w:hint="default" w:eastAsia="宋体"/>
                      <w:lang w:val="en-US" w:eastAsia="zh-CN"/>
                    </w:rPr>
                  </w:pPr>
                  <w:r>
                    <w:rPr>
                      <w:rFonts w:hint="eastAsia"/>
                      <w:lang w:val="en-US" w:eastAsia="zh-CN"/>
                    </w:rPr>
                    <w:t>6-9</w:t>
                  </w:r>
                </w:p>
              </w:tc>
              <w:tc>
                <w:tcPr>
                  <w:tcW w:w="1219" w:type="dxa"/>
                  <w:tcBorders>
                    <w:bottom w:val="single" w:color="auto" w:sz="4" w:space="0"/>
                  </w:tcBorders>
                  <w:shd w:val="clear" w:color="auto" w:fill="auto"/>
                  <w:noWrap w:val="0"/>
                  <w:vAlign w:val="center"/>
                </w:tcPr>
                <w:p>
                  <w:pPr>
                    <w:adjustRightInd w:val="0"/>
                    <w:snapToGrid w:val="0"/>
                    <w:jc w:val="center"/>
                    <w:rPr>
                      <w:rFonts w:hint="default" w:eastAsia="宋体"/>
                      <w:b/>
                      <w:bCs/>
                      <w:kern w:val="0"/>
                      <w:szCs w:val="21"/>
                      <w:lang w:val="en-US" w:eastAsia="zh-CN"/>
                    </w:rPr>
                  </w:pPr>
                  <w:r>
                    <w:t>≤</w:t>
                  </w:r>
                  <w:r>
                    <w:rPr>
                      <w:rFonts w:hint="eastAsia"/>
                      <w:lang w:val="en-US" w:eastAsia="zh-CN"/>
                    </w:rPr>
                    <w:t>330</w:t>
                  </w:r>
                </w:p>
              </w:tc>
              <w:tc>
                <w:tcPr>
                  <w:tcW w:w="868" w:type="dxa"/>
                  <w:tcBorders>
                    <w:bottom w:val="single" w:color="auto" w:sz="4" w:space="0"/>
                  </w:tcBorders>
                  <w:shd w:val="clear" w:color="auto" w:fill="auto"/>
                  <w:noWrap w:val="0"/>
                  <w:vAlign w:val="center"/>
                </w:tcPr>
                <w:p>
                  <w:pPr>
                    <w:adjustRightInd w:val="0"/>
                    <w:snapToGrid w:val="0"/>
                    <w:jc w:val="center"/>
                    <w:rPr>
                      <w:rFonts w:hint="default" w:eastAsia="宋体"/>
                      <w:b/>
                      <w:bCs/>
                      <w:kern w:val="0"/>
                      <w:szCs w:val="21"/>
                      <w:lang w:val="en-US" w:eastAsia="zh-CN"/>
                    </w:rPr>
                  </w:pPr>
                  <w:r>
                    <w:t>≤</w:t>
                  </w:r>
                  <w:r>
                    <w:rPr>
                      <w:rFonts w:hint="eastAsia"/>
                      <w:lang w:val="en-US" w:eastAsia="zh-CN"/>
                    </w:rPr>
                    <w:t>140</w:t>
                  </w:r>
                </w:p>
              </w:tc>
              <w:tc>
                <w:tcPr>
                  <w:tcW w:w="751" w:type="dxa"/>
                  <w:tcBorders>
                    <w:bottom w:val="single" w:color="auto" w:sz="4" w:space="0"/>
                  </w:tcBorders>
                  <w:shd w:val="clear" w:color="auto" w:fill="auto"/>
                  <w:noWrap w:val="0"/>
                  <w:vAlign w:val="center"/>
                </w:tcPr>
                <w:p>
                  <w:pPr>
                    <w:adjustRightInd w:val="0"/>
                    <w:snapToGrid w:val="0"/>
                    <w:jc w:val="center"/>
                    <w:rPr>
                      <w:rFonts w:hint="default" w:eastAsia="宋体"/>
                      <w:b/>
                      <w:bCs/>
                      <w:kern w:val="0"/>
                      <w:szCs w:val="21"/>
                      <w:lang w:val="en-US" w:eastAsia="zh-CN"/>
                    </w:rPr>
                  </w:pPr>
                  <w:r>
                    <w:t>≤</w:t>
                  </w:r>
                  <w:r>
                    <w:rPr>
                      <w:rFonts w:hint="eastAsia"/>
                      <w:lang w:val="en-US" w:eastAsia="zh-CN"/>
                    </w:rPr>
                    <w:t>30</w:t>
                  </w:r>
                </w:p>
              </w:tc>
              <w:tc>
                <w:tcPr>
                  <w:tcW w:w="868" w:type="dxa"/>
                  <w:tcBorders>
                    <w:bottom w:val="single" w:color="auto" w:sz="4" w:space="0"/>
                  </w:tcBorders>
                  <w:shd w:val="clear" w:color="auto" w:fill="auto"/>
                  <w:noWrap w:val="0"/>
                  <w:vAlign w:val="center"/>
                </w:tcPr>
                <w:p>
                  <w:pPr>
                    <w:adjustRightInd w:val="0"/>
                    <w:snapToGrid w:val="0"/>
                    <w:jc w:val="center"/>
                    <w:rPr>
                      <w:rFonts w:hint="default" w:eastAsia="宋体"/>
                      <w:b/>
                      <w:bCs/>
                      <w:kern w:val="0"/>
                      <w:szCs w:val="21"/>
                      <w:lang w:val="en-US" w:eastAsia="zh-CN"/>
                    </w:rPr>
                  </w:pPr>
                  <w:r>
                    <w:t>≤</w:t>
                  </w:r>
                  <w:r>
                    <w:rPr>
                      <w:rFonts w:hint="eastAsia"/>
                      <w:lang w:val="en-US" w:eastAsia="zh-CN"/>
                    </w:rPr>
                    <w:t>200</w:t>
                  </w:r>
                </w:p>
              </w:tc>
              <w:tc>
                <w:tcPr>
                  <w:tcW w:w="868" w:type="dxa"/>
                  <w:tcBorders>
                    <w:bottom w:val="single" w:color="auto" w:sz="4" w:space="0"/>
                    <w:right w:val="single" w:color="auto" w:sz="4" w:space="0"/>
                  </w:tcBorders>
                  <w:shd w:val="clear" w:color="auto" w:fill="auto"/>
                  <w:noWrap w:val="0"/>
                  <w:vAlign w:val="center"/>
                </w:tcPr>
                <w:p>
                  <w:pPr>
                    <w:adjustRightInd w:val="0"/>
                    <w:snapToGrid w:val="0"/>
                    <w:jc w:val="center"/>
                    <w:rPr>
                      <w:rFonts w:hint="eastAsia" w:eastAsia="宋体"/>
                      <w:b/>
                      <w:bCs/>
                      <w:kern w:val="0"/>
                      <w:szCs w:val="21"/>
                      <w:lang w:val="en-US" w:eastAsia="zh-CN"/>
                    </w:rPr>
                  </w:pPr>
                  <w:r>
                    <w:rPr>
                      <w:rFonts w:hint="eastAsia"/>
                      <w:b/>
                      <w:bCs/>
                      <w:kern w:val="0"/>
                      <w:szCs w:val="21"/>
                      <w:lang w:val="en-US" w:eastAsia="zh-CN"/>
                    </w:rPr>
                    <w:t>-</w:t>
                  </w:r>
                </w:p>
              </w:tc>
              <w:tc>
                <w:tcPr>
                  <w:tcW w:w="868" w:type="dxa"/>
                  <w:tcBorders>
                    <w:bottom w:val="single" w:color="auto" w:sz="4" w:space="0"/>
                    <w:right w:val="single" w:color="auto" w:sz="4" w:space="0"/>
                  </w:tcBorders>
                  <w:shd w:val="clear" w:color="auto" w:fill="auto"/>
                  <w:noWrap w:val="0"/>
                  <w:vAlign w:val="center"/>
                </w:tcPr>
                <w:p>
                  <w:pPr>
                    <w:adjustRightInd w:val="0"/>
                    <w:snapToGrid w:val="0"/>
                    <w:jc w:val="center"/>
                    <w:rPr>
                      <w:rFonts w:hint="eastAsia" w:eastAsia="宋体"/>
                      <w:b/>
                      <w:bCs/>
                      <w:kern w:val="0"/>
                      <w:szCs w:val="21"/>
                      <w:lang w:val="en-US" w:eastAsia="zh-CN"/>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5" w:type="dxa"/>
                  <w:tcBorders>
                    <w:left w:val="single" w:color="auto" w:sz="4" w:space="0"/>
                    <w:bottom w:val="single" w:color="auto" w:sz="4" w:space="0"/>
                  </w:tcBorders>
                  <w:shd w:val="clear" w:color="auto" w:fill="auto"/>
                  <w:noWrap w:val="0"/>
                  <w:vAlign w:val="top"/>
                </w:tcPr>
                <w:p>
                  <w:pPr>
                    <w:adjustRightInd w:val="0"/>
                    <w:snapToGrid w:val="0"/>
                    <w:jc w:val="center"/>
                    <w:rPr>
                      <w:kern w:val="0"/>
                      <w:szCs w:val="21"/>
                    </w:rPr>
                  </w:pPr>
                  <w:r>
                    <w:t>本项目执行标准</w:t>
                  </w:r>
                </w:p>
              </w:tc>
              <w:tc>
                <w:tcPr>
                  <w:tcW w:w="1219" w:type="dxa"/>
                  <w:tcBorders>
                    <w:bottom w:val="single" w:color="auto" w:sz="4" w:space="0"/>
                  </w:tcBorders>
                  <w:shd w:val="clear" w:color="auto" w:fill="auto"/>
                  <w:noWrap w:val="0"/>
                  <w:vAlign w:val="center"/>
                </w:tcPr>
                <w:p>
                  <w:pPr>
                    <w:adjustRightInd w:val="0"/>
                    <w:snapToGrid w:val="0"/>
                    <w:jc w:val="center"/>
                    <w:rPr>
                      <w:rFonts w:hint="default" w:eastAsia="宋体"/>
                      <w:lang w:val="en-US" w:eastAsia="zh-CN"/>
                    </w:rPr>
                  </w:pPr>
                  <w:r>
                    <w:rPr>
                      <w:rFonts w:hint="eastAsia"/>
                      <w:lang w:val="en-US" w:eastAsia="zh-CN"/>
                    </w:rPr>
                    <w:t>6-9</w:t>
                  </w:r>
                </w:p>
              </w:tc>
              <w:tc>
                <w:tcPr>
                  <w:tcW w:w="1219" w:type="dxa"/>
                  <w:tcBorders>
                    <w:bottom w:val="single" w:color="auto" w:sz="4" w:space="0"/>
                  </w:tcBorders>
                  <w:shd w:val="clear" w:color="auto" w:fill="auto"/>
                  <w:noWrap w:val="0"/>
                  <w:vAlign w:val="center"/>
                </w:tcPr>
                <w:p>
                  <w:pPr>
                    <w:adjustRightInd w:val="0"/>
                    <w:snapToGrid w:val="0"/>
                    <w:jc w:val="center"/>
                    <w:rPr>
                      <w:rFonts w:hint="default" w:eastAsia="宋体"/>
                      <w:b/>
                      <w:bCs/>
                      <w:kern w:val="0"/>
                      <w:szCs w:val="21"/>
                      <w:lang w:val="en-US" w:eastAsia="zh-CN"/>
                    </w:rPr>
                  </w:pPr>
                  <w:r>
                    <w:t>≤</w:t>
                  </w:r>
                  <w:r>
                    <w:rPr>
                      <w:rFonts w:hint="eastAsia"/>
                      <w:lang w:val="en-US" w:eastAsia="zh-CN"/>
                    </w:rPr>
                    <w:t>330</w:t>
                  </w:r>
                </w:p>
              </w:tc>
              <w:tc>
                <w:tcPr>
                  <w:tcW w:w="868" w:type="dxa"/>
                  <w:tcBorders>
                    <w:bottom w:val="single" w:color="auto" w:sz="4" w:space="0"/>
                  </w:tcBorders>
                  <w:shd w:val="clear" w:color="auto" w:fill="auto"/>
                  <w:noWrap w:val="0"/>
                  <w:vAlign w:val="center"/>
                </w:tcPr>
                <w:p>
                  <w:pPr>
                    <w:adjustRightInd w:val="0"/>
                    <w:snapToGrid w:val="0"/>
                    <w:jc w:val="center"/>
                    <w:rPr>
                      <w:rFonts w:hint="default" w:eastAsia="宋体"/>
                      <w:b/>
                      <w:bCs/>
                      <w:kern w:val="0"/>
                      <w:szCs w:val="21"/>
                      <w:lang w:val="en-US" w:eastAsia="zh-CN"/>
                    </w:rPr>
                  </w:pPr>
                  <w:r>
                    <w:t>≤</w:t>
                  </w:r>
                  <w:r>
                    <w:rPr>
                      <w:rFonts w:hint="eastAsia"/>
                      <w:lang w:val="en-US" w:eastAsia="zh-CN"/>
                    </w:rPr>
                    <w:t>140</w:t>
                  </w:r>
                </w:p>
              </w:tc>
              <w:tc>
                <w:tcPr>
                  <w:tcW w:w="751" w:type="dxa"/>
                  <w:tcBorders>
                    <w:bottom w:val="single" w:color="auto" w:sz="4" w:space="0"/>
                  </w:tcBorders>
                  <w:shd w:val="clear" w:color="auto" w:fill="auto"/>
                  <w:noWrap w:val="0"/>
                  <w:vAlign w:val="center"/>
                </w:tcPr>
                <w:p>
                  <w:pPr>
                    <w:adjustRightInd w:val="0"/>
                    <w:snapToGrid w:val="0"/>
                    <w:jc w:val="center"/>
                    <w:rPr>
                      <w:rFonts w:hint="default" w:eastAsia="宋体"/>
                      <w:b/>
                      <w:bCs/>
                      <w:kern w:val="0"/>
                      <w:szCs w:val="21"/>
                      <w:lang w:val="en-US" w:eastAsia="zh-CN"/>
                    </w:rPr>
                  </w:pPr>
                  <w:r>
                    <w:t>≤</w:t>
                  </w:r>
                  <w:r>
                    <w:rPr>
                      <w:rFonts w:hint="eastAsia"/>
                      <w:lang w:val="en-US" w:eastAsia="zh-CN"/>
                    </w:rPr>
                    <w:t>30</w:t>
                  </w:r>
                </w:p>
              </w:tc>
              <w:tc>
                <w:tcPr>
                  <w:tcW w:w="868" w:type="dxa"/>
                  <w:tcBorders>
                    <w:bottom w:val="single" w:color="auto" w:sz="4" w:space="0"/>
                  </w:tcBorders>
                  <w:shd w:val="clear" w:color="auto" w:fill="auto"/>
                  <w:noWrap w:val="0"/>
                  <w:vAlign w:val="center"/>
                </w:tcPr>
                <w:p>
                  <w:pPr>
                    <w:adjustRightInd w:val="0"/>
                    <w:snapToGrid w:val="0"/>
                    <w:jc w:val="center"/>
                    <w:rPr>
                      <w:rFonts w:hint="default" w:eastAsia="宋体"/>
                      <w:b/>
                      <w:bCs/>
                      <w:kern w:val="0"/>
                      <w:szCs w:val="21"/>
                      <w:lang w:val="en-US" w:eastAsia="zh-CN"/>
                    </w:rPr>
                  </w:pPr>
                  <w:r>
                    <w:t>≤</w:t>
                  </w:r>
                  <w:r>
                    <w:rPr>
                      <w:rFonts w:hint="eastAsia"/>
                      <w:lang w:val="en-US" w:eastAsia="zh-CN"/>
                    </w:rPr>
                    <w:t>200</w:t>
                  </w:r>
                </w:p>
              </w:tc>
              <w:tc>
                <w:tcPr>
                  <w:tcW w:w="868" w:type="dxa"/>
                  <w:tcBorders>
                    <w:bottom w:val="single" w:color="auto" w:sz="4" w:space="0"/>
                    <w:right w:val="single" w:color="auto" w:sz="4" w:space="0"/>
                  </w:tcBorders>
                  <w:shd w:val="clear" w:color="auto" w:fill="auto"/>
                  <w:noWrap w:val="0"/>
                  <w:vAlign w:val="center"/>
                </w:tcPr>
                <w:p>
                  <w:pPr>
                    <w:adjustRightInd w:val="0"/>
                    <w:snapToGrid w:val="0"/>
                    <w:jc w:val="center"/>
                    <w:rPr>
                      <w:rFonts w:hint="default" w:eastAsia="宋体"/>
                      <w:b/>
                      <w:bCs/>
                      <w:kern w:val="0"/>
                      <w:szCs w:val="21"/>
                      <w:lang w:val="en-US" w:eastAsia="zh-CN"/>
                    </w:rPr>
                  </w:pPr>
                  <w:r>
                    <w:t>≤</w:t>
                  </w:r>
                  <w:r>
                    <w:rPr>
                      <w:rFonts w:hint="eastAsia"/>
                      <w:lang w:val="en-US" w:eastAsia="zh-CN"/>
                    </w:rPr>
                    <w:t>20</w:t>
                  </w:r>
                </w:p>
              </w:tc>
              <w:tc>
                <w:tcPr>
                  <w:tcW w:w="868" w:type="dxa"/>
                  <w:tcBorders>
                    <w:bottom w:val="single" w:color="auto" w:sz="4" w:space="0"/>
                    <w:right w:val="single" w:color="auto" w:sz="4" w:space="0"/>
                  </w:tcBorders>
                  <w:shd w:val="clear" w:color="auto" w:fill="auto"/>
                  <w:noWrap w:val="0"/>
                  <w:vAlign w:val="center"/>
                </w:tcPr>
                <w:p>
                  <w:pPr>
                    <w:adjustRightInd w:val="0"/>
                    <w:snapToGrid w:val="0"/>
                    <w:jc w:val="center"/>
                  </w:pPr>
                  <w:r>
                    <w:t>≤20</w:t>
                  </w:r>
                </w:p>
              </w:tc>
            </w:tr>
          </w:tbl>
          <w:p>
            <w:pPr>
              <w:adjustRightInd w:val="0"/>
              <w:snapToGrid w:val="0"/>
              <w:spacing w:line="360" w:lineRule="auto"/>
              <w:ind w:firstLine="422" w:firstLineChars="200"/>
              <w:jc w:val="left"/>
              <w:rPr>
                <w:b/>
                <w:bCs/>
                <w:kern w:val="0"/>
                <w:szCs w:val="21"/>
              </w:rPr>
            </w:pPr>
            <w:r>
              <w:rPr>
                <w:rFonts w:hint="eastAsia"/>
                <w:b/>
                <w:bCs/>
                <w:kern w:val="0"/>
                <w:szCs w:val="21"/>
              </w:rPr>
              <w:t>3</w:t>
            </w:r>
            <w:r>
              <w:rPr>
                <w:b/>
                <w:bCs/>
                <w:kern w:val="0"/>
                <w:szCs w:val="21"/>
              </w:rPr>
              <w:t>.</w:t>
            </w:r>
            <w:r>
              <w:rPr>
                <w:rFonts w:hint="eastAsia"/>
                <w:b/>
                <w:bCs/>
                <w:kern w:val="0"/>
                <w:szCs w:val="21"/>
              </w:rPr>
              <w:t>噪声排放标准</w:t>
            </w:r>
          </w:p>
          <w:p>
            <w:pPr>
              <w:adjustRightInd w:val="0"/>
              <w:snapToGrid w:val="0"/>
              <w:spacing w:line="360" w:lineRule="auto"/>
              <w:ind w:firstLine="420" w:firstLineChars="200"/>
              <w:jc w:val="left"/>
            </w:pPr>
            <w:r>
              <w:t>施工期噪声：执行《建筑施工场界环境噪声排放标准》（GB 12523-2011）表1标准， 标准值如下：</w:t>
            </w:r>
          </w:p>
          <w:p>
            <w:pPr>
              <w:adjustRightInd w:val="0"/>
              <w:snapToGrid w:val="0"/>
              <w:spacing w:line="360" w:lineRule="auto"/>
              <w:jc w:val="center"/>
              <w:rPr>
                <w:b/>
                <w:bCs/>
              </w:rPr>
            </w:pPr>
            <w:r>
              <w:rPr>
                <w:rFonts w:hint="eastAsia"/>
                <w:b/>
                <w:bCs/>
              </w:rPr>
              <w:t>表3-</w:t>
            </w:r>
            <w:r>
              <w:rPr>
                <w:b/>
                <w:bCs/>
              </w:rPr>
              <w:t>11 建筑施工场界环境噪声排放限值 单位：dB （A）</w:t>
            </w:r>
          </w:p>
          <w:tbl>
            <w:tblPr>
              <w:tblStyle w:val="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1"/>
              <w:gridCol w:w="4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6" w:type="dxa"/>
                  <w:shd w:val="clear" w:color="auto" w:fill="auto"/>
                  <w:noWrap w:val="0"/>
                  <w:vAlign w:val="center"/>
                </w:tcPr>
                <w:p>
                  <w:pPr>
                    <w:adjustRightInd w:val="0"/>
                    <w:snapToGrid w:val="0"/>
                    <w:spacing w:line="276" w:lineRule="auto"/>
                    <w:jc w:val="center"/>
                    <w:rPr>
                      <w:b/>
                      <w:bCs/>
                      <w:kern w:val="0"/>
                      <w:szCs w:val="21"/>
                    </w:rPr>
                  </w:pPr>
                  <w:r>
                    <w:rPr>
                      <w:rFonts w:hint="eastAsia"/>
                      <w:b/>
                      <w:bCs/>
                      <w:kern w:val="0"/>
                      <w:szCs w:val="21"/>
                    </w:rPr>
                    <w:t>昼间</w:t>
                  </w:r>
                </w:p>
              </w:tc>
              <w:tc>
                <w:tcPr>
                  <w:tcW w:w="3402" w:type="dxa"/>
                  <w:shd w:val="clear" w:color="auto" w:fill="auto"/>
                  <w:noWrap w:val="0"/>
                  <w:vAlign w:val="center"/>
                </w:tcPr>
                <w:p>
                  <w:pPr>
                    <w:adjustRightInd w:val="0"/>
                    <w:snapToGrid w:val="0"/>
                    <w:spacing w:line="276" w:lineRule="auto"/>
                    <w:jc w:val="center"/>
                    <w:rPr>
                      <w:b/>
                      <w:bCs/>
                      <w:kern w:val="0"/>
                      <w:szCs w:val="21"/>
                    </w:rPr>
                  </w:pPr>
                  <w:r>
                    <w:rPr>
                      <w:rFonts w:hint="eastAsia"/>
                      <w:b/>
                      <w:bCs/>
                      <w:kern w:val="0"/>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6" w:type="dxa"/>
                  <w:shd w:val="clear" w:color="auto" w:fill="auto"/>
                  <w:noWrap w:val="0"/>
                  <w:vAlign w:val="center"/>
                </w:tcPr>
                <w:p>
                  <w:pPr>
                    <w:adjustRightInd w:val="0"/>
                    <w:snapToGrid w:val="0"/>
                    <w:spacing w:line="276" w:lineRule="auto"/>
                    <w:jc w:val="center"/>
                    <w:rPr>
                      <w:b/>
                      <w:bCs/>
                      <w:kern w:val="0"/>
                      <w:szCs w:val="21"/>
                    </w:rPr>
                  </w:pPr>
                  <w:r>
                    <w:rPr>
                      <w:rFonts w:hint="eastAsia"/>
                    </w:rPr>
                    <w:t>7</w:t>
                  </w:r>
                  <w:r>
                    <w:t>0</w:t>
                  </w:r>
                </w:p>
              </w:tc>
              <w:tc>
                <w:tcPr>
                  <w:tcW w:w="3402" w:type="dxa"/>
                  <w:shd w:val="clear" w:color="auto" w:fill="auto"/>
                  <w:noWrap w:val="0"/>
                  <w:vAlign w:val="center"/>
                </w:tcPr>
                <w:p>
                  <w:pPr>
                    <w:adjustRightInd w:val="0"/>
                    <w:snapToGrid w:val="0"/>
                    <w:spacing w:line="276" w:lineRule="auto"/>
                    <w:jc w:val="center"/>
                    <w:rPr>
                      <w:b/>
                      <w:bCs/>
                      <w:kern w:val="0"/>
                      <w:szCs w:val="21"/>
                    </w:rPr>
                  </w:pPr>
                  <w:r>
                    <w:t>55</w:t>
                  </w:r>
                </w:p>
              </w:tc>
            </w:tr>
          </w:tbl>
          <w:p>
            <w:pPr>
              <w:adjustRightInd w:val="0"/>
              <w:snapToGrid w:val="0"/>
              <w:spacing w:line="360" w:lineRule="auto"/>
              <w:ind w:firstLine="420" w:firstLineChars="200"/>
              <w:jc w:val="left"/>
            </w:pPr>
            <w:r>
              <w:t>营运期：厂界噪声执行《工业企业厂界环境噪声排放标准》（GB12348-2008）2标准，</w:t>
            </w:r>
            <w:r>
              <w:rPr>
                <w:rFonts w:hint="eastAsia"/>
                <w:lang w:val="en-US" w:eastAsia="zh-CN"/>
              </w:rPr>
              <w:t>北</w:t>
            </w:r>
            <w:r>
              <w:t>侧临道路执行4</w:t>
            </w:r>
            <w:r>
              <w:rPr>
                <w:rFonts w:hint="eastAsia"/>
              </w:rPr>
              <w:t>类</w:t>
            </w:r>
            <w:r>
              <w:t>标准</w:t>
            </w:r>
            <w:r>
              <w:rPr>
                <w:rFonts w:hint="eastAsia"/>
              </w:rPr>
              <w:t>。</w:t>
            </w:r>
          </w:p>
          <w:p>
            <w:pPr>
              <w:adjustRightInd w:val="0"/>
              <w:snapToGrid w:val="0"/>
              <w:spacing w:line="360" w:lineRule="auto"/>
              <w:jc w:val="center"/>
              <w:rPr>
                <w:b/>
                <w:bCs/>
              </w:rPr>
            </w:pPr>
            <w:r>
              <w:rPr>
                <w:rFonts w:hint="eastAsia"/>
                <w:b/>
                <w:bCs/>
              </w:rPr>
              <w:t>表3-</w:t>
            </w:r>
            <w:r>
              <w:rPr>
                <w:b/>
                <w:bCs/>
              </w:rPr>
              <w:t>12 工业企业厂界环境噪声排放限值 单位：dB （A）</w:t>
            </w:r>
          </w:p>
          <w:tbl>
            <w:tblPr>
              <w:tblStyle w:val="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6"/>
              <w:gridCol w:w="2678"/>
              <w:gridCol w:w="3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4" w:type="dxa"/>
                  <w:shd w:val="clear" w:color="auto" w:fill="auto"/>
                  <w:noWrap w:val="0"/>
                  <w:vAlign w:val="top"/>
                </w:tcPr>
                <w:p>
                  <w:pPr>
                    <w:adjustRightInd w:val="0"/>
                    <w:snapToGrid w:val="0"/>
                    <w:spacing w:line="276" w:lineRule="auto"/>
                    <w:jc w:val="center"/>
                    <w:rPr>
                      <w:rFonts w:hint="eastAsia"/>
                      <w:b/>
                      <w:bCs/>
                      <w:kern w:val="0"/>
                      <w:szCs w:val="21"/>
                    </w:rPr>
                  </w:pPr>
                  <w:r>
                    <w:rPr>
                      <w:rFonts w:hint="eastAsia"/>
                      <w:b/>
                      <w:bCs/>
                      <w:kern w:val="0"/>
                      <w:szCs w:val="21"/>
                    </w:rPr>
                    <w:t>标准</w:t>
                  </w:r>
                </w:p>
              </w:tc>
              <w:tc>
                <w:tcPr>
                  <w:tcW w:w="2268" w:type="dxa"/>
                  <w:shd w:val="clear" w:color="auto" w:fill="auto"/>
                  <w:noWrap w:val="0"/>
                  <w:vAlign w:val="center"/>
                </w:tcPr>
                <w:p>
                  <w:pPr>
                    <w:adjustRightInd w:val="0"/>
                    <w:snapToGrid w:val="0"/>
                    <w:spacing w:line="276" w:lineRule="auto"/>
                    <w:jc w:val="center"/>
                    <w:rPr>
                      <w:b/>
                      <w:bCs/>
                      <w:kern w:val="0"/>
                      <w:szCs w:val="21"/>
                    </w:rPr>
                  </w:pPr>
                  <w:r>
                    <w:rPr>
                      <w:rFonts w:hint="eastAsia"/>
                      <w:b/>
                      <w:bCs/>
                      <w:kern w:val="0"/>
                      <w:szCs w:val="21"/>
                    </w:rPr>
                    <w:t>昼间</w:t>
                  </w:r>
                </w:p>
              </w:tc>
              <w:tc>
                <w:tcPr>
                  <w:tcW w:w="2695" w:type="dxa"/>
                  <w:shd w:val="clear" w:color="auto" w:fill="auto"/>
                  <w:noWrap w:val="0"/>
                  <w:vAlign w:val="center"/>
                </w:tcPr>
                <w:p>
                  <w:pPr>
                    <w:adjustRightInd w:val="0"/>
                    <w:snapToGrid w:val="0"/>
                    <w:spacing w:line="276" w:lineRule="auto"/>
                    <w:jc w:val="center"/>
                    <w:rPr>
                      <w:b/>
                      <w:bCs/>
                      <w:kern w:val="0"/>
                      <w:szCs w:val="21"/>
                    </w:rPr>
                  </w:pPr>
                  <w:r>
                    <w:rPr>
                      <w:rFonts w:hint="eastAsia"/>
                      <w:b/>
                      <w:bCs/>
                      <w:kern w:val="0"/>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4" w:type="dxa"/>
                  <w:shd w:val="clear" w:color="auto" w:fill="auto"/>
                  <w:noWrap w:val="0"/>
                  <w:vAlign w:val="top"/>
                </w:tcPr>
                <w:p>
                  <w:pPr>
                    <w:adjustRightInd w:val="0"/>
                    <w:snapToGrid w:val="0"/>
                    <w:spacing w:line="276" w:lineRule="auto"/>
                    <w:jc w:val="center"/>
                    <w:rPr>
                      <w:rFonts w:hint="eastAsia"/>
                      <w:kern w:val="0"/>
                      <w:szCs w:val="21"/>
                    </w:rPr>
                  </w:pPr>
                  <w:r>
                    <w:rPr>
                      <w:rFonts w:hint="eastAsia"/>
                      <w:kern w:val="0"/>
                      <w:szCs w:val="21"/>
                    </w:rPr>
                    <w:t>2类</w:t>
                  </w:r>
                </w:p>
              </w:tc>
              <w:tc>
                <w:tcPr>
                  <w:tcW w:w="2268" w:type="dxa"/>
                  <w:shd w:val="clear" w:color="auto" w:fill="auto"/>
                  <w:noWrap w:val="0"/>
                  <w:vAlign w:val="center"/>
                </w:tcPr>
                <w:p>
                  <w:pPr>
                    <w:adjustRightInd w:val="0"/>
                    <w:snapToGrid w:val="0"/>
                    <w:spacing w:line="276" w:lineRule="auto"/>
                    <w:jc w:val="center"/>
                    <w:rPr>
                      <w:rFonts w:hint="eastAsia"/>
                      <w:kern w:val="0"/>
                      <w:szCs w:val="21"/>
                    </w:rPr>
                  </w:pPr>
                  <w:r>
                    <w:rPr>
                      <w:rFonts w:hint="eastAsia"/>
                      <w:kern w:val="0"/>
                      <w:szCs w:val="21"/>
                    </w:rPr>
                    <w:t>6</w:t>
                  </w:r>
                  <w:r>
                    <w:rPr>
                      <w:kern w:val="0"/>
                      <w:szCs w:val="21"/>
                    </w:rPr>
                    <w:t>0</w:t>
                  </w:r>
                </w:p>
              </w:tc>
              <w:tc>
                <w:tcPr>
                  <w:tcW w:w="2695" w:type="dxa"/>
                  <w:shd w:val="clear" w:color="auto" w:fill="auto"/>
                  <w:noWrap w:val="0"/>
                  <w:vAlign w:val="center"/>
                </w:tcPr>
                <w:p>
                  <w:pPr>
                    <w:adjustRightInd w:val="0"/>
                    <w:snapToGrid w:val="0"/>
                    <w:spacing w:line="276" w:lineRule="auto"/>
                    <w:jc w:val="center"/>
                    <w:rPr>
                      <w:rFonts w:hint="eastAsia"/>
                      <w:kern w:val="0"/>
                      <w:szCs w:val="21"/>
                    </w:rPr>
                  </w:pPr>
                  <w:r>
                    <w:rPr>
                      <w:rFonts w:hint="eastAsia"/>
                      <w:kern w:val="0"/>
                      <w:szCs w:val="21"/>
                    </w:rPr>
                    <w:t>5</w:t>
                  </w:r>
                  <w:r>
                    <w:rPr>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4" w:type="dxa"/>
                  <w:shd w:val="clear" w:color="auto" w:fill="auto"/>
                  <w:noWrap w:val="0"/>
                  <w:vAlign w:val="top"/>
                </w:tcPr>
                <w:p>
                  <w:pPr>
                    <w:adjustRightInd w:val="0"/>
                    <w:snapToGrid w:val="0"/>
                    <w:spacing w:line="276" w:lineRule="auto"/>
                    <w:jc w:val="center"/>
                    <w:rPr>
                      <w:rFonts w:hint="eastAsia"/>
                    </w:rPr>
                  </w:pPr>
                  <w:r>
                    <w:rPr>
                      <w:rFonts w:hint="eastAsia"/>
                    </w:rPr>
                    <w:t>4类</w:t>
                  </w:r>
                </w:p>
              </w:tc>
              <w:tc>
                <w:tcPr>
                  <w:tcW w:w="2268" w:type="dxa"/>
                  <w:shd w:val="clear" w:color="auto" w:fill="auto"/>
                  <w:noWrap w:val="0"/>
                  <w:vAlign w:val="center"/>
                </w:tcPr>
                <w:p>
                  <w:pPr>
                    <w:adjustRightInd w:val="0"/>
                    <w:snapToGrid w:val="0"/>
                    <w:spacing w:line="276" w:lineRule="auto"/>
                    <w:jc w:val="center"/>
                    <w:rPr>
                      <w:kern w:val="0"/>
                      <w:szCs w:val="21"/>
                    </w:rPr>
                  </w:pPr>
                  <w:r>
                    <w:rPr>
                      <w:rFonts w:hint="eastAsia"/>
                    </w:rPr>
                    <w:t>7</w:t>
                  </w:r>
                  <w:r>
                    <w:t>0</w:t>
                  </w:r>
                </w:p>
              </w:tc>
              <w:tc>
                <w:tcPr>
                  <w:tcW w:w="2695" w:type="dxa"/>
                  <w:shd w:val="clear" w:color="auto" w:fill="auto"/>
                  <w:noWrap w:val="0"/>
                  <w:vAlign w:val="center"/>
                </w:tcPr>
                <w:p>
                  <w:pPr>
                    <w:adjustRightInd w:val="0"/>
                    <w:snapToGrid w:val="0"/>
                    <w:spacing w:line="276" w:lineRule="auto"/>
                    <w:jc w:val="center"/>
                    <w:rPr>
                      <w:kern w:val="0"/>
                      <w:szCs w:val="21"/>
                    </w:rPr>
                  </w:pPr>
                  <w:r>
                    <w:t>55</w:t>
                  </w:r>
                </w:p>
              </w:tc>
            </w:tr>
          </w:tbl>
          <w:p>
            <w:pPr>
              <w:adjustRightInd w:val="0"/>
              <w:snapToGrid w:val="0"/>
              <w:spacing w:line="360" w:lineRule="auto"/>
              <w:ind w:firstLine="422" w:firstLineChars="200"/>
              <w:jc w:val="left"/>
              <w:rPr>
                <w:b/>
                <w:bCs/>
                <w:kern w:val="0"/>
                <w:szCs w:val="21"/>
              </w:rPr>
            </w:pPr>
            <w:r>
              <w:rPr>
                <w:b/>
                <w:bCs/>
                <w:kern w:val="0"/>
                <w:szCs w:val="21"/>
              </w:rPr>
              <w:t>4.</w:t>
            </w:r>
            <w:r>
              <w:rPr>
                <w:rFonts w:hint="eastAsia"/>
                <w:b/>
                <w:bCs/>
                <w:kern w:val="0"/>
                <w:szCs w:val="21"/>
              </w:rPr>
              <w:t>固废处置要求</w:t>
            </w:r>
          </w:p>
          <w:p>
            <w:pPr>
              <w:adjustRightInd w:val="0"/>
              <w:snapToGrid w:val="0"/>
              <w:spacing w:line="360" w:lineRule="auto"/>
              <w:jc w:val="left"/>
              <w:rPr>
                <w:rFonts w:hint="eastAsia"/>
                <w:b/>
                <w:bCs/>
                <w:kern w:val="0"/>
                <w:szCs w:val="21"/>
              </w:rPr>
            </w:pPr>
            <w:r>
              <w:rPr>
                <w:rFonts w:hint="eastAsia"/>
                <w:b/>
                <w:bCs/>
                <w:kern w:val="0"/>
                <w:szCs w:val="21"/>
              </w:rPr>
              <w:t xml:space="preserve"> </w:t>
            </w:r>
            <w:r>
              <w:rPr>
                <w:b/>
                <w:bCs/>
                <w:kern w:val="0"/>
                <w:szCs w:val="21"/>
              </w:rPr>
              <w:t xml:space="preserve">   </w:t>
            </w:r>
            <w:r>
              <w:t>固体废物：生活垃圾委托环卫部门处置；一般工业废物执行《一般工业固体废物贮存和填埋污染控制标准》（GB18599-2020）；危险废物执行《危险废物贮存污染控制标准》（GB18597-20</w:t>
            </w:r>
            <w:r>
              <w:rPr>
                <w:rFonts w:hint="eastAsia"/>
                <w:lang w:val="en-US" w:eastAsia="zh-CN"/>
              </w:rPr>
              <w:t>23</w:t>
            </w:r>
            <w:r>
              <w:t>）中的规定，危废转移执行《危险废物转移联单管理办法》。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10" w:hRule="atLeast"/>
          <w:jc w:val="center"/>
        </w:trPr>
        <w:tc>
          <w:tcPr>
            <w:tcW w:w="800" w:type="dxa"/>
            <w:noWrap w:val="0"/>
            <w:vAlign w:val="center"/>
          </w:tcPr>
          <w:p>
            <w:pPr>
              <w:adjustRightInd w:val="0"/>
              <w:snapToGrid w:val="0"/>
              <w:jc w:val="center"/>
              <w:rPr>
                <w:rFonts w:hint="eastAsia" w:ascii="宋体" w:hAnsi="宋体" w:cs="宋体"/>
                <w:kern w:val="0"/>
                <w:szCs w:val="21"/>
              </w:rPr>
            </w:pPr>
            <w:r>
              <w:rPr>
                <w:rFonts w:hint="eastAsia" w:ascii="宋体" w:hAnsi="宋体" w:cs="宋体"/>
                <w:kern w:val="0"/>
                <w:szCs w:val="21"/>
              </w:rPr>
              <w:t>总量</w:t>
            </w:r>
          </w:p>
          <w:p>
            <w:pPr>
              <w:adjustRightInd w:val="0"/>
              <w:snapToGrid w:val="0"/>
              <w:jc w:val="center"/>
              <w:rPr>
                <w:rFonts w:hint="eastAsia" w:ascii="宋体" w:hAnsi="宋体" w:cs="宋体"/>
                <w:kern w:val="0"/>
                <w:szCs w:val="21"/>
              </w:rPr>
            </w:pPr>
            <w:r>
              <w:rPr>
                <w:rFonts w:hint="eastAsia" w:ascii="宋体" w:hAnsi="宋体" w:cs="宋体"/>
                <w:kern w:val="0"/>
                <w:szCs w:val="21"/>
              </w:rPr>
              <w:t>控制</w:t>
            </w:r>
          </w:p>
          <w:p>
            <w:pPr>
              <w:adjustRightInd w:val="0"/>
              <w:snapToGrid w:val="0"/>
              <w:jc w:val="center"/>
              <w:rPr>
                <w:rFonts w:ascii="宋体" w:hAnsi="宋体" w:cs="宋体"/>
                <w:kern w:val="0"/>
                <w:szCs w:val="21"/>
              </w:rPr>
            </w:pPr>
            <w:r>
              <w:rPr>
                <w:rFonts w:hint="eastAsia" w:ascii="宋体" w:hAnsi="宋体" w:cs="宋体"/>
                <w:kern w:val="0"/>
                <w:szCs w:val="21"/>
              </w:rPr>
              <w:t>指标</w:t>
            </w:r>
          </w:p>
        </w:tc>
        <w:tc>
          <w:tcPr>
            <w:tcW w:w="9061" w:type="dxa"/>
            <w:noWrap w:val="0"/>
            <w:vAlign w:val="top"/>
          </w:tcPr>
          <w:p>
            <w:pPr>
              <w:adjustRightInd w:val="0"/>
              <w:snapToGrid w:val="0"/>
              <w:spacing w:line="360" w:lineRule="auto"/>
              <w:ind w:firstLine="420"/>
              <w:jc w:val="left"/>
              <w:rPr>
                <w:rFonts w:hint="eastAsia"/>
                <w:b/>
              </w:rPr>
            </w:pPr>
            <w:r>
              <w:rPr>
                <w:rFonts w:hint="eastAsia"/>
                <w:b/>
              </w:rPr>
              <w:t>1</w:t>
            </w:r>
            <w:r>
              <w:rPr>
                <w:b/>
              </w:rPr>
              <w:t>、废水</w:t>
            </w:r>
          </w:p>
          <w:p>
            <w:pPr>
              <w:adjustRightInd w:val="0"/>
              <w:snapToGrid w:val="0"/>
              <w:spacing w:line="360" w:lineRule="auto"/>
              <w:ind w:firstLine="420"/>
              <w:jc w:val="left"/>
            </w:pPr>
            <w:r>
              <w:t>项目废水排放量为</w:t>
            </w:r>
            <w:r>
              <w:rPr>
                <w:rFonts w:hint="eastAsia"/>
                <w:lang w:val="en-US" w:eastAsia="zh-CN"/>
              </w:rPr>
              <w:t>1858.73</w:t>
            </w:r>
            <w:r>
              <w:t>m</w:t>
            </w:r>
            <w:r>
              <w:rPr>
                <w:vertAlign w:val="superscript"/>
              </w:rPr>
              <w:t>3</w:t>
            </w:r>
            <w:r>
              <w:t>/a，项目产生的废水排入</w:t>
            </w:r>
            <w:r>
              <w:rPr>
                <w:rFonts w:hint="eastAsia"/>
              </w:rPr>
              <w:t>澧县东部新区污水处理厂</w:t>
            </w:r>
            <w:r>
              <w:t xml:space="preserve">处理后达《城镇污水处理厂污染物排放标准》（GB18918-2002）中的一级 </w:t>
            </w:r>
            <w:r>
              <w:rPr>
                <w:rFonts w:hint="eastAsia"/>
                <w:lang w:val="en-US" w:eastAsia="zh-CN"/>
              </w:rPr>
              <w:t>A</w:t>
            </w:r>
            <w:r>
              <w:t xml:space="preserve"> 标准（COD：</w:t>
            </w:r>
            <w:r>
              <w:rPr>
                <w:rFonts w:hint="eastAsia"/>
                <w:lang w:val="en-US" w:eastAsia="zh-CN"/>
              </w:rPr>
              <w:t>5</w:t>
            </w:r>
            <w:r>
              <w:t>0mg/L、NH</w:t>
            </w:r>
            <w:r>
              <w:rPr>
                <w:vertAlign w:val="subscript"/>
              </w:rPr>
              <w:t>3</w:t>
            </w:r>
            <w:r>
              <w:t xml:space="preserve">-N： </w:t>
            </w:r>
            <w:r>
              <w:rPr>
                <w:rFonts w:hint="eastAsia"/>
                <w:lang w:val="en-US" w:eastAsia="zh-CN"/>
              </w:rPr>
              <w:t>5</w:t>
            </w:r>
            <w:r>
              <w:t>（</w:t>
            </w:r>
            <w:r>
              <w:rPr>
                <w:rFonts w:hint="eastAsia"/>
                <w:lang w:val="en-US" w:eastAsia="zh-CN"/>
              </w:rPr>
              <w:t>8</w:t>
            </w:r>
            <w:r>
              <w:t>）mg/L）。</w:t>
            </w:r>
          </w:p>
          <w:p>
            <w:pPr>
              <w:adjustRightInd w:val="0"/>
              <w:snapToGrid w:val="0"/>
              <w:spacing w:line="360" w:lineRule="auto"/>
              <w:ind w:firstLine="420"/>
              <w:jc w:val="left"/>
            </w:pPr>
            <w:r>
              <w:t>COD总量：</w:t>
            </w:r>
            <w:r>
              <w:rPr>
                <w:rFonts w:hint="eastAsia"/>
                <w:lang w:val="en-US" w:eastAsia="zh-CN"/>
              </w:rPr>
              <w:t>948.48</w:t>
            </w:r>
            <w:r>
              <w:t>×10</w:t>
            </w:r>
            <w:r>
              <w:rPr>
                <w:vertAlign w:val="superscript"/>
              </w:rPr>
              <w:t xml:space="preserve"> 3</w:t>
            </w:r>
            <w:r>
              <w:t>×</w:t>
            </w:r>
            <w:r>
              <w:rPr>
                <w:rFonts w:hint="eastAsia"/>
                <w:lang w:val="en-US" w:eastAsia="zh-CN"/>
              </w:rPr>
              <w:t>5</w:t>
            </w:r>
            <w:r>
              <w:t xml:space="preserve">0 mg/L×10 </w:t>
            </w:r>
            <w:r>
              <w:rPr>
                <w:vertAlign w:val="superscript"/>
              </w:rPr>
              <w:t>-9</w:t>
            </w:r>
            <w:r>
              <w:t>=0.</w:t>
            </w:r>
            <w:r>
              <w:rPr>
                <w:rFonts w:hint="eastAsia"/>
                <w:lang w:val="en-US" w:eastAsia="zh-CN"/>
              </w:rPr>
              <w:t>047</w:t>
            </w:r>
            <w:r>
              <w:t>t/a</w:t>
            </w:r>
          </w:p>
          <w:p>
            <w:pPr>
              <w:adjustRightInd w:val="0"/>
              <w:snapToGrid w:val="0"/>
              <w:spacing w:line="360" w:lineRule="auto"/>
              <w:ind w:firstLine="420"/>
              <w:jc w:val="left"/>
            </w:pPr>
            <w:r>
              <w:t>NH</w:t>
            </w:r>
            <w:r>
              <w:rPr>
                <w:vertAlign w:val="subscript"/>
              </w:rPr>
              <w:t>3</w:t>
            </w:r>
            <w:r>
              <w:t>-N总量：</w:t>
            </w:r>
            <w:r>
              <w:rPr>
                <w:rFonts w:hint="eastAsia"/>
                <w:lang w:val="en-US" w:eastAsia="zh-CN"/>
              </w:rPr>
              <w:t>948.48</w:t>
            </w:r>
            <w:r>
              <w:t>×10</w:t>
            </w:r>
            <w:r>
              <w:rPr>
                <w:vertAlign w:val="superscript"/>
              </w:rPr>
              <w:t xml:space="preserve"> 3</w:t>
            </w:r>
            <w:r>
              <w:t>×</w:t>
            </w:r>
            <w:r>
              <w:rPr>
                <w:rFonts w:hint="eastAsia"/>
                <w:lang w:val="en-US" w:eastAsia="zh-CN"/>
              </w:rPr>
              <w:t>8</w:t>
            </w:r>
            <w:r>
              <w:t xml:space="preserve">mg/L×10 </w:t>
            </w:r>
            <w:r>
              <w:rPr>
                <w:vertAlign w:val="superscript"/>
              </w:rPr>
              <w:t>-9</w:t>
            </w:r>
            <w:r>
              <w:t>=0.0</w:t>
            </w:r>
            <w:r>
              <w:rPr>
                <w:rFonts w:hint="eastAsia"/>
                <w:lang w:val="en-US" w:eastAsia="zh-CN"/>
              </w:rPr>
              <w:t>076</w:t>
            </w:r>
            <w:r>
              <w:t xml:space="preserve"> t/a </w:t>
            </w:r>
          </w:p>
          <w:p>
            <w:pPr>
              <w:adjustRightInd w:val="0"/>
              <w:snapToGrid w:val="0"/>
              <w:spacing w:line="360" w:lineRule="auto"/>
              <w:jc w:val="center"/>
              <w:rPr>
                <w:b/>
                <w:bCs/>
              </w:rPr>
            </w:pPr>
            <w:r>
              <w:rPr>
                <w:rFonts w:hint="eastAsia"/>
                <w:b/>
                <w:bCs/>
              </w:rPr>
              <w:t>表3-</w:t>
            </w:r>
            <w:r>
              <w:rPr>
                <w:b/>
                <w:bCs/>
              </w:rPr>
              <w:t xml:space="preserve">13  </w:t>
            </w:r>
            <w:r>
              <w:rPr>
                <w:rFonts w:hint="eastAsia"/>
                <w:b/>
                <w:bCs/>
              </w:rPr>
              <w:t xml:space="preserve">废水污染物总量控制建议指标 </w:t>
            </w:r>
            <w:r>
              <w:rPr>
                <w:b/>
                <w:bCs/>
              </w:rPr>
              <w:t>单位：t/a</w:t>
            </w:r>
          </w:p>
          <w:tbl>
            <w:tblPr>
              <w:tblStyle w:val="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6"/>
              <w:gridCol w:w="2678"/>
              <w:gridCol w:w="3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4" w:type="dxa"/>
                  <w:shd w:val="clear" w:color="auto" w:fill="auto"/>
                  <w:noWrap w:val="0"/>
                  <w:vAlign w:val="top"/>
                </w:tcPr>
                <w:p>
                  <w:pPr>
                    <w:adjustRightInd w:val="0"/>
                    <w:snapToGrid w:val="0"/>
                    <w:spacing w:line="276" w:lineRule="auto"/>
                    <w:jc w:val="center"/>
                    <w:rPr>
                      <w:rFonts w:hint="eastAsia"/>
                      <w:b/>
                      <w:bCs/>
                      <w:kern w:val="0"/>
                      <w:szCs w:val="21"/>
                    </w:rPr>
                  </w:pPr>
                  <w:r>
                    <w:rPr>
                      <w:rFonts w:hint="eastAsia"/>
                      <w:b/>
                      <w:bCs/>
                      <w:kern w:val="0"/>
                      <w:szCs w:val="21"/>
                    </w:rPr>
                    <w:t>水污染物</w:t>
                  </w:r>
                </w:p>
              </w:tc>
              <w:tc>
                <w:tcPr>
                  <w:tcW w:w="2268" w:type="dxa"/>
                  <w:shd w:val="clear" w:color="auto" w:fill="auto"/>
                  <w:noWrap w:val="0"/>
                  <w:vAlign w:val="center"/>
                </w:tcPr>
                <w:p>
                  <w:pPr>
                    <w:adjustRightInd w:val="0"/>
                    <w:snapToGrid w:val="0"/>
                    <w:spacing w:line="276" w:lineRule="auto"/>
                    <w:jc w:val="center"/>
                    <w:rPr>
                      <w:b/>
                      <w:bCs/>
                      <w:kern w:val="0"/>
                      <w:szCs w:val="21"/>
                    </w:rPr>
                  </w:pPr>
                  <w:r>
                    <w:t>标准核算量</w:t>
                  </w:r>
                </w:p>
              </w:tc>
              <w:tc>
                <w:tcPr>
                  <w:tcW w:w="2695" w:type="dxa"/>
                  <w:shd w:val="clear" w:color="auto" w:fill="auto"/>
                  <w:noWrap w:val="0"/>
                  <w:vAlign w:val="center"/>
                </w:tcPr>
                <w:p>
                  <w:pPr>
                    <w:adjustRightInd w:val="0"/>
                    <w:snapToGrid w:val="0"/>
                    <w:spacing w:line="276" w:lineRule="auto"/>
                    <w:jc w:val="center"/>
                    <w:rPr>
                      <w:b/>
                      <w:bCs/>
                      <w:kern w:val="0"/>
                      <w:szCs w:val="21"/>
                    </w:rPr>
                  </w:pPr>
                  <w:r>
                    <w:t>总量控制指标建议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4" w:type="dxa"/>
                  <w:shd w:val="clear" w:color="auto" w:fill="auto"/>
                  <w:noWrap w:val="0"/>
                  <w:vAlign w:val="top"/>
                </w:tcPr>
                <w:p>
                  <w:pPr>
                    <w:adjustRightInd w:val="0"/>
                    <w:snapToGrid w:val="0"/>
                    <w:spacing w:line="276" w:lineRule="auto"/>
                    <w:jc w:val="center"/>
                    <w:rPr>
                      <w:rFonts w:hint="eastAsia"/>
                      <w:kern w:val="0"/>
                      <w:szCs w:val="21"/>
                    </w:rPr>
                  </w:pPr>
                  <w:r>
                    <w:t>COD</w:t>
                  </w:r>
                </w:p>
              </w:tc>
              <w:tc>
                <w:tcPr>
                  <w:tcW w:w="2268" w:type="dxa"/>
                  <w:shd w:val="clear" w:color="auto" w:fill="auto"/>
                  <w:noWrap w:val="0"/>
                  <w:vAlign w:val="center"/>
                </w:tcPr>
                <w:p>
                  <w:pPr>
                    <w:adjustRightInd w:val="0"/>
                    <w:snapToGrid w:val="0"/>
                    <w:spacing w:line="276" w:lineRule="auto"/>
                    <w:jc w:val="center"/>
                    <w:rPr>
                      <w:rFonts w:hint="default" w:eastAsia="宋体"/>
                      <w:kern w:val="0"/>
                      <w:szCs w:val="21"/>
                      <w:lang w:val="en-US" w:eastAsia="zh-CN"/>
                    </w:rPr>
                  </w:pPr>
                  <w:r>
                    <w:t>0.</w:t>
                  </w:r>
                  <w:r>
                    <w:rPr>
                      <w:rFonts w:hint="eastAsia"/>
                      <w:lang w:val="en-US" w:eastAsia="zh-CN"/>
                    </w:rPr>
                    <w:t>047</w:t>
                  </w:r>
                </w:p>
              </w:tc>
              <w:tc>
                <w:tcPr>
                  <w:tcW w:w="2695" w:type="dxa"/>
                  <w:shd w:val="clear" w:color="auto" w:fill="auto"/>
                  <w:noWrap w:val="0"/>
                  <w:vAlign w:val="center"/>
                </w:tcPr>
                <w:p>
                  <w:pPr>
                    <w:adjustRightInd w:val="0"/>
                    <w:snapToGrid w:val="0"/>
                    <w:spacing w:line="276" w:lineRule="auto"/>
                    <w:jc w:val="center"/>
                    <w:rPr>
                      <w:rFonts w:hint="eastAsia" w:eastAsia="宋体"/>
                      <w:kern w:val="0"/>
                      <w:szCs w:val="21"/>
                      <w:lang w:val="en-US" w:eastAsia="zh-CN"/>
                    </w:rPr>
                  </w:pPr>
                  <w: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4" w:type="dxa"/>
                  <w:shd w:val="clear" w:color="auto" w:fill="auto"/>
                  <w:noWrap w:val="0"/>
                  <w:vAlign w:val="top"/>
                </w:tcPr>
                <w:p>
                  <w:pPr>
                    <w:adjustRightInd w:val="0"/>
                    <w:snapToGrid w:val="0"/>
                    <w:spacing w:line="276" w:lineRule="auto"/>
                    <w:jc w:val="center"/>
                    <w:rPr>
                      <w:rFonts w:hint="eastAsia"/>
                    </w:rPr>
                  </w:pPr>
                  <w:r>
                    <w:t>NH</w:t>
                  </w:r>
                  <w:r>
                    <w:rPr>
                      <w:vertAlign w:val="subscript"/>
                    </w:rPr>
                    <w:t>3</w:t>
                  </w:r>
                  <w:r>
                    <w:t>-N</w:t>
                  </w:r>
                </w:p>
              </w:tc>
              <w:tc>
                <w:tcPr>
                  <w:tcW w:w="2268" w:type="dxa"/>
                  <w:shd w:val="clear" w:color="auto" w:fill="auto"/>
                  <w:noWrap w:val="0"/>
                  <w:vAlign w:val="center"/>
                </w:tcPr>
                <w:p>
                  <w:pPr>
                    <w:adjustRightInd w:val="0"/>
                    <w:snapToGrid w:val="0"/>
                    <w:spacing w:line="276" w:lineRule="auto"/>
                    <w:jc w:val="center"/>
                    <w:rPr>
                      <w:rFonts w:hint="default" w:eastAsia="宋体"/>
                      <w:kern w:val="0"/>
                      <w:szCs w:val="21"/>
                      <w:lang w:val="en-US" w:eastAsia="zh-CN"/>
                    </w:rPr>
                  </w:pPr>
                  <w:r>
                    <w:t>0.0</w:t>
                  </w:r>
                  <w:r>
                    <w:rPr>
                      <w:rFonts w:hint="eastAsia"/>
                      <w:lang w:val="en-US" w:eastAsia="zh-CN"/>
                    </w:rPr>
                    <w:t>076</w:t>
                  </w:r>
                </w:p>
              </w:tc>
              <w:tc>
                <w:tcPr>
                  <w:tcW w:w="2695" w:type="dxa"/>
                  <w:shd w:val="clear" w:color="auto" w:fill="auto"/>
                  <w:noWrap w:val="0"/>
                  <w:vAlign w:val="center"/>
                </w:tcPr>
                <w:p>
                  <w:pPr>
                    <w:adjustRightInd w:val="0"/>
                    <w:snapToGrid w:val="0"/>
                    <w:spacing w:line="276" w:lineRule="auto"/>
                    <w:jc w:val="center"/>
                    <w:rPr>
                      <w:rFonts w:hint="eastAsia" w:eastAsia="宋体"/>
                      <w:kern w:val="0"/>
                      <w:szCs w:val="21"/>
                      <w:lang w:val="en-US" w:eastAsia="zh-CN"/>
                    </w:rPr>
                  </w:pPr>
                  <w:r>
                    <w:t>0.0</w:t>
                  </w:r>
                  <w:r>
                    <w:rPr>
                      <w:rFonts w:hint="eastAsia"/>
                      <w:lang w:val="en-US" w:eastAsia="zh-CN"/>
                    </w:rPr>
                    <w:t>1</w:t>
                  </w:r>
                </w:p>
              </w:tc>
            </w:tr>
          </w:tbl>
          <w:p>
            <w:pPr>
              <w:adjustRightInd w:val="0"/>
              <w:snapToGrid w:val="0"/>
              <w:spacing w:line="360" w:lineRule="auto"/>
              <w:jc w:val="left"/>
              <w:rPr>
                <w:rFonts w:hint="eastAsia"/>
                <w:b/>
                <w:color w:val="auto"/>
              </w:rPr>
            </w:pPr>
            <w:r>
              <w:rPr>
                <w:rFonts w:hint="eastAsia"/>
              </w:rPr>
              <w:t xml:space="preserve"> </w:t>
            </w:r>
            <w:r>
              <w:t xml:space="preserve"> </w:t>
            </w:r>
            <w:r>
              <w:rPr>
                <w:b/>
              </w:rPr>
              <w:t xml:space="preserve"> </w:t>
            </w:r>
            <w:r>
              <w:rPr>
                <w:b/>
                <w:color w:val="auto"/>
              </w:rPr>
              <w:t>2、废气</w:t>
            </w:r>
          </w:p>
          <w:p>
            <w:pPr>
              <w:adjustRightInd w:val="0"/>
              <w:snapToGrid w:val="0"/>
              <w:spacing w:line="360" w:lineRule="auto"/>
              <w:jc w:val="left"/>
              <w:rPr>
                <w:rFonts w:hint="default" w:eastAsia="宋体"/>
                <w:lang w:val="en-US" w:eastAsia="zh-CN"/>
              </w:rPr>
            </w:pPr>
            <w:r>
              <w:rPr>
                <w:rFonts w:hint="eastAsia"/>
                <w:color w:val="auto"/>
              </w:rPr>
              <w:t xml:space="preserve"> </w:t>
            </w:r>
            <w:r>
              <w:rPr>
                <w:color w:val="auto"/>
              </w:rPr>
              <w:t xml:space="preserve">   本项目汽油通过量为 </w:t>
            </w:r>
            <w:r>
              <w:rPr>
                <w:rFonts w:hint="eastAsia"/>
                <w:color w:val="auto"/>
                <w:lang w:val="en-US" w:eastAsia="zh-CN"/>
              </w:rPr>
              <w:t>800</w:t>
            </w:r>
            <w:r>
              <w:rPr>
                <w:color w:val="auto"/>
              </w:rPr>
              <w:t>m</w:t>
            </w:r>
            <w:r>
              <w:rPr>
                <w:color w:val="auto"/>
                <w:vertAlign w:val="superscript"/>
              </w:rPr>
              <w:t>3</w:t>
            </w:r>
            <w:r>
              <w:rPr>
                <w:color w:val="auto"/>
              </w:rPr>
              <w:t>/a</w:t>
            </w:r>
            <w:r>
              <w:rPr>
                <w:rFonts w:hint="eastAsia"/>
                <w:color w:val="auto"/>
                <w:lang w:eastAsia="zh-CN"/>
              </w:rPr>
              <w:t>；</w:t>
            </w:r>
            <w:r>
              <w:rPr>
                <w:rFonts w:hint="eastAsia"/>
                <w:color w:val="auto"/>
                <w:lang w:val="en-US" w:eastAsia="zh-CN"/>
              </w:rPr>
              <w:t>柴油通过量为444.44</w:t>
            </w:r>
            <w:r>
              <w:rPr>
                <w:color w:val="auto"/>
              </w:rPr>
              <w:t>m</w:t>
            </w:r>
            <w:r>
              <w:rPr>
                <w:color w:val="auto"/>
                <w:vertAlign w:val="superscript"/>
              </w:rPr>
              <w:t>3</w:t>
            </w:r>
            <w:r>
              <w:rPr>
                <w:color w:val="auto"/>
              </w:rPr>
              <w:t>/a，回收前油气产生量为</w:t>
            </w:r>
            <w:r>
              <w:rPr>
                <w:rFonts w:hint="eastAsia"/>
                <w:color w:val="auto"/>
                <w:lang w:val="en-US" w:eastAsia="zh-CN"/>
              </w:rPr>
              <w:t>1.9</w:t>
            </w:r>
            <w:r>
              <w:rPr>
                <w:color w:val="auto"/>
              </w:rPr>
              <w:t>t/a，经油气回收后，非甲烷总烃排放量为</w:t>
            </w:r>
            <w:r>
              <w:rPr>
                <w:rFonts w:hint="eastAsia"/>
                <w:color w:val="auto"/>
              </w:rPr>
              <w:t>0</w:t>
            </w:r>
            <w:r>
              <w:rPr>
                <w:color w:val="auto"/>
              </w:rPr>
              <w:t>.</w:t>
            </w:r>
            <w:r>
              <w:rPr>
                <w:rFonts w:hint="eastAsia"/>
                <w:color w:val="auto"/>
                <w:lang w:val="en-US" w:eastAsia="zh-CN"/>
              </w:rPr>
              <w:t>22</w:t>
            </w:r>
            <w:r>
              <w:rPr>
                <w:color w:val="auto"/>
              </w:rPr>
              <w:t>t/a，详见废气</w:t>
            </w:r>
            <w:r>
              <w:rPr>
                <w:rFonts w:hint="eastAsia"/>
                <w:color w:val="auto"/>
              </w:rPr>
              <w:t>污染源强分析</w:t>
            </w:r>
            <w:r>
              <w:rPr>
                <w:rFonts w:hint="eastAsia"/>
                <w:color w:val="auto"/>
                <w:lang w:eastAsia="zh-CN"/>
              </w:rPr>
              <w:t>，</w:t>
            </w:r>
            <w:r>
              <w:rPr>
                <w:rFonts w:hint="eastAsia"/>
                <w:color w:val="auto"/>
                <w:lang w:val="en-US" w:eastAsia="zh-CN"/>
              </w:rPr>
              <w:t>本项目总量削减来源于澧县绿坤塑业有限公司年产600吨塑料编织布项目（批复文号澧环审【2019】45号），澧县绿坤塑业有限有限公司年产600吨塑料编制布项目vocs总量为2.88t，其中贵德集团使用1.89吨，澧县绿坤塑业有限公司余下总量可作为本项目的总量削减来源。</w:t>
            </w:r>
          </w:p>
        </w:tc>
      </w:tr>
    </w:tbl>
    <w:p>
      <w:pPr>
        <w:pStyle w:val="5"/>
        <w:jc w:val="center"/>
        <w:outlineLvl w:val="0"/>
        <w:rPr>
          <w:rFonts w:ascii="黑体" w:hAnsi="黑体" w:eastAsia="黑体"/>
          <w:snapToGrid w:val="0"/>
          <w:sz w:val="30"/>
          <w:szCs w:val="30"/>
        </w:rPr>
      </w:pPr>
      <w:r>
        <w:rPr>
          <w:rFonts w:ascii="黑体" w:hAnsi="黑体" w:eastAsia="黑体"/>
          <w:snapToGrid w:val="0"/>
          <w:sz w:val="36"/>
          <w:szCs w:val="36"/>
        </w:rPr>
        <w:br w:type="page"/>
      </w:r>
      <w:bookmarkStart w:id="6" w:name="_Toc19171"/>
      <w:r>
        <w:rPr>
          <w:rFonts w:hint="eastAsia" w:ascii="黑体" w:hAnsi="黑体" w:eastAsia="黑体"/>
          <w:snapToGrid w:val="0"/>
          <w:sz w:val="30"/>
          <w:szCs w:val="30"/>
        </w:rPr>
        <w:t>四、主要环境影响和保护措施</w:t>
      </w:r>
      <w:bookmarkEnd w:id="6"/>
    </w:p>
    <w:tbl>
      <w:tblPr>
        <w:tblStyle w:val="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92" w:hRule="atLeast"/>
          <w:jc w:val="center"/>
        </w:trPr>
        <w:tc>
          <w:tcPr>
            <w:tcW w:w="746" w:type="dxa"/>
            <w:noWrap w:val="0"/>
            <w:tcMar>
              <w:left w:w="28" w:type="dxa"/>
              <w:right w:w="28" w:type="dxa"/>
            </w:tcMar>
            <w:vAlign w:val="center"/>
          </w:tcPr>
          <w:p>
            <w:pPr>
              <w:pStyle w:val="5"/>
              <w:adjustRightInd w:val="0"/>
              <w:snapToGrid w:val="0"/>
              <w:spacing w:before="0" w:beforeAutospacing="0" w:after="0" w:afterAutospacing="0"/>
              <w:jc w:val="center"/>
              <w:rPr>
                <w:rFonts w:hint="eastAsia" w:cs="宋体"/>
                <w:kern w:val="2"/>
                <w:sz w:val="21"/>
                <w:szCs w:val="21"/>
              </w:rPr>
            </w:pPr>
            <w:r>
              <w:rPr>
                <w:rFonts w:hint="eastAsia" w:cs="宋体"/>
                <w:kern w:val="2"/>
                <w:sz w:val="21"/>
                <w:szCs w:val="21"/>
              </w:rPr>
              <w:t>施工</w:t>
            </w:r>
          </w:p>
          <w:p>
            <w:pPr>
              <w:pStyle w:val="5"/>
              <w:adjustRightInd w:val="0"/>
              <w:snapToGrid w:val="0"/>
              <w:spacing w:before="0" w:beforeAutospacing="0" w:after="0" w:afterAutospacing="0"/>
              <w:jc w:val="center"/>
              <w:rPr>
                <w:rFonts w:hint="eastAsia" w:cs="宋体"/>
                <w:kern w:val="2"/>
                <w:sz w:val="21"/>
                <w:szCs w:val="21"/>
              </w:rPr>
            </w:pPr>
            <w:r>
              <w:rPr>
                <w:rFonts w:hint="eastAsia" w:cs="宋体"/>
                <w:kern w:val="2"/>
                <w:sz w:val="21"/>
                <w:szCs w:val="21"/>
              </w:rPr>
              <w:t>期环</w:t>
            </w:r>
          </w:p>
          <w:p>
            <w:pPr>
              <w:pStyle w:val="5"/>
              <w:adjustRightInd w:val="0"/>
              <w:snapToGrid w:val="0"/>
              <w:spacing w:before="0" w:beforeAutospacing="0" w:after="0" w:afterAutospacing="0"/>
              <w:jc w:val="center"/>
              <w:rPr>
                <w:rFonts w:hint="eastAsia" w:cs="宋体"/>
                <w:kern w:val="2"/>
                <w:sz w:val="21"/>
                <w:szCs w:val="21"/>
              </w:rPr>
            </w:pPr>
            <w:r>
              <w:rPr>
                <w:rFonts w:hint="eastAsia" w:cs="宋体"/>
                <w:kern w:val="2"/>
                <w:sz w:val="21"/>
                <w:szCs w:val="21"/>
              </w:rPr>
              <w:t>境保</w:t>
            </w:r>
          </w:p>
          <w:p>
            <w:pPr>
              <w:pStyle w:val="5"/>
              <w:adjustRightInd w:val="0"/>
              <w:snapToGrid w:val="0"/>
              <w:spacing w:before="0" w:beforeAutospacing="0" w:after="0" w:afterAutospacing="0"/>
              <w:jc w:val="center"/>
              <w:rPr>
                <w:rFonts w:hint="eastAsia" w:cs="宋体"/>
                <w:kern w:val="2"/>
                <w:sz w:val="21"/>
                <w:szCs w:val="21"/>
              </w:rPr>
            </w:pPr>
            <w:r>
              <w:rPr>
                <w:rFonts w:hint="eastAsia" w:cs="宋体"/>
                <w:kern w:val="2"/>
                <w:sz w:val="21"/>
                <w:szCs w:val="21"/>
              </w:rPr>
              <w:t>护措</w:t>
            </w:r>
          </w:p>
          <w:p>
            <w:pPr>
              <w:pStyle w:val="5"/>
              <w:adjustRightInd w:val="0"/>
              <w:snapToGrid w:val="0"/>
              <w:spacing w:before="0" w:beforeAutospacing="0" w:after="0" w:afterAutospacing="0"/>
              <w:jc w:val="center"/>
              <w:rPr>
                <w:rFonts w:hint="eastAsia" w:cs="宋体"/>
                <w:bCs/>
                <w:kern w:val="2"/>
                <w:sz w:val="21"/>
                <w:szCs w:val="21"/>
              </w:rPr>
            </w:pPr>
            <w:r>
              <w:rPr>
                <w:rFonts w:hint="eastAsia" w:cs="宋体"/>
                <w:kern w:val="2"/>
                <w:sz w:val="21"/>
                <w:szCs w:val="21"/>
              </w:rPr>
              <w:t>施</w:t>
            </w:r>
          </w:p>
        </w:tc>
        <w:tc>
          <w:tcPr>
            <w:tcW w:w="8162" w:type="dxa"/>
            <w:noWrap w:val="0"/>
            <w:vAlign w:val="center"/>
          </w:tcPr>
          <w:p>
            <w:pPr>
              <w:adjustRightInd w:val="0"/>
              <w:snapToGrid w:val="0"/>
              <w:spacing w:line="360" w:lineRule="auto"/>
              <w:rPr>
                <w:b/>
                <w:color w:val="000000"/>
                <w:szCs w:val="21"/>
              </w:rPr>
            </w:pPr>
            <w:r>
              <w:rPr>
                <w:rFonts w:hint="eastAsia"/>
                <w:color w:val="000000"/>
                <w:szCs w:val="21"/>
              </w:rPr>
              <w:t xml:space="preserve"> </w:t>
            </w:r>
            <w:r>
              <w:rPr>
                <w:color w:val="000000"/>
                <w:szCs w:val="21"/>
              </w:rPr>
              <w:t xml:space="preserve">   </w:t>
            </w:r>
            <w:r>
              <w:rPr>
                <w:rFonts w:hint="cs"/>
                <w:b/>
                <w:color w:val="000000"/>
                <w:szCs w:val="21"/>
              </w:rPr>
              <w:t>1</w:t>
            </w:r>
            <w:r>
              <w:rPr>
                <w:b/>
                <w:color w:val="000000"/>
                <w:szCs w:val="21"/>
              </w:rPr>
              <w:t>.</w:t>
            </w:r>
            <w:r>
              <w:rPr>
                <w:rFonts w:hint="eastAsia"/>
                <w:b/>
                <w:color w:val="000000"/>
                <w:szCs w:val="21"/>
              </w:rPr>
              <w:t>大气影响分析</w:t>
            </w:r>
          </w:p>
          <w:p>
            <w:pPr>
              <w:adjustRightInd w:val="0"/>
              <w:snapToGrid w:val="0"/>
              <w:spacing w:line="360" w:lineRule="auto"/>
              <w:ind w:firstLine="340"/>
              <w:rPr>
                <w:color w:val="000000"/>
                <w:szCs w:val="21"/>
              </w:rPr>
            </w:pPr>
            <w:r>
              <w:rPr>
                <w:rFonts w:hint="eastAsia"/>
                <w:color w:val="000000"/>
                <w:szCs w:val="21"/>
              </w:rPr>
              <w:t>（1）施工扬尘</w:t>
            </w:r>
          </w:p>
          <w:p>
            <w:pPr>
              <w:adjustRightInd w:val="0"/>
              <w:snapToGrid w:val="0"/>
              <w:spacing w:line="360" w:lineRule="auto"/>
              <w:ind w:firstLine="340"/>
              <w:rPr>
                <w:color w:val="000000"/>
                <w:szCs w:val="21"/>
              </w:rPr>
            </w:pPr>
            <w:r>
              <w:rPr>
                <w:color w:val="000000"/>
                <w:szCs w:val="21"/>
              </w:rPr>
              <w:t>为控制施工期扬尘对周围环境的影响，建议施工单位采取如下措施：</w:t>
            </w:r>
          </w:p>
          <w:p>
            <w:pPr>
              <w:adjustRightInd w:val="0"/>
              <w:snapToGrid w:val="0"/>
              <w:spacing w:line="360" w:lineRule="auto"/>
              <w:ind w:firstLine="340"/>
              <w:rPr>
                <w:color w:val="000000"/>
                <w:szCs w:val="21"/>
              </w:rPr>
            </w:pPr>
            <w:r>
              <w:rPr>
                <w:rFonts w:hint="eastAsia"/>
                <w:color w:val="000000"/>
                <w:szCs w:val="21"/>
              </w:rPr>
              <w:t>①</w:t>
            </w:r>
            <w:r>
              <w:rPr>
                <w:color w:val="000000"/>
                <w:szCs w:val="21"/>
              </w:rPr>
              <w:t>建设单位应在施工现场每一个大门口醒目位置按要求设置建筑施工扬尘防治公示牌，公示扬尘标准、防治措施和建设、施工、监理单位承担扬尘污染防治工作的具体责任人姓名以及扬尘监督管理主管部门、举报电话等信息。</w:t>
            </w:r>
          </w:p>
          <w:p>
            <w:pPr>
              <w:adjustRightInd w:val="0"/>
              <w:snapToGrid w:val="0"/>
              <w:spacing w:line="360" w:lineRule="auto"/>
              <w:ind w:firstLine="340"/>
              <w:rPr>
                <w:rFonts w:hint="eastAsia"/>
                <w:color w:val="000000"/>
                <w:szCs w:val="21"/>
              </w:rPr>
            </w:pPr>
            <w:r>
              <w:rPr>
                <w:rFonts w:hint="eastAsia"/>
                <w:color w:val="000000"/>
                <w:szCs w:val="21"/>
              </w:rPr>
              <w:t>②</w:t>
            </w:r>
            <w:r>
              <w:rPr>
                <w:color w:val="000000"/>
                <w:szCs w:val="21"/>
              </w:rPr>
              <w:t>房屋建筑工程</w:t>
            </w:r>
            <w:r>
              <w:rPr>
                <w:rFonts w:hint="eastAsia"/>
                <w:color w:val="000000"/>
                <w:szCs w:val="21"/>
                <w:lang w:eastAsia="zh-CN"/>
              </w:rPr>
              <w:t>的</w:t>
            </w:r>
            <w:r>
              <w:rPr>
                <w:color w:val="000000"/>
                <w:szCs w:val="21"/>
              </w:rPr>
              <w:t>施工现场四周应连续设置硬质密闭围挡，不得留有缺口，底边要封闭，不得有</w:t>
            </w:r>
            <w:r>
              <w:rPr>
                <w:rFonts w:hint="eastAsia"/>
                <w:color w:val="000000"/>
                <w:szCs w:val="21"/>
                <w:lang w:eastAsia="zh-CN"/>
              </w:rPr>
              <w:t>角</w:t>
            </w:r>
            <w:r>
              <w:rPr>
                <w:color w:val="000000"/>
                <w:szCs w:val="21"/>
              </w:rPr>
              <w:t>外漏。位于城市主干路段的围挡高度不低于</w:t>
            </w:r>
            <w:r>
              <w:rPr>
                <w:rFonts w:hint="eastAsia"/>
                <w:color w:val="000000"/>
                <w:szCs w:val="21"/>
              </w:rPr>
              <w:t>2</w:t>
            </w:r>
            <w:r>
              <w:rPr>
                <w:color w:val="000000"/>
                <w:szCs w:val="21"/>
              </w:rPr>
              <w:t>.5米，城市次主干道路不得低于</w:t>
            </w:r>
            <w:r>
              <w:rPr>
                <w:rFonts w:hint="eastAsia"/>
                <w:color w:val="000000"/>
                <w:szCs w:val="21"/>
              </w:rPr>
              <w:t>2</w:t>
            </w:r>
            <w:r>
              <w:rPr>
                <w:color w:val="000000"/>
                <w:szCs w:val="21"/>
              </w:rPr>
              <w:t>米，其他路段不得低于</w:t>
            </w:r>
            <w:r>
              <w:rPr>
                <w:rFonts w:hint="eastAsia"/>
                <w:color w:val="000000"/>
                <w:szCs w:val="21"/>
              </w:rPr>
              <w:t>1</w:t>
            </w:r>
            <w:r>
              <w:rPr>
                <w:color w:val="000000"/>
                <w:szCs w:val="21"/>
              </w:rPr>
              <w:t>.8米，且围挡无乱张贴、乱涂画等现象。破损的围挡应及时更换，确保围挡整洁、美观。严禁使用单层彩钢板、竹笆、彩色编织布、安全网等易变形材料围挡。</w:t>
            </w:r>
          </w:p>
          <w:p>
            <w:pPr>
              <w:adjustRightInd w:val="0"/>
              <w:snapToGrid w:val="0"/>
              <w:spacing w:line="360" w:lineRule="auto"/>
              <w:ind w:firstLine="340"/>
              <w:rPr>
                <w:color w:val="000000"/>
                <w:szCs w:val="21"/>
              </w:rPr>
            </w:pPr>
            <w:r>
              <w:rPr>
                <w:rFonts w:hint="eastAsia"/>
                <w:color w:val="000000"/>
                <w:szCs w:val="21"/>
              </w:rPr>
              <w:t>③</w:t>
            </w:r>
            <w:r>
              <w:rPr>
                <w:color w:val="000000"/>
                <w:szCs w:val="21"/>
              </w:rPr>
              <w:t>施工现场的围挡上方必须沿围挡加装喷雾系统，每隔</w:t>
            </w:r>
            <w:r>
              <w:rPr>
                <w:rFonts w:hint="eastAsia"/>
                <w:color w:val="000000"/>
                <w:szCs w:val="21"/>
              </w:rPr>
              <w:t>2</w:t>
            </w:r>
            <w:r>
              <w:rPr>
                <w:color w:val="000000"/>
                <w:szCs w:val="21"/>
              </w:rPr>
              <w:t>米设置</w:t>
            </w:r>
            <w:r>
              <w:rPr>
                <w:rFonts w:hint="eastAsia"/>
                <w:color w:val="000000"/>
                <w:szCs w:val="21"/>
              </w:rPr>
              <w:t>1</w:t>
            </w:r>
            <w:r>
              <w:rPr>
                <w:color w:val="000000"/>
                <w:szCs w:val="21"/>
              </w:rPr>
              <w:t>个高压喷雾化喷头，施工区域能形成大量水雾，吸附工地上氧气的粉尘颗粒物；施工期间除雨天外每小时开动喷雾系统不少于</w:t>
            </w:r>
            <w:r>
              <w:rPr>
                <w:rFonts w:hint="eastAsia"/>
                <w:color w:val="000000"/>
                <w:szCs w:val="21"/>
              </w:rPr>
              <w:t>3</w:t>
            </w:r>
            <w:r>
              <w:rPr>
                <w:color w:val="000000"/>
                <w:szCs w:val="21"/>
              </w:rPr>
              <w:t>0分钟，时间间隔为</w:t>
            </w:r>
            <w:r>
              <w:rPr>
                <w:rFonts w:hint="eastAsia"/>
                <w:color w:val="000000"/>
                <w:szCs w:val="21"/>
              </w:rPr>
              <w:t>1</w:t>
            </w:r>
            <w:r>
              <w:rPr>
                <w:color w:val="000000"/>
                <w:szCs w:val="21"/>
              </w:rPr>
              <w:t>0分钟。</w:t>
            </w:r>
          </w:p>
          <w:p>
            <w:pPr>
              <w:adjustRightInd w:val="0"/>
              <w:snapToGrid w:val="0"/>
              <w:spacing w:line="360" w:lineRule="auto"/>
              <w:ind w:firstLine="340"/>
              <w:rPr>
                <w:rFonts w:hint="eastAsia"/>
                <w:color w:val="000000"/>
                <w:szCs w:val="21"/>
              </w:rPr>
            </w:pPr>
            <w:r>
              <w:rPr>
                <w:color w:val="000000"/>
                <w:szCs w:val="21"/>
              </w:rPr>
              <w:t>④施工现场配备</w:t>
            </w:r>
            <w:r>
              <w:rPr>
                <w:rFonts w:hint="eastAsia"/>
                <w:color w:val="000000"/>
                <w:szCs w:val="21"/>
              </w:rPr>
              <w:t>1</w:t>
            </w:r>
            <w:r>
              <w:rPr>
                <w:color w:val="000000"/>
                <w:szCs w:val="21"/>
              </w:rPr>
              <w:t>台满足标准的可移动、风送式喷雾剂，适时开启降尘。</w:t>
            </w:r>
          </w:p>
          <w:p>
            <w:pPr>
              <w:adjustRightInd w:val="0"/>
              <w:snapToGrid w:val="0"/>
              <w:spacing w:line="360" w:lineRule="auto"/>
              <w:ind w:firstLine="340"/>
              <w:rPr>
                <w:color w:val="000000"/>
                <w:szCs w:val="21"/>
              </w:rPr>
            </w:pPr>
            <w:r>
              <w:rPr>
                <w:color w:val="000000"/>
                <w:szCs w:val="21"/>
              </w:rPr>
              <w:t>⑤施工现场所有车辆出口按规定设置冲洗设施，确保车辆不带泥上路、净车出场。</w:t>
            </w:r>
          </w:p>
          <w:p>
            <w:pPr>
              <w:adjustRightInd w:val="0"/>
              <w:snapToGrid w:val="0"/>
              <w:spacing w:line="360" w:lineRule="auto"/>
              <w:ind w:firstLine="340"/>
              <w:rPr>
                <w:color w:val="000000"/>
                <w:szCs w:val="21"/>
              </w:rPr>
            </w:pPr>
            <w:r>
              <w:rPr>
                <w:color w:val="000000"/>
                <w:szCs w:val="21"/>
              </w:rPr>
              <w:t>⑥施工现场内道路（含主次道）需进行硬化，道路两侧设排水沟。</w:t>
            </w:r>
          </w:p>
          <w:p>
            <w:pPr>
              <w:adjustRightInd w:val="0"/>
              <w:snapToGrid w:val="0"/>
              <w:spacing w:line="360" w:lineRule="auto"/>
              <w:ind w:firstLine="340"/>
              <w:rPr>
                <w:rFonts w:hint="eastAsia"/>
                <w:color w:val="000000"/>
                <w:szCs w:val="21"/>
              </w:rPr>
            </w:pPr>
            <w:r>
              <w:rPr>
                <w:color w:val="000000"/>
                <w:szCs w:val="21"/>
              </w:rPr>
              <w:t>⑦施工场地内建筑材料、构件、料具等应分类堆放整齐，材料堆场地面应及时冲洗；施工现场严禁大量堆码砂石、水泥、石灰等散体材料，必须使用预拌混凝土和预拌砂浆，严禁现场批量搅拌。对于少量的搅拌、粉碎、切割等作业活动，应在封闭条件下进行，并采取降尘防尘措施。少量石灰、水泥、腻子粉等易产生扬尘的物料应当分类密闭存放，不能密闭的应当在其周围砌筑高度不小于</w:t>
            </w:r>
            <w:r>
              <w:rPr>
                <w:rFonts w:hint="eastAsia"/>
                <w:color w:val="000000"/>
                <w:szCs w:val="21"/>
              </w:rPr>
              <w:t>0</w:t>
            </w:r>
            <w:r>
              <w:rPr>
                <w:color w:val="000000"/>
                <w:szCs w:val="21"/>
              </w:rPr>
              <w:t>.5米的围挡，围挡上方采取有效覆盖措施防止扬尘，并悬挂标识牌。</w:t>
            </w:r>
          </w:p>
          <w:p>
            <w:pPr>
              <w:adjustRightInd w:val="0"/>
              <w:snapToGrid w:val="0"/>
              <w:spacing w:line="360" w:lineRule="auto"/>
              <w:ind w:firstLine="340"/>
              <w:rPr>
                <w:color w:val="000000"/>
                <w:szCs w:val="21"/>
              </w:rPr>
            </w:pPr>
            <w:r>
              <w:rPr>
                <w:rFonts w:hint="eastAsia"/>
                <w:color w:val="000000"/>
                <w:szCs w:val="21"/>
              </w:rPr>
              <w:t>（2）施工机械和车辆尾气</w:t>
            </w:r>
          </w:p>
          <w:p>
            <w:pPr>
              <w:adjustRightInd w:val="0"/>
              <w:snapToGrid w:val="0"/>
              <w:spacing w:line="360" w:lineRule="auto"/>
              <w:ind w:firstLine="340"/>
              <w:rPr>
                <w:color w:val="000000"/>
                <w:szCs w:val="21"/>
              </w:rPr>
            </w:pPr>
            <w:r>
              <w:rPr>
                <w:color w:val="000000"/>
                <w:szCs w:val="21"/>
              </w:rPr>
              <w:t>在施工作业中，各类燃油动力机械在场地开挖、场地平整、建筑施工、物料运输等施工作业时，会排出各类燃油废气，主要污染物为 CO、NO</w:t>
            </w:r>
            <w:r>
              <w:rPr>
                <w:color w:val="000000"/>
                <w:szCs w:val="21"/>
                <w:vertAlign w:val="subscript"/>
              </w:rPr>
              <w:t>X</w:t>
            </w:r>
            <w:r>
              <w:rPr>
                <w:color w:val="000000"/>
                <w:szCs w:val="21"/>
              </w:rPr>
              <w:t>、SO</w:t>
            </w:r>
            <w:r>
              <w:rPr>
                <w:color w:val="000000"/>
                <w:szCs w:val="21"/>
                <w:vertAlign w:val="subscript"/>
              </w:rPr>
              <w:t>2</w:t>
            </w:r>
            <w:r>
              <w:rPr>
                <w:color w:val="000000"/>
                <w:szCs w:val="21"/>
              </w:rPr>
              <w:t>、烟尘，但排放量不大，且排放点分散</w:t>
            </w:r>
            <w:r>
              <w:rPr>
                <w:rFonts w:hint="eastAsia"/>
                <w:color w:val="000000"/>
                <w:szCs w:val="21"/>
              </w:rPr>
              <w:t>，</w:t>
            </w:r>
            <w:r>
              <w:rPr>
                <w:color w:val="000000"/>
                <w:szCs w:val="21"/>
              </w:rPr>
              <w:t>处于开阔地带易于扩散，对环境影响较小。</w:t>
            </w:r>
          </w:p>
          <w:p>
            <w:pPr>
              <w:adjustRightInd w:val="0"/>
              <w:snapToGrid w:val="0"/>
              <w:spacing w:line="360" w:lineRule="auto"/>
              <w:ind w:firstLine="340"/>
              <w:rPr>
                <w:color w:val="000000"/>
                <w:szCs w:val="21"/>
              </w:rPr>
            </w:pPr>
            <w:r>
              <w:rPr>
                <w:color w:val="000000"/>
                <w:szCs w:val="21"/>
              </w:rPr>
              <w:t>采取上述措施后，项目建设对当地大气环境的影响较小。</w:t>
            </w:r>
          </w:p>
          <w:p>
            <w:pPr>
              <w:adjustRightInd w:val="0"/>
              <w:snapToGrid w:val="0"/>
              <w:spacing w:line="360" w:lineRule="auto"/>
              <w:ind w:firstLine="340"/>
              <w:rPr>
                <w:b/>
                <w:color w:val="000000"/>
                <w:szCs w:val="21"/>
              </w:rPr>
            </w:pPr>
            <w:r>
              <w:rPr>
                <w:rFonts w:hint="eastAsia"/>
                <w:b/>
                <w:color w:val="000000"/>
                <w:szCs w:val="21"/>
              </w:rPr>
              <w:t>2</w:t>
            </w:r>
            <w:r>
              <w:rPr>
                <w:b/>
                <w:color w:val="000000"/>
                <w:szCs w:val="21"/>
              </w:rPr>
              <w:t>.</w:t>
            </w:r>
            <w:r>
              <w:rPr>
                <w:rFonts w:hint="eastAsia"/>
                <w:b/>
                <w:color w:val="000000"/>
                <w:szCs w:val="21"/>
              </w:rPr>
              <w:t>水环境影响分析</w:t>
            </w:r>
          </w:p>
          <w:p>
            <w:pPr>
              <w:adjustRightInd w:val="0"/>
              <w:snapToGrid w:val="0"/>
              <w:spacing w:line="360" w:lineRule="auto"/>
              <w:ind w:firstLine="340"/>
              <w:rPr>
                <w:color w:val="000000"/>
                <w:szCs w:val="21"/>
              </w:rPr>
            </w:pPr>
            <w:r>
              <w:rPr>
                <w:color w:val="000000"/>
                <w:szCs w:val="21"/>
              </w:rPr>
              <w:t>施工期间的水影响主要是含有大量泥沙的工地污水，包括施工产生的泥浆及含有浮油的污水、设备和材料的清洗水，不得直接排入临近地表水体或地下水体，应经过隔油和沉淀处理后回用于道路和地面洒水，对环境影响较小。</w:t>
            </w:r>
          </w:p>
          <w:p>
            <w:pPr>
              <w:adjustRightInd w:val="0"/>
              <w:snapToGrid w:val="0"/>
              <w:spacing w:line="360" w:lineRule="auto"/>
              <w:ind w:firstLine="340"/>
              <w:rPr>
                <w:b/>
                <w:color w:val="000000"/>
                <w:szCs w:val="21"/>
              </w:rPr>
            </w:pPr>
            <w:r>
              <w:rPr>
                <w:b/>
                <w:color w:val="000000"/>
                <w:szCs w:val="21"/>
              </w:rPr>
              <w:t>3.</w:t>
            </w:r>
            <w:r>
              <w:rPr>
                <w:rFonts w:hint="eastAsia"/>
                <w:b/>
                <w:color w:val="000000"/>
                <w:szCs w:val="21"/>
              </w:rPr>
              <w:t>声环境影响分析</w:t>
            </w:r>
          </w:p>
          <w:p>
            <w:pPr>
              <w:adjustRightInd w:val="0"/>
              <w:snapToGrid w:val="0"/>
              <w:spacing w:line="360" w:lineRule="auto"/>
              <w:ind w:firstLine="340"/>
              <w:rPr>
                <w:color w:val="000000"/>
                <w:szCs w:val="21"/>
              </w:rPr>
            </w:pPr>
            <w:r>
              <w:rPr>
                <w:color w:val="000000"/>
                <w:szCs w:val="21"/>
              </w:rPr>
              <w:t>项目施工期的噪声主要来自施工机械造成的固定声源噪声，其噪声值在 85~100dB(A)之间。针对本项目而言，施工期噪声污染防治措施具体有：</w:t>
            </w:r>
          </w:p>
          <w:p>
            <w:pPr>
              <w:adjustRightInd w:val="0"/>
              <w:snapToGrid w:val="0"/>
              <w:spacing w:line="360" w:lineRule="auto"/>
              <w:ind w:firstLine="340"/>
              <w:rPr>
                <w:color w:val="000000"/>
                <w:szCs w:val="21"/>
              </w:rPr>
            </w:pPr>
            <w:r>
              <w:rPr>
                <w:color w:val="000000"/>
                <w:szCs w:val="21"/>
              </w:rPr>
              <w:t>（1）合理安排施工时间，夜间不施工（如夜间必须施工需提前报备），中午不进行产生高噪声作业的施工。</w:t>
            </w:r>
          </w:p>
          <w:p>
            <w:pPr>
              <w:adjustRightInd w:val="0"/>
              <w:snapToGrid w:val="0"/>
              <w:spacing w:line="360" w:lineRule="auto"/>
              <w:ind w:firstLine="340"/>
              <w:rPr>
                <w:color w:val="000000"/>
                <w:szCs w:val="21"/>
              </w:rPr>
            </w:pPr>
            <w:r>
              <w:rPr>
                <w:color w:val="000000"/>
                <w:szCs w:val="21"/>
              </w:rPr>
              <w:t>（2）优先选用噪声值低、运行性能良好的施工设备。</w:t>
            </w:r>
          </w:p>
          <w:p>
            <w:pPr>
              <w:adjustRightInd w:val="0"/>
              <w:snapToGrid w:val="0"/>
              <w:spacing w:line="360" w:lineRule="auto"/>
              <w:ind w:firstLine="340"/>
              <w:rPr>
                <w:color w:val="000000"/>
                <w:szCs w:val="21"/>
              </w:rPr>
            </w:pPr>
            <w:r>
              <w:rPr>
                <w:color w:val="000000"/>
                <w:szCs w:val="21"/>
              </w:rPr>
              <w:t>（3）进出施工场界的物料运输车辆需限制行驶速度，并禁鸣喇叭，以最大程度减小运 输车辆噪声对周边敏感目标的影响。</w:t>
            </w:r>
          </w:p>
          <w:p>
            <w:pPr>
              <w:adjustRightInd w:val="0"/>
              <w:snapToGrid w:val="0"/>
              <w:spacing w:line="360" w:lineRule="auto"/>
              <w:ind w:firstLine="340"/>
              <w:rPr>
                <w:color w:val="000000"/>
                <w:szCs w:val="21"/>
              </w:rPr>
            </w:pPr>
            <w:r>
              <w:rPr>
                <w:color w:val="000000"/>
                <w:szCs w:val="21"/>
              </w:rPr>
              <w:t>（4）加强施工机械设备的维护和保养，避免施工设备出现故障产生非正常噪声对周边 居民产生影响。</w:t>
            </w:r>
          </w:p>
          <w:p>
            <w:pPr>
              <w:adjustRightInd w:val="0"/>
              <w:snapToGrid w:val="0"/>
              <w:spacing w:line="360" w:lineRule="auto"/>
              <w:ind w:firstLine="340"/>
              <w:rPr>
                <w:color w:val="000000"/>
                <w:szCs w:val="21"/>
              </w:rPr>
            </w:pPr>
            <w:r>
              <w:rPr>
                <w:color w:val="000000"/>
                <w:szCs w:val="21"/>
              </w:rPr>
              <w:t>（5）设立围档，高噪声作业尽量在中部实施，尽可能增大噪声源与敏感点之间的距离， 并采取相应的隔声降噪措施。</w:t>
            </w:r>
          </w:p>
          <w:p>
            <w:pPr>
              <w:adjustRightInd w:val="0"/>
              <w:snapToGrid w:val="0"/>
              <w:spacing w:line="360" w:lineRule="auto"/>
              <w:ind w:firstLine="340"/>
              <w:rPr>
                <w:color w:val="000000"/>
                <w:szCs w:val="21"/>
              </w:rPr>
            </w:pPr>
            <w:r>
              <w:rPr>
                <w:color w:val="000000"/>
                <w:szCs w:val="21"/>
              </w:rPr>
              <w:t>在严格落实以上措施，确保场界噪声排放满足《建筑施工场界环境噪声排放标准》 （GB12523-2011）中的相关要求的前提下，可将对周边环境敏感目标的影响降至可接受水平。因此，项目施工期噪声对外环境影响不大。</w:t>
            </w:r>
          </w:p>
          <w:p>
            <w:pPr>
              <w:adjustRightInd w:val="0"/>
              <w:snapToGrid w:val="0"/>
              <w:spacing w:line="360" w:lineRule="auto"/>
              <w:ind w:firstLine="340"/>
              <w:rPr>
                <w:b/>
                <w:color w:val="000000"/>
                <w:szCs w:val="21"/>
              </w:rPr>
            </w:pPr>
            <w:r>
              <w:rPr>
                <w:rFonts w:hint="eastAsia"/>
                <w:b/>
                <w:color w:val="000000"/>
                <w:szCs w:val="21"/>
              </w:rPr>
              <w:t>4</w:t>
            </w:r>
            <w:r>
              <w:rPr>
                <w:b/>
                <w:color w:val="000000"/>
                <w:szCs w:val="21"/>
              </w:rPr>
              <w:t>.</w:t>
            </w:r>
            <w:r>
              <w:rPr>
                <w:rFonts w:hint="eastAsia"/>
                <w:b/>
                <w:color w:val="000000"/>
                <w:szCs w:val="21"/>
              </w:rPr>
              <w:t>固体废物影响分析</w:t>
            </w:r>
          </w:p>
          <w:p>
            <w:pPr>
              <w:adjustRightInd w:val="0"/>
              <w:snapToGrid w:val="0"/>
              <w:spacing w:line="360" w:lineRule="auto"/>
              <w:ind w:firstLine="340"/>
              <w:rPr>
                <w:color w:val="000000"/>
                <w:szCs w:val="21"/>
              </w:rPr>
            </w:pPr>
            <w:r>
              <w:rPr>
                <w:color w:val="000000"/>
                <w:szCs w:val="21"/>
              </w:rPr>
              <w:t>为了防止施工期固体废物造成的污染，环评建议采取如下措施：</w:t>
            </w:r>
          </w:p>
          <w:p>
            <w:pPr>
              <w:adjustRightInd w:val="0"/>
              <w:snapToGrid w:val="0"/>
              <w:spacing w:line="360" w:lineRule="auto"/>
              <w:ind w:firstLine="340"/>
              <w:rPr>
                <w:color w:val="000000"/>
                <w:szCs w:val="21"/>
              </w:rPr>
            </w:pPr>
            <w:r>
              <w:rPr>
                <w:color w:val="000000"/>
                <w:szCs w:val="21"/>
              </w:rPr>
              <w:t>（1）对施工期间产生的建筑垃圾进行分类收集、分类暂存，能够回收利用的尽量回收综合利用，以节约宝贵的资源。</w:t>
            </w:r>
          </w:p>
          <w:p>
            <w:pPr>
              <w:adjustRightInd w:val="0"/>
              <w:snapToGrid w:val="0"/>
              <w:spacing w:line="360" w:lineRule="auto"/>
              <w:ind w:firstLine="340"/>
              <w:rPr>
                <w:color w:val="000000"/>
                <w:szCs w:val="21"/>
              </w:rPr>
            </w:pPr>
            <w:r>
              <w:rPr>
                <w:color w:val="000000"/>
                <w:szCs w:val="21"/>
              </w:rPr>
              <w:t>（2）对建筑垃圾进行收集并固定地点集中暂存，尽量缩短暂存的时间，争取日产日清。同时要做好建筑垃圾暂存点的防护工作，及时进行覆盖，避免风吹、雨淋散失或流失。</w:t>
            </w:r>
          </w:p>
          <w:p>
            <w:pPr>
              <w:adjustRightInd w:val="0"/>
              <w:snapToGrid w:val="0"/>
              <w:spacing w:line="360" w:lineRule="auto"/>
              <w:ind w:firstLine="340"/>
              <w:rPr>
                <w:color w:val="000000"/>
                <w:szCs w:val="21"/>
              </w:rPr>
            </w:pPr>
            <w:r>
              <w:rPr>
                <w:color w:val="000000"/>
                <w:szCs w:val="21"/>
              </w:rPr>
              <w:t>（3）施工人员生活垃圾收集后由环卫部门统一收集处理。</w:t>
            </w:r>
          </w:p>
          <w:p>
            <w:pPr>
              <w:adjustRightInd w:val="0"/>
              <w:snapToGrid w:val="0"/>
              <w:spacing w:line="360" w:lineRule="auto"/>
              <w:ind w:firstLine="340"/>
              <w:rPr>
                <w:b/>
                <w:color w:val="000000"/>
                <w:szCs w:val="21"/>
              </w:rPr>
            </w:pPr>
            <w:r>
              <w:rPr>
                <w:rFonts w:hint="eastAsia"/>
                <w:b/>
                <w:color w:val="000000"/>
                <w:szCs w:val="21"/>
              </w:rPr>
              <w:t>5</w:t>
            </w:r>
            <w:r>
              <w:rPr>
                <w:b/>
                <w:color w:val="000000"/>
                <w:szCs w:val="21"/>
              </w:rPr>
              <w:t>.</w:t>
            </w:r>
            <w:r>
              <w:rPr>
                <w:rFonts w:hint="eastAsia"/>
                <w:b/>
                <w:color w:val="000000"/>
                <w:szCs w:val="21"/>
              </w:rPr>
              <w:t>生态环境影响分析</w:t>
            </w:r>
          </w:p>
          <w:p>
            <w:pPr>
              <w:adjustRightInd w:val="0"/>
              <w:snapToGrid w:val="0"/>
              <w:spacing w:line="360" w:lineRule="auto"/>
              <w:ind w:firstLine="340"/>
              <w:rPr>
                <w:color w:val="000000"/>
                <w:szCs w:val="21"/>
              </w:rPr>
            </w:pPr>
            <w:r>
              <w:rPr>
                <w:color w:val="000000"/>
                <w:szCs w:val="21"/>
              </w:rPr>
              <w:t>施工期由于开挖地面破坏了原有的地貌和植被，扰动了表土结构，极易被降雨径流冲刷而产生水土流失，特别是暴雨时冲刷更为严重。为防止水土流失、保护生态，施工中应采取如下措施</w:t>
            </w:r>
            <w:r>
              <w:rPr>
                <w:rFonts w:hint="eastAsia"/>
                <w:color w:val="000000"/>
                <w:szCs w:val="21"/>
              </w:rPr>
              <w:t>：</w:t>
            </w:r>
          </w:p>
          <w:p>
            <w:pPr>
              <w:adjustRightInd w:val="0"/>
              <w:snapToGrid w:val="0"/>
              <w:spacing w:line="360" w:lineRule="auto"/>
              <w:ind w:firstLine="340"/>
              <w:rPr>
                <w:color w:val="000000"/>
                <w:szCs w:val="21"/>
              </w:rPr>
            </w:pPr>
            <w:r>
              <w:rPr>
                <w:color w:val="000000"/>
                <w:szCs w:val="21"/>
              </w:rPr>
              <w:t>（1）施工中采取临时防护措施，如在挖填施工场地周围设临时排洪沟，确保暴雨时不出现大量水土流失。</w:t>
            </w:r>
          </w:p>
          <w:p>
            <w:pPr>
              <w:adjustRightInd w:val="0"/>
              <w:snapToGrid w:val="0"/>
              <w:spacing w:line="360" w:lineRule="auto"/>
              <w:ind w:firstLine="340"/>
              <w:rPr>
                <w:color w:val="000000"/>
                <w:szCs w:val="21"/>
              </w:rPr>
            </w:pPr>
            <w:r>
              <w:rPr>
                <w:color w:val="000000"/>
                <w:szCs w:val="21"/>
              </w:rPr>
              <w:t>（2）设备堆放场、材料堆放场的周边设置截洪沟，材料堆放后应用篷布覆盖，以防径流冲刷；废土、废渣应及时清运填埋，不得随意堆放，防止出现废土、渣处置不当而导致的水土流失</w:t>
            </w:r>
            <w:r>
              <w:rPr>
                <w:rFonts w:hint="eastAsia"/>
                <w:color w:val="000000"/>
                <w:szCs w:val="21"/>
              </w:rPr>
              <w:t>。</w:t>
            </w:r>
          </w:p>
          <w:p>
            <w:pPr>
              <w:adjustRightInd w:val="0"/>
              <w:snapToGrid w:val="0"/>
              <w:spacing w:line="360" w:lineRule="auto"/>
              <w:ind w:firstLine="340"/>
              <w:rPr>
                <w:b/>
                <w:color w:val="000000"/>
                <w:szCs w:val="21"/>
              </w:rPr>
            </w:pPr>
            <w:r>
              <w:rPr>
                <w:rFonts w:hint="eastAsia"/>
                <w:b/>
                <w:color w:val="000000"/>
                <w:szCs w:val="21"/>
              </w:rPr>
              <w:t>6</w:t>
            </w:r>
            <w:r>
              <w:rPr>
                <w:b/>
                <w:color w:val="000000"/>
                <w:szCs w:val="21"/>
              </w:rPr>
              <w:t>.</w:t>
            </w:r>
            <w:r>
              <w:rPr>
                <w:rFonts w:hint="eastAsia"/>
                <w:b/>
                <w:color w:val="000000"/>
                <w:szCs w:val="21"/>
              </w:rPr>
              <w:t>施工期环境影响分析总结论</w:t>
            </w:r>
          </w:p>
          <w:p>
            <w:pPr>
              <w:adjustRightInd w:val="0"/>
              <w:snapToGrid w:val="0"/>
              <w:spacing w:line="360" w:lineRule="auto"/>
              <w:ind w:firstLine="340"/>
              <w:rPr>
                <w:rFonts w:hint="eastAsia"/>
                <w:color w:val="000000"/>
                <w:szCs w:val="21"/>
              </w:rPr>
            </w:pPr>
            <w:r>
              <w:rPr>
                <w:color w:val="000000"/>
                <w:szCs w:val="21"/>
              </w:rPr>
              <w:t>施工期污染源主要是扬尘、施工废水、施工噪声、建筑垃圾、施工人员产生的生活污染源及施工引起的水土流失。在落实本次</w:t>
            </w:r>
            <w:r>
              <w:rPr>
                <w:rFonts w:hint="eastAsia"/>
                <w:color w:val="000000"/>
                <w:szCs w:val="21"/>
              </w:rPr>
              <w:t>环评</w:t>
            </w:r>
            <w:r>
              <w:rPr>
                <w:color w:val="000000"/>
                <w:szCs w:val="21"/>
              </w:rPr>
              <w:t>提出的措施的前提下，项目施工扬尘可以得到有效控制能够达标排放，废水均能综合利用不外排，施工场地场界噪声能够达标排放，水土流失量可以大大降低</w:t>
            </w:r>
            <w:r>
              <w:rPr>
                <w:rFonts w:hint="eastAsia"/>
                <w:color w:val="000000"/>
                <w:szCs w:val="21"/>
              </w:rPr>
              <w:t>。</w:t>
            </w:r>
            <w:r>
              <w:rPr>
                <w:color w:val="000000"/>
                <w:szCs w:val="21"/>
              </w:rPr>
              <w:t>同时环评建议建设单位需加强与周边居民的沟通，并做好施工期现场公示工作，避免在周边居民不知情的情况进行开工建设，在落实以上要求的前提下，项目施工期对外环境的影响较小。</w:t>
            </w:r>
          </w:p>
        </w:tc>
      </w:tr>
    </w:tbl>
    <w:p>
      <w:r>
        <w:br w:type="page"/>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23" w:hRule="atLeast"/>
          <w:jc w:val="center"/>
        </w:trPr>
        <w:tc>
          <w:tcPr>
            <w:tcW w:w="746" w:type="dxa"/>
            <w:noWrap w:val="0"/>
            <w:tcMar>
              <w:left w:w="28" w:type="dxa"/>
              <w:right w:w="28" w:type="dxa"/>
            </w:tcMar>
            <w:vAlign w:val="center"/>
          </w:tcPr>
          <w:p>
            <w:pPr>
              <w:adjustRightInd w:val="0"/>
              <w:snapToGrid w:val="0"/>
              <w:jc w:val="center"/>
              <w:rPr>
                <w:rFonts w:hint="eastAsia" w:ascii="宋体" w:hAnsi="宋体" w:cs="宋体"/>
                <w:bCs/>
                <w:szCs w:val="21"/>
              </w:rPr>
            </w:pPr>
            <w:r>
              <w:rPr>
                <w:rFonts w:hint="eastAsia" w:ascii="宋体" w:hAnsi="宋体" w:cs="宋体"/>
                <w:bCs/>
                <w:szCs w:val="21"/>
              </w:rPr>
              <w:t>运营</w:t>
            </w:r>
          </w:p>
          <w:p>
            <w:pPr>
              <w:adjustRightInd w:val="0"/>
              <w:snapToGrid w:val="0"/>
              <w:jc w:val="center"/>
              <w:rPr>
                <w:rFonts w:hint="eastAsia" w:ascii="宋体" w:hAnsi="宋体" w:cs="宋体"/>
                <w:bCs/>
                <w:szCs w:val="21"/>
              </w:rPr>
            </w:pPr>
            <w:r>
              <w:rPr>
                <w:rFonts w:hint="eastAsia" w:ascii="宋体" w:hAnsi="宋体" w:cs="宋体"/>
                <w:bCs/>
                <w:szCs w:val="21"/>
              </w:rPr>
              <w:t>期环</w:t>
            </w:r>
          </w:p>
          <w:p>
            <w:pPr>
              <w:adjustRightInd w:val="0"/>
              <w:snapToGrid w:val="0"/>
              <w:jc w:val="center"/>
              <w:rPr>
                <w:rFonts w:hint="eastAsia" w:ascii="宋体" w:hAnsi="宋体" w:cs="宋体"/>
                <w:bCs/>
                <w:szCs w:val="21"/>
              </w:rPr>
            </w:pPr>
            <w:r>
              <w:rPr>
                <w:rFonts w:hint="eastAsia" w:ascii="宋体" w:hAnsi="宋体" w:cs="宋体"/>
                <w:bCs/>
                <w:szCs w:val="21"/>
              </w:rPr>
              <w:t>境影</w:t>
            </w:r>
          </w:p>
          <w:p>
            <w:pPr>
              <w:adjustRightInd w:val="0"/>
              <w:snapToGrid w:val="0"/>
              <w:jc w:val="center"/>
              <w:rPr>
                <w:rFonts w:hint="eastAsia" w:ascii="宋体" w:hAnsi="宋体" w:cs="宋体"/>
                <w:bCs/>
                <w:szCs w:val="21"/>
              </w:rPr>
            </w:pPr>
            <w:r>
              <w:rPr>
                <w:rFonts w:hint="eastAsia" w:ascii="宋体" w:hAnsi="宋体" w:cs="宋体"/>
                <w:bCs/>
                <w:szCs w:val="21"/>
              </w:rPr>
              <w:t>响和</w:t>
            </w:r>
          </w:p>
          <w:p>
            <w:pPr>
              <w:adjustRightInd w:val="0"/>
              <w:snapToGrid w:val="0"/>
              <w:jc w:val="center"/>
              <w:rPr>
                <w:rFonts w:hint="eastAsia" w:ascii="宋体" w:hAnsi="宋体" w:cs="宋体"/>
                <w:bCs/>
                <w:szCs w:val="21"/>
              </w:rPr>
            </w:pPr>
            <w:r>
              <w:rPr>
                <w:rFonts w:hint="eastAsia" w:ascii="宋体" w:hAnsi="宋体" w:cs="宋体"/>
                <w:bCs/>
                <w:szCs w:val="21"/>
              </w:rPr>
              <w:t>保护</w:t>
            </w:r>
          </w:p>
          <w:p>
            <w:pPr>
              <w:adjustRightInd w:val="0"/>
              <w:snapToGrid w:val="0"/>
              <w:jc w:val="center"/>
              <w:rPr>
                <w:rFonts w:ascii="宋体" w:hAnsi="宋体" w:cs="宋体"/>
                <w:bCs/>
                <w:szCs w:val="21"/>
              </w:rPr>
            </w:pPr>
            <w:r>
              <w:rPr>
                <w:rFonts w:hint="eastAsia" w:ascii="宋体" w:hAnsi="宋体" w:cs="宋体"/>
                <w:bCs/>
                <w:szCs w:val="21"/>
              </w:rPr>
              <w:t>措施</w:t>
            </w:r>
          </w:p>
        </w:tc>
        <w:tc>
          <w:tcPr>
            <w:tcW w:w="8162" w:type="dxa"/>
            <w:noWrap w:val="0"/>
            <w:vAlign w:val="center"/>
          </w:tcPr>
          <w:p>
            <w:pPr>
              <w:adjustRightInd w:val="0"/>
              <w:snapToGrid w:val="0"/>
              <w:spacing w:line="360" w:lineRule="auto"/>
              <w:rPr>
                <w:b/>
                <w:bCs/>
                <w:szCs w:val="21"/>
              </w:rPr>
            </w:pPr>
            <w:r>
              <w:rPr>
                <w:rFonts w:hint="eastAsia" w:ascii="宋体" w:hAnsi="宋体" w:cs="宋体"/>
                <w:bCs/>
                <w:spacing w:val="-10"/>
                <w:szCs w:val="21"/>
              </w:rPr>
              <w:t xml:space="preserve"> </w:t>
            </w:r>
            <w:r>
              <w:rPr>
                <w:rFonts w:ascii="宋体" w:hAnsi="宋体" w:cs="宋体"/>
                <w:bCs/>
                <w:spacing w:val="-10"/>
                <w:szCs w:val="21"/>
              </w:rPr>
              <w:t xml:space="preserve">   </w:t>
            </w:r>
            <w:r>
              <w:rPr>
                <w:b/>
                <w:bCs/>
                <w:szCs w:val="21"/>
              </w:rPr>
              <w:t>1.废气</w:t>
            </w:r>
          </w:p>
          <w:p>
            <w:pPr>
              <w:adjustRightInd w:val="0"/>
              <w:snapToGrid w:val="0"/>
              <w:spacing w:line="360" w:lineRule="auto"/>
              <w:ind w:firstLine="435"/>
              <w:rPr>
                <w:b/>
                <w:bCs/>
                <w:szCs w:val="21"/>
              </w:rPr>
            </w:pPr>
            <w:r>
              <w:rPr>
                <w:b/>
                <w:bCs/>
                <w:szCs w:val="21"/>
              </w:rPr>
              <w:t>（</w:t>
            </w:r>
            <w:r>
              <w:rPr>
                <w:rFonts w:hint="eastAsia"/>
                <w:b/>
                <w:bCs/>
                <w:szCs w:val="21"/>
              </w:rPr>
              <w:t>1</w:t>
            </w:r>
            <w:r>
              <w:rPr>
                <w:b/>
                <w:bCs/>
                <w:szCs w:val="21"/>
              </w:rPr>
              <w:t>）源强</w:t>
            </w:r>
          </w:p>
          <w:p>
            <w:pPr>
              <w:adjustRightInd w:val="0"/>
              <w:snapToGrid w:val="0"/>
              <w:spacing w:line="360" w:lineRule="auto"/>
              <w:ind w:firstLine="435"/>
              <w:rPr>
                <w:rFonts w:ascii="宋体" w:hAnsi="宋体"/>
                <w:bCs/>
                <w:szCs w:val="21"/>
              </w:rPr>
            </w:pPr>
            <w:r>
              <w:rPr>
                <w:rFonts w:ascii="宋体" w:hAnsi="宋体"/>
                <w:bCs/>
                <w:szCs w:val="21"/>
              </w:rPr>
              <w:t>本项目主要大气污染物是储油罐装料、油罐车卸料、储油罐呼吸及加油作业等排放的非甲烷总烃、汽车尾气及备用柴油发电机烟气。</w:t>
            </w:r>
          </w:p>
          <w:p>
            <w:pPr>
              <w:adjustRightInd w:val="0"/>
              <w:snapToGrid w:val="0"/>
              <w:spacing w:line="360" w:lineRule="auto"/>
              <w:ind w:firstLine="435"/>
              <w:rPr>
                <w:rFonts w:ascii="宋体" w:hAnsi="宋体"/>
                <w:bCs/>
                <w:szCs w:val="21"/>
              </w:rPr>
            </w:pPr>
            <w:r>
              <w:rPr>
                <w:rFonts w:ascii="宋体" w:hAnsi="宋体"/>
                <w:bCs/>
                <w:szCs w:val="21"/>
              </w:rPr>
              <w:t>1）储罐大、小呼吸及加油、卸油过程产生的油气（非甲烷总烃）</w:t>
            </w:r>
          </w:p>
          <w:p>
            <w:pPr>
              <w:adjustRightInd w:val="0"/>
              <w:snapToGrid w:val="0"/>
              <w:spacing w:line="360" w:lineRule="auto"/>
              <w:ind w:firstLine="435"/>
              <w:rPr>
                <w:rFonts w:ascii="宋体" w:hAnsi="宋体"/>
                <w:bCs/>
                <w:szCs w:val="21"/>
              </w:rPr>
            </w:pPr>
            <w:r>
              <w:rPr>
                <w:rFonts w:hint="eastAsia" w:ascii="宋体" w:hAnsi="宋体"/>
                <w:bCs/>
                <w:szCs w:val="21"/>
              </w:rPr>
              <w:t>①储罐大呼吸损失是指油罐进发油时所呼出的油蒸汽而造成的油品蒸发损失。油罐进油时，由于油面逐渐升高，气体空间逐渐减小，罐内压力增大，当压力超过呼吸阀控制压力时，一定浓度的油蒸汽开始从呼吸阀呼出，直到油罐停止收油。参考《环评工程师职业资格登记培训教材</w:t>
            </w:r>
            <w:r>
              <w:rPr>
                <w:rFonts w:ascii="宋体" w:hAnsi="宋体"/>
                <w:bCs/>
                <w:szCs w:val="21"/>
              </w:rPr>
              <w:t>-</w:t>
            </w:r>
            <w:r>
              <w:rPr>
                <w:rFonts w:hint="eastAsia" w:ascii="宋体" w:hAnsi="宋体"/>
                <w:bCs/>
                <w:szCs w:val="21"/>
              </w:rPr>
              <w:t xml:space="preserve">社会区域类》资料，储油罐大呼吸烃类有机物平均排放率为 </w:t>
            </w:r>
            <w:r>
              <w:rPr>
                <w:bCs/>
                <w:szCs w:val="21"/>
              </w:rPr>
              <w:t>0.88kg/m</w:t>
            </w:r>
            <w:r>
              <w:rPr>
                <w:bCs/>
                <w:szCs w:val="21"/>
                <w:vertAlign w:val="superscript"/>
              </w:rPr>
              <w:t>3</w:t>
            </w:r>
            <w:r>
              <w:rPr>
                <w:rFonts w:hint="eastAsia" w:ascii="宋体" w:hAnsi="宋体"/>
                <w:bCs/>
                <w:szCs w:val="21"/>
              </w:rPr>
              <w:t>通过量。采用油气回收装置后，大呼吸的损失率减少</w:t>
            </w:r>
            <w:r>
              <w:rPr>
                <w:bCs/>
                <w:szCs w:val="21"/>
              </w:rPr>
              <w:t>96%</w:t>
            </w:r>
            <w:r>
              <w:rPr>
                <w:rFonts w:hint="eastAsia" w:ascii="宋体" w:hAnsi="宋体"/>
                <w:bCs/>
                <w:szCs w:val="21"/>
              </w:rPr>
              <w:t>，则大呼吸排放的油气为</w:t>
            </w:r>
            <w:r>
              <w:rPr>
                <w:bCs/>
                <w:szCs w:val="21"/>
              </w:rPr>
              <w:t>0.0352kg/m</w:t>
            </w:r>
            <w:r>
              <w:rPr>
                <w:bCs/>
                <w:szCs w:val="21"/>
                <w:vertAlign w:val="superscript"/>
              </w:rPr>
              <w:t>3</w:t>
            </w:r>
            <w:r>
              <w:rPr>
                <w:rFonts w:hint="eastAsia" w:ascii="宋体" w:hAnsi="宋体"/>
                <w:bCs/>
                <w:szCs w:val="21"/>
              </w:rPr>
              <w:t>通过量。</w:t>
            </w:r>
          </w:p>
          <w:p>
            <w:pPr>
              <w:adjustRightInd w:val="0"/>
              <w:snapToGrid w:val="0"/>
              <w:spacing w:line="360" w:lineRule="auto"/>
              <w:ind w:firstLine="435"/>
              <w:rPr>
                <w:rFonts w:ascii="宋体" w:hAnsi="宋体"/>
                <w:bCs/>
                <w:szCs w:val="21"/>
              </w:rPr>
            </w:pPr>
            <w:r>
              <w:rPr>
                <w:rFonts w:hint="eastAsia" w:ascii="宋体" w:hAnsi="宋体"/>
                <w:bCs/>
                <w:szCs w:val="21"/>
              </w:rPr>
              <w:t>②油罐在没有收发油作业的情况下，随着外界气温、压力在一天内的升降周期变化， 罐内气体空间温度、油品蒸发速度、油气浓度和蒸汽压力也随之变化。这种排出油蒸汽和吸入空气的过程造成的油气损失，叫小呼吸损失。参考《环评工程师职业资格登记培训材料</w:t>
            </w:r>
            <w:r>
              <w:rPr>
                <w:rFonts w:ascii="宋体" w:hAnsi="宋体"/>
                <w:bCs/>
                <w:szCs w:val="21"/>
              </w:rPr>
              <w:t>-</w:t>
            </w:r>
            <w:r>
              <w:rPr>
                <w:rFonts w:hint="eastAsia" w:ascii="宋体" w:hAnsi="宋体"/>
                <w:bCs/>
                <w:szCs w:val="21"/>
              </w:rPr>
              <w:t>社会学区域类》</w:t>
            </w:r>
            <w:r>
              <w:rPr>
                <w:bCs/>
                <w:szCs w:val="21"/>
              </w:rPr>
              <w:t>P178-180</w:t>
            </w:r>
            <w:r>
              <w:rPr>
                <w:rFonts w:hint="eastAsia" w:ascii="宋体" w:hAnsi="宋体"/>
                <w:bCs/>
                <w:szCs w:val="21"/>
              </w:rPr>
              <w:t xml:space="preserve">可知，储油罐小呼吸造成的烃类有机物平均排放率为 </w:t>
            </w:r>
            <w:r>
              <w:rPr>
                <w:bCs/>
                <w:szCs w:val="21"/>
              </w:rPr>
              <w:t>0.12kg/m</w:t>
            </w:r>
            <w:r>
              <w:rPr>
                <w:bCs/>
                <w:szCs w:val="21"/>
                <w:vertAlign w:val="superscript"/>
              </w:rPr>
              <w:t>3</w:t>
            </w:r>
            <w:r>
              <w:rPr>
                <w:rFonts w:hint="eastAsia" w:ascii="宋体" w:hAnsi="宋体"/>
                <w:bCs/>
                <w:szCs w:val="21"/>
              </w:rPr>
              <w:t>通过量。</w:t>
            </w:r>
          </w:p>
          <w:p>
            <w:pPr>
              <w:adjustRightInd w:val="0"/>
              <w:snapToGrid w:val="0"/>
              <w:spacing w:line="360" w:lineRule="auto"/>
              <w:ind w:firstLine="435"/>
              <w:rPr>
                <w:rFonts w:ascii="宋体" w:hAnsi="宋体"/>
                <w:bCs/>
                <w:szCs w:val="21"/>
              </w:rPr>
            </w:pPr>
            <w:r>
              <w:rPr>
                <w:rFonts w:hint="eastAsia" w:ascii="宋体" w:hAnsi="宋体"/>
                <w:bCs/>
                <w:szCs w:val="21"/>
              </w:rPr>
              <w:t>③油罐车卸油时，由于油罐车与地下油罐的液位不断变化，气体的吸入与呼出会对油品造成的一定扰动蒸发，另外随着油罐车油罐的液面下降，罐壁蒸发面积扩大，外部的高气温也会对其罐壁和空间造成一定的蒸发。参考《环评工程师职业资格登记培训教材</w:t>
            </w:r>
            <w:r>
              <w:rPr>
                <w:rFonts w:ascii="宋体" w:hAnsi="宋体"/>
                <w:bCs/>
                <w:szCs w:val="21"/>
              </w:rPr>
              <w:t>-</w:t>
            </w:r>
            <w:r>
              <w:rPr>
                <w:rFonts w:hint="eastAsia" w:ascii="宋体" w:hAnsi="宋体"/>
                <w:bCs/>
                <w:szCs w:val="21"/>
              </w:rPr>
              <w:t>社会区域类》资料，油罐车卸油时烃类有机物平均排放率为</w:t>
            </w:r>
            <w:r>
              <w:rPr>
                <w:bCs/>
                <w:szCs w:val="21"/>
              </w:rPr>
              <w:t>0.6kg/m</w:t>
            </w:r>
            <w:r>
              <w:rPr>
                <w:bCs/>
                <w:szCs w:val="21"/>
                <w:vertAlign w:val="superscript"/>
              </w:rPr>
              <w:t>3</w:t>
            </w:r>
            <w:r>
              <w:rPr>
                <w:rFonts w:hint="eastAsia" w:ascii="宋体" w:hAnsi="宋体"/>
                <w:bCs/>
                <w:szCs w:val="21"/>
              </w:rPr>
              <w:t>通过量。采用油气回收装置后，可以使油罐车在卸油时的损失率减少</w:t>
            </w:r>
            <w:r>
              <w:rPr>
                <w:bCs/>
                <w:szCs w:val="21"/>
              </w:rPr>
              <w:t xml:space="preserve"> 96%</w:t>
            </w:r>
            <w:r>
              <w:rPr>
                <w:rFonts w:hint="eastAsia" w:ascii="宋体" w:hAnsi="宋体"/>
                <w:bCs/>
                <w:szCs w:val="21"/>
              </w:rPr>
              <w:t>，则油罐车在卸油时排放的油气别为</w:t>
            </w:r>
            <w:r>
              <w:rPr>
                <w:bCs/>
                <w:szCs w:val="21"/>
              </w:rPr>
              <w:t>0.024kg/m</w:t>
            </w:r>
            <w:r>
              <w:rPr>
                <w:bCs/>
                <w:szCs w:val="21"/>
                <w:vertAlign w:val="superscript"/>
              </w:rPr>
              <w:t>3</w:t>
            </w:r>
            <w:r>
              <w:rPr>
                <w:rFonts w:hint="eastAsia" w:ascii="宋体" w:hAnsi="宋体"/>
                <w:bCs/>
                <w:szCs w:val="21"/>
              </w:rPr>
              <w:t>通过量。</w:t>
            </w:r>
          </w:p>
          <w:p>
            <w:pPr>
              <w:adjustRightInd w:val="0"/>
              <w:snapToGrid w:val="0"/>
              <w:spacing w:line="360" w:lineRule="auto"/>
              <w:ind w:firstLine="435"/>
              <w:rPr>
                <w:rFonts w:ascii="宋体" w:hAnsi="宋体"/>
                <w:bCs/>
                <w:szCs w:val="21"/>
              </w:rPr>
            </w:pPr>
            <w:r>
              <w:rPr>
                <w:rFonts w:hint="eastAsia" w:ascii="宋体" w:hAnsi="宋体"/>
                <w:bCs/>
                <w:szCs w:val="21"/>
              </w:rPr>
              <w:t>④加油作业损失主要指为车辆加油时，油品进入汽车油箱，油箱内的烃类气体被油品置换排入大气。参考《环评工程师职业资格登记培训教材</w:t>
            </w:r>
            <w:r>
              <w:rPr>
                <w:rFonts w:ascii="宋体" w:hAnsi="宋体"/>
                <w:bCs/>
                <w:szCs w:val="21"/>
              </w:rPr>
              <w:t>-</w:t>
            </w:r>
            <w:r>
              <w:rPr>
                <w:rFonts w:hint="eastAsia" w:ascii="宋体" w:hAnsi="宋体"/>
                <w:bCs/>
                <w:szCs w:val="21"/>
              </w:rPr>
              <w:t>社会区域类》资料参考《环评工程师职业资格登记培训教材</w:t>
            </w:r>
            <w:r>
              <w:rPr>
                <w:rFonts w:ascii="宋体" w:hAnsi="宋体"/>
                <w:bCs/>
                <w:szCs w:val="21"/>
              </w:rPr>
              <w:t>-</w:t>
            </w:r>
            <w:r>
              <w:rPr>
                <w:rFonts w:hint="eastAsia" w:ascii="宋体" w:hAnsi="宋体"/>
                <w:bCs/>
                <w:szCs w:val="21"/>
              </w:rPr>
              <w:t>社会区域类》资料，车辆加油时造成的烃类气体排放率分别为：置换损失未加控制时是</w:t>
            </w:r>
            <w:r>
              <w:rPr>
                <w:bCs/>
                <w:szCs w:val="21"/>
              </w:rPr>
              <w:t>l.08kg/m</w:t>
            </w:r>
            <w:r>
              <w:rPr>
                <w:bCs/>
                <w:szCs w:val="21"/>
                <w:vertAlign w:val="superscript"/>
              </w:rPr>
              <w:t>3</w:t>
            </w:r>
            <w:r>
              <w:rPr>
                <w:rFonts w:hint="eastAsia" w:ascii="宋体" w:hAnsi="宋体"/>
                <w:bCs/>
                <w:szCs w:val="21"/>
              </w:rPr>
              <w:t>通过量、置换损失控制时</w:t>
            </w:r>
            <w:r>
              <w:rPr>
                <w:bCs/>
                <w:szCs w:val="21"/>
              </w:rPr>
              <w:t>0.11kg/m</w:t>
            </w:r>
            <w:r>
              <w:rPr>
                <w:bCs/>
                <w:szCs w:val="21"/>
                <w:vertAlign w:val="superscript"/>
              </w:rPr>
              <w:t>3</w:t>
            </w:r>
            <w:r>
              <w:rPr>
                <w:rFonts w:hint="eastAsia" w:ascii="宋体" w:hAnsi="宋体"/>
                <w:bCs/>
                <w:szCs w:val="21"/>
              </w:rPr>
              <w:t>通过量，项目加油时对置换损失进行控制，加油作业损失通过量按</w:t>
            </w:r>
            <w:r>
              <w:rPr>
                <w:bCs/>
                <w:szCs w:val="21"/>
              </w:rPr>
              <w:t>0.11kg/m</w:t>
            </w:r>
            <w:r>
              <w:rPr>
                <w:bCs/>
                <w:szCs w:val="21"/>
                <w:vertAlign w:val="superscript"/>
              </w:rPr>
              <w:t>3</w:t>
            </w:r>
            <w:r>
              <w:rPr>
                <w:rFonts w:hint="eastAsia" w:ascii="宋体" w:hAnsi="宋体"/>
                <w:bCs/>
                <w:szCs w:val="21"/>
              </w:rPr>
              <w:t>计。采用油气回收装置后，可以使得加油机在加油过程中造成的损失率减少</w:t>
            </w:r>
            <w:r>
              <w:rPr>
                <w:bCs/>
                <w:szCs w:val="21"/>
              </w:rPr>
              <w:t>98%</w:t>
            </w:r>
            <w:r>
              <w:rPr>
                <w:rFonts w:hint="eastAsia" w:ascii="宋体" w:hAnsi="宋体"/>
                <w:bCs/>
                <w:szCs w:val="21"/>
              </w:rPr>
              <w:t>，则油罐车在卸油时排放的油气别为</w:t>
            </w:r>
            <w:r>
              <w:rPr>
                <w:bCs/>
                <w:szCs w:val="21"/>
              </w:rPr>
              <w:t>0.0022kg/m</w:t>
            </w:r>
            <w:r>
              <w:rPr>
                <w:bCs/>
                <w:szCs w:val="21"/>
                <w:vertAlign w:val="superscript"/>
              </w:rPr>
              <w:t>3</w:t>
            </w:r>
            <w:r>
              <w:rPr>
                <w:rFonts w:hint="eastAsia" w:ascii="宋体" w:hAnsi="宋体"/>
                <w:bCs/>
                <w:szCs w:val="21"/>
              </w:rPr>
              <w:t>通过量。</w:t>
            </w:r>
          </w:p>
          <w:p>
            <w:pPr>
              <w:adjustRightInd w:val="0"/>
              <w:snapToGrid w:val="0"/>
              <w:spacing w:line="360" w:lineRule="auto"/>
              <w:ind w:firstLine="435"/>
              <w:rPr>
                <w:rFonts w:ascii="宋体" w:hAnsi="宋体"/>
                <w:bCs/>
                <w:szCs w:val="21"/>
              </w:rPr>
            </w:pPr>
            <w:r>
              <w:rPr>
                <w:rFonts w:hint="eastAsia" w:ascii="宋体" w:hAnsi="宋体"/>
                <w:bCs/>
                <w:szCs w:val="21"/>
              </w:rPr>
              <w:t>⑤在加油机作业过程中，不可避免地有一些成品油跑、冒、滴、漏现象的发生。跑冒滴漏量与加油站的管理、加油工人的操作水平等诸多因素有关，成品油的跑、冒、滴、漏一般平均损失量为</w:t>
            </w:r>
            <w:r>
              <w:rPr>
                <w:bCs/>
                <w:szCs w:val="21"/>
              </w:rPr>
              <w:t>0.084kg/m</w:t>
            </w:r>
            <w:r>
              <w:rPr>
                <w:bCs/>
                <w:szCs w:val="21"/>
                <w:vertAlign w:val="superscript"/>
              </w:rPr>
              <w:t>3</w:t>
            </w:r>
            <w:r>
              <w:rPr>
                <w:rFonts w:ascii="宋体" w:hAnsi="宋体"/>
                <w:bCs/>
                <w:szCs w:val="21"/>
              </w:rPr>
              <w:t xml:space="preserve"> </w:t>
            </w:r>
            <w:r>
              <w:rPr>
                <w:rFonts w:hint="eastAsia" w:ascii="宋体" w:hAnsi="宋体"/>
                <w:bCs/>
                <w:szCs w:val="21"/>
              </w:rPr>
              <w:t>通过量。通过加强操作人员的业务培训和学习，严格按照行业操作规程作业，从管理和作业上操作可使成品油的跑、冒、滴、漏平均损失降低</w:t>
            </w:r>
            <w:r>
              <w:rPr>
                <w:bCs/>
                <w:szCs w:val="21"/>
              </w:rPr>
              <w:t>90%</w:t>
            </w:r>
            <w:r>
              <w:rPr>
                <w:rFonts w:hint="eastAsia" w:ascii="宋体" w:hAnsi="宋体"/>
                <w:bCs/>
                <w:szCs w:val="21"/>
              </w:rPr>
              <w:t>，损失量为</w:t>
            </w:r>
            <w:r>
              <w:rPr>
                <w:bCs/>
                <w:szCs w:val="21"/>
              </w:rPr>
              <w:t>0.0084kg/m</w:t>
            </w:r>
            <w:r>
              <w:rPr>
                <w:bCs/>
                <w:szCs w:val="21"/>
                <w:vertAlign w:val="superscript"/>
              </w:rPr>
              <w:t>3</w:t>
            </w:r>
            <w:r>
              <w:rPr>
                <w:rFonts w:hint="eastAsia" w:ascii="宋体" w:hAnsi="宋体"/>
                <w:bCs/>
                <w:szCs w:val="21"/>
              </w:rPr>
              <w:t>通过量。</w:t>
            </w:r>
          </w:p>
          <w:p>
            <w:pPr>
              <w:adjustRightInd w:val="0"/>
              <w:snapToGrid w:val="0"/>
              <w:spacing w:line="360" w:lineRule="auto"/>
              <w:ind w:firstLine="435"/>
              <w:rPr>
                <w:rFonts w:ascii="宋体" w:hAnsi="宋体"/>
                <w:bCs/>
                <w:szCs w:val="21"/>
              </w:rPr>
            </w:pPr>
            <w:r>
              <w:rPr>
                <w:rFonts w:hint="eastAsia" w:ascii="宋体" w:hAnsi="宋体"/>
                <w:bCs/>
                <w:szCs w:val="21"/>
              </w:rPr>
              <w:t>综上所述，本项目汽油</w:t>
            </w:r>
            <w:r>
              <w:rPr>
                <w:rFonts w:ascii="宋体" w:hAnsi="宋体"/>
                <w:bCs/>
                <w:szCs w:val="21"/>
              </w:rPr>
              <w:t>销量为</w:t>
            </w:r>
            <w:r>
              <w:rPr>
                <w:rFonts w:hint="eastAsia"/>
                <w:bCs/>
                <w:szCs w:val="21"/>
                <w:lang w:val="en-US" w:eastAsia="zh-CN"/>
              </w:rPr>
              <w:t>6</w:t>
            </w:r>
            <w:r>
              <w:rPr>
                <w:bCs/>
                <w:szCs w:val="21"/>
              </w:rPr>
              <w:t>00t/a</w:t>
            </w:r>
            <w:r>
              <w:rPr>
                <w:rFonts w:hint="eastAsia" w:ascii="宋体" w:hAnsi="宋体"/>
                <w:bCs/>
                <w:szCs w:val="21"/>
              </w:rPr>
              <w:t>，柴油销量为</w:t>
            </w:r>
            <w:r>
              <w:rPr>
                <w:rFonts w:hint="eastAsia"/>
                <w:bCs/>
                <w:szCs w:val="21"/>
                <w:lang w:val="en-US" w:eastAsia="zh-CN"/>
              </w:rPr>
              <w:t>4</w:t>
            </w:r>
            <w:r>
              <w:rPr>
                <w:bCs/>
                <w:szCs w:val="21"/>
              </w:rPr>
              <w:t>00t/a</w:t>
            </w:r>
            <w:r>
              <w:rPr>
                <w:rFonts w:hint="eastAsia" w:ascii="宋体" w:hAnsi="宋体"/>
                <w:bCs/>
                <w:szCs w:val="21"/>
              </w:rPr>
              <w:t>。汽油密度按</w:t>
            </w:r>
            <w:r>
              <w:rPr>
                <w:bCs/>
                <w:szCs w:val="21"/>
              </w:rPr>
              <w:t>0.75g/mL</w:t>
            </w:r>
            <w:r>
              <w:rPr>
                <w:rFonts w:hint="eastAsia" w:ascii="宋体" w:hAnsi="宋体"/>
                <w:bCs/>
                <w:szCs w:val="21"/>
              </w:rPr>
              <w:t>计、柴油密度按</w:t>
            </w:r>
            <w:r>
              <w:rPr>
                <w:bCs/>
                <w:szCs w:val="21"/>
              </w:rPr>
              <w:t>0.9g/mL</w:t>
            </w:r>
            <w:r>
              <w:rPr>
                <w:rFonts w:hint="eastAsia" w:ascii="宋体" w:hAnsi="宋体"/>
                <w:bCs/>
                <w:szCs w:val="21"/>
              </w:rPr>
              <w:t>计，则本项目</w:t>
            </w:r>
            <w:r>
              <w:rPr>
                <w:rFonts w:hint="eastAsia" w:ascii="宋体" w:hAnsi="宋体"/>
                <w:bCs/>
                <w:szCs w:val="21"/>
                <w:lang w:val="en-US" w:eastAsia="zh-CN"/>
              </w:rPr>
              <w:t>汽油</w:t>
            </w:r>
            <w:r>
              <w:rPr>
                <w:rFonts w:hint="eastAsia" w:ascii="宋体" w:hAnsi="宋体"/>
                <w:bCs/>
                <w:szCs w:val="21"/>
              </w:rPr>
              <w:t>年通过量约为</w:t>
            </w:r>
            <w:r>
              <w:rPr>
                <w:rFonts w:hint="eastAsia"/>
                <w:bCs/>
                <w:szCs w:val="21"/>
                <w:lang w:val="en-US" w:eastAsia="zh-CN"/>
              </w:rPr>
              <w:t>800</w:t>
            </w:r>
            <w:r>
              <w:rPr>
                <w:bCs/>
                <w:szCs w:val="21"/>
              </w:rPr>
              <w:t>m³/a</w:t>
            </w:r>
            <w:r>
              <w:rPr>
                <w:rFonts w:hint="eastAsia"/>
                <w:bCs/>
                <w:szCs w:val="21"/>
                <w:lang w:eastAsia="zh-CN"/>
              </w:rPr>
              <w:t>，</w:t>
            </w:r>
            <w:r>
              <w:rPr>
                <w:rFonts w:hint="eastAsia"/>
                <w:bCs/>
                <w:szCs w:val="21"/>
                <w:lang w:val="en-US" w:eastAsia="zh-CN"/>
              </w:rPr>
              <w:t>柴油通过量为444.44</w:t>
            </w:r>
            <w:r>
              <w:rPr>
                <w:rFonts w:hint="eastAsia" w:ascii="宋体" w:hAnsi="宋体"/>
                <w:bCs/>
                <w:szCs w:val="21"/>
              </w:rPr>
              <w:t>。计算油气（非甲烷总烃）的排放量见下表：</w:t>
            </w:r>
          </w:p>
          <w:p>
            <w:pPr>
              <w:adjustRightInd w:val="0"/>
              <w:snapToGrid w:val="0"/>
              <w:spacing w:line="360" w:lineRule="auto"/>
              <w:jc w:val="center"/>
              <w:rPr>
                <w:b/>
                <w:bCs/>
                <w:szCs w:val="21"/>
              </w:rPr>
            </w:pPr>
            <w:r>
              <w:rPr>
                <w:rFonts w:ascii="宋体" w:hAnsi="宋体"/>
                <w:b/>
                <w:bCs/>
                <w:szCs w:val="21"/>
              </w:rPr>
              <w:t>表</w:t>
            </w:r>
            <w:r>
              <w:rPr>
                <w:b/>
                <w:bCs/>
                <w:szCs w:val="21"/>
              </w:rPr>
              <w:t xml:space="preserve">4-1  </w:t>
            </w:r>
            <w:r>
              <w:rPr>
                <w:rFonts w:hint="eastAsia"/>
                <w:b/>
                <w:bCs/>
                <w:sz w:val="21"/>
                <w:szCs w:val="21"/>
              </w:rPr>
              <w:t>拟建项目烃类有害气体产生量和排放量一览表</w:t>
            </w:r>
          </w:p>
          <w:tbl>
            <w:tblPr>
              <w:tblStyle w:val="8"/>
              <w:tblW w:w="7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475"/>
              <w:gridCol w:w="1236"/>
              <w:gridCol w:w="1324"/>
              <w:gridCol w:w="1325"/>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2" w:type="dxa"/>
                  <w:gridSpan w:val="3"/>
                  <w:vAlign w:val="center"/>
                </w:tcPr>
                <w:p>
                  <w:pPr>
                    <w:pStyle w:val="18"/>
                    <w:rPr>
                      <w:rFonts w:ascii="宋体" w:cs="宋体"/>
                      <w:kern w:val="0"/>
                      <w:szCs w:val="21"/>
                      <w:vertAlign w:val="baseline"/>
                    </w:rPr>
                  </w:pPr>
                  <w:r>
                    <w:rPr>
                      <w:rFonts w:hint="eastAsia"/>
                      <w:b/>
                      <w:kern w:val="0"/>
                      <w:sz w:val="21"/>
                      <w:szCs w:val="21"/>
                    </w:rPr>
                    <w:t>项目</w:t>
                  </w:r>
                </w:p>
              </w:tc>
              <w:tc>
                <w:tcPr>
                  <w:tcW w:w="1324" w:type="dxa"/>
                  <w:vAlign w:val="center"/>
                </w:tcPr>
                <w:p>
                  <w:pPr>
                    <w:pStyle w:val="18"/>
                    <w:rPr>
                      <w:rFonts w:ascii="宋体" w:cs="宋体"/>
                      <w:kern w:val="0"/>
                      <w:szCs w:val="21"/>
                      <w:vertAlign w:val="baseline"/>
                    </w:rPr>
                  </w:pPr>
                  <w:r>
                    <w:rPr>
                      <w:rFonts w:hint="eastAsia"/>
                      <w:b/>
                      <w:kern w:val="0"/>
                      <w:sz w:val="21"/>
                      <w:szCs w:val="21"/>
                    </w:rPr>
                    <w:t>产生系数（</w:t>
                  </w:r>
                  <w:r>
                    <w:rPr>
                      <w:b/>
                      <w:kern w:val="0"/>
                      <w:sz w:val="21"/>
                      <w:szCs w:val="21"/>
                    </w:rPr>
                    <w:t>kg/m</w:t>
                  </w:r>
                  <w:r>
                    <w:rPr>
                      <w:b/>
                      <w:kern w:val="0"/>
                      <w:sz w:val="21"/>
                      <w:szCs w:val="21"/>
                      <w:vertAlign w:val="superscript"/>
                    </w:rPr>
                    <w:t>3</w:t>
                  </w:r>
                  <w:r>
                    <w:rPr>
                      <w:rFonts w:hint="eastAsia"/>
                      <w:b/>
                      <w:kern w:val="0"/>
                      <w:sz w:val="21"/>
                      <w:szCs w:val="21"/>
                    </w:rPr>
                    <w:t>通过量）</w:t>
                  </w:r>
                </w:p>
              </w:tc>
              <w:tc>
                <w:tcPr>
                  <w:tcW w:w="1325" w:type="dxa"/>
                  <w:vAlign w:val="center"/>
                </w:tcPr>
                <w:p>
                  <w:pPr>
                    <w:pStyle w:val="18"/>
                    <w:rPr>
                      <w:rFonts w:ascii="宋体" w:cs="宋体"/>
                      <w:kern w:val="0"/>
                      <w:szCs w:val="21"/>
                      <w:vertAlign w:val="baseline"/>
                    </w:rPr>
                  </w:pPr>
                  <w:r>
                    <w:rPr>
                      <w:rFonts w:hint="eastAsia"/>
                      <w:b/>
                      <w:kern w:val="0"/>
                      <w:sz w:val="21"/>
                      <w:szCs w:val="21"/>
                    </w:rPr>
                    <w:t>通过量（</w:t>
                  </w:r>
                  <w:r>
                    <w:rPr>
                      <w:b/>
                      <w:kern w:val="0"/>
                      <w:sz w:val="21"/>
                      <w:szCs w:val="21"/>
                    </w:rPr>
                    <w:t>m</w:t>
                  </w:r>
                  <w:r>
                    <w:rPr>
                      <w:b/>
                      <w:kern w:val="0"/>
                      <w:sz w:val="21"/>
                      <w:szCs w:val="21"/>
                      <w:vertAlign w:val="superscript"/>
                    </w:rPr>
                    <w:t>3</w:t>
                  </w:r>
                  <w:r>
                    <w:rPr>
                      <w:b/>
                      <w:kern w:val="0"/>
                      <w:sz w:val="21"/>
                      <w:szCs w:val="21"/>
                    </w:rPr>
                    <w:t>/a</w:t>
                  </w:r>
                  <w:r>
                    <w:rPr>
                      <w:rFonts w:hint="eastAsia"/>
                      <w:b/>
                      <w:kern w:val="0"/>
                      <w:sz w:val="21"/>
                      <w:szCs w:val="21"/>
                    </w:rPr>
                    <w:t>）</w:t>
                  </w:r>
                </w:p>
              </w:tc>
              <w:tc>
                <w:tcPr>
                  <w:tcW w:w="1325" w:type="dxa"/>
                  <w:vAlign w:val="center"/>
                </w:tcPr>
                <w:p>
                  <w:pPr>
                    <w:pStyle w:val="18"/>
                    <w:rPr>
                      <w:rFonts w:ascii="宋体" w:cs="宋体"/>
                      <w:kern w:val="0"/>
                      <w:szCs w:val="21"/>
                      <w:vertAlign w:val="baseline"/>
                    </w:rPr>
                  </w:pPr>
                  <w:r>
                    <w:rPr>
                      <w:rFonts w:hint="eastAsia"/>
                      <w:b/>
                      <w:kern w:val="0"/>
                      <w:sz w:val="21"/>
                      <w:szCs w:val="21"/>
                    </w:rPr>
                    <w:t>烃产生量（</w:t>
                  </w:r>
                  <w:r>
                    <w:rPr>
                      <w:b/>
                      <w:kern w:val="0"/>
                      <w:sz w:val="21"/>
                      <w:szCs w:val="21"/>
                    </w:rPr>
                    <w:t>kg/a</w:t>
                  </w:r>
                  <w:r>
                    <w:rPr>
                      <w:rFonts w:hint="eastAsia"/>
                      <w:b/>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1" w:type="dxa"/>
                  <w:vMerge w:val="restart"/>
                  <w:vAlign w:val="center"/>
                </w:tcPr>
                <w:p>
                  <w:pPr>
                    <w:pStyle w:val="18"/>
                    <w:rPr>
                      <w:rFonts w:ascii="宋体" w:cs="宋体"/>
                      <w:kern w:val="0"/>
                      <w:szCs w:val="21"/>
                      <w:vertAlign w:val="baseline"/>
                    </w:rPr>
                  </w:pPr>
                  <w:r>
                    <w:rPr>
                      <w:rFonts w:hint="eastAsia"/>
                      <w:kern w:val="0"/>
                      <w:sz w:val="21"/>
                      <w:szCs w:val="21"/>
                    </w:rPr>
                    <w:t>储油罐</w:t>
                  </w:r>
                </w:p>
              </w:tc>
              <w:tc>
                <w:tcPr>
                  <w:tcW w:w="1475" w:type="dxa"/>
                  <w:vMerge w:val="restart"/>
                  <w:vAlign w:val="center"/>
                </w:tcPr>
                <w:p>
                  <w:pPr>
                    <w:pStyle w:val="18"/>
                    <w:rPr>
                      <w:rFonts w:ascii="宋体" w:cs="宋体"/>
                      <w:kern w:val="0"/>
                      <w:szCs w:val="21"/>
                      <w:vertAlign w:val="baseline"/>
                    </w:rPr>
                  </w:pPr>
                  <w:r>
                    <w:rPr>
                      <w:rFonts w:hint="eastAsia"/>
                      <w:kern w:val="0"/>
                      <w:sz w:val="21"/>
                      <w:szCs w:val="21"/>
                    </w:rPr>
                    <w:t>大呼吸损失</w:t>
                  </w:r>
                </w:p>
              </w:tc>
              <w:tc>
                <w:tcPr>
                  <w:tcW w:w="1236" w:type="dxa"/>
                  <w:vAlign w:val="top"/>
                </w:tcPr>
                <w:p>
                  <w:pPr>
                    <w:pStyle w:val="18"/>
                    <w:rPr>
                      <w:rFonts w:ascii="宋体" w:cs="宋体"/>
                      <w:kern w:val="0"/>
                      <w:szCs w:val="21"/>
                      <w:vertAlign w:val="baseline"/>
                    </w:rPr>
                  </w:pPr>
                  <w:r>
                    <w:rPr>
                      <w:rFonts w:hint="eastAsia"/>
                      <w:kern w:val="0"/>
                      <w:sz w:val="21"/>
                      <w:szCs w:val="21"/>
                    </w:rPr>
                    <w:t>汽油</w:t>
                  </w:r>
                </w:p>
              </w:tc>
              <w:tc>
                <w:tcPr>
                  <w:tcW w:w="1324" w:type="dxa"/>
                  <w:vAlign w:val="center"/>
                </w:tcPr>
                <w:p>
                  <w:pPr>
                    <w:pStyle w:val="18"/>
                    <w:rPr>
                      <w:rFonts w:ascii="宋体" w:cs="宋体"/>
                      <w:kern w:val="0"/>
                      <w:szCs w:val="21"/>
                      <w:vertAlign w:val="baseline"/>
                    </w:rPr>
                  </w:pPr>
                  <w:r>
                    <w:rPr>
                      <w:rFonts w:hint="eastAsia"/>
                      <w:kern w:val="0"/>
                      <w:sz w:val="21"/>
                      <w:szCs w:val="21"/>
                    </w:rPr>
                    <w:t>0.88</w:t>
                  </w:r>
                </w:p>
              </w:tc>
              <w:tc>
                <w:tcPr>
                  <w:tcW w:w="1325" w:type="dxa"/>
                  <w:vAlign w:val="center"/>
                </w:tcPr>
                <w:p>
                  <w:pPr>
                    <w:pStyle w:val="18"/>
                    <w:rPr>
                      <w:rFonts w:hint="default" w:ascii="宋体" w:cs="宋体"/>
                      <w:kern w:val="0"/>
                      <w:szCs w:val="21"/>
                      <w:vertAlign w:val="baseline"/>
                      <w:lang w:val="en-US"/>
                    </w:rPr>
                  </w:pPr>
                  <w:r>
                    <w:rPr>
                      <w:rFonts w:hint="eastAsia"/>
                      <w:kern w:val="0"/>
                      <w:sz w:val="21"/>
                      <w:szCs w:val="21"/>
                      <w:lang w:val="en-US" w:eastAsia="zh-CN"/>
                    </w:rPr>
                    <w:t>800</w:t>
                  </w:r>
                </w:p>
              </w:tc>
              <w:tc>
                <w:tcPr>
                  <w:tcW w:w="1325" w:type="dxa"/>
                  <w:vAlign w:val="center"/>
                </w:tcPr>
                <w:p>
                  <w:pPr>
                    <w:pStyle w:val="18"/>
                    <w:rPr>
                      <w:rFonts w:hint="default" w:ascii="宋体" w:cs="宋体"/>
                      <w:kern w:val="0"/>
                      <w:szCs w:val="21"/>
                      <w:vertAlign w:val="baseline"/>
                      <w:lang w:val="en-US"/>
                    </w:rPr>
                  </w:pPr>
                  <w:r>
                    <w:rPr>
                      <w:rFonts w:hint="eastAsia"/>
                      <w:kern w:val="0"/>
                      <w:sz w:val="21"/>
                      <w:szCs w:val="21"/>
                      <w:lang w:val="en-US" w:eastAsia="zh-CN"/>
                    </w:rPr>
                    <w:t>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1" w:type="dxa"/>
                  <w:vMerge w:val="continue"/>
                  <w:vAlign w:val="center"/>
                </w:tcPr>
                <w:p>
                  <w:pPr>
                    <w:pStyle w:val="18"/>
                    <w:rPr>
                      <w:rFonts w:ascii="宋体" w:cs="宋体"/>
                      <w:kern w:val="0"/>
                      <w:szCs w:val="21"/>
                      <w:vertAlign w:val="baseline"/>
                    </w:rPr>
                  </w:pPr>
                </w:p>
              </w:tc>
              <w:tc>
                <w:tcPr>
                  <w:tcW w:w="1475" w:type="dxa"/>
                  <w:vMerge w:val="continue"/>
                  <w:vAlign w:val="center"/>
                </w:tcPr>
                <w:p>
                  <w:pPr>
                    <w:pStyle w:val="18"/>
                    <w:rPr>
                      <w:rFonts w:ascii="宋体" w:cs="宋体"/>
                      <w:kern w:val="0"/>
                      <w:szCs w:val="21"/>
                      <w:vertAlign w:val="baseline"/>
                    </w:rPr>
                  </w:pPr>
                </w:p>
              </w:tc>
              <w:tc>
                <w:tcPr>
                  <w:tcW w:w="1236" w:type="dxa"/>
                  <w:vAlign w:val="top"/>
                </w:tcPr>
                <w:p>
                  <w:pPr>
                    <w:pStyle w:val="18"/>
                    <w:rPr>
                      <w:rFonts w:ascii="宋体" w:cs="宋体"/>
                      <w:kern w:val="0"/>
                      <w:szCs w:val="21"/>
                      <w:vertAlign w:val="baseline"/>
                    </w:rPr>
                  </w:pPr>
                  <w:r>
                    <w:rPr>
                      <w:rFonts w:hint="eastAsia"/>
                      <w:kern w:val="0"/>
                      <w:sz w:val="21"/>
                      <w:szCs w:val="21"/>
                    </w:rPr>
                    <w:t>柴油</w:t>
                  </w:r>
                </w:p>
              </w:tc>
              <w:tc>
                <w:tcPr>
                  <w:tcW w:w="1324" w:type="dxa"/>
                  <w:vAlign w:val="center"/>
                </w:tcPr>
                <w:p>
                  <w:pPr>
                    <w:pStyle w:val="18"/>
                    <w:rPr>
                      <w:rFonts w:ascii="宋体" w:cs="宋体"/>
                      <w:kern w:val="0"/>
                      <w:szCs w:val="21"/>
                      <w:vertAlign w:val="baseline"/>
                    </w:rPr>
                  </w:pPr>
                  <w:r>
                    <w:rPr>
                      <w:rFonts w:hint="eastAsia"/>
                      <w:kern w:val="0"/>
                      <w:sz w:val="21"/>
                      <w:szCs w:val="21"/>
                    </w:rPr>
                    <w:t>0.084</w:t>
                  </w:r>
                </w:p>
              </w:tc>
              <w:tc>
                <w:tcPr>
                  <w:tcW w:w="1325" w:type="dxa"/>
                  <w:vAlign w:val="center"/>
                </w:tcPr>
                <w:p>
                  <w:pPr>
                    <w:pStyle w:val="18"/>
                    <w:rPr>
                      <w:rFonts w:hint="default" w:ascii="宋体" w:cs="宋体"/>
                      <w:kern w:val="0"/>
                      <w:szCs w:val="21"/>
                      <w:vertAlign w:val="baseline"/>
                      <w:lang w:val="en-US"/>
                    </w:rPr>
                  </w:pPr>
                  <w:r>
                    <w:rPr>
                      <w:rFonts w:hint="eastAsia"/>
                      <w:kern w:val="0"/>
                      <w:sz w:val="21"/>
                      <w:szCs w:val="21"/>
                      <w:lang w:val="en-US" w:eastAsia="zh-CN"/>
                    </w:rPr>
                    <w:t>444.44</w:t>
                  </w:r>
                </w:p>
              </w:tc>
              <w:tc>
                <w:tcPr>
                  <w:tcW w:w="1325" w:type="dxa"/>
                  <w:vAlign w:val="center"/>
                </w:tcPr>
                <w:p>
                  <w:pPr>
                    <w:pStyle w:val="18"/>
                    <w:rPr>
                      <w:rFonts w:hint="default" w:ascii="宋体" w:cs="宋体"/>
                      <w:kern w:val="0"/>
                      <w:szCs w:val="21"/>
                      <w:vertAlign w:val="baseline"/>
                      <w:lang w:val="en-US"/>
                    </w:rPr>
                  </w:pPr>
                  <w:r>
                    <w:rPr>
                      <w:rFonts w:hint="eastAsia"/>
                      <w:kern w:val="0"/>
                      <w:sz w:val="21"/>
                      <w:szCs w:val="21"/>
                      <w:lang w:val="en-US" w:eastAsia="zh-CN"/>
                    </w:rPr>
                    <w:t>37.33296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1" w:type="dxa"/>
                  <w:vMerge w:val="continue"/>
                  <w:vAlign w:val="center"/>
                </w:tcPr>
                <w:p>
                  <w:pPr>
                    <w:pStyle w:val="18"/>
                    <w:rPr>
                      <w:rFonts w:ascii="宋体" w:cs="宋体"/>
                      <w:kern w:val="0"/>
                      <w:szCs w:val="21"/>
                      <w:vertAlign w:val="baseline"/>
                    </w:rPr>
                  </w:pPr>
                </w:p>
              </w:tc>
              <w:tc>
                <w:tcPr>
                  <w:tcW w:w="1475" w:type="dxa"/>
                  <w:vMerge w:val="restart"/>
                  <w:vAlign w:val="center"/>
                </w:tcPr>
                <w:p>
                  <w:pPr>
                    <w:pStyle w:val="18"/>
                    <w:rPr>
                      <w:rFonts w:ascii="宋体" w:cs="宋体"/>
                      <w:kern w:val="0"/>
                      <w:szCs w:val="21"/>
                      <w:vertAlign w:val="baseline"/>
                    </w:rPr>
                  </w:pPr>
                  <w:r>
                    <w:rPr>
                      <w:rFonts w:hint="eastAsia"/>
                      <w:kern w:val="0"/>
                      <w:sz w:val="21"/>
                      <w:szCs w:val="21"/>
                    </w:rPr>
                    <w:t>小呼吸损失</w:t>
                  </w:r>
                </w:p>
              </w:tc>
              <w:tc>
                <w:tcPr>
                  <w:tcW w:w="1236" w:type="dxa"/>
                  <w:vAlign w:val="top"/>
                </w:tcPr>
                <w:p>
                  <w:pPr>
                    <w:pStyle w:val="18"/>
                    <w:rPr>
                      <w:rFonts w:ascii="宋体" w:cs="宋体"/>
                      <w:kern w:val="0"/>
                      <w:szCs w:val="21"/>
                      <w:vertAlign w:val="baseline"/>
                    </w:rPr>
                  </w:pPr>
                  <w:r>
                    <w:rPr>
                      <w:rFonts w:hint="eastAsia"/>
                      <w:kern w:val="0"/>
                      <w:sz w:val="21"/>
                      <w:szCs w:val="21"/>
                    </w:rPr>
                    <w:t>汽油</w:t>
                  </w:r>
                </w:p>
              </w:tc>
              <w:tc>
                <w:tcPr>
                  <w:tcW w:w="1324" w:type="dxa"/>
                  <w:vMerge w:val="restart"/>
                  <w:vAlign w:val="center"/>
                </w:tcPr>
                <w:p>
                  <w:pPr>
                    <w:pStyle w:val="18"/>
                    <w:rPr>
                      <w:rFonts w:ascii="宋体" w:cs="宋体"/>
                      <w:kern w:val="0"/>
                      <w:szCs w:val="21"/>
                      <w:vertAlign w:val="baseline"/>
                    </w:rPr>
                  </w:pPr>
                  <w:r>
                    <w:rPr>
                      <w:rFonts w:hint="eastAsia"/>
                      <w:kern w:val="0"/>
                      <w:sz w:val="21"/>
                      <w:szCs w:val="21"/>
                    </w:rPr>
                    <w:t>0.12</w:t>
                  </w:r>
                </w:p>
              </w:tc>
              <w:tc>
                <w:tcPr>
                  <w:tcW w:w="1325" w:type="dxa"/>
                  <w:vAlign w:val="center"/>
                </w:tcPr>
                <w:p>
                  <w:pPr>
                    <w:pStyle w:val="18"/>
                    <w:rPr>
                      <w:rFonts w:ascii="宋体" w:cs="宋体"/>
                      <w:kern w:val="0"/>
                      <w:szCs w:val="21"/>
                      <w:vertAlign w:val="baseline"/>
                    </w:rPr>
                  </w:pPr>
                  <w:r>
                    <w:rPr>
                      <w:rFonts w:hint="eastAsia"/>
                      <w:kern w:val="0"/>
                      <w:sz w:val="21"/>
                      <w:szCs w:val="21"/>
                      <w:lang w:val="en-US" w:eastAsia="zh-CN"/>
                    </w:rPr>
                    <w:t>800</w:t>
                  </w:r>
                </w:p>
              </w:tc>
              <w:tc>
                <w:tcPr>
                  <w:tcW w:w="1325" w:type="dxa"/>
                  <w:vAlign w:val="center"/>
                </w:tcPr>
                <w:p>
                  <w:pPr>
                    <w:pStyle w:val="18"/>
                    <w:rPr>
                      <w:rFonts w:hint="default" w:ascii="宋体" w:cs="宋体"/>
                      <w:kern w:val="0"/>
                      <w:szCs w:val="21"/>
                      <w:vertAlign w:val="baseline"/>
                      <w:lang w:val="en-US"/>
                    </w:rPr>
                  </w:pPr>
                  <w:r>
                    <w:rPr>
                      <w:rFonts w:hint="eastAsia"/>
                      <w:kern w:val="0"/>
                      <w:sz w:val="21"/>
                      <w:szCs w:val="21"/>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1" w:type="dxa"/>
                  <w:vMerge w:val="continue"/>
                  <w:vAlign w:val="center"/>
                </w:tcPr>
                <w:p>
                  <w:pPr>
                    <w:pStyle w:val="18"/>
                    <w:rPr>
                      <w:rFonts w:ascii="宋体" w:cs="宋体"/>
                      <w:kern w:val="0"/>
                      <w:szCs w:val="21"/>
                      <w:vertAlign w:val="baseline"/>
                    </w:rPr>
                  </w:pPr>
                </w:p>
              </w:tc>
              <w:tc>
                <w:tcPr>
                  <w:tcW w:w="1475" w:type="dxa"/>
                  <w:vMerge w:val="continue"/>
                  <w:vAlign w:val="center"/>
                </w:tcPr>
                <w:p>
                  <w:pPr>
                    <w:pStyle w:val="18"/>
                    <w:rPr>
                      <w:rFonts w:ascii="宋体" w:cs="宋体"/>
                      <w:kern w:val="0"/>
                      <w:szCs w:val="21"/>
                      <w:vertAlign w:val="baseline"/>
                    </w:rPr>
                  </w:pPr>
                </w:p>
              </w:tc>
              <w:tc>
                <w:tcPr>
                  <w:tcW w:w="1236" w:type="dxa"/>
                  <w:vAlign w:val="top"/>
                </w:tcPr>
                <w:p>
                  <w:pPr>
                    <w:pStyle w:val="18"/>
                    <w:rPr>
                      <w:rFonts w:ascii="宋体" w:cs="宋体"/>
                      <w:kern w:val="0"/>
                      <w:szCs w:val="21"/>
                      <w:vertAlign w:val="baseline"/>
                    </w:rPr>
                  </w:pPr>
                  <w:r>
                    <w:rPr>
                      <w:rFonts w:hint="eastAsia"/>
                      <w:kern w:val="0"/>
                      <w:sz w:val="21"/>
                      <w:szCs w:val="21"/>
                    </w:rPr>
                    <w:t>柴油</w:t>
                  </w:r>
                </w:p>
              </w:tc>
              <w:tc>
                <w:tcPr>
                  <w:tcW w:w="1324" w:type="dxa"/>
                  <w:vMerge w:val="continue"/>
                  <w:vAlign w:val="center"/>
                </w:tcPr>
                <w:p>
                  <w:pPr>
                    <w:pStyle w:val="18"/>
                    <w:rPr>
                      <w:rFonts w:ascii="宋体" w:cs="宋体"/>
                      <w:kern w:val="0"/>
                      <w:szCs w:val="21"/>
                      <w:vertAlign w:val="baseline"/>
                    </w:rPr>
                  </w:pPr>
                </w:p>
              </w:tc>
              <w:tc>
                <w:tcPr>
                  <w:tcW w:w="1325" w:type="dxa"/>
                  <w:vAlign w:val="center"/>
                </w:tcPr>
                <w:p>
                  <w:pPr>
                    <w:pStyle w:val="18"/>
                    <w:rPr>
                      <w:rFonts w:ascii="宋体" w:cs="宋体"/>
                      <w:kern w:val="0"/>
                      <w:szCs w:val="21"/>
                      <w:vertAlign w:val="baseline"/>
                    </w:rPr>
                  </w:pPr>
                  <w:r>
                    <w:rPr>
                      <w:rFonts w:hint="eastAsia"/>
                      <w:kern w:val="0"/>
                      <w:sz w:val="21"/>
                      <w:szCs w:val="21"/>
                      <w:lang w:val="en-US" w:eastAsia="zh-CN"/>
                    </w:rPr>
                    <w:t>444.44</w:t>
                  </w:r>
                </w:p>
              </w:tc>
              <w:tc>
                <w:tcPr>
                  <w:tcW w:w="1325" w:type="dxa"/>
                  <w:vAlign w:val="center"/>
                </w:tcPr>
                <w:p>
                  <w:pPr>
                    <w:pStyle w:val="18"/>
                    <w:rPr>
                      <w:rFonts w:hint="default" w:ascii="宋体" w:cs="宋体"/>
                      <w:kern w:val="0"/>
                      <w:szCs w:val="21"/>
                      <w:vertAlign w:val="baseline"/>
                      <w:lang w:val="en-US"/>
                    </w:rPr>
                  </w:pPr>
                  <w:r>
                    <w:rPr>
                      <w:rFonts w:hint="eastAsia"/>
                      <w:kern w:val="0"/>
                      <w:sz w:val="21"/>
                      <w:szCs w:val="21"/>
                      <w:lang w:val="en-US" w:eastAsia="zh-CN"/>
                    </w:rPr>
                    <w:t>53.3328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Merge w:val="restart"/>
                  <w:vAlign w:val="center"/>
                </w:tcPr>
                <w:p>
                  <w:pPr>
                    <w:pStyle w:val="18"/>
                    <w:rPr>
                      <w:rFonts w:ascii="宋体" w:cs="宋体"/>
                      <w:kern w:val="0"/>
                      <w:szCs w:val="21"/>
                      <w:vertAlign w:val="baseline"/>
                    </w:rPr>
                  </w:pPr>
                  <w:r>
                    <w:rPr>
                      <w:rFonts w:hint="eastAsia"/>
                      <w:kern w:val="0"/>
                      <w:sz w:val="21"/>
                      <w:szCs w:val="21"/>
                    </w:rPr>
                    <w:t>油罐车</w:t>
                  </w:r>
                </w:p>
              </w:tc>
              <w:tc>
                <w:tcPr>
                  <w:tcW w:w="1475" w:type="dxa"/>
                  <w:vMerge w:val="restart"/>
                  <w:vAlign w:val="center"/>
                </w:tcPr>
                <w:p>
                  <w:pPr>
                    <w:pStyle w:val="18"/>
                    <w:rPr>
                      <w:rFonts w:ascii="宋体" w:cs="宋体"/>
                      <w:kern w:val="0"/>
                      <w:szCs w:val="21"/>
                      <w:vertAlign w:val="baseline"/>
                    </w:rPr>
                  </w:pPr>
                  <w:r>
                    <w:rPr>
                      <w:rFonts w:hint="eastAsia"/>
                      <w:kern w:val="0"/>
                      <w:sz w:val="21"/>
                      <w:szCs w:val="21"/>
                    </w:rPr>
                    <w:t>卸料损失</w:t>
                  </w:r>
                </w:p>
              </w:tc>
              <w:tc>
                <w:tcPr>
                  <w:tcW w:w="1236" w:type="dxa"/>
                  <w:vAlign w:val="top"/>
                </w:tcPr>
                <w:p>
                  <w:pPr>
                    <w:pStyle w:val="18"/>
                    <w:rPr>
                      <w:rFonts w:ascii="宋体" w:cs="宋体"/>
                      <w:kern w:val="0"/>
                      <w:szCs w:val="21"/>
                      <w:vertAlign w:val="baseline"/>
                    </w:rPr>
                  </w:pPr>
                  <w:r>
                    <w:rPr>
                      <w:rFonts w:hint="eastAsia"/>
                      <w:kern w:val="0"/>
                      <w:sz w:val="21"/>
                      <w:szCs w:val="21"/>
                    </w:rPr>
                    <w:t>汽油</w:t>
                  </w:r>
                </w:p>
              </w:tc>
              <w:tc>
                <w:tcPr>
                  <w:tcW w:w="1324" w:type="dxa"/>
                  <w:vMerge w:val="restart"/>
                  <w:vAlign w:val="center"/>
                </w:tcPr>
                <w:p>
                  <w:pPr>
                    <w:pStyle w:val="18"/>
                    <w:rPr>
                      <w:rFonts w:ascii="宋体" w:cs="宋体"/>
                      <w:kern w:val="0"/>
                      <w:szCs w:val="21"/>
                      <w:vertAlign w:val="baseline"/>
                    </w:rPr>
                  </w:pPr>
                  <w:r>
                    <w:rPr>
                      <w:rFonts w:hint="eastAsia"/>
                      <w:kern w:val="0"/>
                      <w:sz w:val="21"/>
                      <w:szCs w:val="21"/>
                    </w:rPr>
                    <w:t>0.60</w:t>
                  </w:r>
                </w:p>
              </w:tc>
              <w:tc>
                <w:tcPr>
                  <w:tcW w:w="1325" w:type="dxa"/>
                  <w:vAlign w:val="center"/>
                </w:tcPr>
                <w:p>
                  <w:pPr>
                    <w:pStyle w:val="18"/>
                    <w:rPr>
                      <w:rFonts w:ascii="宋体" w:cs="宋体"/>
                      <w:kern w:val="0"/>
                      <w:szCs w:val="21"/>
                      <w:vertAlign w:val="baseline"/>
                    </w:rPr>
                  </w:pPr>
                  <w:r>
                    <w:rPr>
                      <w:rFonts w:hint="eastAsia"/>
                      <w:kern w:val="0"/>
                      <w:sz w:val="21"/>
                      <w:szCs w:val="21"/>
                      <w:lang w:val="en-US" w:eastAsia="zh-CN"/>
                    </w:rPr>
                    <w:t>800</w:t>
                  </w:r>
                </w:p>
              </w:tc>
              <w:tc>
                <w:tcPr>
                  <w:tcW w:w="1325" w:type="dxa"/>
                  <w:vAlign w:val="center"/>
                </w:tcPr>
                <w:p>
                  <w:pPr>
                    <w:pStyle w:val="18"/>
                    <w:rPr>
                      <w:rFonts w:hint="default" w:ascii="宋体" w:cs="宋体"/>
                      <w:kern w:val="0"/>
                      <w:szCs w:val="21"/>
                      <w:vertAlign w:val="baseline"/>
                      <w:lang w:val="en-US"/>
                    </w:rPr>
                  </w:pPr>
                  <w:r>
                    <w:rPr>
                      <w:rFonts w:hint="eastAsia"/>
                      <w:kern w:val="0"/>
                      <w:sz w:val="21"/>
                      <w:szCs w:val="21"/>
                      <w:lang w:val="en-US" w:eastAsia="zh-CN"/>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1" w:type="dxa"/>
                  <w:vMerge w:val="continue"/>
                  <w:vAlign w:val="center"/>
                </w:tcPr>
                <w:p>
                  <w:pPr>
                    <w:pStyle w:val="18"/>
                    <w:rPr>
                      <w:rFonts w:ascii="宋体" w:cs="宋体"/>
                      <w:kern w:val="0"/>
                      <w:szCs w:val="21"/>
                      <w:vertAlign w:val="baseline"/>
                    </w:rPr>
                  </w:pPr>
                </w:p>
              </w:tc>
              <w:tc>
                <w:tcPr>
                  <w:tcW w:w="1475" w:type="dxa"/>
                  <w:vMerge w:val="continue"/>
                  <w:vAlign w:val="center"/>
                </w:tcPr>
                <w:p>
                  <w:pPr>
                    <w:pStyle w:val="18"/>
                    <w:rPr>
                      <w:rFonts w:ascii="宋体" w:cs="宋体"/>
                      <w:kern w:val="0"/>
                      <w:szCs w:val="21"/>
                      <w:vertAlign w:val="baseline"/>
                    </w:rPr>
                  </w:pPr>
                </w:p>
              </w:tc>
              <w:tc>
                <w:tcPr>
                  <w:tcW w:w="1236" w:type="dxa"/>
                  <w:vAlign w:val="top"/>
                </w:tcPr>
                <w:p>
                  <w:pPr>
                    <w:pStyle w:val="18"/>
                    <w:rPr>
                      <w:rFonts w:ascii="宋体" w:cs="宋体"/>
                      <w:kern w:val="0"/>
                      <w:szCs w:val="21"/>
                      <w:vertAlign w:val="baseline"/>
                    </w:rPr>
                  </w:pPr>
                  <w:r>
                    <w:rPr>
                      <w:rFonts w:hint="eastAsia"/>
                      <w:kern w:val="0"/>
                      <w:sz w:val="21"/>
                      <w:szCs w:val="21"/>
                    </w:rPr>
                    <w:t>柴油</w:t>
                  </w:r>
                </w:p>
              </w:tc>
              <w:tc>
                <w:tcPr>
                  <w:tcW w:w="1324" w:type="dxa"/>
                  <w:vMerge w:val="continue"/>
                  <w:vAlign w:val="center"/>
                </w:tcPr>
                <w:p>
                  <w:pPr>
                    <w:pStyle w:val="18"/>
                    <w:rPr>
                      <w:rFonts w:ascii="宋体" w:cs="宋体"/>
                      <w:kern w:val="0"/>
                      <w:szCs w:val="21"/>
                      <w:vertAlign w:val="baseline"/>
                    </w:rPr>
                  </w:pPr>
                </w:p>
              </w:tc>
              <w:tc>
                <w:tcPr>
                  <w:tcW w:w="1325" w:type="dxa"/>
                  <w:vAlign w:val="center"/>
                </w:tcPr>
                <w:p>
                  <w:pPr>
                    <w:pStyle w:val="18"/>
                    <w:rPr>
                      <w:rFonts w:ascii="宋体" w:cs="宋体"/>
                      <w:kern w:val="0"/>
                      <w:szCs w:val="21"/>
                      <w:vertAlign w:val="baseline"/>
                    </w:rPr>
                  </w:pPr>
                  <w:r>
                    <w:rPr>
                      <w:rFonts w:hint="eastAsia"/>
                      <w:kern w:val="0"/>
                      <w:sz w:val="21"/>
                      <w:szCs w:val="21"/>
                      <w:lang w:val="en-US" w:eastAsia="zh-CN"/>
                    </w:rPr>
                    <w:t>444.44</w:t>
                  </w:r>
                </w:p>
              </w:tc>
              <w:tc>
                <w:tcPr>
                  <w:tcW w:w="1325" w:type="dxa"/>
                  <w:vAlign w:val="center"/>
                </w:tcPr>
                <w:p>
                  <w:pPr>
                    <w:pStyle w:val="18"/>
                    <w:rPr>
                      <w:rFonts w:hint="default" w:ascii="宋体" w:cs="宋体"/>
                      <w:kern w:val="0"/>
                      <w:szCs w:val="21"/>
                      <w:vertAlign w:val="baseline"/>
                      <w:lang w:val="en-US"/>
                    </w:rPr>
                  </w:pPr>
                  <w:r>
                    <w:rPr>
                      <w:rFonts w:hint="eastAsia"/>
                      <w:kern w:val="0"/>
                      <w:sz w:val="21"/>
                      <w:szCs w:val="21"/>
                      <w:lang w:val="en-US" w:eastAsia="zh-CN"/>
                    </w:rPr>
                    <w:t>266.664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Merge w:val="restart"/>
                  <w:vAlign w:val="center"/>
                </w:tcPr>
                <w:p>
                  <w:pPr>
                    <w:pStyle w:val="18"/>
                    <w:rPr>
                      <w:rFonts w:ascii="宋体" w:cs="宋体"/>
                      <w:kern w:val="0"/>
                      <w:szCs w:val="21"/>
                      <w:vertAlign w:val="baseline"/>
                    </w:rPr>
                  </w:pPr>
                  <w:r>
                    <w:rPr>
                      <w:rFonts w:hint="eastAsia"/>
                      <w:kern w:val="0"/>
                      <w:sz w:val="21"/>
                      <w:szCs w:val="21"/>
                    </w:rPr>
                    <w:t>加油机</w:t>
                  </w:r>
                </w:p>
              </w:tc>
              <w:tc>
                <w:tcPr>
                  <w:tcW w:w="1475" w:type="dxa"/>
                  <w:vMerge w:val="restart"/>
                  <w:vAlign w:val="center"/>
                </w:tcPr>
                <w:p>
                  <w:pPr>
                    <w:pStyle w:val="18"/>
                    <w:rPr>
                      <w:rFonts w:ascii="宋体" w:cs="宋体"/>
                      <w:kern w:val="0"/>
                      <w:szCs w:val="21"/>
                      <w:vertAlign w:val="baseline"/>
                    </w:rPr>
                  </w:pPr>
                  <w:r>
                    <w:rPr>
                      <w:rFonts w:hint="eastAsia"/>
                      <w:kern w:val="0"/>
                      <w:sz w:val="21"/>
                      <w:szCs w:val="21"/>
                    </w:rPr>
                    <w:t>加油作业损失</w:t>
                  </w:r>
                </w:p>
              </w:tc>
              <w:tc>
                <w:tcPr>
                  <w:tcW w:w="1236" w:type="dxa"/>
                  <w:vAlign w:val="top"/>
                </w:tcPr>
                <w:p>
                  <w:pPr>
                    <w:pStyle w:val="18"/>
                    <w:rPr>
                      <w:rFonts w:ascii="宋体" w:cs="宋体"/>
                      <w:kern w:val="0"/>
                      <w:szCs w:val="21"/>
                      <w:vertAlign w:val="baseline"/>
                    </w:rPr>
                  </w:pPr>
                  <w:r>
                    <w:rPr>
                      <w:rFonts w:hint="eastAsia"/>
                      <w:kern w:val="0"/>
                      <w:sz w:val="21"/>
                      <w:szCs w:val="21"/>
                    </w:rPr>
                    <w:t>汽油</w:t>
                  </w:r>
                </w:p>
              </w:tc>
              <w:tc>
                <w:tcPr>
                  <w:tcW w:w="1324" w:type="dxa"/>
                  <w:vMerge w:val="restart"/>
                  <w:vAlign w:val="center"/>
                </w:tcPr>
                <w:p>
                  <w:pPr>
                    <w:pStyle w:val="18"/>
                    <w:rPr>
                      <w:rFonts w:ascii="宋体" w:cs="宋体"/>
                      <w:kern w:val="0"/>
                      <w:szCs w:val="21"/>
                      <w:vertAlign w:val="baseline"/>
                    </w:rPr>
                  </w:pPr>
                  <w:r>
                    <w:rPr>
                      <w:rFonts w:hint="eastAsia"/>
                      <w:kern w:val="0"/>
                      <w:sz w:val="21"/>
                      <w:szCs w:val="21"/>
                    </w:rPr>
                    <w:t>0.11</w:t>
                  </w:r>
                </w:p>
              </w:tc>
              <w:tc>
                <w:tcPr>
                  <w:tcW w:w="1325" w:type="dxa"/>
                  <w:vAlign w:val="center"/>
                </w:tcPr>
                <w:p>
                  <w:pPr>
                    <w:pStyle w:val="18"/>
                    <w:rPr>
                      <w:rFonts w:ascii="宋体" w:cs="宋体"/>
                      <w:kern w:val="0"/>
                      <w:szCs w:val="21"/>
                      <w:vertAlign w:val="baseline"/>
                    </w:rPr>
                  </w:pPr>
                  <w:r>
                    <w:rPr>
                      <w:rFonts w:hint="eastAsia"/>
                      <w:kern w:val="0"/>
                      <w:sz w:val="21"/>
                      <w:szCs w:val="21"/>
                      <w:lang w:val="en-US" w:eastAsia="zh-CN"/>
                    </w:rPr>
                    <w:t>800</w:t>
                  </w:r>
                </w:p>
              </w:tc>
              <w:tc>
                <w:tcPr>
                  <w:tcW w:w="1325" w:type="dxa"/>
                  <w:vAlign w:val="center"/>
                </w:tcPr>
                <w:p>
                  <w:pPr>
                    <w:pStyle w:val="18"/>
                    <w:rPr>
                      <w:rFonts w:hint="default" w:ascii="宋体" w:cs="宋体"/>
                      <w:kern w:val="0"/>
                      <w:szCs w:val="21"/>
                      <w:vertAlign w:val="baseline"/>
                      <w:lang w:val="en-US"/>
                    </w:rPr>
                  </w:pPr>
                  <w:r>
                    <w:rPr>
                      <w:rFonts w:hint="eastAsia"/>
                      <w:kern w:val="0"/>
                      <w:sz w:val="21"/>
                      <w:szCs w:val="21"/>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Merge w:val="continue"/>
                  <w:vAlign w:val="center"/>
                </w:tcPr>
                <w:p>
                  <w:pPr>
                    <w:pStyle w:val="18"/>
                    <w:rPr>
                      <w:rFonts w:ascii="宋体" w:cs="宋体"/>
                      <w:kern w:val="0"/>
                      <w:szCs w:val="21"/>
                      <w:vertAlign w:val="baseline"/>
                    </w:rPr>
                  </w:pPr>
                </w:p>
              </w:tc>
              <w:tc>
                <w:tcPr>
                  <w:tcW w:w="1475" w:type="dxa"/>
                  <w:vMerge w:val="continue"/>
                  <w:vAlign w:val="center"/>
                </w:tcPr>
                <w:p>
                  <w:pPr>
                    <w:pStyle w:val="18"/>
                    <w:rPr>
                      <w:rFonts w:ascii="宋体" w:cs="宋体"/>
                      <w:kern w:val="0"/>
                      <w:szCs w:val="21"/>
                      <w:vertAlign w:val="baseline"/>
                    </w:rPr>
                  </w:pPr>
                </w:p>
              </w:tc>
              <w:tc>
                <w:tcPr>
                  <w:tcW w:w="1236" w:type="dxa"/>
                  <w:vAlign w:val="top"/>
                </w:tcPr>
                <w:p>
                  <w:pPr>
                    <w:pStyle w:val="18"/>
                    <w:rPr>
                      <w:rFonts w:ascii="宋体" w:cs="宋体"/>
                      <w:kern w:val="0"/>
                      <w:szCs w:val="21"/>
                      <w:vertAlign w:val="baseline"/>
                    </w:rPr>
                  </w:pPr>
                  <w:r>
                    <w:rPr>
                      <w:rFonts w:hint="eastAsia"/>
                      <w:kern w:val="0"/>
                      <w:sz w:val="21"/>
                      <w:szCs w:val="21"/>
                    </w:rPr>
                    <w:t>柴油</w:t>
                  </w:r>
                </w:p>
              </w:tc>
              <w:tc>
                <w:tcPr>
                  <w:tcW w:w="1324" w:type="dxa"/>
                  <w:vMerge w:val="continue"/>
                  <w:vAlign w:val="center"/>
                </w:tcPr>
                <w:p>
                  <w:pPr>
                    <w:pStyle w:val="18"/>
                    <w:rPr>
                      <w:rFonts w:ascii="宋体" w:cs="宋体"/>
                      <w:kern w:val="0"/>
                      <w:szCs w:val="21"/>
                      <w:vertAlign w:val="baseline"/>
                    </w:rPr>
                  </w:pPr>
                </w:p>
              </w:tc>
              <w:tc>
                <w:tcPr>
                  <w:tcW w:w="1325" w:type="dxa"/>
                  <w:vAlign w:val="center"/>
                </w:tcPr>
                <w:p>
                  <w:pPr>
                    <w:pStyle w:val="18"/>
                    <w:rPr>
                      <w:rFonts w:ascii="宋体" w:cs="宋体"/>
                      <w:kern w:val="0"/>
                      <w:szCs w:val="21"/>
                      <w:vertAlign w:val="baseline"/>
                    </w:rPr>
                  </w:pPr>
                  <w:r>
                    <w:rPr>
                      <w:rFonts w:hint="eastAsia"/>
                      <w:kern w:val="0"/>
                      <w:sz w:val="21"/>
                      <w:szCs w:val="21"/>
                      <w:lang w:val="en-US" w:eastAsia="zh-CN"/>
                    </w:rPr>
                    <w:t>444.44</w:t>
                  </w:r>
                </w:p>
              </w:tc>
              <w:tc>
                <w:tcPr>
                  <w:tcW w:w="1325" w:type="dxa"/>
                  <w:vAlign w:val="center"/>
                </w:tcPr>
                <w:p>
                  <w:pPr>
                    <w:pStyle w:val="18"/>
                    <w:rPr>
                      <w:rFonts w:hint="default" w:ascii="宋体" w:cs="宋体"/>
                      <w:kern w:val="0"/>
                      <w:szCs w:val="21"/>
                      <w:vertAlign w:val="baseline"/>
                      <w:lang w:val="en-US"/>
                    </w:rPr>
                  </w:pPr>
                  <w:r>
                    <w:rPr>
                      <w:rFonts w:hint="eastAsia"/>
                      <w:kern w:val="0"/>
                      <w:sz w:val="21"/>
                      <w:szCs w:val="21"/>
                      <w:lang w:val="en-US" w:eastAsia="zh-CN"/>
                    </w:rPr>
                    <w:t>48.8884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Merge w:val="continue"/>
                  <w:vAlign w:val="center"/>
                </w:tcPr>
                <w:p>
                  <w:pPr>
                    <w:pStyle w:val="18"/>
                    <w:rPr>
                      <w:rFonts w:ascii="宋体" w:cs="宋体"/>
                      <w:kern w:val="0"/>
                      <w:szCs w:val="21"/>
                      <w:vertAlign w:val="baseline"/>
                    </w:rPr>
                  </w:pPr>
                </w:p>
              </w:tc>
              <w:tc>
                <w:tcPr>
                  <w:tcW w:w="1475" w:type="dxa"/>
                  <w:vMerge w:val="restart"/>
                  <w:vAlign w:val="center"/>
                </w:tcPr>
                <w:p>
                  <w:pPr>
                    <w:pStyle w:val="18"/>
                    <w:rPr>
                      <w:rFonts w:ascii="宋体" w:cs="宋体"/>
                      <w:kern w:val="0"/>
                      <w:szCs w:val="21"/>
                      <w:vertAlign w:val="baseline"/>
                    </w:rPr>
                  </w:pPr>
                  <w:r>
                    <w:rPr>
                      <w:rFonts w:hint="eastAsia"/>
                      <w:kern w:val="0"/>
                      <w:sz w:val="21"/>
                      <w:szCs w:val="21"/>
                    </w:rPr>
                    <w:t>跑冒滴漏损失</w:t>
                  </w:r>
                </w:p>
              </w:tc>
              <w:tc>
                <w:tcPr>
                  <w:tcW w:w="1236" w:type="dxa"/>
                  <w:vAlign w:val="top"/>
                </w:tcPr>
                <w:p>
                  <w:pPr>
                    <w:pStyle w:val="18"/>
                    <w:rPr>
                      <w:rFonts w:ascii="宋体" w:cs="宋体"/>
                      <w:kern w:val="0"/>
                      <w:szCs w:val="21"/>
                      <w:vertAlign w:val="baseline"/>
                    </w:rPr>
                  </w:pPr>
                  <w:r>
                    <w:rPr>
                      <w:rFonts w:hint="eastAsia"/>
                      <w:kern w:val="0"/>
                      <w:sz w:val="21"/>
                      <w:szCs w:val="21"/>
                    </w:rPr>
                    <w:t>汽油</w:t>
                  </w:r>
                </w:p>
              </w:tc>
              <w:tc>
                <w:tcPr>
                  <w:tcW w:w="1324" w:type="dxa"/>
                  <w:vMerge w:val="restart"/>
                  <w:vAlign w:val="center"/>
                </w:tcPr>
                <w:p>
                  <w:pPr>
                    <w:pStyle w:val="18"/>
                    <w:rPr>
                      <w:rFonts w:ascii="宋体" w:cs="宋体"/>
                      <w:kern w:val="0"/>
                      <w:szCs w:val="21"/>
                      <w:vertAlign w:val="baseline"/>
                    </w:rPr>
                  </w:pPr>
                  <w:r>
                    <w:rPr>
                      <w:rFonts w:hint="eastAsia"/>
                      <w:kern w:val="0"/>
                      <w:sz w:val="21"/>
                      <w:szCs w:val="21"/>
                    </w:rPr>
                    <w:t>0.084</w:t>
                  </w:r>
                </w:p>
              </w:tc>
              <w:tc>
                <w:tcPr>
                  <w:tcW w:w="1325" w:type="dxa"/>
                  <w:vAlign w:val="center"/>
                </w:tcPr>
                <w:p>
                  <w:pPr>
                    <w:pStyle w:val="18"/>
                    <w:rPr>
                      <w:rFonts w:ascii="宋体" w:cs="宋体"/>
                      <w:kern w:val="0"/>
                      <w:szCs w:val="21"/>
                      <w:vertAlign w:val="baseline"/>
                    </w:rPr>
                  </w:pPr>
                  <w:r>
                    <w:rPr>
                      <w:rFonts w:hint="eastAsia"/>
                      <w:kern w:val="0"/>
                      <w:sz w:val="21"/>
                      <w:szCs w:val="21"/>
                      <w:lang w:val="en-US" w:eastAsia="zh-CN"/>
                    </w:rPr>
                    <w:t>800</w:t>
                  </w:r>
                </w:p>
              </w:tc>
              <w:tc>
                <w:tcPr>
                  <w:tcW w:w="1325" w:type="dxa"/>
                  <w:vAlign w:val="center"/>
                </w:tcPr>
                <w:p>
                  <w:pPr>
                    <w:pStyle w:val="18"/>
                    <w:rPr>
                      <w:rFonts w:hint="default" w:ascii="宋体" w:cs="宋体"/>
                      <w:kern w:val="0"/>
                      <w:szCs w:val="21"/>
                      <w:vertAlign w:val="baseline"/>
                      <w:lang w:val="en-US"/>
                    </w:rPr>
                  </w:pPr>
                  <w:r>
                    <w:rPr>
                      <w:rFonts w:hint="eastAsia"/>
                      <w:kern w:val="0"/>
                      <w:sz w:val="21"/>
                      <w:szCs w:val="21"/>
                      <w:lang w:val="en-US" w:eastAsia="zh-CN"/>
                    </w:rPr>
                    <w:t>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1" w:type="dxa"/>
                  <w:vMerge w:val="continue"/>
                  <w:vAlign w:val="center"/>
                </w:tcPr>
                <w:p>
                  <w:pPr>
                    <w:pStyle w:val="18"/>
                    <w:rPr>
                      <w:rFonts w:ascii="宋体" w:cs="宋体"/>
                      <w:kern w:val="0"/>
                      <w:szCs w:val="21"/>
                      <w:vertAlign w:val="baseline"/>
                    </w:rPr>
                  </w:pPr>
                </w:p>
              </w:tc>
              <w:tc>
                <w:tcPr>
                  <w:tcW w:w="1475" w:type="dxa"/>
                  <w:vMerge w:val="continue"/>
                  <w:vAlign w:val="center"/>
                </w:tcPr>
                <w:p>
                  <w:pPr>
                    <w:pStyle w:val="18"/>
                    <w:rPr>
                      <w:rFonts w:ascii="宋体" w:cs="宋体"/>
                      <w:kern w:val="0"/>
                      <w:szCs w:val="21"/>
                      <w:vertAlign w:val="baseline"/>
                    </w:rPr>
                  </w:pPr>
                </w:p>
              </w:tc>
              <w:tc>
                <w:tcPr>
                  <w:tcW w:w="1236" w:type="dxa"/>
                  <w:vAlign w:val="top"/>
                </w:tcPr>
                <w:p>
                  <w:pPr>
                    <w:pStyle w:val="18"/>
                    <w:rPr>
                      <w:rFonts w:ascii="宋体" w:cs="宋体"/>
                      <w:kern w:val="0"/>
                      <w:szCs w:val="21"/>
                      <w:vertAlign w:val="baseline"/>
                    </w:rPr>
                  </w:pPr>
                  <w:r>
                    <w:rPr>
                      <w:rFonts w:hint="eastAsia"/>
                      <w:kern w:val="0"/>
                      <w:sz w:val="21"/>
                      <w:szCs w:val="21"/>
                    </w:rPr>
                    <w:t>柴油</w:t>
                  </w:r>
                </w:p>
              </w:tc>
              <w:tc>
                <w:tcPr>
                  <w:tcW w:w="1324" w:type="dxa"/>
                  <w:vMerge w:val="continue"/>
                  <w:vAlign w:val="center"/>
                </w:tcPr>
                <w:p>
                  <w:pPr>
                    <w:pStyle w:val="18"/>
                    <w:rPr>
                      <w:rFonts w:ascii="宋体" w:cs="宋体"/>
                      <w:kern w:val="0"/>
                      <w:szCs w:val="21"/>
                      <w:vertAlign w:val="baseline"/>
                    </w:rPr>
                  </w:pPr>
                </w:p>
              </w:tc>
              <w:tc>
                <w:tcPr>
                  <w:tcW w:w="1325" w:type="dxa"/>
                  <w:vAlign w:val="center"/>
                </w:tcPr>
                <w:p>
                  <w:pPr>
                    <w:pStyle w:val="18"/>
                    <w:rPr>
                      <w:rFonts w:ascii="宋体" w:cs="宋体"/>
                      <w:kern w:val="0"/>
                      <w:szCs w:val="21"/>
                      <w:vertAlign w:val="baseline"/>
                    </w:rPr>
                  </w:pPr>
                  <w:r>
                    <w:rPr>
                      <w:rFonts w:hint="eastAsia"/>
                      <w:kern w:val="0"/>
                      <w:sz w:val="21"/>
                      <w:szCs w:val="21"/>
                      <w:lang w:val="en-US" w:eastAsia="zh-CN"/>
                    </w:rPr>
                    <w:t>444.44</w:t>
                  </w:r>
                </w:p>
              </w:tc>
              <w:tc>
                <w:tcPr>
                  <w:tcW w:w="1325" w:type="dxa"/>
                  <w:vAlign w:val="center"/>
                </w:tcPr>
                <w:p>
                  <w:pPr>
                    <w:pStyle w:val="18"/>
                    <w:rPr>
                      <w:rFonts w:hint="default" w:ascii="宋体" w:cs="宋体"/>
                      <w:kern w:val="0"/>
                      <w:szCs w:val="21"/>
                      <w:vertAlign w:val="baseline"/>
                      <w:lang w:val="en-US"/>
                    </w:rPr>
                  </w:pPr>
                  <w:r>
                    <w:rPr>
                      <w:rFonts w:hint="eastAsia"/>
                      <w:kern w:val="0"/>
                      <w:sz w:val="21"/>
                      <w:szCs w:val="21"/>
                      <w:lang w:val="en-US" w:eastAsia="zh-CN"/>
                    </w:rPr>
                    <w:t>37.33296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1" w:type="dxa"/>
                  <w:gridSpan w:val="5"/>
                  <w:vAlign w:val="top"/>
                </w:tcPr>
                <w:p>
                  <w:pPr>
                    <w:pStyle w:val="18"/>
                    <w:rPr>
                      <w:rFonts w:ascii="宋体" w:cs="宋体"/>
                      <w:kern w:val="0"/>
                      <w:szCs w:val="21"/>
                      <w:vertAlign w:val="baseline"/>
                    </w:rPr>
                  </w:pPr>
                  <w:r>
                    <w:rPr>
                      <w:rFonts w:hint="eastAsia"/>
                      <w:kern w:val="0"/>
                      <w:sz w:val="21"/>
                      <w:szCs w:val="21"/>
                    </w:rPr>
                    <w:t>合计</w:t>
                  </w:r>
                </w:p>
              </w:tc>
              <w:tc>
                <w:tcPr>
                  <w:tcW w:w="1325" w:type="dxa"/>
                  <w:vAlign w:val="center"/>
                </w:tcPr>
                <w:p>
                  <w:pPr>
                    <w:pStyle w:val="18"/>
                    <w:rPr>
                      <w:rFonts w:hint="default" w:ascii="宋体" w:cs="宋体"/>
                      <w:kern w:val="0"/>
                      <w:szCs w:val="21"/>
                      <w:vertAlign w:val="baseline"/>
                      <w:lang w:val="en-US"/>
                    </w:rPr>
                  </w:pPr>
                  <w:r>
                    <w:rPr>
                      <w:rFonts w:hint="eastAsia"/>
                      <w:kern w:val="0"/>
                      <w:sz w:val="21"/>
                      <w:szCs w:val="21"/>
                      <w:lang w:val="en-US" w:eastAsia="zh-CN"/>
                    </w:rPr>
                    <w:t>1878.75112</w:t>
                  </w:r>
                </w:p>
              </w:tc>
            </w:tr>
          </w:tbl>
          <w:p>
            <w:pPr>
              <w:pStyle w:val="20"/>
              <w:rPr>
                <w:sz w:val="21"/>
                <w:szCs w:val="21"/>
              </w:rPr>
            </w:pPr>
            <w:r>
              <w:rPr>
                <w:rFonts w:hint="eastAsia"/>
                <w:sz w:val="21"/>
                <w:szCs w:val="21"/>
              </w:rPr>
              <w:t>本项目在加油和卸油口各安装一套油气回收系统，油罐车在加油站装卸油料时，可将油气用导管重新输送回油罐车里，完成油气循环卸油过程，此过程为一次油气回收。回收到油罐车的油气，可由油罐车带回油库后再经冷凝、吸附或燃烧等方式处理，这一系统实施后其回收率可达99%。</w:t>
            </w:r>
          </w:p>
          <w:p>
            <w:pPr>
              <w:pStyle w:val="20"/>
              <w:rPr>
                <w:sz w:val="21"/>
                <w:szCs w:val="21"/>
              </w:rPr>
            </w:pPr>
            <w:r>
              <w:rPr>
                <w:rFonts w:hint="eastAsia"/>
                <w:sz w:val="21"/>
                <w:szCs w:val="21"/>
              </w:rPr>
              <w:t>在汽车加油时，利用油枪上的特殊装置，将原本会由汽车油箱逸散于空气中的油气，经加油枪、抽气马达汇入油罐内，此过程为二次油气回收，其回收效率为85%~95%， 本项目取95%，经过油气回收处理装置处理后可降低非甲烷总烃的排放量。</w:t>
            </w:r>
          </w:p>
          <w:p>
            <w:pPr>
              <w:spacing w:line="360" w:lineRule="auto"/>
              <w:ind w:firstLine="420" w:firstLineChars="200"/>
              <w:jc w:val="left"/>
              <w:rPr>
                <w:color w:val="000000"/>
                <w:sz w:val="21"/>
                <w:szCs w:val="21"/>
              </w:rPr>
            </w:pPr>
            <w:r>
              <w:rPr>
                <w:color w:val="000000"/>
                <w:sz w:val="21"/>
                <w:szCs w:val="21"/>
              </w:rPr>
              <w:t>本项目非甲烷总烃排放量见表5-</w:t>
            </w:r>
            <w:r>
              <w:rPr>
                <w:rFonts w:hint="eastAsia"/>
                <w:color w:val="000000"/>
                <w:sz w:val="21"/>
                <w:szCs w:val="21"/>
              </w:rPr>
              <w:t>6</w:t>
            </w:r>
            <w:r>
              <w:rPr>
                <w:color w:val="000000"/>
                <w:sz w:val="21"/>
                <w:szCs w:val="21"/>
              </w:rPr>
              <w:t>。</w:t>
            </w:r>
          </w:p>
          <w:p>
            <w:pPr>
              <w:spacing w:line="360" w:lineRule="auto"/>
              <w:ind w:left="-53" w:firstLine="420"/>
              <w:jc w:val="center"/>
              <w:rPr>
                <w:b/>
                <w:color w:val="000000"/>
                <w:sz w:val="21"/>
                <w:szCs w:val="21"/>
              </w:rPr>
            </w:pPr>
            <w:r>
              <w:rPr>
                <w:b/>
                <w:color w:val="000000"/>
                <w:sz w:val="21"/>
                <w:szCs w:val="21"/>
              </w:rPr>
              <w:t>表5-</w:t>
            </w:r>
            <w:r>
              <w:rPr>
                <w:rFonts w:hint="eastAsia"/>
                <w:b/>
                <w:color w:val="000000"/>
                <w:sz w:val="21"/>
                <w:szCs w:val="21"/>
              </w:rPr>
              <w:t>6</w:t>
            </w:r>
            <w:r>
              <w:rPr>
                <w:b/>
                <w:color w:val="000000"/>
                <w:sz w:val="21"/>
                <w:szCs w:val="21"/>
              </w:rPr>
              <w:t xml:space="preserve">  经油气回收系统后烃类气体排放情况</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70"/>
              <w:gridCol w:w="1434"/>
              <w:gridCol w:w="663"/>
              <w:gridCol w:w="1948"/>
              <w:gridCol w:w="1305"/>
              <w:gridCol w:w="17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205" w:type="dxa"/>
                  <w:gridSpan w:val="3"/>
                  <w:vAlign w:val="center"/>
                </w:tcPr>
                <w:p>
                  <w:pPr>
                    <w:pStyle w:val="5"/>
                    <w:spacing w:before="0" w:beforeAutospacing="0" w:after="0" w:afterAutospacing="0"/>
                    <w:jc w:val="center"/>
                    <w:rPr>
                      <w:b/>
                      <w:color w:val="000000"/>
                      <w:sz w:val="21"/>
                      <w:szCs w:val="21"/>
                    </w:rPr>
                  </w:pPr>
                  <w:r>
                    <w:rPr>
                      <w:b/>
                      <w:color w:val="000000"/>
                      <w:kern w:val="2"/>
                      <w:sz w:val="21"/>
                      <w:szCs w:val="21"/>
                    </w:rPr>
                    <w:t>项目</w:t>
                  </w:r>
                </w:p>
              </w:tc>
              <w:tc>
                <w:tcPr>
                  <w:tcW w:w="2126" w:type="dxa"/>
                  <w:vAlign w:val="center"/>
                </w:tcPr>
                <w:p>
                  <w:pPr>
                    <w:pStyle w:val="5"/>
                    <w:spacing w:before="0" w:beforeAutospacing="0" w:after="0" w:afterAutospacing="0"/>
                    <w:jc w:val="center"/>
                    <w:rPr>
                      <w:b/>
                      <w:color w:val="000000"/>
                      <w:sz w:val="21"/>
                      <w:szCs w:val="21"/>
                    </w:rPr>
                  </w:pPr>
                  <w:r>
                    <w:rPr>
                      <w:b/>
                      <w:color w:val="000000"/>
                      <w:kern w:val="2"/>
                      <w:sz w:val="21"/>
                      <w:szCs w:val="21"/>
                    </w:rPr>
                    <w:t>烃产生量（kg/a）</w:t>
                  </w:r>
                </w:p>
              </w:tc>
              <w:tc>
                <w:tcPr>
                  <w:tcW w:w="1417" w:type="dxa"/>
                  <w:vAlign w:val="center"/>
                </w:tcPr>
                <w:p>
                  <w:pPr>
                    <w:pStyle w:val="5"/>
                    <w:spacing w:before="0" w:beforeAutospacing="0" w:after="0" w:afterAutospacing="0"/>
                    <w:jc w:val="center"/>
                    <w:rPr>
                      <w:b/>
                      <w:color w:val="000000"/>
                      <w:sz w:val="21"/>
                      <w:szCs w:val="21"/>
                    </w:rPr>
                  </w:pPr>
                  <w:r>
                    <w:rPr>
                      <w:b/>
                      <w:color w:val="000000"/>
                      <w:kern w:val="2"/>
                      <w:sz w:val="21"/>
                      <w:szCs w:val="21"/>
                    </w:rPr>
                    <w:t>回收率</w:t>
                  </w:r>
                </w:p>
              </w:tc>
              <w:tc>
                <w:tcPr>
                  <w:tcW w:w="1870" w:type="dxa"/>
                  <w:vAlign w:val="center"/>
                </w:tcPr>
                <w:p>
                  <w:pPr>
                    <w:pStyle w:val="5"/>
                    <w:spacing w:before="0" w:beforeAutospacing="0" w:after="0" w:afterAutospacing="0"/>
                    <w:jc w:val="center"/>
                    <w:rPr>
                      <w:b/>
                      <w:color w:val="000000"/>
                      <w:sz w:val="21"/>
                      <w:szCs w:val="21"/>
                    </w:rPr>
                  </w:pPr>
                  <w:r>
                    <w:rPr>
                      <w:b/>
                      <w:color w:val="000000"/>
                      <w:kern w:val="2"/>
                      <w:sz w:val="21"/>
                      <w:szCs w:val="21"/>
                    </w:rPr>
                    <w:t>排放量（kg/a）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jc w:val="center"/>
              </w:trPr>
              <w:tc>
                <w:tcPr>
                  <w:tcW w:w="937" w:type="dxa"/>
                  <w:vMerge w:val="restart"/>
                  <w:vAlign w:val="center"/>
                </w:tcPr>
                <w:p>
                  <w:pPr>
                    <w:pStyle w:val="5"/>
                    <w:spacing w:before="0" w:beforeAutospacing="0" w:after="0" w:afterAutospacing="0"/>
                    <w:jc w:val="center"/>
                    <w:rPr>
                      <w:color w:val="000000"/>
                      <w:sz w:val="21"/>
                      <w:szCs w:val="21"/>
                    </w:rPr>
                  </w:pPr>
                  <w:r>
                    <w:rPr>
                      <w:color w:val="000000"/>
                      <w:kern w:val="2"/>
                      <w:sz w:val="21"/>
                      <w:szCs w:val="21"/>
                    </w:rPr>
                    <w:t>储油罐</w:t>
                  </w:r>
                </w:p>
              </w:tc>
              <w:tc>
                <w:tcPr>
                  <w:tcW w:w="1559" w:type="dxa"/>
                  <w:vMerge w:val="restart"/>
                  <w:vAlign w:val="center"/>
                </w:tcPr>
                <w:p>
                  <w:pPr>
                    <w:pStyle w:val="5"/>
                    <w:spacing w:before="0" w:beforeAutospacing="0" w:after="0" w:afterAutospacing="0"/>
                    <w:jc w:val="center"/>
                    <w:rPr>
                      <w:color w:val="000000"/>
                      <w:sz w:val="21"/>
                      <w:szCs w:val="21"/>
                    </w:rPr>
                  </w:pPr>
                  <w:r>
                    <w:rPr>
                      <w:color w:val="000000"/>
                      <w:kern w:val="2"/>
                      <w:sz w:val="21"/>
                      <w:szCs w:val="21"/>
                    </w:rPr>
                    <w:t>大呼吸损失</w:t>
                  </w:r>
                </w:p>
              </w:tc>
              <w:tc>
                <w:tcPr>
                  <w:tcW w:w="709" w:type="dxa"/>
                  <w:vAlign w:val="center"/>
                </w:tcPr>
                <w:p>
                  <w:pPr>
                    <w:pStyle w:val="5"/>
                    <w:spacing w:before="0" w:beforeAutospacing="0" w:after="0" w:afterAutospacing="0"/>
                    <w:jc w:val="center"/>
                    <w:rPr>
                      <w:color w:val="000000"/>
                      <w:sz w:val="21"/>
                      <w:szCs w:val="21"/>
                    </w:rPr>
                  </w:pPr>
                  <w:r>
                    <w:rPr>
                      <w:color w:val="000000"/>
                      <w:sz w:val="21"/>
                      <w:szCs w:val="21"/>
                    </w:rPr>
                    <w:t>汽油</w:t>
                  </w:r>
                </w:p>
              </w:tc>
              <w:tc>
                <w:tcPr>
                  <w:tcW w:w="2126" w:type="dxa"/>
                  <w:vAlign w:val="center"/>
                </w:tcPr>
                <w:p>
                  <w:pPr>
                    <w:pStyle w:val="18"/>
                    <w:rPr>
                      <w:sz w:val="21"/>
                      <w:szCs w:val="21"/>
                    </w:rPr>
                  </w:pPr>
                  <w:r>
                    <w:rPr>
                      <w:rFonts w:hint="eastAsia"/>
                      <w:kern w:val="0"/>
                      <w:sz w:val="21"/>
                      <w:szCs w:val="21"/>
                      <w:lang w:val="en-US" w:eastAsia="zh-CN"/>
                    </w:rPr>
                    <w:t>704</w:t>
                  </w:r>
                </w:p>
              </w:tc>
              <w:tc>
                <w:tcPr>
                  <w:tcW w:w="1417" w:type="dxa"/>
                  <w:vAlign w:val="center"/>
                </w:tcPr>
                <w:p>
                  <w:pPr>
                    <w:jc w:val="center"/>
                    <w:rPr>
                      <w:sz w:val="21"/>
                      <w:szCs w:val="21"/>
                    </w:rPr>
                  </w:pPr>
                  <w:r>
                    <w:rPr>
                      <w:sz w:val="21"/>
                      <w:szCs w:val="21"/>
                    </w:rPr>
                    <w:t>99%</w:t>
                  </w:r>
                </w:p>
              </w:tc>
              <w:tc>
                <w:tcPr>
                  <w:tcW w:w="1870" w:type="dxa"/>
                  <w:vAlign w:val="center"/>
                </w:tcPr>
                <w:p>
                  <w:pPr>
                    <w:jc w:val="center"/>
                    <w:rPr>
                      <w:rFonts w:hint="default" w:eastAsia="宋体"/>
                      <w:sz w:val="21"/>
                      <w:szCs w:val="21"/>
                      <w:lang w:val="en-US" w:eastAsia="zh-CN"/>
                    </w:rPr>
                  </w:pPr>
                  <w:r>
                    <w:rPr>
                      <w:rFonts w:hint="eastAsia"/>
                      <w:sz w:val="21"/>
                      <w:szCs w:val="21"/>
                      <w:lang w:val="en-US" w:eastAsia="zh-CN"/>
                    </w:rPr>
                    <w:t>7.04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37" w:type="dxa"/>
                  <w:vMerge w:val="continue"/>
                  <w:vAlign w:val="center"/>
                </w:tcPr>
                <w:p>
                  <w:pPr>
                    <w:pStyle w:val="5"/>
                    <w:spacing w:before="0" w:beforeAutospacing="0" w:after="0" w:afterAutospacing="0"/>
                    <w:jc w:val="center"/>
                    <w:rPr>
                      <w:color w:val="000000"/>
                      <w:kern w:val="2"/>
                      <w:sz w:val="21"/>
                      <w:szCs w:val="21"/>
                    </w:rPr>
                  </w:pPr>
                </w:p>
              </w:tc>
              <w:tc>
                <w:tcPr>
                  <w:tcW w:w="1559" w:type="dxa"/>
                  <w:vMerge w:val="continue"/>
                  <w:vAlign w:val="center"/>
                </w:tcPr>
                <w:p>
                  <w:pPr>
                    <w:pStyle w:val="5"/>
                    <w:spacing w:before="0" w:beforeAutospacing="0" w:after="0" w:afterAutospacing="0"/>
                    <w:jc w:val="center"/>
                    <w:rPr>
                      <w:color w:val="000000"/>
                      <w:kern w:val="2"/>
                      <w:sz w:val="21"/>
                      <w:szCs w:val="21"/>
                    </w:rPr>
                  </w:pPr>
                </w:p>
              </w:tc>
              <w:tc>
                <w:tcPr>
                  <w:tcW w:w="709" w:type="dxa"/>
                  <w:vAlign w:val="center"/>
                </w:tcPr>
                <w:p>
                  <w:pPr>
                    <w:pStyle w:val="5"/>
                    <w:spacing w:before="0" w:beforeAutospacing="0" w:after="0" w:afterAutospacing="0"/>
                    <w:jc w:val="center"/>
                    <w:rPr>
                      <w:color w:val="000000"/>
                      <w:kern w:val="2"/>
                      <w:sz w:val="21"/>
                      <w:szCs w:val="21"/>
                    </w:rPr>
                  </w:pPr>
                  <w:r>
                    <w:rPr>
                      <w:color w:val="000000"/>
                      <w:kern w:val="2"/>
                      <w:sz w:val="21"/>
                      <w:szCs w:val="21"/>
                    </w:rPr>
                    <w:t>柴油</w:t>
                  </w:r>
                </w:p>
              </w:tc>
              <w:tc>
                <w:tcPr>
                  <w:tcW w:w="2126" w:type="dxa"/>
                  <w:vAlign w:val="center"/>
                </w:tcPr>
                <w:p>
                  <w:pPr>
                    <w:pStyle w:val="18"/>
                    <w:rPr>
                      <w:sz w:val="21"/>
                      <w:szCs w:val="21"/>
                    </w:rPr>
                  </w:pPr>
                  <w:r>
                    <w:rPr>
                      <w:rFonts w:hint="eastAsia"/>
                      <w:kern w:val="0"/>
                      <w:sz w:val="21"/>
                      <w:szCs w:val="21"/>
                      <w:lang w:val="en-US" w:eastAsia="zh-CN"/>
                    </w:rPr>
                    <w:t>37.33296</w:t>
                  </w:r>
                </w:p>
              </w:tc>
              <w:tc>
                <w:tcPr>
                  <w:tcW w:w="1417" w:type="dxa"/>
                  <w:vAlign w:val="center"/>
                </w:tcPr>
                <w:p>
                  <w:pPr>
                    <w:jc w:val="center"/>
                    <w:rPr>
                      <w:sz w:val="21"/>
                      <w:szCs w:val="21"/>
                    </w:rPr>
                  </w:pPr>
                  <w:r>
                    <w:rPr>
                      <w:rFonts w:hint="eastAsia"/>
                      <w:sz w:val="21"/>
                      <w:szCs w:val="21"/>
                    </w:rPr>
                    <w:t>/</w:t>
                  </w:r>
                </w:p>
              </w:tc>
              <w:tc>
                <w:tcPr>
                  <w:tcW w:w="1870" w:type="dxa"/>
                  <w:vAlign w:val="center"/>
                </w:tcPr>
                <w:p>
                  <w:pPr>
                    <w:jc w:val="center"/>
                    <w:rPr>
                      <w:rFonts w:hint="default" w:eastAsia="宋体"/>
                      <w:sz w:val="21"/>
                      <w:szCs w:val="21"/>
                      <w:lang w:val="en-US" w:eastAsia="zh-CN"/>
                    </w:rPr>
                  </w:pPr>
                  <w:r>
                    <w:rPr>
                      <w:rFonts w:hint="eastAsia"/>
                      <w:sz w:val="21"/>
                      <w:szCs w:val="21"/>
                      <w:lang w:val="en-US" w:eastAsia="zh-CN"/>
                    </w:rPr>
                    <w:t>37.33296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37" w:type="dxa"/>
                  <w:vMerge w:val="continue"/>
                  <w:vAlign w:val="center"/>
                </w:tcPr>
                <w:p>
                  <w:pPr>
                    <w:jc w:val="center"/>
                    <w:rPr>
                      <w:sz w:val="21"/>
                      <w:szCs w:val="21"/>
                    </w:rPr>
                  </w:pPr>
                </w:p>
              </w:tc>
              <w:tc>
                <w:tcPr>
                  <w:tcW w:w="1559" w:type="dxa"/>
                  <w:vMerge w:val="restart"/>
                  <w:vAlign w:val="center"/>
                </w:tcPr>
                <w:p>
                  <w:pPr>
                    <w:pStyle w:val="5"/>
                    <w:spacing w:before="0" w:beforeAutospacing="0" w:after="0" w:afterAutospacing="0"/>
                    <w:jc w:val="center"/>
                    <w:rPr>
                      <w:color w:val="000000"/>
                      <w:sz w:val="21"/>
                      <w:szCs w:val="21"/>
                    </w:rPr>
                  </w:pPr>
                  <w:r>
                    <w:rPr>
                      <w:color w:val="000000"/>
                      <w:kern w:val="2"/>
                      <w:sz w:val="21"/>
                      <w:szCs w:val="21"/>
                    </w:rPr>
                    <w:t>小呼吸损失</w:t>
                  </w:r>
                </w:p>
              </w:tc>
              <w:tc>
                <w:tcPr>
                  <w:tcW w:w="709" w:type="dxa"/>
                  <w:vAlign w:val="center"/>
                </w:tcPr>
                <w:p>
                  <w:pPr>
                    <w:pStyle w:val="5"/>
                    <w:spacing w:before="0" w:beforeAutospacing="0" w:after="0" w:afterAutospacing="0"/>
                    <w:jc w:val="center"/>
                    <w:rPr>
                      <w:color w:val="000000"/>
                      <w:sz w:val="21"/>
                      <w:szCs w:val="21"/>
                    </w:rPr>
                  </w:pPr>
                  <w:r>
                    <w:rPr>
                      <w:color w:val="000000"/>
                      <w:sz w:val="21"/>
                      <w:szCs w:val="21"/>
                    </w:rPr>
                    <w:t>汽油</w:t>
                  </w:r>
                </w:p>
              </w:tc>
              <w:tc>
                <w:tcPr>
                  <w:tcW w:w="2126" w:type="dxa"/>
                  <w:vAlign w:val="center"/>
                </w:tcPr>
                <w:p>
                  <w:pPr>
                    <w:pStyle w:val="18"/>
                    <w:rPr>
                      <w:sz w:val="21"/>
                      <w:szCs w:val="21"/>
                    </w:rPr>
                  </w:pPr>
                  <w:r>
                    <w:rPr>
                      <w:rFonts w:hint="eastAsia"/>
                      <w:kern w:val="0"/>
                      <w:sz w:val="21"/>
                      <w:szCs w:val="21"/>
                      <w:lang w:val="en-US" w:eastAsia="zh-CN"/>
                    </w:rPr>
                    <w:t>96</w:t>
                  </w:r>
                </w:p>
              </w:tc>
              <w:tc>
                <w:tcPr>
                  <w:tcW w:w="1417" w:type="dxa"/>
                  <w:vAlign w:val="center"/>
                </w:tcPr>
                <w:p>
                  <w:pPr>
                    <w:jc w:val="center"/>
                    <w:rPr>
                      <w:sz w:val="21"/>
                      <w:szCs w:val="21"/>
                    </w:rPr>
                  </w:pPr>
                  <w:r>
                    <w:rPr>
                      <w:sz w:val="21"/>
                      <w:szCs w:val="21"/>
                    </w:rPr>
                    <w:t>9</w:t>
                  </w:r>
                  <w:r>
                    <w:rPr>
                      <w:rFonts w:hint="eastAsia"/>
                      <w:sz w:val="21"/>
                      <w:szCs w:val="21"/>
                    </w:rPr>
                    <w:t>9</w:t>
                  </w:r>
                  <w:r>
                    <w:rPr>
                      <w:sz w:val="21"/>
                      <w:szCs w:val="21"/>
                    </w:rPr>
                    <w:t>%</w:t>
                  </w:r>
                </w:p>
              </w:tc>
              <w:tc>
                <w:tcPr>
                  <w:tcW w:w="1870" w:type="dxa"/>
                  <w:vAlign w:val="center"/>
                </w:tcPr>
                <w:p>
                  <w:pPr>
                    <w:jc w:val="center"/>
                    <w:rPr>
                      <w:rFonts w:hint="default" w:eastAsia="宋体"/>
                      <w:sz w:val="21"/>
                      <w:szCs w:val="21"/>
                      <w:lang w:val="en-US" w:eastAsia="zh-CN"/>
                    </w:rPr>
                  </w:pPr>
                  <w:r>
                    <w:rPr>
                      <w:rFonts w:hint="eastAsia"/>
                      <w:sz w:val="21"/>
                      <w:szCs w:val="21"/>
                      <w:lang w:val="en-US" w:eastAsia="zh-CN"/>
                    </w:rPr>
                    <w:t>0.96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37" w:type="dxa"/>
                  <w:vMerge w:val="continue"/>
                  <w:vAlign w:val="center"/>
                </w:tcPr>
                <w:p>
                  <w:pPr>
                    <w:jc w:val="center"/>
                    <w:rPr>
                      <w:sz w:val="21"/>
                      <w:szCs w:val="21"/>
                    </w:rPr>
                  </w:pPr>
                </w:p>
              </w:tc>
              <w:tc>
                <w:tcPr>
                  <w:tcW w:w="1559" w:type="dxa"/>
                  <w:vMerge w:val="continue"/>
                  <w:vAlign w:val="center"/>
                </w:tcPr>
                <w:p>
                  <w:pPr>
                    <w:pStyle w:val="5"/>
                    <w:spacing w:before="0" w:beforeAutospacing="0" w:after="0" w:afterAutospacing="0"/>
                    <w:jc w:val="center"/>
                    <w:rPr>
                      <w:color w:val="000000"/>
                      <w:kern w:val="2"/>
                      <w:sz w:val="21"/>
                      <w:szCs w:val="21"/>
                    </w:rPr>
                  </w:pPr>
                </w:p>
              </w:tc>
              <w:tc>
                <w:tcPr>
                  <w:tcW w:w="709" w:type="dxa"/>
                  <w:vAlign w:val="center"/>
                </w:tcPr>
                <w:p>
                  <w:pPr>
                    <w:pStyle w:val="5"/>
                    <w:spacing w:before="0" w:beforeAutospacing="0" w:after="0" w:afterAutospacing="0"/>
                    <w:jc w:val="center"/>
                    <w:rPr>
                      <w:color w:val="000000"/>
                      <w:kern w:val="2"/>
                      <w:sz w:val="21"/>
                      <w:szCs w:val="21"/>
                    </w:rPr>
                  </w:pPr>
                  <w:r>
                    <w:rPr>
                      <w:color w:val="000000"/>
                      <w:kern w:val="2"/>
                      <w:sz w:val="21"/>
                      <w:szCs w:val="21"/>
                    </w:rPr>
                    <w:t>柴油</w:t>
                  </w:r>
                </w:p>
              </w:tc>
              <w:tc>
                <w:tcPr>
                  <w:tcW w:w="2126" w:type="dxa"/>
                  <w:vAlign w:val="center"/>
                </w:tcPr>
                <w:p>
                  <w:pPr>
                    <w:pStyle w:val="18"/>
                    <w:rPr>
                      <w:sz w:val="21"/>
                      <w:szCs w:val="21"/>
                    </w:rPr>
                  </w:pPr>
                  <w:r>
                    <w:rPr>
                      <w:rFonts w:hint="eastAsia"/>
                      <w:kern w:val="0"/>
                      <w:sz w:val="21"/>
                      <w:szCs w:val="21"/>
                      <w:lang w:val="en-US" w:eastAsia="zh-CN"/>
                    </w:rPr>
                    <w:t>53.3328</w:t>
                  </w:r>
                </w:p>
              </w:tc>
              <w:tc>
                <w:tcPr>
                  <w:tcW w:w="1417" w:type="dxa"/>
                  <w:vAlign w:val="center"/>
                </w:tcPr>
                <w:p>
                  <w:pPr>
                    <w:jc w:val="center"/>
                    <w:rPr>
                      <w:sz w:val="21"/>
                      <w:szCs w:val="21"/>
                    </w:rPr>
                  </w:pPr>
                  <w:r>
                    <w:rPr>
                      <w:rFonts w:hint="eastAsia"/>
                      <w:sz w:val="21"/>
                      <w:szCs w:val="21"/>
                    </w:rPr>
                    <w:t>/</w:t>
                  </w:r>
                </w:p>
              </w:tc>
              <w:tc>
                <w:tcPr>
                  <w:tcW w:w="1870" w:type="dxa"/>
                  <w:vAlign w:val="center"/>
                </w:tcPr>
                <w:p>
                  <w:pPr>
                    <w:jc w:val="center"/>
                    <w:rPr>
                      <w:rFonts w:hint="default" w:eastAsia="宋体"/>
                      <w:sz w:val="21"/>
                      <w:szCs w:val="21"/>
                      <w:lang w:val="en-US" w:eastAsia="zh-CN"/>
                    </w:rPr>
                  </w:pPr>
                  <w:r>
                    <w:rPr>
                      <w:rFonts w:hint="eastAsia"/>
                      <w:sz w:val="21"/>
                      <w:szCs w:val="21"/>
                      <w:lang w:val="en-US" w:eastAsia="zh-CN"/>
                    </w:rPr>
                    <w:t>53.3328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37" w:type="dxa"/>
                  <w:vMerge w:val="restart"/>
                  <w:vAlign w:val="center"/>
                </w:tcPr>
                <w:p>
                  <w:pPr>
                    <w:pStyle w:val="5"/>
                    <w:spacing w:before="0" w:beforeAutospacing="0" w:after="0" w:afterAutospacing="0"/>
                    <w:jc w:val="center"/>
                    <w:rPr>
                      <w:color w:val="000000"/>
                      <w:sz w:val="21"/>
                      <w:szCs w:val="21"/>
                    </w:rPr>
                  </w:pPr>
                  <w:r>
                    <w:rPr>
                      <w:color w:val="000000"/>
                      <w:kern w:val="2"/>
                      <w:sz w:val="21"/>
                      <w:szCs w:val="21"/>
                    </w:rPr>
                    <w:t>油罐车</w:t>
                  </w:r>
                </w:p>
              </w:tc>
              <w:tc>
                <w:tcPr>
                  <w:tcW w:w="1559" w:type="dxa"/>
                  <w:vMerge w:val="restart"/>
                  <w:vAlign w:val="center"/>
                </w:tcPr>
                <w:p>
                  <w:pPr>
                    <w:pStyle w:val="5"/>
                    <w:spacing w:before="0" w:beforeAutospacing="0" w:after="0" w:afterAutospacing="0"/>
                    <w:jc w:val="center"/>
                    <w:rPr>
                      <w:color w:val="000000"/>
                      <w:sz w:val="21"/>
                      <w:szCs w:val="21"/>
                    </w:rPr>
                  </w:pPr>
                  <w:r>
                    <w:rPr>
                      <w:color w:val="000000"/>
                      <w:kern w:val="2"/>
                      <w:sz w:val="21"/>
                      <w:szCs w:val="21"/>
                    </w:rPr>
                    <w:t>卸料损失</w:t>
                  </w:r>
                </w:p>
              </w:tc>
              <w:tc>
                <w:tcPr>
                  <w:tcW w:w="709" w:type="dxa"/>
                  <w:vAlign w:val="center"/>
                </w:tcPr>
                <w:p>
                  <w:pPr>
                    <w:pStyle w:val="5"/>
                    <w:spacing w:before="0" w:beforeAutospacing="0" w:after="0" w:afterAutospacing="0"/>
                    <w:jc w:val="center"/>
                    <w:rPr>
                      <w:color w:val="000000"/>
                      <w:sz w:val="21"/>
                      <w:szCs w:val="21"/>
                    </w:rPr>
                  </w:pPr>
                  <w:r>
                    <w:rPr>
                      <w:color w:val="000000"/>
                      <w:sz w:val="21"/>
                      <w:szCs w:val="21"/>
                    </w:rPr>
                    <w:t>汽油</w:t>
                  </w:r>
                </w:p>
              </w:tc>
              <w:tc>
                <w:tcPr>
                  <w:tcW w:w="2126" w:type="dxa"/>
                  <w:vAlign w:val="center"/>
                </w:tcPr>
                <w:p>
                  <w:pPr>
                    <w:pStyle w:val="18"/>
                    <w:rPr>
                      <w:sz w:val="21"/>
                      <w:szCs w:val="21"/>
                    </w:rPr>
                  </w:pPr>
                  <w:r>
                    <w:rPr>
                      <w:rFonts w:hint="eastAsia"/>
                      <w:kern w:val="0"/>
                      <w:sz w:val="21"/>
                      <w:szCs w:val="21"/>
                      <w:lang w:val="en-US" w:eastAsia="zh-CN"/>
                    </w:rPr>
                    <w:t>480</w:t>
                  </w:r>
                </w:p>
              </w:tc>
              <w:tc>
                <w:tcPr>
                  <w:tcW w:w="1417" w:type="dxa"/>
                  <w:vAlign w:val="center"/>
                </w:tcPr>
                <w:p>
                  <w:pPr>
                    <w:jc w:val="center"/>
                    <w:rPr>
                      <w:sz w:val="21"/>
                      <w:szCs w:val="21"/>
                    </w:rPr>
                  </w:pPr>
                  <w:r>
                    <w:rPr>
                      <w:sz w:val="21"/>
                      <w:szCs w:val="21"/>
                    </w:rPr>
                    <w:t>99%</w:t>
                  </w:r>
                </w:p>
              </w:tc>
              <w:tc>
                <w:tcPr>
                  <w:tcW w:w="1870" w:type="dxa"/>
                  <w:vAlign w:val="center"/>
                </w:tcPr>
                <w:p>
                  <w:pPr>
                    <w:jc w:val="center"/>
                    <w:rPr>
                      <w:rFonts w:hint="default" w:eastAsia="宋体"/>
                      <w:sz w:val="21"/>
                      <w:szCs w:val="21"/>
                      <w:lang w:val="en-US" w:eastAsia="zh-CN"/>
                    </w:rPr>
                  </w:pPr>
                  <w:r>
                    <w:rPr>
                      <w:rFonts w:hint="eastAsia"/>
                      <w:sz w:val="21"/>
                      <w:szCs w:val="21"/>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jc w:val="center"/>
              </w:trPr>
              <w:tc>
                <w:tcPr>
                  <w:tcW w:w="937" w:type="dxa"/>
                  <w:vMerge w:val="continue"/>
                  <w:vAlign w:val="center"/>
                </w:tcPr>
                <w:p>
                  <w:pPr>
                    <w:pStyle w:val="5"/>
                    <w:spacing w:before="0" w:beforeAutospacing="0" w:after="0" w:afterAutospacing="0"/>
                    <w:jc w:val="center"/>
                    <w:rPr>
                      <w:color w:val="000000"/>
                      <w:kern w:val="2"/>
                      <w:sz w:val="21"/>
                      <w:szCs w:val="21"/>
                    </w:rPr>
                  </w:pPr>
                </w:p>
              </w:tc>
              <w:tc>
                <w:tcPr>
                  <w:tcW w:w="1559" w:type="dxa"/>
                  <w:vMerge w:val="continue"/>
                  <w:vAlign w:val="center"/>
                </w:tcPr>
                <w:p>
                  <w:pPr>
                    <w:pStyle w:val="5"/>
                    <w:spacing w:before="0" w:beforeAutospacing="0" w:after="0" w:afterAutospacing="0"/>
                    <w:jc w:val="center"/>
                    <w:rPr>
                      <w:color w:val="000000"/>
                      <w:kern w:val="2"/>
                      <w:sz w:val="21"/>
                      <w:szCs w:val="21"/>
                    </w:rPr>
                  </w:pPr>
                </w:p>
              </w:tc>
              <w:tc>
                <w:tcPr>
                  <w:tcW w:w="709" w:type="dxa"/>
                  <w:vAlign w:val="center"/>
                </w:tcPr>
                <w:p>
                  <w:pPr>
                    <w:pStyle w:val="5"/>
                    <w:spacing w:before="0" w:beforeAutospacing="0" w:after="0" w:afterAutospacing="0"/>
                    <w:jc w:val="center"/>
                    <w:rPr>
                      <w:color w:val="000000"/>
                      <w:kern w:val="2"/>
                      <w:sz w:val="21"/>
                      <w:szCs w:val="21"/>
                    </w:rPr>
                  </w:pPr>
                  <w:r>
                    <w:rPr>
                      <w:color w:val="000000"/>
                      <w:kern w:val="2"/>
                      <w:sz w:val="21"/>
                      <w:szCs w:val="21"/>
                    </w:rPr>
                    <w:t>柴油</w:t>
                  </w:r>
                </w:p>
              </w:tc>
              <w:tc>
                <w:tcPr>
                  <w:tcW w:w="2126" w:type="dxa"/>
                  <w:vAlign w:val="center"/>
                </w:tcPr>
                <w:p>
                  <w:pPr>
                    <w:pStyle w:val="18"/>
                    <w:rPr>
                      <w:sz w:val="21"/>
                      <w:szCs w:val="21"/>
                    </w:rPr>
                  </w:pPr>
                  <w:r>
                    <w:rPr>
                      <w:rFonts w:hint="eastAsia"/>
                      <w:kern w:val="0"/>
                      <w:sz w:val="21"/>
                      <w:szCs w:val="21"/>
                      <w:lang w:val="en-US" w:eastAsia="zh-CN"/>
                    </w:rPr>
                    <w:t>266.664</w:t>
                  </w:r>
                </w:p>
              </w:tc>
              <w:tc>
                <w:tcPr>
                  <w:tcW w:w="1417" w:type="dxa"/>
                  <w:vAlign w:val="center"/>
                </w:tcPr>
                <w:p>
                  <w:pPr>
                    <w:jc w:val="center"/>
                    <w:rPr>
                      <w:sz w:val="21"/>
                      <w:szCs w:val="21"/>
                    </w:rPr>
                  </w:pPr>
                  <w:r>
                    <w:rPr>
                      <w:sz w:val="21"/>
                      <w:szCs w:val="21"/>
                    </w:rPr>
                    <w:t>99%</w:t>
                  </w:r>
                </w:p>
              </w:tc>
              <w:tc>
                <w:tcPr>
                  <w:tcW w:w="1870" w:type="dxa"/>
                  <w:vAlign w:val="center"/>
                </w:tcPr>
                <w:p>
                  <w:pPr>
                    <w:jc w:val="center"/>
                    <w:rPr>
                      <w:rFonts w:hint="default" w:eastAsia="宋体"/>
                      <w:sz w:val="21"/>
                      <w:szCs w:val="21"/>
                      <w:lang w:val="en-US" w:eastAsia="zh-CN"/>
                    </w:rPr>
                  </w:pPr>
                  <w:r>
                    <w:rPr>
                      <w:rFonts w:hint="eastAsia"/>
                      <w:sz w:val="21"/>
                      <w:szCs w:val="21"/>
                      <w:lang w:val="en-US" w:eastAsia="zh-CN"/>
                    </w:rPr>
                    <w:t>2.66664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37" w:type="dxa"/>
                  <w:vMerge w:val="restart"/>
                  <w:vAlign w:val="center"/>
                </w:tcPr>
                <w:p>
                  <w:pPr>
                    <w:pStyle w:val="5"/>
                    <w:spacing w:before="0" w:beforeAutospacing="0" w:after="0" w:afterAutospacing="0"/>
                    <w:jc w:val="center"/>
                    <w:rPr>
                      <w:color w:val="000000"/>
                      <w:sz w:val="21"/>
                      <w:szCs w:val="21"/>
                    </w:rPr>
                  </w:pPr>
                  <w:r>
                    <w:rPr>
                      <w:color w:val="000000"/>
                      <w:kern w:val="2"/>
                      <w:sz w:val="21"/>
                      <w:szCs w:val="21"/>
                    </w:rPr>
                    <w:t>加油站</w:t>
                  </w:r>
                </w:p>
              </w:tc>
              <w:tc>
                <w:tcPr>
                  <w:tcW w:w="1559" w:type="dxa"/>
                  <w:vMerge w:val="restart"/>
                  <w:vAlign w:val="center"/>
                </w:tcPr>
                <w:p>
                  <w:pPr>
                    <w:pStyle w:val="5"/>
                    <w:spacing w:before="0" w:beforeAutospacing="0" w:after="0" w:afterAutospacing="0"/>
                    <w:jc w:val="center"/>
                    <w:rPr>
                      <w:color w:val="000000"/>
                      <w:sz w:val="21"/>
                      <w:szCs w:val="21"/>
                    </w:rPr>
                  </w:pPr>
                  <w:r>
                    <w:rPr>
                      <w:color w:val="000000"/>
                      <w:kern w:val="2"/>
                      <w:sz w:val="21"/>
                      <w:szCs w:val="21"/>
                    </w:rPr>
                    <w:t>加油作业损失</w:t>
                  </w:r>
                </w:p>
              </w:tc>
              <w:tc>
                <w:tcPr>
                  <w:tcW w:w="709" w:type="dxa"/>
                  <w:vAlign w:val="center"/>
                </w:tcPr>
                <w:p>
                  <w:pPr>
                    <w:pStyle w:val="5"/>
                    <w:spacing w:before="0" w:beforeAutospacing="0" w:after="0" w:afterAutospacing="0"/>
                    <w:jc w:val="center"/>
                    <w:rPr>
                      <w:color w:val="000000"/>
                      <w:sz w:val="21"/>
                      <w:szCs w:val="21"/>
                    </w:rPr>
                  </w:pPr>
                  <w:r>
                    <w:rPr>
                      <w:color w:val="000000"/>
                      <w:sz w:val="21"/>
                      <w:szCs w:val="21"/>
                    </w:rPr>
                    <w:t>汽油</w:t>
                  </w:r>
                </w:p>
              </w:tc>
              <w:tc>
                <w:tcPr>
                  <w:tcW w:w="2126" w:type="dxa"/>
                  <w:vAlign w:val="center"/>
                </w:tcPr>
                <w:p>
                  <w:pPr>
                    <w:pStyle w:val="18"/>
                    <w:rPr>
                      <w:sz w:val="21"/>
                      <w:szCs w:val="21"/>
                    </w:rPr>
                  </w:pPr>
                  <w:r>
                    <w:rPr>
                      <w:rFonts w:hint="eastAsia"/>
                      <w:kern w:val="0"/>
                      <w:sz w:val="21"/>
                      <w:szCs w:val="21"/>
                      <w:lang w:val="en-US" w:eastAsia="zh-CN"/>
                    </w:rPr>
                    <w:t>88</w:t>
                  </w:r>
                </w:p>
              </w:tc>
              <w:tc>
                <w:tcPr>
                  <w:tcW w:w="1417" w:type="dxa"/>
                  <w:vAlign w:val="center"/>
                </w:tcPr>
                <w:p>
                  <w:pPr>
                    <w:jc w:val="center"/>
                    <w:rPr>
                      <w:sz w:val="21"/>
                      <w:szCs w:val="21"/>
                    </w:rPr>
                  </w:pPr>
                  <w:r>
                    <w:rPr>
                      <w:sz w:val="21"/>
                      <w:szCs w:val="21"/>
                    </w:rPr>
                    <w:t>9</w:t>
                  </w:r>
                  <w:r>
                    <w:rPr>
                      <w:rFonts w:hint="eastAsia"/>
                      <w:sz w:val="21"/>
                      <w:szCs w:val="21"/>
                    </w:rPr>
                    <w:t>5</w:t>
                  </w:r>
                  <w:r>
                    <w:rPr>
                      <w:sz w:val="21"/>
                      <w:szCs w:val="21"/>
                    </w:rPr>
                    <w:t>%</w:t>
                  </w:r>
                </w:p>
              </w:tc>
              <w:tc>
                <w:tcPr>
                  <w:tcW w:w="1870" w:type="dxa"/>
                  <w:vAlign w:val="center"/>
                </w:tcPr>
                <w:p>
                  <w:pPr>
                    <w:jc w:val="center"/>
                    <w:rPr>
                      <w:rFonts w:hint="default" w:eastAsia="宋体"/>
                      <w:sz w:val="21"/>
                      <w:szCs w:val="21"/>
                      <w:lang w:val="en-US" w:eastAsia="zh-CN"/>
                    </w:rPr>
                  </w:pPr>
                  <w:r>
                    <w:rPr>
                      <w:rFonts w:hint="eastAsia"/>
                      <w:sz w:val="21"/>
                      <w:szCs w:val="21"/>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37" w:type="dxa"/>
                  <w:vMerge w:val="continue"/>
                  <w:vAlign w:val="center"/>
                </w:tcPr>
                <w:p>
                  <w:pPr>
                    <w:pStyle w:val="5"/>
                    <w:spacing w:before="0" w:beforeAutospacing="0" w:after="0" w:afterAutospacing="0"/>
                    <w:jc w:val="center"/>
                    <w:rPr>
                      <w:color w:val="000000"/>
                      <w:kern w:val="2"/>
                      <w:sz w:val="21"/>
                      <w:szCs w:val="21"/>
                    </w:rPr>
                  </w:pPr>
                </w:p>
              </w:tc>
              <w:tc>
                <w:tcPr>
                  <w:tcW w:w="1559" w:type="dxa"/>
                  <w:vMerge w:val="continue"/>
                  <w:vAlign w:val="center"/>
                </w:tcPr>
                <w:p>
                  <w:pPr>
                    <w:pStyle w:val="5"/>
                    <w:spacing w:before="0" w:beforeAutospacing="0" w:after="0" w:afterAutospacing="0"/>
                    <w:jc w:val="center"/>
                    <w:rPr>
                      <w:color w:val="000000"/>
                      <w:kern w:val="2"/>
                      <w:sz w:val="21"/>
                      <w:szCs w:val="21"/>
                    </w:rPr>
                  </w:pPr>
                </w:p>
              </w:tc>
              <w:tc>
                <w:tcPr>
                  <w:tcW w:w="709" w:type="dxa"/>
                  <w:vAlign w:val="center"/>
                </w:tcPr>
                <w:p>
                  <w:pPr>
                    <w:pStyle w:val="5"/>
                    <w:spacing w:before="0" w:beforeAutospacing="0" w:after="0" w:afterAutospacing="0"/>
                    <w:jc w:val="center"/>
                    <w:rPr>
                      <w:color w:val="000000"/>
                      <w:kern w:val="2"/>
                      <w:sz w:val="21"/>
                      <w:szCs w:val="21"/>
                    </w:rPr>
                  </w:pPr>
                  <w:r>
                    <w:rPr>
                      <w:color w:val="000000"/>
                      <w:kern w:val="2"/>
                      <w:sz w:val="21"/>
                      <w:szCs w:val="21"/>
                    </w:rPr>
                    <w:t>柴油</w:t>
                  </w:r>
                </w:p>
              </w:tc>
              <w:tc>
                <w:tcPr>
                  <w:tcW w:w="2126" w:type="dxa"/>
                  <w:vAlign w:val="center"/>
                </w:tcPr>
                <w:p>
                  <w:pPr>
                    <w:pStyle w:val="18"/>
                    <w:rPr>
                      <w:sz w:val="21"/>
                      <w:szCs w:val="21"/>
                    </w:rPr>
                  </w:pPr>
                  <w:r>
                    <w:rPr>
                      <w:rFonts w:hint="eastAsia"/>
                      <w:kern w:val="0"/>
                      <w:sz w:val="21"/>
                      <w:szCs w:val="21"/>
                      <w:lang w:val="en-US" w:eastAsia="zh-CN"/>
                    </w:rPr>
                    <w:t>48.8884</w:t>
                  </w:r>
                </w:p>
              </w:tc>
              <w:tc>
                <w:tcPr>
                  <w:tcW w:w="1417" w:type="dxa"/>
                  <w:vAlign w:val="center"/>
                </w:tcPr>
                <w:p>
                  <w:pPr>
                    <w:jc w:val="center"/>
                    <w:rPr>
                      <w:sz w:val="21"/>
                      <w:szCs w:val="21"/>
                    </w:rPr>
                  </w:pPr>
                  <w:r>
                    <w:rPr>
                      <w:rFonts w:hint="eastAsia"/>
                      <w:sz w:val="21"/>
                      <w:szCs w:val="21"/>
                    </w:rPr>
                    <w:t>95%</w:t>
                  </w:r>
                </w:p>
              </w:tc>
              <w:tc>
                <w:tcPr>
                  <w:tcW w:w="1870" w:type="dxa"/>
                </w:tcPr>
                <w:p>
                  <w:pPr>
                    <w:jc w:val="center"/>
                    <w:rPr>
                      <w:rFonts w:hint="default" w:eastAsia="宋体"/>
                      <w:sz w:val="21"/>
                      <w:szCs w:val="21"/>
                      <w:lang w:val="en-US" w:eastAsia="zh-CN"/>
                    </w:rPr>
                  </w:pPr>
                  <w:r>
                    <w:rPr>
                      <w:rFonts w:hint="eastAsia"/>
                      <w:sz w:val="21"/>
                      <w:szCs w:val="21"/>
                      <w:lang w:val="en-US" w:eastAsia="zh-CN"/>
                    </w:rPr>
                    <w:t>2.44442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37" w:type="dxa"/>
                  <w:vMerge w:val="continue"/>
                  <w:vAlign w:val="center"/>
                </w:tcPr>
                <w:p>
                  <w:pPr>
                    <w:jc w:val="center"/>
                    <w:rPr>
                      <w:sz w:val="21"/>
                      <w:szCs w:val="21"/>
                    </w:rPr>
                  </w:pPr>
                </w:p>
              </w:tc>
              <w:tc>
                <w:tcPr>
                  <w:tcW w:w="1559" w:type="dxa"/>
                  <w:vMerge w:val="restart"/>
                  <w:vAlign w:val="center"/>
                </w:tcPr>
                <w:p>
                  <w:pPr>
                    <w:pStyle w:val="5"/>
                    <w:spacing w:before="0" w:beforeAutospacing="0" w:after="0" w:afterAutospacing="0"/>
                    <w:jc w:val="center"/>
                    <w:rPr>
                      <w:color w:val="000000"/>
                      <w:sz w:val="21"/>
                      <w:szCs w:val="21"/>
                    </w:rPr>
                  </w:pPr>
                  <w:r>
                    <w:rPr>
                      <w:color w:val="000000"/>
                      <w:kern w:val="2"/>
                      <w:sz w:val="21"/>
                      <w:szCs w:val="21"/>
                    </w:rPr>
                    <w:t>跑冒滴漏损失</w:t>
                  </w:r>
                </w:p>
              </w:tc>
              <w:tc>
                <w:tcPr>
                  <w:tcW w:w="709" w:type="dxa"/>
                  <w:vAlign w:val="center"/>
                </w:tcPr>
                <w:p>
                  <w:pPr>
                    <w:pStyle w:val="5"/>
                    <w:spacing w:before="0" w:beforeAutospacing="0" w:after="0" w:afterAutospacing="0"/>
                    <w:jc w:val="center"/>
                    <w:rPr>
                      <w:color w:val="000000"/>
                      <w:sz w:val="21"/>
                      <w:szCs w:val="21"/>
                    </w:rPr>
                  </w:pPr>
                  <w:r>
                    <w:rPr>
                      <w:color w:val="000000"/>
                      <w:sz w:val="21"/>
                      <w:szCs w:val="21"/>
                    </w:rPr>
                    <w:t>汽油</w:t>
                  </w:r>
                </w:p>
              </w:tc>
              <w:tc>
                <w:tcPr>
                  <w:tcW w:w="2126" w:type="dxa"/>
                  <w:vAlign w:val="center"/>
                </w:tcPr>
                <w:p>
                  <w:pPr>
                    <w:pStyle w:val="18"/>
                    <w:rPr>
                      <w:sz w:val="21"/>
                      <w:szCs w:val="21"/>
                    </w:rPr>
                  </w:pPr>
                  <w:r>
                    <w:rPr>
                      <w:rFonts w:hint="eastAsia"/>
                      <w:kern w:val="0"/>
                      <w:sz w:val="21"/>
                      <w:szCs w:val="21"/>
                      <w:lang w:val="en-US" w:eastAsia="zh-CN"/>
                    </w:rPr>
                    <w:t>67.2</w:t>
                  </w:r>
                </w:p>
              </w:tc>
              <w:tc>
                <w:tcPr>
                  <w:tcW w:w="1417" w:type="dxa"/>
                </w:tcPr>
                <w:p>
                  <w:pPr>
                    <w:jc w:val="center"/>
                    <w:rPr>
                      <w:sz w:val="21"/>
                      <w:szCs w:val="21"/>
                    </w:rPr>
                  </w:pPr>
                  <w:r>
                    <w:rPr>
                      <w:rFonts w:hint="eastAsia"/>
                      <w:sz w:val="21"/>
                      <w:szCs w:val="21"/>
                    </w:rPr>
                    <w:t>/</w:t>
                  </w:r>
                </w:p>
              </w:tc>
              <w:tc>
                <w:tcPr>
                  <w:tcW w:w="1870" w:type="dxa"/>
                </w:tcPr>
                <w:p>
                  <w:pPr>
                    <w:jc w:val="center"/>
                    <w:rPr>
                      <w:rFonts w:hint="default" w:eastAsia="宋体"/>
                      <w:sz w:val="21"/>
                      <w:szCs w:val="21"/>
                      <w:lang w:val="en-US" w:eastAsia="zh-CN"/>
                    </w:rPr>
                  </w:pPr>
                  <w:r>
                    <w:rPr>
                      <w:rFonts w:hint="eastAsia"/>
                      <w:sz w:val="21"/>
                      <w:szCs w:val="21"/>
                      <w:lang w:val="en-US" w:eastAsia="zh-CN"/>
                    </w:rPr>
                    <w:t>67.2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37" w:type="dxa"/>
                  <w:vMerge w:val="continue"/>
                  <w:vAlign w:val="center"/>
                </w:tcPr>
                <w:p>
                  <w:pPr>
                    <w:jc w:val="center"/>
                    <w:rPr>
                      <w:sz w:val="21"/>
                      <w:szCs w:val="21"/>
                    </w:rPr>
                  </w:pPr>
                </w:p>
              </w:tc>
              <w:tc>
                <w:tcPr>
                  <w:tcW w:w="1559" w:type="dxa"/>
                  <w:vMerge w:val="continue"/>
                  <w:vAlign w:val="center"/>
                </w:tcPr>
                <w:p>
                  <w:pPr>
                    <w:pStyle w:val="5"/>
                    <w:spacing w:before="0" w:beforeAutospacing="0" w:after="0" w:afterAutospacing="0"/>
                    <w:jc w:val="center"/>
                    <w:rPr>
                      <w:color w:val="000000"/>
                      <w:kern w:val="2"/>
                      <w:sz w:val="21"/>
                      <w:szCs w:val="21"/>
                    </w:rPr>
                  </w:pPr>
                </w:p>
              </w:tc>
              <w:tc>
                <w:tcPr>
                  <w:tcW w:w="709" w:type="dxa"/>
                  <w:vAlign w:val="center"/>
                </w:tcPr>
                <w:p>
                  <w:pPr>
                    <w:pStyle w:val="5"/>
                    <w:spacing w:before="0" w:beforeAutospacing="0" w:after="0" w:afterAutospacing="0"/>
                    <w:jc w:val="center"/>
                    <w:rPr>
                      <w:color w:val="000000"/>
                      <w:kern w:val="2"/>
                      <w:sz w:val="21"/>
                      <w:szCs w:val="21"/>
                    </w:rPr>
                  </w:pPr>
                  <w:r>
                    <w:rPr>
                      <w:color w:val="000000"/>
                      <w:kern w:val="2"/>
                      <w:sz w:val="21"/>
                      <w:szCs w:val="21"/>
                    </w:rPr>
                    <w:t>柴油</w:t>
                  </w:r>
                </w:p>
              </w:tc>
              <w:tc>
                <w:tcPr>
                  <w:tcW w:w="2126" w:type="dxa"/>
                  <w:vAlign w:val="center"/>
                </w:tcPr>
                <w:p>
                  <w:pPr>
                    <w:pStyle w:val="18"/>
                    <w:rPr>
                      <w:sz w:val="21"/>
                      <w:szCs w:val="21"/>
                    </w:rPr>
                  </w:pPr>
                  <w:r>
                    <w:rPr>
                      <w:rFonts w:hint="eastAsia"/>
                      <w:kern w:val="0"/>
                      <w:sz w:val="21"/>
                      <w:szCs w:val="21"/>
                      <w:lang w:val="en-US" w:eastAsia="zh-CN"/>
                    </w:rPr>
                    <w:t>37.33296</w:t>
                  </w:r>
                </w:p>
              </w:tc>
              <w:tc>
                <w:tcPr>
                  <w:tcW w:w="1417" w:type="dxa"/>
                </w:tcPr>
                <w:p>
                  <w:pPr>
                    <w:jc w:val="center"/>
                    <w:rPr>
                      <w:sz w:val="21"/>
                      <w:szCs w:val="21"/>
                    </w:rPr>
                  </w:pPr>
                  <w:r>
                    <w:rPr>
                      <w:rFonts w:hint="eastAsia"/>
                      <w:sz w:val="21"/>
                      <w:szCs w:val="21"/>
                    </w:rPr>
                    <w:t>/</w:t>
                  </w:r>
                </w:p>
              </w:tc>
              <w:tc>
                <w:tcPr>
                  <w:tcW w:w="1870" w:type="dxa"/>
                </w:tcPr>
                <w:p>
                  <w:pPr>
                    <w:jc w:val="center"/>
                    <w:rPr>
                      <w:rFonts w:hint="default" w:eastAsia="宋体"/>
                      <w:sz w:val="21"/>
                      <w:szCs w:val="21"/>
                      <w:lang w:val="en-US" w:eastAsia="zh-CN"/>
                    </w:rPr>
                  </w:pPr>
                  <w:r>
                    <w:rPr>
                      <w:rFonts w:hint="eastAsia"/>
                      <w:sz w:val="21"/>
                      <w:szCs w:val="21"/>
                      <w:lang w:val="en-US" w:eastAsia="zh-CN"/>
                    </w:rPr>
                    <w:t>37.33296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748" w:type="dxa"/>
                  <w:gridSpan w:val="5"/>
                  <w:vAlign w:val="center"/>
                </w:tcPr>
                <w:p>
                  <w:pPr>
                    <w:pStyle w:val="5"/>
                    <w:spacing w:before="0" w:beforeAutospacing="0" w:after="0" w:afterAutospacing="0"/>
                    <w:jc w:val="center"/>
                    <w:rPr>
                      <w:color w:val="000000"/>
                      <w:sz w:val="21"/>
                      <w:szCs w:val="21"/>
                    </w:rPr>
                  </w:pPr>
                  <w:r>
                    <w:rPr>
                      <w:color w:val="000000"/>
                      <w:kern w:val="2"/>
                      <w:sz w:val="21"/>
                      <w:szCs w:val="21"/>
                    </w:rPr>
                    <w:t>合计</w:t>
                  </w:r>
                </w:p>
              </w:tc>
              <w:tc>
                <w:tcPr>
                  <w:tcW w:w="1870" w:type="dxa"/>
                  <w:vAlign w:val="center"/>
                </w:tcPr>
                <w:p>
                  <w:pPr>
                    <w:jc w:val="center"/>
                    <w:rPr>
                      <w:rFonts w:hint="default" w:eastAsia="宋体"/>
                      <w:sz w:val="21"/>
                      <w:szCs w:val="21"/>
                      <w:lang w:val="en-US" w:eastAsia="zh-CN"/>
                    </w:rPr>
                  </w:pPr>
                  <w:r>
                    <w:rPr>
                      <w:rFonts w:hint="eastAsia"/>
                      <w:sz w:val="21"/>
                      <w:szCs w:val="21"/>
                      <w:lang w:val="en-US" w:eastAsia="zh-CN"/>
                    </w:rPr>
                    <w:t>217.50978</w:t>
                  </w:r>
                </w:p>
              </w:tc>
            </w:tr>
          </w:tbl>
          <w:p>
            <w:pPr>
              <w:spacing w:line="360" w:lineRule="auto"/>
              <w:ind w:firstLine="420" w:firstLineChars="200"/>
              <w:jc w:val="left"/>
              <w:rPr>
                <w:color w:val="000000"/>
                <w:sz w:val="21"/>
                <w:szCs w:val="21"/>
              </w:rPr>
            </w:pPr>
            <w:r>
              <w:rPr>
                <w:color w:val="000000"/>
                <w:sz w:val="21"/>
                <w:szCs w:val="21"/>
              </w:rPr>
              <w:t>本项目采取油气回收系统措施后，排放的非甲烷总烃污染物为</w:t>
            </w:r>
            <w:r>
              <w:rPr>
                <w:rFonts w:hint="eastAsia"/>
                <w:color w:val="000000"/>
                <w:sz w:val="21"/>
                <w:szCs w:val="21"/>
                <w:lang w:val="en-US" w:eastAsia="zh-CN"/>
              </w:rPr>
              <w:t>0.22</w:t>
            </w:r>
            <w:r>
              <w:rPr>
                <w:color w:val="000000"/>
                <w:sz w:val="21"/>
                <w:szCs w:val="21"/>
              </w:rPr>
              <w:t>t/a，项目非甲烷总烃排放量小，排放形式为无组织排放。</w:t>
            </w:r>
          </w:p>
          <w:p>
            <w:pPr>
              <w:adjustRightInd w:val="0"/>
              <w:snapToGrid w:val="0"/>
              <w:spacing w:line="360" w:lineRule="auto"/>
              <w:rPr>
                <w:rFonts w:hint="eastAsia" w:ascii="宋体" w:cs="宋体"/>
                <w:kern w:val="0"/>
                <w:szCs w:val="21"/>
              </w:rPr>
            </w:pPr>
            <w:r>
              <w:rPr>
                <w:rFonts w:hint="eastAsia" w:ascii="宋体" w:cs="宋体"/>
                <w:kern w:val="0"/>
                <w:szCs w:val="21"/>
              </w:rPr>
              <w:t xml:space="preserve"> </w:t>
            </w:r>
            <w:r>
              <w:rPr>
                <w:rFonts w:ascii="宋体" w:cs="宋体"/>
                <w:kern w:val="0"/>
                <w:szCs w:val="21"/>
              </w:rPr>
              <w:t xml:space="preserve">   非正常工况下，按油气回收效率为</w:t>
            </w:r>
            <w:r>
              <w:rPr>
                <w:rFonts w:hint="eastAsia" w:ascii="宋体" w:cs="宋体"/>
                <w:kern w:val="0"/>
                <w:szCs w:val="21"/>
              </w:rPr>
              <w:t>0</w:t>
            </w:r>
            <w:r>
              <w:rPr>
                <w:rFonts w:ascii="宋体" w:cs="宋体"/>
                <w:kern w:val="0"/>
                <w:szCs w:val="21"/>
              </w:rPr>
              <w:t>考虑，则非甲烷总烃排放速率为</w:t>
            </w:r>
            <w:r>
              <w:rPr>
                <w:rFonts w:hint="eastAsia"/>
                <w:color w:val="000000"/>
                <w:sz w:val="21"/>
                <w:szCs w:val="21"/>
                <w:lang w:val="en-US" w:eastAsia="zh-CN"/>
              </w:rPr>
              <w:t>0.3kg/</w:t>
            </w:r>
            <w:r>
              <w:rPr>
                <w:color w:val="000000"/>
                <w:szCs w:val="21"/>
              </w:rPr>
              <w:t>h</w:t>
            </w:r>
            <w:r>
              <w:rPr>
                <w:rFonts w:hint="eastAsia"/>
                <w:color w:val="000000"/>
                <w:szCs w:val="21"/>
              </w:rPr>
              <w:t>。</w:t>
            </w:r>
          </w:p>
          <w:p>
            <w:pPr>
              <w:spacing w:line="360" w:lineRule="auto"/>
              <w:rPr>
                <w:rFonts w:ascii="宋体" w:cs="宋体"/>
                <w:szCs w:val="21"/>
              </w:rPr>
            </w:pPr>
            <w:r>
              <w:rPr>
                <w:rFonts w:hint="eastAsia" w:ascii="宋体" w:cs="宋体"/>
                <w:sz w:val="28"/>
                <w:szCs w:val="28"/>
              </w:rPr>
              <w:t xml:space="preserve"> </w:t>
            </w:r>
            <w:r>
              <w:rPr>
                <w:rFonts w:ascii="宋体" w:cs="宋体"/>
                <w:sz w:val="28"/>
                <w:szCs w:val="28"/>
              </w:rPr>
              <w:t xml:space="preserve">  </w:t>
            </w:r>
            <w:r>
              <w:rPr>
                <w:rFonts w:ascii="宋体" w:cs="宋体"/>
                <w:szCs w:val="21"/>
              </w:rPr>
              <w:t>废气事故排放的风险防范措施：</w:t>
            </w:r>
          </w:p>
          <w:p>
            <w:pPr>
              <w:spacing w:line="360" w:lineRule="auto"/>
              <w:rPr>
                <w:color w:val="000000"/>
                <w:szCs w:val="21"/>
              </w:rPr>
            </w:pPr>
            <w:r>
              <w:rPr>
                <w:rFonts w:hint="eastAsia" w:ascii="宋体" w:cs="宋体"/>
                <w:szCs w:val="21"/>
              </w:rPr>
              <w:t xml:space="preserve"> </w:t>
            </w:r>
            <w:r>
              <w:rPr>
                <w:rFonts w:ascii="宋体" w:cs="宋体"/>
                <w:szCs w:val="21"/>
              </w:rPr>
              <w:t xml:space="preserve">  </w:t>
            </w:r>
            <w:r>
              <w:rPr>
                <w:szCs w:val="21"/>
              </w:rPr>
              <w:t xml:space="preserve"> A、</w:t>
            </w:r>
            <w:r>
              <w:rPr>
                <w:rFonts w:hint="eastAsia"/>
                <w:color w:val="000000"/>
                <w:szCs w:val="21"/>
              </w:rPr>
              <w:t>定期地实施采样检查，监控废气处理工艺的运转效果；</w:t>
            </w:r>
          </w:p>
          <w:p>
            <w:pPr>
              <w:spacing w:line="360" w:lineRule="auto"/>
              <w:ind w:firstLine="435"/>
              <w:rPr>
                <w:color w:val="000000"/>
                <w:szCs w:val="21"/>
              </w:rPr>
            </w:pPr>
            <w:r>
              <w:rPr>
                <w:color w:val="000000"/>
                <w:szCs w:val="21"/>
              </w:rPr>
              <w:t>B、</w:t>
            </w:r>
            <w:r>
              <w:rPr>
                <w:rFonts w:hint="eastAsia"/>
                <w:color w:val="000000"/>
                <w:szCs w:val="21"/>
              </w:rPr>
              <w:t>当主体设备定期检修时，废气处理设施也应同步进行检查和维修；</w:t>
            </w:r>
          </w:p>
          <w:p>
            <w:pPr>
              <w:spacing w:line="360" w:lineRule="auto"/>
              <w:ind w:firstLine="435"/>
              <w:rPr>
                <w:color w:val="000000"/>
                <w:szCs w:val="21"/>
              </w:rPr>
            </w:pPr>
            <w:r>
              <w:rPr>
                <w:color w:val="000000"/>
                <w:szCs w:val="21"/>
              </w:rPr>
              <w:t>C、</w:t>
            </w:r>
            <w:r>
              <w:rPr>
                <w:rFonts w:hint="eastAsia"/>
                <w:color w:val="000000"/>
                <w:szCs w:val="21"/>
              </w:rPr>
              <w:t>生产运行期应加强对易损耗件的备品备用，确保设备发生故障时能及时予以更换。</w:t>
            </w:r>
          </w:p>
          <w:p>
            <w:pPr>
              <w:spacing w:line="360" w:lineRule="auto"/>
              <w:ind w:firstLine="435"/>
              <w:rPr>
                <w:color w:val="000000"/>
                <w:szCs w:val="21"/>
              </w:rPr>
            </w:pPr>
            <w:r>
              <w:rPr>
                <w:rFonts w:hint="eastAsia"/>
                <w:color w:val="000000"/>
                <w:szCs w:val="21"/>
              </w:rPr>
              <w:t>2</w:t>
            </w:r>
            <w:r>
              <w:rPr>
                <w:color w:val="000000"/>
                <w:szCs w:val="21"/>
              </w:rPr>
              <w:t>）汽车尾气</w:t>
            </w:r>
          </w:p>
          <w:p>
            <w:pPr>
              <w:spacing w:line="360" w:lineRule="auto"/>
              <w:ind w:firstLine="435"/>
              <w:rPr>
                <w:color w:val="000000"/>
                <w:szCs w:val="21"/>
              </w:rPr>
            </w:pPr>
            <w:r>
              <w:rPr>
                <w:rFonts w:hint="eastAsia"/>
                <w:color w:val="000000"/>
                <w:szCs w:val="21"/>
              </w:rPr>
              <w:t xml:space="preserve">项目建成营运后，由于车辆的来往和停泊，将产生少量的无组织排放废气，其主要污染因子有 </w:t>
            </w:r>
            <w:r>
              <w:rPr>
                <w:color w:val="000000"/>
                <w:szCs w:val="21"/>
              </w:rPr>
              <w:t>NO</w:t>
            </w:r>
            <w:r>
              <w:rPr>
                <w:color w:val="000000"/>
                <w:szCs w:val="21"/>
                <w:vertAlign w:val="subscript"/>
              </w:rPr>
              <w:t>2</w:t>
            </w:r>
            <w:r>
              <w:rPr>
                <w:rFonts w:hint="eastAsia"/>
                <w:color w:val="000000"/>
                <w:szCs w:val="21"/>
              </w:rPr>
              <w:t>、</w:t>
            </w:r>
            <w:r>
              <w:rPr>
                <w:color w:val="000000"/>
                <w:szCs w:val="21"/>
              </w:rPr>
              <w:t>CO</w:t>
            </w:r>
            <w:r>
              <w:rPr>
                <w:rFonts w:hint="eastAsia"/>
                <w:color w:val="000000"/>
                <w:szCs w:val="21"/>
              </w:rPr>
              <w:t>、</w:t>
            </w:r>
            <w:r>
              <w:rPr>
                <w:color w:val="000000"/>
                <w:szCs w:val="21"/>
              </w:rPr>
              <w:t>THC</w:t>
            </w:r>
            <w:r>
              <w:rPr>
                <w:rFonts w:hint="eastAsia"/>
                <w:color w:val="000000"/>
                <w:szCs w:val="21"/>
              </w:rPr>
              <w:t>、</w:t>
            </w:r>
            <w:r>
              <w:rPr>
                <w:color w:val="000000"/>
                <w:szCs w:val="21"/>
              </w:rPr>
              <w:t>TSP</w:t>
            </w:r>
            <w:r>
              <w:rPr>
                <w:rFonts w:hint="eastAsia"/>
                <w:color w:val="000000"/>
                <w:szCs w:val="21"/>
              </w:rPr>
              <w:t>，为无组织排放。环评建议加油站加强来往车辆管理，尽量缩短怠慢速时间，以减少汽车尾气的产生量。</w:t>
            </w:r>
          </w:p>
          <w:p>
            <w:pPr>
              <w:spacing w:line="360" w:lineRule="auto"/>
              <w:ind w:firstLine="435"/>
              <w:rPr>
                <w:szCs w:val="21"/>
              </w:rPr>
            </w:pPr>
            <w:r>
              <w:rPr>
                <w:rFonts w:hint="eastAsia"/>
                <w:szCs w:val="21"/>
              </w:rPr>
              <w:t>3</w:t>
            </w:r>
            <w:r>
              <w:rPr>
                <w:szCs w:val="21"/>
              </w:rPr>
              <w:t>）柴油发电机烟气</w:t>
            </w:r>
          </w:p>
          <w:p>
            <w:pPr>
              <w:spacing w:line="360" w:lineRule="auto"/>
              <w:ind w:firstLine="435"/>
              <w:rPr>
                <w:szCs w:val="21"/>
              </w:rPr>
            </w:pPr>
            <w:r>
              <w:rPr>
                <w:rFonts w:hint="eastAsia"/>
                <w:color w:val="000000"/>
                <w:szCs w:val="21"/>
              </w:rPr>
              <w:t>本项目设</w:t>
            </w:r>
            <w:r>
              <w:rPr>
                <w:color w:val="000000"/>
                <w:szCs w:val="21"/>
              </w:rPr>
              <w:t>1</w:t>
            </w:r>
            <w:r>
              <w:rPr>
                <w:rFonts w:hint="eastAsia"/>
                <w:color w:val="000000"/>
                <w:szCs w:val="21"/>
              </w:rPr>
              <w:t>台</w:t>
            </w:r>
            <w:r>
              <w:rPr>
                <w:color w:val="000000"/>
                <w:szCs w:val="21"/>
              </w:rPr>
              <w:t xml:space="preserve">30KW </w:t>
            </w:r>
            <w:r>
              <w:rPr>
                <w:rFonts w:hint="eastAsia"/>
                <w:color w:val="000000"/>
                <w:szCs w:val="21"/>
              </w:rPr>
              <w:t>的柴油发电机，柴油发电机运行时产生的废气，布置在配电室内，柴油发电机除停电时使用外，一般情况下很少使用，发电机以轻质柴油为燃料，工作时间按每年</w:t>
            </w:r>
            <w:r>
              <w:rPr>
                <w:color w:val="000000"/>
                <w:szCs w:val="21"/>
              </w:rPr>
              <w:t>50</w:t>
            </w:r>
            <w:r>
              <w:rPr>
                <w:rFonts w:hint="eastAsia"/>
                <w:color w:val="000000"/>
                <w:szCs w:val="21"/>
              </w:rPr>
              <w:t>小时计，根据资料查阅：每小时</w:t>
            </w:r>
            <w:r>
              <w:rPr>
                <w:color w:val="000000"/>
                <w:szCs w:val="21"/>
              </w:rPr>
              <w:t>KW</w:t>
            </w:r>
            <w:r>
              <w:rPr>
                <w:rFonts w:hint="eastAsia"/>
                <w:color w:val="000000"/>
                <w:szCs w:val="21"/>
              </w:rPr>
              <w:t>电耗油量为</w:t>
            </w:r>
            <w:r>
              <w:rPr>
                <w:color w:val="000000"/>
                <w:szCs w:val="21"/>
              </w:rPr>
              <w:t>0.22kg</w:t>
            </w:r>
            <w:r>
              <w:rPr>
                <w:rFonts w:hint="eastAsia"/>
                <w:color w:val="000000"/>
                <w:szCs w:val="21"/>
              </w:rPr>
              <w:t>左右，则柴油发电机耗油量为</w:t>
            </w:r>
            <w:r>
              <w:rPr>
                <w:color w:val="000000"/>
                <w:szCs w:val="21"/>
              </w:rPr>
              <w:t>330kg/a</w:t>
            </w:r>
            <w:r>
              <w:rPr>
                <w:rFonts w:hint="eastAsia"/>
                <w:color w:val="000000"/>
                <w:szCs w:val="21"/>
              </w:rPr>
              <w:t>。柴油在燃烧过程中排放烟气，产生烟尘、</w:t>
            </w:r>
            <w:r>
              <w:rPr>
                <w:color w:val="000000"/>
                <w:szCs w:val="21"/>
              </w:rPr>
              <w:t>SO</w:t>
            </w:r>
            <w:r>
              <w:rPr>
                <w:color w:val="000000"/>
                <w:szCs w:val="21"/>
                <w:vertAlign w:val="subscript"/>
              </w:rPr>
              <w:t>2</w:t>
            </w:r>
            <w:r>
              <w:rPr>
                <w:rFonts w:hint="eastAsia"/>
                <w:color w:val="000000"/>
                <w:szCs w:val="21"/>
              </w:rPr>
              <w:t>、</w:t>
            </w:r>
            <w:r>
              <w:rPr>
                <w:color w:val="000000"/>
                <w:szCs w:val="21"/>
              </w:rPr>
              <w:t>NO</w:t>
            </w:r>
            <w:r>
              <w:rPr>
                <w:color w:val="000000"/>
                <w:szCs w:val="21"/>
                <w:vertAlign w:val="subscript"/>
              </w:rPr>
              <w:t>2</w:t>
            </w:r>
            <w:r>
              <w:rPr>
                <w:rFonts w:hint="eastAsia"/>
                <w:color w:val="000000"/>
                <w:szCs w:val="21"/>
              </w:rPr>
              <w:t>污染物。根据《大气污染工程师手册》，</w:t>
            </w:r>
            <w:r>
              <w:rPr>
                <w:color w:val="000000"/>
                <w:szCs w:val="21"/>
              </w:rPr>
              <w:t>1kg</w:t>
            </w:r>
            <w:r>
              <w:rPr>
                <w:rFonts w:hint="eastAsia"/>
                <w:color w:val="000000"/>
                <w:szCs w:val="21"/>
              </w:rPr>
              <w:t>柴油产生的烟气量约为</w:t>
            </w:r>
            <w:r>
              <w:rPr>
                <w:color w:val="000000"/>
                <w:szCs w:val="21"/>
              </w:rPr>
              <w:t>11m</w:t>
            </w:r>
            <w:r>
              <w:rPr>
                <w:color w:val="000000"/>
                <w:szCs w:val="21"/>
                <w:vertAlign w:val="superscript"/>
              </w:rPr>
              <w:t>3</w:t>
            </w:r>
            <w:r>
              <w:rPr>
                <w:rFonts w:hint="eastAsia"/>
                <w:color w:val="000000"/>
                <w:szCs w:val="21"/>
              </w:rPr>
              <w:t>，空气过量系数取</w:t>
            </w:r>
            <w:r>
              <w:rPr>
                <w:color w:val="000000"/>
                <w:szCs w:val="21"/>
              </w:rPr>
              <w:t>1.3</w:t>
            </w:r>
            <w:r>
              <w:rPr>
                <w:rFonts w:hint="eastAsia"/>
                <w:color w:val="000000"/>
                <w:szCs w:val="21"/>
              </w:rPr>
              <w:t>，则发电机每燃烧</w:t>
            </w:r>
            <w:r>
              <w:rPr>
                <w:color w:val="000000"/>
                <w:szCs w:val="21"/>
              </w:rPr>
              <w:t>1kg</w:t>
            </w:r>
            <w:r>
              <w:rPr>
                <w:rFonts w:hint="eastAsia"/>
                <w:color w:val="000000"/>
                <w:szCs w:val="21"/>
              </w:rPr>
              <w:t>柴油产生的烟气量为</w:t>
            </w:r>
            <w:r>
              <w:rPr>
                <w:color w:val="000000"/>
                <w:szCs w:val="21"/>
              </w:rPr>
              <w:t>11</w:t>
            </w:r>
            <w:r>
              <w:rPr>
                <w:rFonts w:hint="eastAsia"/>
                <w:color w:val="000000"/>
                <w:szCs w:val="21"/>
              </w:rPr>
              <w:t>×</w:t>
            </w:r>
            <w:r>
              <w:rPr>
                <w:color w:val="000000"/>
                <w:szCs w:val="21"/>
              </w:rPr>
              <w:t>1.3=14.3Nm</w:t>
            </w:r>
            <w:r>
              <w:rPr>
                <w:color w:val="000000"/>
                <w:szCs w:val="21"/>
                <w:vertAlign w:val="superscript"/>
              </w:rPr>
              <w:t>3</w:t>
            </w:r>
            <w:r>
              <w:rPr>
                <w:rFonts w:hint="eastAsia"/>
                <w:color w:val="000000"/>
                <w:szCs w:val="21"/>
              </w:rPr>
              <w:t>。燃烧</w:t>
            </w:r>
            <w:r>
              <w:rPr>
                <w:color w:val="000000"/>
                <w:szCs w:val="21"/>
              </w:rPr>
              <w:t>1kg</w:t>
            </w:r>
            <w:r>
              <w:rPr>
                <w:rFonts w:hint="eastAsia"/>
                <w:color w:val="000000"/>
                <w:szCs w:val="21"/>
              </w:rPr>
              <w:t>柴油污染物排放：烟尘</w:t>
            </w:r>
            <w:r>
              <w:rPr>
                <w:color w:val="000000"/>
                <w:szCs w:val="21"/>
              </w:rPr>
              <w:t>2.16g</w:t>
            </w:r>
            <w:r>
              <w:rPr>
                <w:rFonts w:hint="eastAsia"/>
                <w:color w:val="000000"/>
                <w:szCs w:val="21"/>
              </w:rPr>
              <w:t>、</w:t>
            </w:r>
            <w:r>
              <w:rPr>
                <w:color w:val="000000"/>
                <w:szCs w:val="21"/>
              </w:rPr>
              <w:t>SO</w:t>
            </w:r>
            <w:r>
              <w:rPr>
                <w:color w:val="000000"/>
                <w:szCs w:val="21"/>
                <w:vertAlign w:val="subscript"/>
              </w:rPr>
              <w:t>2</w:t>
            </w:r>
            <w:r>
              <w:rPr>
                <w:color w:val="000000"/>
                <w:szCs w:val="21"/>
              </w:rPr>
              <w:t xml:space="preserve"> 4.57g</w:t>
            </w:r>
            <w:r>
              <w:rPr>
                <w:rFonts w:hint="eastAsia"/>
                <w:color w:val="000000"/>
                <w:szCs w:val="21"/>
              </w:rPr>
              <w:t>、</w:t>
            </w:r>
            <w:r>
              <w:rPr>
                <w:color w:val="000000"/>
                <w:szCs w:val="21"/>
              </w:rPr>
              <w:t>NO</w:t>
            </w:r>
            <w:r>
              <w:rPr>
                <w:color w:val="000000"/>
                <w:szCs w:val="21"/>
                <w:vertAlign w:val="subscript"/>
              </w:rPr>
              <w:t>2</w:t>
            </w:r>
            <w:r>
              <w:rPr>
                <w:color w:val="000000"/>
                <w:szCs w:val="21"/>
              </w:rPr>
              <w:t xml:space="preserve"> 2.94g</w:t>
            </w:r>
            <w:r>
              <w:rPr>
                <w:rFonts w:hint="eastAsia"/>
                <w:color w:val="000000"/>
                <w:szCs w:val="21"/>
              </w:rPr>
              <w:t>。柴油发电机自带消烟除尘设施，其除尘效率在</w:t>
            </w:r>
            <w:r>
              <w:rPr>
                <w:color w:val="000000"/>
                <w:szCs w:val="21"/>
              </w:rPr>
              <w:t>80%</w:t>
            </w:r>
            <w:r>
              <w:rPr>
                <w:rFonts w:hint="eastAsia"/>
                <w:color w:val="000000"/>
                <w:szCs w:val="21"/>
              </w:rPr>
              <w:t>以上，处理后烟尘浓度为</w:t>
            </w:r>
            <w:r>
              <w:rPr>
                <w:color w:val="000000"/>
                <w:szCs w:val="21"/>
              </w:rPr>
              <w:t>30mg/m</w:t>
            </w:r>
            <w:r>
              <w:rPr>
                <w:color w:val="000000"/>
                <w:szCs w:val="21"/>
                <w:vertAlign w:val="superscript"/>
              </w:rPr>
              <w:t>3</w:t>
            </w:r>
            <w:r>
              <w:rPr>
                <w:rFonts w:hint="eastAsia"/>
                <w:color w:val="000000"/>
                <w:szCs w:val="21"/>
              </w:rPr>
              <w:t>，能够达到《大气污染物综合排放标准》中二级标准。本项目柴油发电机排污系数及污染物排放量见下表。</w:t>
            </w:r>
          </w:p>
          <w:p>
            <w:pPr>
              <w:spacing w:line="360" w:lineRule="auto"/>
              <w:jc w:val="center"/>
              <w:rPr>
                <w:b/>
                <w:szCs w:val="21"/>
              </w:rPr>
            </w:pPr>
            <w:r>
              <w:rPr>
                <w:b/>
                <w:szCs w:val="21"/>
              </w:rPr>
              <w:t>表</w:t>
            </w:r>
            <w:r>
              <w:rPr>
                <w:rFonts w:hint="eastAsia"/>
                <w:b/>
                <w:szCs w:val="21"/>
              </w:rPr>
              <w:t>4</w:t>
            </w:r>
            <w:r>
              <w:rPr>
                <w:b/>
                <w:szCs w:val="21"/>
              </w:rPr>
              <w:t>-2  柴油发电机产生的污染物情况一览表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1586"/>
              <w:gridCol w:w="1586"/>
              <w:gridCol w:w="1586"/>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shd w:val="clear" w:color="auto" w:fill="auto"/>
                  <w:noWrap w:val="0"/>
                  <w:vAlign w:val="center"/>
                </w:tcPr>
                <w:p>
                  <w:pPr>
                    <w:spacing w:line="276" w:lineRule="auto"/>
                    <w:jc w:val="center"/>
                    <w:rPr>
                      <w:rFonts w:hint="eastAsia"/>
                      <w:b/>
                      <w:szCs w:val="21"/>
                    </w:rPr>
                  </w:pPr>
                  <w:r>
                    <w:rPr>
                      <w:b/>
                      <w:szCs w:val="21"/>
                    </w:rPr>
                    <w:t>污染物</w:t>
                  </w:r>
                </w:p>
              </w:tc>
              <w:tc>
                <w:tcPr>
                  <w:tcW w:w="1586" w:type="dxa"/>
                  <w:shd w:val="clear" w:color="auto" w:fill="auto"/>
                  <w:noWrap w:val="0"/>
                  <w:vAlign w:val="center"/>
                </w:tcPr>
                <w:p>
                  <w:pPr>
                    <w:spacing w:line="276" w:lineRule="auto"/>
                    <w:jc w:val="center"/>
                    <w:rPr>
                      <w:rFonts w:hint="eastAsia"/>
                      <w:b/>
                      <w:szCs w:val="21"/>
                    </w:rPr>
                  </w:pPr>
                  <w:r>
                    <w:rPr>
                      <w:b/>
                      <w:szCs w:val="21"/>
                    </w:rPr>
                    <w:t>烟尘</w:t>
                  </w:r>
                </w:p>
              </w:tc>
              <w:tc>
                <w:tcPr>
                  <w:tcW w:w="1586" w:type="dxa"/>
                  <w:shd w:val="clear" w:color="auto" w:fill="auto"/>
                  <w:noWrap w:val="0"/>
                  <w:vAlign w:val="center"/>
                </w:tcPr>
                <w:p>
                  <w:pPr>
                    <w:spacing w:line="276" w:lineRule="auto"/>
                    <w:jc w:val="center"/>
                    <w:rPr>
                      <w:rFonts w:hint="eastAsia"/>
                      <w:b/>
                      <w:szCs w:val="21"/>
                    </w:rPr>
                  </w:pPr>
                  <w:r>
                    <w:rPr>
                      <w:b/>
                      <w:bCs/>
                      <w:color w:val="000000"/>
                      <w:szCs w:val="21"/>
                    </w:rPr>
                    <w:t>SO2</w:t>
                  </w:r>
                </w:p>
              </w:tc>
              <w:tc>
                <w:tcPr>
                  <w:tcW w:w="1586" w:type="dxa"/>
                  <w:shd w:val="clear" w:color="auto" w:fill="auto"/>
                  <w:noWrap w:val="0"/>
                  <w:vAlign w:val="center"/>
                </w:tcPr>
                <w:p>
                  <w:pPr>
                    <w:spacing w:line="276" w:lineRule="auto"/>
                    <w:jc w:val="center"/>
                    <w:rPr>
                      <w:rFonts w:hint="eastAsia"/>
                      <w:b/>
                      <w:szCs w:val="21"/>
                    </w:rPr>
                  </w:pPr>
                  <w:r>
                    <w:rPr>
                      <w:b/>
                      <w:bCs/>
                      <w:color w:val="000000"/>
                      <w:szCs w:val="21"/>
                    </w:rPr>
                    <w:t>NO2</w:t>
                  </w:r>
                </w:p>
              </w:tc>
              <w:tc>
                <w:tcPr>
                  <w:tcW w:w="1587" w:type="dxa"/>
                  <w:shd w:val="clear" w:color="auto" w:fill="auto"/>
                  <w:noWrap w:val="0"/>
                  <w:vAlign w:val="center"/>
                </w:tcPr>
                <w:p>
                  <w:pPr>
                    <w:spacing w:line="276" w:lineRule="auto"/>
                    <w:jc w:val="center"/>
                    <w:rPr>
                      <w:rFonts w:hint="eastAsia"/>
                      <w:b/>
                      <w:szCs w:val="21"/>
                    </w:rPr>
                  </w:pPr>
                  <w:r>
                    <w:rPr>
                      <w:rFonts w:hint="eastAsia"/>
                      <w:b/>
                      <w:bCs/>
                      <w:color w:val="000000"/>
                      <w:szCs w:val="21"/>
                    </w:rPr>
                    <w:t>烟气量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shd w:val="clear" w:color="auto" w:fill="auto"/>
                  <w:noWrap w:val="0"/>
                  <w:vAlign w:val="center"/>
                </w:tcPr>
                <w:p>
                  <w:pPr>
                    <w:widowControl/>
                    <w:spacing w:line="276" w:lineRule="auto"/>
                    <w:jc w:val="center"/>
                    <w:rPr>
                      <w:rFonts w:ascii="宋体" w:hAnsi="宋体" w:cs="宋体"/>
                      <w:kern w:val="0"/>
                      <w:szCs w:val="21"/>
                    </w:rPr>
                  </w:pPr>
                  <w:r>
                    <w:rPr>
                      <w:rFonts w:hint="eastAsia" w:ascii="宋体" w:hAnsi="宋体" w:cs="宋体"/>
                      <w:color w:val="000000"/>
                      <w:kern w:val="0"/>
                      <w:szCs w:val="21"/>
                    </w:rPr>
                    <w:t>燃烧</w:t>
                  </w:r>
                  <w:r>
                    <w:rPr>
                      <w:color w:val="000000"/>
                      <w:kern w:val="0"/>
                      <w:szCs w:val="21"/>
                    </w:rPr>
                    <w:t>1kg</w:t>
                  </w:r>
                  <w:r>
                    <w:rPr>
                      <w:rFonts w:hint="eastAsia" w:ascii="宋体" w:hAnsi="宋体" w:cs="宋体"/>
                      <w:color w:val="000000"/>
                      <w:kern w:val="0"/>
                      <w:szCs w:val="21"/>
                    </w:rPr>
                    <w:t>柴油</w:t>
                  </w:r>
                </w:p>
                <w:p>
                  <w:pPr>
                    <w:spacing w:line="276" w:lineRule="auto"/>
                    <w:jc w:val="center"/>
                    <w:rPr>
                      <w:rFonts w:hint="eastAsia"/>
                      <w:szCs w:val="21"/>
                    </w:rPr>
                  </w:pPr>
                  <w:r>
                    <w:rPr>
                      <w:rFonts w:hint="eastAsia" w:ascii="宋体" w:hAnsi="宋体" w:cs="宋体"/>
                      <w:color w:val="000000"/>
                      <w:kern w:val="0"/>
                      <w:szCs w:val="21"/>
                    </w:rPr>
                    <w:t>排污系数</w:t>
                  </w:r>
                </w:p>
              </w:tc>
              <w:tc>
                <w:tcPr>
                  <w:tcW w:w="1586" w:type="dxa"/>
                  <w:shd w:val="clear" w:color="auto" w:fill="auto"/>
                  <w:noWrap w:val="0"/>
                  <w:vAlign w:val="center"/>
                </w:tcPr>
                <w:p>
                  <w:pPr>
                    <w:spacing w:line="276" w:lineRule="auto"/>
                    <w:jc w:val="center"/>
                    <w:rPr>
                      <w:rFonts w:hint="eastAsia"/>
                      <w:szCs w:val="21"/>
                    </w:rPr>
                  </w:pPr>
                  <w:r>
                    <w:rPr>
                      <w:color w:val="000000"/>
                      <w:szCs w:val="21"/>
                    </w:rPr>
                    <w:t>2.16g</w:t>
                  </w:r>
                </w:p>
              </w:tc>
              <w:tc>
                <w:tcPr>
                  <w:tcW w:w="1586" w:type="dxa"/>
                  <w:shd w:val="clear" w:color="auto" w:fill="auto"/>
                  <w:noWrap w:val="0"/>
                  <w:vAlign w:val="center"/>
                </w:tcPr>
                <w:p>
                  <w:pPr>
                    <w:spacing w:line="276" w:lineRule="auto"/>
                    <w:jc w:val="center"/>
                    <w:rPr>
                      <w:rFonts w:hint="eastAsia"/>
                      <w:szCs w:val="21"/>
                    </w:rPr>
                  </w:pPr>
                  <w:r>
                    <w:rPr>
                      <w:color w:val="000000"/>
                      <w:szCs w:val="21"/>
                    </w:rPr>
                    <w:t>4.57g</w:t>
                  </w:r>
                </w:p>
              </w:tc>
              <w:tc>
                <w:tcPr>
                  <w:tcW w:w="1586" w:type="dxa"/>
                  <w:shd w:val="clear" w:color="auto" w:fill="auto"/>
                  <w:noWrap w:val="0"/>
                  <w:vAlign w:val="center"/>
                </w:tcPr>
                <w:p>
                  <w:pPr>
                    <w:spacing w:line="276" w:lineRule="auto"/>
                    <w:jc w:val="center"/>
                    <w:rPr>
                      <w:rFonts w:hint="eastAsia"/>
                      <w:szCs w:val="21"/>
                    </w:rPr>
                  </w:pPr>
                  <w:r>
                    <w:rPr>
                      <w:rFonts w:hint="eastAsia"/>
                      <w:szCs w:val="21"/>
                    </w:rPr>
                    <w:t>2</w:t>
                  </w:r>
                  <w:r>
                    <w:rPr>
                      <w:szCs w:val="21"/>
                    </w:rPr>
                    <w:t>.94g</w:t>
                  </w:r>
                </w:p>
              </w:tc>
              <w:tc>
                <w:tcPr>
                  <w:tcW w:w="1587" w:type="dxa"/>
                  <w:shd w:val="clear" w:color="auto" w:fill="auto"/>
                  <w:noWrap w:val="0"/>
                  <w:vAlign w:val="center"/>
                </w:tcPr>
                <w:p>
                  <w:pPr>
                    <w:spacing w:line="276" w:lineRule="auto"/>
                    <w:jc w:val="center"/>
                    <w:rPr>
                      <w:rFonts w:hint="eastAsia"/>
                      <w:szCs w:val="21"/>
                    </w:rPr>
                  </w:pPr>
                  <w:r>
                    <w:rPr>
                      <w:rFonts w:hint="eastAsia"/>
                      <w:szCs w:val="21"/>
                    </w:rPr>
                    <w:t>1</w:t>
                  </w:r>
                  <w:r>
                    <w:rPr>
                      <w:szCs w:val="21"/>
                    </w:rPr>
                    <w:t>4.3m</w:t>
                  </w:r>
                  <w:r>
                    <w:rPr>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shd w:val="clear" w:color="auto" w:fill="auto"/>
                  <w:noWrap w:val="0"/>
                  <w:vAlign w:val="center"/>
                </w:tcPr>
                <w:p>
                  <w:pPr>
                    <w:spacing w:line="276" w:lineRule="auto"/>
                    <w:jc w:val="center"/>
                    <w:rPr>
                      <w:rFonts w:hint="eastAsia"/>
                      <w:szCs w:val="21"/>
                    </w:rPr>
                  </w:pPr>
                  <w:r>
                    <w:rPr>
                      <w:rFonts w:hint="eastAsia"/>
                      <w:color w:val="000000"/>
                      <w:szCs w:val="21"/>
                    </w:rPr>
                    <w:t>年产生量</w:t>
                  </w:r>
                </w:p>
              </w:tc>
              <w:tc>
                <w:tcPr>
                  <w:tcW w:w="1586" w:type="dxa"/>
                  <w:shd w:val="clear" w:color="auto" w:fill="auto"/>
                  <w:noWrap w:val="0"/>
                  <w:vAlign w:val="center"/>
                </w:tcPr>
                <w:p>
                  <w:pPr>
                    <w:spacing w:line="276" w:lineRule="auto"/>
                    <w:jc w:val="center"/>
                    <w:rPr>
                      <w:rFonts w:hint="eastAsia"/>
                      <w:szCs w:val="21"/>
                    </w:rPr>
                  </w:pPr>
                  <w:r>
                    <w:rPr>
                      <w:color w:val="000000"/>
                      <w:szCs w:val="21"/>
                    </w:rPr>
                    <w:t>0.7128kg</w:t>
                  </w:r>
                </w:p>
              </w:tc>
              <w:tc>
                <w:tcPr>
                  <w:tcW w:w="1586" w:type="dxa"/>
                  <w:shd w:val="clear" w:color="auto" w:fill="auto"/>
                  <w:noWrap w:val="0"/>
                  <w:vAlign w:val="center"/>
                </w:tcPr>
                <w:p>
                  <w:pPr>
                    <w:spacing w:line="276" w:lineRule="auto"/>
                    <w:jc w:val="center"/>
                    <w:rPr>
                      <w:rFonts w:hint="eastAsia"/>
                      <w:szCs w:val="21"/>
                    </w:rPr>
                  </w:pPr>
                  <w:r>
                    <w:rPr>
                      <w:rFonts w:hint="eastAsia"/>
                      <w:szCs w:val="21"/>
                    </w:rPr>
                    <w:t>1</w:t>
                  </w:r>
                  <w:r>
                    <w:rPr>
                      <w:szCs w:val="21"/>
                    </w:rPr>
                    <w:t>.5081kg</w:t>
                  </w:r>
                </w:p>
              </w:tc>
              <w:tc>
                <w:tcPr>
                  <w:tcW w:w="1586" w:type="dxa"/>
                  <w:shd w:val="clear" w:color="auto" w:fill="auto"/>
                  <w:noWrap w:val="0"/>
                  <w:vAlign w:val="center"/>
                </w:tcPr>
                <w:p>
                  <w:pPr>
                    <w:spacing w:line="276" w:lineRule="auto"/>
                    <w:jc w:val="center"/>
                    <w:rPr>
                      <w:rFonts w:hint="eastAsia"/>
                      <w:szCs w:val="21"/>
                    </w:rPr>
                  </w:pPr>
                  <w:r>
                    <w:rPr>
                      <w:rFonts w:hint="eastAsia"/>
                      <w:szCs w:val="21"/>
                    </w:rPr>
                    <w:t>0</w:t>
                  </w:r>
                  <w:r>
                    <w:rPr>
                      <w:szCs w:val="21"/>
                    </w:rPr>
                    <w:t>.9702kg</w:t>
                  </w:r>
                </w:p>
              </w:tc>
              <w:tc>
                <w:tcPr>
                  <w:tcW w:w="1587" w:type="dxa"/>
                  <w:shd w:val="clear" w:color="auto" w:fill="auto"/>
                  <w:noWrap w:val="0"/>
                  <w:vAlign w:val="center"/>
                </w:tcPr>
                <w:p>
                  <w:pPr>
                    <w:spacing w:line="276" w:lineRule="auto"/>
                    <w:jc w:val="center"/>
                    <w:rPr>
                      <w:rFonts w:hint="eastAsia"/>
                      <w:szCs w:val="21"/>
                    </w:rPr>
                  </w:pPr>
                  <w:r>
                    <w:rPr>
                      <w:rFonts w:hint="eastAsia"/>
                      <w:szCs w:val="21"/>
                    </w:rPr>
                    <w:t>4</w:t>
                  </w:r>
                  <w:r>
                    <w:rPr>
                      <w:szCs w:val="21"/>
                    </w:rPr>
                    <w:t>719 m</w:t>
                  </w:r>
                  <w:r>
                    <w:rPr>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shd w:val="clear" w:color="auto" w:fill="auto"/>
                  <w:noWrap w:val="0"/>
                  <w:vAlign w:val="center"/>
                </w:tcPr>
                <w:p>
                  <w:pPr>
                    <w:spacing w:line="276" w:lineRule="auto"/>
                    <w:jc w:val="center"/>
                    <w:rPr>
                      <w:rFonts w:hint="eastAsia"/>
                      <w:szCs w:val="21"/>
                    </w:rPr>
                  </w:pPr>
                  <w:r>
                    <w:rPr>
                      <w:rFonts w:hint="eastAsia"/>
                      <w:color w:val="000000"/>
                      <w:szCs w:val="21"/>
                    </w:rPr>
                    <w:t>产生浓度</w:t>
                  </w:r>
                </w:p>
              </w:tc>
              <w:tc>
                <w:tcPr>
                  <w:tcW w:w="1586" w:type="dxa"/>
                  <w:shd w:val="clear" w:color="auto" w:fill="auto"/>
                  <w:noWrap w:val="0"/>
                  <w:vAlign w:val="center"/>
                </w:tcPr>
                <w:p>
                  <w:pPr>
                    <w:spacing w:line="276" w:lineRule="auto"/>
                    <w:jc w:val="center"/>
                    <w:rPr>
                      <w:rFonts w:hint="eastAsia"/>
                      <w:szCs w:val="21"/>
                    </w:rPr>
                  </w:pPr>
                  <w:r>
                    <w:rPr>
                      <w:color w:val="000000"/>
                      <w:szCs w:val="21"/>
                    </w:rPr>
                    <w:t>151mg/m</w:t>
                  </w:r>
                  <w:r>
                    <w:rPr>
                      <w:color w:val="000000"/>
                      <w:szCs w:val="21"/>
                      <w:vertAlign w:val="superscript"/>
                    </w:rPr>
                    <w:t>3</w:t>
                  </w:r>
                </w:p>
              </w:tc>
              <w:tc>
                <w:tcPr>
                  <w:tcW w:w="1586" w:type="dxa"/>
                  <w:shd w:val="clear" w:color="auto" w:fill="auto"/>
                  <w:noWrap w:val="0"/>
                  <w:vAlign w:val="center"/>
                </w:tcPr>
                <w:p>
                  <w:pPr>
                    <w:spacing w:line="276" w:lineRule="auto"/>
                    <w:jc w:val="center"/>
                    <w:rPr>
                      <w:rFonts w:hint="eastAsia"/>
                      <w:szCs w:val="21"/>
                    </w:rPr>
                  </w:pPr>
                  <w:r>
                    <w:rPr>
                      <w:rFonts w:hint="eastAsia"/>
                      <w:szCs w:val="21"/>
                    </w:rPr>
                    <w:t>3</w:t>
                  </w:r>
                  <w:r>
                    <w:rPr>
                      <w:szCs w:val="21"/>
                    </w:rPr>
                    <w:t>20mg/ m</w:t>
                  </w:r>
                  <w:r>
                    <w:rPr>
                      <w:szCs w:val="21"/>
                      <w:vertAlign w:val="superscript"/>
                    </w:rPr>
                    <w:t>3</w:t>
                  </w:r>
                </w:p>
              </w:tc>
              <w:tc>
                <w:tcPr>
                  <w:tcW w:w="1586" w:type="dxa"/>
                  <w:shd w:val="clear" w:color="auto" w:fill="auto"/>
                  <w:noWrap w:val="0"/>
                  <w:vAlign w:val="center"/>
                </w:tcPr>
                <w:p>
                  <w:pPr>
                    <w:spacing w:line="276" w:lineRule="auto"/>
                    <w:jc w:val="center"/>
                    <w:rPr>
                      <w:rFonts w:hint="eastAsia"/>
                      <w:szCs w:val="21"/>
                    </w:rPr>
                  </w:pPr>
                  <w:r>
                    <w:rPr>
                      <w:rFonts w:hint="eastAsia"/>
                      <w:szCs w:val="21"/>
                    </w:rPr>
                    <w:t>2</w:t>
                  </w:r>
                  <w:r>
                    <w:rPr>
                      <w:szCs w:val="21"/>
                    </w:rPr>
                    <w:t>06mg/ m</w:t>
                  </w:r>
                  <w:r>
                    <w:rPr>
                      <w:szCs w:val="21"/>
                      <w:vertAlign w:val="superscript"/>
                    </w:rPr>
                    <w:t>3</w:t>
                  </w:r>
                </w:p>
              </w:tc>
              <w:tc>
                <w:tcPr>
                  <w:tcW w:w="1587" w:type="dxa"/>
                  <w:shd w:val="clear" w:color="auto" w:fill="auto"/>
                  <w:noWrap w:val="0"/>
                  <w:vAlign w:val="center"/>
                </w:tcPr>
                <w:p>
                  <w:pPr>
                    <w:spacing w:line="276" w:lineRule="auto"/>
                    <w:jc w:val="center"/>
                    <w:rPr>
                      <w:rFonts w:hint="eastAsia"/>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shd w:val="clear" w:color="auto" w:fill="auto"/>
                  <w:noWrap w:val="0"/>
                  <w:vAlign w:val="center"/>
                </w:tcPr>
                <w:p>
                  <w:pPr>
                    <w:widowControl/>
                    <w:spacing w:line="276" w:lineRule="auto"/>
                    <w:jc w:val="center"/>
                    <w:rPr>
                      <w:rFonts w:ascii="宋体" w:hAnsi="宋体" w:cs="宋体"/>
                      <w:kern w:val="0"/>
                      <w:szCs w:val="21"/>
                    </w:rPr>
                  </w:pPr>
                  <w:r>
                    <w:rPr>
                      <w:rFonts w:hint="eastAsia" w:ascii="宋体" w:hAnsi="宋体" w:cs="宋体"/>
                      <w:color w:val="000000"/>
                      <w:kern w:val="0"/>
                      <w:szCs w:val="21"/>
                    </w:rPr>
                    <w:t>采取措施后排</w:t>
                  </w:r>
                </w:p>
                <w:p>
                  <w:pPr>
                    <w:spacing w:line="276" w:lineRule="auto"/>
                    <w:jc w:val="center"/>
                    <w:rPr>
                      <w:rFonts w:hint="eastAsia"/>
                      <w:szCs w:val="21"/>
                    </w:rPr>
                  </w:pPr>
                  <w:r>
                    <w:rPr>
                      <w:rFonts w:hint="eastAsia" w:ascii="宋体" w:hAnsi="宋体" w:cs="宋体"/>
                      <w:color w:val="000000"/>
                      <w:kern w:val="0"/>
                      <w:szCs w:val="21"/>
                    </w:rPr>
                    <w:t>放浓度</w:t>
                  </w:r>
                </w:p>
              </w:tc>
              <w:tc>
                <w:tcPr>
                  <w:tcW w:w="1586" w:type="dxa"/>
                  <w:shd w:val="clear" w:color="auto" w:fill="auto"/>
                  <w:noWrap w:val="0"/>
                  <w:vAlign w:val="center"/>
                </w:tcPr>
                <w:p>
                  <w:pPr>
                    <w:spacing w:line="276" w:lineRule="auto"/>
                    <w:jc w:val="center"/>
                    <w:rPr>
                      <w:rFonts w:hint="eastAsia"/>
                      <w:szCs w:val="21"/>
                    </w:rPr>
                  </w:pPr>
                  <w:r>
                    <w:rPr>
                      <w:color w:val="000000"/>
                      <w:szCs w:val="21"/>
                    </w:rPr>
                    <w:t>30 mg/m</w:t>
                  </w:r>
                  <w:r>
                    <w:rPr>
                      <w:color w:val="000000"/>
                      <w:szCs w:val="21"/>
                      <w:vertAlign w:val="superscript"/>
                    </w:rPr>
                    <w:t>3</w:t>
                  </w:r>
                </w:p>
              </w:tc>
              <w:tc>
                <w:tcPr>
                  <w:tcW w:w="1586" w:type="dxa"/>
                  <w:shd w:val="clear" w:color="auto" w:fill="auto"/>
                  <w:noWrap w:val="0"/>
                  <w:vAlign w:val="center"/>
                </w:tcPr>
                <w:p>
                  <w:pPr>
                    <w:spacing w:line="276" w:lineRule="auto"/>
                    <w:jc w:val="center"/>
                    <w:rPr>
                      <w:rFonts w:hint="eastAsia"/>
                      <w:szCs w:val="21"/>
                    </w:rPr>
                  </w:pPr>
                  <w:r>
                    <w:rPr>
                      <w:rFonts w:hint="eastAsia"/>
                      <w:szCs w:val="21"/>
                    </w:rPr>
                    <w:t>3</w:t>
                  </w:r>
                  <w:r>
                    <w:rPr>
                      <w:szCs w:val="21"/>
                    </w:rPr>
                    <w:t>20mg/ m</w:t>
                  </w:r>
                  <w:r>
                    <w:rPr>
                      <w:szCs w:val="21"/>
                      <w:vertAlign w:val="superscript"/>
                    </w:rPr>
                    <w:t>3</w:t>
                  </w:r>
                </w:p>
              </w:tc>
              <w:tc>
                <w:tcPr>
                  <w:tcW w:w="1586" w:type="dxa"/>
                  <w:shd w:val="clear" w:color="auto" w:fill="auto"/>
                  <w:noWrap w:val="0"/>
                  <w:vAlign w:val="center"/>
                </w:tcPr>
                <w:p>
                  <w:pPr>
                    <w:spacing w:line="276" w:lineRule="auto"/>
                    <w:jc w:val="center"/>
                    <w:rPr>
                      <w:rFonts w:hint="eastAsia"/>
                      <w:szCs w:val="21"/>
                    </w:rPr>
                  </w:pPr>
                  <w:r>
                    <w:rPr>
                      <w:rFonts w:hint="eastAsia"/>
                      <w:szCs w:val="21"/>
                    </w:rPr>
                    <w:t>2</w:t>
                  </w:r>
                  <w:r>
                    <w:rPr>
                      <w:szCs w:val="21"/>
                    </w:rPr>
                    <w:t>06mg/ m</w:t>
                  </w:r>
                  <w:r>
                    <w:rPr>
                      <w:szCs w:val="21"/>
                      <w:vertAlign w:val="superscript"/>
                    </w:rPr>
                    <w:t>3</w:t>
                  </w:r>
                </w:p>
              </w:tc>
              <w:tc>
                <w:tcPr>
                  <w:tcW w:w="1587" w:type="dxa"/>
                  <w:shd w:val="clear" w:color="auto" w:fill="auto"/>
                  <w:noWrap w:val="0"/>
                  <w:vAlign w:val="center"/>
                </w:tcPr>
                <w:p>
                  <w:pPr>
                    <w:spacing w:line="276" w:lineRule="auto"/>
                    <w:jc w:val="center"/>
                    <w:rPr>
                      <w:rFonts w:hint="eastAsia"/>
                      <w:szCs w:val="21"/>
                    </w:rPr>
                  </w:pPr>
                  <w:r>
                    <w:rPr>
                      <w:rFonts w:hint="eastAsia"/>
                      <w:szCs w:val="21"/>
                    </w:rPr>
                    <w:t>/</w:t>
                  </w:r>
                </w:p>
              </w:tc>
            </w:tr>
          </w:tbl>
          <w:p>
            <w:pPr>
              <w:spacing w:line="360" w:lineRule="auto"/>
              <w:ind w:firstLine="435"/>
              <w:jc w:val="left"/>
              <w:rPr>
                <w:b/>
                <w:szCs w:val="21"/>
              </w:rPr>
            </w:pPr>
            <w:r>
              <w:rPr>
                <w:b/>
                <w:szCs w:val="21"/>
              </w:rPr>
              <w:t>（</w:t>
            </w:r>
            <w:r>
              <w:rPr>
                <w:rFonts w:hint="eastAsia"/>
                <w:b/>
                <w:szCs w:val="21"/>
              </w:rPr>
              <w:t>2</w:t>
            </w:r>
            <w:r>
              <w:rPr>
                <w:b/>
                <w:szCs w:val="21"/>
              </w:rPr>
              <w:t>）废气污染治理设施可行性分析</w:t>
            </w:r>
          </w:p>
          <w:p>
            <w:pPr>
              <w:spacing w:line="360" w:lineRule="auto"/>
              <w:ind w:firstLine="435"/>
              <w:jc w:val="left"/>
              <w:rPr>
                <w:rFonts w:hint="eastAsia"/>
                <w:color w:val="000000"/>
                <w:szCs w:val="21"/>
              </w:rPr>
            </w:pPr>
            <w:r>
              <w:rPr>
                <w:color w:val="000000"/>
                <w:szCs w:val="21"/>
              </w:rPr>
              <w:t>根据</w:t>
            </w:r>
            <w:r>
              <w:rPr>
                <w:rFonts w:hint="eastAsia"/>
                <w:color w:val="000000"/>
                <w:szCs w:val="21"/>
              </w:rPr>
              <w:t>《排污许可证申请与核发技术规范储油库、加油站》</w:t>
            </w:r>
            <w:r>
              <w:rPr>
                <w:color w:val="000000"/>
                <w:szCs w:val="21"/>
              </w:rPr>
              <w:t>（HJ1118-2020</w:t>
            </w:r>
            <w:r>
              <w:rPr>
                <w:rFonts w:hint="eastAsia"/>
                <w:color w:val="000000"/>
                <w:szCs w:val="21"/>
              </w:rPr>
              <w:t>）中汽油储罐、汽油加油枪挥发性有机物无组织排放推荐可行技术为：污染治理设施为卸油油气回收系统、加油油气回收系统；污染治理工艺为油气平衡、油气回收。本项目设置一次、二次油气回收系统，符合要求</w:t>
            </w:r>
            <w:r>
              <w:rPr>
                <w:color w:val="000000"/>
                <w:szCs w:val="21"/>
              </w:rPr>
              <w:t>，因此本项目废气防治技术可行。</w:t>
            </w:r>
          </w:p>
          <w:p>
            <w:pPr>
              <w:spacing w:line="360" w:lineRule="auto"/>
              <w:ind w:firstLine="435"/>
              <w:jc w:val="left"/>
              <w:rPr>
                <w:b/>
                <w:szCs w:val="21"/>
              </w:rPr>
            </w:pPr>
            <w:r>
              <w:rPr>
                <w:b/>
                <w:szCs w:val="21"/>
              </w:rPr>
              <w:t>（</w:t>
            </w:r>
            <w:r>
              <w:rPr>
                <w:rFonts w:hint="eastAsia"/>
                <w:b/>
                <w:szCs w:val="21"/>
              </w:rPr>
              <w:t>3</w:t>
            </w:r>
            <w:r>
              <w:rPr>
                <w:b/>
                <w:szCs w:val="21"/>
              </w:rPr>
              <w:t>）废气达标排放分析</w:t>
            </w:r>
          </w:p>
          <w:p>
            <w:pPr>
              <w:spacing w:line="360" w:lineRule="auto"/>
              <w:ind w:firstLine="435"/>
              <w:jc w:val="left"/>
              <w:rPr>
                <w:rFonts w:hint="eastAsia"/>
                <w:color w:val="000000"/>
                <w:szCs w:val="21"/>
              </w:rPr>
            </w:pPr>
            <w:r>
              <w:rPr>
                <w:color w:val="000000"/>
                <w:szCs w:val="21"/>
              </w:rPr>
              <w:t>本项目按非甲烷总烃总排放量作为无组织排放量，</w:t>
            </w:r>
            <w:r>
              <w:rPr>
                <w:rFonts w:hint="eastAsia"/>
                <w:color w:val="000000"/>
                <w:szCs w:val="21"/>
              </w:rPr>
              <w:t>采用估算模型 AERSCREEN，对无组织面源的最大落地浓度进行估算。无组织排放达标论证结果见下表。</w:t>
            </w:r>
          </w:p>
          <w:p>
            <w:pPr>
              <w:adjustRightInd w:val="0"/>
              <w:snapToGrid w:val="0"/>
              <w:spacing w:line="360" w:lineRule="auto"/>
              <w:jc w:val="center"/>
              <w:rPr>
                <w:rFonts w:ascii="宋体" w:hAnsi="宋体"/>
                <w:b/>
                <w:bCs/>
                <w:szCs w:val="21"/>
              </w:rPr>
            </w:pPr>
            <w:r>
              <w:rPr>
                <w:rFonts w:ascii="宋体" w:hAnsi="宋体"/>
                <w:b/>
                <w:bCs/>
                <w:szCs w:val="21"/>
              </w:rPr>
              <w:t>表</w:t>
            </w:r>
            <w:r>
              <w:rPr>
                <w:b/>
                <w:bCs/>
                <w:szCs w:val="21"/>
              </w:rPr>
              <w:t>4-3</w:t>
            </w:r>
            <w:r>
              <w:rPr>
                <w:rFonts w:ascii="宋体" w:hAnsi="宋体"/>
                <w:b/>
                <w:bCs/>
                <w:szCs w:val="21"/>
              </w:rPr>
              <w:t xml:space="preserve">  废气无组织排放达标情况表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276"/>
              <w:gridCol w:w="1134"/>
              <w:gridCol w:w="3262"/>
              <w:gridCol w:w="709"/>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Merge w:val="restart"/>
                  <w:shd w:val="clear" w:color="auto" w:fill="auto"/>
                  <w:noWrap w:val="0"/>
                  <w:vAlign w:val="center"/>
                </w:tcPr>
                <w:p>
                  <w:pPr>
                    <w:adjustRightInd w:val="0"/>
                    <w:snapToGrid w:val="0"/>
                    <w:spacing w:line="276" w:lineRule="auto"/>
                    <w:jc w:val="center"/>
                    <w:rPr>
                      <w:rFonts w:hint="eastAsia" w:ascii="宋体" w:hAnsi="宋体"/>
                      <w:b/>
                      <w:bCs/>
                      <w:szCs w:val="21"/>
                    </w:rPr>
                  </w:pPr>
                  <w:r>
                    <w:rPr>
                      <w:rFonts w:ascii="宋体" w:hAnsi="宋体"/>
                      <w:b/>
                      <w:bCs/>
                      <w:szCs w:val="21"/>
                    </w:rPr>
                    <w:t>污染工序</w:t>
                  </w:r>
                </w:p>
              </w:tc>
              <w:tc>
                <w:tcPr>
                  <w:tcW w:w="1276" w:type="dxa"/>
                  <w:vMerge w:val="restart"/>
                  <w:shd w:val="clear" w:color="auto" w:fill="auto"/>
                  <w:noWrap w:val="0"/>
                  <w:vAlign w:val="center"/>
                </w:tcPr>
                <w:p>
                  <w:pPr>
                    <w:adjustRightInd w:val="0"/>
                    <w:snapToGrid w:val="0"/>
                    <w:spacing w:line="276" w:lineRule="auto"/>
                    <w:jc w:val="center"/>
                    <w:rPr>
                      <w:rFonts w:hint="eastAsia" w:ascii="宋体" w:hAnsi="宋体"/>
                      <w:b/>
                      <w:bCs/>
                      <w:szCs w:val="21"/>
                    </w:rPr>
                  </w:pPr>
                  <w:r>
                    <w:rPr>
                      <w:rFonts w:ascii="宋体" w:hAnsi="宋体"/>
                      <w:b/>
                      <w:bCs/>
                      <w:szCs w:val="21"/>
                    </w:rPr>
                    <w:t>污染因子</w:t>
                  </w:r>
                </w:p>
              </w:tc>
              <w:tc>
                <w:tcPr>
                  <w:tcW w:w="1134" w:type="dxa"/>
                  <w:shd w:val="clear" w:color="auto" w:fill="auto"/>
                  <w:noWrap w:val="0"/>
                  <w:vAlign w:val="center"/>
                </w:tcPr>
                <w:p>
                  <w:pPr>
                    <w:adjustRightInd w:val="0"/>
                    <w:snapToGrid w:val="0"/>
                    <w:spacing w:line="276" w:lineRule="auto"/>
                    <w:jc w:val="center"/>
                    <w:rPr>
                      <w:rFonts w:hint="eastAsia" w:ascii="宋体" w:hAnsi="宋体"/>
                      <w:b/>
                      <w:bCs/>
                      <w:szCs w:val="21"/>
                    </w:rPr>
                  </w:pPr>
                  <w:r>
                    <w:rPr>
                      <w:rFonts w:ascii="宋体" w:hAnsi="宋体"/>
                      <w:b/>
                      <w:bCs/>
                      <w:szCs w:val="21"/>
                    </w:rPr>
                    <w:t>计算结果</w:t>
                  </w:r>
                </w:p>
              </w:tc>
              <w:tc>
                <w:tcPr>
                  <w:tcW w:w="3262" w:type="dxa"/>
                  <w:vMerge w:val="restart"/>
                  <w:shd w:val="clear" w:color="auto" w:fill="auto"/>
                  <w:noWrap w:val="0"/>
                  <w:vAlign w:val="center"/>
                </w:tcPr>
                <w:p>
                  <w:pPr>
                    <w:adjustRightInd w:val="0"/>
                    <w:snapToGrid w:val="0"/>
                    <w:spacing w:line="276" w:lineRule="auto"/>
                    <w:jc w:val="center"/>
                    <w:rPr>
                      <w:rFonts w:hint="eastAsia" w:ascii="宋体" w:hAnsi="宋体"/>
                      <w:b/>
                      <w:bCs/>
                      <w:szCs w:val="21"/>
                    </w:rPr>
                  </w:pPr>
                  <w:r>
                    <w:rPr>
                      <w:rFonts w:ascii="宋体" w:hAnsi="宋体"/>
                      <w:b/>
                      <w:bCs/>
                      <w:szCs w:val="21"/>
                    </w:rPr>
                    <w:t>排放标准</w:t>
                  </w:r>
                </w:p>
              </w:tc>
              <w:tc>
                <w:tcPr>
                  <w:tcW w:w="709" w:type="dxa"/>
                  <w:vMerge w:val="restart"/>
                  <w:shd w:val="clear" w:color="auto" w:fill="auto"/>
                  <w:noWrap w:val="0"/>
                  <w:vAlign w:val="center"/>
                </w:tcPr>
                <w:p>
                  <w:pPr>
                    <w:adjustRightInd w:val="0"/>
                    <w:snapToGrid w:val="0"/>
                    <w:spacing w:line="276" w:lineRule="auto"/>
                    <w:jc w:val="center"/>
                    <w:rPr>
                      <w:rFonts w:hint="eastAsia" w:ascii="宋体" w:hAnsi="宋体"/>
                      <w:b/>
                      <w:bCs/>
                      <w:szCs w:val="21"/>
                    </w:rPr>
                  </w:pPr>
                  <w:r>
                    <w:rPr>
                      <w:rFonts w:ascii="宋体" w:hAnsi="宋体"/>
                      <w:b/>
                      <w:bCs/>
                      <w:szCs w:val="21"/>
                    </w:rPr>
                    <w:t>标准值</w:t>
                  </w:r>
                </w:p>
              </w:tc>
              <w:tc>
                <w:tcPr>
                  <w:tcW w:w="678" w:type="dxa"/>
                  <w:vMerge w:val="restart"/>
                  <w:shd w:val="clear" w:color="auto" w:fill="auto"/>
                  <w:noWrap w:val="0"/>
                  <w:vAlign w:val="center"/>
                </w:tcPr>
                <w:p>
                  <w:pPr>
                    <w:adjustRightInd w:val="0"/>
                    <w:snapToGrid w:val="0"/>
                    <w:spacing w:line="276" w:lineRule="auto"/>
                    <w:jc w:val="center"/>
                    <w:rPr>
                      <w:rFonts w:hint="eastAsia" w:ascii="宋体" w:hAnsi="宋体"/>
                      <w:b/>
                      <w:bCs/>
                      <w:szCs w:val="21"/>
                    </w:rPr>
                  </w:pPr>
                  <w:r>
                    <w:rPr>
                      <w:rFonts w:ascii="宋体" w:hAnsi="宋体"/>
                      <w:b/>
                      <w:bCs/>
                      <w:szCs w:val="21"/>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Merge w:val="continue"/>
                  <w:shd w:val="clear" w:color="auto" w:fill="auto"/>
                  <w:noWrap w:val="0"/>
                  <w:vAlign w:val="center"/>
                </w:tcPr>
                <w:p>
                  <w:pPr>
                    <w:adjustRightInd w:val="0"/>
                    <w:snapToGrid w:val="0"/>
                    <w:spacing w:line="276" w:lineRule="auto"/>
                    <w:jc w:val="center"/>
                    <w:rPr>
                      <w:rFonts w:hint="eastAsia" w:ascii="宋体" w:hAnsi="宋体"/>
                      <w:b/>
                      <w:bCs/>
                      <w:szCs w:val="21"/>
                    </w:rPr>
                  </w:pPr>
                </w:p>
              </w:tc>
              <w:tc>
                <w:tcPr>
                  <w:tcW w:w="1276" w:type="dxa"/>
                  <w:vMerge w:val="continue"/>
                  <w:shd w:val="clear" w:color="auto" w:fill="auto"/>
                  <w:noWrap w:val="0"/>
                  <w:vAlign w:val="center"/>
                </w:tcPr>
                <w:p>
                  <w:pPr>
                    <w:adjustRightInd w:val="0"/>
                    <w:snapToGrid w:val="0"/>
                    <w:spacing w:line="276" w:lineRule="auto"/>
                    <w:jc w:val="center"/>
                    <w:rPr>
                      <w:rFonts w:hint="eastAsia" w:ascii="宋体" w:hAnsi="宋体"/>
                      <w:b/>
                      <w:bCs/>
                      <w:szCs w:val="21"/>
                    </w:rPr>
                  </w:pPr>
                </w:p>
              </w:tc>
              <w:tc>
                <w:tcPr>
                  <w:tcW w:w="1134" w:type="dxa"/>
                  <w:shd w:val="clear" w:color="auto" w:fill="auto"/>
                  <w:noWrap w:val="0"/>
                  <w:vAlign w:val="center"/>
                </w:tcPr>
                <w:p>
                  <w:pPr>
                    <w:adjustRightInd w:val="0"/>
                    <w:snapToGrid w:val="0"/>
                    <w:spacing w:line="276" w:lineRule="auto"/>
                    <w:jc w:val="center"/>
                    <w:rPr>
                      <w:rFonts w:hint="eastAsia" w:ascii="宋体" w:hAnsi="宋体"/>
                      <w:b/>
                      <w:bCs/>
                      <w:szCs w:val="21"/>
                    </w:rPr>
                  </w:pPr>
                  <w:r>
                    <w:rPr>
                      <w:rFonts w:ascii="宋体" w:hAnsi="宋体"/>
                      <w:b/>
                      <w:bCs/>
                      <w:szCs w:val="21"/>
                    </w:rPr>
                    <w:t>最大落地浓度</w:t>
                  </w:r>
                </w:p>
              </w:tc>
              <w:tc>
                <w:tcPr>
                  <w:tcW w:w="3262" w:type="dxa"/>
                  <w:vMerge w:val="continue"/>
                  <w:shd w:val="clear" w:color="auto" w:fill="auto"/>
                  <w:noWrap w:val="0"/>
                  <w:vAlign w:val="center"/>
                </w:tcPr>
                <w:p>
                  <w:pPr>
                    <w:adjustRightInd w:val="0"/>
                    <w:snapToGrid w:val="0"/>
                    <w:spacing w:line="276" w:lineRule="auto"/>
                    <w:jc w:val="center"/>
                    <w:rPr>
                      <w:rFonts w:hint="eastAsia" w:ascii="宋体" w:hAnsi="宋体"/>
                      <w:b/>
                      <w:bCs/>
                      <w:szCs w:val="21"/>
                    </w:rPr>
                  </w:pPr>
                </w:p>
              </w:tc>
              <w:tc>
                <w:tcPr>
                  <w:tcW w:w="709" w:type="dxa"/>
                  <w:vMerge w:val="continue"/>
                  <w:shd w:val="clear" w:color="auto" w:fill="auto"/>
                  <w:noWrap w:val="0"/>
                  <w:vAlign w:val="center"/>
                </w:tcPr>
                <w:p>
                  <w:pPr>
                    <w:adjustRightInd w:val="0"/>
                    <w:snapToGrid w:val="0"/>
                    <w:spacing w:line="276" w:lineRule="auto"/>
                    <w:jc w:val="center"/>
                    <w:rPr>
                      <w:rFonts w:hint="eastAsia" w:ascii="宋体" w:hAnsi="宋体"/>
                      <w:b/>
                      <w:bCs/>
                      <w:szCs w:val="21"/>
                    </w:rPr>
                  </w:pPr>
                </w:p>
              </w:tc>
              <w:tc>
                <w:tcPr>
                  <w:tcW w:w="678" w:type="dxa"/>
                  <w:vMerge w:val="continue"/>
                  <w:shd w:val="clear" w:color="auto" w:fill="auto"/>
                  <w:noWrap w:val="0"/>
                  <w:vAlign w:val="center"/>
                </w:tcPr>
                <w:p>
                  <w:pPr>
                    <w:adjustRightInd w:val="0"/>
                    <w:snapToGrid w:val="0"/>
                    <w:spacing w:line="276" w:lineRule="auto"/>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shd w:val="clear" w:color="auto" w:fill="auto"/>
                  <w:noWrap w:val="0"/>
                  <w:vAlign w:val="center"/>
                </w:tcPr>
                <w:p>
                  <w:pPr>
                    <w:adjustRightInd w:val="0"/>
                    <w:snapToGrid w:val="0"/>
                    <w:spacing w:line="276" w:lineRule="auto"/>
                    <w:jc w:val="center"/>
                    <w:rPr>
                      <w:rFonts w:hint="eastAsia" w:ascii="宋体" w:hAnsi="宋体"/>
                      <w:bCs/>
                      <w:szCs w:val="21"/>
                    </w:rPr>
                  </w:pPr>
                  <w:r>
                    <w:rPr>
                      <w:rFonts w:ascii="宋体" w:hAnsi="宋体"/>
                      <w:bCs/>
                      <w:szCs w:val="21"/>
                    </w:rPr>
                    <w:t>卸油、加油</w:t>
                  </w:r>
                </w:p>
              </w:tc>
              <w:tc>
                <w:tcPr>
                  <w:tcW w:w="1276" w:type="dxa"/>
                  <w:shd w:val="clear" w:color="auto" w:fill="auto"/>
                  <w:noWrap w:val="0"/>
                  <w:vAlign w:val="center"/>
                </w:tcPr>
                <w:p>
                  <w:pPr>
                    <w:adjustRightInd w:val="0"/>
                    <w:snapToGrid w:val="0"/>
                    <w:spacing w:line="276" w:lineRule="auto"/>
                    <w:jc w:val="center"/>
                    <w:rPr>
                      <w:rFonts w:hint="eastAsia" w:ascii="宋体" w:hAnsi="宋体"/>
                      <w:bCs/>
                      <w:szCs w:val="21"/>
                    </w:rPr>
                  </w:pPr>
                  <w:r>
                    <w:rPr>
                      <w:rFonts w:ascii="宋体" w:hAnsi="宋体"/>
                      <w:bCs/>
                      <w:szCs w:val="21"/>
                    </w:rPr>
                    <w:t>非甲烷总烃</w:t>
                  </w:r>
                </w:p>
              </w:tc>
              <w:tc>
                <w:tcPr>
                  <w:tcW w:w="1134" w:type="dxa"/>
                  <w:shd w:val="clear" w:color="auto" w:fill="auto"/>
                  <w:noWrap w:val="0"/>
                  <w:vAlign w:val="center"/>
                </w:tcPr>
                <w:p>
                  <w:pPr>
                    <w:adjustRightInd w:val="0"/>
                    <w:snapToGrid w:val="0"/>
                    <w:spacing w:line="276" w:lineRule="auto"/>
                    <w:jc w:val="center"/>
                    <w:rPr>
                      <w:bCs/>
                      <w:szCs w:val="21"/>
                    </w:rPr>
                  </w:pPr>
                  <w:r>
                    <w:rPr>
                      <w:bCs/>
                      <w:szCs w:val="21"/>
                    </w:rPr>
                    <w:t>0.13</w:t>
                  </w:r>
                  <w:r>
                    <w:rPr>
                      <w:szCs w:val="21"/>
                    </w:rPr>
                    <w:t>mg/ m</w:t>
                  </w:r>
                  <w:r>
                    <w:rPr>
                      <w:szCs w:val="21"/>
                      <w:vertAlign w:val="superscript"/>
                    </w:rPr>
                    <w:t>3</w:t>
                  </w:r>
                </w:p>
              </w:tc>
              <w:tc>
                <w:tcPr>
                  <w:tcW w:w="3262" w:type="dxa"/>
                  <w:shd w:val="clear" w:color="auto" w:fill="auto"/>
                  <w:noWrap w:val="0"/>
                  <w:vAlign w:val="center"/>
                </w:tcPr>
                <w:p>
                  <w:pPr>
                    <w:adjustRightInd w:val="0"/>
                    <w:snapToGrid w:val="0"/>
                    <w:spacing w:line="276" w:lineRule="auto"/>
                    <w:jc w:val="center"/>
                    <w:rPr>
                      <w:rFonts w:hint="eastAsia" w:ascii="宋体" w:hAnsi="宋体"/>
                      <w:bCs/>
                      <w:szCs w:val="21"/>
                    </w:rPr>
                  </w:pPr>
                  <w:r>
                    <w:rPr>
                      <w:rFonts w:hint="eastAsia"/>
                      <w:color w:val="000000"/>
                      <w:szCs w:val="21"/>
                    </w:rPr>
                    <w:t>《加油站大气污染物排放标准》（</w:t>
                  </w:r>
                  <w:r>
                    <w:rPr>
                      <w:color w:val="000000"/>
                      <w:szCs w:val="21"/>
                    </w:rPr>
                    <w:t>GB20952-2020</w:t>
                  </w:r>
                  <w:r>
                    <w:rPr>
                      <w:rFonts w:hint="eastAsia"/>
                      <w:color w:val="000000"/>
                      <w:szCs w:val="21"/>
                    </w:rPr>
                    <w:t>）</w:t>
                  </w:r>
                </w:p>
              </w:tc>
              <w:tc>
                <w:tcPr>
                  <w:tcW w:w="709" w:type="dxa"/>
                  <w:shd w:val="clear" w:color="auto" w:fill="auto"/>
                  <w:noWrap w:val="0"/>
                  <w:vAlign w:val="center"/>
                </w:tcPr>
                <w:p>
                  <w:pPr>
                    <w:adjustRightInd w:val="0"/>
                    <w:snapToGrid w:val="0"/>
                    <w:spacing w:line="276" w:lineRule="auto"/>
                    <w:jc w:val="center"/>
                    <w:rPr>
                      <w:bCs/>
                      <w:szCs w:val="21"/>
                    </w:rPr>
                  </w:pPr>
                  <w:r>
                    <w:rPr>
                      <w:bCs/>
                      <w:szCs w:val="21"/>
                    </w:rPr>
                    <w:t>4</w:t>
                  </w:r>
                  <w:r>
                    <w:rPr>
                      <w:szCs w:val="21"/>
                    </w:rPr>
                    <w:t>mg/ m</w:t>
                  </w:r>
                  <w:r>
                    <w:rPr>
                      <w:szCs w:val="21"/>
                      <w:vertAlign w:val="superscript"/>
                    </w:rPr>
                    <w:t>3</w:t>
                  </w:r>
                </w:p>
              </w:tc>
              <w:tc>
                <w:tcPr>
                  <w:tcW w:w="678" w:type="dxa"/>
                  <w:shd w:val="clear" w:color="auto" w:fill="auto"/>
                  <w:noWrap w:val="0"/>
                  <w:vAlign w:val="center"/>
                </w:tcPr>
                <w:p>
                  <w:pPr>
                    <w:adjustRightInd w:val="0"/>
                    <w:snapToGrid w:val="0"/>
                    <w:spacing w:line="276" w:lineRule="auto"/>
                    <w:jc w:val="center"/>
                    <w:rPr>
                      <w:rFonts w:hint="eastAsia" w:ascii="宋体" w:hAnsi="宋体"/>
                      <w:bCs/>
                      <w:szCs w:val="21"/>
                    </w:rPr>
                  </w:pPr>
                  <w:r>
                    <w:rPr>
                      <w:rFonts w:ascii="宋体" w:hAnsi="宋体"/>
                      <w:bCs/>
                      <w:szCs w:val="21"/>
                    </w:rPr>
                    <w:t>达标</w:t>
                  </w:r>
                </w:p>
              </w:tc>
            </w:tr>
          </w:tbl>
          <w:p>
            <w:pPr>
              <w:adjustRightInd w:val="0"/>
              <w:snapToGrid w:val="0"/>
              <w:spacing w:line="360" w:lineRule="auto"/>
              <w:ind w:firstLine="435"/>
              <w:jc w:val="both"/>
              <w:rPr>
                <w:rFonts w:hint="default" w:ascii="宋体" w:hAnsi="宋体" w:eastAsia="宋体"/>
                <w:b/>
                <w:bCs/>
                <w:szCs w:val="21"/>
                <w:u w:val="none"/>
                <w:lang w:val="en-US" w:eastAsia="zh-CN"/>
              </w:rPr>
            </w:pPr>
            <w:r>
              <w:rPr>
                <w:rFonts w:hint="eastAsia" w:ascii="宋体" w:hAnsi="宋体"/>
                <w:b/>
                <w:bCs/>
                <w:szCs w:val="21"/>
                <w:u w:val="none"/>
                <w:lang w:eastAsia="zh-CN"/>
              </w:rPr>
              <w:t>（</w:t>
            </w:r>
            <w:r>
              <w:rPr>
                <w:rFonts w:hint="eastAsia" w:ascii="宋体" w:hAnsi="宋体"/>
                <w:b/>
                <w:bCs/>
                <w:szCs w:val="21"/>
                <w:u w:val="none"/>
                <w:lang w:val="en-US" w:eastAsia="zh-CN"/>
              </w:rPr>
              <w:t>4</w:t>
            </w:r>
            <w:r>
              <w:rPr>
                <w:rFonts w:hint="eastAsia" w:ascii="宋体" w:hAnsi="宋体"/>
                <w:b/>
                <w:bCs/>
                <w:szCs w:val="21"/>
                <w:u w:val="none"/>
                <w:lang w:eastAsia="zh-CN"/>
              </w:rPr>
              <w:t>）</w:t>
            </w:r>
            <w:r>
              <w:rPr>
                <w:rFonts w:hint="eastAsia" w:ascii="宋体" w:hAnsi="宋体"/>
                <w:b/>
                <w:bCs/>
                <w:szCs w:val="21"/>
                <w:u w:val="none"/>
                <w:lang w:val="en-US" w:eastAsia="zh-CN"/>
              </w:rPr>
              <w:t>大气环境影响及污染防治措施</w:t>
            </w:r>
          </w:p>
          <w:p>
            <w:pPr>
              <w:adjustRightInd w:val="0"/>
              <w:snapToGrid w:val="0"/>
              <w:spacing w:line="360" w:lineRule="auto"/>
              <w:ind w:firstLine="435"/>
              <w:jc w:val="both"/>
              <w:rPr>
                <w:rFonts w:hint="default" w:ascii="Times New Roman" w:hAnsi="Times New Roman" w:eastAsia="宋体" w:cs="Times New Roman"/>
                <w:b w:val="0"/>
                <w:bCs w:val="0"/>
                <w:sz w:val="21"/>
                <w:szCs w:val="21"/>
                <w:u w:val="none"/>
                <w:lang w:val="en-US" w:eastAsia="zh-CN"/>
              </w:rPr>
            </w:pPr>
            <w:r>
              <w:rPr>
                <w:rFonts w:hint="default" w:ascii="Times New Roman" w:hAnsi="Times New Roman" w:eastAsia="宋体" w:cs="Times New Roman"/>
                <w:b w:val="0"/>
                <w:bCs w:val="0"/>
                <w:sz w:val="21"/>
                <w:szCs w:val="21"/>
                <w:u w:val="none"/>
                <w:lang w:val="en-US" w:eastAsia="zh-CN"/>
              </w:rPr>
              <w:t>1）非甲烷总烃</w:t>
            </w:r>
          </w:p>
          <w:p>
            <w:pPr>
              <w:adjustRightInd w:val="0"/>
              <w:snapToGrid w:val="0"/>
              <w:spacing w:line="360" w:lineRule="auto"/>
              <w:ind w:firstLine="435"/>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为降低项目非甲烷总烃对环境产生的影响，确保项目大气污染物达标排放，环评要求 采取如下控制措施：</w:t>
            </w:r>
          </w:p>
          <w:p>
            <w:pPr>
              <w:adjustRightInd w:val="0"/>
              <w:snapToGrid w:val="0"/>
              <w:spacing w:line="360" w:lineRule="auto"/>
              <w:ind w:firstLine="435"/>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 xml:space="preserve"> ①卸油油气排放控制措施 </w:t>
            </w:r>
          </w:p>
          <w:p>
            <w:pPr>
              <w:adjustRightInd w:val="0"/>
              <w:snapToGrid w:val="0"/>
              <w:spacing w:line="360" w:lineRule="auto"/>
              <w:ind w:firstLine="420" w:firstLineChars="200"/>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a 卸油应采用浸没式卸油方式，卸油管出油口距罐底高度应小于 200mm。</w:t>
            </w:r>
          </w:p>
          <w:p>
            <w:pPr>
              <w:adjustRightInd w:val="0"/>
              <w:snapToGrid w:val="0"/>
              <w:spacing w:line="360" w:lineRule="auto"/>
              <w:ind w:firstLine="420" w:firstLineChars="200"/>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 xml:space="preserve">b 卸油和油气回收接口应安装 DN100mm 的截流阀、密封式快速接头和帽盖。 </w:t>
            </w:r>
          </w:p>
          <w:p>
            <w:pPr>
              <w:adjustRightInd w:val="0"/>
              <w:snapToGrid w:val="0"/>
              <w:spacing w:line="360" w:lineRule="auto"/>
              <w:ind w:firstLine="420" w:firstLineChars="200"/>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 xml:space="preserve">c 连接软管应采用 DN100mm 的密封式快速接头与卸油车连接，卸油后连接软管内 不能存留残油。 </w:t>
            </w:r>
          </w:p>
          <w:p>
            <w:pPr>
              <w:adjustRightInd w:val="0"/>
              <w:snapToGrid w:val="0"/>
              <w:spacing w:line="360" w:lineRule="auto"/>
              <w:ind w:firstLine="420" w:firstLineChars="200"/>
              <w:jc w:val="both"/>
              <w:rPr>
                <w:rFonts w:hint="default" w:ascii="Times New Roman" w:hAnsi="Times New Roman" w:eastAsia="宋体" w:cs="Times New Roman"/>
                <w:b/>
                <w:bCs/>
                <w:sz w:val="21"/>
                <w:szCs w:val="21"/>
                <w:u w:val="none"/>
                <w:lang w:eastAsia="zh-CN"/>
              </w:rPr>
            </w:pPr>
            <w:r>
              <w:rPr>
                <w:rFonts w:hint="default" w:ascii="Times New Roman" w:hAnsi="Times New Roman" w:eastAsia="宋体" w:cs="Times New Roman"/>
                <w:sz w:val="21"/>
                <w:szCs w:val="21"/>
                <w:u w:val="none"/>
              </w:rPr>
              <w:t>d 所有油气管线排放口应按 GB50156 的要求设置压力/真空阀</w:t>
            </w:r>
            <w:r>
              <w:rPr>
                <w:rFonts w:hint="default" w:ascii="Times New Roman" w:hAnsi="Times New Roman" w:eastAsia="宋体" w:cs="Times New Roman"/>
                <w:sz w:val="21"/>
                <w:szCs w:val="21"/>
                <w:u w:val="none"/>
                <w:lang w:eastAsia="zh-CN"/>
              </w:rPr>
              <w:t>。</w:t>
            </w:r>
          </w:p>
          <w:p>
            <w:pPr>
              <w:adjustRightInd w:val="0"/>
              <w:snapToGrid w:val="0"/>
              <w:spacing w:line="360" w:lineRule="auto"/>
              <w:ind w:firstLine="435"/>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 xml:space="preserve">e 连接排气管的地下管线应坡向油罐，坡度不应小于 1%，管线直径不小于 DN50mm。 </w:t>
            </w:r>
          </w:p>
          <w:p>
            <w:pPr>
              <w:adjustRightInd w:val="0"/>
              <w:snapToGrid w:val="0"/>
              <w:spacing w:line="360" w:lineRule="auto"/>
              <w:ind w:firstLine="435"/>
              <w:jc w:val="both"/>
              <w:rPr>
                <w:rFonts w:hint="default" w:ascii="Times New Roman" w:hAnsi="Times New Roman" w:eastAsia="宋体" w:cs="Times New Roman"/>
                <w:b/>
                <w:bCs/>
                <w:sz w:val="21"/>
                <w:szCs w:val="21"/>
                <w:u w:val="none"/>
              </w:rPr>
            </w:pPr>
            <w:r>
              <w:rPr>
                <w:rFonts w:hint="default" w:ascii="Times New Roman" w:hAnsi="Times New Roman" w:eastAsia="宋体" w:cs="Times New Roman"/>
                <w:sz w:val="21"/>
                <w:szCs w:val="21"/>
                <w:u w:val="none"/>
              </w:rPr>
              <w:t>f 采取加油和储油油气回收技术措施，卸油时应将量油孔和其他可能造成气体短路的 部位密封，保证卸油产生的油气密闭置换到油罐汽车罐内</w:t>
            </w:r>
          </w:p>
          <w:p>
            <w:pPr>
              <w:adjustRightInd w:val="0"/>
              <w:snapToGrid w:val="0"/>
              <w:spacing w:line="360" w:lineRule="auto"/>
              <w:ind w:firstLine="435"/>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②储油油气排放控制措施</w:t>
            </w:r>
          </w:p>
          <w:p>
            <w:pPr>
              <w:adjustRightInd w:val="0"/>
              <w:snapToGrid w:val="0"/>
              <w:spacing w:line="360" w:lineRule="auto"/>
              <w:ind w:firstLine="420" w:firstLineChars="200"/>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 xml:space="preserve">a 所有影响储油油气密闭性的部件，包括油气管线和所联接的法兰、阀门、快接头以 及其他相关部件都应保证在小于 750Pa 时不漏气。 </w:t>
            </w:r>
          </w:p>
          <w:p>
            <w:pPr>
              <w:adjustRightInd w:val="0"/>
              <w:snapToGrid w:val="0"/>
              <w:spacing w:line="360" w:lineRule="auto"/>
              <w:ind w:firstLine="435"/>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 xml:space="preserve">b 埋地油罐应采用电子式液位计进行汽油密闭测量，宜选择具有测漏功能的电子式液 位测量系统。 </w:t>
            </w:r>
          </w:p>
          <w:p>
            <w:pPr>
              <w:adjustRightInd w:val="0"/>
              <w:snapToGrid w:val="0"/>
              <w:spacing w:line="360" w:lineRule="auto"/>
              <w:ind w:firstLine="435"/>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 xml:space="preserve">c 应采用符合相关规定的溢油控制措施。 </w:t>
            </w:r>
          </w:p>
          <w:p>
            <w:pPr>
              <w:adjustRightInd w:val="0"/>
              <w:snapToGrid w:val="0"/>
              <w:spacing w:line="360" w:lineRule="auto"/>
              <w:ind w:firstLine="435"/>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 xml:space="preserve">③加油油气排放控制措施 </w:t>
            </w:r>
          </w:p>
          <w:p>
            <w:pPr>
              <w:adjustRightInd w:val="0"/>
              <w:snapToGrid w:val="0"/>
              <w:spacing w:line="360" w:lineRule="auto"/>
              <w:ind w:firstLine="435"/>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a 加油产生的油气应采用真空辅助方式密闭收集。</w:t>
            </w:r>
          </w:p>
          <w:p>
            <w:pPr>
              <w:adjustRightInd w:val="0"/>
              <w:snapToGrid w:val="0"/>
              <w:spacing w:line="360" w:lineRule="auto"/>
              <w:ind w:firstLine="435"/>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 xml:space="preserve">b 油气回收管线应坡向油罐，坡度不应小于 1%。 </w:t>
            </w:r>
          </w:p>
          <w:p>
            <w:pPr>
              <w:adjustRightInd w:val="0"/>
              <w:snapToGrid w:val="0"/>
              <w:spacing w:line="360" w:lineRule="auto"/>
              <w:ind w:firstLine="435"/>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 xml:space="preserve">c 加油站在油气管线覆土、地面硬化施工之前，应向管线内注入 10L 汽油并检测液 阻。 </w:t>
            </w:r>
          </w:p>
          <w:p>
            <w:pPr>
              <w:adjustRightInd w:val="0"/>
              <w:snapToGrid w:val="0"/>
              <w:spacing w:line="360" w:lineRule="auto"/>
              <w:ind w:firstLine="435"/>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 xml:space="preserve">d 加油软管应配备拉断截止阀，加油时应防止溢油和滴油。 </w:t>
            </w:r>
          </w:p>
          <w:p>
            <w:pPr>
              <w:adjustRightInd w:val="0"/>
              <w:snapToGrid w:val="0"/>
              <w:spacing w:line="360" w:lineRule="auto"/>
              <w:ind w:firstLine="435"/>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e 油气回收系统供应商应向有关设计、管理和使用单位提供技术评估报告、操作规 程 和其他相关技术资料。</w:t>
            </w:r>
          </w:p>
          <w:p>
            <w:pPr>
              <w:adjustRightInd w:val="0"/>
              <w:snapToGrid w:val="0"/>
              <w:spacing w:line="360" w:lineRule="auto"/>
              <w:ind w:left="479" w:leftChars="228" w:firstLine="14" w:firstLineChars="7"/>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f 应严格按规程操作和管理油气回收设施，定期检查、维护并记录备查。 g 当汽车油箱油面达到自动停止加油高度时，不应再向油箱内加油。</w:t>
            </w:r>
          </w:p>
          <w:p>
            <w:pPr>
              <w:adjustRightInd w:val="0"/>
              <w:snapToGrid w:val="0"/>
              <w:spacing w:line="360" w:lineRule="auto"/>
              <w:ind w:firstLine="420" w:firstLineChars="200"/>
              <w:jc w:val="both"/>
              <w:rPr>
                <w:rFonts w:hint="default" w:ascii="Times New Roman" w:hAnsi="Times New Roman" w:eastAsia="宋体" w:cs="Times New Roman"/>
                <w:b/>
                <w:bCs/>
                <w:sz w:val="21"/>
                <w:szCs w:val="21"/>
                <w:u w:val="none"/>
              </w:rPr>
            </w:pPr>
            <w:r>
              <w:rPr>
                <w:rFonts w:hint="default" w:ascii="Times New Roman" w:hAnsi="Times New Roman" w:eastAsia="宋体" w:cs="Times New Roman"/>
                <w:sz w:val="21"/>
                <w:szCs w:val="21"/>
                <w:u w:val="none"/>
              </w:rPr>
              <w:t>经采取上述控制措施后，项目营运期大气污染物（非甲烷总烃）排放控制符合《加油 站大气污染物排放标准》（GB20952-2020）中相关规定，对周边环境影响较小。</w:t>
            </w:r>
          </w:p>
          <w:p>
            <w:pPr>
              <w:adjustRightInd w:val="0"/>
              <w:snapToGrid w:val="0"/>
              <w:spacing w:line="360" w:lineRule="auto"/>
              <w:ind w:firstLine="435"/>
              <w:jc w:val="both"/>
              <w:rPr>
                <w:rFonts w:hint="default" w:ascii="Times New Roman" w:hAnsi="Times New Roman" w:eastAsia="宋体" w:cs="Times New Roman"/>
                <w:b w:val="0"/>
                <w:bCs w:val="0"/>
                <w:sz w:val="21"/>
                <w:szCs w:val="21"/>
                <w:u w:val="none"/>
                <w:lang w:val="en-US" w:eastAsia="zh-CN"/>
              </w:rPr>
            </w:pPr>
            <w:r>
              <w:rPr>
                <w:rFonts w:hint="default" w:ascii="Times New Roman" w:hAnsi="Times New Roman" w:eastAsia="宋体" w:cs="Times New Roman"/>
                <w:b w:val="0"/>
                <w:bCs w:val="0"/>
                <w:sz w:val="21"/>
                <w:szCs w:val="21"/>
                <w:u w:val="none"/>
                <w:lang w:val="en-US" w:eastAsia="zh-CN"/>
              </w:rPr>
              <w:t>2）汽车尾气</w:t>
            </w:r>
          </w:p>
          <w:p>
            <w:pPr>
              <w:adjustRightInd w:val="0"/>
              <w:snapToGrid w:val="0"/>
              <w:spacing w:line="360" w:lineRule="auto"/>
              <w:ind w:firstLine="435"/>
              <w:jc w:val="both"/>
              <w:rPr>
                <w:rFonts w:hint="eastAsia" w:ascii="宋体" w:hAnsi="宋体" w:eastAsia="宋体"/>
                <w:b/>
                <w:bCs/>
                <w:szCs w:val="21"/>
                <w:u w:val="none"/>
                <w:lang w:eastAsia="zh-CN"/>
              </w:rPr>
            </w:pPr>
            <w:r>
              <w:rPr>
                <w:rFonts w:hint="default" w:ascii="Times New Roman" w:hAnsi="Times New Roman" w:eastAsia="宋体" w:cs="Times New Roman"/>
                <w:sz w:val="21"/>
                <w:szCs w:val="21"/>
                <w:u w:val="none"/>
              </w:rPr>
              <w:t>汽车尾气中主要污染物为发动机中所产生的 CO、THC 和 NOx。项目周围拟设置一定 的绿化带，机动车在项目场内停车加油停留时间短，通过空气自然流通扩散及绿化吸收净 化的作用，项目场内产生的机动车尾气很快就能被稀释扩散，对周围环境影响较小</w:t>
            </w:r>
            <w:r>
              <w:rPr>
                <w:rFonts w:hint="default" w:ascii="Times New Roman" w:hAnsi="Times New Roman" w:eastAsia="宋体" w:cs="Times New Roman"/>
                <w:sz w:val="21"/>
                <w:szCs w:val="21"/>
                <w:u w:val="none"/>
                <w:lang w:eastAsia="zh-CN"/>
              </w:rPr>
              <w:t>。</w:t>
            </w:r>
          </w:p>
          <w:p>
            <w:pPr>
              <w:adjustRightInd w:val="0"/>
              <w:snapToGrid w:val="0"/>
              <w:spacing w:line="360" w:lineRule="auto"/>
              <w:ind w:firstLine="435"/>
              <w:rPr>
                <w:rFonts w:ascii="宋体" w:hAnsi="宋体"/>
                <w:b/>
                <w:bCs/>
                <w:szCs w:val="21"/>
              </w:rPr>
            </w:pPr>
            <w:r>
              <w:rPr>
                <w:rFonts w:ascii="宋体" w:hAnsi="宋体"/>
                <w:b/>
                <w:bCs/>
                <w:szCs w:val="21"/>
              </w:rPr>
              <w:t>（</w:t>
            </w:r>
            <w:r>
              <w:rPr>
                <w:rFonts w:hint="eastAsia" w:ascii="宋体" w:hAnsi="宋体"/>
                <w:b/>
                <w:bCs/>
                <w:szCs w:val="21"/>
                <w:lang w:val="en-US" w:eastAsia="zh-CN"/>
              </w:rPr>
              <w:t>5</w:t>
            </w:r>
            <w:r>
              <w:rPr>
                <w:rFonts w:ascii="宋体" w:hAnsi="宋体"/>
                <w:b/>
                <w:bCs/>
                <w:szCs w:val="21"/>
              </w:rPr>
              <w:t>）废气环境影响分析结论</w:t>
            </w:r>
          </w:p>
          <w:p>
            <w:pPr>
              <w:adjustRightInd w:val="0"/>
              <w:snapToGrid w:val="0"/>
              <w:spacing w:line="360" w:lineRule="auto"/>
              <w:ind w:firstLine="435"/>
              <w:rPr>
                <w:color w:val="000000"/>
                <w:szCs w:val="21"/>
              </w:rPr>
            </w:pPr>
            <w:r>
              <w:rPr>
                <w:rFonts w:hint="eastAsia" w:ascii="宋体" w:hAnsi="宋体"/>
                <w:bCs/>
                <w:szCs w:val="21"/>
              </w:rPr>
              <w:t>本</w:t>
            </w:r>
            <w:r>
              <w:rPr>
                <w:rFonts w:hint="eastAsia"/>
                <w:color w:val="000000"/>
                <w:szCs w:val="21"/>
              </w:rPr>
              <w:t>项目所在区域大气环境质量现状达标区。根据工程分析可知，本项目各废气排放源均采取相应可行技术进行治理、净化后满足达标排放要求。综上，本项目大气环境影响可接受。</w:t>
            </w:r>
          </w:p>
          <w:p>
            <w:pPr>
              <w:adjustRightInd w:val="0"/>
              <w:snapToGrid w:val="0"/>
              <w:spacing w:line="360" w:lineRule="auto"/>
              <w:ind w:firstLine="435"/>
              <w:rPr>
                <w:rFonts w:ascii="宋体" w:hAnsi="宋体"/>
                <w:b/>
                <w:bCs/>
                <w:szCs w:val="21"/>
              </w:rPr>
            </w:pPr>
            <w:r>
              <w:rPr>
                <w:rFonts w:ascii="宋体" w:hAnsi="宋体"/>
                <w:b/>
                <w:bCs/>
                <w:szCs w:val="21"/>
              </w:rPr>
              <w:t>（</w:t>
            </w:r>
            <w:r>
              <w:rPr>
                <w:rFonts w:hint="eastAsia" w:ascii="宋体" w:hAnsi="宋体"/>
                <w:b/>
                <w:bCs/>
                <w:szCs w:val="21"/>
                <w:lang w:val="en-US" w:eastAsia="zh-CN"/>
              </w:rPr>
              <w:t>6</w:t>
            </w:r>
            <w:r>
              <w:rPr>
                <w:rFonts w:ascii="宋体" w:hAnsi="宋体"/>
                <w:b/>
                <w:bCs/>
                <w:szCs w:val="21"/>
              </w:rPr>
              <w:t>）项目营运期废气监测计划</w:t>
            </w:r>
          </w:p>
          <w:p>
            <w:pPr>
              <w:adjustRightInd w:val="0"/>
              <w:snapToGrid w:val="0"/>
              <w:spacing w:line="360" w:lineRule="auto"/>
              <w:ind w:firstLine="435"/>
              <w:rPr>
                <w:rFonts w:ascii="宋体" w:hAnsi="宋体"/>
                <w:bCs/>
                <w:szCs w:val="21"/>
              </w:rPr>
            </w:pPr>
            <w:r>
              <w:rPr>
                <w:rFonts w:hint="eastAsia" w:ascii="宋体" w:hAnsi="宋体"/>
                <w:bCs/>
                <w:szCs w:val="21"/>
                <w:lang w:eastAsia="zh-CN"/>
              </w:rPr>
              <w:t>根据</w:t>
            </w:r>
            <w:r>
              <w:rPr>
                <w:rFonts w:hint="eastAsia" w:ascii="宋体" w:hAnsi="宋体"/>
                <w:bCs/>
                <w:szCs w:val="21"/>
              </w:rPr>
              <w:t>《排污</w:t>
            </w:r>
            <w:r>
              <w:rPr>
                <w:rFonts w:hint="eastAsia" w:ascii="宋体" w:hAnsi="宋体"/>
                <w:bCs/>
                <w:szCs w:val="21"/>
                <w:lang w:eastAsia="zh-CN"/>
              </w:rPr>
              <w:t>单位自行监测技术指南</w:t>
            </w:r>
            <w:r>
              <w:rPr>
                <w:rFonts w:hint="eastAsia" w:ascii="宋体" w:hAnsi="宋体"/>
                <w:bCs/>
                <w:szCs w:val="21"/>
              </w:rPr>
              <w:t xml:space="preserve"> 储油库、加油站</w:t>
            </w:r>
            <w:r>
              <w:rPr>
                <w:rFonts w:hint="eastAsia" w:ascii="宋体" w:hAnsi="宋体"/>
                <w:bCs/>
                <w:szCs w:val="21"/>
                <w:lang w:eastAsia="zh-CN"/>
              </w:rPr>
              <w:t>（</w:t>
            </w:r>
            <w:r>
              <w:rPr>
                <w:rFonts w:hint="eastAsia" w:ascii="宋体" w:hAnsi="宋体"/>
                <w:bCs/>
                <w:szCs w:val="21"/>
                <w:lang w:val="en-US" w:eastAsia="zh-CN"/>
              </w:rPr>
              <w:t>HJ1249-2022</w:t>
            </w:r>
            <w:r>
              <w:rPr>
                <w:rFonts w:hint="eastAsia" w:ascii="宋体" w:hAnsi="宋体"/>
                <w:bCs/>
                <w:szCs w:val="21"/>
                <w:lang w:eastAsia="zh-CN"/>
              </w:rPr>
              <w:t>）</w:t>
            </w:r>
            <w:r>
              <w:rPr>
                <w:rFonts w:hint="eastAsia" w:ascii="宋体" w:hAnsi="宋体"/>
                <w:bCs/>
                <w:szCs w:val="21"/>
              </w:rPr>
              <w:t>》</w:t>
            </w:r>
            <w:r>
              <w:rPr>
                <w:rFonts w:hint="eastAsia" w:ascii="宋体" w:hAnsi="宋体"/>
                <w:bCs/>
                <w:szCs w:val="21"/>
                <w:lang w:eastAsia="zh-CN"/>
              </w:rPr>
              <w:t>，</w:t>
            </w:r>
            <w:r>
              <w:rPr>
                <w:rFonts w:hint="eastAsia" w:ascii="宋体" w:hAnsi="宋体"/>
                <w:bCs/>
                <w:szCs w:val="21"/>
              </w:rPr>
              <w:t>项目营运期废气监测计划如下：</w:t>
            </w:r>
          </w:p>
          <w:p>
            <w:pPr>
              <w:adjustRightInd w:val="0"/>
              <w:snapToGrid w:val="0"/>
              <w:spacing w:line="360" w:lineRule="auto"/>
              <w:jc w:val="center"/>
              <w:rPr>
                <w:b/>
                <w:bCs/>
                <w:szCs w:val="21"/>
              </w:rPr>
            </w:pPr>
            <w:r>
              <w:rPr>
                <w:rFonts w:ascii="宋体" w:hAnsi="宋体"/>
                <w:b/>
                <w:bCs/>
                <w:szCs w:val="21"/>
              </w:rPr>
              <w:t>表</w:t>
            </w:r>
            <w:r>
              <w:rPr>
                <w:rFonts w:hint="cs"/>
                <w:b/>
                <w:bCs/>
                <w:szCs w:val="21"/>
              </w:rPr>
              <w:t>4</w:t>
            </w:r>
            <w:r>
              <w:rPr>
                <w:b/>
                <w:bCs/>
                <w:szCs w:val="21"/>
              </w:rPr>
              <w:t>-4  项目营运期废气监测计划</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1983"/>
              <w:gridCol w:w="1983"/>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shd w:val="clear" w:color="auto" w:fill="auto"/>
                  <w:noWrap w:val="0"/>
                  <w:vAlign w:val="center"/>
                </w:tcPr>
                <w:p>
                  <w:pPr>
                    <w:adjustRightInd w:val="0"/>
                    <w:snapToGrid w:val="0"/>
                    <w:spacing w:line="276" w:lineRule="auto"/>
                    <w:jc w:val="center"/>
                    <w:rPr>
                      <w:rFonts w:hint="eastAsia"/>
                      <w:b/>
                      <w:bCs/>
                      <w:szCs w:val="21"/>
                    </w:rPr>
                  </w:pPr>
                  <w:r>
                    <w:rPr>
                      <w:b/>
                      <w:bCs/>
                      <w:szCs w:val="21"/>
                    </w:rPr>
                    <w:t>产污设施</w:t>
                  </w:r>
                </w:p>
              </w:tc>
              <w:tc>
                <w:tcPr>
                  <w:tcW w:w="1983" w:type="dxa"/>
                  <w:shd w:val="clear" w:color="auto" w:fill="auto"/>
                  <w:noWrap w:val="0"/>
                  <w:vAlign w:val="center"/>
                </w:tcPr>
                <w:p>
                  <w:pPr>
                    <w:adjustRightInd w:val="0"/>
                    <w:snapToGrid w:val="0"/>
                    <w:spacing w:line="276" w:lineRule="auto"/>
                    <w:jc w:val="center"/>
                    <w:rPr>
                      <w:rFonts w:hint="eastAsia"/>
                      <w:b/>
                      <w:bCs/>
                      <w:szCs w:val="21"/>
                    </w:rPr>
                  </w:pPr>
                  <w:r>
                    <w:rPr>
                      <w:b/>
                      <w:bCs/>
                      <w:szCs w:val="21"/>
                    </w:rPr>
                    <w:t>监测点位</w:t>
                  </w:r>
                </w:p>
              </w:tc>
              <w:tc>
                <w:tcPr>
                  <w:tcW w:w="1983" w:type="dxa"/>
                  <w:shd w:val="clear" w:color="auto" w:fill="auto"/>
                  <w:noWrap w:val="0"/>
                  <w:vAlign w:val="center"/>
                </w:tcPr>
                <w:p>
                  <w:pPr>
                    <w:adjustRightInd w:val="0"/>
                    <w:snapToGrid w:val="0"/>
                    <w:spacing w:line="276" w:lineRule="auto"/>
                    <w:jc w:val="center"/>
                    <w:rPr>
                      <w:rFonts w:hint="eastAsia"/>
                      <w:b/>
                      <w:bCs/>
                      <w:szCs w:val="21"/>
                    </w:rPr>
                  </w:pPr>
                  <w:r>
                    <w:rPr>
                      <w:b/>
                      <w:bCs/>
                      <w:szCs w:val="21"/>
                    </w:rPr>
                    <w:t>监测指标</w:t>
                  </w:r>
                </w:p>
              </w:tc>
              <w:tc>
                <w:tcPr>
                  <w:tcW w:w="1983" w:type="dxa"/>
                  <w:shd w:val="clear" w:color="auto" w:fill="auto"/>
                  <w:noWrap w:val="0"/>
                  <w:vAlign w:val="center"/>
                </w:tcPr>
                <w:p>
                  <w:pPr>
                    <w:adjustRightInd w:val="0"/>
                    <w:snapToGrid w:val="0"/>
                    <w:spacing w:line="276" w:lineRule="auto"/>
                    <w:jc w:val="center"/>
                    <w:rPr>
                      <w:rFonts w:hint="eastAsia"/>
                      <w:b/>
                      <w:bCs/>
                      <w:szCs w:val="21"/>
                    </w:rPr>
                  </w:pPr>
                  <w:r>
                    <w:rPr>
                      <w:b/>
                      <w:bCs/>
                      <w:szCs w:val="21"/>
                    </w:rPr>
                    <w:t>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restart"/>
                  <w:shd w:val="clear" w:color="auto" w:fill="auto"/>
                  <w:noWrap w:val="0"/>
                  <w:vAlign w:val="center"/>
                </w:tcPr>
                <w:p>
                  <w:pPr>
                    <w:widowControl/>
                    <w:spacing w:line="276" w:lineRule="auto"/>
                    <w:jc w:val="center"/>
                    <w:rPr>
                      <w:rFonts w:ascii="宋体" w:hAnsi="宋体" w:cs="宋体"/>
                      <w:kern w:val="0"/>
                      <w:sz w:val="24"/>
                    </w:rPr>
                  </w:pPr>
                  <w:r>
                    <w:rPr>
                      <w:rFonts w:hint="eastAsia" w:ascii="宋体" w:hAnsi="宋体" w:cs="宋体"/>
                      <w:color w:val="000000"/>
                      <w:kern w:val="0"/>
                      <w:szCs w:val="21"/>
                    </w:rPr>
                    <w:t>汽油储罐、汽油加</w:t>
                  </w:r>
                </w:p>
                <w:p>
                  <w:pPr>
                    <w:adjustRightInd w:val="0"/>
                    <w:snapToGrid w:val="0"/>
                    <w:spacing w:line="276" w:lineRule="auto"/>
                    <w:jc w:val="center"/>
                    <w:rPr>
                      <w:rFonts w:hint="eastAsia"/>
                      <w:bCs/>
                      <w:szCs w:val="21"/>
                    </w:rPr>
                  </w:pPr>
                  <w:r>
                    <w:rPr>
                      <w:rFonts w:hint="eastAsia" w:ascii="宋体" w:hAnsi="宋体" w:cs="宋体"/>
                      <w:color w:val="000000"/>
                      <w:kern w:val="0"/>
                      <w:szCs w:val="21"/>
                    </w:rPr>
                    <w:t>油枪</w:t>
                  </w:r>
                </w:p>
              </w:tc>
              <w:tc>
                <w:tcPr>
                  <w:tcW w:w="1983" w:type="dxa"/>
                  <w:shd w:val="clear" w:color="auto" w:fill="auto"/>
                  <w:noWrap w:val="0"/>
                  <w:vAlign w:val="center"/>
                </w:tcPr>
                <w:p>
                  <w:pPr>
                    <w:adjustRightInd w:val="0"/>
                    <w:snapToGrid w:val="0"/>
                    <w:spacing w:line="276" w:lineRule="auto"/>
                    <w:jc w:val="center"/>
                    <w:rPr>
                      <w:rFonts w:hint="eastAsia" w:eastAsia="宋体"/>
                      <w:bCs/>
                      <w:szCs w:val="21"/>
                      <w:lang w:eastAsia="zh-CN"/>
                    </w:rPr>
                  </w:pPr>
                  <w:r>
                    <w:rPr>
                      <w:rFonts w:hint="eastAsia"/>
                      <w:bCs/>
                      <w:szCs w:val="21"/>
                      <w:lang w:eastAsia="zh-CN"/>
                    </w:rPr>
                    <w:t>加油油气回收立管</w:t>
                  </w:r>
                </w:p>
              </w:tc>
              <w:tc>
                <w:tcPr>
                  <w:tcW w:w="1983" w:type="dxa"/>
                  <w:shd w:val="clear" w:color="auto" w:fill="auto"/>
                  <w:noWrap w:val="0"/>
                  <w:vAlign w:val="center"/>
                </w:tcPr>
                <w:p>
                  <w:pPr>
                    <w:adjustRightInd w:val="0"/>
                    <w:snapToGrid w:val="0"/>
                    <w:spacing w:line="276" w:lineRule="auto"/>
                    <w:jc w:val="center"/>
                    <w:rPr>
                      <w:rFonts w:hint="eastAsia"/>
                      <w:bCs/>
                      <w:szCs w:val="21"/>
                    </w:rPr>
                  </w:pPr>
                  <w:r>
                    <w:rPr>
                      <w:rFonts w:hint="eastAsia" w:ascii="宋体" w:hAnsi="宋体"/>
                      <w:bCs/>
                      <w:szCs w:val="21"/>
                    </w:rPr>
                    <w:t>液阻、密闭性</w:t>
                  </w:r>
                </w:p>
              </w:tc>
              <w:tc>
                <w:tcPr>
                  <w:tcW w:w="1983" w:type="dxa"/>
                  <w:shd w:val="clear" w:color="auto" w:fill="auto"/>
                  <w:noWrap w:val="0"/>
                  <w:vAlign w:val="center"/>
                </w:tcPr>
                <w:p>
                  <w:pPr>
                    <w:adjustRightInd w:val="0"/>
                    <w:snapToGrid w:val="0"/>
                    <w:spacing w:line="276" w:lineRule="auto"/>
                    <w:jc w:val="center"/>
                    <w:rPr>
                      <w:rFonts w:hint="eastAsia"/>
                      <w:bCs/>
                      <w:szCs w:val="21"/>
                    </w:rPr>
                  </w:pPr>
                  <w:r>
                    <w:rPr>
                      <w:rFonts w:hint="eastAsia"/>
                      <w:color w:val="000000"/>
                      <w:szCs w:val="21"/>
                    </w:rPr>
                    <w:t>1</w:t>
                  </w:r>
                  <w:r>
                    <w:rPr>
                      <w:color w:val="000000"/>
                      <w:szCs w:val="21"/>
                    </w:rPr>
                    <w:t>次</w:t>
                  </w:r>
                  <w:r>
                    <w:rPr>
                      <w:rFonts w:hint="eastAsia"/>
                      <w:color w:val="000000"/>
                      <w:szCs w:val="21"/>
                    </w:rPr>
                    <w:t>/</w:t>
                  </w:r>
                  <w:r>
                    <w:rPr>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continue"/>
                  <w:shd w:val="clear" w:color="auto" w:fill="auto"/>
                  <w:noWrap w:val="0"/>
                  <w:vAlign w:val="center"/>
                </w:tcPr>
                <w:p>
                  <w:pPr>
                    <w:adjustRightInd w:val="0"/>
                    <w:snapToGrid w:val="0"/>
                    <w:spacing w:line="276" w:lineRule="auto"/>
                    <w:jc w:val="center"/>
                    <w:rPr>
                      <w:rFonts w:hint="eastAsia"/>
                      <w:bCs/>
                      <w:szCs w:val="21"/>
                    </w:rPr>
                  </w:pPr>
                </w:p>
              </w:tc>
              <w:tc>
                <w:tcPr>
                  <w:tcW w:w="1983" w:type="dxa"/>
                  <w:shd w:val="clear" w:color="auto" w:fill="auto"/>
                  <w:noWrap w:val="0"/>
                  <w:vAlign w:val="center"/>
                </w:tcPr>
                <w:p>
                  <w:pPr>
                    <w:adjustRightInd w:val="0"/>
                    <w:snapToGrid w:val="0"/>
                    <w:spacing w:line="276" w:lineRule="auto"/>
                    <w:jc w:val="center"/>
                    <w:rPr>
                      <w:rFonts w:hint="eastAsia" w:eastAsia="宋体"/>
                      <w:bCs/>
                      <w:szCs w:val="21"/>
                      <w:lang w:eastAsia="zh-CN"/>
                    </w:rPr>
                  </w:pPr>
                  <w:r>
                    <w:rPr>
                      <w:rFonts w:hint="eastAsia"/>
                      <w:bCs/>
                      <w:szCs w:val="21"/>
                      <w:lang w:eastAsia="zh-CN"/>
                    </w:rPr>
                    <w:t>加油枪喷管</w:t>
                  </w:r>
                </w:p>
              </w:tc>
              <w:tc>
                <w:tcPr>
                  <w:tcW w:w="1983" w:type="dxa"/>
                  <w:shd w:val="clear" w:color="auto" w:fill="auto"/>
                  <w:noWrap w:val="0"/>
                  <w:vAlign w:val="center"/>
                </w:tcPr>
                <w:p>
                  <w:pPr>
                    <w:adjustRightInd w:val="0"/>
                    <w:snapToGrid w:val="0"/>
                    <w:spacing w:line="276" w:lineRule="auto"/>
                    <w:jc w:val="center"/>
                    <w:rPr>
                      <w:rFonts w:hint="eastAsia"/>
                      <w:color w:val="000000"/>
                      <w:szCs w:val="21"/>
                      <w:lang w:eastAsia="zh-CN"/>
                    </w:rPr>
                  </w:pPr>
                  <w:r>
                    <w:rPr>
                      <w:rFonts w:hint="eastAsia"/>
                      <w:color w:val="000000"/>
                      <w:szCs w:val="21"/>
                      <w:lang w:eastAsia="zh-CN"/>
                    </w:rPr>
                    <w:t>气液比</w:t>
                  </w:r>
                </w:p>
              </w:tc>
              <w:tc>
                <w:tcPr>
                  <w:tcW w:w="1983" w:type="dxa"/>
                  <w:shd w:val="clear" w:color="auto" w:fill="auto"/>
                  <w:noWrap w:val="0"/>
                  <w:vAlign w:val="center"/>
                </w:tcPr>
                <w:p>
                  <w:pPr>
                    <w:adjustRightInd w:val="0"/>
                    <w:snapToGrid w:val="0"/>
                    <w:spacing w:line="276" w:lineRule="auto"/>
                    <w:jc w:val="center"/>
                    <w:rPr>
                      <w:rFonts w:hint="default" w:eastAsia="宋体"/>
                      <w:color w:val="000000"/>
                      <w:szCs w:val="21"/>
                      <w:lang w:val="en-US" w:eastAsia="zh-CN"/>
                    </w:rPr>
                  </w:pPr>
                  <w:r>
                    <w:rPr>
                      <w:rFonts w:hint="eastAsia"/>
                      <w:color w:val="000000"/>
                      <w:szCs w:val="21"/>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continue"/>
                  <w:shd w:val="clear" w:color="auto" w:fill="auto"/>
                  <w:noWrap w:val="0"/>
                  <w:vAlign w:val="center"/>
                </w:tcPr>
                <w:p>
                  <w:pPr>
                    <w:adjustRightInd w:val="0"/>
                    <w:snapToGrid w:val="0"/>
                    <w:spacing w:line="276" w:lineRule="auto"/>
                    <w:jc w:val="center"/>
                    <w:rPr>
                      <w:rFonts w:hint="eastAsia"/>
                      <w:bCs/>
                      <w:szCs w:val="21"/>
                    </w:rPr>
                  </w:pPr>
                </w:p>
              </w:tc>
              <w:tc>
                <w:tcPr>
                  <w:tcW w:w="1983" w:type="dxa"/>
                  <w:shd w:val="clear" w:color="auto" w:fill="auto"/>
                  <w:noWrap w:val="0"/>
                  <w:vAlign w:val="center"/>
                </w:tcPr>
                <w:p>
                  <w:pPr>
                    <w:adjustRightInd w:val="0"/>
                    <w:snapToGrid w:val="0"/>
                    <w:spacing w:line="276" w:lineRule="auto"/>
                    <w:jc w:val="center"/>
                    <w:rPr>
                      <w:rFonts w:hint="eastAsia" w:eastAsia="宋体"/>
                      <w:bCs/>
                      <w:szCs w:val="21"/>
                      <w:lang w:eastAsia="zh-CN"/>
                    </w:rPr>
                  </w:pPr>
                  <w:r>
                    <w:rPr>
                      <w:rFonts w:hint="eastAsia"/>
                      <w:bCs/>
                      <w:szCs w:val="21"/>
                      <w:lang w:eastAsia="zh-CN"/>
                    </w:rPr>
                    <w:t>加油站油气回收系统密闭点</w:t>
                  </w:r>
                </w:p>
              </w:tc>
              <w:tc>
                <w:tcPr>
                  <w:tcW w:w="1983" w:type="dxa"/>
                  <w:shd w:val="clear" w:color="auto" w:fill="auto"/>
                  <w:noWrap w:val="0"/>
                  <w:vAlign w:val="center"/>
                </w:tcPr>
                <w:p>
                  <w:pPr>
                    <w:adjustRightInd w:val="0"/>
                    <w:snapToGrid w:val="0"/>
                    <w:spacing w:line="276" w:lineRule="auto"/>
                    <w:jc w:val="center"/>
                    <w:rPr>
                      <w:rFonts w:hint="eastAsia"/>
                      <w:color w:val="000000"/>
                      <w:szCs w:val="21"/>
                      <w:lang w:eastAsia="zh-CN"/>
                    </w:rPr>
                  </w:pPr>
                  <w:r>
                    <w:rPr>
                      <w:rFonts w:hint="eastAsia"/>
                      <w:color w:val="000000"/>
                      <w:szCs w:val="21"/>
                      <w:lang w:eastAsia="zh-CN"/>
                    </w:rPr>
                    <w:t>泄漏检测值</w:t>
                  </w:r>
                </w:p>
              </w:tc>
              <w:tc>
                <w:tcPr>
                  <w:tcW w:w="1983" w:type="dxa"/>
                  <w:shd w:val="clear" w:color="auto" w:fill="auto"/>
                  <w:noWrap w:val="0"/>
                  <w:vAlign w:val="center"/>
                </w:tcPr>
                <w:p>
                  <w:pPr>
                    <w:adjustRightInd w:val="0"/>
                    <w:snapToGrid w:val="0"/>
                    <w:spacing w:line="276" w:lineRule="auto"/>
                    <w:jc w:val="center"/>
                    <w:rPr>
                      <w:rFonts w:hint="default" w:eastAsia="宋体"/>
                      <w:color w:val="000000"/>
                      <w:szCs w:val="21"/>
                      <w:lang w:val="en-US" w:eastAsia="zh-CN"/>
                    </w:rPr>
                  </w:pPr>
                  <w:r>
                    <w:rPr>
                      <w:rFonts w:hint="eastAsia"/>
                      <w:color w:val="000000"/>
                      <w:szCs w:val="21"/>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2" w:type="dxa"/>
                  <w:vMerge w:val="continue"/>
                  <w:shd w:val="clear" w:color="auto" w:fill="auto"/>
                  <w:noWrap w:val="0"/>
                  <w:vAlign w:val="center"/>
                </w:tcPr>
                <w:p>
                  <w:pPr>
                    <w:adjustRightInd w:val="0"/>
                    <w:snapToGrid w:val="0"/>
                    <w:spacing w:line="276" w:lineRule="auto"/>
                    <w:jc w:val="center"/>
                    <w:rPr>
                      <w:rFonts w:hint="eastAsia"/>
                      <w:bCs/>
                      <w:szCs w:val="21"/>
                    </w:rPr>
                  </w:pPr>
                </w:p>
              </w:tc>
              <w:tc>
                <w:tcPr>
                  <w:tcW w:w="1983" w:type="dxa"/>
                  <w:shd w:val="clear" w:color="auto" w:fill="auto"/>
                  <w:noWrap w:val="0"/>
                  <w:vAlign w:val="center"/>
                </w:tcPr>
                <w:p>
                  <w:pPr>
                    <w:adjustRightInd w:val="0"/>
                    <w:snapToGrid w:val="0"/>
                    <w:spacing w:line="276" w:lineRule="auto"/>
                    <w:jc w:val="center"/>
                    <w:rPr>
                      <w:rFonts w:hint="eastAsia"/>
                      <w:bCs/>
                      <w:szCs w:val="21"/>
                    </w:rPr>
                  </w:pPr>
                  <w:r>
                    <w:rPr>
                      <w:bCs/>
                      <w:szCs w:val="21"/>
                    </w:rPr>
                    <w:t>厂界</w:t>
                  </w:r>
                </w:p>
              </w:tc>
              <w:tc>
                <w:tcPr>
                  <w:tcW w:w="1983" w:type="dxa"/>
                  <w:shd w:val="clear" w:color="auto" w:fill="auto"/>
                  <w:noWrap w:val="0"/>
                  <w:vAlign w:val="center"/>
                </w:tcPr>
                <w:p>
                  <w:pPr>
                    <w:adjustRightInd w:val="0"/>
                    <w:snapToGrid w:val="0"/>
                    <w:spacing w:line="276" w:lineRule="auto"/>
                    <w:jc w:val="center"/>
                    <w:rPr>
                      <w:rFonts w:hint="eastAsia" w:eastAsia="宋体"/>
                      <w:bCs/>
                      <w:szCs w:val="21"/>
                      <w:lang w:eastAsia="zh-CN"/>
                    </w:rPr>
                  </w:pPr>
                  <w:r>
                    <w:rPr>
                      <w:rFonts w:hint="eastAsia"/>
                      <w:color w:val="000000"/>
                      <w:szCs w:val="21"/>
                      <w:lang w:eastAsia="zh-CN"/>
                    </w:rPr>
                    <w:t>非甲烷总烃</w:t>
                  </w:r>
                </w:p>
              </w:tc>
              <w:tc>
                <w:tcPr>
                  <w:tcW w:w="1983" w:type="dxa"/>
                  <w:shd w:val="clear" w:color="auto" w:fill="auto"/>
                  <w:noWrap w:val="0"/>
                  <w:vAlign w:val="center"/>
                </w:tcPr>
                <w:p>
                  <w:pPr>
                    <w:adjustRightInd w:val="0"/>
                    <w:snapToGrid w:val="0"/>
                    <w:spacing w:line="276" w:lineRule="auto"/>
                    <w:jc w:val="center"/>
                    <w:rPr>
                      <w:rFonts w:hint="eastAsia"/>
                      <w:bCs/>
                      <w:szCs w:val="21"/>
                    </w:rPr>
                  </w:pPr>
                  <w:r>
                    <w:rPr>
                      <w:rFonts w:hint="eastAsia"/>
                      <w:color w:val="000000"/>
                      <w:szCs w:val="21"/>
                    </w:rPr>
                    <w:t>1</w:t>
                  </w:r>
                  <w:r>
                    <w:rPr>
                      <w:color w:val="000000"/>
                      <w:szCs w:val="21"/>
                    </w:rPr>
                    <w:t>次</w:t>
                  </w:r>
                  <w:r>
                    <w:rPr>
                      <w:rFonts w:hint="eastAsia"/>
                      <w:color w:val="000000"/>
                      <w:szCs w:val="21"/>
                    </w:rPr>
                    <w:t>/</w:t>
                  </w:r>
                  <w:r>
                    <w:rPr>
                      <w:color w:val="000000"/>
                      <w:szCs w:val="21"/>
                    </w:rPr>
                    <w:t>年</w:t>
                  </w:r>
                </w:p>
              </w:tc>
            </w:tr>
          </w:tbl>
          <w:p>
            <w:pPr>
              <w:adjustRightInd w:val="0"/>
              <w:snapToGrid w:val="0"/>
              <w:spacing w:line="360" w:lineRule="auto"/>
              <w:ind w:firstLine="435"/>
              <w:jc w:val="left"/>
              <w:rPr>
                <w:b/>
                <w:bCs/>
                <w:szCs w:val="21"/>
              </w:rPr>
            </w:pPr>
            <w:r>
              <w:rPr>
                <w:b/>
                <w:bCs/>
                <w:szCs w:val="21"/>
              </w:rPr>
              <w:t>2.废水</w:t>
            </w:r>
          </w:p>
          <w:p>
            <w:pPr>
              <w:adjustRightInd w:val="0"/>
              <w:snapToGrid w:val="0"/>
              <w:spacing w:line="360" w:lineRule="auto"/>
              <w:ind w:firstLine="435"/>
              <w:jc w:val="left"/>
              <w:rPr>
                <w:b/>
                <w:bCs/>
                <w:szCs w:val="21"/>
              </w:rPr>
            </w:pPr>
            <w:r>
              <w:rPr>
                <w:b/>
                <w:bCs/>
                <w:szCs w:val="21"/>
              </w:rPr>
              <w:t>（</w:t>
            </w:r>
            <w:r>
              <w:rPr>
                <w:rFonts w:hint="eastAsia"/>
                <w:b/>
                <w:bCs/>
                <w:szCs w:val="21"/>
              </w:rPr>
              <w:t>1</w:t>
            </w:r>
            <w:r>
              <w:rPr>
                <w:b/>
                <w:bCs/>
                <w:szCs w:val="21"/>
              </w:rPr>
              <w:t>）源强</w:t>
            </w:r>
          </w:p>
          <w:p>
            <w:pPr>
              <w:adjustRightInd w:val="0"/>
              <w:snapToGrid w:val="0"/>
              <w:spacing w:line="360" w:lineRule="auto"/>
              <w:ind w:firstLine="435"/>
              <w:jc w:val="left"/>
              <w:rPr>
                <w:bCs/>
                <w:szCs w:val="21"/>
              </w:rPr>
            </w:pPr>
            <w:r>
              <w:rPr>
                <w:bCs/>
                <w:szCs w:val="21"/>
              </w:rPr>
              <w:t>①生活污水</w:t>
            </w:r>
          </w:p>
          <w:p>
            <w:pPr>
              <w:widowControl/>
              <w:spacing w:line="360" w:lineRule="auto"/>
              <w:ind w:firstLine="435"/>
              <w:jc w:val="left"/>
              <w:rPr>
                <w:bCs/>
                <w:color w:val="auto"/>
                <w:szCs w:val="21"/>
              </w:rPr>
            </w:pPr>
            <w:r>
              <w:rPr>
                <w:rFonts w:hint="eastAsia"/>
                <w:color w:val="000000"/>
                <w:szCs w:val="21"/>
              </w:rPr>
              <w:t>本项目劳动定员</w:t>
            </w:r>
            <w:r>
              <w:rPr>
                <w:rFonts w:hint="eastAsia"/>
                <w:color w:val="000000"/>
                <w:szCs w:val="21"/>
                <w:lang w:val="en-US" w:eastAsia="zh-CN"/>
              </w:rPr>
              <w:t>10</w:t>
            </w:r>
            <w:r>
              <w:rPr>
                <w:rFonts w:hint="eastAsia"/>
                <w:color w:val="000000"/>
                <w:szCs w:val="21"/>
              </w:rPr>
              <w:t>人，参照《湖南省用水定额地方标准》</w:t>
            </w:r>
            <w:r>
              <w:rPr>
                <w:color w:val="000000"/>
                <w:szCs w:val="21"/>
              </w:rPr>
              <w:t>(DB43/T388-2020)</w:t>
            </w:r>
            <w:r>
              <w:rPr>
                <w:rFonts w:hint="eastAsia"/>
                <w:color w:val="000000"/>
                <w:szCs w:val="21"/>
              </w:rPr>
              <w:t xml:space="preserve">，按 </w:t>
            </w:r>
            <w:r>
              <w:rPr>
                <w:color w:val="000000"/>
                <w:szCs w:val="21"/>
              </w:rPr>
              <w:t xml:space="preserve">145L/ </w:t>
            </w:r>
            <w:r>
              <w:rPr>
                <w:rFonts w:hint="eastAsia"/>
                <w:color w:val="000000"/>
                <w:szCs w:val="21"/>
              </w:rPr>
              <w:t>人·</w:t>
            </w:r>
            <w:r>
              <w:rPr>
                <w:color w:val="000000"/>
                <w:szCs w:val="21"/>
              </w:rPr>
              <w:t xml:space="preserve">d </w:t>
            </w:r>
            <w:r>
              <w:rPr>
                <w:rFonts w:hint="eastAsia"/>
                <w:color w:val="000000"/>
                <w:szCs w:val="21"/>
              </w:rPr>
              <w:t>计算，则日用水量约为</w:t>
            </w:r>
            <w:r>
              <w:rPr>
                <w:color w:val="000000"/>
                <w:szCs w:val="21"/>
              </w:rPr>
              <w:t>1</w:t>
            </w:r>
            <w:r>
              <w:rPr>
                <w:rFonts w:hint="eastAsia"/>
                <w:color w:val="000000"/>
                <w:szCs w:val="21"/>
                <w:lang w:val="en-US" w:eastAsia="zh-CN"/>
              </w:rPr>
              <w:t>.45</w:t>
            </w:r>
            <w:r>
              <w:rPr>
                <w:color w:val="000000"/>
                <w:szCs w:val="21"/>
              </w:rPr>
              <w:t>m</w:t>
            </w:r>
            <w:r>
              <w:rPr>
                <w:color w:val="000000"/>
                <w:szCs w:val="21"/>
                <w:vertAlign w:val="superscript"/>
              </w:rPr>
              <w:t>3</w:t>
            </w:r>
            <w:r>
              <w:rPr>
                <w:color w:val="000000"/>
                <w:szCs w:val="21"/>
              </w:rPr>
              <w:t>/d</w:t>
            </w:r>
            <w:r>
              <w:rPr>
                <w:rFonts w:hint="eastAsia"/>
                <w:color w:val="000000"/>
                <w:szCs w:val="21"/>
              </w:rPr>
              <w:t>。年用水量约为</w:t>
            </w:r>
            <w:r>
              <w:rPr>
                <w:rFonts w:hint="eastAsia"/>
                <w:color w:val="000000"/>
                <w:szCs w:val="21"/>
                <w:lang w:val="en-US" w:eastAsia="zh-CN"/>
              </w:rPr>
              <w:t>452.4</w:t>
            </w:r>
            <w:r>
              <w:rPr>
                <w:color w:val="000000"/>
                <w:szCs w:val="21"/>
              </w:rPr>
              <w:t>m</w:t>
            </w:r>
            <w:r>
              <w:rPr>
                <w:color w:val="000000"/>
                <w:szCs w:val="21"/>
                <w:vertAlign w:val="superscript"/>
              </w:rPr>
              <w:t>3</w:t>
            </w:r>
            <w:r>
              <w:rPr>
                <w:rFonts w:hint="eastAsia"/>
                <w:color w:val="000000"/>
                <w:szCs w:val="21"/>
              </w:rPr>
              <w:t>；来往驾乘人员使用卫生间人数按</w:t>
            </w:r>
            <w:r>
              <w:rPr>
                <w:color w:val="000000"/>
                <w:szCs w:val="21"/>
              </w:rPr>
              <w:t>200</w:t>
            </w:r>
            <w:r>
              <w:rPr>
                <w:rFonts w:hint="eastAsia"/>
                <w:color w:val="000000"/>
                <w:szCs w:val="21"/>
              </w:rPr>
              <w:t>人</w:t>
            </w:r>
            <w:r>
              <w:rPr>
                <w:color w:val="000000"/>
                <w:szCs w:val="21"/>
              </w:rPr>
              <w:t xml:space="preserve">/d </w:t>
            </w:r>
            <w:r>
              <w:rPr>
                <w:rFonts w:hint="eastAsia"/>
                <w:color w:val="000000"/>
                <w:szCs w:val="21"/>
              </w:rPr>
              <w:t>计，用水量按</w:t>
            </w:r>
            <w:r>
              <w:rPr>
                <w:color w:val="000000"/>
                <w:szCs w:val="21"/>
              </w:rPr>
              <w:t>5L/</w:t>
            </w:r>
            <w:r>
              <w:rPr>
                <w:rFonts w:hint="eastAsia"/>
                <w:color w:val="000000"/>
                <w:szCs w:val="21"/>
              </w:rPr>
              <w:t>人·</w:t>
            </w:r>
            <w:r>
              <w:rPr>
                <w:color w:val="000000"/>
                <w:szCs w:val="21"/>
              </w:rPr>
              <w:t xml:space="preserve">d </w:t>
            </w:r>
            <w:r>
              <w:rPr>
                <w:rFonts w:hint="eastAsia"/>
                <w:color w:val="000000"/>
                <w:szCs w:val="21"/>
              </w:rPr>
              <w:t>计，则日用水量为</w:t>
            </w:r>
            <w:r>
              <w:rPr>
                <w:color w:val="000000"/>
                <w:szCs w:val="21"/>
              </w:rPr>
              <w:t>1m</w:t>
            </w:r>
            <w:r>
              <w:rPr>
                <w:color w:val="000000"/>
                <w:szCs w:val="21"/>
                <w:vertAlign w:val="superscript"/>
              </w:rPr>
              <w:t>3</w:t>
            </w:r>
            <w:r>
              <w:rPr>
                <w:color w:val="000000"/>
                <w:szCs w:val="21"/>
              </w:rPr>
              <w:t>/d</w:t>
            </w:r>
            <w:r>
              <w:rPr>
                <w:rFonts w:hint="eastAsia"/>
                <w:color w:val="000000"/>
                <w:szCs w:val="21"/>
              </w:rPr>
              <w:t>，年用水量为</w:t>
            </w:r>
            <w:r>
              <w:rPr>
                <w:rFonts w:hint="eastAsia"/>
                <w:color w:val="000000"/>
                <w:szCs w:val="21"/>
                <w:lang w:val="en-US" w:eastAsia="zh-CN"/>
              </w:rPr>
              <w:t>312</w:t>
            </w:r>
            <w:r>
              <w:rPr>
                <w:color w:val="000000"/>
                <w:szCs w:val="21"/>
              </w:rPr>
              <w:t>m</w:t>
            </w:r>
            <w:r>
              <w:rPr>
                <w:color w:val="000000"/>
                <w:szCs w:val="21"/>
                <w:vertAlign w:val="superscript"/>
              </w:rPr>
              <w:t>3</w:t>
            </w:r>
            <w:r>
              <w:rPr>
                <w:color w:val="000000"/>
                <w:szCs w:val="21"/>
              </w:rPr>
              <w:t>/a</w:t>
            </w:r>
            <w:r>
              <w:rPr>
                <w:rFonts w:hint="eastAsia"/>
                <w:color w:val="000000"/>
                <w:szCs w:val="21"/>
              </w:rPr>
              <w:t>。生活用水总计</w:t>
            </w:r>
            <w:r>
              <w:rPr>
                <w:rFonts w:hint="eastAsia"/>
                <w:color w:val="000000"/>
                <w:szCs w:val="21"/>
                <w:lang w:val="en-US" w:eastAsia="zh-CN"/>
              </w:rPr>
              <w:t>764.4</w:t>
            </w:r>
            <w:r>
              <w:rPr>
                <w:color w:val="000000"/>
                <w:szCs w:val="21"/>
              </w:rPr>
              <w:t>m</w:t>
            </w:r>
            <w:r>
              <w:rPr>
                <w:color w:val="000000"/>
                <w:szCs w:val="21"/>
                <w:vertAlign w:val="superscript"/>
              </w:rPr>
              <w:t>3</w:t>
            </w:r>
            <w:r>
              <w:rPr>
                <w:color w:val="000000"/>
                <w:szCs w:val="21"/>
              </w:rPr>
              <w:t>/a</w:t>
            </w:r>
            <w:r>
              <w:rPr>
                <w:rFonts w:hint="eastAsia"/>
                <w:color w:val="000000"/>
                <w:szCs w:val="21"/>
              </w:rPr>
              <w:t>。生活污水产生量按</w:t>
            </w:r>
            <w:r>
              <w:rPr>
                <w:color w:val="000000"/>
                <w:szCs w:val="21"/>
              </w:rPr>
              <w:t>80%</w:t>
            </w:r>
            <w:r>
              <w:rPr>
                <w:rFonts w:hint="eastAsia"/>
                <w:color w:val="000000"/>
                <w:szCs w:val="21"/>
              </w:rPr>
              <w:t>计算，则运营期本项目生活污水最大排放量为</w:t>
            </w:r>
            <w:r>
              <w:rPr>
                <w:rFonts w:hint="eastAsia"/>
                <w:color w:val="000000"/>
                <w:szCs w:val="21"/>
                <w:lang w:val="en-US" w:eastAsia="zh-CN"/>
              </w:rPr>
              <w:t>611.52</w:t>
            </w:r>
            <w:r>
              <w:rPr>
                <w:color w:val="000000"/>
                <w:szCs w:val="21"/>
              </w:rPr>
              <w:t>m</w:t>
            </w:r>
            <w:r>
              <w:rPr>
                <w:color w:val="000000"/>
                <w:szCs w:val="21"/>
                <w:vertAlign w:val="superscript"/>
              </w:rPr>
              <w:t>3</w:t>
            </w:r>
            <w:r>
              <w:rPr>
                <w:color w:val="000000"/>
                <w:szCs w:val="21"/>
              </w:rPr>
              <w:t>/a</w:t>
            </w:r>
            <w:r>
              <w:rPr>
                <w:rFonts w:hint="eastAsia"/>
                <w:color w:val="000000"/>
                <w:szCs w:val="21"/>
              </w:rPr>
              <w:t>，其主要污染物为</w:t>
            </w:r>
            <w:r>
              <w:rPr>
                <w:color w:val="000000"/>
                <w:szCs w:val="21"/>
              </w:rPr>
              <w:t>CODcr</w:t>
            </w:r>
            <w:r>
              <w:rPr>
                <w:rFonts w:hint="eastAsia"/>
                <w:color w:val="000000"/>
                <w:szCs w:val="21"/>
              </w:rPr>
              <w:t>、</w:t>
            </w:r>
            <w:r>
              <w:rPr>
                <w:color w:val="000000"/>
                <w:szCs w:val="21"/>
              </w:rPr>
              <w:t>BOD</w:t>
            </w:r>
            <w:r>
              <w:rPr>
                <w:color w:val="000000"/>
                <w:szCs w:val="21"/>
                <w:vertAlign w:val="subscript"/>
              </w:rPr>
              <w:t>5</w:t>
            </w:r>
            <w:r>
              <w:rPr>
                <w:rFonts w:hint="eastAsia"/>
                <w:color w:val="000000"/>
                <w:szCs w:val="21"/>
              </w:rPr>
              <w:t>、</w:t>
            </w:r>
            <w:r>
              <w:rPr>
                <w:color w:val="000000"/>
                <w:szCs w:val="21"/>
              </w:rPr>
              <w:t>SS</w:t>
            </w:r>
            <w:r>
              <w:rPr>
                <w:rFonts w:hint="eastAsia"/>
                <w:color w:val="000000"/>
                <w:szCs w:val="21"/>
              </w:rPr>
              <w:t>、氨氮。类比常德市一</w:t>
            </w:r>
            <w:r>
              <w:rPr>
                <w:rFonts w:hint="eastAsia"/>
                <w:color w:val="auto"/>
                <w:szCs w:val="21"/>
              </w:rPr>
              <w:t>般生活污水水质：</w:t>
            </w:r>
            <w:r>
              <w:rPr>
                <w:color w:val="auto"/>
                <w:szCs w:val="21"/>
              </w:rPr>
              <w:t>COD</w:t>
            </w:r>
            <w:r>
              <w:rPr>
                <w:rFonts w:hint="eastAsia"/>
                <w:color w:val="auto"/>
                <w:szCs w:val="21"/>
                <w:vertAlign w:val="subscript"/>
              </w:rPr>
              <w:t>Cr</w:t>
            </w:r>
            <w:r>
              <w:rPr>
                <w:rFonts w:hint="eastAsia"/>
                <w:color w:val="auto"/>
                <w:szCs w:val="21"/>
              </w:rPr>
              <w:t>（</w:t>
            </w:r>
            <w:r>
              <w:rPr>
                <w:color w:val="auto"/>
                <w:szCs w:val="21"/>
              </w:rPr>
              <w:t>300mg/L</w:t>
            </w:r>
            <w:r>
              <w:rPr>
                <w:rFonts w:hint="eastAsia"/>
                <w:color w:val="auto"/>
                <w:szCs w:val="21"/>
              </w:rPr>
              <w:t>）、</w:t>
            </w:r>
            <w:r>
              <w:rPr>
                <w:color w:val="auto"/>
                <w:szCs w:val="21"/>
              </w:rPr>
              <w:t>BOD</w:t>
            </w:r>
            <w:r>
              <w:rPr>
                <w:color w:val="auto"/>
                <w:szCs w:val="21"/>
                <w:vertAlign w:val="subscript"/>
              </w:rPr>
              <w:t>5</w:t>
            </w:r>
            <w:r>
              <w:rPr>
                <w:rFonts w:hint="eastAsia"/>
                <w:color w:val="auto"/>
                <w:szCs w:val="21"/>
              </w:rPr>
              <w:t>（</w:t>
            </w:r>
            <w:r>
              <w:rPr>
                <w:color w:val="auto"/>
                <w:szCs w:val="21"/>
              </w:rPr>
              <w:t>200mg/L</w:t>
            </w:r>
            <w:r>
              <w:rPr>
                <w:rFonts w:hint="eastAsia"/>
                <w:color w:val="auto"/>
                <w:szCs w:val="21"/>
              </w:rPr>
              <w:t>）、</w:t>
            </w:r>
            <w:r>
              <w:rPr>
                <w:color w:val="auto"/>
                <w:szCs w:val="21"/>
              </w:rPr>
              <w:t>NH</w:t>
            </w:r>
            <w:r>
              <w:rPr>
                <w:color w:val="auto"/>
                <w:szCs w:val="21"/>
                <w:vertAlign w:val="subscript"/>
              </w:rPr>
              <w:t>3</w:t>
            </w:r>
            <w:r>
              <w:rPr>
                <w:color w:val="auto"/>
                <w:szCs w:val="21"/>
              </w:rPr>
              <w:t>-N</w:t>
            </w:r>
            <w:r>
              <w:rPr>
                <w:rFonts w:hint="eastAsia"/>
                <w:color w:val="auto"/>
                <w:szCs w:val="21"/>
              </w:rPr>
              <w:t>（</w:t>
            </w:r>
            <w:r>
              <w:rPr>
                <w:color w:val="auto"/>
                <w:szCs w:val="21"/>
              </w:rPr>
              <w:t>35mg/L</w:t>
            </w:r>
            <w:r>
              <w:rPr>
                <w:rFonts w:hint="eastAsia"/>
                <w:color w:val="auto"/>
                <w:szCs w:val="21"/>
              </w:rPr>
              <w:t>）、</w:t>
            </w:r>
            <w:r>
              <w:rPr>
                <w:color w:val="auto"/>
                <w:szCs w:val="21"/>
              </w:rPr>
              <w:t>SS</w:t>
            </w:r>
            <w:r>
              <w:rPr>
                <w:rFonts w:hint="eastAsia"/>
                <w:color w:val="auto"/>
                <w:szCs w:val="21"/>
              </w:rPr>
              <w:t>（</w:t>
            </w:r>
            <w:r>
              <w:rPr>
                <w:color w:val="auto"/>
                <w:szCs w:val="21"/>
              </w:rPr>
              <w:t>200 mg/L</w:t>
            </w:r>
            <w:r>
              <w:rPr>
                <w:rFonts w:hint="eastAsia"/>
                <w:color w:val="auto"/>
                <w:szCs w:val="21"/>
              </w:rPr>
              <w:t xml:space="preserve">）。则污染物产生量为 </w:t>
            </w:r>
            <w:r>
              <w:rPr>
                <w:color w:val="auto"/>
                <w:szCs w:val="21"/>
              </w:rPr>
              <w:t>COD</w:t>
            </w:r>
            <w:r>
              <w:rPr>
                <w:rFonts w:hint="eastAsia"/>
                <w:color w:val="auto"/>
                <w:szCs w:val="21"/>
                <w:vertAlign w:val="subscript"/>
              </w:rPr>
              <w:t>Cr</w:t>
            </w:r>
            <w:r>
              <w:rPr>
                <w:rFonts w:hint="eastAsia"/>
                <w:color w:val="auto"/>
                <w:szCs w:val="21"/>
              </w:rPr>
              <w:t>（</w:t>
            </w:r>
            <w:r>
              <w:rPr>
                <w:color w:val="auto"/>
                <w:szCs w:val="21"/>
              </w:rPr>
              <w:t>0.18t/a</w:t>
            </w:r>
            <w:r>
              <w:rPr>
                <w:rFonts w:hint="eastAsia"/>
                <w:color w:val="auto"/>
                <w:szCs w:val="21"/>
              </w:rPr>
              <w:t>）、</w:t>
            </w:r>
            <w:r>
              <w:rPr>
                <w:color w:val="auto"/>
                <w:szCs w:val="21"/>
              </w:rPr>
              <w:t>BOD</w:t>
            </w:r>
            <w:r>
              <w:rPr>
                <w:color w:val="auto"/>
                <w:szCs w:val="21"/>
                <w:vertAlign w:val="subscript"/>
              </w:rPr>
              <w:t>5</w:t>
            </w:r>
            <w:r>
              <w:rPr>
                <w:rFonts w:hint="eastAsia"/>
                <w:color w:val="auto"/>
                <w:szCs w:val="21"/>
              </w:rPr>
              <w:t>（</w:t>
            </w:r>
            <w:r>
              <w:rPr>
                <w:color w:val="auto"/>
                <w:szCs w:val="21"/>
              </w:rPr>
              <w:t>0.12t/a</w:t>
            </w:r>
            <w:r>
              <w:rPr>
                <w:rFonts w:hint="eastAsia"/>
                <w:color w:val="auto"/>
                <w:szCs w:val="21"/>
              </w:rPr>
              <w:t>）、</w:t>
            </w:r>
            <w:r>
              <w:rPr>
                <w:color w:val="auto"/>
                <w:szCs w:val="21"/>
              </w:rPr>
              <w:t>NH</w:t>
            </w:r>
            <w:r>
              <w:rPr>
                <w:color w:val="auto"/>
                <w:szCs w:val="21"/>
                <w:vertAlign w:val="subscript"/>
              </w:rPr>
              <w:t>3</w:t>
            </w:r>
            <w:r>
              <w:rPr>
                <w:color w:val="auto"/>
                <w:szCs w:val="21"/>
              </w:rPr>
              <w:t>-N</w:t>
            </w:r>
            <w:r>
              <w:rPr>
                <w:rFonts w:hint="eastAsia"/>
                <w:color w:val="auto"/>
                <w:szCs w:val="21"/>
              </w:rPr>
              <w:t>（</w:t>
            </w:r>
            <w:r>
              <w:rPr>
                <w:color w:val="auto"/>
                <w:szCs w:val="21"/>
              </w:rPr>
              <w:t>0.02</w:t>
            </w:r>
            <w:r>
              <w:rPr>
                <w:rFonts w:hint="eastAsia"/>
                <w:color w:val="auto"/>
                <w:szCs w:val="21"/>
                <w:lang w:val="en-US" w:eastAsia="zh-CN"/>
              </w:rPr>
              <w:t>1</w:t>
            </w:r>
            <w:r>
              <w:rPr>
                <w:color w:val="auto"/>
                <w:szCs w:val="21"/>
              </w:rPr>
              <w:t>t/a</w:t>
            </w:r>
            <w:r>
              <w:rPr>
                <w:rFonts w:hint="eastAsia"/>
                <w:color w:val="auto"/>
                <w:szCs w:val="21"/>
              </w:rPr>
              <w:t>）、</w:t>
            </w:r>
            <w:r>
              <w:rPr>
                <w:color w:val="auto"/>
                <w:szCs w:val="21"/>
              </w:rPr>
              <w:t>SS</w:t>
            </w:r>
            <w:r>
              <w:rPr>
                <w:rFonts w:hint="eastAsia"/>
                <w:color w:val="auto"/>
                <w:szCs w:val="21"/>
              </w:rPr>
              <w:t>（</w:t>
            </w:r>
            <w:r>
              <w:rPr>
                <w:color w:val="auto"/>
                <w:szCs w:val="21"/>
              </w:rPr>
              <w:t>0.12t/a</w:t>
            </w:r>
            <w:r>
              <w:rPr>
                <w:rFonts w:hint="eastAsia"/>
                <w:color w:val="auto"/>
                <w:szCs w:val="21"/>
              </w:rPr>
              <w:t xml:space="preserve">）。生活污水通过化粪池处理后排入污水管网，处理后的生活污水水质 </w:t>
            </w:r>
            <w:r>
              <w:rPr>
                <w:color w:val="auto"/>
                <w:szCs w:val="21"/>
              </w:rPr>
              <w:t>COD</w:t>
            </w:r>
            <w:r>
              <w:rPr>
                <w:rFonts w:hint="eastAsia"/>
                <w:color w:val="auto"/>
                <w:szCs w:val="21"/>
                <w:vertAlign w:val="subscript"/>
              </w:rPr>
              <w:t>Cr</w:t>
            </w:r>
            <w:r>
              <w:rPr>
                <w:rFonts w:hint="eastAsia"/>
                <w:color w:val="auto"/>
                <w:szCs w:val="21"/>
              </w:rPr>
              <w:t>（</w:t>
            </w:r>
            <w:r>
              <w:rPr>
                <w:color w:val="auto"/>
                <w:szCs w:val="21"/>
              </w:rPr>
              <w:t>240mg/L</w:t>
            </w:r>
            <w:r>
              <w:rPr>
                <w:rFonts w:hint="eastAsia"/>
                <w:color w:val="auto"/>
                <w:szCs w:val="21"/>
              </w:rPr>
              <w:t>）、</w:t>
            </w:r>
            <w:r>
              <w:rPr>
                <w:color w:val="auto"/>
                <w:szCs w:val="21"/>
              </w:rPr>
              <w:t>BOD</w:t>
            </w:r>
            <w:r>
              <w:rPr>
                <w:color w:val="auto"/>
                <w:szCs w:val="21"/>
                <w:vertAlign w:val="subscript"/>
              </w:rPr>
              <w:t>5</w:t>
            </w:r>
            <w:r>
              <w:rPr>
                <w:rFonts w:hint="eastAsia"/>
                <w:color w:val="auto"/>
                <w:szCs w:val="21"/>
              </w:rPr>
              <w:t>（</w:t>
            </w:r>
            <w:r>
              <w:rPr>
                <w:color w:val="auto"/>
                <w:szCs w:val="21"/>
              </w:rPr>
              <w:t>140mg/L</w:t>
            </w:r>
            <w:r>
              <w:rPr>
                <w:rFonts w:hint="eastAsia"/>
                <w:color w:val="auto"/>
                <w:szCs w:val="21"/>
              </w:rPr>
              <w:t>）、</w:t>
            </w:r>
            <w:r>
              <w:rPr>
                <w:color w:val="auto"/>
                <w:szCs w:val="21"/>
              </w:rPr>
              <w:t>NH</w:t>
            </w:r>
            <w:r>
              <w:rPr>
                <w:color w:val="auto"/>
                <w:szCs w:val="21"/>
                <w:vertAlign w:val="subscript"/>
              </w:rPr>
              <w:t>3</w:t>
            </w:r>
            <w:r>
              <w:rPr>
                <w:color w:val="auto"/>
                <w:szCs w:val="21"/>
              </w:rPr>
              <w:t>-N</w:t>
            </w:r>
            <w:r>
              <w:rPr>
                <w:rFonts w:hint="eastAsia"/>
                <w:color w:val="auto"/>
                <w:szCs w:val="21"/>
              </w:rPr>
              <w:t>（</w:t>
            </w:r>
            <w:r>
              <w:rPr>
                <w:color w:val="auto"/>
                <w:szCs w:val="21"/>
              </w:rPr>
              <w:t>24.5mg/L</w:t>
            </w:r>
            <w:r>
              <w:rPr>
                <w:rFonts w:hint="eastAsia"/>
                <w:color w:val="auto"/>
                <w:szCs w:val="21"/>
              </w:rPr>
              <w:t>）、</w:t>
            </w:r>
            <w:r>
              <w:rPr>
                <w:color w:val="auto"/>
                <w:szCs w:val="21"/>
              </w:rPr>
              <w:t>SS</w:t>
            </w:r>
            <w:r>
              <w:rPr>
                <w:rFonts w:hint="eastAsia"/>
                <w:color w:val="auto"/>
                <w:szCs w:val="21"/>
              </w:rPr>
              <w:t>（</w:t>
            </w:r>
            <w:r>
              <w:rPr>
                <w:color w:val="auto"/>
                <w:szCs w:val="21"/>
              </w:rPr>
              <w:t>100 mg/L</w:t>
            </w:r>
            <w:r>
              <w:rPr>
                <w:rFonts w:hint="eastAsia"/>
                <w:color w:val="auto"/>
                <w:szCs w:val="21"/>
              </w:rPr>
              <w:t>）。则污染物排放量为</w:t>
            </w:r>
            <w:r>
              <w:rPr>
                <w:color w:val="auto"/>
                <w:szCs w:val="21"/>
              </w:rPr>
              <w:t>COD</w:t>
            </w:r>
            <w:r>
              <w:rPr>
                <w:rFonts w:hint="eastAsia"/>
                <w:color w:val="auto"/>
                <w:szCs w:val="21"/>
                <w:vertAlign w:val="subscript"/>
              </w:rPr>
              <w:t>Cr</w:t>
            </w:r>
            <w:r>
              <w:rPr>
                <w:color w:val="auto"/>
                <w:szCs w:val="21"/>
              </w:rPr>
              <w:t xml:space="preserve"> </w:t>
            </w:r>
            <w:r>
              <w:rPr>
                <w:rFonts w:hint="eastAsia"/>
                <w:color w:val="auto"/>
                <w:szCs w:val="21"/>
              </w:rPr>
              <w:t>（</w:t>
            </w:r>
            <w:r>
              <w:rPr>
                <w:color w:val="auto"/>
                <w:szCs w:val="21"/>
              </w:rPr>
              <w:t>0.1</w:t>
            </w:r>
            <w:r>
              <w:rPr>
                <w:rFonts w:hint="eastAsia"/>
                <w:color w:val="auto"/>
                <w:szCs w:val="21"/>
                <w:lang w:val="en-US" w:eastAsia="zh-CN"/>
              </w:rPr>
              <w:t>5</w:t>
            </w:r>
            <w:r>
              <w:rPr>
                <w:color w:val="auto"/>
                <w:szCs w:val="21"/>
              </w:rPr>
              <w:t>t/a</w:t>
            </w:r>
            <w:r>
              <w:rPr>
                <w:rFonts w:hint="eastAsia"/>
                <w:color w:val="auto"/>
                <w:szCs w:val="21"/>
              </w:rPr>
              <w:t>）、</w:t>
            </w:r>
            <w:r>
              <w:rPr>
                <w:color w:val="auto"/>
                <w:szCs w:val="21"/>
              </w:rPr>
              <w:t>BOD</w:t>
            </w:r>
            <w:r>
              <w:rPr>
                <w:color w:val="auto"/>
                <w:szCs w:val="21"/>
                <w:vertAlign w:val="subscript"/>
              </w:rPr>
              <w:t>5</w:t>
            </w:r>
            <w:r>
              <w:rPr>
                <w:rFonts w:hint="eastAsia"/>
                <w:color w:val="auto"/>
                <w:szCs w:val="21"/>
              </w:rPr>
              <w:t>（</w:t>
            </w:r>
            <w:r>
              <w:rPr>
                <w:color w:val="auto"/>
                <w:szCs w:val="21"/>
              </w:rPr>
              <w:t>0.08</w:t>
            </w:r>
            <w:r>
              <w:rPr>
                <w:rFonts w:hint="eastAsia"/>
                <w:color w:val="auto"/>
                <w:szCs w:val="21"/>
                <w:lang w:val="en-US" w:eastAsia="zh-CN"/>
              </w:rPr>
              <w:t>6</w:t>
            </w:r>
            <w:r>
              <w:rPr>
                <w:color w:val="auto"/>
                <w:szCs w:val="21"/>
              </w:rPr>
              <w:t>t/a</w:t>
            </w:r>
            <w:r>
              <w:rPr>
                <w:rFonts w:hint="eastAsia"/>
                <w:color w:val="auto"/>
                <w:szCs w:val="21"/>
              </w:rPr>
              <w:t>）、</w:t>
            </w:r>
            <w:r>
              <w:rPr>
                <w:color w:val="auto"/>
                <w:szCs w:val="21"/>
              </w:rPr>
              <w:t>NH</w:t>
            </w:r>
            <w:r>
              <w:rPr>
                <w:color w:val="auto"/>
                <w:szCs w:val="21"/>
                <w:vertAlign w:val="subscript"/>
              </w:rPr>
              <w:t>3</w:t>
            </w:r>
            <w:r>
              <w:rPr>
                <w:color w:val="auto"/>
                <w:szCs w:val="21"/>
              </w:rPr>
              <w:t>-N</w:t>
            </w:r>
            <w:r>
              <w:rPr>
                <w:rFonts w:hint="eastAsia"/>
                <w:color w:val="auto"/>
                <w:szCs w:val="21"/>
              </w:rPr>
              <w:t>（</w:t>
            </w:r>
            <w:r>
              <w:rPr>
                <w:color w:val="auto"/>
                <w:szCs w:val="21"/>
              </w:rPr>
              <w:t>0.01</w:t>
            </w:r>
            <w:r>
              <w:rPr>
                <w:rFonts w:hint="eastAsia"/>
                <w:color w:val="auto"/>
                <w:szCs w:val="21"/>
                <w:lang w:val="en-US" w:eastAsia="zh-CN"/>
              </w:rPr>
              <w:t>5</w:t>
            </w:r>
            <w:r>
              <w:rPr>
                <w:color w:val="auto"/>
                <w:szCs w:val="21"/>
              </w:rPr>
              <w:t xml:space="preserve"> t/a</w:t>
            </w:r>
            <w:r>
              <w:rPr>
                <w:rFonts w:hint="eastAsia"/>
                <w:color w:val="auto"/>
                <w:szCs w:val="21"/>
              </w:rPr>
              <w:t>）、</w:t>
            </w:r>
            <w:r>
              <w:rPr>
                <w:color w:val="auto"/>
                <w:szCs w:val="21"/>
              </w:rPr>
              <w:t>SS</w:t>
            </w:r>
            <w:r>
              <w:rPr>
                <w:rFonts w:hint="eastAsia"/>
                <w:color w:val="auto"/>
                <w:szCs w:val="21"/>
              </w:rPr>
              <w:t>（</w:t>
            </w:r>
            <w:r>
              <w:rPr>
                <w:color w:val="auto"/>
                <w:szCs w:val="21"/>
              </w:rPr>
              <w:t>0.0</w:t>
            </w:r>
            <w:r>
              <w:rPr>
                <w:rFonts w:hint="eastAsia"/>
                <w:color w:val="auto"/>
                <w:szCs w:val="21"/>
                <w:lang w:val="en-US" w:eastAsia="zh-CN"/>
              </w:rPr>
              <w:t>61</w:t>
            </w:r>
            <w:r>
              <w:rPr>
                <w:color w:val="auto"/>
                <w:szCs w:val="21"/>
              </w:rPr>
              <w:t>t/a</w:t>
            </w:r>
            <w:r>
              <w:rPr>
                <w:rFonts w:hint="eastAsia"/>
                <w:color w:val="auto"/>
                <w:szCs w:val="21"/>
              </w:rPr>
              <w:t>）。</w:t>
            </w:r>
          </w:p>
          <w:p>
            <w:pPr>
              <w:adjustRightInd w:val="0"/>
              <w:snapToGrid w:val="0"/>
              <w:spacing w:line="360" w:lineRule="auto"/>
              <w:ind w:firstLine="435"/>
              <w:jc w:val="left"/>
              <w:rPr>
                <w:bCs/>
                <w:szCs w:val="21"/>
              </w:rPr>
            </w:pPr>
            <w:r>
              <w:rPr>
                <w:rFonts w:hint="eastAsia"/>
                <w:bCs/>
                <w:szCs w:val="21"/>
                <w:lang w:val="en-US" w:eastAsia="zh-CN"/>
              </w:rPr>
              <w:t>②</w:t>
            </w:r>
            <w:r>
              <w:rPr>
                <w:bCs/>
                <w:szCs w:val="21"/>
              </w:rPr>
              <w:t>洗车废水</w:t>
            </w:r>
          </w:p>
          <w:p>
            <w:pPr>
              <w:adjustRightInd w:val="0"/>
              <w:snapToGrid w:val="0"/>
              <w:spacing w:line="360" w:lineRule="auto"/>
              <w:ind w:firstLine="435"/>
              <w:jc w:val="left"/>
              <w:rPr>
                <w:rFonts w:hint="eastAsia"/>
                <w:color w:val="000000"/>
                <w:szCs w:val="21"/>
              </w:rPr>
            </w:pPr>
            <w:r>
              <w:rPr>
                <w:color w:val="000000"/>
                <w:szCs w:val="21"/>
              </w:rPr>
              <w:t>本项目在站区东侧设置一台洗车装置，汽车洗车过程中产生含油废水，主要含COD</w:t>
            </w:r>
            <w:r>
              <w:rPr>
                <w:rFonts w:hint="eastAsia"/>
                <w:color w:val="000000"/>
                <w:szCs w:val="21"/>
                <w:vertAlign w:val="subscript"/>
              </w:rPr>
              <w:t>Cr</w:t>
            </w:r>
            <w:r>
              <w:rPr>
                <w:rFonts w:hint="eastAsia"/>
                <w:color w:val="000000"/>
                <w:szCs w:val="21"/>
              </w:rPr>
              <w:t>、S</w:t>
            </w:r>
            <w:r>
              <w:rPr>
                <w:color w:val="000000"/>
                <w:szCs w:val="21"/>
              </w:rPr>
              <w:t>S、石油类、</w:t>
            </w:r>
            <w:r>
              <w:rPr>
                <w:rFonts w:hint="eastAsia"/>
                <w:color w:val="000000"/>
                <w:szCs w:val="21"/>
              </w:rPr>
              <w:t>L</w:t>
            </w:r>
            <w:r>
              <w:rPr>
                <w:color w:val="000000"/>
                <w:szCs w:val="21"/>
              </w:rPr>
              <w:t>AS等污染物。根据建设单位提供的资料，预计清洗车辆约</w:t>
            </w:r>
            <w:r>
              <w:rPr>
                <w:rFonts w:hint="eastAsia"/>
                <w:color w:val="000000"/>
                <w:szCs w:val="21"/>
              </w:rPr>
              <w:t>2</w:t>
            </w:r>
            <w:r>
              <w:rPr>
                <w:color w:val="000000"/>
                <w:szCs w:val="21"/>
              </w:rPr>
              <w:t>0辆次</w:t>
            </w:r>
            <w:r>
              <w:rPr>
                <w:rFonts w:hint="eastAsia"/>
                <w:color w:val="000000"/>
                <w:szCs w:val="21"/>
              </w:rPr>
              <w:t>/</w:t>
            </w:r>
            <w:r>
              <w:rPr>
                <w:color w:val="000000"/>
                <w:szCs w:val="21"/>
              </w:rPr>
              <w:t>天（</w:t>
            </w:r>
            <w:r>
              <w:rPr>
                <w:rFonts w:hint="eastAsia"/>
                <w:color w:val="000000"/>
                <w:szCs w:val="21"/>
                <w:lang w:val="en-US" w:eastAsia="zh-CN"/>
              </w:rPr>
              <w:t>6240</w:t>
            </w:r>
            <w:r>
              <w:rPr>
                <w:color w:val="000000"/>
                <w:szCs w:val="21"/>
              </w:rPr>
              <w:t>辆次</w:t>
            </w:r>
            <w:r>
              <w:rPr>
                <w:rFonts w:hint="eastAsia"/>
                <w:color w:val="000000"/>
                <w:szCs w:val="21"/>
              </w:rPr>
              <w:t>/</w:t>
            </w:r>
            <w:r>
              <w:rPr>
                <w:color w:val="000000"/>
                <w:szCs w:val="21"/>
              </w:rPr>
              <w:t>年），根据同类行业洗车经验数据，每辆汽车每次清洗消耗水量约</w:t>
            </w:r>
            <w:r>
              <w:rPr>
                <w:rFonts w:hint="eastAsia"/>
                <w:color w:val="000000"/>
                <w:szCs w:val="21"/>
              </w:rPr>
              <w:t>6</w:t>
            </w:r>
            <w:r>
              <w:rPr>
                <w:color w:val="000000"/>
                <w:szCs w:val="21"/>
              </w:rPr>
              <w:t>0L，则洗车用水量为</w:t>
            </w:r>
            <w:r>
              <w:rPr>
                <w:rFonts w:hint="eastAsia"/>
                <w:color w:val="000000"/>
                <w:szCs w:val="21"/>
                <w:lang w:val="en-US" w:eastAsia="zh-CN"/>
              </w:rPr>
              <w:t>374.4</w:t>
            </w:r>
            <w:r>
              <w:rPr>
                <w:color w:val="000000"/>
                <w:szCs w:val="21"/>
              </w:rPr>
              <w:t>t/a，洗车废水产生量按</w:t>
            </w:r>
            <w:r>
              <w:rPr>
                <w:rFonts w:hint="eastAsia"/>
                <w:color w:val="000000"/>
                <w:szCs w:val="21"/>
              </w:rPr>
              <w:t>9</w:t>
            </w:r>
            <w:r>
              <w:rPr>
                <w:color w:val="000000"/>
                <w:szCs w:val="21"/>
              </w:rPr>
              <w:t>0%计，则洗车废水产生量</w:t>
            </w:r>
            <w:r>
              <w:rPr>
                <w:rFonts w:hint="eastAsia"/>
                <w:color w:val="000000"/>
                <w:szCs w:val="21"/>
                <w:lang w:val="en-US" w:eastAsia="zh-CN"/>
              </w:rPr>
              <w:t>336.96</w:t>
            </w:r>
            <w:r>
              <w:rPr>
                <w:color w:val="000000"/>
                <w:szCs w:val="21"/>
              </w:rPr>
              <w:t>t/a。废水中CODcr</w:t>
            </w:r>
            <w:r>
              <w:rPr>
                <w:rFonts w:hint="eastAsia"/>
                <w:color w:val="000000"/>
                <w:szCs w:val="21"/>
              </w:rPr>
              <w:t>、S</w:t>
            </w:r>
            <w:r>
              <w:rPr>
                <w:color w:val="000000"/>
                <w:szCs w:val="21"/>
              </w:rPr>
              <w:t>S、石油类、</w:t>
            </w:r>
            <w:r>
              <w:rPr>
                <w:rFonts w:hint="eastAsia"/>
                <w:color w:val="000000"/>
                <w:szCs w:val="21"/>
              </w:rPr>
              <w:t>L</w:t>
            </w:r>
            <w:r>
              <w:rPr>
                <w:color w:val="000000"/>
                <w:szCs w:val="21"/>
              </w:rPr>
              <w:t>AS浓度分别为244mg/L</w:t>
            </w:r>
            <w:r>
              <w:rPr>
                <w:rFonts w:hint="eastAsia"/>
                <w:color w:val="000000"/>
                <w:szCs w:val="21"/>
              </w:rPr>
              <w:t>、</w:t>
            </w:r>
            <w:r>
              <w:rPr>
                <w:color w:val="000000"/>
                <w:szCs w:val="21"/>
              </w:rPr>
              <w:t>360mg/L</w:t>
            </w:r>
            <w:r>
              <w:rPr>
                <w:rFonts w:hint="eastAsia"/>
                <w:color w:val="000000"/>
                <w:szCs w:val="21"/>
              </w:rPr>
              <w:t>、</w:t>
            </w:r>
            <w:r>
              <w:rPr>
                <w:color w:val="000000"/>
                <w:szCs w:val="21"/>
              </w:rPr>
              <w:t>2mg/L</w:t>
            </w:r>
            <w:r>
              <w:rPr>
                <w:rFonts w:hint="eastAsia"/>
                <w:color w:val="000000"/>
                <w:szCs w:val="21"/>
              </w:rPr>
              <w:t>、</w:t>
            </w:r>
            <w:r>
              <w:rPr>
                <w:color w:val="000000"/>
                <w:szCs w:val="21"/>
              </w:rPr>
              <w:t>2.6mg/L</w:t>
            </w:r>
            <w:r>
              <w:rPr>
                <w:rFonts w:hint="eastAsia"/>
                <w:color w:val="000000"/>
                <w:szCs w:val="21"/>
              </w:rPr>
              <w:t>，</w:t>
            </w:r>
            <w:r>
              <w:rPr>
                <w:color w:val="000000"/>
                <w:szCs w:val="21"/>
              </w:rPr>
              <w:t>则产生量分别为</w:t>
            </w:r>
            <w:r>
              <w:rPr>
                <w:rFonts w:hint="eastAsia"/>
                <w:color w:val="000000"/>
                <w:szCs w:val="21"/>
              </w:rPr>
              <w:t>0</w:t>
            </w:r>
            <w:r>
              <w:rPr>
                <w:color w:val="000000"/>
                <w:szCs w:val="21"/>
              </w:rPr>
              <w:t>.0</w:t>
            </w:r>
            <w:r>
              <w:rPr>
                <w:rFonts w:hint="eastAsia"/>
                <w:color w:val="000000"/>
                <w:szCs w:val="21"/>
                <w:lang w:val="en-US" w:eastAsia="zh-CN"/>
              </w:rPr>
              <w:t>82</w:t>
            </w:r>
            <w:r>
              <w:rPr>
                <w:color w:val="000000"/>
                <w:szCs w:val="21"/>
              </w:rPr>
              <w:t>t/a、0.1</w:t>
            </w:r>
            <w:r>
              <w:rPr>
                <w:rFonts w:hint="eastAsia"/>
                <w:color w:val="000000"/>
                <w:szCs w:val="21"/>
                <w:lang w:val="en-US" w:eastAsia="zh-CN"/>
              </w:rPr>
              <w:t>2</w:t>
            </w:r>
            <w:r>
              <w:rPr>
                <w:color w:val="000000"/>
                <w:szCs w:val="21"/>
              </w:rPr>
              <w:t>t/a、0.000</w:t>
            </w:r>
            <w:r>
              <w:rPr>
                <w:rFonts w:hint="eastAsia"/>
                <w:color w:val="000000"/>
                <w:szCs w:val="21"/>
                <w:lang w:val="en-US" w:eastAsia="zh-CN"/>
              </w:rPr>
              <w:t>67</w:t>
            </w:r>
            <w:r>
              <w:rPr>
                <w:color w:val="000000"/>
                <w:szCs w:val="21"/>
              </w:rPr>
              <w:t>t/a、0.00</w:t>
            </w:r>
            <w:r>
              <w:rPr>
                <w:rFonts w:hint="eastAsia"/>
                <w:color w:val="000000"/>
                <w:szCs w:val="21"/>
                <w:lang w:val="en-US" w:eastAsia="zh-CN"/>
              </w:rPr>
              <w:t>088</w:t>
            </w:r>
            <w:r>
              <w:rPr>
                <w:color w:val="000000"/>
                <w:szCs w:val="21"/>
              </w:rPr>
              <w:t>t/a。洗车废水通过隔油沉淀池处理后排入污水管网，处理后的洗车废水水质COD</w:t>
            </w:r>
            <w:r>
              <w:rPr>
                <w:rFonts w:hint="eastAsia"/>
                <w:color w:val="000000"/>
                <w:szCs w:val="21"/>
                <w:vertAlign w:val="subscript"/>
              </w:rPr>
              <w:t>Cr</w:t>
            </w:r>
            <w:r>
              <w:rPr>
                <w:color w:val="000000"/>
                <w:szCs w:val="21"/>
              </w:rPr>
              <w:t>（</w:t>
            </w:r>
            <w:r>
              <w:rPr>
                <w:rFonts w:hint="eastAsia"/>
                <w:color w:val="000000"/>
                <w:szCs w:val="21"/>
              </w:rPr>
              <w:t>2</w:t>
            </w:r>
            <w:r>
              <w:rPr>
                <w:color w:val="000000"/>
                <w:szCs w:val="21"/>
              </w:rPr>
              <w:t>44</w:t>
            </w:r>
            <w:r>
              <w:rPr>
                <w:bCs/>
                <w:szCs w:val="21"/>
              </w:rPr>
              <w:t xml:space="preserve"> mg/L）、</w:t>
            </w:r>
            <w:r>
              <w:rPr>
                <w:rFonts w:hint="eastAsia"/>
                <w:bCs/>
                <w:szCs w:val="21"/>
              </w:rPr>
              <w:t>S</w:t>
            </w:r>
            <w:r>
              <w:rPr>
                <w:bCs/>
                <w:szCs w:val="21"/>
              </w:rPr>
              <w:t>S（</w:t>
            </w:r>
            <w:r>
              <w:rPr>
                <w:rFonts w:hint="eastAsia"/>
                <w:bCs/>
                <w:szCs w:val="21"/>
              </w:rPr>
              <w:t>7</w:t>
            </w:r>
            <w:r>
              <w:rPr>
                <w:bCs/>
                <w:szCs w:val="21"/>
              </w:rPr>
              <w:t>2 mg/L）、石油类（</w:t>
            </w:r>
            <w:r>
              <w:rPr>
                <w:rFonts w:hint="eastAsia"/>
                <w:bCs/>
                <w:szCs w:val="21"/>
              </w:rPr>
              <w:t>2</w:t>
            </w:r>
            <w:r>
              <w:rPr>
                <w:bCs/>
                <w:szCs w:val="21"/>
              </w:rPr>
              <w:t xml:space="preserve"> mg/L）、</w:t>
            </w:r>
            <w:r>
              <w:rPr>
                <w:rFonts w:hint="eastAsia"/>
                <w:bCs/>
                <w:szCs w:val="21"/>
              </w:rPr>
              <w:t>L</w:t>
            </w:r>
            <w:r>
              <w:rPr>
                <w:bCs/>
                <w:szCs w:val="21"/>
              </w:rPr>
              <w:t>AS（</w:t>
            </w:r>
            <w:r>
              <w:rPr>
                <w:rFonts w:hint="eastAsia"/>
                <w:bCs/>
                <w:szCs w:val="21"/>
              </w:rPr>
              <w:t>0</w:t>
            </w:r>
            <w:r>
              <w:rPr>
                <w:bCs/>
                <w:szCs w:val="21"/>
              </w:rPr>
              <w:t>.78 mg/L）。则污染物产生量</w:t>
            </w:r>
            <w:r>
              <w:rPr>
                <w:color w:val="000000"/>
                <w:szCs w:val="21"/>
              </w:rPr>
              <w:t>COD</w:t>
            </w:r>
            <w:r>
              <w:rPr>
                <w:rFonts w:hint="eastAsia"/>
                <w:color w:val="000000"/>
                <w:szCs w:val="21"/>
                <w:vertAlign w:val="subscript"/>
              </w:rPr>
              <w:t>Cr</w:t>
            </w:r>
            <w:r>
              <w:rPr>
                <w:bCs/>
                <w:szCs w:val="21"/>
              </w:rPr>
              <w:t>（</w:t>
            </w:r>
            <w:r>
              <w:rPr>
                <w:rFonts w:hint="eastAsia"/>
                <w:bCs/>
                <w:szCs w:val="21"/>
              </w:rPr>
              <w:t>0</w:t>
            </w:r>
            <w:r>
              <w:rPr>
                <w:bCs/>
                <w:szCs w:val="21"/>
              </w:rPr>
              <w:t>.0</w:t>
            </w:r>
            <w:r>
              <w:rPr>
                <w:rFonts w:hint="eastAsia"/>
                <w:bCs/>
                <w:szCs w:val="21"/>
                <w:lang w:val="en-US" w:eastAsia="zh-CN"/>
              </w:rPr>
              <w:t>82</w:t>
            </w:r>
            <w:r>
              <w:rPr>
                <w:bCs/>
                <w:szCs w:val="21"/>
              </w:rPr>
              <w:t>t/a）、</w:t>
            </w:r>
            <w:r>
              <w:rPr>
                <w:rFonts w:hint="eastAsia"/>
                <w:bCs/>
                <w:szCs w:val="21"/>
              </w:rPr>
              <w:t>S</w:t>
            </w:r>
            <w:r>
              <w:rPr>
                <w:bCs/>
                <w:szCs w:val="21"/>
              </w:rPr>
              <w:t>S（</w:t>
            </w:r>
            <w:r>
              <w:rPr>
                <w:rFonts w:hint="eastAsia"/>
                <w:bCs/>
                <w:szCs w:val="21"/>
              </w:rPr>
              <w:t>0</w:t>
            </w:r>
            <w:r>
              <w:rPr>
                <w:bCs/>
                <w:szCs w:val="21"/>
              </w:rPr>
              <w:t>.02</w:t>
            </w:r>
            <w:r>
              <w:rPr>
                <w:rFonts w:hint="eastAsia"/>
                <w:bCs/>
                <w:szCs w:val="21"/>
                <w:lang w:val="en-US" w:eastAsia="zh-CN"/>
              </w:rPr>
              <w:t>4</w:t>
            </w:r>
            <w:r>
              <w:rPr>
                <w:bCs/>
                <w:szCs w:val="21"/>
              </w:rPr>
              <w:t>t/a）、石油类（</w:t>
            </w:r>
            <w:r>
              <w:rPr>
                <w:rFonts w:hint="eastAsia"/>
                <w:bCs/>
                <w:szCs w:val="21"/>
              </w:rPr>
              <w:t>0</w:t>
            </w:r>
            <w:r>
              <w:rPr>
                <w:bCs/>
                <w:szCs w:val="21"/>
              </w:rPr>
              <w:t>.000</w:t>
            </w:r>
            <w:r>
              <w:rPr>
                <w:rFonts w:hint="eastAsia"/>
                <w:bCs/>
                <w:szCs w:val="21"/>
                <w:lang w:val="en-US" w:eastAsia="zh-CN"/>
              </w:rPr>
              <w:t>67</w:t>
            </w:r>
            <w:r>
              <w:rPr>
                <w:bCs/>
                <w:szCs w:val="21"/>
              </w:rPr>
              <w:t>t/a）、</w:t>
            </w:r>
            <w:r>
              <w:rPr>
                <w:rFonts w:hint="eastAsia"/>
                <w:bCs/>
                <w:szCs w:val="21"/>
              </w:rPr>
              <w:t>L</w:t>
            </w:r>
            <w:r>
              <w:rPr>
                <w:bCs/>
                <w:szCs w:val="21"/>
              </w:rPr>
              <w:t>AS（</w:t>
            </w:r>
            <w:r>
              <w:rPr>
                <w:rFonts w:hint="eastAsia"/>
                <w:bCs/>
                <w:szCs w:val="21"/>
              </w:rPr>
              <w:t>0</w:t>
            </w:r>
            <w:r>
              <w:rPr>
                <w:bCs/>
                <w:szCs w:val="21"/>
              </w:rPr>
              <w:t>.000</w:t>
            </w:r>
            <w:r>
              <w:rPr>
                <w:rFonts w:hint="eastAsia"/>
                <w:bCs/>
                <w:szCs w:val="21"/>
                <w:lang w:val="en-US" w:eastAsia="zh-CN"/>
              </w:rPr>
              <w:t>26</w:t>
            </w:r>
            <w:r>
              <w:rPr>
                <w:bCs/>
                <w:szCs w:val="21"/>
              </w:rPr>
              <w:t>t/a）。</w:t>
            </w:r>
          </w:p>
          <w:p>
            <w:pPr>
              <w:widowControl/>
              <w:spacing w:line="360" w:lineRule="auto"/>
              <w:ind w:firstLine="435"/>
              <w:jc w:val="left"/>
              <w:rPr>
                <w:color w:val="000000"/>
                <w:szCs w:val="21"/>
              </w:rPr>
            </w:pPr>
            <w:r>
              <w:rPr>
                <w:color w:val="000000"/>
                <w:szCs w:val="21"/>
              </w:rPr>
              <w:t>本项目洗车废水经隔油池（石油类去除效率为</w:t>
            </w:r>
            <w:r>
              <w:rPr>
                <w:rFonts w:hint="eastAsia"/>
                <w:color w:val="000000"/>
                <w:szCs w:val="21"/>
              </w:rPr>
              <w:t>7</w:t>
            </w:r>
            <w:r>
              <w:rPr>
                <w:color w:val="000000"/>
                <w:szCs w:val="21"/>
              </w:rPr>
              <w:t>0%，</w:t>
            </w:r>
            <w:r>
              <w:rPr>
                <w:rFonts w:hint="eastAsia"/>
                <w:color w:val="000000"/>
                <w:szCs w:val="21"/>
              </w:rPr>
              <w:t>S</w:t>
            </w:r>
            <w:r>
              <w:rPr>
                <w:color w:val="000000"/>
                <w:szCs w:val="21"/>
              </w:rPr>
              <w:t>S去除率为</w:t>
            </w:r>
            <w:r>
              <w:rPr>
                <w:rFonts w:hint="eastAsia"/>
                <w:color w:val="000000"/>
                <w:szCs w:val="21"/>
              </w:rPr>
              <w:t>8</w:t>
            </w:r>
            <w:r>
              <w:rPr>
                <w:color w:val="000000"/>
                <w:szCs w:val="21"/>
              </w:rPr>
              <w:t>0%，</w:t>
            </w:r>
            <w:r>
              <w:rPr>
                <w:rFonts w:hint="eastAsia"/>
                <w:color w:val="000000"/>
                <w:szCs w:val="21"/>
              </w:rPr>
              <w:t>L</w:t>
            </w:r>
            <w:r>
              <w:rPr>
                <w:color w:val="000000"/>
                <w:szCs w:val="21"/>
              </w:rPr>
              <w:t>AS去除效率</w:t>
            </w:r>
            <w:r>
              <w:rPr>
                <w:rFonts w:hint="eastAsia"/>
                <w:color w:val="000000"/>
                <w:szCs w:val="21"/>
              </w:rPr>
              <w:t>7</w:t>
            </w:r>
            <w:r>
              <w:rPr>
                <w:color w:val="000000"/>
                <w:szCs w:val="21"/>
              </w:rPr>
              <w:t>0%）处理达标后，排入废水总排口，与处理后的生活污水一起外排入市政污水管网。</w:t>
            </w:r>
          </w:p>
          <w:p>
            <w:pPr>
              <w:widowControl/>
              <w:spacing w:line="360" w:lineRule="auto"/>
              <w:ind w:firstLine="435"/>
              <w:jc w:val="left"/>
              <w:rPr>
                <w:color w:val="000000"/>
                <w:szCs w:val="21"/>
              </w:rPr>
            </w:pPr>
            <w:r>
              <w:rPr>
                <w:color w:val="000000"/>
                <w:szCs w:val="21"/>
              </w:rPr>
              <w:t>项目具体给排水量见下表</w:t>
            </w:r>
            <w:r>
              <w:rPr>
                <w:rFonts w:hint="eastAsia"/>
                <w:color w:val="000000"/>
                <w:szCs w:val="21"/>
              </w:rPr>
              <w:t>4</w:t>
            </w:r>
            <w:r>
              <w:rPr>
                <w:color w:val="000000"/>
                <w:szCs w:val="21"/>
              </w:rPr>
              <w:t>-5。</w:t>
            </w:r>
          </w:p>
          <w:p>
            <w:pPr>
              <w:widowControl/>
              <w:spacing w:line="360" w:lineRule="auto"/>
              <w:jc w:val="center"/>
              <w:rPr>
                <w:b/>
                <w:color w:val="000000"/>
                <w:szCs w:val="21"/>
              </w:rPr>
            </w:pPr>
            <w:r>
              <w:rPr>
                <w:b/>
                <w:color w:val="000000"/>
                <w:szCs w:val="21"/>
              </w:rPr>
              <w:t>表</w:t>
            </w:r>
            <w:r>
              <w:rPr>
                <w:rFonts w:hint="eastAsia"/>
                <w:b/>
                <w:color w:val="000000"/>
                <w:szCs w:val="21"/>
              </w:rPr>
              <w:t>4</w:t>
            </w:r>
            <w:r>
              <w:rPr>
                <w:b/>
                <w:color w:val="000000"/>
                <w:szCs w:val="21"/>
              </w:rPr>
              <w:t>-5  项目排水量一览表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133"/>
              <w:gridCol w:w="1133"/>
              <w:gridCol w:w="1133"/>
              <w:gridCol w:w="1133"/>
              <w:gridCol w:w="1133"/>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tcBorders>
                    <w:top w:val="single" w:color="auto" w:sz="4" w:space="0"/>
                    <w:left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名称</w:t>
                  </w:r>
                </w:p>
              </w:tc>
              <w:tc>
                <w:tcPr>
                  <w:tcW w:w="1133" w:type="dxa"/>
                  <w:tcBorders>
                    <w:top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用水标准</w:t>
                  </w:r>
                </w:p>
              </w:tc>
              <w:tc>
                <w:tcPr>
                  <w:tcW w:w="1133" w:type="dxa"/>
                  <w:tcBorders>
                    <w:top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数量</w:t>
                  </w:r>
                </w:p>
              </w:tc>
              <w:tc>
                <w:tcPr>
                  <w:tcW w:w="1133" w:type="dxa"/>
                  <w:tcBorders>
                    <w:top w:val="single" w:color="auto" w:sz="4" w:space="0"/>
                  </w:tcBorders>
                  <w:shd w:val="clear" w:color="auto" w:fill="auto"/>
                  <w:noWrap w:val="0"/>
                  <w:vAlign w:val="center"/>
                </w:tcPr>
                <w:p>
                  <w:pPr>
                    <w:widowControl/>
                    <w:spacing w:line="276" w:lineRule="auto"/>
                    <w:jc w:val="center"/>
                    <w:rPr>
                      <w:b/>
                      <w:color w:val="000000"/>
                      <w:szCs w:val="21"/>
                    </w:rPr>
                  </w:pPr>
                  <w:r>
                    <w:rPr>
                      <w:rFonts w:hint="eastAsia"/>
                      <w:b/>
                      <w:color w:val="000000"/>
                      <w:szCs w:val="21"/>
                    </w:rPr>
                    <w:t>用水量</w:t>
                  </w:r>
                </w:p>
                <w:p>
                  <w:pPr>
                    <w:widowControl/>
                    <w:spacing w:line="276" w:lineRule="auto"/>
                    <w:jc w:val="center"/>
                    <w:rPr>
                      <w:rFonts w:hint="eastAsia"/>
                      <w:b/>
                      <w:color w:val="000000"/>
                      <w:szCs w:val="21"/>
                    </w:rPr>
                  </w:pPr>
                  <w:r>
                    <w:rPr>
                      <w:rFonts w:hint="eastAsia"/>
                      <w:b/>
                      <w:color w:val="000000"/>
                      <w:szCs w:val="21"/>
                    </w:rPr>
                    <w:t>（</w:t>
                  </w:r>
                  <w:r>
                    <w:rPr>
                      <w:b/>
                      <w:color w:val="000000"/>
                      <w:szCs w:val="21"/>
                    </w:rPr>
                    <w:t>m</w:t>
                  </w:r>
                  <w:r>
                    <w:rPr>
                      <w:b/>
                      <w:color w:val="000000"/>
                      <w:szCs w:val="21"/>
                      <w:vertAlign w:val="superscript"/>
                    </w:rPr>
                    <w:t>3</w:t>
                  </w:r>
                  <w:r>
                    <w:rPr>
                      <w:b/>
                      <w:color w:val="000000"/>
                      <w:szCs w:val="21"/>
                    </w:rPr>
                    <w:t>/a</w:t>
                  </w:r>
                  <w:r>
                    <w:rPr>
                      <w:rFonts w:hint="eastAsia"/>
                      <w:b/>
                      <w:color w:val="000000"/>
                      <w:szCs w:val="21"/>
                    </w:rPr>
                    <w:t>）</w:t>
                  </w:r>
                </w:p>
              </w:tc>
              <w:tc>
                <w:tcPr>
                  <w:tcW w:w="1133" w:type="dxa"/>
                  <w:tcBorders>
                    <w:top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排水系数</w:t>
                  </w:r>
                </w:p>
              </w:tc>
              <w:tc>
                <w:tcPr>
                  <w:tcW w:w="1133" w:type="dxa"/>
                  <w:tcBorders>
                    <w:top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排水量</w:t>
                  </w:r>
                  <w:r>
                    <w:rPr>
                      <w:rFonts w:hint="eastAsia"/>
                      <w:b/>
                      <w:color w:val="000000"/>
                      <w:szCs w:val="21"/>
                    </w:rPr>
                    <w:t>（</w:t>
                  </w:r>
                  <w:r>
                    <w:rPr>
                      <w:b/>
                      <w:color w:val="000000"/>
                      <w:szCs w:val="21"/>
                    </w:rPr>
                    <w:t>m</w:t>
                  </w:r>
                  <w:r>
                    <w:rPr>
                      <w:b/>
                      <w:color w:val="000000"/>
                      <w:szCs w:val="21"/>
                      <w:vertAlign w:val="superscript"/>
                    </w:rPr>
                    <w:t>3</w:t>
                  </w:r>
                  <w:r>
                    <w:rPr>
                      <w:b/>
                      <w:color w:val="000000"/>
                      <w:szCs w:val="21"/>
                    </w:rPr>
                    <w:t>/a</w:t>
                  </w:r>
                  <w:r>
                    <w:rPr>
                      <w:rFonts w:hint="eastAsia"/>
                      <w:b/>
                      <w:color w:val="000000"/>
                      <w:szCs w:val="21"/>
                    </w:rPr>
                    <w:t>）</w:t>
                  </w:r>
                </w:p>
              </w:tc>
              <w:tc>
                <w:tcPr>
                  <w:tcW w:w="1133" w:type="dxa"/>
                  <w:tcBorders>
                    <w:top w:val="single" w:color="auto" w:sz="4" w:space="0"/>
                    <w:right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tcBorders>
                    <w:left w:val="single" w:color="auto" w:sz="4" w:space="0"/>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职工生活用水</w:t>
                  </w:r>
                </w:p>
              </w:tc>
              <w:tc>
                <w:tcPr>
                  <w:tcW w:w="1133"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145L/</w:t>
                  </w:r>
                  <w:r>
                    <w:rPr>
                      <w:rFonts w:hint="eastAsia"/>
                      <w:color w:val="000000"/>
                      <w:szCs w:val="21"/>
                    </w:rPr>
                    <w:t>人</w:t>
                  </w:r>
                  <w:r>
                    <w:rPr>
                      <w:color w:val="000000"/>
                      <w:szCs w:val="21"/>
                    </w:rPr>
                    <w:t>·d</w:t>
                  </w:r>
                </w:p>
              </w:tc>
              <w:tc>
                <w:tcPr>
                  <w:tcW w:w="1133"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lang w:val="en-US" w:eastAsia="zh-CN"/>
                    </w:rPr>
                    <w:t>10</w:t>
                  </w:r>
                  <w:r>
                    <w:rPr>
                      <w:rFonts w:hint="eastAsia"/>
                      <w:color w:val="000000"/>
                      <w:szCs w:val="21"/>
                    </w:rPr>
                    <w:t>人·</w:t>
                  </w:r>
                  <w:r>
                    <w:rPr>
                      <w:rFonts w:hint="eastAsia"/>
                      <w:color w:val="000000"/>
                      <w:szCs w:val="21"/>
                      <w:lang w:val="en-US" w:eastAsia="zh-CN"/>
                    </w:rPr>
                    <w:t>312</w:t>
                  </w:r>
                  <w:r>
                    <w:rPr>
                      <w:color w:val="000000"/>
                      <w:szCs w:val="21"/>
                    </w:rPr>
                    <w:t>d</w:t>
                  </w:r>
                </w:p>
              </w:tc>
              <w:tc>
                <w:tcPr>
                  <w:tcW w:w="1133" w:type="dxa"/>
                  <w:tcBorders>
                    <w:bottom w:val="single" w:color="auto" w:sz="4" w:space="0"/>
                  </w:tcBorders>
                  <w:shd w:val="clear" w:color="auto" w:fill="auto"/>
                  <w:noWrap w:val="0"/>
                  <w:vAlign w:val="center"/>
                </w:tcPr>
                <w:p>
                  <w:pPr>
                    <w:widowControl/>
                    <w:spacing w:line="276" w:lineRule="auto"/>
                    <w:jc w:val="center"/>
                    <w:rPr>
                      <w:rFonts w:hint="default" w:eastAsia="宋体"/>
                      <w:color w:val="000000"/>
                      <w:szCs w:val="21"/>
                      <w:lang w:val="en-US" w:eastAsia="zh-CN"/>
                    </w:rPr>
                  </w:pPr>
                  <w:r>
                    <w:rPr>
                      <w:rFonts w:hint="eastAsia"/>
                      <w:color w:val="000000"/>
                      <w:kern w:val="0"/>
                      <w:szCs w:val="21"/>
                      <w:lang w:val="en-US" w:eastAsia="zh-CN"/>
                    </w:rPr>
                    <w:t>452.4</w:t>
                  </w:r>
                </w:p>
              </w:tc>
              <w:tc>
                <w:tcPr>
                  <w:tcW w:w="1133"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0</w:t>
                  </w:r>
                  <w:r>
                    <w:rPr>
                      <w:color w:val="000000"/>
                      <w:szCs w:val="21"/>
                    </w:rPr>
                    <w:t>.8</w:t>
                  </w:r>
                </w:p>
              </w:tc>
              <w:tc>
                <w:tcPr>
                  <w:tcW w:w="1133" w:type="dxa"/>
                  <w:tcBorders>
                    <w:bottom w:val="single" w:color="auto" w:sz="4" w:space="0"/>
                  </w:tcBorders>
                  <w:shd w:val="clear" w:color="auto" w:fill="auto"/>
                  <w:noWrap w:val="0"/>
                  <w:vAlign w:val="center"/>
                </w:tcPr>
                <w:p>
                  <w:pPr>
                    <w:widowControl/>
                    <w:spacing w:line="276" w:lineRule="auto"/>
                    <w:jc w:val="center"/>
                    <w:rPr>
                      <w:rFonts w:hint="default" w:eastAsia="宋体"/>
                      <w:color w:val="000000"/>
                      <w:szCs w:val="21"/>
                      <w:lang w:val="en-US" w:eastAsia="zh-CN"/>
                    </w:rPr>
                  </w:pPr>
                  <w:r>
                    <w:rPr>
                      <w:rFonts w:hint="eastAsia"/>
                      <w:color w:val="000000"/>
                      <w:szCs w:val="21"/>
                      <w:lang w:val="en-US" w:eastAsia="zh-CN"/>
                    </w:rPr>
                    <w:t>361.92</w:t>
                  </w:r>
                </w:p>
              </w:tc>
              <w:tc>
                <w:tcPr>
                  <w:tcW w:w="1133" w:type="dxa"/>
                  <w:tcBorders>
                    <w:bottom w:val="single" w:color="auto" w:sz="4" w:space="0"/>
                    <w:right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tcBorders>
                    <w:left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来往人员生活用水</w:t>
                  </w:r>
                </w:p>
              </w:tc>
              <w:tc>
                <w:tcPr>
                  <w:tcW w:w="1133" w:type="dxa"/>
                  <w:shd w:val="clear" w:color="auto" w:fill="auto"/>
                  <w:noWrap w:val="0"/>
                  <w:vAlign w:val="center"/>
                </w:tcPr>
                <w:p>
                  <w:pPr>
                    <w:widowControl/>
                    <w:spacing w:line="276" w:lineRule="auto"/>
                    <w:jc w:val="center"/>
                    <w:rPr>
                      <w:rFonts w:hint="eastAsia"/>
                      <w:color w:val="000000"/>
                      <w:szCs w:val="21"/>
                    </w:rPr>
                  </w:pPr>
                  <w:r>
                    <w:rPr>
                      <w:color w:val="000000"/>
                      <w:szCs w:val="21"/>
                    </w:rPr>
                    <w:t>5L/</w:t>
                  </w:r>
                  <w:r>
                    <w:rPr>
                      <w:rFonts w:hint="eastAsia"/>
                      <w:color w:val="000000"/>
                      <w:szCs w:val="21"/>
                    </w:rPr>
                    <w:t>人</w:t>
                  </w:r>
                  <w:r>
                    <w:rPr>
                      <w:color w:val="000000"/>
                      <w:szCs w:val="21"/>
                    </w:rPr>
                    <w:t>·d</w:t>
                  </w:r>
                </w:p>
              </w:tc>
              <w:tc>
                <w:tcPr>
                  <w:tcW w:w="1133" w:type="dxa"/>
                  <w:shd w:val="clear" w:color="auto" w:fill="auto"/>
                  <w:noWrap w:val="0"/>
                  <w:vAlign w:val="center"/>
                </w:tcPr>
                <w:p>
                  <w:pPr>
                    <w:widowControl/>
                    <w:spacing w:line="276" w:lineRule="auto"/>
                    <w:jc w:val="center"/>
                    <w:rPr>
                      <w:rFonts w:hint="eastAsia"/>
                      <w:color w:val="000000"/>
                      <w:szCs w:val="21"/>
                    </w:rPr>
                  </w:pPr>
                  <w:r>
                    <w:rPr>
                      <w:color w:val="000000"/>
                      <w:szCs w:val="21"/>
                    </w:rPr>
                    <w:t>200</w:t>
                  </w:r>
                  <w:r>
                    <w:rPr>
                      <w:rFonts w:hint="eastAsia"/>
                      <w:color w:val="000000"/>
                      <w:szCs w:val="21"/>
                    </w:rPr>
                    <w:t>人·</w:t>
                  </w:r>
                  <w:r>
                    <w:rPr>
                      <w:rFonts w:hint="eastAsia"/>
                      <w:color w:val="000000"/>
                      <w:szCs w:val="21"/>
                      <w:lang w:val="en-US" w:eastAsia="zh-CN"/>
                    </w:rPr>
                    <w:t>312</w:t>
                  </w:r>
                  <w:r>
                    <w:rPr>
                      <w:color w:val="000000"/>
                      <w:szCs w:val="21"/>
                    </w:rPr>
                    <w:t>d</w:t>
                  </w:r>
                </w:p>
              </w:tc>
              <w:tc>
                <w:tcPr>
                  <w:tcW w:w="1133" w:type="dxa"/>
                  <w:shd w:val="clear" w:color="auto" w:fill="auto"/>
                  <w:noWrap w:val="0"/>
                  <w:vAlign w:val="center"/>
                </w:tcPr>
                <w:p>
                  <w:pPr>
                    <w:widowControl/>
                    <w:spacing w:line="276" w:lineRule="auto"/>
                    <w:jc w:val="center"/>
                    <w:rPr>
                      <w:rFonts w:hint="default" w:eastAsia="宋体"/>
                      <w:color w:val="000000"/>
                      <w:szCs w:val="21"/>
                      <w:lang w:val="en-US" w:eastAsia="zh-CN"/>
                    </w:rPr>
                  </w:pPr>
                  <w:r>
                    <w:rPr>
                      <w:rFonts w:hint="eastAsia"/>
                      <w:color w:val="000000"/>
                      <w:szCs w:val="21"/>
                      <w:lang w:val="en-US" w:eastAsia="zh-CN"/>
                    </w:rPr>
                    <w:t>312</w:t>
                  </w:r>
                </w:p>
              </w:tc>
              <w:tc>
                <w:tcPr>
                  <w:tcW w:w="1133" w:type="dxa"/>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0</w:t>
                  </w:r>
                  <w:r>
                    <w:rPr>
                      <w:color w:val="000000"/>
                      <w:szCs w:val="21"/>
                    </w:rPr>
                    <w:t>.8</w:t>
                  </w:r>
                </w:p>
              </w:tc>
              <w:tc>
                <w:tcPr>
                  <w:tcW w:w="1133" w:type="dxa"/>
                  <w:shd w:val="clear" w:color="auto" w:fill="auto"/>
                  <w:noWrap w:val="0"/>
                  <w:vAlign w:val="center"/>
                </w:tcPr>
                <w:p>
                  <w:pPr>
                    <w:widowControl/>
                    <w:spacing w:line="276" w:lineRule="auto"/>
                    <w:jc w:val="center"/>
                    <w:rPr>
                      <w:rFonts w:hint="default" w:eastAsia="宋体"/>
                      <w:color w:val="000000"/>
                      <w:szCs w:val="21"/>
                      <w:lang w:val="en-US" w:eastAsia="zh-CN"/>
                    </w:rPr>
                  </w:pPr>
                  <w:r>
                    <w:rPr>
                      <w:rFonts w:hint="eastAsia"/>
                      <w:color w:val="000000"/>
                      <w:szCs w:val="21"/>
                      <w:lang w:val="en-US" w:eastAsia="zh-CN"/>
                    </w:rPr>
                    <w:t>249.6</w:t>
                  </w:r>
                </w:p>
              </w:tc>
              <w:tc>
                <w:tcPr>
                  <w:tcW w:w="1133" w:type="dxa"/>
                  <w:tcBorders>
                    <w:right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tcBorders>
                    <w:left w:val="single" w:color="auto" w:sz="4" w:space="0"/>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洗车用水</w:t>
                  </w:r>
                </w:p>
              </w:tc>
              <w:tc>
                <w:tcPr>
                  <w:tcW w:w="1133"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60L/</w:t>
                  </w:r>
                  <w:r>
                    <w:rPr>
                      <w:rFonts w:hint="eastAsia"/>
                      <w:color w:val="000000"/>
                      <w:szCs w:val="21"/>
                    </w:rPr>
                    <w:t>辆次</w:t>
                  </w:r>
                </w:p>
              </w:tc>
              <w:tc>
                <w:tcPr>
                  <w:tcW w:w="1133" w:type="dxa"/>
                  <w:tcBorders>
                    <w:bottom w:val="single" w:color="auto" w:sz="4" w:space="0"/>
                  </w:tcBorders>
                  <w:shd w:val="clear" w:color="auto" w:fill="auto"/>
                  <w:noWrap w:val="0"/>
                  <w:vAlign w:val="center"/>
                </w:tcPr>
                <w:p>
                  <w:pPr>
                    <w:widowControl/>
                    <w:spacing w:line="276" w:lineRule="auto"/>
                    <w:jc w:val="center"/>
                    <w:rPr>
                      <w:color w:val="000000"/>
                      <w:szCs w:val="21"/>
                    </w:rPr>
                  </w:pPr>
                  <w:r>
                    <w:rPr>
                      <w:color w:val="000000"/>
                      <w:szCs w:val="21"/>
                    </w:rPr>
                    <w:t>20</w:t>
                  </w:r>
                  <w:r>
                    <w:rPr>
                      <w:rFonts w:hint="eastAsia"/>
                      <w:color w:val="000000"/>
                      <w:szCs w:val="21"/>
                    </w:rPr>
                    <w:t>辆次</w:t>
                  </w:r>
                  <w:r>
                    <w:rPr>
                      <w:color w:val="000000"/>
                      <w:szCs w:val="21"/>
                    </w:rPr>
                    <w:t>/</w:t>
                  </w:r>
                </w:p>
                <w:p>
                  <w:pPr>
                    <w:widowControl/>
                    <w:spacing w:line="276" w:lineRule="auto"/>
                    <w:jc w:val="center"/>
                    <w:rPr>
                      <w:rFonts w:hint="eastAsia"/>
                      <w:color w:val="000000"/>
                      <w:szCs w:val="21"/>
                    </w:rPr>
                  </w:pPr>
                  <w:r>
                    <w:rPr>
                      <w:rFonts w:hint="eastAsia"/>
                      <w:color w:val="000000"/>
                      <w:szCs w:val="21"/>
                    </w:rPr>
                    <w:t>天·</w:t>
                  </w:r>
                  <w:r>
                    <w:rPr>
                      <w:rFonts w:hint="eastAsia"/>
                      <w:color w:val="000000"/>
                      <w:szCs w:val="21"/>
                      <w:lang w:val="en-US" w:eastAsia="zh-CN"/>
                    </w:rPr>
                    <w:t>312</w:t>
                  </w:r>
                  <w:r>
                    <w:rPr>
                      <w:color w:val="000000"/>
                      <w:szCs w:val="21"/>
                    </w:rPr>
                    <w:t>d</w:t>
                  </w:r>
                </w:p>
              </w:tc>
              <w:tc>
                <w:tcPr>
                  <w:tcW w:w="1133" w:type="dxa"/>
                  <w:tcBorders>
                    <w:bottom w:val="single" w:color="auto" w:sz="4" w:space="0"/>
                  </w:tcBorders>
                  <w:shd w:val="clear" w:color="auto" w:fill="auto"/>
                  <w:noWrap w:val="0"/>
                  <w:vAlign w:val="center"/>
                </w:tcPr>
                <w:p>
                  <w:pPr>
                    <w:widowControl/>
                    <w:spacing w:line="276" w:lineRule="auto"/>
                    <w:jc w:val="center"/>
                    <w:rPr>
                      <w:rFonts w:hint="default" w:eastAsia="宋体"/>
                      <w:color w:val="000000"/>
                      <w:szCs w:val="21"/>
                      <w:lang w:val="en-US" w:eastAsia="zh-CN"/>
                    </w:rPr>
                  </w:pPr>
                  <w:r>
                    <w:rPr>
                      <w:rFonts w:hint="eastAsia"/>
                      <w:color w:val="000000"/>
                      <w:szCs w:val="21"/>
                      <w:lang w:val="en-US" w:eastAsia="zh-CN"/>
                    </w:rPr>
                    <w:t>374.4</w:t>
                  </w:r>
                </w:p>
              </w:tc>
              <w:tc>
                <w:tcPr>
                  <w:tcW w:w="1133"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0</w:t>
                  </w:r>
                  <w:r>
                    <w:rPr>
                      <w:color w:val="000000"/>
                      <w:szCs w:val="21"/>
                    </w:rPr>
                    <w:t>.9</w:t>
                  </w:r>
                </w:p>
              </w:tc>
              <w:tc>
                <w:tcPr>
                  <w:tcW w:w="1133" w:type="dxa"/>
                  <w:tcBorders>
                    <w:bottom w:val="single" w:color="auto" w:sz="4" w:space="0"/>
                  </w:tcBorders>
                  <w:shd w:val="clear" w:color="auto" w:fill="auto"/>
                  <w:noWrap w:val="0"/>
                  <w:vAlign w:val="center"/>
                </w:tcPr>
                <w:p>
                  <w:pPr>
                    <w:widowControl/>
                    <w:spacing w:line="276" w:lineRule="auto"/>
                    <w:jc w:val="center"/>
                    <w:rPr>
                      <w:rFonts w:hint="default" w:eastAsia="宋体"/>
                      <w:color w:val="000000"/>
                      <w:szCs w:val="21"/>
                      <w:lang w:val="en-US" w:eastAsia="zh-CN"/>
                    </w:rPr>
                  </w:pPr>
                  <w:r>
                    <w:rPr>
                      <w:rFonts w:hint="eastAsia"/>
                      <w:color w:val="000000"/>
                      <w:szCs w:val="21"/>
                      <w:lang w:val="en-US" w:eastAsia="zh-CN"/>
                    </w:rPr>
                    <w:t>336.96</w:t>
                  </w:r>
                </w:p>
              </w:tc>
              <w:tc>
                <w:tcPr>
                  <w:tcW w:w="1133" w:type="dxa"/>
                  <w:tcBorders>
                    <w:bottom w:val="single" w:color="auto" w:sz="4" w:space="0"/>
                    <w:right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99" w:type="dxa"/>
                  <w:gridSpan w:val="3"/>
                  <w:tcBorders>
                    <w:left w:val="single" w:color="auto" w:sz="4" w:space="0"/>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合计</w:t>
                  </w:r>
                </w:p>
              </w:tc>
              <w:tc>
                <w:tcPr>
                  <w:tcW w:w="1133" w:type="dxa"/>
                  <w:tcBorders>
                    <w:bottom w:val="single" w:color="auto" w:sz="4" w:space="0"/>
                  </w:tcBorders>
                  <w:shd w:val="clear" w:color="auto" w:fill="auto"/>
                  <w:noWrap w:val="0"/>
                  <w:vAlign w:val="center"/>
                </w:tcPr>
                <w:p>
                  <w:pPr>
                    <w:widowControl/>
                    <w:spacing w:line="276" w:lineRule="auto"/>
                    <w:jc w:val="center"/>
                    <w:rPr>
                      <w:rFonts w:hint="default" w:eastAsia="宋体"/>
                      <w:color w:val="000000"/>
                      <w:szCs w:val="21"/>
                      <w:lang w:val="en-US" w:eastAsia="zh-CN"/>
                    </w:rPr>
                  </w:pPr>
                  <w:r>
                    <w:rPr>
                      <w:rFonts w:hint="eastAsia"/>
                      <w:color w:val="000000"/>
                      <w:szCs w:val="21"/>
                      <w:lang w:val="en-US" w:eastAsia="zh-CN"/>
                    </w:rPr>
                    <w:t>1138.8</w:t>
                  </w:r>
                </w:p>
              </w:tc>
              <w:tc>
                <w:tcPr>
                  <w:tcW w:w="1133"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w:t>
                  </w:r>
                </w:p>
              </w:tc>
              <w:tc>
                <w:tcPr>
                  <w:tcW w:w="1133" w:type="dxa"/>
                  <w:tcBorders>
                    <w:bottom w:val="single" w:color="auto" w:sz="4" w:space="0"/>
                  </w:tcBorders>
                  <w:shd w:val="clear" w:color="auto" w:fill="auto"/>
                  <w:noWrap w:val="0"/>
                  <w:vAlign w:val="center"/>
                </w:tcPr>
                <w:p>
                  <w:pPr>
                    <w:widowControl/>
                    <w:spacing w:line="276" w:lineRule="auto"/>
                    <w:jc w:val="center"/>
                    <w:rPr>
                      <w:rFonts w:hint="default" w:eastAsia="宋体"/>
                      <w:color w:val="000000"/>
                      <w:szCs w:val="21"/>
                      <w:lang w:val="en-US" w:eastAsia="zh-CN"/>
                    </w:rPr>
                  </w:pPr>
                  <w:r>
                    <w:rPr>
                      <w:rFonts w:hint="eastAsia"/>
                      <w:color w:val="000000"/>
                      <w:szCs w:val="21"/>
                      <w:lang w:val="en-US" w:eastAsia="zh-CN"/>
                    </w:rPr>
                    <w:t>948.48</w:t>
                  </w:r>
                </w:p>
              </w:tc>
              <w:tc>
                <w:tcPr>
                  <w:tcW w:w="1133" w:type="dxa"/>
                  <w:tcBorders>
                    <w:bottom w:val="single" w:color="auto" w:sz="4" w:space="0"/>
                    <w:right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w:t>
                  </w:r>
                </w:p>
              </w:tc>
            </w:tr>
          </w:tbl>
          <w:p>
            <w:pPr>
              <w:widowControl/>
              <w:spacing w:line="360" w:lineRule="auto"/>
              <w:ind w:firstLine="435"/>
              <w:jc w:val="left"/>
              <w:rPr>
                <w:color w:val="000000"/>
                <w:szCs w:val="21"/>
              </w:rPr>
            </w:pPr>
            <w:r>
              <w:rPr>
                <w:color w:val="000000"/>
                <w:szCs w:val="21"/>
              </w:rPr>
              <w:t>项目各类废水产生情况如下表所示：</w:t>
            </w:r>
          </w:p>
          <w:p>
            <w:pPr>
              <w:widowControl/>
              <w:spacing w:line="360" w:lineRule="auto"/>
              <w:jc w:val="center"/>
              <w:rPr>
                <w:b/>
                <w:color w:val="000000"/>
                <w:szCs w:val="21"/>
              </w:rPr>
            </w:pPr>
            <w:r>
              <w:rPr>
                <w:b/>
                <w:color w:val="000000"/>
                <w:szCs w:val="21"/>
              </w:rPr>
              <w:t>表</w:t>
            </w:r>
            <w:r>
              <w:rPr>
                <w:rFonts w:hint="eastAsia"/>
                <w:b/>
                <w:color w:val="000000"/>
                <w:szCs w:val="21"/>
              </w:rPr>
              <w:t>4</w:t>
            </w:r>
            <w:r>
              <w:rPr>
                <w:b/>
                <w:color w:val="000000"/>
                <w:szCs w:val="21"/>
              </w:rPr>
              <w:t>-6  项目废水产生情况一览表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850"/>
              <w:gridCol w:w="851"/>
              <w:gridCol w:w="848"/>
              <w:gridCol w:w="853"/>
              <w:gridCol w:w="850"/>
              <w:gridCol w:w="992"/>
              <w:gridCol w:w="1040"/>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Merge w:val="restart"/>
                  <w:shd w:val="clear" w:color="auto" w:fill="auto"/>
                  <w:noWrap w:val="0"/>
                  <w:vAlign w:val="center"/>
                </w:tcPr>
                <w:p>
                  <w:pPr>
                    <w:widowControl/>
                    <w:spacing w:line="276" w:lineRule="auto"/>
                    <w:jc w:val="center"/>
                    <w:rPr>
                      <w:rFonts w:hint="eastAsia"/>
                      <w:b/>
                      <w:color w:val="000000"/>
                      <w:szCs w:val="21"/>
                    </w:rPr>
                  </w:pPr>
                  <w:r>
                    <w:rPr>
                      <w:b/>
                      <w:color w:val="000000"/>
                      <w:szCs w:val="21"/>
                    </w:rPr>
                    <w:t>污水类型</w:t>
                  </w:r>
                </w:p>
              </w:tc>
              <w:tc>
                <w:tcPr>
                  <w:tcW w:w="850" w:type="dxa"/>
                  <w:vMerge w:val="restart"/>
                  <w:shd w:val="clear" w:color="auto" w:fill="auto"/>
                  <w:noWrap w:val="0"/>
                  <w:vAlign w:val="center"/>
                </w:tcPr>
                <w:p>
                  <w:pPr>
                    <w:widowControl/>
                    <w:spacing w:line="276" w:lineRule="auto"/>
                    <w:jc w:val="center"/>
                    <w:rPr>
                      <w:rFonts w:hint="eastAsia"/>
                      <w:b/>
                      <w:color w:val="000000"/>
                      <w:szCs w:val="21"/>
                    </w:rPr>
                  </w:pPr>
                  <w:r>
                    <w:rPr>
                      <w:b/>
                      <w:color w:val="000000"/>
                      <w:szCs w:val="21"/>
                    </w:rPr>
                    <w:t>污水产生量</w:t>
                  </w:r>
                </w:p>
              </w:tc>
              <w:tc>
                <w:tcPr>
                  <w:tcW w:w="851" w:type="dxa"/>
                  <w:vMerge w:val="restart"/>
                  <w:shd w:val="clear" w:color="auto" w:fill="auto"/>
                  <w:noWrap w:val="0"/>
                  <w:vAlign w:val="center"/>
                </w:tcPr>
                <w:p>
                  <w:pPr>
                    <w:widowControl/>
                    <w:spacing w:line="276" w:lineRule="auto"/>
                    <w:jc w:val="center"/>
                    <w:rPr>
                      <w:rFonts w:hint="eastAsia"/>
                      <w:b/>
                      <w:color w:val="000000"/>
                      <w:szCs w:val="21"/>
                    </w:rPr>
                  </w:pPr>
                  <w:r>
                    <w:rPr>
                      <w:b/>
                      <w:color w:val="000000"/>
                      <w:szCs w:val="21"/>
                    </w:rPr>
                    <w:t>项目</w:t>
                  </w:r>
                </w:p>
              </w:tc>
              <w:tc>
                <w:tcPr>
                  <w:tcW w:w="5497" w:type="dxa"/>
                  <w:gridSpan w:val="6"/>
                  <w:shd w:val="clear" w:color="auto" w:fill="auto"/>
                  <w:noWrap w:val="0"/>
                  <w:vAlign w:val="center"/>
                </w:tcPr>
                <w:p>
                  <w:pPr>
                    <w:widowControl/>
                    <w:spacing w:line="276" w:lineRule="auto"/>
                    <w:jc w:val="center"/>
                    <w:rPr>
                      <w:rFonts w:hint="eastAsia"/>
                      <w:b/>
                      <w:color w:val="000000"/>
                      <w:szCs w:val="21"/>
                    </w:rPr>
                  </w:pPr>
                  <w:r>
                    <w:rPr>
                      <w:b/>
                      <w:color w:val="000000"/>
                      <w:szCs w:val="21"/>
                    </w:rPr>
                    <w:t>主要污染物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Merge w:val="continue"/>
                  <w:shd w:val="clear" w:color="auto" w:fill="auto"/>
                  <w:noWrap w:val="0"/>
                  <w:vAlign w:val="center"/>
                </w:tcPr>
                <w:p>
                  <w:pPr>
                    <w:widowControl/>
                    <w:spacing w:line="276" w:lineRule="auto"/>
                    <w:jc w:val="center"/>
                    <w:rPr>
                      <w:rFonts w:hint="eastAsia"/>
                      <w:b/>
                      <w:color w:val="000000"/>
                      <w:szCs w:val="21"/>
                    </w:rPr>
                  </w:pPr>
                </w:p>
              </w:tc>
              <w:tc>
                <w:tcPr>
                  <w:tcW w:w="850" w:type="dxa"/>
                  <w:vMerge w:val="continue"/>
                  <w:shd w:val="clear" w:color="auto" w:fill="auto"/>
                  <w:noWrap w:val="0"/>
                  <w:vAlign w:val="center"/>
                </w:tcPr>
                <w:p>
                  <w:pPr>
                    <w:widowControl/>
                    <w:spacing w:line="276" w:lineRule="auto"/>
                    <w:jc w:val="center"/>
                    <w:rPr>
                      <w:rFonts w:hint="eastAsia"/>
                      <w:b/>
                      <w:color w:val="000000"/>
                      <w:szCs w:val="21"/>
                    </w:rPr>
                  </w:pPr>
                </w:p>
              </w:tc>
              <w:tc>
                <w:tcPr>
                  <w:tcW w:w="851" w:type="dxa"/>
                  <w:vMerge w:val="continue"/>
                  <w:shd w:val="clear" w:color="auto" w:fill="auto"/>
                  <w:noWrap w:val="0"/>
                  <w:vAlign w:val="center"/>
                </w:tcPr>
                <w:p>
                  <w:pPr>
                    <w:widowControl/>
                    <w:spacing w:line="276" w:lineRule="auto"/>
                    <w:jc w:val="center"/>
                    <w:rPr>
                      <w:rFonts w:hint="eastAsia"/>
                      <w:b/>
                      <w:color w:val="000000"/>
                      <w:szCs w:val="21"/>
                    </w:rPr>
                  </w:pPr>
                </w:p>
              </w:tc>
              <w:tc>
                <w:tcPr>
                  <w:tcW w:w="848" w:type="dxa"/>
                  <w:shd w:val="clear" w:color="auto" w:fill="auto"/>
                  <w:noWrap w:val="0"/>
                  <w:vAlign w:val="center"/>
                </w:tcPr>
                <w:p>
                  <w:pPr>
                    <w:widowControl/>
                    <w:spacing w:line="276" w:lineRule="auto"/>
                    <w:jc w:val="center"/>
                    <w:rPr>
                      <w:rFonts w:hint="eastAsia"/>
                      <w:b/>
                      <w:color w:val="000000"/>
                      <w:szCs w:val="21"/>
                    </w:rPr>
                  </w:pPr>
                  <w:r>
                    <w:rPr>
                      <w:rFonts w:hint="eastAsia"/>
                      <w:b/>
                      <w:color w:val="000000"/>
                      <w:szCs w:val="21"/>
                    </w:rPr>
                    <w:t>C</w:t>
                  </w:r>
                  <w:r>
                    <w:rPr>
                      <w:b/>
                      <w:color w:val="000000"/>
                      <w:szCs w:val="21"/>
                    </w:rPr>
                    <w:t>OD</w:t>
                  </w:r>
                </w:p>
              </w:tc>
              <w:tc>
                <w:tcPr>
                  <w:tcW w:w="853" w:type="dxa"/>
                  <w:shd w:val="clear" w:color="auto" w:fill="auto"/>
                  <w:noWrap w:val="0"/>
                  <w:vAlign w:val="center"/>
                </w:tcPr>
                <w:p>
                  <w:pPr>
                    <w:widowControl/>
                    <w:spacing w:line="276" w:lineRule="auto"/>
                    <w:jc w:val="center"/>
                    <w:rPr>
                      <w:rFonts w:hint="eastAsia"/>
                      <w:b/>
                      <w:color w:val="000000"/>
                      <w:szCs w:val="21"/>
                    </w:rPr>
                  </w:pPr>
                  <w:r>
                    <w:rPr>
                      <w:rFonts w:hint="eastAsia"/>
                      <w:b/>
                      <w:color w:val="000000"/>
                      <w:szCs w:val="21"/>
                    </w:rPr>
                    <w:t>B</w:t>
                  </w:r>
                  <w:r>
                    <w:rPr>
                      <w:b/>
                      <w:color w:val="000000"/>
                      <w:szCs w:val="21"/>
                    </w:rPr>
                    <w:t>OD</w:t>
                  </w:r>
                  <w:r>
                    <w:rPr>
                      <w:b/>
                      <w:color w:val="000000"/>
                      <w:szCs w:val="21"/>
                      <w:vertAlign w:val="subscript"/>
                    </w:rPr>
                    <w:t>5</w:t>
                  </w:r>
                </w:p>
              </w:tc>
              <w:tc>
                <w:tcPr>
                  <w:tcW w:w="850" w:type="dxa"/>
                  <w:shd w:val="clear" w:color="auto" w:fill="auto"/>
                  <w:noWrap w:val="0"/>
                  <w:vAlign w:val="center"/>
                </w:tcPr>
                <w:p>
                  <w:pPr>
                    <w:widowControl/>
                    <w:spacing w:line="276" w:lineRule="auto"/>
                    <w:jc w:val="center"/>
                    <w:rPr>
                      <w:rFonts w:hint="eastAsia"/>
                      <w:b/>
                      <w:color w:val="000000"/>
                      <w:szCs w:val="21"/>
                    </w:rPr>
                  </w:pPr>
                  <w:r>
                    <w:rPr>
                      <w:rFonts w:hint="eastAsia"/>
                      <w:b/>
                      <w:color w:val="000000"/>
                      <w:szCs w:val="21"/>
                    </w:rPr>
                    <w:t>S</w:t>
                  </w:r>
                  <w:r>
                    <w:rPr>
                      <w:b/>
                      <w:color w:val="000000"/>
                      <w:szCs w:val="21"/>
                    </w:rPr>
                    <w:t>S</w:t>
                  </w:r>
                </w:p>
              </w:tc>
              <w:tc>
                <w:tcPr>
                  <w:tcW w:w="992" w:type="dxa"/>
                  <w:shd w:val="clear" w:color="auto" w:fill="auto"/>
                  <w:noWrap w:val="0"/>
                  <w:vAlign w:val="center"/>
                </w:tcPr>
                <w:p>
                  <w:pPr>
                    <w:widowControl/>
                    <w:spacing w:line="276" w:lineRule="auto"/>
                    <w:jc w:val="center"/>
                    <w:rPr>
                      <w:rFonts w:hint="eastAsia"/>
                      <w:b/>
                      <w:color w:val="000000"/>
                      <w:szCs w:val="21"/>
                    </w:rPr>
                  </w:pPr>
                  <w:r>
                    <w:rPr>
                      <w:rFonts w:hint="eastAsia"/>
                      <w:b/>
                      <w:color w:val="000000"/>
                      <w:szCs w:val="21"/>
                    </w:rPr>
                    <w:t>N</w:t>
                  </w:r>
                  <w:r>
                    <w:rPr>
                      <w:b/>
                      <w:color w:val="000000"/>
                      <w:szCs w:val="21"/>
                    </w:rPr>
                    <w:t>H</w:t>
                  </w:r>
                  <w:r>
                    <w:rPr>
                      <w:b/>
                      <w:color w:val="000000"/>
                      <w:szCs w:val="21"/>
                      <w:vertAlign w:val="subscript"/>
                    </w:rPr>
                    <w:t>3</w:t>
                  </w:r>
                  <w:r>
                    <w:rPr>
                      <w:b/>
                      <w:color w:val="000000"/>
                      <w:szCs w:val="21"/>
                    </w:rPr>
                    <w:t>-N</w:t>
                  </w:r>
                </w:p>
              </w:tc>
              <w:tc>
                <w:tcPr>
                  <w:tcW w:w="1040" w:type="dxa"/>
                  <w:shd w:val="clear" w:color="auto" w:fill="auto"/>
                  <w:noWrap w:val="0"/>
                  <w:vAlign w:val="center"/>
                </w:tcPr>
                <w:p>
                  <w:pPr>
                    <w:widowControl/>
                    <w:spacing w:line="276" w:lineRule="auto"/>
                    <w:jc w:val="center"/>
                    <w:rPr>
                      <w:rFonts w:hint="eastAsia"/>
                      <w:b/>
                      <w:color w:val="000000"/>
                      <w:szCs w:val="21"/>
                    </w:rPr>
                  </w:pPr>
                  <w:r>
                    <w:rPr>
                      <w:b/>
                      <w:color w:val="000000"/>
                      <w:szCs w:val="21"/>
                    </w:rPr>
                    <w:t>石油类</w:t>
                  </w:r>
                </w:p>
              </w:tc>
              <w:tc>
                <w:tcPr>
                  <w:tcW w:w="914" w:type="dxa"/>
                  <w:shd w:val="clear" w:color="auto" w:fill="auto"/>
                  <w:noWrap w:val="0"/>
                  <w:vAlign w:val="center"/>
                </w:tcPr>
                <w:p>
                  <w:pPr>
                    <w:widowControl/>
                    <w:spacing w:line="276" w:lineRule="auto"/>
                    <w:jc w:val="center"/>
                    <w:rPr>
                      <w:rFonts w:hint="eastAsia"/>
                      <w:b/>
                      <w:color w:val="000000"/>
                      <w:szCs w:val="21"/>
                    </w:rPr>
                  </w:pPr>
                  <w:r>
                    <w:rPr>
                      <w:rFonts w:hint="eastAsia"/>
                      <w:b/>
                      <w:color w:val="000000"/>
                      <w:szCs w:val="21"/>
                    </w:rPr>
                    <w:t>L</w:t>
                  </w:r>
                  <w:r>
                    <w:rPr>
                      <w:b/>
                      <w:color w:val="000000"/>
                      <w:szCs w:val="21"/>
                    </w:rPr>
                    <w:t>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Merge w:val="restart"/>
                  <w:shd w:val="clear" w:color="auto" w:fill="auto"/>
                  <w:noWrap w:val="0"/>
                  <w:vAlign w:val="center"/>
                </w:tcPr>
                <w:p>
                  <w:pPr>
                    <w:widowControl/>
                    <w:spacing w:line="276" w:lineRule="auto"/>
                    <w:jc w:val="center"/>
                    <w:rPr>
                      <w:rFonts w:hint="eastAsia"/>
                      <w:color w:val="000000"/>
                      <w:szCs w:val="21"/>
                    </w:rPr>
                  </w:pPr>
                  <w:r>
                    <w:rPr>
                      <w:color w:val="000000"/>
                      <w:szCs w:val="21"/>
                    </w:rPr>
                    <w:t>生活污水</w:t>
                  </w:r>
                </w:p>
              </w:tc>
              <w:tc>
                <w:tcPr>
                  <w:tcW w:w="850" w:type="dxa"/>
                  <w:vMerge w:val="restart"/>
                  <w:shd w:val="clear" w:color="auto" w:fill="auto"/>
                  <w:noWrap w:val="0"/>
                  <w:vAlign w:val="center"/>
                </w:tcPr>
                <w:p>
                  <w:pPr>
                    <w:widowControl/>
                    <w:spacing w:line="276" w:lineRule="auto"/>
                    <w:jc w:val="center"/>
                    <w:rPr>
                      <w:rFonts w:hint="eastAsia"/>
                      <w:color w:val="000000"/>
                      <w:szCs w:val="21"/>
                    </w:rPr>
                  </w:pPr>
                  <w:r>
                    <w:rPr>
                      <w:rFonts w:hint="eastAsia"/>
                      <w:color w:val="000000"/>
                      <w:szCs w:val="21"/>
                      <w:lang w:val="en-US" w:eastAsia="zh-CN"/>
                    </w:rPr>
                    <w:t>611.52</w:t>
                  </w:r>
                  <w:r>
                    <w:rPr>
                      <w:color w:val="000000"/>
                      <w:szCs w:val="21"/>
                    </w:rPr>
                    <w:t>m</w:t>
                  </w:r>
                  <w:r>
                    <w:rPr>
                      <w:color w:val="000000"/>
                      <w:szCs w:val="21"/>
                      <w:vertAlign w:val="superscript"/>
                    </w:rPr>
                    <w:t>3</w:t>
                  </w:r>
                  <w:r>
                    <w:rPr>
                      <w:color w:val="000000"/>
                      <w:szCs w:val="21"/>
                    </w:rPr>
                    <w:t>/a</w:t>
                  </w:r>
                </w:p>
              </w:tc>
              <w:tc>
                <w:tcPr>
                  <w:tcW w:w="851" w:type="dxa"/>
                  <w:shd w:val="clear" w:color="auto" w:fill="auto"/>
                  <w:noWrap w:val="0"/>
                  <w:vAlign w:val="center"/>
                </w:tcPr>
                <w:p>
                  <w:pPr>
                    <w:widowControl/>
                    <w:spacing w:line="276" w:lineRule="auto"/>
                    <w:jc w:val="center"/>
                    <w:rPr>
                      <w:rFonts w:hint="eastAsia"/>
                      <w:color w:val="000000"/>
                      <w:szCs w:val="21"/>
                    </w:rPr>
                  </w:pPr>
                  <w:r>
                    <w:rPr>
                      <w:color w:val="000000"/>
                      <w:szCs w:val="21"/>
                    </w:rPr>
                    <w:t>浓度值mg/L</w:t>
                  </w:r>
                </w:p>
              </w:tc>
              <w:tc>
                <w:tcPr>
                  <w:tcW w:w="848" w:type="dxa"/>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3</w:t>
                  </w:r>
                  <w:r>
                    <w:rPr>
                      <w:color w:val="000000"/>
                      <w:szCs w:val="21"/>
                    </w:rPr>
                    <w:t>00</w:t>
                  </w:r>
                </w:p>
              </w:tc>
              <w:tc>
                <w:tcPr>
                  <w:tcW w:w="853" w:type="dxa"/>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2</w:t>
                  </w:r>
                  <w:r>
                    <w:rPr>
                      <w:color w:val="000000"/>
                      <w:szCs w:val="21"/>
                    </w:rPr>
                    <w:t>00</w:t>
                  </w:r>
                </w:p>
              </w:tc>
              <w:tc>
                <w:tcPr>
                  <w:tcW w:w="850" w:type="dxa"/>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2</w:t>
                  </w:r>
                  <w:r>
                    <w:rPr>
                      <w:color w:val="000000"/>
                      <w:szCs w:val="21"/>
                    </w:rPr>
                    <w:t>00</w:t>
                  </w:r>
                </w:p>
              </w:tc>
              <w:tc>
                <w:tcPr>
                  <w:tcW w:w="992" w:type="dxa"/>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3</w:t>
                  </w:r>
                  <w:r>
                    <w:rPr>
                      <w:color w:val="000000"/>
                      <w:szCs w:val="21"/>
                    </w:rPr>
                    <w:t>5</w:t>
                  </w:r>
                </w:p>
              </w:tc>
              <w:tc>
                <w:tcPr>
                  <w:tcW w:w="1040" w:type="dxa"/>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w:t>
                  </w:r>
                </w:p>
              </w:tc>
              <w:tc>
                <w:tcPr>
                  <w:tcW w:w="914" w:type="dxa"/>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3" w:type="dxa"/>
                  <w:vMerge w:val="continue"/>
                  <w:shd w:val="clear" w:color="auto" w:fill="auto"/>
                  <w:noWrap w:val="0"/>
                  <w:vAlign w:val="center"/>
                </w:tcPr>
                <w:p>
                  <w:pPr>
                    <w:widowControl/>
                    <w:spacing w:line="276" w:lineRule="auto"/>
                    <w:jc w:val="center"/>
                    <w:rPr>
                      <w:rFonts w:hint="eastAsia"/>
                      <w:color w:val="000000"/>
                      <w:szCs w:val="21"/>
                    </w:rPr>
                  </w:pPr>
                </w:p>
              </w:tc>
              <w:tc>
                <w:tcPr>
                  <w:tcW w:w="850" w:type="dxa"/>
                  <w:vMerge w:val="continue"/>
                  <w:shd w:val="clear" w:color="auto" w:fill="auto"/>
                  <w:noWrap w:val="0"/>
                  <w:vAlign w:val="center"/>
                </w:tcPr>
                <w:p>
                  <w:pPr>
                    <w:widowControl/>
                    <w:spacing w:line="276" w:lineRule="auto"/>
                    <w:jc w:val="center"/>
                    <w:rPr>
                      <w:rFonts w:hint="eastAsia"/>
                      <w:color w:val="000000"/>
                      <w:szCs w:val="21"/>
                    </w:rPr>
                  </w:pPr>
                </w:p>
              </w:tc>
              <w:tc>
                <w:tcPr>
                  <w:tcW w:w="851" w:type="dxa"/>
                  <w:shd w:val="clear" w:color="auto" w:fill="auto"/>
                  <w:noWrap w:val="0"/>
                  <w:vAlign w:val="center"/>
                </w:tcPr>
                <w:p>
                  <w:pPr>
                    <w:widowControl/>
                    <w:spacing w:line="276" w:lineRule="auto"/>
                    <w:jc w:val="center"/>
                    <w:rPr>
                      <w:rFonts w:hint="eastAsia"/>
                      <w:color w:val="000000"/>
                      <w:szCs w:val="21"/>
                    </w:rPr>
                  </w:pPr>
                  <w:r>
                    <w:rPr>
                      <w:color w:val="000000"/>
                      <w:szCs w:val="21"/>
                    </w:rPr>
                    <w:t>产生量t/a</w:t>
                  </w:r>
                </w:p>
              </w:tc>
              <w:tc>
                <w:tcPr>
                  <w:tcW w:w="848" w:type="dxa"/>
                  <w:shd w:val="clear" w:color="auto" w:fill="auto"/>
                  <w:noWrap w:val="0"/>
                  <w:vAlign w:val="center"/>
                </w:tcPr>
                <w:p>
                  <w:pPr>
                    <w:widowControl/>
                    <w:spacing w:line="276" w:lineRule="auto"/>
                    <w:jc w:val="center"/>
                    <w:rPr>
                      <w:rFonts w:hint="eastAsia" w:eastAsia="宋体"/>
                      <w:color w:val="000000"/>
                      <w:szCs w:val="21"/>
                      <w:lang w:val="en-US" w:eastAsia="zh-CN"/>
                    </w:rPr>
                  </w:pPr>
                  <w:r>
                    <w:rPr>
                      <w:rFonts w:hint="eastAsia"/>
                      <w:color w:val="000000"/>
                      <w:szCs w:val="21"/>
                    </w:rPr>
                    <w:t>0</w:t>
                  </w:r>
                  <w:r>
                    <w:rPr>
                      <w:color w:val="000000"/>
                      <w:szCs w:val="21"/>
                    </w:rPr>
                    <w:t>.18</w:t>
                  </w:r>
                </w:p>
              </w:tc>
              <w:tc>
                <w:tcPr>
                  <w:tcW w:w="853" w:type="dxa"/>
                  <w:shd w:val="clear" w:color="auto" w:fill="auto"/>
                  <w:noWrap w:val="0"/>
                  <w:vAlign w:val="center"/>
                </w:tcPr>
                <w:p>
                  <w:pPr>
                    <w:widowControl/>
                    <w:spacing w:line="276" w:lineRule="auto"/>
                    <w:jc w:val="center"/>
                    <w:rPr>
                      <w:rFonts w:hint="default" w:eastAsia="宋体"/>
                      <w:color w:val="000000"/>
                      <w:szCs w:val="21"/>
                      <w:lang w:val="en-US" w:eastAsia="zh-CN"/>
                    </w:rPr>
                  </w:pPr>
                  <w:r>
                    <w:rPr>
                      <w:rFonts w:hint="eastAsia"/>
                      <w:color w:val="000000"/>
                      <w:szCs w:val="21"/>
                    </w:rPr>
                    <w:t>0</w:t>
                  </w:r>
                  <w:r>
                    <w:rPr>
                      <w:color w:val="000000"/>
                      <w:szCs w:val="21"/>
                    </w:rPr>
                    <w:t>.12</w:t>
                  </w:r>
                </w:p>
              </w:tc>
              <w:tc>
                <w:tcPr>
                  <w:tcW w:w="850" w:type="dxa"/>
                  <w:shd w:val="clear" w:color="auto" w:fill="auto"/>
                  <w:noWrap w:val="0"/>
                  <w:vAlign w:val="center"/>
                </w:tcPr>
                <w:p>
                  <w:pPr>
                    <w:widowControl/>
                    <w:spacing w:line="276" w:lineRule="auto"/>
                    <w:jc w:val="center"/>
                    <w:rPr>
                      <w:rFonts w:hint="default" w:eastAsia="宋体"/>
                      <w:color w:val="000000"/>
                      <w:szCs w:val="21"/>
                      <w:lang w:val="en-US" w:eastAsia="zh-CN"/>
                    </w:rPr>
                  </w:pPr>
                  <w:r>
                    <w:rPr>
                      <w:rFonts w:hint="eastAsia"/>
                      <w:color w:val="000000"/>
                      <w:szCs w:val="21"/>
                    </w:rPr>
                    <w:t>0</w:t>
                  </w:r>
                  <w:r>
                    <w:rPr>
                      <w:color w:val="000000"/>
                      <w:szCs w:val="21"/>
                    </w:rPr>
                    <w:t>.12</w:t>
                  </w:r>
                </w:p>
              </w:tc>
              <w:tc>
                <w:tcPr>
                  <w:tcW w:w="992" w:type="dxa"/>
                  <w:shd w:val="clear" w:color="auto" w:fill="auto"/>
                  <w:noWrap w:val="0"/>
                  <w:vAlign w:val="center"/>
                </w:tcPr>
                <w:p>
                  <w:pPr>
                    <w:widowControl/>
                    <w:spacing w:line="276" w:lineRule="auto"/>
                    <w:jc w:val="center"/>
                    <w:rPr>
                      <w:rFonts w:hint="default" w:eastAsia="宋体"/>
                      <w:color w:val="000000"/>
                      <w:szCs w:val="21"/>
                      <w:lang w:val="en-US" w:eastAsia="zh-CN"/>
                    </w:rPr>
                  </w:pPr>
                  <w:r>
                    <w:rPr>
                      <w:rFonts w:hint="eastAsia"/>
                      <w:color w:val="000000"/>
                      <w:szCs w:val="21"/>
                    </w:rPr>
                    <w:t>0</w:t>
                  </w:r>
                  <w:r>
                    <w:rPr>
                      <w:color w:val="000000"/>
                      <w:szCs w:val="21"/>
                    </w:rPr>
                    <w:t>.02</w:t>
                  </w:r>
                  <w:r>
                    <w:rPr>
                      <w:rFonts w:hint="eastAsia"/>
                      <w:color w:val="000000"/>
                      <w:szCs w:val="21"/>
                      <w:lang w:val="en-US" w:eastAsia="zh-CN"/>
                    </w:rPr>
                    <w:t>1</w:t>
                  </w:r>
                </w:p>
              </w:tc>
              <w:tc>
                <w:tcPr>
                  <w:tcW w:w="1040" w:type="dxa"/>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w:t>
                  </w:r>
                </w:p>
              </w:tc>
              <w:tc>
                <w:tcPr>
                  <w:tcW w:w="914" w:type="dxa"/>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Merge w:val="restart"/>
                  <w:shd w:val="clear" w:color="auto" w:fill="auto"/>
                  <w:noWrap w:val="0"/>
                  <w:vAlign w:val="center"/>
                </w:tcPr>
                <w:p>
                  <w:pPr>
                    <w:widowControl/>
                    <w:spacing w:line="276" w:lineRule="auto"/>
                    <w:jc w:val="center"/>
                    <w:rPr>
                      <w:rFonts w:hint="eastAsia"/>
                      <w:color w:val="000000"/>
                      <w:szCs w:val="21"/>
                    </w:rPr>
                  </w:pPr>
                  <w:r>
                    <w:rPr>
                      <w:color w:val="000000"/>
                      <w:szCs w:val="21"/>
                    </w:rPr>
                    <w:t>洗车废水</w:t>
                  </w:r>
                </w:p>
              </w:tc>
              <w:tc>
                <w:tcPr>
                  <w:tcW w:w="850" w:type="dxa"/>
                  <w:vMerge w:val="restart"/>
                  <w:shd w:val="clear" w:color="auto" w:fill="auto"/>
                  <w:noWrap w:val="0"/>
                  <w:vAlign w:val="center"/>
                </w:tcPr>
                <w:p>
                  <w:pPr>
                    <w:widowControl/>
                    <w:spacing w:line="276" w:lineRule="auto"/>
                    <w:jc w:val="center"/>
                    <w:rPr>
                      <w:rFonts w:hint="eastAsia"/>
                      <w:color w:val="000000"/>
                      <w:szCs w:val="21"/>
                    </w:rPr>
                  </w:pPr>
                  <w:r>
                    <w:rPr>
                      <w:rFonts w:hint="eastAsia"/>
                      <w:color w:val="000000"/>
                      <w:szCs w:val="21"/>
                      <w:lang w:val="en-US" w:eastAsia="zh-CN"/>
                    </w:rPr>
                    <w:t>336.96</w:t>
                  </w:r>
                  <w:r>
                    <w:rPr>
                      <w:color w:val="000000"/>
                      <w:szCs w:val="21"/>
                    </w:rPr>
                    <w:t>m</w:t>
                  </w:r>
                  <w:r>
                    <w:rPr>
                      <w:color w:val="000000"/>
                      <w:szCs w:val="21"/>
                      <w:vertAlign w:val="superscript"/>
                    </w:rPr>
                    <w:t>3</w:t>
                  </w:r>
                  <w:r>
                    <w:rPr>
                      <w:color w:val="000000"/>
                      <w:szCs w:val="21"/>
                    </w:rPr>
                    <w:t>/a</w:t>
                  </w:r>
                </w:p>
              </w:tc>
              <w:tc>
                <w:tcPr>
                  <w:tcW w:w="851" w:type="dxa"/>
                  <w:shd w:val="clear" w:color="auto" w:fill="auto"/>
                  <w:noWrap w:val="0"/>
                  <w:vAlign w:val="center"/>
                </w:tcPr>
                <w:p>
                  <w:pPr>
                    <w:widowControl/>
                    <w:spacing w:line="276" w:lineRule="auto"/>
                    <w:jc w:val="center"/>
                    <w:rPr>
                      <w:rFonts w:hint="eastAsia"/>
                      <w:color w:val="000000"/>
                      <w:szCs w:val="21"/>
                    </w:rPr>
                  </w:pPr>
                  <w:r>
                    <w:rPr>
                      <w:color w:val="000000"/>
                      <w:szCs w:val="21"/>
                    </w:rPr>
                    <w:t>浓度值mg/L</w:t>
                  </w:r>
                </w:p>
              </w:tc>
              <w:tc>
                <w:tcPr>
                  <w:tcW w:w="848" w:type="dxa"/>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2</w:t>
                  </w:r>
                  <w:r>
                    <w:rPr>
                      <w:color w:val="000000"/>
                      <w:szCs w:val="21"/>
                    </w:rPr>
                    <w:t>44</w:t>
                  </w:r>
                </w:p>
              </w:tc>
              <w:tc>
                <w:tcPr>
                  <w:tcW w:w="853" w:type="dxa"/>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w:t>
                  </w:r>
                </w:p>
              </w:tc>
              <w:tc>
                <w:tcPr>
                  <w:tcW w:w="850" w:type="dxa"/>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3</w:t>
                  </w:r>
                  <w:r>
                    <w:rPr>
                      <w:color w:val="000000"/>
                      <w:szCs w:val="21"/>
                    </w:rPr>
                    <w:t>60</w:t>
                  </w:r>
                </w:p>
              </w:tc>
              <w:tc>
                <w:tcPr>
                  <w:tcW w:w="992" w:type="dxa"/>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w:t>
                  </w:r>
                </w:p>
              </w:tc>
              <w:tc>
                <w:tcPr>
                  <w:tcW w:w="1040" w:type="dxa"/>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2</w:t>
                  </w:r>
                </w:p>
              </w:tc>
              <w:tc>
                <w:tcPr>
                  <w:tcW w:w="914" w:type="dxa"/>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2</w:t>
                  </w:r>
                  <w:r>
                    <w:rPr>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3" w:type="dxa"/>
                  <w:vMerge w:val="continue"/>
                  <w:shd w:val="clear" w:color="auto" w:fill="auto"/>
                  <w:noWrap w:val="0"/>
                  <w:vAlign w:val="center"/>
                </w:tcPr>
                <w:p>
                  <w:pPr>
                    <w:widowControl/>
                    <w:spacing w:line="276" w:lineRule="auto"/>
                    <w:jc w:val="center"/>
                    <w:rPr>
                      <w:rFonts w:hint="eastAsia"/>
                      <w:color w:val="000000"/>
                      <w:szCs w:val="21"/>
                    </w:rPr>
                  </w:pPr>
                </w:p>
              </w:tc>
              <w:tc>
                <w:tcPr>
                  <w:tcW w:w="850" w:type="dxa"/>
                  <w:vMerge w:val="continue"/>
                  <w:shd w:val="clear" w:color="auto" w:fill="auto"/>
                  <w:noWrap w:val="0"/>
                  <w:vAlign w:val="center"/>
                </w:tcPr>
                <w:p>
                  <w:pPr>
                    <w:widowControl/>
                    <w:spacing w:line="276" w:lineRule="auto"/>
                    <w:jc w:val="center"/>
                    <w:rPr>
                      <w:rFonts w:hint="eastAsia"/>
                      <w:color w:val="000000"/>
                      <w:szCs w:val="21"/>
                    </w:rPr>
                  </w:pPr>
                </w:p>
              </w:tc>
              <w:tc>
                <w:tcPr>
                  <w:tcW w:w="851" w:type="dxa"/>
                  <w:shd w:val="clear" w:color="auto" w:fill="auto"/>
                  <w:noWrap w:val="0"/>
                  <w:vAlign w:val="center"/>
                </w:tcPr>
                <w:p>
                  <w:pPr>
                    <w:widowControl/>
                    <w:spacing w:line="276" w:lineRule="auto"/>
                    <w:jc w:val="center"/>
                    <w:rPr>
                      <w:rFonts w:hint="eastAsia"/>
                      <w:color w:val="000000"/>
                      <w:szCs w:val="21"/>
                    </w:rPr>
                  </w:pPr>
                  <w:r>
                    <w:rPr>
                      <w:color w:val="000000"/>
                      <w:szCs w:val="21"/>
                    </w:rPr>
                    <w:t>产生量t/a</w:t>
                  </w:r>
                </w:p>
              </w:tc>
              <w:tc>
                <w:tcPr>
                  <w:tcW w:w="848" w:type="dxa"/>
                  <w:shd w:val="clear" w:color="auto" w:fill="auto"/>
                  <w:noWrap w:val="0"/>
                  <w:vAlign w:val="center"/>
                </w:tcPr>
                <w:p>
                  <w:pPr>
                    <w:widowControl/>
                    <w:spacing w:line="276" w:lineRule="auto"/>
                    <w:jc w:val="center"/>
                    <w:rPr>
                      <w:rFonts w:hint="default" w:eastAsia="宋体"/>
                      <w:color w:val="000000"/>
                      <w:szCs w:val="21"/>
                      <w:lang w:val="en-US" w:eastAsia="zh-CN"/>
                    </w:rPr>
                  </w:pPr>
                  <w:r>
                    <w:rPr>
                      <w:rFonts w:hint="eastAsia"/>
                      <w:color w:val="000000"/>
                      <w:szCs w:val="21"/>
                    </w:rPr>
                    <w:t>0</w:t>
                  </w:r>
                  <w:r>
                    <w:rPr>
                      <w:color w:val="000000"/>
                      <w:szCs w:val="21"/>
                    </w:rPr>
                    <w:t>.0</w:t>
                  </w:r>
                  <w:r>
                    <w:rPr>
                      <w:rFonts w:hint="eastAsia"/>
                      <w:color w:val="000000"/>
                      <w:szCs w:val="21"/>
                      <w:lang w:val="en-US" w:eastAsia="zh-CN"/>
                    </w:rPr>
                    <w:t>82</w:t>
                  </w:r>
                </w:p>
              </w:tc>
              <w:tc>
                <w:tcPr>
                  <w:tcW w:w="853" w:type="dxa"/>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w:t>
                  </w:r>
                </w:p>
              </w:tc>
              <w:tc>
                <w:tcPr>
                  <w:tcW w:w="850" w:type="dxa"/>
                  <w:shd w:val="clear" w:color="auto" w:fill="auto"/>
                  <w:noWrap w:val="0"/>
                  <w:vAlign w:val="center"/>
                </w:tcPr>
                <w:p>
                  <w:pPr>
                    <w:widowControl/>
                    <w:spacing w:line="276" w:lineRule="auto"/>
                    <w:jc w:val="center"/>
                    <w:rPr>
                      <w:rFonts w:hint="eastAsia" w:eastAsia="宋体"/>
                      <w:color w:val="000000"/>
                      <w:szCs w:val="21"/>
                      <w:lang w:val="en-US" w:eastAsia="zh-CN"/>
                    </w:rPr>
                  </w:pPr>
                  <w:r>
                    <w:rPr>
                      <w:rFonts w:hint="eastAsia"/>
                      <w:color w:val="000000"/>
                      <w:szCs w:val="21"/>
                    </w:rPr>
                    <w:t>0</w:t>
                  </w:r>
                  <w:r>
                    <w:rPr>
                      <w:color w:val="000000"/>
                      <w:szCs w:val="21"/>
                    </w:rPr>
                    <w:t>.1</w:t>
                  </w:r>
                  <w:r>
                    <w:rPr>
                      <w:rFonts w:hint="eastAsia"/>
                      <w:color w:val="000000"/>
                      <w:szCs w:val="21"/>
                      <w:lang w:val="en-US" w:eastAsia="zh-CN"/>
                    </w:rPr>
                    <w:t>2</w:t>
                  </w:r>
                </w:p>
              </w:tc>
              <w:tc>
                <w:tcPr>
                  <w:tcW w:w="992" w:type="dxa"/>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w:t>
                  </w:r>
                </w:p>
              </w:tc>
              <w:tc>
                <w:tcPr>
                  <w:tcW w:w="1040" w:type="dxa"/>
                  <w:shd w:val="clear" w:color="auto" w:fill="auto"/>
                  <w:noWrap w:val="0"/>
                  <w:vAlign w:val="center"/>
                </w:tcPr>
                <w:p>
                  <w:pPr>
                    <w:widowControl/>
                    <w:spacing w:line="276" w:lineRule="auto"/>
                    <w:jc w:val="center"/>
                    <w:rPr>
                      <w:rFonts w:hint="default" w:eastAsia="宋体"/>
                      <w:color w:val="000000"/>
                      <w:szCs w:val="21"/>
                      <w:lang w:val="en-US" w:eastAsia="zh-CN"/>
                    </w:rPr>
                  </w:pPr>
                  <w:r>
                    <w:rPr>
                      <w:rFonts w:hint="eastAsia"/>
                      <w:color w:val="000000"/>
                      <w:szCs w:val="21"/>
                    </w:rPr>
                    <w:t>0</w:t>
                  </w:r>
                  <w:r>
                    <w:rPr>
                      <w:color w:val="000000"/>
                      <w:szCs w:val="21"/>
                    </w:rPr>
                    <w:t>.000</w:t>
                  </w:r>
                  <w:r>
                    <w:rPr>
                      <w:rFonts w:hint="eastAsia"/>
                      <w:color w:val="000000"/>
                      <w:szCs w:val="21"/>
                      <w:lang w:val="en-US" w:eastAsia="zh-CN"/>
                    </w:rPr>
                    <w:t>67</w:t>
                  </w:r>
                </w:p>
              </w:tc>
              <w:tc>
                <w:tcPr>
                  <w:tcW w:w="914" w:type="dxa"/>
                  <w:shd w:val="clear" w:color="auto" w:fill="auto"/>
                  <w:noWrap w:val="0"/>
                  <w:vAlign w:val="center"/>
                </w:tcPr>
                <w:p>
                  <w:pPr>
                    <w:widowControl/>
                    <w:spacing w:line="276" w:lineRule="auto"/>
                    <w:jc w:val="center"/>
                    <w:rPr>
                      <w:rFonts w:hint="default" w:eastAsia="宋体"/>
                      <w:color w:val="000000"/>
                      <w:szCs w:val="21"/>
                      <w:lang w:val="en-US" w:eastAsia="zh-CN"/>
                    </w:rPr>
                  </w:pPr>
                  <w:r>
                    <w:rPr>
                      <w:rFonts w:hint="eastAsia"/>
                      <w:color w:val="000000"/>
                      <w:szCs w:val="21"/>
                    </w:rPr>
                    <w:t>0</w:t>
                  </w:r>
                  <w:r>
                    <w:rPr>
                      <w:color w:val="000000"/>
                      <w:szCs w:val="21"/>
                    </w:rPr>
                    <w:t>.00</w:t>
                  </w:r>
                  <w:r>
                    <w:rPr>
                      <w:rFonts w:hint="eastAsia"/>
                      <w:color w:val="000000"/>
                      <w:szCs w:val="21"/>
                      <w:lang w:val="en-US" w:eastAsia="zh-CN"/>
                    </w:rPr>
                    <w:t>088</w:t>
                  </w:r>
                </w:p>
              </w:tc>
            </w:tr>
          </w:tbl>
          <w:p>
            <w:pPr>
              <w:widowControl/>
              <w:spacing w:line="360" w:lineRule="auto"/>
              <w:rPr>
                <w:b/>
                <w:color w:val="000000"/>
                <w:szCs w:val="21"/>
              </w:rPr>
            </w:pPr>
          </w:p>
          <w:p>
            <w:pPr>
              <w:widowControl/>
              <w:spacing w:line="360" w:lineRule="auto"/>
              <w:jc w:val="center"/>
              <w:rPr>
                <w:b/>
                <w:color w:val="000000"/>
                <w:szCs w:val="21"/>
              </w:rPr>
            </w:pPr>
            <w:r>
              <w:rPr>
                <w:b/>
                <w:color w:val="000000"/>
                <w:szCs w:val="21"/>
              </w:rPr>
              <w:t>表</w:t>
            </w:r>
            <w:r>
              <w:rPr>
                <w:rFonts w:hint="eastAsia"/>
                <w:b/>
                <w:color w:val="000000"/>
                <w:szCs w:val="21"/>
              </w:rPr>
              <w:t>4</w:t>
            </w:r>
            <w:r>
              <w:rPr>
                <w:b/>
                <w:color w:val="000000"/>
                <w:szCs w:val="21"/>
              </w:rPr>
              <w:t>-7  项目废水产排情况一览表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842"/>
              <w:gridCol w:w="709"/>
              <w:gridCol w:w="851"/>
              <w:gridCol w:w="850"/>
              <w:gridCol w:w="775"/>
              <w:gridCol w:w="926"/>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2" w:type="dxa"/>
                  <w:gridSpan w:val="2"/>
                  <w:tcBorders>
                    <w:top w:val="single" w:color="auto" w:sz="4" w:space="0"/>
                    <w:left w:val="single" w:color="auto" w:sz="4" w:space="0"/>
                  </w:tcBorders>
                  <w:shd w:val="clear" w:color="auto" w:fill="auto"/>
                  <w:noWrap w:val="0"/>
                  <w:vAlign w:val="center"/>
                </w:tcPr>
                <w:p>
                  <w:pPr>
                    <w:widowControl/>
                    <w:spacing w:line="360" w:lineRule="auto"/>
                    <w:jc w:val="center"/>
                    <w:rPr>
                      <w:rFonts w:hint="eastAsia"/>
                      <w:b/>
                      <w:color w:val="000000"/>
                      <w:szCs w:val="21"/>
                    </w:rPr>
                  </w:pPr>
                  <w:r>
                    <w:rPr>
                      <w:b/>
                      <w:color w:val="000000"/>
                      <w:szCs w:val="21"/>
                    </w:rPr>
                    <w:t>评价因子</w:t>
                  </w:r>
                </w:p>
              </w:tc>
              <w:tc>
                <w:tcPr>
                  <w:tcW w:w="709" w:type="dxa"/>
                  <w:tcBorders>
                    <w:top w:val="single" w:color="auto" w:sz="4" w:space="0"/>
                  </w:tcBorders>
                  <w:shd w:val="clear" w:color="auto" w:fill="auto"/>
                  <w:noWrap w:val="0"/>
                  <w:vAlign w:val="center"/>
                </w:tcPr>
                <w:p>
                  <w:pPr>
                    <w:widowControl/>
                    <w:spacing w:line="360" w:lineRule="auto"/>
                    <w:jc w:val="center"/>
                    <w:rPr>
                      <w:rFonts w:hint="eastAsia"/>
                      <w:b/>
                      <w:color w:val="000000"/>
                      <w:szCs w:val="21"/>
                    </w:rPr>
                  </w:pPr>
                  <w:r>
                    <w:rPr>
                      <w:rFonts w:hint="eastAsia"/>
                      <w:b/>
                      <w:color w:val="000000"/>
                      <w:szCs w:val="21"/>
                    </w:rPr>
                    <w:t>C</w:t>
                  </w:r>
                  <w:r>
                    <w:rPr>
                      <w:b/>
                      <w:color w:val="000000"/>
                      <w:szCs w:val="21"/>
                    </w:rPr>
                    <w:t>OD</w:t>
                  </w:r>
                </w:p>
              </w:tc>
              <w:tc>
                <w:tcPr>
                  <w:tcW w:w="851" w:type="dxa"/>
                  <w:tcBorders>
                    <w:top w:val="single" w:color="auto" w:sz="4" w:space="0"/>
                  </w:tcBorders>
                  <w:shd w:val="clear" w:color="auto" w:fill="auto"/>
                  <w:noWrap w:val="0"/>
                  <w:vAlign w:val="center"/>
                </w:tcPr>
                <w:p>
                  <w:pPr>
                    <w:widowControl/>
                    <w:spacing w:line="360" w:lineRule="auto"/>
                    <w:jc w:val="center"/>
                    <w:rPr>
                      <w:rFonts w:hint="eastAsia"/>
                      <w:b/>
                      <w:color w:val="000000"/>
                      <w:szCs w:val="21"/>
                    </w:rPr>
                  </w:pPr>
                  <w:r>
                    <w:rPr>
                      <w:rFonts w:hint="eastAsia"/>
                      <w:b/>
                      <w:color w:val="000000"/>
                      <w:szCs w:val="21"/>
                    </w:rPr>
                    <w:t>B</w:t>
                  </w:r>
                  <w:r>
                    <w:rPr>
                      <w:b/>
                      <w:color w:val="000000"/>
                      <w:szCs w:val="21"/>
                    </w:rPr>
                    <w:t>OD</w:t>
                  </w:r>
                  <w:r>
                    <w:rPr>
                      <w:b/>
                      <w:color w:val="000000"/>
                      <w:szCs w:val="21"/>
                      <w:vertAlign w:val="subscript"/>
                    </w:rPr>
                    <w:t>5</w:t>
                  </w:r>
                </w:p>
              </w:tc>
              <w:tc>
                <w:tcPr>
                  <w:tcW w:w="850" w:type="dxa"/>
                  <w:tcBorders>
                    <w:top w:val="single" w:color="auto" w:sz="4" w:space="0"/>
                  </w:tcBorders>
                  <w:shd w:val="clear" w:color="auto" w:fill="auto"/>
                  <w:noWrap w:val="0"/>
                  <w:vAlign w:val="center"/>
                </w:tcPr>
                <w:p>
                  <w:pPr>
                    <w:widowControl/>
                    <w:spacing w:line="360" w:lineRule="auto"/>
                    <w:jc w:val="center"/>
                    <w:rPr>
                      <w:rFonts w:hint="eastAsia"/>
                      <w:b/>
                      <w:color w:val="000000"/>
                      <w:szCs w:val="21"/>
                    </w:rPr>
                  </w:pPr>
                  <w:r>
                    <w:rPr>
                      <w:rFonts w:hint="eastAsia"/>
                      <w:b/>
                      <w:color w:val="000000"/>
                      <w:szCs w:val="21"/>
                    </w:rPr>
                    <w:t>S</w:t>
                  </w:r>
                  <w:r>
                    <w:rPr>
                      <w:b/>
                      <w:color w:val="000000"/>
                      <w:szCs w:val="21"/>
                    </w:rPr>
                    <w:t>S</w:t>
                  </w:r>
                </w:p>
              </w:tc>
              <w:tc>
                <w:tcPr>
                  <w:tcW w:w="775" w:type="dxa"/>
                  <w:tcBorders>
                    <w:top w:val="single" w:color="auto" w:sz="4" w:space="0"/>
                  </w:tcBorders>
                  <w:shd w:val="clear" w:color="auto" w:fill="auto"/>
                  <w:noWrap w:val="0"/>
                  <w:vAlign w:val="center"/>
                </w:tcPr>
                <w:p>
                  <w:pPr>
                    <w:widowControl/>
                    <w:spacing w:line="360" w:lineRule="auto"/>
                    <w:jc w:val="center"/>
                    <w:rPr>
                      <w:rFonts w:hint="eastAsia"/>
                      <w:b/>
                      <w:color w:val="000000"/>
                      <w:szCs w:val="21"/>
                    </w:rPr>
                  </w:pPr>
                  <w:r>
                    <w:rPr>
                      <w:rFonts w:hint="eastAsia"/>
                      <w:b/>
                      <w:color w:val="000000"/>
                      <w:szCs w:val="21"/>
                    </w:rPr>
                    <w:t>N</w:t>
                  </w:r>
                  <w:r>
                    <w:rPr>
                      <w:b/>
                      <w:color w:val="000000"/>
                      <w:szCs w:val="21"/>
                    </w:rPr>
                    <w:t>H</w:t>
                  </w:r>
                  <w:r>
                    <w:rPr>
                      <w:b/>
                      <w:color w:val="000000"/>
                      <w:szCs w:val="21"/>
                      <w:vertAlign w:val="subscript"/>
                    </w:rPr>
                    <w:t>3</w:t>
                  </w:r>
                  <w:r>
                    <w:rPr>
                      <w:b/>
                      <w:color w:val="000000"/>
                      <w:szCs w:val="21"/>
                    </w:rPr>
                    <w:t>-N</w:t>
                  </w:r>
                </w:p>
              </w:tc>
              <w:tc>
                <w:tcPr>
                  <w:tcW w:w="926" w:type="dxa"/>
                  <w:tcBorders>
                    <w:top w:val="single" w:color="auto" w:sz="4" w:space="0"/>
                  </w:tcBorders>
                  <w:shd w:val="clear" w:color="auto" w:fill="auto"/>
                  <w:noWrap w:val="0"/>
                  <w:vAlign w:val="center"/>
                </w:tcPr>
                <w:p>
                  <w:pPr>
                    <w:widowControl/>
                    <w:spacing w:line="360" w:lineRule="auto"/>
                    <w:jc w:val="center"/>
                    <w:rPr>
                      <w:rFonts w:hint="eastAsia"/>
                      <w:b/>
                      <w:color w:val="000000"/>
                      <w:szCs w:val="21"/>
                    </w:rPr>
                  </w:pPr>
                  <w:r>
                    <w:rPr>
                      <w:b/>
                      <w:color w:val="000000"/>
                      <w:szCs w:val="21"/>
                    </w:rPr>
                    <w:t>石油类</w:t>
                  </w:r>
                </w:p>
              </w:tc>
              <w:tc>
                <w:tcPr>
                  <w:tcW w:w="678" w:type="dxa"/>
                  <w:tcBorders>
                    <w:top w:val="single" w:color="auto" w:sz="4" w:space="0"/>
                    <w:right w:val="single" w:color="auto" w:sz="4" w:space="0"/>
                  </w:tcBorders>
                  <w:shd w:val="clear" w:color="auto" w:fill="auto"/>
                  <w:noWrap w:val="0"/>
                  <w:vAlign w:val="center"/>
                </w:tcPr>
                <w:p>
                  <w:pPr>
                    <w:widowControl/>
                    <w:spacing w:line="360" w:lineRule="auto"/>
                    <w:jc w:val="center"/>
                    <w:rPr>
                      <w:rFonts w:hint="eastAsia"/>
                      <w:b/>
                      <w:color w:val="000000"/>
                      <w:szCs w:val="21"/>
                    </w:rPr>
                  </w:pPr>
                  <w:r>
                    <w:rPr>
                      <w:rFonts w:hint="eastAsia"/>
                      <w:b/>
                      <w:color w:val="000000"/>
                      <w:szCs w:val="21"/>
                    </w:rPr>
                    <w:t>L</w:t>
                  </w:r>
                  <w:r>
                    <w:rPr>
                      <w:b/>
                      <w:color w:val="000000"/>
                      <w:szCs w:val="21"/>
                    </w:rPr>
                    <w:t>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Merge w:val="restart"/>
                  <w:tcBorders>
                    <w:left w:val="single" w:color="auto" w:sz="4" w:space="0"/>
                  </w:tcBorders>
                  <w:shd w:val="clear" w:color="auto" w:fill="auto"/>
                  <w:noWrap w:val="0"/>
                  <w:vAlign w:val="center"/>
                </w:tcPr>
                <w:p>
                  <w:pPr>
                    <w:widowControl/>
                    <w:spacing w:line="360" w:lineRule="auto"/>
                    <w:jc w:val="center"/>
                    <w:rPr>
                      <w:rFonts w:hint="eastAsia"/>
                      <w:color w:val="000000"/>
                      <w:szCs w:val="21"/>
                    </w:rPr>
                  </w:pPr>
                  <w:r>
                    <w:rPr>
                      <w:color w:val="000000"/>
                      <w:szCs w:val="21"/>
                    </w:rPr>
                    <w:t>生活污水（</w:t>
                  </w:r>
                  <w:r>
                    <w:rPr>
                      <w:rFonts w:hint="eastAsia"/>
                      <w:color w:val="000000"/>
                      <w:szCs w:val="21"/>
                      <w:lang w:val="en-US" w:eastAsia="zh-CN"/>
                    </w:rPr>
                    <w:t>611.52</w:t>
                  </w:r>
                  <w:r>
                    <w:rPr>
                      <w:color w:val="000000"/>
                      <w:szCs w:val="21"/>
                    </w:rPr>
                    <w:t>m</w:t>
                  </w:r>
                  <w:r>
                    <w:rPr>
                      <w:color w:val="000000"/>
                      <w:szCs w:val="21"/>
                      <w:vertAlign w:val="superscript"/>
                    </w:rPr>
                    <w:t>3</w:t>
                  </w:r>
                  <w:r>
                    <w:rPr>
                      <w:color w:val="000000"/>
                      <w:szCs w:val="21"/>
                    </w:rPr>
                    <w:t>/a）</w:t>
                  </w:r>
                </w:p>
              </w:tc>
              <w:tc>
                <w:tcPr>
                  <w:tcW w:w="1842" w:type="dxa"/>
                  <w:shd w:val="clear" w:color="auto" w:fill="auto"/>
                  <w:noWrap w:val="0"/>
                  <w:vAlign w:val="center"/>
                </w:tcPr>
                <w:p>
                  <w:pPr>
                    <w:widowControl/>
                    <w:spacing w:line="360" w:lineRule="auto"/>
                    <w:jc w:val="center"/>
                    <w:rPr>
                      <w:rFonts w:hint="eastAsia"/>
                      <w:color w:val="000000"/>
                      <w:szCs w:val="21"/>
                    </w:rPr>
                  </w:pPr>
                  <w:r>
                    <w:rPr>
                      <w:color w:val="000000"/>
                      <w:szCs w:val="21"/>
                    </w:rPr>
                    <w:t>进水水质（mg/L）</w:t>
                  </w:r>
                </w:p>
              </w:tc>
              <w:tc>
                <w:tcPr>
                  <w:tcW w:w="709"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3</w:t>
                  </w:r>
                  <w:r>
                    <w:rPr>
                      <w:color w:val="000000"/>
                      <w:szCs w:val="21"/>
                    </w:rPr>
                    <w:t>00</w:t>
                  </w:r>
                </w:p>
              </w:tc>
              <w:tc>
                <w:tcPr>
                  <w:tcW w:w="851"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2</w:t>
                  </w:r>
                  <w:r>
                    <w:rPr>
                      <w:color w:val="000000"/>
                      <w:szCs w:val="21"/>
                    </w:rPr>
                    <w:t>00</w:t>
                  </w:r>
                </w:p>
              </w:tc>
              <w:tc>
                <w:tcPr>
                  <w:tcW w:w="850"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2</w:t>
                  </w:r>
                  <w:r>
                    <w:rPr>
                      <w:color w:val="000000"/>
                      <w:szCs w:val="21"/>
                    </w:rPr>
                    <w:t>00</w:t>
                  </w:r>
                </w:p>
              </w:tc>
              <w:tc>
                <w:tcPr>
                  <w:tcW w:w="775"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3</w:t>
                  </w:r>
                  <w:r>
                    <w:rPr>
                      <w:color w:val="000000"/>
                      <w:szCs w:val="21"/>
                    </w:rPr>
                    <w:t>5</w:t>
                  </w:r>
                </w:p>
              </w:tc>
              <w:tc>
                <w:tcPr>
                  <w:tcW w:w="926"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w:t>
                  </w:r>
                </w:p>
              </w:tc>
              <w:tc>
                <w:tcPr>
                  <w:tcW w:w="678" w:type="dxa"/>
                  <w:tcBorders>
                    <w:right w:val="single" w:color="auto" w:sz="4" w:space="0"/>
                  </w:tcBorders>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Merge w:val="continue"/>
                  <w:tcBorders>
                    <w:left w:val="single" w:color="auto" w:sz="4" w:space="0"/>
                  </w:tcBorders>
                  <w:shd w:val="clear" w:color="auto" w:fill="auto"/>
                  <w:noWrap w:val="0"/>
                  <w:vAlign w:val="center"/>
                </w:tcPr>
                <w:p>
                  <w:pPr>
                    <w:widowControl/>
                    <w:spacing w:line="360" w:lineRule="auto"/>
                    <w:jc w:val="center"/>
                    <w:rPr>
                      <w:rFonts w:hint="eastAsia"/>
                      <w:color w:val="000000"/>
                      <w:szCs w:val="21"/>
                    </w:rPr>
                  </w:pPr>
                </w:p>
              </w:tc>
              <w:tc>
                <w:tcPr>
                  <w:tcW w:w="1842" w:type="dxa"/>
                  <w:shd w:val="clear" w:color="auto" w:fill="auto"/>
                  <w:noWrap w:val="0"/>
                  <w:vAlign w:val="center"/>
                </w:tcPr>
                <w:p>
                  <w:pPr>
                    <w:widowControl/>
                    <w:spacing w:line="360" w:lineRule="auto"/>
                    <w:jc w:val="center"/>
                    <w:rPr>
                      <w:rFonts w:hint="eastAsia"/>
                      <w:color w:val="000000"/>
                      <w:szCs w:val="21"/>
                    </w:rPr>
                  </w:pPr>
                  <w:r>
                    <w:rPr>
                      <w:color w:val="000000"/>
                      <w:szCs w:val="21"/>
                    </w:rPr>
                    <w:t>处理措施</w:t>
                  </w:r>
                </w:p>
              </w:tc>
              <w:tc>
                <w:tcPr>
                  <w:tcW w:w="4789" w:type="dxa"/>
                  <w:gridSpan w:val="6"/>
                  <w:tcBorders>
                    <w:right w:val="single" w:color="auto" w:sz="4" w:space="0"/>
                  </w:tcBorders>
                  <w:shd w:val="clear" w:color="auto" w:fill="auto"/>
                  <w:noWrap w:val="0"/>
                  <w:vAlign w:val="center"/>
                </w:tcPr>
                <w:p>
                  <w:pPr>
                    <w:widowControl/>
                    <w:spacing w:line="360" w:lineRule="auto"/>
                    <w:jc w:val="center"/>
                    <w:rPr>
                      <w:rFonts w:hint="eastAsia"/>
                      <w:color w:val="000000"/>
                      <w:szCs w:val="21"/>
                    </w:rPr>
                  </w:pPr>
                  <w:r>
                    <w:rPr>
                      <w:color w:val="000000"/>
                      <w:szCs w:val="21"/>
                    </w:rPr>
                    <w:t>化粪池处理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0" w:type="dxa"/>
                  <w:vMerge w:val="continue"/>
                  <w:tcBorders>
                    <w:left w:val="single" w:color="auto" w:sz="4" w:space="0"/>
                  </w:tcBorders>
                  <w:shd w:val="clear" w:color="auto" w:fill="auto"/>
                  <w:noWrap w:val="0"/>
                  <w:vAlign w:val="center"/>
                </w:tcPr>
                <w:p>
                  <w:pPr>
                    <w:widowControl/>
                    <w:spacing w:line="360" w:lineRule="auto"/>
                    <w:jc w:val="center"/>
                    <w:rPr>
                      <w:rFonts w:hint="eastAsia"/>
                      <w:color w:val="000000"/>
                      <w:szCs w:val="21"/>
                    </w:rPr>
                  </w:pPr>
                </w:p>
              </w:tc>
              <w:tc>
                <w:tcPr>
                  <w:tcW w:w="1842" w:type="dxa"/>
                  <w:shd w:val="clear" w:color="auto" w:fill="auto"/>
                  <w:noWrap w:val="0"/>
                  <w:vAlign w:val="center"/>
                </w:tcPr>
                <w:p>
                  <w:pPr>
                    <w:widowControl/>
                    <w:spacing w:line="360" w:lineRule="auto"/>
                    <w:jc w:val="center"/>
                    <w:rPr>
                      <w:rFonts w:hint="eastAsia"/>
                      <w:color w:val="000000"/>
                      <w:szCs w:val="21"/>
                    </w:rPr>
                  </w:pPr>
                  <w:r>
                    <w:rPr>
                      <w:color w:val="000000"/>
                      <w:szCs w:val="21"/>
                    </w:rPr>
                    <w:t>去除效率</w:t>
                  </w:r>
                </w:p>
              </w:tc>
              <w:tc>
                <w:tcPr>
                  <w:tcW w:w="709"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2</w:t>
                  </w:r>
                  <w:r>
                    <w:rPr>
                      <w:color w:val="000000"/>
                      <w:szCs w:val="21"/>
                    </w:rPr>
                    <w:t>0%</w:t>
                  </w:r>
                </w:p>
              </w:tc>
              <w:tc>
                <w:tcPr>
                  <w:tcW w:w="851"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3</w:t>
                  </w:r>
                  <w:r>
                    <w:rPr>
                      <w:color w:val="000000"/>
                      <w:szCs w:val="21"/>
                    </w:rPr>
                    <w:t>0%</w:t>
                  </w:r>
                </w:p>
              </w:tc>
              <w:tc>
                <w:tcPr>
                  <w:tcW w:w="850"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5</w:t>
                  </w:r>
                  <w:r>
                    <w:rPr>
                      <w:color w:val="000000"/>
                      <w:szCs w:val="21"/>
                    </w:rPr>
                    <w:t>0%</w:t>
                  </w:r>
                </w:p>
              </w:tc>
              <w:tc>
                <w:tcPr>
                  <w:tcW w:w="775"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3</w:t>
                  </w:r>
                  <w:r>
                    <w:rPr>
                      <w:color w:val="000000"/>
                      <w:szCs w:val="21"/>
                    </w:rPr>
                    <w:t>0%</w:t>
                  </w:r>
                </w:p>
              </w:tc>
              <w:tc>
                <w:tcPr>
                  <w:tcW w:w="926"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w:t>
                  </w:r>
                </w:p>
              </w:tc>
              <w:tc>
                <w:tcPr>
                  <w:tcW w:w="678" w:type="dxa"/>
                  <w:tcBorders>
                    <w:right w:val="single" w:color="auto" w:sz="4" w:space="0"/>
                  </w:tcBorders>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Merge w:val="continue"/>
                  <w:tcBorders>
                    <w:left w:val="single" w:color="auto" w:sz="4" w:space="0"/>
                  </w:tcBorders>
                  <w:shd w:val="clear" w:color="auto" w:fill="auto"/>
                  <w:noWrap w:val="0"/>
                  <w:vAlign w:val="center"/>
                </w:tcPr>
                <w:p>
                  <w:pPr>
                    <w:widowControl/>
                    <w:spacing w:line="360" w:lineRule="auto"/>
                    <w:jc w:val="center"/>
                    <w:rPr>
                      <w:rFonts w:hint="eastAsia"/>
                      <w:color w:val="000000"/>
                      <w:szCs w:val="21"/>
                    </w:rPr>
                  </w:pPr>
                </w:p>
              </w:tc>
              <w:tc>
                <w:tcPr>
                  <w:tcW w:w="1842" w:type="dxa"/>
                  <w:shd w:val="clear" w:color="auto" w:fill="auto"/>
                  <w:noWrap w:val="0"/>
                  <w:vAlign w:val="center"/>
                </w:tcPr>
                <w:p>
                  <w:pPr>
                    <w:widowControl/>
                    <w:spacing w:line="360" w:lineRule="auto"/>
                    <w:jc w:val="center"/>
                    <w:rPr>
                      <w:rFonts w:hint="eastAsia"/>
                      <w:color w:val="000000"/>
                      <w:szCs w:val="21"/>
                    </w:rPr>
                  </w:pPr>
                  <w:r>
                    <w:rPr>
                      <w:color w:val="000000"/>
                      <w:szCs w:val="21"/>
                    </w:rPr>
                    <w:t>出水水质（mg/L）</w:t>
                  </w:r>
                </w:p>
              </w:tc>
              <w:tc>
                <w:tcPr>
                  <w:tcW w:w="709"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2</w:t>
                  </w:r>
                  <w:r>
                    <w:rPr>
                      <w:color w:val="000000"/>
                      <w:szCs w:val="21"/>
                    </w:rPr>
                    <w:t>40</w:t>
                  </w:r>
                </w:p>
              </w:tc>
              <w:tc>
                <w:tcPr>
                  <w:tcW w:w="851"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1</w:t>
                  </w:r>
                  <w:r>
                    <w:rPr>
                      <w:color w:val="000000"/>
                      <w:szCs w:val="21"/>
                    </w:rPr>
                    <w:t>40</w:t>
                  </w:r>
                </w:p>
              </w:tc>
              <w:tc>
                <w:tcPr>
                  <w:tcW w:w="850"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1</w:t>
                  </w:r>
                  <w:r>
                    <w:rPr>
                      <w:color w:val="000000"/>
                      <w:szCs w:val="21"/>
                    </w:rPr>
                    <w:t>00</w:t>
                  </w:r>
                </w:p>
              </w:tc>
              <w:tc>
                <w:tcPr>
                  <w:tcW w:w="775"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2</w:t>
                  </w:r>
                  <w:r>
                    <w:rPr>
                      <w:color w:val="000000"/>
                      <w:szCs w:val="21"/>
                    </w:rPr>
                    <w:t>4.5</w:t>
                  </w:r>
                </w:p>
              </w:tc>
              <w:tc>
                <w:tcPr>
                  <w:tcW w:w="926"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w:t>
                  </w:r>
                </w:p>
              </w:tc>
              <w:tc>
                <w:tcPr>
                  <w:tcW w:w="678" w:type="dxa"/>
                  <w:tcBorders>
                    <w:right w:val="single" w:color="auto" w:sz="4" w:space="0"/>
                  </w:tcBorders>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Merge w:val="continue"/>
                  <w:tcBorders>
                    <w:left w:val="single" w:color="auto" w:sz="4" w:space="0"/>
                  </w:tcBorders>
                  <w:shd w:val="clear" w:color="auto" w:fill="auto"/>
                  <w:noWrap w:val="0"/>
                  <w:vAlign w:val="center"/>
                </w:tcPr>
                <w:p>
                  <w:pPr>
                    <w:widowControl/>
                    <w:spacing w:line="360" w:lineRule="auto"/>
                    <w:jc w:val="center"/>
                    <w:rPr>
                      <w:rFonts w:hint="eastAsia"/>
                      <w:color w:val="000000"/>
                      <w:szCs w:val="21"/>
                    </w:rPr>
                  </w:pPr>
                </w:p>
              </w:tc>
              <w:tc>
                <w:tcPr>
                  <w:tcW w:w="1842" w:type="dxa"/>
                  <w:shd w:val="clear" w:color="auto" w:fill="auto"/>
                  <w:noWrap w:val="0"/>
                  <w:vAlign w:val="center"/>
                </w:tcPr>
                <w:p>
                  <w:pPr>
                    <w:widowControl/>
                    <w:spacing w:line="360" w:lineRule="auto"/>
                    <w:jc w:val="center"/>
                    <w:rPr>
                      <w:rFonts w:hint="eastAsia"/>
                      <w:color w:val="000000"/>
                      <w:szCs w:val="21"/>
                    </w:rPr>
                  </w:pPr>
                  <w:r>
                    <w:rPr>
                      <w:color w:val="000000"/>
                      <w:szCs w:val="21"/>
                    </w:rPr>
                    <w:t>排放量（t/a）</w:t>
                  </w:r>
                </w:p>
              </w:tc>
              <w:tc>
                <w:tcPr>
                  <w:tcW w:w="709" w:type="dxa"/>
                  <w:shd w:val="clear" w:color="auto" w:fill="auto"/>
                  <w:noWrap w:val="0"/>
                  <w:vAlign w:val="center"/>
                </w:tcPr>
                <w:p>
                  <w:pPr>
                    <w:widowControl/>
                    <w:spacing w:line="360" w:lineRule="auto"/>
                    <w:jc w:val="center"/>
                    <w:rPr>
                      <w:rFonts w:hint="default" w:eastAsia="宋体"/>
                      <w:color w:val="000000"/>
                      <w:szCs w:val="21"/>
                      <w:lang w:val="en-US" w:eastAsia="zh-CN"/>
                    </w:rPr>
                  </w:pPr>
                  <w:r>
                    <w:rPr>
                      <w:rFonts w:hint="eastAsia"/>
                      <w:color w:val="000000"/>
                      <w:szCs w:val="21"/>
                      <w:lang w:val="en-US" w:eastAsia="zh-CN"/>
                    </w:rPr>
                    <w:t>0.15</w:t>
                  </w:r>
                </w:p>
              </w:tc>
              <w:tc>
                <w:tcPr>
                  <w:tcW w:w="851" w:type="dxa"/>
                  <w:shd w:val="clear" w:color="auto" w:fill="auto"/>
                  <w:noWrap w:val="0"/>
                  <w:vAlign w:val="center"/>
                </w:tcPr>
                <w:p>
                  <w:pPr>
                    <w:widowControl/>
                    <w:spacing w:line="360" w:lineRule="auto"/>
                    <w:jc w:val="center"/>
                    <w:rPr>
                      <w:rFonts w:hint="default" w:eastAsia="宋体"/>
                      <w:color w:val="000000"/>
                      <w:szCs w:val="21"/>
                      <w:lang w:val="en-US" w:eastAsia="zh-CN"/>
                    </w:rPr>
                  </w:pPr>
                  <w:r>
                    <w:rPr>
                      <w:rFonts w:hint="eastAsia"/>
                      <w:color w:val="000000"/>
                      <w:szCs w:val="21"/>
                      <w:lang w:val="en-US" w:eastAsia="zh-CN"/>
                    </w:rPr>
                    <w:t>0.086</w:t>
                  </w:r>
                </w:p>
              </w:tc>
              <w:tc>
                <w:tcPr>
                  <w:tcW w:w="850" w:type="dxa"/>
                  <w:shd w:val="clear" w:color="auto" w:fill="auto"/>
                  <w:noWrap w:val="0"/>
                  <w:vAlign w:val="center"/>
                </w:tcPr>
                <w:p>
                  <w:pPr>
                    <w:widowControl/>
                    <w:spacing w:line="360" w:lineRule="auto"/>
                    <w:jc w:val="center"/>
                    <w:rPr>
                      <w:rFonts w:hint="default" w:eastAsia="宋体"/>
                      <w:color w:val="000000"/>
                      <w:szCs w:val="21"/>
                      <w:lang w:val="en-US" w:eastAsia="zh-CN"/>
                    </w:rPr>
                  </w:pPr>
                  <w:r>
                    <w:rPr>
                      <w:color w:val="000000"/>
                      <w:szCs w:val="21"/>
                    </w:rPr>
                    <w:t>0.0</w:t>
                  </w:r>
                  <w:r>
                    <w:rPr>
                      <w:rFonts w:hint="eastAsia"/>
                      <w:color w:val="000000"/>
                      <w:szCs w:val="21"/>
                      <w:lang w:val="en-US" w:eastAsia="zh-CN"/>
                    </w:rPr>
                    <w:t>61</w:t>
                  </w:r>
                </w:p>
              </w:tc>
              <w:tc>
                <w:tcPr>
                  <w:tcW w:w="775" w:type="dxa"/>
                  <w:shd w:val="clear" w:color="auto" w:fill="auto"/>
                  <w:noWrap w:val="0"/>
                  <w:vAlign w:val="center"/>
                </w:tcPr>
                <w:p>
                  <w:pPr>
                    <w:widowControl/>
                    <w:spacing w:line="360" w:lineRule="auto"/>
                    <w:jc w:val="center"/>
                    <w:rPr>
                      <w:rFonts w:hint="default" w:eastAsia="宋体"/>
                      <w:color w:val="000000"/>
                      <w:szCs w:val="21"/>
                      <w:lang w:val="en-US" w:eastAsia="zh-CN"/>
                    </w:rPr>
                  </w:pPr>
                  <w:r>
                    <w:rPr>
                      <w:color w:val="000000"/>
                      <w:szCs w:val="21"/>
                    </w:rPr>
                    <w:t>0.01</w:t>
                  </w:r>
                  <w:r>
                    <w:rPr>
                      <w:rFonts w:hint="eastAsia"/>
                      <w:color w:val="000000"/>
                      <w:szCs w:val="21"/>
                      <w:lang w:val="en-US" w:eastAsia="zh-CN"/>
                    </w:rPr>
                    <w:t>5</w:t>
                  </w:r>
                </w:p>
              </w:tc>
              <w:tc>
                <w:tcPr>
                  <w:tcW w:w="926"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w:t>
                  </w:r>
                </w:p>
              </w:tc>
              <w:tc>
                <w:tcPr>
                  <w:tcW w:w="678" w:type="dxa"/>
                  <w:tcBorders>
                    <w:right w:val="single" w:color="auto" w:sz="4" w:space="0"/>
                  </w:tcBorders>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0" w:type="dxa"/>
                  <w:vMerge w:val="restart"/>
                  <w:tcBorders>
                    <w:left w:val="single" w:color="auto" w:sz="4" w:space="0"/>
                  </w:tcBorders>
                  <w:shd w:val="clear" w:color="auto" w:fill="auto"/>
                  <w:noWrap w:val="0"/>
                  <w:vAlign w:val="center"/>
                </w:tcPr>
                <w:p>
                  <w:pPr>
                    <w:widowControl/>
                    <w:spacing w:line="360" w:lineRule="auto"/>
                    <w:jc w:val="center"/>
                    <w:rPr>
                      <w:rFonts w:hint="eastAsia"/>
                      <w:color w:val="000000"/>
                      <w:szCs w:val="21"/>
                    </w:rPr>
                  </w:pPr>
                  <w:r>
                    <w:rPr>
                      <w:color w:val="000000"/>
                      <w:szCs w:val="21"/>
                    </w:rPr>
                    <w:t>洗车废水（</w:t>
                  </w:r>
                  <w:r>
                    <w:rPr>
                      <w:rFonts w:hint="eastAsia"/>
                      <w:color w:val="000000"/>
                      <w:szCs w:val="21"/>
                      <w:lang w:val="en-US" w:eastAsia="zh-CN"/>
                    </w:rPr>
                    <w:t>336.96</w:t>
                  </w:r>
                  <w:r>
                    <w:rPr>
                      <w:color w:val="000000"/>
                      <w:szCs w:val="21"/>
                    </w:rPr>
                    <w:t xml:space="preserve"> m</w:t>
                  </w:r>
                  <w:r>
                    <w:rPr>
                      <w:color w:val="000000"/>
                      <w:szCs w:val="21"/>
                      <w:vertAlign w:val="superscript"/>
                    </w:rPr>
                    <w:t>3</w:t>
                  </w:r>
                  <w:r>
                    <w:rPr>
                      <w:color w:val="000000"/>
                      <w:szCs w:val="21"/>
                    </w:rPr>
                    <w:t>/a）</w:t>
                  </w:r>
                </w:p>
              </w:tc>
              <w:tc>
                <w:tcPr>
                  <w:tcW w:w="1842" w:type="dxa"/>
                  <w:shd w:val="clear" w:color="auto" w:fill="auto"/>
                  <w:noWrap w:val="0"/>
                  <w:vAlign w:val="center"/>
                </w:tcPr>
                <w:p>
                  <w:pPr>
                    <w:widowControl/>
                    <w:spacing w:line="360" w:lineRule="auto"/>
                    <w:jc w:val="center"/>
                    <w:rPr>
                      <w:rFonts w:hint="eastAsia"/>
                      <w:color w:val="000000"/>
                      <w:szCs w:val="21"/>
                    </w:rPr>
                  </w:pPr>
                  <w:r>
                    <w:rPr>
                      <w:color w:val="000000"/>
                      <w:szCs w:val="21"/>
                    </w:rPr>
                    <w:t>进水水质（mg/L）</w:t>
                  </w:r>
                </w:p>
              </w:tc>
              <w:tc>
                <w:tcPr>
                  <w:tcW w:w="709" w:type="dxa"/>
                  <w:tcBorders>
                    <w:bottom w:val="single" w:color="auto" w:sz="4" w:space="0"/>
                  </w:tcBorders>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2</w:t>
                  </w:r>
                  <w:r>
                    <w:rPr>
                      <w:color w:val="000000"/>
                      <w:szCs w:val="21"/>
                    </w:rPr>
                    <w:t>44</w:t>
                  </w:r>
                </w:p>
              </w:tc>
              <w:tc>
                <w:tcPr>
                  <w:tcW w:w="851" w:type="dxa"/>
                  <w:tcBorders>
                    <w:bottom w:val="single" w:color="auto" w:sz="4" w:space="0"/>
                  </w:tcBorders>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w:t>
                  </w:r>
                </w:p>
              </w:tc>
              <w:tc>
                <w:tcPr>
                  <w:tcW w:w="850" w:type="dxa"/>
                  <w:tcBorders>
                    <w:bottom w:val="single" w:color="auto" w:sz="4" w:space="0"/>
                  </w:tcBorders>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3</w:t>
                  </w:r>
                  <w:r>
                    <w:rPr>
                      <w:color w:val="000000"/>
                      <w:szCs w:val="21"/>
                    </w:rPr>
                    <w:t>60</w:t>
                  </w:r>
                </w:p>
              </w:tc>
              <w:tc>
                <w:tcPr>
                  <w:tcW w:w="775" w:type="dxa"/>
                  <w:tcBorders>
                    <w:bottom w:val="single" w:color="auto" w:sz="4" w:space="0"/>
                  </w:tcBorders>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w:t>
                  </w:r>
                </w:p>
              </w:tc>
              <w:tc>
                <w:tcPr>
                  <w:tcW w:w="926" w:type="dxa"/>
                  <w:tcBorders>
                    <w:bottom w:val="single" w:color="auto" w:sz="4" w:space="0"/>
                  </w:tcBorders>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2</w:t>
                  </w:r>
                </w:p>
              </w:tc>
              <w:tc>
                <w:tcPr>
                  <w:tcW w:w="678" w:type="dxa"/>
                  <w:tcBorders>
                    <w:bottom w:val="single" w:color="auto" w:sz="4" w:space="0"/>
                    <w:right w:val="single" w:color="auto" w:sz="4" w:space="0"/>
                  </w:tcBorders>
                  <w:shd w:val="clear" w:color="auto" w:fill="auto"/>
                  <w:noWrap w:val="0"/>
                  <w:vAlign w:val="center"/>
                </w:tcPr>
                <w:p>
                  <w:pPr>
                    <w:widowControl/>
                    <w:spacing w:line="360" w:lineRule="auto"/>
                    <w:jc w:val="center"/>
                    <w:rPr>
                      <w:rFonts w:hint="eastAsia"/>
                      <w:color w:val="000000"/>
                      <w:szCs w:val="21"/>
                    </w:rPr>
                  </w:pPr>
                  <w:r>
                    <w:rPr>
                      <w:color w:val="000000"/>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Merge w:val="continue"/>
                  <w:tcBorders>
                    <w:left w:val="single" w:color="auto" w:sz="4" w:space="0"/>
                  </w:tcBorders>
                  <w:shd w:val="clear" w:color="auto" w:fill="auto"/>
                  <w:noWrap w:val="0"/>
                  <w:vAlign w:val="center"/>
                </w:tcPr>
                <w:p>
                  <w:pPr>
                    <w:widowControl/>
                    <w:spacing w:line="360" w:lineRule="auto"/>
                    <w:jc w:val="center"/>
                    <w:rPr>
                      <w:rFonts w:hint="eastAsia"/>
                      <w:color w:val="000000"/>
                      <w:szCs w:val="21"/>
                    </w:rPr>
                  </w:pPr>
                </w:p>
              </w:tc>
              <w:tc>
                <w:tcPr>
                  <w:tcW w:w="1842" w:type="dxa"/>
                  <w:shd w:val="clear" w:color="auto" w:fill="auto"/>
                  <w:noWrap w:val="0"/>
                  <w:vAlign w:val="center"/>
                </w:tcPr>
                <w:p>
                  <w:pPr>
                    <w:widowControl/>
                    <w:spacing w:line="360" w:lineRule="auto"/>
                    <w:jc w:val="center"/>
                    <w:rPr>
                      <w:rFonts w:hint="eastAsia"/>
                      <w:color w:val="000000"/>
                      <w:szCs w:val="21"/>
                    </w:rPr>
                  </w:pPr>
                  <w:r>
                    <w:rPr>
                      <w:color w:val="000000"/>
                      <w:szCs w:val="21"/>
                    </w:rPr>
                    <w:t>处理措施</w:t>
                  </w:r>
                </w:p>
              </w:tc>
              <w:tc>
                <w:tcPr>
                  <w:tcW w:w="4789" w:type="dxa"/>
                  <w:gridSpan w:val="6"/>
                  <w:tcBorders>
                    <w:right w:val="single" w:color="auto" w:sz="4" w:space="0"/>
                  </w:tcBorders>
                  <w:shd w:val="clear" w:color="auto" w:fill="auto"/>
                  <w:noWrap w:val="0"/>
                  <w:vAlign w:val="center"/>
                </w:tcPr>
                <w:p>
                  <w:pPr>
                    <w:widowControl/>
                    <w:spacing w:line="360" w:lineRule="auto"/>
                    <w:jc w:val="center"/>
                    <w:rPr>
                      <w:rFonts w:hint="eastAsia"/>
                      <w:color w:val="000000"/>
                      <w:szCs w:val="21"/>
                    </w:rPr>
                  </w:pPr>
                  <w:r>
                    <w:rPr>
                      <w:color w:val="000000"/>
                      <w:szCs w:val="21"/>
                    </w:rPr>
                    <w:t>隔油池处理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Merge w:val="continue"/>
                  <w:tcBorders>
                    <w:left w:val="single" w:color="auto" w:sz="4" w:space="0"/>
                  </w:tcBorders>
                  <w:shd w:val="clear" w:color="auto" w:fill="auto"/>
                  <w:noWrap w:val="0"/>
                  <w:vAlign w:val="center"/>
                </w:tcPr>
                <w:p>
                  <w:pPr>
                    <w:widowControl/>
                    <w:spacing w:line="360" w:lineRule="auto"/>
                    <w:jc w:val="center"/>
                    <w:rPr>
                      <w:rFonts w:hint="eastAsia"/>
                      <w:color w:val="000000"/>
                      <w:szCs w:val="21"/>
                    </w:rPr>
                  </w:pPr>
                </w:p>
              </w:tc>
              <w:tc>
                <w:tcPr>
                  <w:tcW w:w="1842" w:type="dxa"/>
                  <w:shd w:val="clear" w:color="auto" w:fill="auto"/>
                  <w:noWrap w:val="0"/>
                  <w:vAlign w:val="center"/>
                </w:tcPr>
                <w:p>
                  <w:pPr>
                    <w:widowControl/>
                    <w:spacing w:line="360" w:lineRule="auto"/>
                    <w:jc w:val="center"/>
                    <w:rPr>
                      <w:rFonts w:hint="eastAsia"/>
                      <w:color w:val="000000"/>
                      <w:szCs w:val="21"/>
                    </w:rPr>
                  </w:pPr>
                  <w:r>
                    <w:rPr>
                      <w:color w:val="000000"/>
                      <w:szCs w:val="21"/>
                    </w:rPr>
                    <w:t>去除效率</w:t>
                  </w:r>
                </w:p>
              </w:tc>
              <w:tc>
                <w:tcPr>
                  <w:tcW w:w="709"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w:t>
                  </w:r>
                </w:p>
              </w:tc>
              <w:tc>
                <w:tcPr>
                  <w:tcW w:w="851"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w:t>
                  </w:r>
                </w:p>
              </w:tc>
              <w:tc>
                <w:tcPr>
                  <w:tcW w:w="850"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8</w:t>
                  </w:r>
                  <w:r>
                    <w:rPr>
                      <w:color w:val="000000"/>
                      <w:szCs w:val="21"/>
                    </w:rPr>
                    <w:t>0%</w:t>
                  </w:r>
                </w:p>
              </w:tc>
              <w:tc>
                <w:tcPr>
                  <w:tcW w:w="775"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w:t>
                  </w:r>
                </w:p>
              </w:tc>
              <w:tc>
                <w:tcPr>
                  <w:tcW w:w="926"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w:t>
                  </w:r>
                </w:p>
              </w:tc>
              <w:tc>
                <w:tcPr>
                  <w:tcW w:w="678" w:type="dxa"/>
                  <w:tcBorders>
                    <w:right w:val="single" w:color="auto" w:sz="4" w:space="0"/>
                  </w:tcBorders>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7</w:t>
                  </w:r>
                  <w:r>
                    <w:rPr>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Merge w:val="continue"/>
                  <w:tcBorders>
                    <w:left w:val="single" w:color="auto" w:sz="4" w:space="0"/>
                  </w:tcBorders>
                  <w:shd w:val="clear" w:color="auto" w:fill="auto"/>
                  <w:noWrap w:val="0"/>
                  <w:vAlign w:val="center"/>
                </w:tcPr>
                <w:p>
                  <w:pPr>
                    <w:widowControl/>
                    <w:spacing w:line="360" w:lineRule="auto"/>
                    <w:jc w:val="center"/>
                    <w:rPr>
                      <w:rFonts w:hint="eastAsia"/>
                      <w:color w:val="000000"/>
                      <w:szCs w:val="21"/>
                    </w:rPr>
                  </w:pPr>
                </w:p>
              </w:tc>
              <w:tc>
                <w:tcPr>
                  <w:tcW w:w="1842" w:type="dxa"/>
                  <w:shd w:val="clear" w:color="auto" w:fill="auto"/>
                  <w:noWrap w:val="0"/>
                  <w:vAlign w:val="center"/>
                </w:tcPr>
                <w:p>
                  <w:pPr>
                    <w:widowControl/>
                    <w:spacing w:line="360" w:lineRule="auto"/>
                    <w:jc w:val="center"/>
                    <w:rPr>
                      <w:rFonts w:hint="eastAsia"/>
                      <w:color w:val="000000"/>
                      <w:szCs w:val="21"/>
                    </w:rPr>
                  </w:pPr>
                  <w:r>
                    <w:rPr>
                      <w:color w:val="000000"/>
                      <w:szCs w:val="21"/>
                    </w:rPr>
                    <w:t>出水水质（mg/L）</w:t>
                  </w:r>
                </w:p>
              </w:tc>
              <w:tc>
                <w:tcPr>
                  <w:tcW w:w="709"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2</w:t>
                  </w:r>
                  <w:r>
                    <w:rPr>
                      <w:color w:val="000000"/>
                      <w:szCs w:val="21"/>
                    </w:rPr>
                    <w:t>44</w:t>
                  </w:r>
                </w:p>
              </w:tc>
              <w:tc>
                <w:tcPr>
                  <w:tcW w:w="851"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w:t>
                  </w:r>
                </w:p>
              </w:tc>
              <w:tc>
                <w:tcPr>
                  <w:tcW w:w="850"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7</w:t>
                  </w:r>
                  <w:r>
                    <w:rPr>
                      <w:color w:val="000000"/>
                      <w:szCs w:val="21"/>
                    </w:rPr>
                    <w:t>2</w:t>
                  </w:r>
                </w:p>
              </w:tc>
              <w:tc>
                <w:tcPr>
                  <w:tcW w:w="775"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w:t>
                  </w:r>
                </w:p>
              </w:tc>
              <w:tc>
                <w:tcPr>
                  <w:tcW w:w="926" w:type="dxa"/>
                  <w:shd w:val="clear" w:color="auto" w:fill="auto"/>
                  <w:noWrap w:val="0"/>
                  <w:vAlign w:val="center"/>
                </w:tcPr>
                <w:p>
                  <w:pPr>
                    <w:widowControl/>
                    <w:spacing w:line="360" w:lineRule="auto"/>
                    <w:jc w:val="center"/>
                    <w:rPr>
                      <w:rFonts w:hint="eastAsia"/>
                      <w:color w:val="000000"/>
                      <w:szCs w:val="21"/>
                    </w:rPr>
                  </w:pPr>
                  <w:r>
                    <w:rPr>
                      <w:color w:val="000000"/>
                      <w:szCs w:val="21"/>
                    </w:rPr>
                    <w:t>2</w:t>
                  </w:r>
                </w:p>
              </w:tc>
              <w:tc>
                <w:tcPr>
                  <w:tcW w:w="678" w:type="dxa"/>
                  <w:tcBorders>
                    <w:right w:val="single" w:color="auto" w:sz="4" w:space="0"/>
                  </w:tcBorders>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0</w:t>
                  </w:r>
                  <w:r>
                    <w:rPr>
                      <w:color w:val="000000"/>
                      <w:szCs w:val="21"/>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0" w:type="dxa"/>
                  <w:vMerge w:val="continue"/>
                  <w:tcBorders>
                    <w:left w:val="single" w:color="auto" w:sz="4" w:space="0"/>
                    <w:bottom w:val="single" w:color="auto" w:sz="4" w:space="0"/>
                  </w:tcBorders>
                  <w:shd w:val="clear" w:color="auto" w:fill="auto"/>
                  <w:noWrap w:val="0"/>
                  <w:vAlign w:val="center"/>
                </w:tcPr>
                <w:p>
                  <w:pPr>
                    <w:widowControl/>
                    <w:spacing w:line="360" w:lineRule="auto"/>
                    <w:jc w:val="center"/>
                    <w:rPr>
                      <w:rFonts w:hint="eastAsia"/>
                      <w:color w:val="000000"/>
                      <w:szCs w:val="21"/>
                    </w:rPr>
                  </w:pPr>
                </w:p>
              </w:tc>
              <w:tc>
                <w:tcPr>
                  <w:tcW w:w="1842" w:type="dxa"/>
                  <w:shd w:val="clear" w:color="auto" w:fill="auto"/>
                  <w:noWrap w:val="0"/>
                  <w:vAlign w:val="center"/>
                </w:tcPr>
                <w:p>
                  <w:pPr>
                    <w:widowControl/>
                    <w:spacing w:line="360" w:lineRule="auto"/>
                    <w:jc w:val="center"/>
                    <w:rPr>
                      <w:rFonts w:hint="eastAsia"/>
                      <w:color w:val="000000"/>
                      <w:szCs w:val="21"/>
                    </w:rPr>
                  </w:pPr>
                  <w:r>
                    <w:rPr>
                      <w:color w:val="000000"/>
                      <w:szCs w:val="21"/>
                    </w:rPr>
                    <w:t>排放量（t/a）</w:t>
                  </w:r>
                </w:p>
              </w:tc>
              <w:tc>
                <w:tcPr>
                  <w:tcW w:w="709" w:type="dxa"/>
                  <w:shd w:val="clear" w:color="auto" w:fill="auto"/>
                  <w:noWrap w:val="0"/>
                  <w:vAlign w:val="center"/>
                </w:tcPr>
                <w:p>
                  <w:pPr>
                    <w:widowControl/>
                    <w:spacing w:line="360" w:lineRule="auto"/>
                    <w:jc w:val="center"/>
                    <w:rPr>
                      <w:rFonts w:hint="default" w:eastAsia="宋体"/>
                      <w:color w:val="000000"/>
                      <w:szCs w:val="21"/>
                      <w:lang w:val="en-US" w:eastAsia="zh-CN"/>
                    </w:rPr>
                  </w:pPr>
                  <w:r>
                    <w:rPr>
                      <w:rFonts w:hint="eastAsia"/>
                      <w:color w:val="000000"/>
                      <w:szCs w:val="21"/>
                    </w:rPr>
                    <w:t>0</w:t>
                  </w:r>
                  <w:r>
                    <w:rPr>
                      <w:color w:val="000000"/>
                      <w:szCs w:val="21"/>
                    </w:rPr>
                    <w:t>.0</w:t>
                  </w:r>
                  <w:r>
                    <w:rPr>
                      <w:rFonts w:hint="eastAsia"/>
                      <w:color w:val="000000"/>
                      <w:szCs w:val="21"/>
                      <w:lang w:val="en-US" w:eastAsia="zh-CN"/>
                    </w:rPr>
                    <w:t>82</w:t>
                  </w:r>
                </w:p>
              </w:tc>
              <w:tc>
                <w:tcPr>
                  <w:tcW w:w="851"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w:t>
                  </w:r>
                </w:p>
              </w:tc>
              <w:tc>
                <w:tcPr>
                  <w:tcW w:w="850" w:type="dxa"/>
                  <w:shd w:val="clear" w:color="auto" w:fill="auto"/>
                  <w:noWrap w:val="0"/>
                  <w:vAlign w:val="center"/>
                </w:tcPr>
                <w:p>
                  <w:pPr>
                    <w:widowControl/>
                    <w:spacing w:line="360" w:lineRule="auto"/>
                    <w:jc w:val="center"/>
                    <w:rPr>
                      <w:rFonts w:hint="eastAsia" w:eastAsia="宋体"/>
                      <w:color w:val="000000"/>
                      <w:szCs w:val="21"/>
                      <w:lang w:val="en-US" w:eastAsia="zh-CN"/>
                    </w:rPr>
                  </w:pPr>
                  <w:r>
                    <w:rPr>
                      <w:rFonts w:hint="eastAsia"/>
                      <w:color w:val="000000"/>
                      <w:szCs w:val="21"/>
                    </w:rPr>
                    <w:t>0</w:t>
                  </w:r>
                  <w:r>
                    <w:rPr>
                      <w:color w:val="000000"/>
                      <w:szCs w:val="21"/>
                    </w:rPr>
                    <w:t>.02</w:t>
                  </w:r>
                  <w:r>
                    <w:rPr>
                      <w:rFonts w:hint="eastAsia"/>
                      <w:color w:val="000000"/>
                      <w:szCs w:val="21"/>
                      <w:lang w:val="en-US" w:eastAsia="zh-CN"/>
                    </w:rPr>
                    <w:t>4</w:t>
                  </w:r>
                </w:p>
              </w:tc>
              <w:tc>
                <w:tcPr>
                  <w:tcW w:w="775"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w:t>
                  </w:r>
                </w:p>
              </w:tc>
              <w:tc>
                <w:tcPr>
                  <w:tcW w:w="926" w:type="dxa"/>
                  <w:shd w:val="clear" w:color="auto" w:fill="auto"/>
                  <w:noWrap w:val="0"/>
                  <w:vAlign w:val="center"/>
                </w:tcPr>
                <w:p>
                  <w:pPr>
                    <w:widowControl/>
                    <w:spacing w:line="360" w:lineRule="auto"/>
                    <w:jc w:val="center"/>
                    <w:rPr>
                      <w:rFonts w:hint="default" w:eastAsia="宋体"/>
                      <w:color w:val="000000"/>
                      <w:szCs w:val="21"/>
                      <w:lang w:val="en-US" w:eastAsia="zh-CN"/>
                    </w:rPr>
                  </w:pPr>
                  <w:r>
                    <w:rPr>
                      <w:rFonts w:hint="eastAsia"/>
                      <w:color w:val="000000"/>
                      <w:szCs w:val="21"/>
                    </w:rPr>
                    <w:t>0</w:t>
                  </w:r>
                  <w:r>
                    <w:rPr>
                      <w:color w:val="000000"/>
                      <w:szCs w:val="21"/>
                    </w:rPr>
                    <w:t>.000</w:t>
                  </w:r>
                  <w:r>
                    <w:rPr>
                      <w:rFonts w:hint="eastAsia"/>
                      <w:color w:val="000000"/>
                      <w:szCs w:val="21"/>
                      <w:lang w:val="en-US" w:eastAsia="zh-CN"/>
                    </w:rPr>
                    <w:t>67</w:t>
                  </w:r>
                </w:p>
              </w:tc>
              <w:tc>
                <w:tcPr>
                  <w:tcW w:w="678" w:type="dxa"/>
                  <w:tcBorders>
                    <w:right w:val="single" w:color="auto" w:sz="4" w:space="0"/>
                  </w:tcBorders>
                  <w:shd w:val="clear" w:color="auto" w:fill="auto"/>
                  <w:noWrap w:val="0"/>
                  <w:vAlign w:val="center"/>
                </w:tcPr>
                <w:p>
                  <w:pPr>
                    <w:widowControl/>
                    <w:spacing w:line="360" w:lineRule="auto"/>
                    <w:jc w:val="center"/>
                    <w:rPr>
                      <w:rFonts w:hint="default" w:eastAsia="宋体"/>
                      <w:color w:val="000000"/>
                      <w:szCs w:val="21"/>
                      <w:lang w:val="en-US" w:eastAsia="zh-CN"/>
                    </w:rPr>
                  </w:pPr>
                  <w:r>
                    <w:rPr>
                      <w:rFonts w:hint="eastAsia"/>
                      <w:color w:val="000000"/>
                      <w:szCs w:val="21"/>
                    </w:rPr>
                    <w:t>0</w:t>
                  </w:r>
                  <w:r>
                    <w:rPr>
                      <w:color w:val="000000"/>
                      <w:szCs w:val="21"/>
                    </w:rPr>
                    <w:t>.000</w:t>
                  </w:r>
                  <w:r>
                    <w:rPr>
                      <w:rFonts w:hint="eastAsia"/>
                      <w:color w:val="000000"/>
                      <w:szCs w:val="21"/>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2" w:type="dxa"/>
                  <w:gridSpan w:val="2"/>
                  <w:tcBorders>
                    <w:left w:val="single" w:color="auto" w:sz="4" w:space="0"/>
                    <w:bottom w:val="single" w:color="auto" w:sz="4" w:space="0"/>
                  </w:tcBorders>
                  <w:shd w:val="clear" w:color="auto" w:fill="auto"/>
                  <w:noWrap w:val="0"/>
                  <w:vAlign w:val="center"/>
                </w:tcPr>
                <w:p>
                  <w:pPr>
                    <w:widowControl/>
                    <w:spacing w:line="360" w:lineRule="auto"/>
                    <w:jc w:val="center"/>
                    <w:rPr>
                      <w:rFonts w:hint="eastAsia"/>
                      <w:color w:val="000000"/>
                      <w:szCs w:val="21"/>
                    </w:rPr>
                  </w:pPr>
                  <w:r>
                    <w:rPr>
                      <w:color w:val="000000"/>
                      <w:szCs w:val="21"/>
                    </w:rPr>
                    <w:t>本项目执行标准（mg/L）</w:t>
                  </w:r>
                </w:p>
              </w:tc>
              <w:tc>
                <w:tcPr>
                  <w:tcW w:w="709" w:type="dxa"/>
                  <w:tcBorders>
                    <w:bottom w:val="single" w:color="auto" w:sz="4" w:space="0"/>
                  </w:tcBorders>
                  <w:shd w:val="clear" w:color="auto" w:fill="auto"/>
                  <w:noWrap w:val="0"/>
                  <w:vAlign w:val="center"/>
                </w:tcPr>
                <w:p>
                  <w:pPr>
                    <w:widowControl/>
                    <w:spacing w:line="360" w:lineRule="auto"/>
                    <w:jc w:val="center"/>
                    <w:rPr>
                      <w:rFonts w:hint="default" w:eastAsia="宋体"/>
                      <w:color w:val="000000"/>
                      <w:szCs w:val="21"/>
                      <w:lang w:val="en-US" w:eastAsia="zh-CN"/>
                    </w:rPr>
                  </w:pPr>
                  <w:r>
                    <w:rPr>
                      <w:rFonts w:hint="eastAsia"/>
                      <w:color w:val="000000"/>
                      <w:szCs w:val="21"/>
                    </w:rPr>
                    <w:t>3</w:t>
                  </w:r>
                  <w:r>
                    <w:rPr>
                      <w:color w:val="000000"/>
                      <w:szCs w:val="21"/>
                    </w:rPr>
                    <w:t>50</w:t>
                  </w:r>
                </w:p>
              </w:tc>
              <w:tc>
                <w:tcPr>
                  <w:tcW w:w="851" w:type="dxa"/>
                  <w:tcBorders>
                    <w:bottom w:val="single" w:color="auto" w:sz="4" w:space="0"/>
                  </w:tcBorders>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1</w:t>
                  </w:r>
                  <w:r>
                    <w:rPr>
                      <w:color w:val="000000"/>
                      <w:szCs w:val="21"/>
                    </w:rPr>
                    <w:t>20</w:t>
                  </w:r>
                </w:p>
              </w:tc>
              <w:tc>
                <w:tcPr>
                  <w:tcW w:w="850" w:type="dxa"/>
                  <w:tcBorders>
                    <w:bottom w:val="single" w:color="auto" w:sz="4" w:space="0"/>
                  </w:tcBorders>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2</w:t>
                  </w:r>
                  <w:r>
                    <w:rPr>
                      <w:color w:val="000000"/>
                      <w:szCs w:val="21"/>
                    </w:rPr>
                    <w:t>20</w:t>
                  </w:r>
                </w:p>
              </w:tc>
              <w:tc>
                <w:tcPr>
                  <w:tcW w:w="775" w:type="dxa"/>
                  <w:tcBorders>
                    <w:bottom w:val="single" w:color="auto" w:sz="4" w:space="0"/>
                  </w:tcBorders>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3</w:t>
                  </w:r>
                  <w:r>
                    <w:rPr>
                      <w:color w:val="000000"/>
                      <w:szCs w:val="21"/>
                    </w:rPr>
                    <w:t>0</w:t>
                  </w:r>
                </w:p>
              </w:tc>
              <w:tc>
                <w:tcPr>
                  <w:tcW w:w="926" w:type="dxa"/>
                  <w:tcBorders>
                    <w:bottom w:val="single" w:color="auto" w:sz="4" w:space="0"/>
                  </w:tcBorders>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2</w:t>
                  </w:r>
                  <w:r>
                    <w:rPr>
                      <w:color w:val="000000"/>
                      <w:szCs w:val="21"/>
                    </w:rPr>
                    <w:t>0</w:t>
                  </w:r>
                </w:p>
              </w:tc>
              <w:tc>
                <w:tcPr>
                  <w:tcW w:w="678" w:type="dxa"/>
                  <w:tcBorders>
                    <w:bottom w:val="single" w:color="auto" w:sz="4" w:space="0"/>
                    <w:right w:val="single" w:color="auto" w:sz="4" w:space="0"/>
                  </w:tcBorders>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2</w:t>
                  </w:r>
                  <w:r>
                    <w:rPr>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42" w:type="dxa"/>
                  <w:gridSpan w:val="2"/>
                  <w:tcBorders>
                    <w:left w:val="single" w:color="auto" w:sz="4" w:space="0"/>
                  </w:tcBorders>
                  <w:shd w:val="clear" w:color="auto" w:fill="auto"/>
                  <w:noWrap w:val="0"/>
                  <w:vAlign w:val="center"/>
                </w:tcPr>
                <w:p>
                  <w:pPr>
                    <w:widowControl/>
                    <w:spacing w:line="360" w:lineRule="auto"/>
                    <w:jc w:val="center"/>
                    <w:rPr>
                      <w:rFonts w:hint="eastAsia"/>
                      <w:color w:val="000000"/>
                      <w:szCs w:val="21"/>
                    </w:rPr>
                  </w:pPr>
                  <w:r>
                    <w:rPr>
                      <w:color w:val="000000"/>
                      <w:szCs w:val="21"/>
                    </w:rPr>
                    <w:t>达标情况</w:t>
                  </w:r>
                </w:p>
              </w:tc>
              <w:tc>
                <w:tcPr>
                  <w:tcW w:w="709" w:type="dxa"/>
                  <w:shd w:val="clear" w:color="auto" w:fill="auto"/>
                  <w:noWrap w:val="0"/>
                  <w:vAlign w:val="center"/>
                </w:tcPr>
                <w:p>
                  <w:pPr>
                    <w:widowControl/>
                    <w:spacing w:line="360" w:lineRule="auto"/>
                    <w:jc w:val="center"/>
                    <w:rPr>
                      <w:rFonts w:hint="eastAsia"/>
                      <w:color w:val="000000"/>
                      <w:szCs w:val="21"/>
                    </w:rPr>
                  </w:pPr>
                  <w:r>
                    <w:rPr>
                      <w:color w:val="000000"/>
                      <w:szCs w:val="21"/>
                    </w:rPr>
                    <w:t>达标</w:t>
                  </w:r>
                </w:p>
              </w:tc>
              <w:tc>
                <w:tcPr>
                  <w:tcW w:w="851" w:type="dxa"/>
                  <w:shd w:val="clear" w:color="auto" w:fill="auto"/>
                  <w:noWrap w:val="0"/>
                  <w:vAlign w:val="center"/>
                </w:tcPr>
                <w:p>
                  <w:pPr>
                    <w:widowControl/>
                    <w:spacing w:line="360" w:lineRule="auto"/>
                    <w:jc w:val="center"/>
                    <w:rPr>
                      <w:rFonts w:hint="eastAsia"/>
                      <w:color w:val="000000"/>
                      <w:szCs w:val="21"/>
                    </w:rPr>
                  </w:pPr>
                  <w:r>
                    <w:rPr>
                      <w:color w:val="000000"/>
                      <w:szCs w:val="21"/>
                    </w:rPr>
                    <w:t>达标</w:t>
                  </w:r>
                </w:p>
              </w:tc>
              <w:tc>
                <w:tcPr>
                  <w:tcW w:w="850" w:type="dxa"/>
                  <w:shd w:val="clear" w:color="auto" w:fill="auto"/>
                  <w:noWrap w:val="0"/>
                  <w:vAlign w:val="center"/>
                </w:tcPr>
                <w:p>
                  <w:pPr>
                    <w:widowControl/>
                    <w:spacing w:line="360" w:lineRule="auto"/>
                    <w:jc w:val="center"/>
                    <w:rPr>
                      <w:rFonts w:hint="eastAsia"/>
                      <w:color w:val="000000"/>
                      <w:szCs w:val="21"/>
                    </w:rPr>
                  </w:pPr>
                  <w:r>
                    <w:rPr>
                      <w:color w:val="000000"/>
                      <w:szCs w:val="21"/>
                    </w:rPr>
                    <w:t>达标</w:t>
                  </w:r>
                </w:p>
              </w:tc>
              <w:tc>
                <w:tcPr>
                  <w:tcW w:w="775" w:type="dxa"/>
                  <w:shd w:val="clear" w:color="auto" w:fill="auto"/>
                  <w:noWrap w:val="0"/>
                  <w:vAlign w:val="center"/>
                </w:tcPr>
                <w:p>
                  <w:pPr>
                    <w:widowControl/>
                    <w:spacing w:line="360" w:lineRule="auto"/>
                    <w:jc w:val="center"/>
                    <w:rPr>
                      <w:rFonts w:hint="eastAsia"/>
                      <w:color w:val="000000"/>
                      <w:szCs w:val="21"/>
                    </w:rPr>
                  </w:pPr>
                  <w:r>
                    <w:rPr>
                      <w:color w:val="000000"/>
                      <w:szCs w:val="21"/>
                    </w:rPr>
                    <w:t>达标</w:t>
                  </w:r>
                </w:p>
              </w:tc>
              <w:tc>
                <w:tcPr>
                  <w:tcW w:w="926" w:type="dxa"/>
                  <w:shd w:val="clear" w:color="auto" w:fill="auto"/>
                  <w:noWrap w:val="0"/>
                  <w:vAlign w:val="center"/>
                </w:tcPr>
                <w:p>
                  <w:pPr>
                    <w:widowControl/>
                    <w:spacing w:line="360" w:lineRule="auto"/>
                    <w:jc w:val="center"/>
                    <w:rPr>
                      <w:rFonts w:hint="eastAsia"/>
                      <w:color w:val="000000"/>
                      <w:szCs w:val="21"/>
                    </w:rPr>
                  </w:pPr>
                  <w:r>
                    <w:rPr>
                      <w:color w:val="000000"/>
                      <w:szCs w:val="21"/>
                    </w:rPr>
                    <w:t>达标</w:t>
                  </w:r>
                </w:p>
              </w:tc>
              <w:tc>
                <w:tcPr>
                  <w:tcW w:w="678" w:type="dxa"/>
                  <w:tcBorders>
                    <w:right w:val="single" w:color="auto" w:sz="4" w:space="0"/>
                  </w:tcBorders>
                  <w:shd w:val="clear" w:color="auto" w:fill="auto"/>
                  <w:noWrap w:val="0"/>
                  <w:vAlign w:val="center"/>
                </w:tcPr>
                <w:p>
                  <w:pPr>
                    <w:widowControl/>
                    <w:spacing w:line="360" w:lineRule="auto"/>
                    <w:jc w:val="center"/>
                    <w:rPr>
                      <w:rFonts w:hint="eastAsia"/>
                      <w:color w:val="000000"/>
                      <w:szCs w:val="21"/>
                    </w:rPr>
                  </w:pPr>
                  <w:r>
                    <w:rPr>
                      <w:color w:val="00000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2" w:type="dxa"/>
                  <w:gridSpan w:val="2"/>
                  <w:tcBorders>
                    <w:left w:val="single" w:color="auto" w:sz="4" w:space="0"/>
                    <w:bottom w:val="single" w:color="auto" w:sz="4" w:space="0"/>
                  </w:tcBorders>
                  <w:shd w:val="clear" w:color="auto" w:fill="auto"/>
                  <w:noWrap w:val="0"/>
                  <w:vAlign w:val="center"/>
                </w:tcPr>
                <w:p>
                  <w:pPr>
                    <w:widowControl/>
                    <w:spacing w:line="360" w:lineRule="auto"/>
                    <w:jc w:val="center"/>
                    <w:rPr>
                      <w:rFonts w:hint="eastAsia"/>
                      <w:color w:val="000000"/>
                      <w:szCs w:val="21"/>
                    </w:rPr>
                  </w:pPr>
                  <w:r>
                    <w:rPr>
                      <w:color w:val="000000"/>
                      <w:szCs w:val="21"/>
                    </w:rPr>
                    <w:t>合计总排放量（t/a）</w:t>
                  </w:r>
                </w:p>
              </w:tc>
              <w:tc>
                <w:tcPr>
                  <w:tcW w:w="709" w:type="dxa"/>
                  <w:tcBorders>
                    <w:bottom w:val="single" w:color="auto" w:sz="4" w:space="0"/>
                  </w:tcBorders>
                  <w:shd w:val="clear" w:color="auto" w:fill="auto"/>
                  <w:noWrap w:val="0"/>
                  <w:vAlign w:val="center"/>
                </w:tcPr>
                <w:p>
                  <w:pPr>
                    <w:widowControl/>
                    <w:spacing w:line="360" w:lineRule="auto"/>
                    <w:jc w:val="center"/>
                    <w:rPr>
                      <w:rFonts w:hint="default" w:eastAsia="宋体"/>
                      <w:color w:val="000000"/>
                      <w:szCs w:val="21"/>
                      <w:lang w:val="en-US" w:eastAsia="zh-CN"/>
                    </w:rPr>
                  </w:pPr>
                  <w:r>
                    <w:rPr>
                      <w:rFonts w:hint="eastAsia"/>
                      <w:color w:val="000000"/>
                      <w:szCs w:val="21"/>
                    </w:rPr>
                    <w:t>0</w:t>
                  </w:r>
                  <w:r>
                    <w:rPr>
                      <w:color w:val="000000"/>
                      <w:szCs w:val="21"/>
                    </w:rPr>
                    <w:t>.2</w:t>
                  </w:r>
                  <w:r>
                    <w:rPr>
                      <w:rFonts w:hint="eastAsia"/>
                      <w:color w:val="000000"/>
                      <w:szCs w:val="21"/>
                      <w:lang w:val="en-US" w:eastAsia="zh-CN"/>
                    </w:rPr>
                    <w:t>32</w:t>
                  </w:r>
                </w:p>
              </w:tc>
              <w:tc>
                <w:tcPr>
                  <w:tcW w:w="851" w:type="dxa"/>
                  <w:tcBorders>
                    <w:bottom w:val="single" w:color="auto" w:sz="4" w:space="0"/>
                  </w:tcBorders>
                  <w:shd w:val="clear" w:color="auto" w:fill="auto"/>
                  <w:noWrap w:val="0"/>
                  <w:vAlign w:val="center"/>
                </w:tcPr>
                <w:p>
                  <w:pPr>
                    <w:widowControl/>
                    <w:spacing w:line="360" w:lineRule="auto"/>
                    <w:jc w:val="center"/>
                    <w:rPr>
                      <w:rFonts w:hint="eastAsia" w:eastAsia="宋体"/>
                      <w:color w:val="000000"/>
                      <w:szCs w:val="21"/>
                      <w:lang w:val="en-US" w:eastAsia="zh-CN"/>
                    </w:rPr>
                  </w:pPr>
                  <w:r>
                    <w:rPr>
                      <w:rFonts w:hint="eastAsia"/>
                      <w:color w:val="000000"/>
                      <w:szCs w:val="21"/>
                    </w:rPr>
                    <w:t>0</w:t>
                  </w:r>
                  <w:r>
                    <w:rPr>
                      <w:color w:val="000000"/>
                      <w:szCs w:val="21"/>
                    </w:rPr>
                    <w:t>.08</w:t>
                  </w:r>
                  <w:r>
                    <w:rPr>
                      <w:rFonts w:hint="eastAsia"/>
                      <w:color w:val="000000"/>
                      <w:szCs w:val="21"/>
                      <w:lang w:val="en-US" w:eastAsia="zh-CN"/>
                    </w:rPr>
                    <w:t>6</w:t>
                  </w:r>
                </w:p>
              </w:tc>
              <w:tc>
                <w:tcPr>
                  <w:tcW w:w="850" w:type="dxa"/>
                  <w:tcBorders>
                    <w:bottom w:val="single" w:color="auto" w:sz="4" w:space="0"/>
                  </w:tcBorders>
                  <w:shd w:val="clear" w:color="auto" w:fill="auto"/>
                  <w:noWrap w:val="0"/>
                  <w:vAlign w:val="center"/>
                </w:tcPr>
                <w:p>
                  <w:pPr>
                    <w:widowControl/>
                    <w:spacing w:line="360" w:lineRule="auto"/>
                    <w:jc w:val="center"/>
                    <w:rPr>
                      <w:rFonts w:hint="default" w:eastAsia="宋体"/>
                      <w:color w:val="000000"/>
                      <w:szCs w:val="21"/>
                      <w:lang w:val="en-US" w:eastAsia="zh-CN"/>
                    </w:rPr>
                  </w:pPr>
                  <w:r>
                    <w:rPr>
                      <w:rFonts w:hint="eastAsia"/>
                      <w:color w:val="000000"/>
                      <w:szCs w:val="21"/>
                    </w:rPr>
                    <w:t>0</w:t>
                  </w:r>
                  <w:r>
                    <w:rPr>
                      <w:color w:val="000000"/>
                      <w:szCs w:val="21"/>
                    </w:rPr>
                    <w:t>.</w:t>
                  </w:r>
                  <w:r>
                    <w:rPr>
                      <w:rFonts w:hint="eastAsia"/>
                      <w:color w:val="000000"/>
                      <w:szCs w:val="21"/>
                      <w:lang w:val="en-US" w:eastAsia="zh-CN"/>
                    </w:rPr>
                    <w:t>085</w:t>
                  </w:r>
                </w:p>
              </w:tc>
              <w:tc>
                <w:tcPr>
                  <w:tcW w:w="775" w:type="dxa"/>
                  <w:tcBorders>
                    <w:bottom w:val="single" w:color="auto" w:sz="4" w:space="0"/>
                  </w:tcBorders>
                  <w:shd w:val="clear" w:color="auto" w:fill="auto"/>
                  <w:noWrap w:val="0"/>
                  <w:vAlign w:val="center"/>
                </w:tcPr>
                <w:p>
                  <w:pPr>
                    <w:widowControl/>
                    <w:spacing w:line="360" w:lineRule="auto"/>
                    <w:jc w:val="center"/>
                    <w:rPr>
                      <w:rFonts w:hint="eastAsia" w:eastAsia="宋体"/>
                      <w:color w:val="000000"/>
                      <w:szCs w:val="21"/>
                      <w:lang w:val="en-US" w:eastAsia="zh-CN"/>
                    </w:rPr>
                  </w:pPr>
                  <w:r>
                    <w:rPr>
                      <w:rFonts w:hint="eastAsia"/>
                      <w:color w:val="000000"/>
                      <w:szCs w:val="21"/>
                    </w:rPr>
                    <w:t>0</w:t>
                  </w:r>
                  <w:r>
                    <w:rPr>
                      <w:color w:val="000000"/>
                      <w:szCs w:val="21"/>
                    </w:rPr>
                    <w:t>.01</w:t>
                  </w:r>
                  <w:r>
                    <w:rPr>
                      <w:rFonts w:hint="eastAsia"/>
                      <w:color w:val="000000"/>
                      <w:szCs w:val="21"/>
                      <w:lang w:val="en-US" w:eastAsia="zh-CN"/>
                    </w:rPr>
                    <w:t>5</w:t>
                  </w:r>
                </w:p>
              </w:tc>
              <w:tc>
                <w:tcPr>
                  <w:tcW w:w="926" w:type="dxa"/>
                  <w:tcBorders>
                    <w:bottom w:val="single" w:color="auto" w:sz="4" w:space="0"/>
                  </w:tcBorders>
                  <w:shd w:val="clear" w:color="auto" w:fill="auto"/>
                  <w:noWrap w:val="0"/>
                  <w:vAlign w:val="center"/>
                </w:tcPr>
                <w:p>
                  <w:pPr>
                    <w:widowControl/>
                    <w:spacing w:line="360" w:lineRule="auto"/>
                    <w:jc w:val="center"/>
                    <w:rPr>
                      <w:rFonts w:hint="default" w:eastAsia="宋体"/>
                      <w:color w:val="000000"/>
                      <w:szCs w:val="21"/>
                      <w:lang w:val="en-US" w:eastAsia="zh-CN"/>
                    </w:rPr>
                  </w:pPr>
                  <w:r>
                    <w:rPr>
                      <w:rFonts w:hint="eastAsia"/>
                      <w:color w:val="000000"/>
                      <w:szCs w:val="21"/>
                    </w:rPr>
                    <w:t>0</w:t>
                  </w:r>
                  <w:r>
                    <w:rPr>
                      <w:color w:val="000000"/>
                      <w:szCs w:val="21"/>
                    </w:rPr>
                    <w:t>.0</w:t>
                  </w:r>
                  <w:r>
                    <w:rPr>
                      <w:rFonts w:hint="eastAsia"/>
                      <w:color w:val="000000"/>
                      <w:szCs w:val="21"/>
                      <w:lang w:val="en-US" w:eastAsia="zh-CN"/>
                    </w:rPr>
                    <w:t>0067</w:t>
                  </w:r>
                </w:p>
              </w:tc>
              <w:tc>
                <w:tcPr>
                  <w:tcW w:w="678" w:type="dxa"/>
                  <w:tcBorders>
                    <w:bottom w:val="single" w:color="auto" w:sz="4" w:space="0"/>
                    <w:right w:val="single" w:color="auto" w:sz="4" w:space="0"/>
                  </w:tcBorders>
                  <w:shd w:val="clear" w:color="auto" w:fill="auto"/>
                  <w:noWrap w:val="0"/>
                  <w:vAlign w:val="center"/>
                </w:tcPr>
                <w:p>
                  <w:pPr>
                    <w:widowControl/>
                    <w:spacing w:line="360" w:lineRule="auto"/>
                    <w:jc w:val="center"/>
                    <w:rPr>
                      <w:rFonts w:hint="default" w:eastAsia="宋体"/>
                      <w:color w:val="000000"/>
                      <w:szCs w:val="21"/>
                      <w:lang w:val="en-US" w:eastAsia="zh-CN"/>
                    </w:rPr>
                  </w:pPr>
                  <w:r>
                    <w:rPr>
                      <w:rFonts w:hint="eastAsia"/>
                      <w:color w:val="000000"/>
                      <w:szCs w:val="21"/>
                    </w:rPr>
                    <w:t>0</w:t>
                  </w:r>
                  <w:r>
                    <w:rPr>
                      <w:color w:val="000000"/>
                      <w:szCs w:val="21"/>
                    </w:rPr>
                    <w:t>.000</w:t>
                  </w:r>
                  <w:r>
                    <w:rPr>
                      <w:rFonts w:hint="eastAsia"/>
                      <w:color w:val="000000"/>
                      <w:szCs w:val="21"/>
                      <w:lang w:val="en-US" w:eastAsia="zh-CN"/>
                    </w:rPr>
                    <w:t>26</w:t>
                  </w:r>
                </w:p>
              </w:tc>
            </w:tr>
          </w:tbl>
          <w:p>
            <w:pPr>
              <w:widowControl/>
              <w:spacing w:line="360" w:lineRule="auto"/>
              <w:ind w:firstLine="435"/>
              <w:jc w:val="left"/>
              <w:rPr>
                <w:b/>
                <w:color w:val="000000"/>
                <w:szCs w:val="21"/>
              </w:rPr>
            </w:pPr>
            <w:r>
              <w:rPr>
                <w:b/>
                <w:color w:val="000000"/>
                <w:szCs w:val="21"/>
              </w:rPr>
              <w:t>（</w:t>
            </w:r>
            <w:r>
              <w:rPr>
                <w:rFonts w:hint="eastAsia"/>
                <w:b/>
                <w:color w:val="000000"/>
                <w:szCs w:val="21"/>
              </w:rPr>
              <w:t>2</w:t>
            </w:r>
            <w:r>
              <w:rPr>
                <w:b/>
                <w:color w:val="000000"/>
                <w:szCs w:val="21"/>
              </w:rPr>
              <w:t>）废水处理设施可行性分析</w:t>
            </w:r>
          </w:p>
          <w:p>
            <w:pPr>
              <w:widowControl/>
              <w:spacing w:line="360" w:lineRule="auto"/>
              <w:ind w:firstLine="435"/>
              <w:jc w:val="left"/>
              <w:rPr>
                <w:color w:val="000000"/>
                <w:szCs w:val="21"/>
              </w:rPr>
            </w:pPr>
            <w:r>
              <w:rPr>
                <w:rFonts w:hint="eastAsia"/>
                <w:color w:val="000000"/>
                <w:szCs w:val="21"/>
              </w:rPr>
              <w:t>本项目实行雨污分流、污污分流制。雨水排入雨水管网，设雨水切换阀。员工及流动人员生活污水经过化粪池处理；场地清洁废水、洗车废水及初期雨水经站内隔油沉淀池处理后达到《污水综合排放标准》（</w:t>
            </w:r>
            <w:r>
              <w:rPr>
                <w:color w:val="000000"/>
                <w:szCs w:val="21"/>
              </w:rPr>
              <w:t>GB8978-1996</w:t>
            </w:r>
            <w:r>
              <w:rPr>
                <w:rFonts w:hint="eastAsia"/>
                <w:color w:val="000000"/>
                <w:szCs w:val="21"/>
              </w:rPr>
              <w:t>）三级标准及</w:t>
            </w:r>
            <w:r>
              <w:rPr>
                <w:rFonts w:ascii="Times New Roman" w:hAnsi="Times New Roman"/>
              </w:rPr>
              <w:t>澧县东部污水处理厂进水水质要求</w:t>
            </w:r>
            <w:r>
              <w:rPr>
                <w:rFonts w:hint="eastAsia"/>
                <w:color w:val="000000"/>
                <w:szCs w:val="21"/>
              </w:rPr>
              <w:t>，排入市政污水管网，进入</w:t>
            </w:r>
            <w:r>
              <w:rPr>
                <w:rFonts w:ascii="Times New Roman" w:hAnsi="Times New Roman"/>
              </w:rPr>
              <w:t>澧县东部污水处理厂</w:t>
            </w:r>
            <w:r>
              <w:rPr>
                <w:rFonts w:hint="eastAsia"/>
                <w:color w:val="000000"/>
                <w:szCs w:val="21"/>
              </w:rPr>
              <w:t>处理后达到《城镇污水处理厂污染物排放标准》</w:t>
            </w:r>
            <w:r>
              <w:rPr>
                <w:color w:val="000000"/>
                <w:szCs w:val="21"/>
              </w:rPr>
              <w:t>(GB18918-2002)</w:t>
            </w:r>
            <w:r>
              <w:rPr>
                <w:rFonts w:hint="eastAsia"/>
                <w:color w:val="000000"/>
                <w:szCs w:val="21"/>
              </w:rPr>
              <w:t>一级</w:t>
            </w:r>
            <w:r>
              <w:rPr>
                <w:rFonts w:hint="eastAsia"/>
                <w:color w:val="000000"/>
                <w:szCs w:val="21"/>
                <w:lang w:val="en-US" w:eastAsia="zh-CN"/>
              </w:rPr>
              <w:t>A</w:t>
            </w:r>
            <w:r>
              <w:rPr>
                <w:rFonts w:hint="eastAsia"/>
                <w:color w:val="000000"/>
                <w:szCs w:val="21"/>
              </w:rPr>
              <w:t>标准要求排入</w:t>
            </w:r>
            <w:r>
              <w:rPr>
                <w:rFonts w:ascii="Times New Roman" w:hAnsi="Times New Roman"/>
              </w:rPr>
              <w:t>澹水</w:t>
            </w:r>
            <w:r>
              <w:rPr>
                <w:rFonts w:hint="eastAsia"/>
                <w:color w:val="000000"/>
                <w:szCs w:val="21"/>
              </w:rPr>
              <w:t>。</w:t>
            </w:r>
          </w:p>
          <w:p>
            <w:pPr>
              <w:widowControl/>
              <w:spacing w:line="360" w:lineRule="auto"/>
              <w:ind w:firstLine="435"/>
              <w:jc w:val="left"/>
              <w:rPr>
                <w:color w:val="000000"/>
                <w:szCs w:val="21"/>
              </w:rPr>
            </w:pPr>
            <w:r>
              <w:rPr>
                <w:rFonts w:hint="eastAsia"/>
                <w:color w:val="000000"/>
                <w:szCs w:val="21"/>
              </w:rPr>
              <w:t xml:space="preserve">本项目生活废水由化粪池处理后排入市政污水管网；洗车废水、地面冲洗废水经隔 </w:t>
            </w:r>
          </w:p>
          <w:p>
            <w:pPr>
              <w:widowControl/>
              <w:spacing w:line="360" w:lineRule="auto"/>
              <w:jc w:val="left"/>
              <w:rPr>
                <w:rFonts w:hint="eastAsia" w:eastAsia="宋体"/>
                <w:b w:val="0"/>
                <w:bCs/>
                <w:color w:val="000000"/>
                <w:szCs w:val="21"/>
                <w:lang w:eastAsia="zh-CN"/>
              </w:rPr>
            </w:pPr>
            <w:r>
              <w:rPr>
                <w:rFonts w:hint="eastAsia"/>
                <w:color w:val="000000"/>
                <w:szCs w:val="21"/>
              </w:rPr>
              <w:t>油沉淀池处理后排入市政污水管网，市政污水管网接入</w:t>
            </w:r>
            <w:r>
              <w:rPr>
                <w:rFonts w:hint="eastAsia"/>
                <w:color w:val="000000"/>
                <w:szCs w:val="21"/>
                <w:lang w:eastAsia="zh-CN"/>
              </w:rPr>
              <w:t>澧县东部污水处理厂</w:t>
            </w:r>
            <w:r>
              <w:rPr>
                <w:rFonts w:hint="eastAsia"/>
                <w:color w:val="000000"/>
                <w:szCs w:val="21"/>
              </w:rPr>
              <w:t>。</w:t>
            </w:r>
            <w:r>
              <w:rPr>
                <w:rFonts w:hint="eastAsia"/>
                <w:color w:val="000000"/>
                <w:szCs w:val="21"/>
                <w:lang w:eastAsia="zh-CN"/>
              </w:rPr>
              <w:t>澧县东部污水处理厂</w:t>
            </w:r>
            <w:r>
              <w:rPr>
                <w:rFonts w:hint="eastAsia"/>
                <w:color w:val="000000"/>
                <w:szCs w:val="21"/>
              </w:rPr>
              <w:t>2</w:t>
            </w:r>
            <w:r>
              <w:rPr>
                <w:color w:val="000000"/>
                <w:szCs w:val="21"/>
              </w:rPr>
              <w:t>0</w:t>
            </w:r>
            <w:r>
              <w:rPr>
                <w:rFonts w:hint="eastAsia"/>
                <w:color w:val="000000"/>
                <w:szCs w:val="21"/>
                <w:lang w:val="en-US" w:eastAsia="zh-CN"/>
              </w:rPr>
              <w:t>2</w:t>
            </w:r>
            <w:r>
              <w:rPr>
                <w:color w:val="000000"/>
                <w:szCs w:val="21"/>
              </w:rPr>
              <w:t>0年正式投入运行，处理规模为</w:t>
            </w:r>
            <w:r>
              <w:rPr>
                <w:rFonts w:hint="eastAsia"/>
                <w:color w:val="000000"/>
                <w:szCs w:val="21"/>
                <w:lang w:val="en-US" w:eastAsia="zh-CN"/>
              </w:rPr>
              <w:t>9</w:t>
            </w:r>
            <w:r>
              <w:rPr>
                <w:color w:val="000000"/>
                <w:szCs w:val="21"/>
              </w:rPr>
              <w:t>万t/d，</w:t>
            </w:r>
            <w:r>
              <w:rPr>
                <w:rFonts w:hint="eastAsia"/>
                <w:color w:val="000000"/>
                <w:szCs w:val="21"/>
                <w:lang w:eastAsia="zh-CN"/>
              </w:rPr>
              <w:t>目前澧县东部污水处理厂日处理城市污水为</w:t>
            </w:r>
            <w:r>
              <w:rPr>
                <w:rFonts w:hint="eastAsia"/>
                <w:color w:val="000000"/>
                <w:szCs w:val="21"/>
                <w:lang w:val="en-US" w:eastAsia="zh-CN"/>
              </w:rPr>
              <w:t>6.0万吨左右</w:t>
            </w:r>
            <w:r>
              <w:rPr>
                <w:rFonts w:hint="eastAsia"/>
                <w:color w:val="000000"/>
                <w:szCs w:val="21"/>
              </w:rPr>
              <w:t>，因此从水量方面入</w:t>
            </w:r>
            <w:r>
              <w:rPr>
                <w:rFonts w:hint="eastAsia"/>
                <w:color w:val="000000"/>
                <w:szCs w:val="21"/>
                <w:lang w:eastAsia="zh-CN"/>
              </w:rPr>
              <w:t>澧县东部污水处理厂</w:t>
            </w:r>
            <w:r>
              <w:rPr>
                <w:rFonts w:hint="eastAsia"/>
                <w:color w:val="000000"/>
                <w:szCs w:val="21"/>
              </w:rPr>
              <w:t>是可行的。项目外排废水污染物的浓度能够达到</w:t>
            </w:r>
            <w:r>
              <w:rPr>
                <w:rFonts w:hint="eastAsia"/>
                <w:color w:val="000000"/>
                <w:szCs w:val="21"/>
                <w:lang w:eastAsia="zh-CN"/>
              </w:rPr>
              <w:t>澧县东部污水处理厂</w:t>
            </w:r>
            <w:r>
              <w:rPr>
                <w:rFonts w:hint="eastAsia"/>
                <w:color w:val="000000"/>
                <w:szCs w:val="21"/>
              </w:rPr>
              <w:t>进水水质的要求，从水质方面入</w:t>
            </w:r>
            <w:r>
              <w:rPr>
                <w:rFonts w:hint="eastAsia"/>
                <w:color w:val="000000"/>
                <w:szCs w:val="21"/>
                <w:lang w:eastAsia="zh-CN"/>
              </w:rPr>
              <w:t>澧县东部污水处理厂</w:t>
            </w:r>
            <w:r>
              <w:rPr>
                <w:rFonts w:hint="eastAsia"/>
                <w:color w:val="000000"/>
                <w:szCs w:val="21"/>
              </w:rPr>
              <w:t>是可行的。站方拟在加油区四周修建水封沟对废水进行收集，同时在储油罐周围修建环形防油堤，防止成品油渗漏或者意外事故后泄漏进入地下水。在采取上述措施后，对周边水环境影响不大。</w:t>
            </w:r>
            <w:r>
              <w:rPr>
                <w:color w:val="000000"/>
                <w:szCs w:val="21"/>
              </w:rPr>
              <w:t>根据</w:t>
            </w:r>
            <w:r>
              <w:rPr>
                <w:rFonts w:hint="eastAsia"/>
                <w:color w:val="000000"/>
                <w:szCs w:val="21"/>
              </w:rPr>
              <w:t>《排污许可证申请与核发技术规范储油库、加油站》</w:t>
            </w:r>
            <w:r>
              <w:rPr>
                <w:color w:val="000000"/>
                <w:szCs w:val="21"/>
              </w:rPr>
              <w:t>（HJ1118-2020</w:t>
            </w:r>
            <w:r>
              <w:rPr>
                <w:rFonts w:hint="eastAsia"/>
                <w:color w:val="000000"/>
                <w:szCs w:val="21"/>
              </w:rPr>
              <w:t>）中</w:t>
            </w:r>
            <w:r>
              <w:rPr>
                <w:rFonts w:hint="eastAsia"/>
                <w:color w:val="000000"/>
                <w:szCs w:val="21"/>
                <w:lang w:eastAsia="zh-CN"/>
              </w:rPr>
              <w:t>废水处理</w:t>
            </w:r>
            <w:r>
              <w:rPr>
                <w:rFonts w:hint="eastAsia"/>
                <w:color w:val="000000"/>
                <w:szCs w:val="21"/>
              </w:rPr>
              <w:t>推荐可行技术</w:t>
            </w:r>
            <w:r>
              <w:rPr>
                <w:rFonts w:hint="eastAsia"/>
                <w:color w:val="000000"/>
                <w:szCs w:val="21"/>
                <w:lang w:eastAsia="zh-CN"/>
              </w:rPr>
              <w:t>分析，</w:t>
            </w:r>
            <w:r>
              <w:rPr>
                <w:rFonts w:hint="eastAsia"/>
                <w:color w:val="000000"/>
                <w:szCs w:val="21"/>
              </w:rPr>
              <w:t>在采取上述措施后，</w:t>
            </w:r>
            <w:r>
              <w:rPr>
                <w:rFonts w:hint="eastAsia"/>
                <w:color w:val="000000"/>
                <w:szCs w:val="21"/>
                <w:lang w:eastAsia="zh-CN"/>
              </w:rPr>
              <w:t>符合废水防治技术要求</w:t>
            </w:r>
            <w:r>
              <w:rPr>
                <w:rFonts w:hint="eastAsia"/>
                <w:color w:val="000000"/>
                <w:szCs w:val="21"/>
              </w:rPr>
              <w:t>。</w:t>
            </w:r>
          </w:p>
          <w:p>
            <w:pPr>
              <w:widowControl/>
              <w:spacing w:line="360" w:lineRule="auto"/>
              <w:ind w:firstLine="435"/>
              <w:jc w:val="left"/>
              <w:rPr>
                <w:b/>
                <w:color w:val="000000"/>
                <w:szCs w:val="21"/>
              </w:rPr>
            </w:pPr>
            <w:r>
              <w:rPr>
                <w:b/>
                <w:color w:val="000000"/>
                <w:szCs w:val="21"/>
              </w:rPr>
              <w:t>（</w:t>
            </w:r>
            <w:r>
              <w:rPr>
                <w:rFonts w:hint="eastAsia"/>
                <w:b/>
                <w:color w:val="000000"/>
                <w:szCs w:val="21"/>
              </w:rPr>
              <w:t>3</w:t>
            </w:r>
            <w:r>
              <w:rPr>
                <w:b/>
                <w:color w:val="000000"/>
                <w:szCs w:val="21"/>
              </w:rPr>
              <w:t>）排污口基本情况</w:t>
            </w:r>
          </w:p>
          <w:p>
            <w:pPr>
              <w:widowControl/>
              <w:spacing w:line="360" w:lineRule="auto"/>
              <w:ind w:firstLine="435"/>
              <w:jc w:val="left"/>
              <w:rPr>
                <w:color w:val="000000"/>
                <w:szCs w:val="21"/>
              </w:rPr>
            </w:pPr>
            <w:r>
              <w:rPr>
                <w:color w:val="000000"/>
                <w:szCs w:val="21"/>
              </w:rPr>
              <w:t>项目废水排放口基本情况见下表。</w:t>
            </w:r>
          </w:p>
          <w:p>
            <w:pPr>
              <w:widowControl/>
              <w:spacing w:line="360" w:lineRule="auto"/>
              <w:jc w:val="center"/>
              <w:rPr>
                <w:b/>
                <w:color w:val="000000"/>
                <w:szCs w:val="21"/>
              </w:rPr>
            </w:pPr>
            <w:r>
              <w:rPr>
                <w:b/>
                <w:color w:val="000000"/>
                <w:szCs w:val="21"/>
              </w:rPr>
              <w:t>表</w:t>
            </w:r>
            <w:r>
              <w:rPr>
                <w:rFonts w:hint="eastAsia"/>
                <w:b/>
                <w:color w:val="000000"/>
                <w:szCs w:val="21"/>
              </w:rPr>
              <w:t>4</w:t>
            </w:r>
            <w:r>
              <w:rPr>
                <w:b/>
                <w:color w:val="000000"/>
                <w:szCs w:val="21"/>
              </w:rPr>
              <w:t>-8  项目废水排放口情况一览表</w:t>
            </w:r>
          </w:p>
          <w:tbl>
            <w:tblPr>
              <w:tblStyle w:val="7"/>
              <w:tblW w:w="8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591"/>
              <w:gridCol w:w="1276"/>
              <w:gridCol w:w="1134"/>
              <w:gridCol w:w="624"/>
              <w:gridCol w:w="510"/>
              <w:gridCol w:w="709"/>
              <w:gridCol w:w="425"/>
              <w:gridCol w:w="567"/>
              <w:gridCol w:w="709"/>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restart"/>
                  <w:tcBorders>
                    <w:top w:val="single" w:color="auto" w:sz="4" w:space="0"/>
                    <w:left w:val="single" w:color="auto" w:sz="4" w:space="0"/>
                  </w:tcBorders>
                  <w:shd w:val="clear" w:color="auto" w:fill="auto"/>
                  <w:noWrap w:val="0"/>
                  <w:vAlign w:val="center"/>
                </w:tcPr>
                <w:p>
                  <w:pPr>
                    <w:widowControl/>
                    <w:jc w:val="center"/>
                    <w:rPr>
                      <w:rFonts w:hint="eastAsia"/>
                      <w:b/>
                      <w:color w:val="000000"/>
                      <w:szCs w:val="21"/>
                    </w:rPr>
                  </w:pPr>
                  <w:r>
                    <w:rPr>
                      <w:b/>
                      <w:color w:val="000000"/>
                      <w:szCs w:val="21"/>
                    </w:rPr>
                    <w:t>序号</w:t>
                  </w:r>
                </w:p>
              </w:tc>
              <w:tc>
                <w:tcPr>
                  <w:tcW w:w="591" w:type="dxa"/>
                  <w:vMerge w:val="restart"/>
                  <w:tcBorders>
                    <w:top w:val="single" w:color="auto" w:sz="4" w:space="0"/>
                  </w:tcBorders>
                  <w:shd w:val="clear" w:color="auto" w:fill="auto"/>
                  <w:noWrap w:val="0"/>
                  <w:vAlign w:val="center"/>
                </w:tcPr>
                <w:p>
                  <w:pPr>
                    <w:widowControl/>
                    <w:jc w:val="center"/>
                    <w:rPr>
                      <w:rFonts w:hint="eastAsia"/>
                      <w:b/>
                      <w:color w:val="000000"/>
                      <w:szCs w:val="21"/>
                    </w:rPr>
                  </w:pPr>
                  <w:r>
                    <w:rPr>
                      <w:b/>
                      <w:color w:val="000000"/>
                      <w:szCs w:val="21"/>
                    </w:rPr>
                    <w:t>排放口编号</w:t>
                  </w:r>
                </w:p>
              </w:tc>
              <w:tc>
                <w:tcPr>
                  <w:tcW w:w="2410" w:type="dxa"/>
                  <w:gridSpan w:val="2"/>
                  <w:tcBorders>
                    <w:top w:val="single" w:color="auto" w:sz="4" w:space="0"/>
                  </w:tcBorders>
                  <w:shd w:val="clear" w:color="auto" w:fill="auto"/>
                  <w:noWrap w:val="0"/>
                  <w:vAlign w:val="center"/>
                </w:tcPr>
                <w:p>
                  <w:pPr>
                    <w:widowControl/>
                    <w:jc w:val="center"/>
                    <w:rPr>
                      <w:rFonts w:hint="eastAsia"/>
                      <w:b/>
                      <w:color w:val="000000"/>
                      <w:szCs w:val="21"/>
                    </w:rPr>
                  </w:pPr>
                  <w:r>
                    <w:rPr>
                      <w:b/>
                      <w:color w:val="000000"/>
                      <w:szCs w:val="21"/>
                    </w:rPr>
                    <w:t>排放口地理坐标</w:t>
                  </w:r>
                </w:p>
              </w:tc>
              <w:tc>
                <w:tcPr>
                  <w:tcW w:w="624" w:type="dxa"/>
                  <w:vMerge w:val="restart"/>
                  <w:tcBorders>
                    <w:top w:val="single" w:color="auto" w:sz="4" w:space="0"/>
                  </w:tcBorders>
                  <w:shd w:val="clear" w:color="auto" w:fill="auto"/>
                  <w:noWrap w:val="0"/>
                  <w:vAlign w:val="center"/>
                </w:tcPr>
                <w:p>
                  <w:pPr>
                    <w:widowControl/>
                    <w:jc w:val="center"/>
                    <w:rPr>
                      <w:rFonts w:hint="eastAsia"/>
                      <w:b/>
                      <w:color w:val="000000"/>
                      <w:szCs w:val="21"/>
                    </w:rPr>
                  </w:pPr>
                  <w:r>
                    <w:rPr>
                      <w:b/>
                      <w:color w:val="000000"/>
                      <w:szCs w:val="21"/>
                    </w:rPr>
                    <w:t>废水排放量</w:t>
                  </w:r>
                  <w:r>
                    <w:rPr>
                      <w:rFonts w:hint="eastAsia"/>
                      <w:b/>
                      <w:color w:val="000000"/>
                      <w:szCs w:val="21"/>
                    </w:rPr>
                    <w:t>(t</w:t>
                  </w:r>
                  <w:r>
                    <w:rPr>
                      <w:b/>
                      <w:color w:val="000000"/>
                      <w:szCs w:val="21"/>
                    </w:rPr>
                    <w:t>/a</w:t>
                  </w:r>
                  <w:r>
                    <w:rPr>
                      <w:rFonts w:hint="eastAsia"/>
                      <w:b/>
                      <w:color w:val="000000"/>
                      <w:szCs w:val="21"/>
                    </w:rPr>
                    <w:t>)</w:t>
                  </w:r>
                </w:p>
              </w:tc>
              <w:tc>
                <w:tcPr>
                  <w:tcW w:w="510" w:type="dxa"/>
                  <w:vMerge w:val="restart"/>
                  <w:tcBorders>
                    <w:top w:val="single" w:color="auto" w:sz="4" w:space="0"/>
                  </w:tcBorders>
                  <w:shd w:val="clear" w:color="auto" w:fill="auto"/>
                  <w:noWrap w:val="0"/>
                  <w:vAlign w:val="center"/>
                </w:tcPr>
                <w:p>
                  <w:pPr>
                    <w:widowControl/>
                    <w:jc w:val="center"/>
                    <w:rPr>
                      <w:rFonts w:hint="eastAsia"/>
                      <w:b/>
                      <w:color w:val="000000"/>
                      <w:szCs w:val="21"/>
                    </w:rPr>
                  </w:pPr>
                  <w:r>
                    <w:rPr>
                      <w:b/>
                      <w:color w:val="000000"/>
                      <w:szCs w:val="21"/>
                    </w:rPr>
                    <w:t>排水去向</w:t>
                  </w:r>
                </w:p>
              </w:tc>
              <w:tc>
                <w:tcPr>
                  <w:tcW w:w="709" w:type="dxa"/>
                  <w:vMerge w:val="restart"/>
                  <w:tcBorders>
                    <w:top w:val="single" w:color="auto" w:sz="4" w:space="0"/>
                  </w:tcBorders>
                  <w:shd w:val="clear" w:color="auto" w:fill="auto"/>
                  <w:noWrap w:val="0"/>
                  <w:vAlign w:val="center"/>
                </w:tcPr>
                <w:p>
                  <w:pPr>
                    <w:widowControl/>
                    <w:jc w:val="center"/>
                    <w:rPr>
                      <w:rFonts w:hint="eastAsia"/>
                      <w:b/>
                      <w:color w:val="000000"/>
                      <w:szCs w:val="21"/>
                    </w:rPr>
                  </w:pPr>
                  <w:r>
                    <w:rPr>
                      <w:b/>
                      <w:color w:val="000000"/>
                      <w:szCs w:val="21"/>
                    </w:rPr>
                    <w:t>排放规律</w:t>
                  </w:r>
                </w:p>
              </w:tc>
              <w:tc>
                <w:tcPr>
                  <w:tcW w:w="425" w:type="dxa"/>
                  <w:vMerge w:val="restart"/>
                  <w:tcBorders>
                    <w:top w:val="single" w:color="auto" w:sz="4" w:space="0"/>
                  </w:tcBorders>
                  <w:shd w:val="clear" w:color="auto" w:fill="auto"/>
                  <w:noWrap w:val="0"/>
                  <w:vAlign w:val="center"/>
                </w:tcPr>
                <w:p>
                  <w:pPr>
                    <w:widowControl/>
                    <w:jc w:val="center"/>
                    <w:rPr>
                      <w:rFonts w:hint="eastAsia"/>
                      <w:b/>
                      <w:color w:val="000000"/>
                      <w:szCs w:val="21"/>
                    </w:rPr>
                  </w:pPr>
                  <w:r>
                    <w:rPr>
                      <w:b/>
                      <w:color w:val="000000"/>
                      <w:szCs w:val="21"/>
                    </w:rPr>
                    <w:t>间歇排放时段</w:t>
                  </w:r>
                </w:p>
              </w:tc>
              <w:tc>
                <w:tcPr>
                  <w:tcW w:w="2355" w:type="dxa"/>
                  <w:gridSpan w:val="3"/>
                  <w:tcBorders>
                    <w:top w:val="single" w:color="auto" w:sz="4" w:space="0"/>
                    <w:right w:val="single" w:color="auto" w:sz="4" w:space="0"/>
                  </w:tcBorders>
                  <w:shd w:val="clear" w:color="auto" w:fill="auto"/>
                  <w:noWrap w:val="0"/>
                  <w:vAlign w:val="center"/>
                </w:tcPr>
                <w:p>
                  <w:pPr>
                    <w:widowControl/>
                    <w:jc w:val="center"/>
                    <w:rPr>
                      <w:rFonts w:hint="eastAsia"/>
                      <w:b/>
                      <w:color w:val="000000"/>
                      <w:szCs w:val="21"/>
                    </w:rPr>
                  </w:pPr>
                  <w:r>
                    <w:rPr>
                      <w:b/>
                      <w:color w:val="000000"/>
                      <w:szCs w:val="21"/>
                    </w:rPr>
                    <w:t>收纳污水处理厂信息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tcBorders>
                    <w:left w:val="single" w:color="auto" w:sz="4" w:space="0"/>
                    <w:bottom w:val="single" w:color="auto" w:sz="4" w:space="0"/>
                  </w:tcBorders>
                  <w:shd w:val="clear" w:color="auto" w:fill="auto"/>
                  <w:noWrap w:val="0"/>
                  <w:vAlign w:val="center"/>
                </w:tcPr>
                <w:p>
                  <w:pPr>
                    <w:widowControl/>
                    <w:jc w:val="center"/>
                    <w:rPr>
                      <w:rFonts w:hint="eastAsia"/>
                      <w:b/>
                      <w:color w:val="000000"/>
                      <w:szCs w:val="21"/>
                    </w:rPr>
                  </w:pPr>
                </w:p>
              </w:tc>
              <w:tc>
                <w:tcPr>
                  <w:tcW w:w="591" w:type="dxa"/>
                  <w:vMerge w:val="continue"/>
                  <w:tcBorders>
                    <w:bottom w:val="single" w:color="auto" w:sz="4" w:space="0"/>
                  </w:tcBorders>
                  <w:shd w:val="clear" w:color="auto" w:fill="auto"/>
                  <w:noWrap w:val="0"/>
                  <w:vAlign w:val="center"/>
                </w:tcPr>
                <w:p>
                  <w:pPr>
                    <w:widowControl/>
                    <w:jc w:val="center"/>
                    <w:rPr>
                      <w:rFonts w:hint="eastAsia"/>
                      <w:b/>
                      <w:color w:val="000000"/>
                      <w:szCs w:val="21"/>
                    </w:rPr>
                  </w:pPr>
                </w:p>
              </w:tc>
              <w:tc>
                <w:tcPr>
                  <w:tcW w:w="1276" w:type="dxa"/>
                  <w:tcBorders>
                    <w:bottom w:val="single" w:color="auto" w:sz="4" w:space="0"/>
                  </w:tcBorders>
                  <w:shd w:val="clear" w:color="auto" w:fill="auto"/>
                  <w:noWrap w:val="0"/>
                  <w:vAlign w:val="center"/>
                </w:tcPr>
                <w:p>
                  <w:pPr>
                    <w:widowControl/>
                    <w:jc w:val="center"/>
                    <w:rPr>
                      <w:rFonts w:hint="eastAsia"/>
                      <w:b/>
                      <w:color w:val="000000"/>
                      <w:szCs w:val="21"/>
                    </w:rPr>
                  </w:pPr>
                  <w:r>
                    <w:rPr>
                      <w:b/>
                      <w:color w:val="000000"/>
                      <w:szCs w:val="21"/>
                    </w:rPr>
                    <w:t>经度</w:t>
                  </w:r>
                </w:p>
              </w:tc>
              <w:tc>
                <w:tcPr>
                  <w:tcW w:w="1134" w:type="dxa"/>
                  <w:tcBorders>
                    <w:bottom w:val="single" w:color="auto" w:sz="4" w:space="0"/>
                  </w:tcBorders>
                  <w:shd w:val="clear" w:color="auto" w:fill="auto"/>
                  <w:noWrap w:val="0"/>
                  <w:vAlign w:val="center"/>
                </w:tcPr>
                <w:p>
                  <w:pPr>
                    <w:widowControl/>
                    <w:jc w:val="center"/>
                    <w:rPr>
                      <w:rFonts w:hint="eastAsia"/>
                      <w:b/>
                      <w:color w:val="000000"/>
                      <w:szCs w:val="21"/>
                    </w:rPr>
                  </w:pPr>
                  <w:r>
                    <w:rPr>
                      <w:b/>
                      <w:color w:val="000000"/>
                      <w:szCs w:val="21"/>
                    </w:rPr>
                    <w:t>纬度</w:t>
                  </w:r>
                </w:p>
              </w:tc>
              <w:tc>
                <w:tcPr>
                  <w:tcW w:w="624" w:type="dxa"/>
                  <w:vMerge w:val="continue"/>
                  <w:tcBorders>
                    <w:bottom w:val="single" w:color="auto" w:sz="4" w:space="0"/>
                  </w:tcBorders>
                  <w:shd w:val="clear" w:color="auto" w:fill="auto"/>
                  <w:noWrap w:val="0"/>
                  <w:vAlign w:val="center"/>
                </w:tcPr>
                <w:p>
                  <w:pPr>
                    <w:widowControl/>
                    <w:jc w:val="center"/>
                    <w:rPr>
                      <w:rFonts w:hint="eastAsia"/>
                      <w:b/>
                      <w:color w:val="000000"/>
                      <w:szCs w:val="21"/>
                    </w:rPr>
                  </w:pPr>
                </w:p>
              </w:tc>
              <w:tc>
                <w:tcPr>
                  <w:tcW w:w="510" w:type="dxa"/>
                  <w:vMerge w:val="continue"/>
                  <w:tcBorders>
                    <w:bottom w:val="single" w:color="auto" w:sz="4" w:space="0"/>
                  </w:tcBorders>
                  <w:shd w:val="clear" w:color="auto" w:fill="auto"/>
                  <w:noWrap w:val="0"/>
                  <w:vAlign w:val="center"/>
                </w:tcPr>
                <w:p>
                  <w:pPr>
                    <w:widowControl/>
                    <w:jc w:val="center"/>
                    <w:rPr>
                      <w:rFonts w:hint="eastAsia"/>
                      <w:b/>
                      <w:color w:val="000000"/>
                      <w:szCs w:val="21"/>
                    </w:rPr>
                  </w:pPr>
                </w:p>
              </w:tc>
              <w:tc>
                <w:tcPr>
                  <w:tcW w:w="709" w:type="dxa"/>
                  <w:vMerge w:val="continue"/>
                  <w:tcBorders>
                    <w:bottom w:val="single" w:color="auto" w:sz="4" w:space="0"/>
                  </w:tcBorders>
                  <w:shd w:val="clear" w:color="auto" w:fill="auto"/>
                  <w:noWrap w:val="0"/>
                  <w:vAlign w:val="center"/>
                </w:tcPr>
                <w:p>
                  <w:pPr>
                    <w:widowControl/>
                    <w:jc w:val="center"/>
                    <w:rPr>
                      <w:rFonts w:hint="eastAsia"/>
                      <w:b/>
                      <w:color w:val="000000"/>
                      <w:szCs w:val="21"/>
                    </w:rPr>
                  </w:pPr>
                </w:p>
              </w:tc>
              <w:tc>
                <w:tcPr>
                  <w:tcW w:w="425" w:type="dxa"/>
                  <w:vMerge w:val="continue"/>
                  <w:tcBorders>
                    <w:bottom w:val="single" w:color="auto" w:sz="4" w:space="0"/>
                  </w:tcBorders>
                  <w:shd w:val="clear" w:color="auto" w:fill="auto"/>
                  <w:noWrap w:val="0"/>
                  <w:vAlign w:val="center"/>
                </w:tcPr>
                <w:p>
                  <w:pPr>
                    <w:widowControl/>
                    <w:jc w:val="center"/>
                    <w:rPr>
                      <w:rFonts w:hint="eastAsia"/>
                      <w:b/>
                      <w:color w:val="000000"/>
                      <w:szCs w:val="21"/>
                    </w:rPr>
                  </w:pPr>
                </w:p>
              </w:tc>
              <w:tc>
                <w:tcPr>
                  <w:tcW w:w="567" w:type="dxa"/>
                  <w:tcBorders>
                    <w:bottom w:val="single" w:color="auto" w:sz="4" w:space="0"/>
                  </w:tcBorders>
                  <w:shd w:val="clear" w:color="auto" w:fill="auto"/>
                  <w:noWrap w:val="0"/>
                  <w:vAlign w:val="center"/>
                </w:tcPr>
                <w:p>
                  <w:pPr>
                    <w:widowControl/>
                    <w:jc w:val="center"/>
                    <w:rPr>
                      <w:rFonts w:hint="eastAsia"/>
                      <w:b/>
                      <w:color w:val="000000"/>
                      <w:szCs w:val="21"/>
                    </w:rPr>
                  </w:pPr>
                  <w:r>
                    <w:rPr>
                      <w:b/>
                      <w:color w:val="000000"/>
                      <w:szCs w:val="21"/>
                    </w:rPr>
                    <w:t>名称</w:t>
                  </w:r>
                </w:p>
              </w:tc>
              <w:tc>
                <w:tcPr>
                  <w:tcW w:w="709" w:type="dxa"/>
                  <w:tcBorders>
                    <w:bottom w:val="single" w:color="auto" w:sz="4" w:space="0"/>
                  </w:tcBorders>
                  <w:shd w:val="clear" w:color="auto" w:fill="auto"/>
                  <w:noWrap w:val="0"/>
                  <w:vAlign w:val="center"/>
                </w:tcPr>
                <w:p>
                  <w:pPr>
                    <w:widowControl/>
                    <w:jc w:val="center"/>
                    <w:rPr>
                      <w:rFonts w:hint="eastAsia"/>
                      <w:b/>
                      <w:color w:val="000000"/>
                      <w:szCs w:val="21"/>
                    </w:rPr>
                  </w:pPr>
                  <w:r>
                    <w:rPr>
                      <w:b/>
                      <w:color w:val="000000"/>
                      <w:szCs w:val="21"/>
                    </w:rPr>
                    <w:t>污染物种类</w:t>
                  </w:r>
                </w:p>
              </w:tc>
              <w:tc>
                <w:tcPr>
                  <w:tcW w:w="1079" w:type="dxa"/>
                  <w:tcBorders>
                    <w:bottom w:val="single" w:color="auto" w:sz="4" w:space="0"/>
                    <w:right w:val="single" w:color="auto" w:sz="4" w:space="0"/>
                  </w:tcBorders>
                  <w:shd w:val="clear" w:color="auto" w:fill="auto"/>
                  <w:noWrap w:val="0"/>
                  <w:vAlign w:val="center"/>
                </w:tcPr>
                <w:p>
                  <w:pPr>
                    <w:widowControl/>
                    <w:jc w:val="center"/>
                    <w:rPr>
                      <w:rFonts w:hint="eastAsia"/>
                      <w:b/>
                      <w:color w:val="000000"/>
                      <w:szCs w:val="21"/>
                    </w:rPr>
                  </w:pPr>
                  <w:r>
                    <w:rPr>
                      <w:rFonts w:hint="eastAsia"/>
                      <w:b/>
                      <w:color w:val="000000"/>
                      <w:szCs w:val="21"/>
                      <w:lang w:val="en-US" w:eastAsia="zh-CN"/>
                    </w:rPr>
                    <w:t>进水水质要求</w:t>
                  </w:r>
                  <w:r>
                    <w:rPr>
                      <w:rFonts w:hint="eastAsia"/>
                      <w:b/>
                      <w:color w:val="000000"/>
                      <w:szCs w:val="21"/>
                    </w:rPr>
                    <w:t>（</w:t>
                  </w:r>
                  <w:r>
                    <w:rPr>
                      <w:b/>
                      <w:color w:val="000000"/>
                      <w:szCs w:val="21"/>
                    </w:rPr>
                    <w:t>mg/L</w:t>
                  </w:r>
                  <w:r>
                    <w:rPr>
                      <w:rFonts w:hint="eastAsia"/>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restart"/>
                  <w:tcBorders>
                    <w:left w:val="single" w:color="auto" w:sz="4" w:space="0"/>
                  </w:tcBorders>
                  <w:shd w:val="clear" w:color="auto" w:fill="auto"/>
                  <w:noWrap w:val="0"/>
                  <w:vAlign w:val="center"/>
                </w:tcPr>
                <w:p>
                  <w:pPr>
                    <w:widowControl/>
                    <w:jc w:val="center"/>
                    <w:rPr>
                      <w:rFonts w:hint="eastAsia"/>
                      <w:color w:val="000000"/>
                      <w:szCs w:val="21"/>
                    </w:rPr>
                  </w:pPr>
                  <w:r>
                    <w:rPr>
                      <w:rFonts w:hint="eastAsia"/>
                      <w:color w:val="000000"/>
                      <w:szCs w:val="21"/>
                    </w:rPr>
                    <w:t>1</w:t>
                  </w:r>
                </w:p>
              </w:tc>
              <w:tc>
                <w:tcPr>
                  <w:tcW w:w="591" w:type="dxa"/>
                  <w:vMerge w:val="restart"/>
                  <w:shd w:val="clear" w:color="auto" w:fill="auto"/>
                  <w:noWrap w:val="0"/>
                  <w:vAlign w:val="center"/>
                </w:tcPr>
                <w:p>
                  <w:pPr>
                    <w:widowControl/>
                    <w:jc w:val="center"/>
                    <w:rPr>
                      <w:rFonts w:hint="eastAsia"/>
                      <w:color w:val="000000"/>
                      <w:szCs w:val="21"/>
                    </w:rPr>
                  </w:pPr>
                  <w:r>
                    <w:rPr>
                      <w:rFonts w:hint="eastAsia"/>
                      <w:color w:val="000000"/>
                      <w:szCs w:val="21"/>
                    </w:rPr>
                    <w:t>D</w:t>
                  </w:r>
                  <w:r>
                    <w:rPr>
                      <w:color w:val="000000"/>
                      <w:szCs w:val="21"/>
                    </w:rPr>
                    <w:t>W001</w:t>
                  </w:r>
                </w:p>
              </w:tc>
              <w:tc>
                <w:tcPr>
                  <w:tcW w:w="1276" w:type="dxa"/>
                  <w:vMerge w:val="restart"/>
                  <w:shd w:val="clear" w:color="auto" w:fill="auto"/>
                  <w:noWrap w:val="0"/>
                  <w:vAlign w:val="center"/>
                </w:tcPr>
                <w:p>
                  <w:pPr>
                    <w:widowControl/>
                    <w:jc w:val="center"/>
                    <w:rPr>
                      <w:rFonts w:hint="eastAsia"/>
                      <w:color w:val="000000"/>
                      <w:szCs w:val="21"/>
                    </w:rPr>
                  </w:pPr>
                  <w:r>
                    <w:rPr>
                      <w:rFonts w:hint="eastAsia"/>
                      <w:color w:val="000000"/>
                      <w:szCs w:val="21"/>
                    </w:rPr>
                    <w:t>111.793357767</w:t>
                  </w:r>
                  <w:r>
                    <w:rPr>
                      <w:color w:val="000000"/>
                      <w:szCs w:val="21"/>
                    </w:rPr>
                    <w:t>E</w:t>
                  </w:r>
                </w:p>
              </w:tc>
              <w:tc>
                <w:tcPr>
                  <w:tcW w:w="1134" w:type="dxa"/>
                  <w:vMerge w:val="restart"/>
                  <w:shd w:val="clear" w:color="auto" w:fill="auto"/>
                  <w:noWrap w:val="0"/>
                  <w:vAlign w:val="center"/>
                </w:tcPr>
                <w:p>
                  <w:pPr>
                    <w:widowControl/>
                    <w:jc w:val="center"/>
                    <w:rPr>
                      <w:rFonts w:hint="eastAsia"/>
                      <w:color w:val="000000"/>
                      <w:szCs w:val="21"/>
                    </w:rPr>
                  </w:pPr>
                  <w:r>
                    <w:rPr>
                      <w:rFonts w:hint="eastAsia"/>
                      <w:color w:val="000000"/>
                      <w:szCs w:val="21"/>
                    </w:rPr>
                    <w:t>29.643939206</w:t>
                  </w:r>
                  <w:r>
                    <w:rPr>
                      <w:color w:val="000000"/>
                      <w:szCs w:val="21"/>
                    </w:rPr>
                    <w:t>N</w:t>
                  </w:r>
                </w:p>
              </w:tc>
              <w:tc>
                <w:tcPr>
                  <w:tcW w:w="624" w:type="dxa"/>
                  <w:vMerge w:val="restart"/>
                  <w:shd w:val="clear" w:color="auto" w:fill="auto"/>
                  <w:noWrap w:val="0"/>
                  <w:vAlign w:val="center"/>
                </w:tcPr>
                <w:p>
                  <w:pPr>
                    <w:widowControl/>
                    <w:jc w:val="center"/>
                    <w:rPr>
                      <w:rFonts w:hint="default" w:eastAsia="宋体"/>
                      <w:color w:val="000000"/>
                      <w:szCs w:val="21"/>
                      <w:lang w:val="en-US" w:eastAsia="zh-CN"/>
                    </w:rPr>
                  </w:pPr>
                  <w:r>
                    <w:rPr>
                      <w:rFonts w:hint="eastAsia"/>
                      <w:color w:val="000000"/>
                      <w:szCs w:val="21"/>
                      <w:lang w:val="en-US" w:eastAsia="zh-CN"/>
                    </w:rPr>
                    <w:t>767.52</w:t>
                  </w:r>
                </w:p>
              </w:tc>
              <w:tc>
                <w:tcPr>
                  <w:tcW w:w="510" w:type="dxa"/>
                  <w:vMerge w:val="restart"/>
                  <w:shd w:val="clear" w:color="auto" w:fill="auto"/>
                  <w:noWrap w:val="0"/>
                  <w:vAlign w:val="center"/>
                </w:tcPr>
                <w:p>
                  <w:pPr>
                    <w:widowControl/>
                    <w:jc w:val="center"/>
                    <w:rPr>
                      <w:rFonts w:hint="eastAsia" w:eastAsia="宋体"/>
                      <w:color w:val="000000"/>
                      <w:szCs w:val="21"/>
                      <w:lang w:eastAsia="zh-CN"/>
                    </w:rPr>
                  </w:pPr>
                  <w:r>
                    <w:rPr>
                      <w:rFonts w:hint="eastAsia"/>
                      <w:color w:val="000000"/>
                      <w:szCs w:val="21"/>
                      <w:lang w:eastAsia="zh-CN"/>
                    </w:rPr>
                    <w:t>澧县东部污水处理厂</w:t>
                  </w:r>
                </w:p>
              </w:tc>
              <w:tc>
                <w:tcPr>
                  <w:tcW w:w="709" w:type="dxa"/>
                  <w:vMerge w:val="restart"/>
                  <w:shd w:val="clear" w:color="auto" w:fill="auto"/>
                  <w:noWrap w:val="0"/>
                  <w:vAlign w:val="center"/>
                </w:tcPr>
                <w:p>
                  <w:pPr>
                    <w:widowControl/>
                    <w:rPr>
                      <w:rFonts w:ascii="宋体" w:hAnsi="宋体" w:cs="宋体"/>
                      <w:kern w:val="0"/>
                      <w:sz w:val="24"/>
                    </w:rPr>
                  </w:pPr>
                  <w:r>
                    <w:rPr>
                      <w:rFonts w:hint="eastAsia" w:ascii="宋体" w:hAnsi="宋体" w:cs="宋体"/>
                      <w:color w:val="000000"/>
                      <w:kern w:val="0"/>
                      <w:szCs w:val="21"/>
                    </w:rPr>
                    <w:t>间断</w:t>
                  </w:r>
                  <w:r>
                    <w:rPr>
                      <w:rFonts w:ascii="宋体" w:hAnsi="宋体" w:cs="宋体"/>
                      <w:color w:val="000000"/>
                      <w:kern w:val="0"/>
                      <w:szCs w:val="21"/>
                    </w:rPr>
                    <w:t>排放，</w:t>
                  </w:r>
                  <w:r>
                    <w:rPr>
                      <w:rFonts w:hint="eastAsia" w:ascii="宋体" w:hAnsi="宋体" w:cs="宋体"/>
                      <w:color w:val="000000"/>
                      <w:kern w:val="0"/>
                      <w:szCs w:val="21"/>
                    </w:rPr>
                    <w:t>排放</w:t>
                  </w:r>
                </w:p>
                <w:p>
                  <w:pPr>
                    <w:widowControl/>
                    <w:jc w:val="center"/>
                    <w:rPr>
                      <w:rFonts w:ascii="宋体" w:hAnsi="宋体" w:cs="宋体"/>
                      <w:kern w:val="0"/>
                      <w:sz w:val="24"/>
                    </w:rPr>
                  </w:pPr>
                  <w:r>
                    <w:rPr>
                      <w:rFonts w:hint="eastAsia" w:ascii="宋体" w:hAnsi="宋体" w:cs="宋体"/>
                      <w:color w:val="000000"/>
                      <w:kern w:val="0"/>
                      <w:szCs w:val="21"/>
                    </w:rPr>
                    <w:t>期间</w:t>
                  </w:r>
                </w:p>
                <w:p>
                  <w:pPr>
                    <w:widowControl/>
                    <w:jc w:val="center"/>
                    <w:rPr>
                      <w:rFonts w:ascii="宋体" w:hAnsi="宋体" w:cs="宋体"/>
                      <w:kern w:val="0"/>
                      <w:sz w:val="24"/>
                    </w:rPr>
                  </w:pPr>
                  <w:r>
                    <w:rPr>
                      <w:rFonts w:hint="eastAsia" w:ascii="宋体" w:hAnsi="宋体" w:cs="宋体"/>
                      <w:color w:val="000000"/>
                      <w:kern w:val="0"/>
                      <w:szCs w:val="21"/>
                    </w:rPr>
                    <w:t>流量</w:t>
                  </w:r>
                </w:p>
                <w:p>
                  <w:pPr>
                    <w:widowControl/>
                    <w:jc w:val="center"/>
                    <w:rPr>
                      <w:rFonts w:hint="eastAsia"/>
                      <w:color w:val="000000"/>
                      <w:szCs w:val="21"/>
                    </w:rPr>
                  </w:pPr>
                  <w:r>
                    <w:rPr>
                      <w:rFonts w:ascii="宋体" w:hAnsi="宋体" w:cs="宋体"/>
                      <w:color w:val="000000"/>
                      <w:kern w:val="0"/>
                      <w:szCs w:val="21"/>
                    </w:rPr>
                    <w:t>不稳定，但不属于冲击型</w:t>
                  </w:r>
                </w:p>
              </w:tc>
              <w:tc>
                <w:tcPr>
                  <w:tcW w:w="425" w:type="dxa"/>
                  <w:vMerge w:val="restart"/>
                  <w:shd w:val="clear" w:color="auto" w:fill="auto"/>
                  <w:noWrap w:val="0"/>
                  <w:vAlign w:val="center"/>
                </w:tcPr>
                <w:p>
                  <w:pPr>
                    <w:widowControl/>
                    <w:jc w:val="center"/>
                    <w:rPr>
                      <w:rFonts w:hint="eastAsia"/>
                      <w:color w:val="000000"/>
                      <w:szCs w:val="21"/>
                    </w:rPr>
                  </w:pPr>
                  <w:r>
                    <w:rPr>
                      <w:rFonts w:hint="eastAsia"/>
                      <w:color w:val="000000"/>
                      <w:szCs w:val="21"/>
                    </w:rPr>
                    <w:t>/</w:t>
                  </w:r>
                </w:p>
              </w:tc>
              <w:tc>
                <w:tcPr>
                  <w:tcW w:w="567" w:type="dxa"/>
                  <w:vMerge w:val="restart"/>
                  <w:shd w:val="clear" w:color="auto" w:fill="auto"/>
                  <w:noWrap w:val="0"/>
                  <w:vAlign w:val="center"/>
                </w:tcPr>
                <w:p>
                  <w:pPr>
                    <w:widowControl/>
                    <w:jc w:val="center"/>
                    <w:rPr>
                      <w:rFonts w:hint="eastAsia" w:eastAsia="宋体"/>
                      <w:color w:val="000000"/>
                      <w:szCs w:val="21"/>
                      <w:lang w:eastAsia="zh-CN"/>
                    </w:rPr>
                  </w:pPr>
                  <w:r>
                    <w:rPr>
                      <w:rFonts w:hint="eastAsia"/>
                      <w:color w:val="000000"/>
                      <w:szCs w:val="21"/>
                      <w:lang w:eastAsia="zh-CN"/>
                    </w:rPr>
                    <w:t>澧县东部污水处理厂</w:t>
                  </w:r>
                </w:p>
              </w:tc>
              <w:tc>
                <w:tcPr>
                  <w:tcW w:w="709" w:type="dxa"/>
                  <w:shd w:val="clear" w:color="auto" w:fill="auto"/>
                  <w:noWrap w:val="0"/>
                  <w:vAlign w:val="center"/>
                </w:tcPr>
                <w:p>
                  <w:pPr>
                    <w:widowControl/>
                    <w:jc w:val="center"/>
                    <w:rPr>
                      <w:rFonts w:hint="eastAsia"/>
                      <w:color w:val="000000"/>
                      <w:szCs w:val="21"/>
                    </w:rPr>
                  </w:pPr>
                  <w:r>
                    <w:rPr>
                      <w:rFonts w:hint="eastAsia"/>
                      <w:color w:val="000000"/>
                      <w:szCs w:val="21"/>
                    </w:rPr>
                    <w:t>C</w:t>
                  </w:r>
                  <w:r>
                    <w:rPr>
                      <w:color w:val="000000"/>
                      <w:szCs w:val="21"/>
                    </w:rPr>
                    <w:t>OD</w:t>
                  </w:r>
                </w:p>
              </w:tc>
              <w:tc>
                <w:tcPr>
                  <w:tcW w:w="1079" w:type="dxa"/>
                  <w:tcBorders>
                    <w:right w:val="single" w:color="auto" w:sz="4" w:space="0"/>
                  </w:tcBorders>
                  <w:shd w:val="clear" w:color="auto" w:fill="auto"/>
                  <w:noWrap w:val="0"/>
                  <w:vAlign w:val="center"/>
                </w:tcPr>
                <w:p>
                  <w:pPr>
                    <w:widowControl/>
                    <w:jc w:val="center"/>
                    <w:rPr>
                      <w:rFonts w:hint="default"/>
                      <w:color w:val="000000"/>
                      <w:szCs w:val="21"/>
                      <w:lang w:val="en-US"/>
                    </w:rPr>
                  </w:pPr>
                  <w:r>
                    <w:rPr>
                      <w:rFonts w:hint="eastAsia"/>
                      <w:color w:val="000000"/>
                      <w:szCs w:val="21"/>
                      <w:lang w:val="en-US" w:eastAsia="zh-CN"/>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5" w:type="dxa"/>
                  <w:vMerge w:val="continue"/>
                  <w:tcBorders>
                    <w:left w:val="single" w:color="auto" w:sz="4" w:space="0"/>
                  </w:tcBorders>
                  <w:shd w:val="clear" w:color="auto" w:fill="auto"/>
                  <w:noWrap w:val="0"/>
                  <w:vAlign w:val="center"/>
                </w:tcPr>
                <w:p>
                  <w:pPr>
                    <w:widowControl/>
                    <w:jc w:val="center"/>
                    <w:rPr>
                      <w:rFonts w:hint="eastAsia"/>
                      <w:color w:val="000000"/>
                      <w:szCs w:val="21"/>
                    </w:rPr>
                  </w:pPr>
                </w:p>
              </w:tc>
              <w:tc>
                <w:tcPr>
                  <w:tcW w:w="591" w:type="dxa"/>
                  <w:vMerge w:val="continue"/>
                  <w:shd w:val="clear" w:color="auto" w:fill="auto"/>
                  <w:noWrap w:val="0"/>
                  <w:vAlign w:val="center"/>
                </w:tcPr>
                <w:p>
                  <w:pPr>
                    <w:widowControl/>
                    <w:jc w:val="center"/>
                    <w:rPr>
                      <w:rFonts w:hint="eastAsia"/>
                      <w:color w:val="000000"/>
                      <w:szCs w:val="21"/>
                    </w:rPr>
                  </w:pPr>
                </w:p>
              </w:tc>
              <w:tc>
                <w:tcPr>
                  <w:tcW w:w="1276" w:type="dxa"/>
                  <w:vMerge w:val="continue"/>
                  <w:shd w:val="clear" w:color="auto" w:fill="auto"/>
                  <w:noWrap w:val="0"/>
                  <w:vAlign w:val="center"/>
                </w:tcPr>
                <w:p>
                  <w:pPr>
                    <w:widowControl/>
                    <w:jc w:val="center"/>
                    <w:rPr>
                      <w:rFonts w:hint="eastAsia"/>
                      <w:color w:val="000000"/>
                      <w:szCs w:val="21"/>
                    </w:rPr>
                  </w:pPr>
                </w:p>
              </w:tc>
              <w:tc>
                <w:tcPr>
                  <w:tcW w:w="1134" w:type="dxa"/>
                  <w:vMerge w:val="continue"/>
                  <w:shd w:val="clear" w:color="auto" w:fill="auto"/>
                  <w:noWrap w:val="0"/>
                  <w:vAlign w:val="center"/>
                </w:tcPr>
                <w:p>
                  <w:pPr>
                    <w:widowControl/>
                    <w:jc w:val="center"/>
                    <w:rPr>
                      <w:rFonts w:hint="eastAsia"/>
                      <w:color w:val="000000"/>
                      <w:szCs w:val="21"/>
                    </w:rPr>
                  </w:pPr>
                </w:p>
              </w:tc>
              <w:tc>
                <w:tcPr>
                  <w:tcW w:w="624" w:type="dxa"/>
                  <w:vMerge w:val="continue"/>
                  <w:shd w:val="clear" w:color="auto" w:fill="auto"/>
                  <w:noWrap w:val="0"/>
                  <w:vAlign w:val="center"/>
                </w:tcPr>
                <w:p>
                  <w:pPr>
                    <w:widowControl/>
                    <w:jc w:val="center"/>
                    <w:rPr>
                      <w:rFonts w:hint="eastAsia"/>
                      <w:color w:val="000000"/>
                      <w:szCs w:val="21"/>
                    </w:rPr>
                  </w:pPr>
                </w:p>
              </w:tc>
              <w:tc>
                <w:tcPr>
                  <w:tcW w:w="510" w:type="dxa"/>
                  <w:vMerge w:val="continue"/>
                  <w:shd w:val="clear" w:color="auto" w:fill="auto"/>
                  <w:noWrap w:val="0"/>
                  <w:vAlign w:val="center"/>
                </w:tcPr>
                <w:p>
                  <w:pPr>
                    <w:widowControl/>
                    <w:jc w:val="center"/>
                    <w:rPr>
                      <w:rFonts w:hint="eastAsia"/>
                      <w:color w:val="000000"/>
                      <w:szCs w:val="21"/>
                    </w:rPr>
                  </w:pPr>
                </w:p>
              </w:tc>
              <w:tc>
                <w:tcPr>
                  <w:tcW w:w="709" w:type="dxa"/>
                  <w:vMerge w:val="continue"/>
                  <w:shd w:val="clear" w:color="auto" w:fill="auto"/>
                  <w:noWrap w:val="0"/>
                  <w:vAlign w:val="center"/>
                </w:tcPr>
                <w:p>
                  <w:pPr>
                    <w:widowControl/>
                    <w:jc w:val="center"/>
                    <w:rPr>
                      <w:rFonts w:hint="eastAsia"/>
                      <w:color w:val="000000"/>
                      <w:szCs w:val="21"/>
                    </w:rPr>
                  </w:pPr>
                </w:p>
              </w:tc>
              <w:tc>
                <w:tcPr>
                  <w:tcW w:w="425" w:type="dxa"/>
                  <w:vMerge w:val="continue"/>
                  <w:shd w:val="clear" w:color="auto" w:fill="auto"/>
                  <w:noWrap w:val="0"/>
                  <w:vAlign w:val="center"/>
                </w:tcPr>
                <w:p>
                  <w:pPr>
                    <w:widowControl/>
                    <w:jc w:val="center"/>
                    <w:rPr>
                      <w:rFonts w:hint="eastAsia"/>
                      <w:color w:val="000000"/>
                      <w:szCs w:val="21"/>
                    </w:rPr>
                  </w:pPr>
                </w:p>
              </w:tc>
              <w:tc>
                <w:tcPr>
                  <w:tcW w:w="567" w:type="dxa"/>
                  <w:vMerge w:val="continue"/>
                  <w:shd w:val="clear" w:color="auto" w:fill="auto"/>
                  <w:noWrap w:val="0"/>
                  <w:vAlign w:val="center"/>
                </w:tcPr>
                <w:p>
                  <w:pPr>
                    <w:widowControl/>
                    <w:jc w:val="center"/>
                    <w:rPr>
                      <w:rFonts w:hint="eastAsia"/>
                      <w:color w:val="000000"/>
                      <w:szCs w:val="21"/>
                    </w:rPr>
                  </w:pPr>
                </w:p>
              </w:tc>
              <w:tc>
                <w:tcPr>
                  <w:tcW w:w="709" w:type="dxa"/>
                  <w:shd w:val="clear" w:color="auto" w:fill="auto"/>
                  <w:noWrap w:val="0"/>
                  <w:vAlign w:val="center"/>
                </w:tcPr>
                <w:p>
                  <w:pPr>
                    <w:widowControl/>
                    <w:jc w:val="center"/>
                    <w:rPr>
                      <w:rFonts w:hint="eastAsia"/>
                      <w:color w:val="000000"/>
                      <w:szCs w:val="21"/>
                    </w:rPr>
                  </w:pPr>
                  <w:r>
                    <w:rPr>
                      <w:rFonts w:hint="eastAsia"/>
                      <w:color w:val="000000"/>
                      <w:szCs w:val="21"/>
                    </w:rPr>
                    <w:t>B</w:t>
                  </w:r>
                  <w:r>
                    <w:rPr>
                      <w:color w:val="000000"/>
                      <w:szCs w:val="21"/>
                    </w:rPr>
                    <w:t>OD</w:t>
                  </w:r>
                </w:p>
              </w:tc>
              <w:tc>
                <w:tcPr>
                  <w:tcW w:w="1079" w:type="dxa"/>
                  <w:tcBorders>
                    <w:right w:val="single" w:color="auto" w:sz="4" w:space="0"/>
                  </w:tcBorders>
                  <w:shd w:val="clear" w:color="auto" w:fill="auto"/>
                  <w:noWrap w:val="0"/>
                  <w:vAlign w:val="center"/>
                </w:tcPr>
                <w:p>
                  <w:pPr>
                    <w:widowControl/>
                    <w:jc w:val="center"/>
                    <w:rPr>
                      <w:rFonts w:hint="default" w:eastAsia="宋体"/>
                      <w:color w:val="000000"/>
                      <w:szCs w:val="21"/>
                      <w:lang w:val="en-US" w:eastAsia="zh-CN"/>
                    </w:rPr>
                  </w:pPr>
                  <w:r>
                    <w:rPr>
                      <w:rFonts w:hint="eastAsia"/>
                      <w:color w:val="000000"/>
                      <w:szCs w:val="21"/>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tcBorders>
                    <w:left w:val="single" w:color="auto" w:sz="4" w:space="0"/>
                  </w:tcBorders>
                  <w:shd w:val="clear" w:color="auto" w:fill="auto"/>
                  <w:noWrap w:val="0"/>
                  <w:vAlign w:val="center"/>
                </w:tcPr>
                <w:p>
                  <w:pPr>
                    <w:widowControl/>
                    <w:jc w:val="center"/>
                    <w:rPr>
                      <w:rFonts w:hint="eastAsia"/>
                      <w:color w:val="000000"/>
                      <w:szCs w:val="21"/>
                    </w:rPr>
                  </w:pPr>
                </w:p>
              </w:tc>
              <w:tc>
                <w:tcPr>
                  <w:tcW w:w="591" w:type="dxa"/>
                  <w:vMerge w:val="continue"/>
                  <w:shd w:val="clear" w:color="auto" w:fill="auto"/>
                  <w:noWrap w:val="0"/>
                  <w:vAlign w:val="center"/>
                </w:tcPr>
                <w:p>
                  <w:pPr>
                    <w:widowControl/>
                    <w:jc w:val="center"/>
                    <w:rPr>
                      <w:rFonts w:hint="eastAsia"/>
                      <w:color w:val="000000"/>
                      <w:szCs w:val="21"/>
                    </w:rPr>
                  </w:pPr>
                </w:p>
              </w:tc>
              <w:tc>
                <w:tcPr>
                  <w:tcW w:w="1276" w:type="dxa"/>
                  <w:vMerge w:val="continue"/>
                  <w:shd w:val="clear" w:color="auto" w:fill="auto"/>
                  <w:noWrap w:val="0"/>
                  <w:vAlign w:val="center"/>
                </w:tcPr>
                <w:p>
                  <w:pPr>
                    <w:widowControl/>
                    <w:jc w:val="center"/>
                    <w:rPr>
                      <w:rFonts w:hint="eastAsia"/>
                      <w:color w:val="000000"/>
                      <w:szCs w:val="21"/>
                    </w:rPr>
                  </w:pPr>
                </w:p>
              </w:tc>
              <w:tc>
                <w:tcPr>
                  <w:tcW w:w="1134" w:type="dxa"/>
                  <w:vMerge w:val="continue"/>
                  <w:shd w:val="clear" w:color="auto" w:fill="auto"/>
                  <w:noWrap w:val="0"/>
                  <w:vAlign w:val="center"/>
                </w:tcPr>
                <w:p>
                  <w:pPr>
                    <w:widowControl/>
                    <w:jc w:val="center"/>
                    <w:rPr>
                      <w:rFonts w:hint="eastAsia"/>
                      <w:color w:val="000000"/>
                      <w:szCs w:val="21"/>
                    </w:rPr>
                  </w:pPr>
                </w:p>
              </w:tc>
              <w:tc>
                <w:tcPr>
                  <w:tcW w:w="624" w:type="dxa"/>
                  <w:vMerge w:val="continue"/>
                  <w:shd w:val="clear" w:color="auto" w:fill="auto"/>
                  <w:noWrap w:val="0"/>
                  <w:vAlign w:val="center"/>
                </w:tcPr>
                <w:p>
                  <w:pPr>
                    <w:widowControl/>
                    <w:jc w:val="center"/>
                    <w:rPr>
                      <w:rFonts w:hint="eastAsia"/>
                      <w:color w:val="000000"/>
                      <w:szCs w:val="21"/>
                    </w:rPr>
                  </w:pPr>
                </w:p>
              </w:tc>
              <w:tc>
                <w:tcPr>
                  <w:tcW w:w="510" w:type="dxa"/>
                  <w:vMerge w:val="continue"/>
                  <w:shd w:val="clear" w:color="auto" w:fill="auto"/>
                  <w:noWrap w:val="0"/>
                  <w:vAlign w:val="center"/>
                </w:tcPr>
                <w:p>
                  <w:pPr>
                    <w:widowControl/>
                    <w:jc w:val="center"/>
                    <w:rPr>
                      <w:rFonts w:hint="eastAsia"/>
                      <w:color w:val="000000"/>
                      <w:szCs w:val="21"/>
                    </w:rPr>
                  </w:pPr>
                </w:p>
              </w:tc>
              <w:tc>
                <w:tcPr>
                  <w:tcW w:w="709" w:type="dxa"/>
                  <w:vMerge w:val="continue"/>
                  <w:shd w:val="clear" w:color="auto" w:fill="auto"/>
                  <w:noWrap w:val="0"/>
                  <w:vAlign w:val="center"/>
                </w:tcPr>
                <w:p>
                  <w:pPr>
                    <w:widowControl/>
                    <w:jc w:val="center"/>
                    <w:rPr>
                      <w:rFonts w:hint="eastAsia"/>
                      <w:color w:val="000000"/>
                      <w:szCs w:val="21"/>
                    </w:rPr>
                  </w:pPr>
                </w:p>
              </w:tc>
              <w:tc>
                <w:tcPr>
                  <w:tcW w:w="425" w:type="dxa"/>
                  <w:vMerge w:val="continue"/>
                  <w:shd w:val="clear" w:color="auto" w:fill="auto"/>
                  <w:noWrap w:val="0"/>
                  <w:vAlign w:val="center"/>
                </w:tcPr>
                <w:p>
                  <w:pPr>
                    <w:widowControl/>
                    <w:jc w:val="center"/>
                    <w:rPr>
                      <w:rFonts w:hint="eastAsia"/>
                      <w:color w:val="000000"/>
                      <w:szCs w:val="21"/>
                    </w:rPr>
                  </w:pPr>
                </w:p>
              </w:tc>
              <w:tc>
                <w:tcPr>
                  <w:tcW w:w="567" w:type="dxa"/>
                  <w:vMerge w:val="continue"/>
                  <w:shd w:val="clear" w:color="auto" w:fill="auto"/>
                  <w:noWrap w:val="0"/>
                  <w:vAlign w:val="center"/>
                </w:tcPr>
                <w:p>
                  <w:pPr>
                    <w:widowControl/>
                    <w:jc w:val="center"/>
                    <w:rPr>
                      <w:rFonts w:hint="eastAsia"/>
                      <w:color w:val="000000"/>
                      <w:szCs w:val="21"/>
                    </w:rPr>
                  </w:pPr>
                </w:p>
              </w:tc>
              <w:tc>
                <w:tcPr>
                  <w:tcW w:w="709" w:type="dxa"/>
                  <w:shd w:val="clear" w:color="auto" w:fill="auto"/>
                  <w:noWrap w:val="0"/>
                  <w:vAlign w:val="center"/>
                </w:tcPr>
                <w:p>
                  <w:pPr>
                    <w:widowControl/>
                    <w:jc w:val="center"/>
                    <w:rPr>
                      <w:rFonts w:hint="eastAsia"/>
                      <w:color w:val="000000"/>
                      <w:szCs w:val="21"/>
                    </w:rPr>
                  </w:pPr>
                  <w:r>
                    <w:rPr>
                      <w:color w:val="000000"/>
                      <w:szCs w:val="21"/>
                    </w:rPr>
                    <w:t>氨氮</w:t>
                  </w:r>
                </w:p>
              </w:tc>
              <w:tc>
                <w:tcPr>
                  <w:tcW w:w="1079" w:type="dxa"/>
                  <w:tcBorders>
                    <w:right w:val="single" w:color="auto" w:sz="4" w:space="0"/>
                  </w:tcBorders>
                  <w:shd w:val="clear" w:color="auto" w:fill="auto"/>
                  <w:noWrap w:val="0"/>
                  <w:vAlign w:val="center"/>
                </w:tcPr>
                <w:p>
                  <w:pPr>
                    <w:widowControl/>
                    <w:jc w:val="center"/>
                    <w:rPr>
                      <w:rFonts w:hint="default" w:eastAsia="宋体"/>
                      <w:color w:val="auto"/>
                      <w:szCs w:val="21"/>
                      <w:lang w:val="en-US" w:eastAsia="zh-CN"/>
                    </w:rPr>
                  </w:pPr>
                  <w:r>
                    <w:rPr>
                      <w:rFonts w:hint="eastAsia"/>
                      <w:color w:val="auto"/>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tcBorders>
                    <w:left w:val="single" w:color="auto" w:sz="4" w:space="0"/>
                  </w:tcBorders>
                  <w:shd w:val="clear" w:color="auto" w:fill="auto"/>
                  <w:noWrap w:val="0"/>
                  <w:vAlign w:val="center"/>
                </w:tcPr>
                <w:p>
                  <w:pPr>
                    <w:widowControl/>
                    <w:jc w:val="center"/>
                    <w:rPr>
                      <w:rFonts w:hint="eastAsia"/>
                      <w:color w:val="000000"/>
                      <w:szCs w:val="21"/>
                    </w:rPr>
                  </w:pPr>
                </w:p>
              </w:tc>
              <w:tc>
                <w:tcPr>
                  <w:tcW w:w="591" w:type="dxa"/>
                  <w:vMerge w:val="continue"/>
                  <w:shd w:val="clear" w:color="auto" w:fill="auto"/>
                  <w:noWrap w:val="0"/>
                  <w:vAlign w:val="center"/>
                </w:tcPr>
                <w:p>
                  <w:pPr>
                    <w:widowControl/>
                    <w:jc w:val="center"/>
                    <w:rPr>
                      <w:rFonts w:hint="eastAsia"/>
                      <w:color w:val="000000"/>
                      <w:szCs w:val="21"/>
                    </w:rPr>
                  </w:pPr>
                </w:p>
              </w:tc>
              <w:tc>
                <w:tcPr>
                  <w:tcW w:w="1276" w:type="dxa"/>
                  <w:vMerge w:val="continue"/>
                  <w:shd w:val="clear" w:color="auto" w:fill="auto"/>
                  <w:noWrap w:val="0"/>
                  <w:vAlign w:val="center"/>
                </w:tcPr>
                <w:p>
                  <w:pPr>
                    <w:widowControl/>
                    <w:jc w:val="center"/>
                    <w:rPr>
                      <w:rFonts w:hint="eastAsia"/>
                      <w:color w:val="000000"/>
                      <w:szCs w:val="21"/>
                    </w:rPr>
                  </w:pPr>
                </w:p>
              </w:tc>
              <w:tc>
                <w:tcPr>
                  <w:tcW w:w="1134" w:type="dxa"/>
                  <w:vMerge w:val="continue"/>
                  <w:shd w:val="clear" w:color="auto" w:fill="auto"/>
                  <w:noWrap w:val="0"/>
                  <w:vAlign w:val="center"/>
                </w:tcPr>
                <w:p>
                  <w:pPr>
                    <w:widowControl/>
                    <w:jc w:val="center"/>
                    <w:rPr>
                      <w:rFonts w:hint="eastAsia"/>
                      <w:color w:val="000000"/>
                      <w:szCs w:val="21"/>
                    </w:rPr>
                  </w:pPr>
                </w:p>
              </w:tc>
              <w:tc>
                <w:tcPr>
                  <w:tcW w:w="624" w:type="dxa"/>
                  <w:vMerge w:val="continue"/>
                  <w:shd w:val="clear" w:color="auto" w:fill="auto"/>
                  <w:noWrap w:val="0"/>
                  <w:vAlign w:val="center"/>
                </w:tcPr>
                <w:p>
                  <w:pPr>
                    <w:widowControl/>
                    <w:jc w:val="center"/>
                    <w:rPr>
                      <w:rFonts w:hint="eastAsia"/>
                      <w:color w:val="000000"/>
                      <w:szCs w:val="21"/>
                    </w:rPr>
                  </w:pPr>
                </w:p>
              </w:tc>
              <w:tc>
                <w:tcPr>
                  <w:tcW w:w="510" w:type="dxa"/>
                  <w:vMerge w:val="continue"/>
                  <w:shd w:val="clear" w:color="auto" w:fill="auto"/>
                  <w:noWrap w:val="0"/>
                  <w:vAlign w:val="center"/>
                </w:tcPr>
                <w:p>
                  <w:pPr>
                    <w:widowControl/>
                    <w:jc w:val="center"/>
                    <w:rPr>
                      <w:rFonts w:hint="eastAsia"/>
                      <w:color w:val="000000"/>
                      <w:szCs w:val="21"/>
                    </w:rPr>
                  </w:pPr>
                </w:p>
              </w:tc>
              <w:tc>
                <w:tcPr>
                  <w:tcW w:w="709" w:type="dxa"/>
                  <w:vMerge w:val="continue"/>
                  <w:shd w:val="clear" w:color="auto" w:fill="auto"/>
                  <w:noWrap w:val="0"/>
                  <w:vAlign w:val="center"/>
                </w:tcPr>
                <w:p>
                  <w:pPr>
                    <w:widowControl/>
                    <w:jc w:val="center"/>
                    <w:rPr>
                      <w:rFonts w:hint="eastAsia"/>
                      <w:color w:val="000000"/>
                      <w:szCs w:val="21"/>
                    </w:rPr>
                  </w:pPr>
                </w:p>
              </w:tc>
              <w:tc>
                <w:tcPr>
                  <w:tcW w:w="425" w:type="dxa"/>
                  <w:vMerge w:val="continue"/>
                  <w:shd w:val="clear" w:color="auto" w:fill="auto"/>
                  <w:noWrap w:val="0"/>
                  <w:vAlign w:val="center"/>
                </w:tcPr>
                <w:p>
                  <w:pPr>
                    <w:widowControl/>
                    <w:jc w:val="center"/>
                    <w:rPr>
                      <w:rFonts w:hint="eastAsia"/>
                      <w:color w:val="000000"/>
                      <w:szCs w:val="21"/>
                    </w:rPr>
                  </w:pPr>
                </w:p>
              </w:tc>
              <w:tc>
                <w:tcPr>
                  <w:tcW w:w="567" w:type="dxa"/>
                  <w:vMerge w:val="continue"/>
                  <w:shd w:val="clear" w:color="auto" w:fill="auto"/>
                  <w:noWrap w:val="0"/>
                  <w:vAlign w:val="center"/>
                </w:tcPr>
                <w:p>
                  <w:pPr>
                    <w:widowControl/>
                    <w:jc w:val="center"/>
                    <w:rPr>
                      <w:rFonts w:hint="eastAsia"/>
                      <w:color w:val="000000"/>
                      <w:szCs w:val="21"/>
                    </w:rPr>
                  </w:pPr>
                </w:p>
              </w:tc>
              <w:tc>
                <w:tcPr>
                  <w:tcW w:w="709" w:type="dxa"/>
                  <w:shd w:val="clear" w:color="auto" w:fill="auto"/>
                  <w:noWrap w:val="0"/>
                  <w:vAlign w:val="center"/>
                </w:tcPr>
                <w:p>
                  <w:pPr>
                    <w:widowControl/>
                    <w:jc w:val="center"/>
                    <w:rPr>
                      <w:rFonts w:hint="eastAsia"/>
                      <w:color w:val="000000"/>
                      <w:szCs w:val="21"/>
                    </w:rPr>
                  </w:pPr>
                  <w:r>
                    <w:rPr>
                      <w:color w:val="000000"/>
                      <w:szCs w:val="21"/>
                    </w:rPr>
                    <w:t>石油类</w:t>
                  </w:r>
                </w:p>
              </w:tc>
              <w:tc>
                <w:tcPr>
                  <w:tcW w:w="1079" w:type="dxa"/>
                  <w:tcBorders>
                    <w:right w:val="single" w:color="auto" w:sz="4" w:space="0"/>
                  </w:tcBorders>
                  <w:shd w:val="clear" w:color="auto" w:fill="auto"/>
                  <w:noWrap w:val="0"/>
                  <w:vAlign w:val="center"/>
                </w:tcPr>
                <w:p>
                  <w:pPr>
                    <w:widowControl/>
                    <w:jc w:val="center"/>
                    <w:rPr>
                      <w:rFonts w:hint="default" w:eastAsia="宋体"/>
                      <w:color w:val="auto"/>
                      <w:szCs w:val="21"/>
                      <w:lang w:val="en-US" w:eastAsia="zh-CN"/>
                    </w:rPr>
                  </w:pPr>
                  <w:r>
                    <w:rPr>
                      <w:rFonts w:hint="eastAsia"/>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tcBorders>
                    <w:left w:val="single" w:color="auto" w:sz="4" w:space="0"/>
                  </w:tcBorders>
                  <w:shd w:val="clear" w:color="auto" w:fill="auto"/>
                  <w:noWrap w:val="0"/>
                  <w:vAlign w:val="center"/>
                </w:tcPr>
                <w:p>
                  <w:pPr>
                    <w:widowControl/>
                    <w:jc w:val="center"/>
                    <w:rPr>
                      <w:rFonts w:hint="eastAsia"/>
                      <w:color w:val="000000"/>
                      <w:szCs w:val="21"/>
                    </w:rPr>
                  </w:pPr>
                </w:p>
              </w:tc>
              <w:tc>
                <w:tcPr>
                  <w:tcW w:w="591" w:type="dxa"/>
                  <w:vMerge w:val="continue"/>
                  <w:shd w:val="clear" w:color="auto" w:fill="auto"/>
                  <w:noWrap w:val="0"/>
                  <w:vAlign w:val="center"/>
                </w:tcPr>
                <w:p>
                  <w:pPr>
                    <w:widowControl/>
                    <w:jc w:val="center"/>
                    <w:rPr>
                      <w:rFonts w:hint="eastAsia"/>
                      <w:color w:val="000000"/>
                      <w:szCs w:val="21"/>
                    </w:rPr>
                  </w:pPr>
                </w:p>
              </w:tc>
              <w:tc>
                <w:tcPr>
                  <w:tcW w:w="1276" w:type="dxa"/>
                  <w:vMerge w:val="continue"/>
                  <w:shd w:val="clear" w:color="auto" w:fill="auto"/>
                  <w:noWrap w:val="0"/>
                  <w:vAlign w:val="center"/>
                </w:tcPr>
                <w:p>
                  <w:pPr>
                    <w:widowControl/>
                    <w:jc w:val="center"/>
                    <w:rPr>
                      <w:rFonts w:hint="eastAsia"/>
                      <w:color w:val="000000"/>
                      <w:szCs w:val="21"/>
                    </w:rPr>
                  </w:pPr>
                </w:p>
              </w:tc>
              <w:tc>
                <w:tcPr>
                  <w:tcW w:w="1134" w:type="dxa"/>
                  <w:vMerge w:val="continue"/>
                  <w:shd w:val="clear" w:color="auto" w:fill="auto"/>
                  <w:noWrap w:val="0"/>
                  <w:vAlign w:val="center"/>
                </w:tcPr>
                <w:p>
                  <w:pPr>
                    <w:widowControl/>
                    <w:jc w:val="center"/>
                    <w:rPr>
                      <w:rFonts w:hint="eastAsia"/>
                      <w:color w:val="000000"/>
                      <w:szCs w:val="21"/>
                    </w:rPr>
                  </w:pPr>
                </w:p>
              </w:tc>
              <w:tc>
                <w:tcPr>
                  <w:tcW w:w="624" w:type="dxa"/>
                  <w:vMerge w:val="continue"/>
                  <w:shd w:val="clear" w:color="auto" w:fill="auto"/>
                  <w:noWrap w:val="0"/>
                  <w:vAlign w:val="center"/>
                </w:tcPr>
                <w:p>
                  <w:pPr>
                    <w:widowControl/>
                    <w:jc w:val="center"/>
                    <w:rPr>
                      <w:rFonts w:hint="eastAsia"/>
                      <w:color w:val="000000"/>
                      <w:szCs w:val="21"/>
                    </w:rPr>
                  </w:pPr>
                </w:p>
              </w:tc>
              <w:tc>
                <w:tcPr>
                  <w:tcW w:w="510" w:type="dxa"/>
                  <w:vMerge w:val="continue"/>
                  <w:shd w:val="clear" w:color="auto" w:fill="auto"/>
                  <w:noWrap w:val="0"/>
                  <w:vAlign w:val="center"/>
                </w:tcPr>
                <w:p>
                  <w:pPr>
                    <w:widowControl/>
                    <w:jc w:val="center"/>
                    <w:rPr>
                      <w:rFonts w:hint="eastAsia"/>
                      <w:color w:val="000000"/>
                      <w:szCs w:val="21"/>
                    </w:rPr>
                  </w:pPr>
                </w:p>
              </w:tc>
              <w:tc>
                <w:tcPr>
                  <w:tcW w:w="709" w:type="dxa"/>
                  <w:vMerge w:val="continue"/>
                  <w:shd w:val="clear" w:color="auto" w:fill="auto"/>
                  <w:noWrap w:val="0"/>
                  <w:vAlign w:val="center"/>
                </w:tcPr>
                <w:p>
                  <w:pPr>
                    <w:widowControl/>
                    <w:jc w:val="center"/>
                    <w:rPr>
                      <w:rFonts w:hint="eastAsia"/>
                      <w:color w:val="000000"/>
                      <w:szCs w:val="21"/>
                    </w:rPr>
                  </w:pPr>
                </w:p>
              </w:tc>
              <w:tc>
                <w:tcPr>
                  <w:tcW w:w="425" w:type="dxa"/>
                  <w:vMerge w:val="continue"/>
                  <w:shd w:val="clear" w:color="auto" w:fill="auto"/>
                  <w:noWrap w:val="0"/>
                  <w:vAlign w:val="center"/>
                </w:tcPr>
                <w:p>
                  <w:pPr>
                    <w:widowControl/>
                    <w:jc w:val="center"/>
                    <w:rPr>
                      <w:rFonts w:hint="eastAsia"/>
                      <w:color w:val="000000"/>
                      <w:szCs w:val="21"/>
                    </w:rPr>
                  </w:pPr>
                </w:p>
              </w:tc>
              <w:tc>
                <w:tcPr>
                  <w:tcW w:w="567" w:type="dxa"/>
                  <w:vMerge w:val="continue"/>
                  <w:shd w:val="clear" w:color="auto" w:fill="auto"/>
                  <w:noWrap w:val="0"/>
                  <w:vAlign w:val="center"/>
                </w:tcPr>
                <w:p>
                  <w:pPr>
                    <w:widowControl/>
                    <w:jc w:val="center"/>
                    <w:rPr>
                      <w:rFonts w:hint="eastAsia"/>
                      <w:color w:val="000000"/>
                      <w:szCs w:val="21"/>
                    </w:rPr>
                  </w:pPr>
                </w:p>
              </w:tc>
              <w:tc>
                <w:tcPr>
                  <w:tcW w:w="709" w:type="dxa"/>
                  <w:shd w:val="clear" w:color="auto" w:fill="auto"/>
                  <w:noWrap w:val="0"/>
                  <w:vAlign w:val="center"/>
                </w:tcPr>
                <w:p>
                  <w:pPr>
                    <w:widowControl/>
                    <w:jc w:val="center"/>
                    <w:rPr>
                      <w:rFonts w:hint="eastAsia"/>
                      <w:color w:val="000000"/>
                      <w:szCs w:val="21"/>
                    </w:rPr>
                  </w:pPr>
                  <w:r>
                    <w:rPr>
                      <w:color w:val="000000"/>
                      <w:szCs w:val="21"/>
                    </w:rPr>
                    <w:t>总氮</w:t>
                  </w:r>
                </w:p>
              </w:tc>
              <w:tc>
                <w:tcPr>
                  <w:tcW w:w="1079" w:type="dxa"/>
                  <w:tcBorders>
                    <w:right w:val="single" w:color="auto" w:sz="4" w:space="0"/>
                  </w:tcBorders>
                  <w:shd w:val="clear" w:color="auto" w:fill="auto"/>
                  <w:noWrap w:val="0"/>
                  <w:vAlign w:val="center"/>
                </w:tcPr>
                <w:p>
                  <w:pPr>
                    <w:widowControl/>
                    <w:jc w:val="center"/>
                    <w:rPr>
                      <w:rFonts w:hint="default" w:eastAsia="宋体"/>
                      <w:color w:val="auto"/>
                      <w:szCs w:val="21"/>
                      <w:lang w:val="en-US" w:eastAsia="zh-CN"/>
                    </w:rPr>
                  </w:pPr>
                  <w:r>
                    <w:rPr>
                      <w:rFonts w:hint="eastAsia"/>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tcBorders>
                    <w:left w:val="single" w:color="auto" w:sz="4" w:space="0"/>
                  </w:tcBorders>
                  <w:shd w:val="clear" w:color="auto" w:fill="auto"/>
                  <w:noWrap w:val="0"/>
                  <w:vAlign w:val="center"/>
                </w:tcPr>
                <w:p>
                  <w:pPr>
                    <w:widowControl/>
                    <w:jc w:val="center"/>
                    <w:rPr>
                      <w:rFonts w:hint="eastAsia"/>
                      <w:color w:val="000000"/>
                      <w:szCs w:val="21"/>
                    </w:rPr>
                  </w:pPr>
                </w:p>
              </w:tc>
              <w:tc>
                <w:tcPr>
                  <w:tcW w:w="591" w:type="dxa"/>
                  <w:vMerge w:val="continue"/>
                  <w:shd w:val="clear" w:color="auto" w:fill="auto"/>
                  <w:noWrap w:val="0"/>
                  <w:vAlign w:val="center"/>
                </w:tcPr>
                <w:p>
                  <w:pPr>
                    <w:widowControl/>
                    <w:jc w:val="center"/>
                    <w:rPr>
                      <w:rFonts w:hint="eastAsia"/>
                      <w:color w:val="000000"/>
                      <w:szCs w:val="21"/>
                    </w:rPr>
                  </w:pPr>
                </w:p>
              </w:tc>
              <w:tc>
                <w:tcPr>
                  <w:tcW w:w="1276" w:type="dxa"/>
                  <w:vMerge w:val="continue"/>
                  <w:shd w:val="clear" w:color="auto" w:fill="auto"/>
                  <w:noWrap w:val="0"/>
                  <w:vAlign w:val="center"/>
                </w:tcPr>
                <w:p>
                  <w:pPr>
                    <w:widowControl/>
                    <w:jc w:val="center"/>
                    <w:rPr>
                      <w:rFonts w:hint="eastAsia"/>
                      <w:color w:val="000000"/>
                      <w:szCs w:val="21"/>
                    </w:rPr>
                  </w:pPr>
                </w:p>
              </w:tc>
              <w:tc>
                <w:tcPr>
                  <w:tcW w:w="1134" w:type="dxa"/>
                  <w:vMerge w:val="continue"/>
                  <w:shd w:val="clear" w:color="auto" w:fill="auto"/>
                  <w:noWrap w:val="0"/>
                  <w:vAlign w:val="center"/>
                </w:tcPr>
                <w:p>
                  <w:pPr>
                    <w:widowControl/>
                    <w:jc w:val="center"/>
                    <w:rPr>
                      <w:rFonts w:hint="eastAsia"/>
                      <w:color w:val="000000"/>
                      <w:szCs w:val="21"/>
                    </w:rPr>
                  </w:pPr>
                </w:p>
              </w:tc>
              <w:tc>
                <w:tcPr>
                  <w:tcW w:w="624" w:type="dxa"/>
                  <w:vMerge w:val="continue"/>
                  <w:shd w:val="clear" w:color="auto" w:fill="auto"/>
                  <w:noWrap w:val="0"/>
                  <w:vAlign w:val="center"/>
                </w:tcPr>
                <w:p>
                  <w:pPr>
                    <w:widowControl/>
                    <w:jc w:val="center"/>
                    <w:rPr>
                      <w:rFonts w:hint="eastAsia"/>
                      <w:color w:val="000000"/>
                      <w:szCs w:val="21"/>
                    </w:rPr>
                  </w:pPr>
                </w:p>
              </w:tc>
              <w:tc>
                <w:tcPr>
                  <w:tcW w:w="510" w:type="dxa"/>
                  <w:vMerge w:val="continue"/>
                  <w:shd w:val="clear" w:color="auto" w:fill="auto"/>
                  <w:noWrap w:val="0"/>
                  <w:vAlign w:val="center"/>
                </w:tcPr>
                <w:p>
                  <w:pPr>
                    <w:widowControl/>
                    <w:jc w:val="center"/>
                    <w:rPr>
                      <w:rFonts w:hint="eastAsia"/>
                      <w:color w:val="000000"/>
                      <w:szCs w:val="21"/>
                    </w:rPr>
                  </w:pPr>
                </w:p>
              </w:tc>
              <w:tc>
                <w:tcPr>
                  <w:tcW w:w="709" w:type="dxa"/>
                  <w:vMerge w:val="continue"/>
                  <w:shd w:val="clear" w:color="auto" w:fill="auto"/>
                  <w:noWrap w:val="0"/>
                  <w:vAlign w:val="center"/>
                </w:tcPr>
                <w:p>
                  <w:pPr>
                    <w:widowControl/>
                    <w:jc w:val="center"/>
                    <w:rPr>
                      <w:rFonts w:hint="eastAsia"/>
                      <w:color w:val="000000"/>
                      <w:szCs w:val="21"/>
                    </w:rPr>
                  </w:pPr>
                </w:p>
              </w:tc>
              <w:tc>
                <w:tcPr>
                  <w:tcW w:w="425" w:type="dxa"/>
                  <w:vMerge w:val="continue"/>
                  <w:shd w:val="clear" w:color="auto" w:fill="auto"/>
                  <w:noWrap w:val="0"/>
                  <w:vAlign w:val="center"/>
                </w:tcPr>
                <w:p>
                  <w:pPr>
                    <w:widowControl/>
                    <w:jc w:val="center"/>
                    <w:rPr>
                      <w:rFonts w:hint="eastAsia"/>
                      <w:color w:val="000000"/>
                      <w:szCs w:val="21"/>
                    </w:rPr>
                  </w:pPr>
                </w:p>
              </w:tc>
              <w:tc>
                <w:tcPr>
                  <w:tcW w:w="567" w:type="dxa"/>
                  <w:vMerge w:val="continue"/>
                  <w:shd w:val="clear" w:color="auto" w:fill="auto"/>
                  <w:noWrap w:val="0"/>
                  <w:vAlign w:val="center"/>
                </w:tcPr>
                <w:p>
                  <w:pPr>
                    <w:widowControl/>
                    <w:jc w:val="center"/>
                    <w:rPr>
                      <w:rFonts w:hint="eastAsia"/>
                      <w:color w:val="000000"/>
                      <w:szCs w:val="21"/>
                    </w:rPr>
                  </w:pPr>
                </w:p>
              </w:tc>
              <w:tc>
                <w:tcPr>
                  <w:tcW w:w="709" w:type="dxa"/>
                  <w:shd w:val="clear" w:color="auto" w:fill="auto"/>
                  <w:noWrap w:val="0"/>
                  <w:vAlign w:val="center"/>
                </w:tcPr>
                <w:p>
                  <w:pPr>
                    <w:widowControl/>
                    <w:jc w:val="center"/>
                    <w:rPr>
                      <w:rFonts w:hint="eastAsia"/>
                      <w:color w:val="000000"/>
                      <w:szCs w:val="21"/>
                    </w:rPr>
                  </w:pPr>
                  <w:r>
                    <w:rPr>
                      <w:color w:val="000000"/>
                      <w:szCs w:val="21"/>
                    </w:rPr>
                    <w:t>总磷</w:t>
                  </w:r>
                </w:p>
              </w:tc>
              <w:tc>
                <w:tcPr>
                  <w:tcW w:w="1079" w:type="dxa"/>
                  <w:tcBorders>
                    <w:right w:val="single" w:color="auto" w:sz="4" w:space="0"/>
                  </w:tcBorders>
                  <w:shd w:val="clear" w:color="auto" w:fill="auto"/>
                  <w:noWrap w:val="0"/>
                  <w:vAlign w:val="center"/>
                </w:tcPr>
                <w:p>
                  <w:pPr>
                    <w:widowControl/>
                    <w:jc w:val="center"/>
                    <w:rPr>
                      <w:rFonts w:hint="default" w:eastAsia="宋体"/>
                      <w:color w:val="auto"/>
                      <w:szCs w:val="21"/>
                      <w:lang w:val="en-US" w:eastAsia="zh-CN"/>
                    </w:rPr>
                  </w:pPr>
                  <w:r>
                    <w:rPr>
                      <w:rFonts w:hint="eastAsia"/>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tcBorders>
                    <w:left w:val="single" w:color="auto" w:sz="4" w:space="0"/>
                  </w:tcBorders>
                  <w:shd w:val="clear" w:color="auto" w:fill="auto"/>
                  <w:noWrap w:val="0"/>
                  <w:vAlign w:val="center"/>
                </w:tcPr>
                <w:p>
                  <w:pPr>
                    <w:widowControl/>
                    <w:jc w:val="center"/>
                    <w:rPr>
                      <w:rFonts w:hint="eastAsia"/>
                      <w:color w:val="000000"/>
                      <w:szCs w:val="21"/>
                    </w:rPr>
                  </w:pPr>
                </w:p>
              </w:tc>
              <w:tc>
                <w:tcPr>
                  <w:tcW w:w="591" w:type="dxa"/>
                  <w:vMerge w:val="continue"/>
                  <w:shd w:val="clear" w:color="auto" w:fill="auto"/>
                  <w:noWrap w:val="0"/>
                  <w:vAlign w:val="center"/>
                </w:tcPr>
                <w:p>
                  <w:pPr>
                    <w:widowControl/>
                    <w:jc w:val="center"/>
                    <w:rPr>
                      <w:rFonts w:hint="eastAsia"/>
                      <w:color w:val="000000"/>
                      <w:szCs w:val="21"/>
                    </w:rPr>
                  </w:pPr>
                </w:p>
              </w:tc>
              <w:tc>
                <w:tcPr>
                  <w:tcW w:w="1276" w:type="dxa"/>
                  <w:vMerge w:val="continue"/>
                  <w:shd w:val="clear" w:color="auto" w:fill="auto"/>
                  <w:noWrap w:val="0"/>
                  <w:vAlign w:val="center"/>
                </w:tcPr>
                <w:p>
                  <w:pPr>
                    <w:widowControl/>
                    <w:jc w:val="center"/>
                    <w:rPr>
                      <w:rFonts w:hint="eastAsia"/>
                      <w:color w:val="000000"/>
                      <w:szCs w:val="21"/>
                    </w:rPr>
                  </w:pPr>
                </w:p>
              </w:tc>
              <w:tc>
                <w:tcPr>
                  <w:tcW w:w="1134" w:type="dxa"/>
                  <w:vMerge w:val="continue"/>
                  <w:shd w:val="clear" w:color="auto" w:fill="auto"/>
                  <w:noWrap w:val="0"/>
                  <w:vAlign w:val="center"/>
                </w:tcPr>
                <w:p>
                  <w:pPr>
                    <w:widowControl/>
                    <w:jc w:val="center"/>
                    <w:rPr>
                      <w:rFonts w:hint="eastAsia"/>
                      <w:color w:val="000000"/>
                      <w:szCs w:val="21"/>
                    </w:rPr>
                  </w:pPr>
                </w:p>
              </w:tc>
              <w:tc>
                <w:tcPr>
                  <w:tcW w:w="624" w:type="dxa"/>
                  <w:vMerge w:val="continue"/>
                  <w:shd w:val="clear" w:color="auto" w:fill="auto"/>
                  <w:noWrap w:val="0"/>
                  <w:vAlign w:val="center"/>
                </w:tcPr>
                <w:p>
                  <w:pPr>
                    <w:widowControl/>
                    <w:jc w:val="center"/>
                    <w:rPr>
                      <w:rFonts w:hint="eastAsia"/>
                      <w:color w:val="000000"/>
                      <w:szCs w:val="21"/>
                    </w:rPr>
                  </w:pPr>
                </w:p>
              </w:tc>
              <w:tc>
                <w:tcPr>
                  <w:tcW w:w="510" w:type="dxa"/>
                  <w:vMerge w:val="continue"/>
                  <w:shd w:val="clear" w:color="auto" w:fill="auto"/>
                  <w:noWrap w:val="0"/>
                  <w:vAlign w:val="center"/>
                </w:tcPr>
                <w:p>
                  <w:pPr>
                    <w:widowControl/>
                    <w:jc w:val="center"/>
                    <w:rPr>
                      <w:rFonts w:hint="eastAsia"/>
                      <w:color w:val="000000"/>
                      <w:szCs w:val="21"/>
                    </w:rPr>
                  </w:pPr>
                </w:p>
              </w:tc>
              <w:tc>
                <w:tcPr>
                  <w:tcW w:w="709" w:type="dxa"/>
                  <w:vMerge w:val="continue"/>
                  <w:shd w:val="clear" w:color="auto" w:fill="auto"/>
                  <w:noWrap w:val="0"/>
                  <w:vAlign w:val="center"/>
                </w:tcPr>
                <w:p>
                  <w:pPr>
                    <w:widowControl/>
                    <w:jc w:val="center"/>
                    <w:rPr>
                      <w:rFonts w:hint="eastAsia"/>
                      <w:color w:val="000000"/>
                      <w:szCs w:val="21"/>
                    </w:rPr>
                  </w:pPr>
                </w:p>
              </w:tc>
              <w:tc>
                <w:tcPr>
                  <w:tcW w:w="425" w:type="dxa"/>
                  <w:vMerge w:val="continue"/>
                  <w:shd w:val="clear" w:color="auto" w:fill="auto"/>
                  <w:noWrap w:val="0"/>
                  <w:vAlign w:val="center"/>
                </w:tcPr>
                <w:p>
                  <w:pPr>
                    <w:widowControl/>
                    <w:jc w:val="center"/>
                    <w:rPr>
                      <w:rFonts w:hint="eastAsia"/>
                      <w:color w:val="000000"/>
                      <w:szCs w:val="21"/>
                    </w:rPr>
                  </w:pPr>
                </w:p>
              </w:tc>
              <w:tc>
                <w:tcPr>
                  <w:tcW w:w="567" w:type="dxa"/>
                  <w:vMerge w:val="continue"/>
                  <w:shd w:val="clear" w:color="auto" w:fill="auto"/>
                  <w:noWrap w:val="0"/>
                  <w:vAlign w:val="center"/>
                </w:tcPr>
                <w:p>
                  <w:pPr>
                    <w:widowControl/>
                    <w:jc w:val="center"/>
                    <w:rPr>
                      <w:rFonts w:hint="eastAsia"/>
                      <w:color w:val="000000"/>
                      <w:szCs w:val="21"/>
                    </w:rPr>
                  </w:pPr>
                </w:p>
              </w:tc>
              <w:tc>
                <w:tcPr>
                  <w:tcW w:w="709" w:type="dxa"/>
                  <w:tcBorders>
                    <w:bottom w:val="single" w:color="auto" w:sz="4" w:space="0"/>
                  </w:tcBorders>
                  <w:shd w:val="clear" w:color="auto" w:fill="auto"/>
                  <w:noWrap w:val="0"/>
                  <w:vAlign w:val="center"/>
                </w:tcPr>
                <w:p>
                  <w:pPr>
                    <w:widowControl/>
                    <w:jc w:val="center"/>
                    <w:rPr>
                      <w:color w:val="000000"/>
                      <w:szCs w:val="21"/>
                    </w:rPr>
                  </w:pPr>
                  <w:r>
                    <w:rPr>
                      <w:rFonts w:hint="eastAsia"/>
                      <w:color w:val="000000"/>
                      <w:szCs w:val="21"/>
                    </w:rPr>
                    <w:t>S</w:t>
                  </w:r>
                  <w:r>
                    <w:rPr>
                      <w:color w:val="000000"/>
                      <w:szCs w:val="21"/>
                    </w:rPr>
                    <w:t>S</w:t>
                  </w:r>
                </w:p>
              </w:tc>
              <w:tc>
                <w:tcPr>
                  <w:tcW w:w="1079" w:type="dxa"/>
                  <w:tcBorders>
                    <w:bottom w:val="single" w:color="auto" w:sz="4" w:space="0"/>
                    <w:right w:val="single" w:color="auto" w:sz="4" w:space="0"/>
                  </w:tcBorders>
                  <w:shd w:val="clear" w:color="auto" w:fill="auto"/>
                  <w:noWrap w:val="0"/>
                  <w:vAlign w:val="center"/>
                </w:tcPr>
                <w:p>
                  <w:pPr>
                    <w:widowControl/>
                    <w:jc w:val="center"/>
                    <w:rPr>
                      <w:rFonts w:hint="default" w:eastAsia="宋体"/>
                      <w:color w:val="auto"/>
                      <w:szCs w:val="21"/>
                      <w:lang w:val="en-US" w:eastAsia="zh-CN"/>
                    </w:rPr>
                  </w:pPr>
                  <w:r>
                    <w:rPr>
                      <w:rFonts w:hint="eastAsia"/>
                      <w:color w:val="auto"/>
                      <w:szCs w:val="21"/>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tcBorders>
                    <w:left w:val="single" w:color="auto" w:sz="4" w:space="0"/>
                    <w:bottom w:val="single" w:color="auto" w:sz="4" w:space="0"/>
                  </w:tcBorders>
                  <w:shd w:val="clear" w:color="auto" w:fill="auto"/>
                  <w:noWrap w:val="0"/>
                  <w:vAlign w:val="center"/>
                </w:tcPr>
                <w:p>
                  <w:pPr>
                    <w:widowControl/>
                    <w:jc w:val="center"/>
                    <w:rPr>
                      <w:rFonts w:hint="eastAsia"/>
                      <w:color w:val="000000"/>
                      <w:szCs w:val="21"/>
                    </w:rPr>
                  </w:pPr>
                </w:p>
              </w:tc>
              <w:tc>
                <w:tcPr>
                  <w:tcW w:w="591" w:type="dxa"/>
                  <w:vMerge w:val="continue"/>
                  <w:tcBorders>
                    <w:bottom w:val="single" w:color="auto" w:sz="4" w:space="0"/>
                  </w:tcBorders>
                  <w:shd w:val="clear" w:color="auto" w:fill="auto"/>
                  <w:noWrap w:val="0"/>
                  <w:vAlign w:val="center"/>
                </w:tcPr>
                <w:p>
                  <w:pPr>
                    <w:widowControl/>
                    <w:jc w:val="center"/>
                    <w:rPr>
                      <w:rFonts w:hint="eastAsia"/>
                      <w:color w:val="000000"/>
                      <w:szCs w:val="21"/>
                    </w:rPr>
                  </w:pPr>
                </w:p>
              </w:tc>
              <w:tc>
                <w:tcPr>
                  <w:tcW w:w="1276" w:type="dxa"/>
                  <w:vMerge w:val="continue"/>
                  <w:tcBorders>
                    <w:bottom w:val="single" w:color="auto" w:sz="4" w:space="0"/>
                  </w:tcBorders>
                  <w:shd w:val="clear" w:color="auto" w:fill="auto"/>
                  <w:noWrap w:val="0"/>
                  <w:vAlign w:val="center"/>
                </w:tcPr>
                <w:p>
                  <w:pPr>
                    <w:widowControl/>
                    <w:jc w:val="center"/>
                    <w:rPr>
                      <w:rFonts w:hint="eastAsia"/>
                      <w:color w:val="000000"/>
                      <w:szCs w:val="21"/>
                    </w:rPr>
                  </w:pPr>
                </w:p>
              </w:tc>
              <w:tc>
                <w:tcPr>
                  <w:tcW w:w="1134" w:type="dxa"/>
                  <w:vMerge w:val="continue"/>
                  <w:tcBorders>
                    <w:bottom w:val="single" w:color="auto" w:sz="4" w:space="0"/>
                  </w:tcBorders>
                  <w:shd w:val="clear" w:color="auto" w:fill="auto"/>
                  <w:noWrap w:val="0"/>
                  <w:vAlign w:val="center"/>
                </w:tcPr>
                <w:p>
                  <w:pPr>
                    <w:widowControl/>
                    <w:jc w:val="center"/>
                    <w:rPr>
                      <w:rFonts w:hint="eastAsia"/>
                      <w:color w:val="000000"/>
                      <w:szCs w:val="21"/>
                    </w:rPr>
                  </w:pPr>
                </w:p>
              </w:tc>
              <w:tc>
                <w:tcPr>
                  <w:tcW w:w="624" w:type="dxa"/>
                  <w:vMerge w:val="continue"/>
                  <w:tcBorders>
                    <w:bottom w:val="single" w:color="auto" w:sz="4" w:space="0"/>
                  </w:tcBorders>
                  <w:shd w:val="clear" w:color="auto" w:fill="auto"/>
                  <w:noWrap w:val="0"/>
                  <w:vAlign w:val="center"/>
                </w:tcPr>
                <w:p>
                  <w:pPr>
                    <w:widowControl/>
                    <w:jc w:val="center"/>
                    <w:rPr>
                      <w:rFonts w:hint="eastAsia"/>
                      <w:color w:val="000000"/>
                      <w:szCs w:val="21"/>
                    </w:rPr>
                  </w:pPr>
                </w:p>
              </w:tc>
              <w:tc>
                <w:tcPr>
                  <w:tcW w:w="510" w:type="dxa"/>
                  <w:vMerge w:val="continue"/>
                  <w:tcBorders>
                    <w:bottom w:val="single" w:color="auto" w:sz="4" w:space="0"/>
                  </w:tcBorders>
                  <w:shd w:val="clear" w:color="auto" w:fill="auto"/>
                  <w:noWrap w:val="0"/>
                  <w:vAlign w:val="center"/>
                </w:tcPr>
                <w:p>
                  <w:pPr>
                    <w:widowControl/>
                    <w:jc w:val="center"/>
                    <w:rPr>
                      <w:rFonts w:hint="eastAsia"/>
                      <w:color w:val="000000"/>
                      <w:szCs w:val="21"/>
                    </w:rPr>
                  </w:pPr>
                </w:p>
              </w:tc>
              <w:tc>
                <w:tcPr>
                  <w:tcW w:w="709" w:type="dxa"/>
                  <w:vMerge w:val="continue"/>
                  <w:tcBorders>
                    <w:bottom w:val="single" w:color="auto" w:sz="4" w:space="0"/>
                  </w:tcBorders>
                  <w:shd w:val="clear" w:color="auto" w:fill="auto"/>
                  <w:noWrap w:val="0"/>
                  <w:vAlign w:val="center"/>
                </w:tcPr>
                <w:p>
                  <w:pPr>
                    <w:widowControl/>
                    <w:jc w:val="center"/>
                    <w:rPr>
                      <w:rFonts w:hint="eastAsia"/>
                      <w:color w:val="000000"/>
                      <w:szCs w:val="21"/>
                    </w:rPr>
                  </w:pPr>
                </w:p>
              </w:tc>
              <w:tc>
                <w:tcPr>
                  <w:tcW w:w="425" w:type="dxa"/>
                  <w:vMerge w:val="continue"/>
                  <w:tcBorders>
                    <w:bottom w:val="single" w:color="auto" w:sz="4" w:space="0"/>
                  </w:tcBorders>
                  <w:shd w:val="clear" w:color="auto" w:fill="auto"/>
                  <w:noWrap w:val="0"/>
                  <w:vAlign w:val="center"/>
                </w:tcPr>
                <w:p>
                  <w:pPr>
                    <w:widowControl/>
                    <w:jc w:val="center"/>
                    <w:rPr>
                      <w:rFonts w:hint="eastAsia"/>
                      <w:color w:val="000000"/>
                      <w:szCs w:val="21"/>
                    </w:rPr>
                  </w:pPr>
                </w:p>
              </w:tc>
              <w:tc>
                <w:tcPr>
                  <w:tcW w:w="567" w:type="dxa"/>
                  <w:vMerge w:val="continue"/>
                  <w:tcBorders>
                    <w:bottom w:val="single" w:color="auto" w:sz="4" w:space="0"/>
                  </w:tcBorders>
                  <w:shd w:val="clear" w:color="auto" w:fill="auto"/>
                  <w:noWrap w:val="0"/>
                  <w:vAlign w:val="center"/>
                </w:tcPr>
                <w:p>
                  <w:pPr>
                    <w:widowControl/>
                    <w:jc w:val="center"/>
                    <w:rPr>
                      <w:rFonts w:hint="eastAsia"/>
                      <w:color w:val="000000"/>
                      <w:szCs w:val="21"/>
                    </w:rPr>
                  </w:pPr>
                </w:p>
              </w:tc>
              <w:tc>
                <w:tcPr>
                  <w:tcW w:w="709" w:type="dxa"/>
                  <w:tcBorders>
                    <w:bottom w:val="single" w:color="auto" w:sz="4" w:space="0"/>
                  </w:tcBorders>
                  <w:shd w:val="clear" w:color="auto" w:fill="auto"/>
                  <w:noWrap w:val="0"/>
                  <w:vAlign w:val="center"/>
                </w:tcPr>
                <w:p>
                  <w:pPr>
                    <w:widowControl/>
                    <w:jc w:val="center"/>
                    <w:rPr>
                      <w:rFonts w:hint="default" w:eastAsia="宋体"/>
                      <w:color w:val="000000"/>
                      <w:szCs w:val="21"/>
                      <w:lang w:val="en-US" w:eastAsia="zh-CN"/>
                    </w:rPr>
                  </w:pPr>
                  <w:r>
                    <w:rPr>
                      <w:rFonts w:hint="eastAsia"/>
                      <w:color w:val="000000"/>
                      <w:szCs w:val="21"/>
                      <w:lang w:val="en-US" w:eastAsia="zh-CN"/>
                    </w:rPr>
                    <w:t>LAS</w:t>
                  </w:r>
                </w:p>
              </w:tc>
              <w:tc>
                <w:tcPr>
                  <w:tcW w:w="1079" w:type="dxa"/>
                  <w:tcBorders>
                    <w:bottom w:val="single" w:color="auto" w:sz="4" w:space="0"/>
                    <w:right w:val="single" w:color="auto" w:sz="4" w:space="0"/>
                  </w:tcBorders>
                  <w:shd w:val="clear" w:color="auto" w:fill="auto"/>
                  <w:noWrap w:val="0"/>
                  <w:vAlign w:val="center"/>
                </w:tcPr>
                <w:p>
                  <w:pPr>
                    <w:widowControl/>
                    <w:jc w:val="center"/>
                    <w:rPr>
                      <w:rFonts w:hint="default" w:eastAsia="宋体"/>
                      <w:color w:val="auto"/>
                      <w:szCs w:val="21"/>
                      <w:lang w:val="en-US" w:eastAsia="zh-CN"/>
                    </w:rPr>
                  </w:pPr>
                  <w:r>
                    <w:rPr>
                      <w:rFonts w:hint="eastAsia"/>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left w:val="single" w:color="auto" w:sz="4" w:space="0"/>
                    <w:bottom w:val="single" w:color="auto" w:sz="4" w:space="0"/>
                  </w:tcBorders>
                  <w:shd w:val="clear" w:color="auto" w:fill="auto"/>
                  <w:noWrap w:val="0"/>
                  <w:vAlign w:val="center"/>
                </w:tcPr>
                <w:p>
                  <w:pPr>
                    <w:widowControl/>
                    <w:jc w:val="center"/>
                    <w:rPr>
                      <w:rFonts w:hint="eastAsia"/>
                      <w:color w:val="000000"/>
                      <w:szCs w:val="21"/>
                    </w:rPr>
                  </w:pPr>
                  <w:r>
                    <w:rPr>
                      <w:rFonts w:hint="eastAsia"/>
                      <w:color w:val="000000"/>
                      <w:szCs w:val="21"/>
                    </w:rPr>
                    <w:t>2</w:t>
                  </w:r>
                </w:p>
              </w:tc>
              <w:tc>
                <w:tcPr>
                  <w:tcW w:w="591" w:type="dxa"/>
                  <w:tcBorders>
                    <w:bottom w:val="single" w:color="auto" w:sz="4" w:space="0"/>
                  </w:tcBorders>
                  <w:shd w:val="clear" w:color="auto" w:fill="auto"/>
                  <w:noWrap w:val="0"/>
                  <w:vAlign w:val="center"/>
                </w:tcPr>
                <w:p>
                  <w:pPr>
                    <w:widowControl/>
                    <w:jc w:val="center"/>
                    <w:rPr>
                      <w:rFonts w:hint="eastAsia"/>
                      <w:color w:val="000000"/>
                      <w:szCs w:val="21"/>
                    </w:rPr>
                  </w:pPr>
                  <w:r>
                    <w:rPr>
                      <w:rFonts w:hint="eastAsia"/>
                      <w:color w:val="000000"/>
                      <w:szCs w:val="21"/>
                    </w:rPr>
                    <w:t>Y</w:t>
                  </w:r>
                  <w:r>
                    <w:rPr>
                      <w:color w:val="000000"/>
                      <w:szCs w:val="21"/>
                    </w:rPr>
                    <w:t>S001</w:t>
                  </w:r>
                </w:p>
              </w:tc>
              <w:tc>
                <w:tcPr>
                  <w:tcW w:w="1276" w:type="dxa"/>
                  <w:tcBorders>
                    <w:bottom w:val="single" w:color="auto" w:sz="4" w:space="0"/>
                  </w:tcBorders>
                  <w:shd w:val="clear" w:color="auto" w:fill="auto"/>
                  <w:noWrap w:val="0"/>
                  <w:vAlign w:val="center"/>
                </w:tcPr>
                <w:p>
                  <w:pPr>
                    <w:widowControl/>
                    <w:jc w:val="center"/>
                    <w:rPr>
                      <w:rFonts w:hint="eastAsia"/>
                      <w:color w:val="000000"/>
                      <w:szCs w:val="21"/>
                    </w:rPr>
                  </w:pPr>
                  <w:r>
                    <w:rPr>
                      <w:rFonts w:hint="eastAsia"/>
                      <w:color w:val="000000"/>
                      <w:szCs w:val="21"/>
                    </w:rPr>
                    <w:t>111.793119051</w:t>
                  </w:r>
                  <w:r>
                    <w:rPr>
                      <w:color w:val="000000"/>
                      <w:szCs w:val="21"/>
                    </w:rPr>
                    <w:t>E</w:t>
                  </w:r>
                </w:p>
              </w:tc>
              <w:tc>
                <w:tcPr>
                  <w:tcW w:w="1134" w:type="dxa"/>
                  <w:tcBorders>
                    <w:bottom w:val="single" w:color="auto" w:sz="4" w:space="0"/>
                  </w:tcBorders>
                  <w:shd w:val="clear" w:color="auto" w:fill="auto"/>
                  <w:noWrap w:val="0"/>
                  <w:vAlign w:val="center"/>
                </w:tcPr>
                <w:p>
                  <w:pPr>
                    <w:widowControl/>
                    <w:jc w:val="center"/>
                    <w:rPr>
                      <w:rFonts w:hint="eastAsia"/>
                      <w:color w:val="000000"/>
                      <w:szCs w:val="21"/>
                    </w:rPr>
                  </w:pPr>
                  <w:r>
                    <w:rPr>
                      <w:rFonts w:hint="eastAsia"/>
                      <w:color w:val="000000"/>
                      <w:szCs w:val="21"/>
                    </w:rPr>
                    <w:t>29.643949935</w:t>
                  </w:r>
                  <w:r>
                    <w:rPr>
                      <w:color w:val="000000"/>
                      <w:szCs w:val="21"/>
                    </w:rPr>
                    <w:t>N</w:t>
                  </w:r>
                </w:p>
              </w:tc>
              <w:tc>
                <w:tcPr>
                  <w:tcW w:w="624" w:type="dxa"/>
                  <w:tcBorders>
                    <w:bottom w:val="single" w:color="auto" w:sz="4" w:space="0"/>
                  </w:tcBorders>
                  <w:shd w:val="clear" w:color="auto" w:fill="auto"/>
                  <w:noWrap w:val="0"/>
                  <w:vAlign w:val="center"/>
                </w:tcPr>
                <w:p>
                  <w:pPr>
                    <w:widowControl/>
                    <w:jc w:val="center"/>
                    <w:rPr>
                      <w:rFonts w:hint="eastAsia"/>
                      <w:color w:val="000000"/>
                      <w:szCs w:val="21"/>
                    </w:rPr>
                  </w:pPr>
                  <w:r>
                    <w:rPr>
                      <w:rFonts w:hint="eastAsia"/>
                      <w:color w:val="000000"/>
                      <w:szCs w:val="21"/>
                    </w:rPr>
                    <w:t>/</w:t>
                  </w:r>
                </w:p>
              </w:tc>
              <w:tc>
                <w:tcPr>
                  <w:tcW w:w="510" w:type="dxa"/>
                  <w:tcBorders>
                    <w:bottom w:val="single" w:color="auto" w:sz="4" w:space="0"/>
                  </w:tcBorders>
                  <w:shd w:val="clear" w:color="auto" w:fill="auto"/>
                  <w:noWrap w:val="0"/>
                  <w:vAlign w:val="center"/>
                </w:tcPr>
                <w:p>
                  <w:pPr>
                    <w:widowControl/>
                    <w:jc w:val="center"/>
                    <w:rPr>
                      <w:rFonts w:hint="eastAsia"/>
                      <w:color w:val="000000"/>
                      <w:szCs w:val="21"/>
                    </w:rPr>
                  </w:pPr>
                  <w:r>
                    <w:rPr>
                      <w:color w:val="000000"/>
                      <w:szCs w:val="21"/>
                    </w:rPr>
                    <w:t>雨水管网</w:t>
                  </w:r>
                </w:p>
              </w:tc>
              <w:tc>
                <w:tcPr>
                  <w:tcW w:w="709" w:type="dxa"/>
                  <w:tcBorders>
                    <w:bottom w:val="single" w:color="auto" w:sz="4" w:space="0"/>
                  </w:tcBorders>
                  <w:shd w:val="clear" w:color="auto" w:fill="auto"/>
                  <w:noWrap w:val="0"/>
                  <w:vAlign w:val="center"/>
                </w:tcPr>
                <w:p>
                  <w:pPr>
                    <w:widowControl/>
                    <w:rPr>
                      <w:rFonts w:ascii="宋体" w:hAnsi="宋体" w:cs="宋体"/>
                      <w:kern w:val="0"/>
                      <w:sz w:val="24"/>
                    </w:rPr>
                  </w:pPr>
                  <w:r>
                    <w:rPr>
                      <w:rFonts w:hint="eastAsia" w:ascii="宋体" w:hAnsi="宋体" w:cs="宋体"/>
                      <w:color w:val="000000"/>
                      <w:kern w:val="0"/>
                      <w:szCs w:val="21"/>
                    </w:rPr>
                    <w:t>间断</w:t>
                  </w:r>
                  <w:r>
                    <w:rPr>
                      <w:rFonts w:ascii="宋体" w:hAnsi="宋体" w:cs="宋体"/>
                      <w:color w:val="000000"/>
                      <w:kern w:val="0"/>
                      <w:szCs w:val="21"/>
                    </w:rPr>
                    <w:t>排放，</w:t>
                  </w:r>
                </w:p>
                <w:p>
                  <w:pPr>
                    <w:widowControl/>
                    <w:jc w:val="center"/>
                    <w:rPr>
                      <w:rFonts w:ascii="宋体" w:hAnsi="宋体" w:cs="宋体"/>
                      <w:kern w:val="0"/>
                      <w:sz w:val="24"/>
                    </w:rPr>
                  </w:pPr>
                  <w:r>
                    <w:rPr>
                      <w:rFonts w:hint="eastAsia" w:ascii="宋体" w:hAnsi="宋体" w:cs="宋体"/>
                      <w:color w:val="000000"/>
                      <w:kern w:val="0"/>
                      <w:szCs w:val="21"/>
                    </w:rPr>
                    <w:t>排放</w:t>
                  </w:r>
                </w:p>
                <w:p>
                  <w:pPr>
                    <w:widowControl/>
                    <w:jc w:val="center"/>
                    <w:rPr>
                      <w:rFonts w:ascii="宋体" w:hAnsi="宋体" w:cs="宋体"/>
                      <w:kern w:val="0"/>
                      <w:sz w:val="24"/>
                    </w:rPr>
                  </w:pPr>
                  <w:r>
                    <w:rPr>
                      <w:rFonts w:hint="eastAsia" w:ascii="宋体" w:hAnsi="宋体" w:cs="宋体"/>
                      <w:color w:val="000000"/>
                      <w:kern w:val="0"/>
                      <w:szCs w:val="21"/>
                    </w:rPr>
                    <w:t>期间</w:t>
                  </w:r>
                </w:p>
                <w:p>
                  <w:pPr>
                    <w:widowControl/>
                    <w:jc w:val="center"/>
                    <w:rPr>
                      <w:rFonts w:ascii="宋体" w:hAnsi="宋体" w:cs="宋体"/>
                      <w:kern w:val="0"/>
                      <w:sz w:val="24"/>
                    </w:rPr>
                  </w:pPr>
                  <w:r>
                    <w:rPr>
                      <w:rFonts w:hint="eastAsia" w:ascii="宋体" w:hAnsi="宋体" w:cs="宋体"/>
                      <w:color w:val="000000"/>
                      <w:kern w:val="0"/>
                      <w:szCs w:val="21"/>
                    </w:rPr>
                    <w:t>流量</w:t>
                  </w:r>
                </w:p>
                <w:p>
                  <w:pPr>
                    <w:widowControl/>
                    <w:rPr>
                      <w:color w:val="000000"/>
                      <w:szCs w:val="21"/>
                    </w:rPr>
                  </w:pPr>
                  <w:r>
                    <w:rPr>
                      <w:rFonts w:ascii="宋体" w:hAnsi="宋体" w:cs="宋体"/>
                      <w:color w:val="000000"/>
                      <w:kern w:val="0"/>
                      <w:szCs w:val="21"/>
                    </w:rPr>
                    <w:t>不稳定，但不属于冲击型</w:t>
                  </w:r>
                </w:p>
                <w:p>
                  <w:pPr>
                    <w:widowControl/>
                    <w:jc w:val="center"/>
                    <w:rPr>
                      <w:rFonts w:hint="eastAsia"/>
                      <w:color w:val="000000"/>
                      <w:szCs w:val="21"/>
                    </w:rPr>
                  </w:pPr>
                </w:p>
              </w:tc>
              <w:tc>
                <w:tcPr>
                  <w:tcW w:w="425" w:type="dxa"/>
                  <w:tcBorders>
                    <w:bottom w:val="single" w:color="auto" w:sz="4" w:space="0"/>
                  </w:tcBorders>
                  <w:shd w:val="clear" w:color="auto" w:fill="auto"/>
                  <w:noWrap w:val="0"/>
                  <w:vAlign w:val="center"/>
                </w:tcPr>
                <w:p>
                  <w:pPr>
                    <w:widowControl/>
                    <w:jc w:val="center"/>
                    <w:rPr>
                      <w:rFonts w:hint="eastAsia"/>
                      <w:color w:val="000000"/>
                      <w:szCs w:val="21"/>
                    </w:rPr>
                  </w:pPr>
                  <w:r>
                    <w:rPr>
                      <w:rFonts w:hint="eastAsia"/>
                      <w:color w:val="000000"/>
                      <w:szCs w:val="21"/>
                    </w:rPr>
                    <w:t>/</w:t>
                  </w:r>
                </w:p>
              </w:tc>
              <w:tc>
                <w:tcPr>
                  <w:tcW w:w="567" w:type="dxa"/>
                  <w:tcBorders>
                    <w:bottom w:val="single" w:color="auto" w:sz="4" w:space="0"/>
                  </w:tcBorders>
                  <w:shd w:val="clear" w:color="auto" w:fill="auto"/>
                  <w:noWrap w:val="0"/>
                  <w:vAlign w:val="center"/>
                </w:tcPr>
                <w:p>
                  <w:pPr>
                    <w:widowControl/>
                    <w:jc w:val="center"/>
                    <w:rPr>
                      <w:rFonts w:hint="eastAsia"/>
                      <w:color w:val="000000"/>
                      <w:szCs w:val="21"/>
                    </w:rPr>
                  </w:pPr>
                  <w:r>
                    <w:rPr>
                      <w:rFonts w:hint="eastAsia"/>
                      <w:color w:val="000000"/>
                      <w:szCs w:val="21"/>
                    </w:rPr>
                    <w:t>/</w:t>
                  </w:r>
                </w:p>
              </w:tc>
              <w:tc>
                <w:tcPr>
                  <w:tcW w:w="709" w:type="dxa"/>
                  <w:tcBorders>
                    <w:bottom w:val="single" w:color="auto" w:sz="4" w:space="0"/>
                  </w:tcBorders>
                  <w:shd w:val="clear" w:color="auto" w:fill="auto"/>
                  <w:noWrap w:val="0"/>
                  <w:vAlign w:val="center"/>
                </w:tcPr>
                <w:p>
                  <w:pPr>
                    <w:widowControl/>
                    <w:jc w:val="center"/>
                    <w:rPr>
                      <w:rFonts w:hint="eastAsia"/>
                      <w:color w:val="000000"/>
                      <w:szCs w:val="21"/>
                    </w:rPr>
                  </w:pPr>
                  <w:r>
                    <w:rPr>
                      <w:rFonts w:hint="eastAsia"/>
                      <w:color w:val="000000"/>
                      <w:szCs w:val="21"/>
                    </w:rPr>
                    <w:t>/</w:t>
                  </w:r>
                </w:p>
              </w:tc>
              <w:tc>
                <w:tcPr>
                  <w:tcW w:w="1079" w:type="dxa"/>
                  <w:tcBorders>
                    <w:bottom w:val="single" w:color="auto" w:sz="4" w:space="0"/>
                    <w:right w:val="single" w:color="auto" w:sz="4" w:space="0"/>
                  </w:tcBorders>
                  <w:shd w:val="clear" w:color="auto" w:fill="auto"/>
                  <w:noWrap w:val="0"/>
                  <w:vAlign w:val="center"/>
                </w:tcPr>
                <w:p>
                  <w:pPr>
                    <w:widowControl/>
                    <w:jc w:val="center"/>
                    <w:rPr>
                      <w:rFonts w:hint="eastAsia"/>
                      <w:color w:val="000000"/>
                      <w:szCs w:val="21"/>
                    </w:rPr>
                  </w:pPr>
                  <w:r>
                    <w:rPr>
                      <w:rFonts w:hint="eastAsia"/>
                      <w:color w:val="000000"/>
                      <w:szCs w:val="21"/>
                    </w:rPr>
                    <w:t>/</w:t>
                  </w:r>
                </w:p>
              </w:tc>
            </w:tr>
          </w:tbl>
          <w:p>
            <w:pPr>
              <w:widowControl/>
              <w:spacing w:line="360" w:lineRule="auto"/>
              <w:ind w:firstLine="435"/>
              <w:rPr>
                <w:b/>
                <w:color w:val="000000"/>
                <w:szCs w:val="21"/>
              </w:rPr>
            </w:pPr>
            <w:r>
              <w:rPr>
                <w:b/>
                <w:color w:val="000000"/>
                <w:szCs w:val="21"/>
              </w:rPr>
              <w:t>（</w:t>
            </w:r>
            <w:r>
              <w:rPr>
                <w:rFonts w:hint="eastAsia"/>
                <w:b/>
                <w:color w:val="000000"/>
                <w:szCs w:val="21"/>
              </w:rPr>
              <w:t>4</w:t>
            </w:r>
            <w:r>
              <w:rPr>
                <w:b/>
                <w:color w:val="000000"/>
                <w:szCs w:val="21"/>
              </w:rPr>
              <w:t>）废水监测计划</w:t>
            </w:r>
          </w:p>
          <w:p>
            <w:pPr>
              <w:widowControl/>
              <w:spacing w:line="360" w:lineRule="auto"/>
              <w:ind w:firstLine="435"/>
              <w:rPr>
                <w:color w:val="000000"/>
                <w:szCs w:val="21"/>
              </w:rPr>
            </w:pPr>
            <w:r>
              <w:rPr>
                <w:rFonts w:hint="eastAsia"/>
                <w:color w:val="000000"/>
                <w:szCs w:val="21"/>
              </w:rPr>
              <w:t>根据</w:t>
            </w:r>
            <w:r>
              <w:rPr>
                <w:rFonts w:hint="eastAsia" w:ascii="宋体" w:hAnsi="宋体"/>
                <w:bCs/>
                <w:szCs w:val="21"/>
              </w:rPr>
              <w:t>《排污</w:t>
            </w:r>
            <w:r>
              <w:rPr>
                <w:rFonts w:hint="eastAsia" w:ascii="宋体" w:hAnsi="宋体"/>
                <w:bCs/>
                <w:szCs w:val="21"/>
                <w:lang w:eastAsia="zh-CN"/>
              </w:rPr>
              <w:t>单位自行监测技术指南</w:t>
            </w:r>
            <w:r>
              <w:rPr>
                <w:rFonts w:hint="eastAsia" w:ascii="宋体" w:hAnsi="宋体"/>
                <w:bCs/>
                <w:szCs w:val="21"/>
              </w:rPr>
              <w:t xml:space="preserve"> 储油库、加油站</w:t>
            </w:r>
            <w:r>
              <w:rPr>
                <w:rFonts w:hint="eastAsia" w:ascii="宋体" w:hAnsi="宋体"/>
                <w:bCs/>
                <w:szCs w:val="21"/>
                <w:lang w:eastAsia="zh-CN"/>
              </w:rPr>
              <w:t>（</w:t>
            </w:r>
            <w:r>
              <w:rPr>
                <w:rFonts w:hint="eastAsia" w:ascii="宋体" w:hAnsi="宋体"/>
                <w:bCs/>
                <w:szCs w:val="21"/>
                <w:lang w:val="en-US" w:eastAsia="zh-CN"/>
              </w:rPr>
              <w:t>HJ1249-2022</w:t>
            </w:r>
            <w:r>
              <w:rPr>
                <w:rFonts w:hint="eastAsia" w:ascii="宋体" w:hAnsi="宋体"/>
                <w:bCs/>
                <w:szCs w:val="21"/>
                <w:lang w:eastAsia="zh-CN"/>
              </w:rPr>
              <w:t>）</w:t>
            </w:r>
            <w:r>
              <w:rPr>
                <w:rFonts w:hint="eastAsia" w:ascii="宋体" w:hAnsi="宋体"/>
                <w:bCs/>
                <w:szCs w:val="21"/>
              </w:rPr>
              <w:t>》</w:t>
            </w:r>
            <w:r>
              <w:rPr>
                <w:rFonts w:hint="eastAsia"/>
                <w:color w:val="000000"/>
                <w:szCs w:val="21"/>
              </w:rPr>
              <w:t>，项目运营期监测计划如下</w:t>
            </w:r>
            <w:r>
              <w:rPr>
                <w:color w:val="000000"/>
                <w:szCs w:val="21"/>
              </w:rPr>
              <w:t>表：</w:t>
            </w:r>
          </w:p>
          <w:p>
            <w:pPr>
              <w:widowControl/>
              <w:spacing w:line="360" w:lineRule="auto"/>
              <w:jc w:val="center"/>
              <w:rPr>
                <w:b/>
                <w:color w:val="000000"/>
                <w:szCs w:val="21"/>
              </w:rPr>
            </w:pPr>
            <w:r>
              <w:rPr>
                <w:b/>
                <w:color w:val="000000"/>
                <w:szCs w:val="21"/>
              </w:rPr>
              <w:t>表</w:t>
            </w:r>
            <w:r>
              <w:rPr>
                <w:rFonts w:hint="eastAsia"/>
                <w:b/>
                <w:color w:val="000000"/>
                <w:szCs w:val="21"/>
              </w:rPr>
              <w:t>4</w:t>
            </w:r>
            <w:r>
              <w:rPr>
                <w:b/>
                <w:color w:val="000000"/>
                <w:szCs w:val="21"/>
              </w:rPr>
              <w:t>-9  项目废水监测计划</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8"/>
              <w:gridCol w:w="4111"/>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8" w:type="dxa"/>
                  <w:shd w:val="clear" w:color="auto" w:fill="auto"/>
                  <w:noWrap w:val="0"/>
                  <w:vAlign w:val="center"/>
                </w:tcPr>
                <w:p>
                  <w:pPr>
                    <w:widowControl/>
                    <w:spacing w:line="276" w:lineRule="auto"/>
                    <w:jc w:val="center"/>
                    <w:rPr>
                      <w:rFonts w:hint="eastAsia"/>
                      <w:b/>
                      <w:color w:val="000000"/>
                      <w:szCs w:val="21"/>
                    </w:rPr>
                  </w:pPr>
                  <w:r>
                    <w:rPr>
                      <w:b/>
                      <w:color w:val="000000"/>
                      <w:szCs w:val="21"/>
                    </w:rPr>
                    <w:t>监测点位</w:t>
                  </w:r>
                </w:p>
              </w:tc>
              <w:tc>
                <w:tcPr>
                  <w:tcW w:w="4111" w:type="dxa"/>
                  <w:shd w:val="clear" w:color="auto" w:fill="auto"/>
                  <w:noWrap w:val="0"/>
                  <w:vAlign w:val="center"/>
                </w:tcPr>
                <w:p>
                  <w:pPr>
                    <w:widowControl/>
                    <w:spacing w:line="276" w:lineRule="auto"/>
                    <w:jc w:val="center"/>
                    <w:rPr>
                      <w:rFonts w:hint="eastAsia"/>
                      <w:b/>
                      <w:color w:val="000000"/>
                      <w:szCs w:val="21"/>
                    </w:rPr>
                  </w:pPr>
                  <w:r>
                    <w:rPr>
                      <w:b/>
                      <w:color w:val="000000"/>
                      <w:szCs w:val="21"/>
                    </w:rPr>
                    <w:t>监测指标</w:t>
                  </w:r>
                </w:p>
              </w:tc>
              <w:tc>
                <w:tcPr>
                  <w:tcW w:w="1812" w:type="dxa"/>
                  <w:shd w:val="clear" w:color="auto" w:fill="auto"/>
                  <w:noWrap w:val="0"/>
                  <w:vAlign w:val="center"/>
                </w:tcPr>
                <w:p>
                  <w:pPr>
                    <w:widowControl/>
                    <w:spacing w:line="276" w:lineRule="auto"/>
                    <w:jc w:val="center"/>
                    <w:rPr>
                      <w:rFonts w:hint="eastAsia"/>
                      <w:b/>
                      <w:color w:val="000000"/>
                      <w:szCs w:val="21"/>
                    </w:rPr>
                  </w:pPr>
                  <w:r>
                    <w:rPr>
                      <w:b/>
                      <w:color w:val="000000"/>
                      <w:szCs w:val="21"/>
                    </w:rPr>
                    <w:t>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008" w:type="dxa"/>
                  <w:vMerge w:val="restart"/>
                  <w:shd w:val="clear" w:color="auto" w:fill="auto"/>
                  <w:noWrap w:val="0"/>
                  <w:vAlign w:val="center"/>
                </w:tcPr>
                <w:p>
                  <w:pPr>
                    <w:widowControl/>
                    <w:spacing w:line="276" w:lineRule="auto"/>
                    <w:jc w:val="center"/>
                    <w:rPr>
                      <w:rFonts w:hint="eastAsia"/>
                      <w:color w:val="000000"/>
                      <w:szCs w:val="21"/>
                    </w:rPr>
                  </w:pPr>
                  <w:r>
                    <w:rPr>
                      <w:color w:val="000000"/>
                      <w:szCs w:val="21"/>
                    </w:rPr>
                    <w:t>废水总排口</w:t>
                  </w:r>
                  <w:r>
                    <w:rPr>
                      <w:rFonts w:hint="eastAsia"/>
                      <w:color w:val="000000"/>
                      <w:szCs w:val="21"/>
                    </w:rPr>
                    <w:t>D</w:t>
                  </w:r>
                  <w:r>
                    <w:rPr>
                      <w:color w:val="000000"/>
                      <w:szCs w:val="21"/>
                    </w:rPr>
                    <w:t>W001</w:t>
                  </w:r>
                </w:p>
              </w:tc>
              <w:tc>
                <w:tcPr>
                  <w:tcW w:w="4111" w:type="dxa"/>
                  <w:shd w:val="clear" w:color="auto" w:fill="auto"/>
                  <w:noWrap w:val="0"/>
                  <w:vAlign w:val="center"/>
                </w:tcPr>
                <w:p>
                  <w:pPr>
                    <w:widowControl/>
                    <w:spacing w:line="276" w:lineRule="auto"/>
                    <w:jc w:val="center"/>
                    <w:rPr>
                      <w:rFonts w:hint="eastAsia" w:eastAsia="宋体"/>
                      <w:color w:val="000000"/>
                      <w:szCs w:val="21"/>
                      <w:lang w:eastAsia="zh-CN"/>
                    </w:rPr>
                  </w:pPr>
                  <w:r>
                    <w:rPr>
                      <w:rFonts w:hint="eastAsia"/>
                      <w:color w:val="000000"/>
                      <w:szCs w:val="21"/>
                      <w:lang w:eastAsia="zh-CN"/>
                    </w:rPr>
                    <w:t>流量、化学需氧量、氨氮</w:t>
                  </w:r>
                </w:p>
              </w:tc>
              <w:tc>
                <w:tcPr>
                  <w:tcW w:w="1812" w:type="dxa"/>
                  <w:shd w:val="clear" w:color="auto" w:fill="auto"/>
                  <w:noWrap w:val="0"/>
                  <w:vAlign w:val="center"/>
                </w:tcPr>
                <w:p>
                  <w:pPr>
                    <w:widowControl/>
                    <w:spacing w:line="276" w:lineRule="auto"/>
                    <w:jc w:val="center"/>
                    <w:rPr>
                      <w:rFonts w:hint="default" w:eastAsia="宋体"/>
                      <w:color w:val="000000"/>
                      <w:szCs w:val="21"/>
                      <w:lang w:val="en-US" w:eastAsia="zh-CN"/>
                    </w:rPr>
                  </w:pPr>
                  <w:r>
                    <w:rPr>
                      <w:rFonts w:hint="eastAsia"/>
                      <w:color w:val="000000"/>
                      <w:szCs w:val="21"/>
                      <w:lang w:val="en-US" w:eastAsia="zh-CN"/>
                    </w:rPr>
                    <w:t>1次/季度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008" w:type="dxa"/>
                  <w:vMerge w:val="continue"/>
                  <w:shd w:val="clear" w:color="auto" w:fill="auto"/>
                  <w:noWrap w:val="0"/>
                  <w:vAlign w:val="center"/>
                </w:tcPr>
                <w:p>
                  <w:pPr>
                    <w:widowControl/>
                    <w:spacing w:line="276" w:lineRule="auto"/>
                    <w:jc w:val="center"/>
                  </w:pPr>
                </w:p>
              </w:tc>
              <w:tc>
                <w:tcPr>
                  <w:tcW w:w="4111" w:type="dxa"/>
                  <w:shd w:val="clear" w:color="auto" w:fill="auto"/>
                  <w:noWrap w:val="0"/>
                  <w:vAlign w:val="center"/>
                </w:tcPr>
                <w:p>
                  <w:pPr>
                    <w:widowControl/>
                    <w:spacing w:line="276" w:lineRule="auto"/>
                    <w:jc w:val="center"/>
                    <w:rPr>
                      <w:rFonts w:hint="default" w:eastAsia="宋体"/>
                      <w:color w:val="000000"/>
                      <w:szCs w:val="21"/>
                      <w:lang w:val="en-US" w:eastAsia="zh-CN"/>
                    </w:rPr>
                  </w:pPr>
                  <w:r>
                    <w:rPr>
                      <w:rFonts w:hint="eastAsia"/>
                      <w:color w:val="000000"/>
                      <w:szCs w:val="21"/>
                      <w:lang w:val="en-US" w:eastAsia="zh-CN"/>
                    </w:rPr>
                    <w:t>pH值、悬浮物、石油类</w:t>
                  </w:r>
                </w:p>
              </w:tc>
              <w:tc>
                <w:tcPr>
                  <w:tcW w:w="1812" w:type="dxa"/>
                  <w:shd w:val="clear" w:color="auto" w:fill="auto"/>
                  <w:noWrap w:val="0"/>
                  <w:vAlign w:val="center"/>
                </w:tcPr>
                <w:p>
                  <w:pPr>
                    <w:widowControl/>
                    <w:spacing w:line="276" w:lineRule="auto"/>
                    <w:jc w:val="center"/>
                    <w:rPr>
                      <w:rFonts w:hint="default" w:eastAsia="宋体"/>
                      <w:color w:val="000000"/>
                      <w:szCs w:val="21"/>
                      <w:lang w:val="en-US" w:eastAsia="zh-CN"/>
                    </w:rPr>
                  </w:pPr>
                  <w:r>
                    <w:rPr>
                      <w:rFonts w:hint="eastAsia"/>
                      <w:color w:val="000000"/>
                      <w:szCs w:val="21"/>
                      <w:lang w:val="en-US" w:eastAsia="zh-CN"/>
                    </w:rPr>
                    <w:t>1次/半年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008" w:type="dxa"/>
                  <w:vMerge w:val="continue"/>
                  <w:shd w:val="clear" w:color="auto" w:fill="auto"/>
                  <w:noWrap w:val="0"/>
                  <w:vAlign w:val="center"/>
                </w:tcPr>
                <w:p>
                  <w:pPr>
                    <w:widowControl/>
                    <w:spacing w:line="276" w:lineRule="auto"/>
                    <w:jc w:val="center"/>
                    <w:rPr>
                      <w:rFonts w:hint="eastAsia"/>
                      <w:color w:val="000000"/>
                      <w:szCs w:val="21"/>
                    </w:rPr>
                  </w:pPr>
                </w:p>
              </w:tc>
              <w:tc>
                <w:tcPr>
                  <w:tcW w:w="4111" w:type="dxa"/>
                  <w:shd w:val="clear" w:color="auto" w:fill="auto"/>
                  <w:noWrap w:val="0"/>
                  <w:vAlign w:val="center"/>
                </w:tcPr>
                <w:p>
                  <w:pPr>
                    <w:widowControl/>
                    <w:spacing w:line="276" w:lineRule="auto"/>
                    <w:jc w:val="center"/>
                    <w:rPr>
                      <w:rFonts w:hint="eastAsia" w:eastAsia="宋体"/>
                      <w:color w:val="000000"/>
                      <w:szCs w:val="21"/>
                      <w:lang w:eastAsia="zh-CN"/>
                    </w:rPr>
                  </w:pPr>
                  <w:r>
                    <w:rPr>
                      <w:rFonts w:hint="eastAsia"/>
                      <w:color w:val="000000"/>
                      <w:szCs w:val="21"/>
                      <w:lang w:eastAsia="zh-CN"/>
                    </w:rPr>
                    <w:t>总有机碳</w:t>
                  </w:r>
                </w:p>
              </w:tc>
              <w:tc>
                <w:tcPr>
                  <w:tcW w:w="1812" w:type="dxa"/>
                  <w:shd w:val="clear" w:color="auto" w:fill="auto"/>
                  <w:noWrap w:val="0"/>
                  <w:vAlign w:val="center"/>
                </w:tcPr>
                <w:p>
                  <w:pPr>
                    <w:widowControl/>
                    <w:spacing w:line="276" w:lineRule="auto"/>
                    <w:jc w:val="center"/>
                    <w:rPr>
                      <w:rFonts w:hint="default" w:eastAsia="宋体"/>
                      <w:color w:val="000000"/>
                      <w:szCs w:val="21"/>
                      <w:lang w:val="en-US" w:eastAsia="zh-CN"/>
                    </w:rPr>
                  </w:pPr>
                  <w:r>
                    <w:rPr>
                      <w:rFonts w:hint="eastAsia"/>
                      <w:color w:val="000000"/>
                      <w:szCs w:val="21"/>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 w:hRule="atLeast"/>
                <w:jc w:val="center"/>
              </w:trPr>
              <w:tc>
                <w:tcPr>
                  <w:tcW w:w="2008" w:type="dxa"/>
                  <w:shd w:val="clear" w:color="auto" w:fill="auto"/>
                  <w:noWrap w:val="0"/>
                  <w:vAlign w:val="center"/>
                </w:tcPr>
                <w:p>
                  <w:pPr>
                    <w:widowControl/>
                    <w:spacing w:line="276" w:lineRule="auto"/>
                    <w:jc w:val="center"/>
                    <w:rPr>
                      <w:rFonts w:hint="default" w:eastAsia="宋体"/>
                      <w:color w:val="000000"/>
                      <w:szCs w:val="21"/>
                      <w:lang w:val="en-US" w:eastAsia="zh-CN"/>
                    </w:rPr>
                  </w:pPr>
                  <w:r>
                    <w:rPr>
                      <w:rFonts w:hint="eastAsia"/>
                      <w:color w:val="000000"/>
                      <w:szCs w:val="21"/>
                      <w:lang w:eastAsia="zh-CN"/>
                    </w:rPr>
                    <w:t>雨水排放口</w:t>
                  </w:r>
                  <w:r>
                    <w:rPr>
                      <w:rFonts w:hint="eastAsia"/>
                      <w:color w:val="000000"/>
                      <w:szCs w:val="21"/>
                      <w:lang w:val="en-US" w:eastAsia="zh-CN"/>
                    </w:rPr>
                    <w:t>YS001</w:t>
                  </w:r>
                </w:p>
              </w:tc>
              <w:tc>
                <w:tcPr>
                  <w:tcW w:w="4111" w:type="dxa"/>
                  <w:shd w:val="clear" w:color="auto" w:fill="auto"/>
                  <w:noWrap w:val="0"/>
                  <w:vAlign w:val="center"/>
                </w:tcPr>
                <w:p>
                  <w:pPr>
                    <w:widowControl/>
                    <w:spacing w:line="276" w:lineRule="auto"/>
                    <w:jc w:val="center"/>
                    <w:rPr>
                      <w:rFonts w:hint="eastAsia"/>
                      <w:color w:val="000000"/>
                      <w:szCs w:val="21"/>
                      <w:lang w:eastAsia="zh-CN"/>
                    </w:rPr>
                  </w:pPr>
                  <w:r>
                    <w:rPr>
                      <w:rFonts w:hint="eastAsia"/>
                      <w:color w:val="000000"/>
                      <w:szCs w:val="21"/>
                      <w:lang w:eastAsia="zh-CN"/>
                    </w:rPr>
                    <w:t>化学需氧量、石油类</w:t>
                  </w:r>
                </w:p>
              </w:tc>
              <w:tc>
                <w:tcPr>
                  <w:tcW w:w="1812" w:type="dxa"/>
                  <w:shd w:val="clear" w:color="auto" w:fill="auto"/>
                  <w:noWrap w:val="0"/>
                  <w:vAlign w:val="center"/>
                </w:tcPr>
                <w:p>
                  <w:pPr>
                    <w:widowControl/>
                    <w:spacing w:line="276" w:lineRule="auto"/>
                    <w:jc w:val="center"/>
                    <w:rPr>
                      <w:rFonts w:hint="default"/>
                      <w:color w:val="000000"/>
                      <w:szCs w:val="21"/>
                      <w:lang w:val="en-US" w:eastAsia="zh-CN"/>
                    </w:rPr>
                  </w:pPr>
                  <w:r>
                    <w:rPr>
                      <w:rFonts w:hint="eastAsia"/>
                      <w:color w:val="000000"/>
                      <w:szCs w:val="21"/>
                      <w:lang w:val="en-US" w:eastAsia="zh-CN"/>
                    </w:rPr>
                    <w:t>1次/季度</w:t>
                  </w:r>
                </w:p>
              </w:tc>
            </w:tr>
          </w:tbl>
          <w:p>
            <w:pPr>
              <w:widowControl/>
              <w:spacing w:line="360" w:lineRule="auto"/>
              <w:ind w:firstLine="435"/>
              <w:rPr>
                <w:b/>
                <w:color w:val="000000"/>
                <w:szCs w:val="21"/>
              </w:rPr>
            </w:pPr>
            <w:r>
              <w:rPr>
                <w:b/>
                <w:color w:val="000000"/>
                <w:szCs w:val="21"/>
              </w:rPr>
              <w:t>3.噪声</w:t>
            </w:r>
          </w:p>
          <w:p>
            <w:pPr>
              <w:widowControl/>
              <w:spacing w:line="360" w:lineRule="auto"/>
              <w:ind w:firstLine="435"/>
              <w:rPr>
                <w:b/>
                <w:color w:val="000000"/>
                <w:szCs w:val="21"/>
              </w:rPr>
            </w:pPr>
            <w:r>
              <w:rPr>
                <w:b/>
                <w:color w:val="000000"/>
                <w:szCs w:val="21"/>
              </w:rPr>
              <w:t>（</w:t>
            </w:r>
            <w:r>
              <w:rPr>
                <w:rFonts w:hint="eastAsia"/>
                <w:b/>
                <w:color w:val="000000"/>
                <w:szCs w:val="21"/>
              </w:rPr>
              <w:t>1</w:t>
            </w:r>
            <w:r>
              <w:rPr>
                <w:b/>
                <w:color w:val="000000"/>
                <w:szCs w:val="21"/>
              </w:rPr>
              <w:t>）源强</w:t>
            </w:r>
          </w:p>
          <w:p>
            <w:pPr>
              <w:widowControl/>
              <w:spacing w:line="360" w:lineRule="auto"/>
              <w:ind w:firstLine="435"/>
              <w:rPr>
                <w:color w:val="000000"/>
                <w:szCs w:val="21"/>
              </w:rPr>
            </w:pPr>
            <w:r>
              <w:rPr>
                <w:rFonts w:hint="eastAsia"/>
                <w:color w:val="000000"/>
                <w:szCs w:val="21"/>
              </w:rPr>
              <w:t xml:space="preserve">本项目主要噪声源为设备运行产生的机械性噪声及加油车辆产生的噪声，其源强在 </w:t>
            </w:r>
            <w:r>
              <w:rPr>
                <w:color w:val="000000"/>
                <w:szCs w:val="21"/>
              </w:rPr>
              <w:t>60</w:t>
            </w:r>
            <w:r>
              <w:rPr>
                <w:rFonts w:hint="eastAsia"/>
                <w:color w:val="000000"/>
                <w:szCs w:val="21"/>
              </w:rPr>
              <w:t>～</w:t>
            </w:r>
            <w:r>
              <w:rPr>
                <w:color w:val="000000"/>
                <w:szCs w:val="21"/>
              </w:rPr>
              <w:t>90dB(A)</w:t>
            </w:r>
            <w:r>
              <w:rPr>
                <w:rFonts w:hint="eastAsia"/>
                <w:color w:val="000000"/>
                <w:szCs w:val="21"/>
              </w:rPr>
              <w:t>之间。采取的噪声防治措施为选用低噪声设备、管理出入车辆等措施。</w:t>
            </w:r>
          </w:p>
          <w:p>
            <w:pPr>
              <w:widowControl/>
              <w:spacing w:line="360" w:lineRule="auto"/>
              <w:jc w:val="center"/>
              <w:rPr>
                <w:b/>
                <w:color w:val="000000"/>
                <w:szCs w:val="21"/>
              </w:rPr>
            </w:pPr>
            <w:r>
              <w:rPr>
                <w:b/>
                <w:color w:val="000000"/>
                <w:szCs w:val="21"/>
              </w:rPr>
              <w:t>表</w:t>
            </w:r>
            <w:r>
              <w:rPr>
                <w:rFonts w:hint="eastAsia"/>
                <w:b/>
                <w:color w:val="000000"/>
                <w:szCs w:val="21"/>
              </w:rPr>
              <w:t>4</w:t>
            </w:r>
            <w:r>
              <w:rPr>
                <w:b/>
                <w:color w:val="000000"/>
                <w:szCs w:val="21"/>
              </w:rPr>
              <w:t>-10  主要设备噪声源强一览表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708"/>
              <w:gridCol w:w="709"/>
              <w:gridCol w:w="1134"/>
              <w:gridCol w:w="709"/>
              <w:gridCol w:w="2835"/>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Borders>
                    <w:top w:val="single" w:color="auto" w:sz="4" w:space="0"/>
                    <w:left w:val="single" w:color="auto" w:sz="4" w:space="0"/>
                    <w:bottom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项目</w:t>
                  </w:r>
                </w:p>
              </w:tc>
              <w:tc>
                <w:tcPr>
                  <w:tcW w:w="708" w:type="dxa"/>
                  <w:tcBorders>
                    <w:top w:val="single" w:color="auto" w:sz="4" w:space="0"/>
                    <w:bottom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位置</w:t>
                  </w:r>
                </w:p>
              </w:tc>
              <w:tc>
                <w:tcPr>
                  <w:tcW w:w="709" w:type="dxa"/>
                  <w:tcBorders>
                    <w:top w:val="single" w:color="auto" w:sz="4" w:space="0"/>
                    <w:bottom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数量</w:t>
                  </w:r>
                  <w:r>
                    <w:rPr>
                      <w:rFonts w:hint="eastAsia"/>
                      <w:b/>
                      <w:color w:val="000000"/>
                      <w:szCs w:val="21"/>
                    </w:rPr>
                    <w:t>/</w:t>
                  </w:r>
                  <w:r>
                    <w:rPr>
                      <w:b/>
                      <w:color w:val="000000"/>
                      <w:szCs w:val="21"/>
                    </w:rPr>
                    <w:t>台</w:t>
                  </w:r>
                </w:p>
              </w:tc>
              <w:tc>
                <w:tcPr>
                  <w:tcW w:w="1134" w:type="dxa"/>
                  <w:tcBorders>
                    <w:top w:val="single" w:color="auto" w:sz="4" w:space="0"/>
                    <w:bottom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声源声级</w:t>
                  </w:r>
                  <w:r>
                    <w:rPr>
                      <w:color w:val="000000"/>
                      <w:szCs w:val="21"/>
                    </w:rPr>
                    <w:t>dB(A)（单个设备）</w:t>
                  </w:r>
                </w:p>
              </w:tc>
              <w:tc>
                <w:tcPr>
                  <w:tcW w:w="709" w:type="dxa"/>
                  <w:tcBorders>
                    <w:top w:val="single" w:color="auto" w:sz="4" w:space="0"/>
                    <w:bottom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持续时间</w:t>
                  </w:r>
                </w:p>
              </w:tc>
              <w:tc>
                <w:tcPr>
                  <w:tcW w:w="2835" w:type="dxa"/>
                  <w:tcBorders>
                    <w:top w:val="single" w:color="auto" w:sz="4" w:space="0"/>
                    <w:bottom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治理措施</w:t>
                  </w:r>
                </w:p>
              </w:tc>
              <w:tc>
                <w:tcPr>
                  <w:tcW w:w="1103" w:type="dxa"/>
                  <w:tcBorders>
                    <w:top w:val="single" w:color="auto" w:sz="4" w:space="0"/>
                    <w:bottom w:val="single" w:color="auto" w:sz="4" w:space="0"/>
                    <w:right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治理后源强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Borders>
                    <w:left w:val="single" w:color="auto" w:sz="4" w:space="0"/>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加油泵</w:t>
                  </w:r>
                </w:p>
              </w:tc>
              <w:tc>
                <w:tcPr>
                  <w:tcW w:w="708"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站内</w:t>
                  </w:r>
                </w:p>
              </w:tc>
              <w:tc>
                <w:tcPr>
                  <w:tcW w:w="709" w:type="dxa"/>
                  <w:tcBorders>
                    <w:bottom w:val="single" w:color="auto" w:sz="4" w:space="0"/>
                  </w:tcBorders>
                  <w:shd w:val="clear" w:color="auto" w:fill="auto"/>
                  <w:noWrap w:val="0"/>
                  <w:vAlign w:val="center"/>
                </w:tcPr>
                <w:p>
                  <w:pPr>
                    <w:widowControl/>
                    <w:spacing w:line="276" w:lineRule="auto"/>
                    <w:jc w:val="center"/>
                    <w:rPr>
                      <w:rFonts w:hint="eastAsia" w:eastAsia="宋体"/>
                      <w:color w:val="000000"/>
                      <w:szCs w:val="21"/>
                      <w:lang w:val="en-US" w:eastAsia="zh-CN"/>
                    </w:rPr>
                  </w:pPr>
                  <w:r>
                    <w:rPr>
                      <w:rFonts w:hint="eastAsia"/>
                      <w:color w:val="000000"/>
                      <w:szCs w:val="21"/>
                      <w:lang w:val="en-US" w:eastAsia="zh-CN"/>
                    </w:rPr>
                    <w:t>6</w:t>
                  </w:r>
                </w:p>
              </w:tc>
              <w:tc>
                <w:tcPr>
                  <w:tcW w:w="1134"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6</w:t>
                  </w:r>
                  <w:r>
                    <w:rPr>
                      <w:color w:val="000000"/>
                      <w:szCs w:val="21"/>
                    </w:rPr>
                    <w:t>0~70</w:t>
                  </w:r>
                </w:p>
              </w:tc>
              <w:tc>
                <w:tcPr>
                  <w:tcW w:w="709" w:type="dxa"/>
                  <w:vMerge w:val="restart"/>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工况时</w:t>
                  </w:r>
                </w:p>
              </w:tc>
              <w:tc>
                <w:tcPr>
                  <w:tcW w:w="2835" w:type="dxa"/>
                  <w:vMerge w:val="restart"/>
                  <w:tcBorders>
                    <w:bottom w:val="single" w:color="auto" w:sz="4" w:space="0"/>
                  </w:tcBorders>
                  <w:shd w:val="clear" w:color="auto" w:fill="auto"/>
                  <w:noWrap w:val="0"/>
                  <w:vAlign w:val="center"/>
                </w:tcPr>
                <w:p>
                  <w:pPr>
                    <w:widowControl/>
                    <w:spacing w:line="276" w:lineRule="auto"/>
                    <w:jc w:val="center"/>
                    <w:rPr>
                      <w:rFonts w:hint="eastAsia" w:ascii="宋体" w:hAnsi="宋体" w:cs="宋体"/>
                      <w:kern w:val="0"/>
                      <w:sz w:val="24"/>
                    </w:rPr>
                  </w:pPr>
                  <w:r>
                    <w:rPr>
                      <w:rFonts w:hint="eastAsia" w:ascii="宋体" w:hAnsi="宋体" w:cs="宋体"/>
                      <w:color w:val="000000"/>
                      <w:kern w:val="0"/>
                      <w:szCs w:val="21"/>
                    </w:rPr>
                    <w:t>加油泵选用低噪声设备，并设置减振垫，出入站内的机动车严格管理，采取车辆进站时速、禁止鸣笛、加油时车辆熄火和平稳启动等措施</w:t>
                  </w:r>
                </w:p>
              </w:tc>
              <w:tc>
                <w:tcPr>
                  <w:tcW w:w="1103" w:type="dxa"/>
                  <w:tcBorders>
                    <w:bottom w:val="single" w:color="auto" w:sz="4" w:space="0"/>
                    <w:right w:val="single" w:color="auto" w:sz="4" w:space="0"/>
                  </w:tcBorders>
                  <w:shd w:val="clear" w:color="auto" w:fill="auto"/>
                  <w:noWrap w:val="0"/>
                  <w:vAlign w:val="center"/>
                </w:tcPr>
                <w:p>
                  <w:pPr>
                    <w:widowControl/>
                    <w:spacing w:line="276" w:lineRule="auto"/>
                    <w:jc w:val="center"/>
                    <w:rPr>
                      <w:rFonts w:hint="default" w:eastAsia="宋体"/>
                      <w:color w:val="000000"/>
                      <w:szCs w:val="21"/>
                      <w:lang w:val="en-US" w:eastAsia="zh-CN"/>
                    </w:rPr>
                  </w:pPr>
                  <w:r>
                    <w:rPr>
                      <w:rFonts w:hint="eastAsia"/>
                      <w:color w:val="000000"/>
                      <w:szCs w:val="21"/>
                      <w:lang w:val="en-US" w:eastAsia="zh-CN"/>
                    </w:rPr>
                    <w:t>4</w:t>
                  </w:r>
                  <w:r>
                    <w:rPr>
                      <w:color w:val="000000"/>
                      <w:szCs w:val="21"/>
                    </w:rPr>
                    <w:t>5~</w:t>
                  </w:r>
                  <w:r>
                    <w:rPr>
                      <w:rFonts w:hint="eastAsia"/>
                      <w:color w:val="000000"/>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Borders>
                    <w:left w:val="single" w:color="auto" w:sz="4" w:space="0"/>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加油车辆</w:t>
                  </w:r>
                </w:p>
              </w:tc>
              <w:tc>
                <w:tcPr>
                  <w:tcW w:w="708"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站内</w:t>
                  </w:r>
                </w:p>
              </w:tc>
              <w:tc>
                <w:tcPr>
                  <w:tcW w:w="709"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w:t>
                  </w:r>
                </w:p>
              </w:tc>
              <w:tc>
                <w:tcPr>
                  <w:tcW w:w="1134"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6</w:t>
                  </w:r>
                  <w:r>
                    <w:rPr>
                      <w:color w:val="000000"/>
                      <w:szCs w:val="21"/>
                    </w:rPr>
                    <w:t>5~90</w:t>
                  </w:r>
                </w:p>
              </w:tc>
              <w:tc>
                <w:tcPr>
                  <w:tcW w:w="709" w:type="dxa"/>
                  <w:vMerge w:val="continue"/>
                  <w:tcBorders>
                    <w:bottom w:val="single" w:color="auto" w:sz="4" w:space="0"/>
                  </w:tcBorders>
                  <w:shd w:val="clear" w:color="auto" w:fill="auto"/>
                  <w:noWrap w:val="0"/>
                  <w:vAlign w:val="center"/>
                </w:tcPr>
                <w:p>
                  <w:pPr>
                    <w:widowControl/>
                    <w:spacing w:line="276" w:lineRule="auto"/>
                    <w:jc w:val="center"/>
                    <w:rPr>
                      <w:rFonts w:hint="eastAsia"/>
                      <w:color w:val="000000"/>
                      <w:szCs w:val="21"/>
                    </w:rPr>
                  </w:pPr>
                </w:p>
              </w:tc>
              <w:tc>
                <w:tcPr>
                  <w:tcW w:w="2835" w:type="dxa"/>
                  <w:vMerge w:val="continue"/>
                  <w:tcBorders>
                    <w:bottom w:val="single" w:color="auto" w:sz="4" w:space="0"/>
                  </w:tcBorders>
                  <w:shd w:val="clear" w:color="auto" w:fill="auto"/>
                  <w:noWrap w:val="0"/>
                  <w:vAlign w:val="center"/>
                </w:tcPr>
                <w:p>
                  <w:pPr>
                    <w:widowControl/>
                    <w:spacing w:line="276" w:lineRule="auto"/>
                    <w:jc w:val="center"/>
                    <w:rPr>
                      <w:rFonts w:hint="eastAsia"/>
                      <w:color w:val="000000"/>
                      <w:szCs w:val="21"/>
                    </w:rPr>
                  </w:pPr>
                </w:p>
              </w:tc>
              <w:tc>
                <w:tcPr>
                  <w:tcW w:w="1103" w:type="dxa"/>
                  <w:tcBorders>
                    <w:bottom w:val="single" w:color="auto" w:sz="4" w:space="0"/>
                    <w:right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lang w:val="en-US" w:eastAsia="zh-CN"/>
                    </w:rPr>
                    <w:t>45</w:t>
                  </w:r>
                  <w:r>
                    <w:rPr>
                      <w:color w:val="000000"/>
                      <w:szCs w:val="21"/>
                    </w:rPr>
                    <w:t>~60</w:t>
                  </w:r>
                </w:p>
              </w:tc>
            </w:tr>
          </w:tbl>
          <w:p>
            <w:pPr>
              <w:widowControl/>
              <w:spacing w:line="360" w:lineRule="auto"/>
              <w:ind w:firstLine="420" w:firstLineChars="200"/>
              <w:rPr>
                <w:rFonts w:hint="eastAsia"/>
                <w:color w:val="000000"/>
                <w:szCs w:val="21"/>
              </w:rPr>
            </w:pPr>
            <w:r>
              <w:rPr>
                <w:color w:val="000000"/>
                <w:szCs w:val="21"/>
              </w:rPr>
              <w:t>根据上表，项目厂界</w:t>
            </w:r>
            <w:r>
              <w:rPr>
                <w:rFonts w:hint="eastAsia"/>
                <w:color w:val="000000"/>
                <w:szCs w:val="21"/>
                <w:lang w:val="en-US" w:eastAsia="zh-CN"/>
              </w:rPr>
              <w:t>北</w:t>
            </w:r>
            <w:r>
              <w:rPr>
                <w:color w:val="000000"/>
                <w:szCs w:val="21"/>
              </w:rPr>
              <w:t>可以达到</w:t>
            </w:r>
            <w:r>
              <w:rPr>
                <w:rFonts w:hint="eastAsia"/>
                <w:color w:val="000000"/>
                <w:szCs w:val="21"/>
              </w:rPr>
              <w:t>《工业企业厂界环境噪声排放标准》（</w:t>
            </w:r>
            <w:r>
              <w:rPr>
                <w:color w:val="000000"/>
                <w:szCs w:val="21"/>
              </w:rPr>
              <w:t>GB12348-2008</w:t>
            </w:r>
            <w:r>
              <w:rPr>
                <w:rFonts w:hint="eastAsia"/>
                <w:color w:val="000000"/>
                <w:szCs w:val="21"/>
              </w:rPr>
              <w:t xml:space="preserve">）中 </w:t>
            </w:r>
            <w:r>
              <w:rPr>
                <w:color w:val="000000"/>
                <w:szCs w:val="21"/>
              </w:rPr>
              <w:t>4</w:t>
            </w:r>
            <w:r>
              <w:rPr>
                <w:rFonts w:hint="eastAsia"/>
                <w:color w:val="000000"/>
                <w:szCs w:val="21"/>
              </w:rPr>
              <w:t>类标准限值要求，</w:t>
            </w:r>
            <w:r>
              <w:rPr>
                <w:color w:val="000000"/>
                <w:szCs w:val="21"/>
              </w:rPr>
              <w:t>厂界</w:t>
            </w:r>
            <w:r>
              <w:rPr>
                <w:rFonts w:hint="eastAsia"/>
                <w:color w:val="000000"/>
                <w:szCs w:val="21"/>
              </w:rPr>
              <w:t>东</w:t>
            </w:r>
            <w:r>
              <w:rPr>
                <w:color w:val="000000"/>
                <w:szCs w:val="21"/>
              </w:rPr>
              <w:t>、</w:t>
            </w:r>
            <w:r>
              <w:rPr>
                <w:rFonts w:hint="eastAsia"/>
                <w:color w:val="000000"/>
                <w:szCs w:val="21"/>
              </w:rPr>
              <w:t>厂界</w:t>
            </w:r>
            <w:r>
              <w:rPr>
                <w:color w:val="000000"/>
                <w:szCs w:val="21"/>
              </w:rPr>
              <w:t>南</w:t>
            </w:r>
            <w:r>
              <w:rPr>
                <w:rFonts w:hint="eastAsia"/>
                <w:color w:val="000000"/>
                <w:szCs w:val="21"/>
              </w:rPr>
              <w:t>和</w:t>
            </w:r>
            <w:r>
              <w:rPr>
                <w:color w:val="000000"/>
                <w:szCs w:val="21"/>
              </w:rPr>
              <w:t>厂界</w:t>
            </w:r>
            <w:r>
              <w:rPr>
                <w:rFonts w:hint="eastAsia"/>
                <w:color w:val="000000"/>
                <w:szCs w:val="21"/>
                <w:lang w:val="en-US" w:eastAsia="zh-CN"/>
              </w:rPr>
              <w:t>西</w:t>
            </w:r>
            <w:r>
              <w:rPr>
                <w:color w:val="000000"/>
                <w:szCs w:val="21"/>
              </w:rPr>
              <w:t>可以达到《工业企业厂界环境噪声排放标准》（</w:t>
            </w:r>
            <w:r>
              <w:rPr>
                <w:rFonts w:hint="eastAsia"/>
                <w:color w:val="000000"/>
                <w:szCs w:val="21"/>
              </w:rPr>
              <w:t>G</w:t>
            </w:r>
            <w:r>
              <w:rPr>
                <w:color w:val="000000"/>
                <w:szCs w:val="21"/>
              </w:rPr>
              <w:t>B12348-2008）中</w:t>
            </w:r>
            <w:r>
              <w:rPr>
                <w:rFonts w:hint="eastAsia"/>
                <w:color w:val="000000"/>
                <w:szCs w:val="21"/>
              </w:rPr>
              <w:t>2</w:t>
            </w:r>
            <w:r>
              <w:rPr>
                <w:color w:val="000000"/>
                <w:szCs w:val="21"/>
              </w:rPr>
              <w:t>类标准限值要求。因此，本项目对周围环境影响不大。</w:t>
            </w:r>
          </w:p>
          <w:p>
            <w:pPr>
              <w:widowControl/>
              <w:spacing w:line="360" w:lineRule="auto"/>
              <w:ind w:firstLine="435"/>
              <w:rPr>
                <w:rFonts w:hint="default" w:eastAsia="宋体"/>
                <w:b/>
                <w:color w:val="000000"/>
                <w:szCs w:val="21"/>
                <w:u w:val="none"/>
                <w:lang w:val="en-US" w:eastAsia="zh-CN"/>
              </w:rPr>
            </w:pPr>
            <w:r>
              <w:rPr>
                <w:rFonts w:hint="eastAsia"/>
                <w:b/>
                <w:color w:val="000000"/>
                <w:szCs w:val="21"/>
                <w:u w:val="none"/>
                <w:lang w:eastAsia="zh-CN"/>
              </w:rPr>
              <w:t>（</w:t>
            </w:r>
            <w:r>
              <w:rPr>
                <w:rFonts w:hint="eastAsia"/>
                <w:b/>
                <w:color w:val="000000"/>
                <w:szCs w:val="21"/>
                <w:u w:val="none"/>
                <w:lang w:val="en-US" w:eastAsia="zh-CN"/>
              </w:rPr>
              <w:t>2</w:t>
            </w:r>
            <w:r>
              <w:rPr>
                <w:rFonts w:hint="eastAsia"/>
                <w:b/>
                <w:color w:val="000000"/>
                <w:szCs w:val="21"/>
                <w:u w:val="none"/>
                <w:lang w:eastAsia="zh-CN"/>
              </w:rPr>
              <w:t>）</w:t>
            </w:r>
            <w:r>
              <w:rPr>
                <w:rFonts w:hint="eastAsia"/>
                <w:b/>
                <w:color w:val="000000"/>
                <w:szCs w:val="21"/>
                <w:u w:val="none"/>
                <w:lang w:val="en-US" w:eastAsia="zh-CN"/>
              </w:rPr>
              <w:t>噪声污染防治措施及影响分析</w:t>
            </w:r>
          </w:p>
          <w:p>
            <w:pPr>
              <w:widowControl/>
              <w:spacing w:line="360" w:lineRule="auto"/>
              <w:ind w:firstLine="435"/>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 xml:space="preserve">为进一步减小项目噪声对周围环境的影响，建议项目采取以下措施，将营运期产生的 噪声影响降到最低。 </w:t>
            </w:r>
          </w:p>
          <w:p>
            <w:pPr>
              <w:widowControl/>
              <w:numPr>
                <w:ilvl w:val="0"/>
                <w:numId w:val="0"/>
              </w:numPr>
              <w:spacing w:line="360" w:lineRule="auto"/>
              <w:ind w:firstLine="420" w:firstLineChars="200"/>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lang w:val="en-US" w:eastAsia="zh-CN"/>
              </w:rPr>
              <w:t>1）</w:t>
            </w:r>
            <w:r>
              <w:rPr>
                <w:rFonts w:hint="default" w:ascii="Times New Roman" w:hAnsi="Times New Roman" w:eastAsia="宋体" w:cs="Times New Roman"/>
                <w:sz w:val="21"/>
                <w:szCs w:val="21"/>
                <w:u w:val="none"/>
              </w:rPr>
              <w:t xml:space="preserve">通过设置减速带等措施控制路过及进出加油站车辆车速，禁止鸣喇叭，不得大 声喧哗； </w:t>
            </w:r>
          </w:p>
          <w:p>
            <w:pPr>
              <w:widowControl/>
              <w:numPr>
                <w:ilvl w:val="0"/>
                <w:numId w:val="0"/>
              </w:numPr>
              <w:spacing w:line="360" w:lineRule="auto"/>
              <w:ind w:firstLine="420" w:firstLineChars="200"/>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lang w:val="en-US" w:eastAsia="zh-CN"/>
              </w:rPr>
              <w:t>2）</w:t>
            </w:r>
            <w:r>
              <w:rPr>
                <w:rFonts w:hint="default" w:ascii="Times New Roman" w:hAnsi="Times New Roman" w:eastAsia="宋体" w:cs="Times New Roman"/>
                <w:sz w:val="21"/>
                <w:szCs w:val="21"/>
                <w:u w:val="none"/>
              </w:rPr>
              <w:t>优化平面布局，通过选用低噪设备，基础减振，建筑隔声等措施降低设备产生 的 噪声；</w:t>
            </w:r>
          </w:p>
          <w:p>
            <w:pPr>
              <w:widowControl/>
              <w:numPr>
                <w:ilvl w:val="0"/>
                <w:numId w:val="0"/>
              </w:numPr>
              <w:spacing w:line="360" w:lineRule="auto"/>
              <w:ind w:firstLine="420" w:firstLineChars="200"/>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lang w:val="en-US" w:eastAsia="zh-CN"/>
              </w:rPr>
              <w:t>3）</w:t>
            </w:r>
            <w:r>
              <w:rPr>
                <w:rFonts w:hint="default" w:ascii="Times New Roman" w:hAnsi="Times New Roman" w:eastAsia="宋体" w:cs="Times New Roman"/>
                <w:sz w:val="21"/>
                <w:szCs w:val="21"/>
                <w:u w:val="none"/>
              </w:rPr>
              <w:t>建立设备定期维护、保养的管理制度，以防止设备故障形成的非正常生产噪声， 同时确保环保措施发挥最佳有效的功能。加强员工环保意识教育，提倡文明生产，防止人 为噪声。</w:t>
            </w:r>
          </w:p>
          <w:p>
            <w:pPr>
              <w:widowControl/>
              <w:spacing w:line="360" w:lineRule="auto"/>
              <w:ind w:firstLine="435"/>
              <w:rPr>
                <w:rFonts w:hint="eastAsia" w:eastAsia="宋体"/>
                <w:b/>
                <w:color w:val="000000"/>
                <w:szCs w:val="21"/>
                <w:u w:val="none"/>
                <w:lang w:eastAsia="zh-CN"/>
              </w:rPr>
            </w:pPr>
            <w:r>
              <w:rPr>
                <w:rFonts w:hint="default" w:ascii="Times New Roman" w:hAnsi="Times New Roman" w:eastAsia="宋体" w:cs="Times New Roman"/>
                <w:sz w:val="21"/>
                <w:szCs w:val="21"/>
                <w:u w:val="none"/>
              </w:rPr>
              <w:t xml:space="preserve"> 本项目产生的噪声经上述治理和消减后，达到《工业企业厂界环境噪声排放标准》 （GB12348-2008）的 </w:t>
            </w:r>
            <w:r>
              <w:rPr>
                <w:rFonts w:hint="default" w:ascii="Times New Roman" w:hAnsi="Times New Roman" w:eastAsia="宋体" w:cs="Times New Roman"/>
                <w:sz w:val="21"/>
                <w:szCs w:val="21"/>
                <w:u w:val="none"/>
                <w:lang w:val="en-US" w:eastAsia="zh-CN"/>
              </w:rPr>
              <w:t>2</w:t>
            </w:r>
            <w:r>
              <w:rPr>
                <w:rFonts w:hint="default" w:ascii="Times New Roman" w:hAnsi="Times New Roman" w:eastAsia="宋体" w:cs="Times New Roman"/>
                <w:sz w:val="21"/>
                <w:szCs w:val="21"/>
                <w:u w:val="none"/>
              </w:rPr>
              <w:t xml:space="preserve"> 类</w:t>
            </w:r>
            <w:r>
              <w:rPr>
                <w:rFonts w:hint="default" w:ascii="Times New Roman" w:hAnsi="Times New Roman" w:eastAsia="宋体" w:cs="Times New Roman"/>
                <w:sz w:val="21"/>
                <w:szCs w:val="21"/>
                <w:u w:val="none"/>
                <w:lang w:val="en-US" w:eastAsia="zh-CN"/>
              </w:rPr>
              <w:t>和4类</w:t>
            </w:r>
            <w:r>
              <w:rPr>
                <w:rFonts w:hint="default" w:ascii="Times New Roman" w:hAnsi="Times New Roman" w:eastAsia="宋体" w:cs="Times New Roman"/>
                <w:sz w:val="21"/>
                <w:szCs w:val="21"/>
                <w:u w:val="none"/>
              </w:rPr>
              <w:t>标准，不会对周围声环境造成不良影响。</w:t>
            </w:r>
          </w:p>
          <w:p>
            <w:pPr>
              <w:widowControl/>
              <w:spacing w:line="360" w:lineRule="auto"/>
              <w:ind w:firstLine="435"/>
              <w:rPr>
                <w:rFonts w:hint="eastAsia"/>
                <w:b/>
                <w:color w:val="000000"/>
                <w:szCs w:val="21"/>
              </w:rPr>
            </w:pPr>
            <w:r>
              <w:rPr>
                <w:b/>
                <w:color w:val="000000"/>
                <w:szCs w:val="21"/>
              </w:rPr>
              <w:t>（</w:t>
            </w:r>
            <w:r>
              <w:rPr>
                <w:rFonts w:hint="eastAsia"/>
                <w:b/>
                <w:color w:val="000000"/>
                <w:szCs w:val="21"/>
                <w:lang w:val="en-US" w:eastAsia="zh-CN"/>
              </w:rPr>
              <w:t>3</w:t>
            </w:r>
            <w:r>
              <w:rPr>
                <w:b/>
                <w:color w:val="000000"/>
                <w:szCs w:val="21"/>
              </w:rPr>
              <w:t>）噪声监测计划</w:t>
            </w:r>
          </w:p>
          <w:p>
            <w:pPr>
              <w:widowControl/>
              <w:spacing w:line="360" w:lineRule="auto"/>
              <w:ind w:firstLine="435"/>
              <w:rPr>
                <w:rFonts w:hint="eastAsia"/>
                <w:color w:val="000000"/>
                <w:szCs w:val="21"/>
              </w:rPr>
            </w:pPr>
            <w:r>
              <w:rPr>
                <w:rFonts w:hint="eastAsia"/>
                <w:color w:val="000000"/>
                <w:szCs w:val="21"/>
              </w:rPr>
              <w:t>根据</w:t>
            </w:r>
            <w:r>
              <w:rPr>
                <w:rFonts w:hint="eastAsia" w:ascii="宋体" w:hAnsi="宋体"/>
                <w:bCs/>
                <w:szCs w:val="21"/>
              </w:rPr>
              <w:t>《排污</w:t>
            </w:r>
            <w:r>
              <w:rPr>
                <w:rFonts w:hint="eastAsia" w:ascii="宋体" w:hAnsi="宋体"/>
                <w:bCs/>
                <w:szCs w:val="21"/>
                <w:lang w:eastAsia="zh-CN"/>
              </w:rPr>
              <w:t>单位自行监测技术指南</w:t>
            </w:r>
            <w:r>
              <w:rPr>
                <w:rFonts w:hint="eastAsia" w:ascii="宋体" w:hAnsi="宋体"/>
                <w:bCs/>
                <w:szCs w:val="21"/>
              </w:rPr>
              <w:t xml:space="preserve"> 储油库、加油站</w:t>
            </w:r>
            <w:r>
              <w:rPr>
                <w:rFonts w:hint="default" w:ascii="Times New Roman" w:hAnsi="Times New Roman" w:cs="Times New Roman"/>
                <w:bCs/>
                <w:szCs w:val="21"/>
                <w:lang w:eastAsia="zh-CN"/>
              </w:rPr>
              <w:t>（</w:t>
            </w:r>
            <w:r>
              <w:rPr>
                <w:rFonts w:hint="default" w:ascii="Times New Roman" w:hAnsi="Times New Roman" w:cs="Times New Roman"/>
                <w:bCs/>
                <w:szCs w:val="21"/>
                <w:lang w:val="en-US" w:eastAsia="zh-CN"/>
              </w:rPr>
              <w:t>HJ1249-2022</w:t>
            </w:r>
            <w:r>
              <w:rPr>
                <w:rFonts w:hint="default" w:ascii="Times New Roman" w:hAnsi="Times New Roman" w:cs="Times New Roman"/>
                <w:bCs/>
                <w:szCs w:val="21"/>
                <w:lang w:eastAsia="zh-CN"/>
              </w:rPr>
              <w:t>）</w:t>
            </w:r>
            <w:r>
              <w:rPr>
                <w:rFonts w:hint="eastAsia" w:ascii="宋体" w:hAnsi="宋体"/>
                <w:bCs/>
                <w:szCs w:val="21"/>
              </w:rPr>
              <w:t>》</w:t>
            </w:r>
            <w:r>
              <w:rPr>
                <w:color w:val="000000"/>
                <w:szCs w:val="21"/>
              </w:rPr>
              <w:t>，项目运营期噪声监测计划见下表。</w:t>
            </w:r>
          </w:p>
          <w:p>
            <w:pPr>
              <w:widowControl/>
              <w:spacing w:line="360" w:lineRule="auto"/>
              <w:jc w:val="center"/>
              <w:rPr>
                <w:rFonts w:hint="eastAsia"/>
                <w:b/>
                <w:color w:val="000000"/>
                <w:szCs w:val="21"/>
              </w:rPr>
            </w:pPr>
            <w:r>
              <w:rPr>
                <w:b/>
                <w:color w:val="000000"/>
                <w:szCs w:val="21"/>
              </w:rPr>
              <w:t>表</w:t>
            </w:r>
            <w:r>
              <w:rPr>
                <w:rFonts w:hint="eastAsia"/>
                <w:b/>
                <w:color w:val="000000"/>
                <w:szCs w:val="21"/>
              </w:rPr>
              <w:t>4</w:t>
            </w:r>
            <w:r>
              <w:rPr>
                <w:b/>
                <w:color w:val="000000"/>
                <w:szCs w:val="21"/>
              </w:rPr>
              <w:t>-12 项目营运期噪声监测计划</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2644"/>
              <w:gridCol w:w="2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3" w:type="dxa"/>
                  <w:shd w:val="clear" w:color="auto" w:fill="auto"/>
                  <w:noWrap w:val="0"/>
                  <w:vAlign w:val="center"/>
                </w:tcPr>
                <w:p>
                  <w:pPr>
                    <w:widowControl/>
                    <w:spacing w:line="360" w:lineRule="auto"/>
                    <w:jc w:val="center"/>
                    <w:rPr>
                      <w:rFonts w:hint="eastAsia"/>
                      <w:b/>
                      <w:color w:val="000000"/>
                      <w:szCs w:val="21"/>
                    </w:rPr>
                  </w:pPr>
                  <w:r>
                    <w:rPr>
                      <w:b/>
                      <w:color w:val="000000"/>
                      <w:szCs w:val="21"/>
                    </w:rPr>
                    <w:t>监测点位</w:t>
                  </w:r>
                </w:p>
              </w:tc>
              <w:tc>
                <w:tcPr>
                  <w:tcW w:w="2644" w:type="dxa"/>
                  <w:shd w:val="clear" w:color="auto" w:fill="auto"/>
                  <w:noWrap w:val="0"/>
                  <w:vAlign w:val="center"/>
                </w:tcPr>
                <w:p>
                  <w:pPr>
                    <w:widowControl/>
                    <w:spacing w:line="360" w:lineRule="auto"/>
                    <w:jc w:val="center"/>
                    <w:rPr>
                      <w:rFonts w:hint="eastAsia"/>
                      <w:b/>
                      <w:color w:val="000000"/>
                      <w:szCs w:val="21"/>
                    </w:rPr>
                  </w:pPr>
                  <w:r>
                    <w:rPr>
                      <w:b/>
                      <w:color w:val="000000"/>
                      <w:szCs w:val="21"/>
                    </w:rPr>
                    <w:t>监测因子</w:t>
                  </w:r>
                </w:p>
              </w:tc>
              <w:tc>
                <w:tcPr>
                  <w:tcW w:w="2644" w:type="dxa"/>
                  <w:shd w:val="clear" w:color="auto" w:fill="auto"/>
                  <w:noWrap w:val="0"/>
                  <w:vAlign w:val="center"/>
                </w:tcPr>
                <w:p>
                  <w:pPr>
                    <w:widowControl/>
                    <w:spacing w:line="360" w:lineRule="auto"/>
                    <w:jc w:val="center"/>
                    <w:rPr>
                      <w:rFonts w:hint="eastAsia"/>
                      <w:b/>
                      <w:color w:val="000000"/>
                      <w:szCs w:val="21"/>
                    </w:rPr>
                  </w:pPr>
                  <w:r>
                    <w:rPr>
                      <w:b/>
                      <w:color w:val="000000"/>
                      <w:szCs w:val="21"/>
                    </w:rPr>
                    <w:t>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3" w:type="dxa"/>
                  <w:shd w:val="clear" w:color="auto" w:fill="auto"/>
                  <w:noWrap w:val="0"/>
                  <w:vAlign w:val="center"/>
                </w:tcPr>
                <w:p>
                  <w:pPr>
                    <w:widowControl/>
                    <w:spacing w:line="360" w:lineRule="auto"/>
                    <w:jc w:val="center"/>
                    <w:rPr>
                      <w:rFonts w:hint="eastAsia"/>
                      <w:color w:val="000000"/>
                      <w:szCs w:val="21"/>
                    </w:rPr>
                  </w:pPr>
                  <w:r>
                    <w:rPr>
                      <w:color w:val="000000"/>
                      <w:szCs w:val="21"/>
                    </w:rPr>
                    <w:t>厂界四周</w:t>
                  </w:r>
                </w:p>
              </w:tc>
              <w:tc>
                <w:tcPr>
                  <w:tcW w:w="2644" w:type="dxa"/>
                  <w:shd w:val="clear" w:color="auto" w:fill="auto"/>
                  <w:noWrap w:val="0"/>
                  <w:vAlign w:val="center"/>
                </w:tcPr>
                <w:p>
                  <w:pPr>
                    <w:widowControl/>
                    <w:spacing w:line="360" w:lineRule="auto"/>
                    <w:jc w:val="center"/>
                    <w:rPr>
                      <w:rFonts w:hint="eastAsia"/>
                      <w:color w:val="000000"/>
                      <w:szCs w:val="21"/>
                    </w:rPr>
                  </w:pPr>
                  <w:r>
                    <w:rPr>
                      <w:color w:val="000000"/>
                      <w:szCs w:val="21"/>
                    </w:rPr>
                    <w:t>等效连续A声级</w:t>
                  </w:r>
                </w:p>
              </w:tc>
              <w:tc>
                <w:tcPr>
                  <w:tcW w:w="2644"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1</w:t>
                  </w:r>
                  <w:r>
                    <w:rPr>
                      <w:color w:val="000000"/>
                      <w:szCs w:val="21"/>
                    </w:rPr>
                    <w:t>次</w:t>
                  </w:r>
                  <w:r>
                    <w:rPr>
                      <w:rFonts w:hint="eastAsia"/>
                      <w:color w:val="000000"/>
                      <w:szCs w:val="21"/>
                    </w:rPr>
                    <w:t>/</w:t>
                  </w:r>
                  <w:r>
                    <w:rPr>
                      <w:color w:val="000000"/>
                      <w:szCs w:val="21"/>
                    </w:rPr>
                    <w:t>季度</w:t>
                  </w:r>
                </w:p>
              </w:tc>
            </w:tr>
          </w:tbl>
          <w:p>
            <w:pPr>
              <w:widowControl/>
              <w:spacing w:line="360" w:lineRule="auto"/>
              <w:ind w:firstLine="435"/>
              <w:jc w:val="left"/>
              <w:rPr>
                <w:b/>
                <w:color w:val="000000"/>
                <w:szCs w:val="21"/>
              </w:rPr>
            </w:pPr>
            <w:r>
              <w:rPr>
                <w:b/>
                <w:color w:val="000000"/>
                <w:szCs w:val="21"/>
              </w:rPr>
              <w:t>4.固体废物</w:t>
            </w:r>
          </w:p>
          <w:p>
            <w:pPr>
              <w:widowControl/>
              <w:spacing w:line="360" w:lineRule="auto"/>
              <w:ind w:firstLine="435"/>
              <w:jc w:val="left"/>
              <w:rPr>
                <w:b/>
                <w:color w:val="000000"/>
                <w:szCs w:val="21"/>
              </w:rPr>
            </w:pPr>
            <w:r>
              <w:rPr>
                <w:b/>
                <w:color w:val="000000"/>
                <w:szCs w:val="21"/>
              </w:rPr>
              <w:t>（</w:t>
            </w:r>
            <w:r>
              <w:rPr>
                <w:rFonts w:hint="eastAsia"/>
                <w:b/>
                <w:color w:val="000000"/>
                <w:szCs w:val="21"/>
              </w:rPr>
              <w:t>1</w:t>
            </w:r>
            <w:r>
              <w:rPr>
                <w:b/>
                <w:color w:val="000000"/>
                <w:szCs w:val="21"/>
              </w:rPr>
              <w:t>）源强</w:t>
            </w:r>
          </w:p>
          <w:p>
            <w:pPr>
              <w:widowControl/>
              <w:spacing w:line="360" w:lineRule="auto"/>
              <w:ind w:firstLine="435"/>
              <w:jc w:val="left"/>
              <w:rPr>
                <w:rFonts w:hint="eastAsia"/>
                <w:color w:val="000000"/>
                <w:szCs w:val="21"/>
              </w:rPr>
            </w:pPr>
            <w:r>
              <w:rPr>
                <w:color w:val="000000"/>
                <w:szCs w:val="21"/>
              </w:rPr>
              <w:t>项目运营期产生的固体废物主要为生活垃圾；含油废手套、废抹布；油罐保养产生的油泥；隔油沉淀池产生的浮油和污泥。</w:t>
            </w:r>
          </w:p>
          <w:p>
            <w:pPr>
              <w:widowControl/>
              <w:spacing w:line="360" w:lineRule="auto"/>
              <w:ind w:firstLine="435"/>
              <w:jc w:val="left"/>
              <w:rPr>
                <w:color w:val="000000"/>
                <w:szCs w:val="21"/>
              </w:rPr>
            </w:pPr>
            <w:r>
              <w:rPr>
                <w:color w:val="000000"/>
                <w:szCs w:val="21"/>
              </w:rPr>
              <w:t>①生活垃圾</w:t>
            </w:r>
          </w:p>
          <w:p>
            <w:pPr>
              <w:widowControl/>
              <w:spacing w:line="360" w:lineRule="auto"/>
              <w:ind w:firstLine="435"/>
              <w:jc w:val="left"/>
              <w:rPr>
                <w:color w:val="000000"/>
                <w:szCs w:val="21"/>
              </w:rPr>
            </w:pPr>
            <w:r>
              <w:rPr>
                <w:color w:val="000000"/>
                <w:szCs w:val="21"/>
              </w:rPr>
              <w:t>职工生活垃圾产生量按</w:t>
            </w:r>
            <w:r>
              <w:rPr>
                <w:rFonts w:hint="eastAsia"/>
                <w:color w:val="000000"/>
                <w:szCs w:val="21"/>
              </w:rPr>
              <w:t>1</w:t>
            </w:r>
            <w:r>
              <w:rPr>
                <w:color w:val="000000"/>
                <w:szCs w:val="21"/>
              </w:rPr>
              <w:t>kg/人</w:t>
            </w:r>
            <w:r>
              <w:rPr>
                <w:rFonts w:hint="eastAsia"/>
                <w:color w:val="000000"/>
                <w:szCs w:val="21"/>
              </w:rPr>
              <w:t>·d</w:t>
            </w:r>
            <w:r>
              <w:rPr>
                <w:color w:val="000000"/>
                <w:szCs w:val="21"/>
              </w:rPr>
              <w:t>计，则生活垃圾的年产生量约为</w:t>
            </w:r>
            <w:r>
              <w:rPr>
                <w:rFonts w:hint="eastAsia"/>
                <w:color w:val="000000"/>
                <w:szCs w:val="21"/>
                <w:lang w:val="en-US" w:eastAsia="zh-CN"/>
              </w:rPr>
              <w:t>3.12</w:t>
            </w:r>
            <w:r>
              <w:rPr>
                <w:color w:val="000000"/>
                <w:szCs w:val="21"/>
              </w:rPr>
              <w:t>t/a，便利店产生的生活垃圾按</w:t>
            </w:r>
            <w:r>
              <w:rPr>
                <w:rFonts w:hint="eastAsia"/>
                <w:color w:val="000000"/>
                <w:szCs w:val="21"/>
              </w:rPr>
              <w:t>1</w:t>
            </w:r>
            <w:r>
              <w:rPr>
                <w:color w:val="000000"/>
                <w:szCs w:val="21"/>
              </w:rPr>
              <w:t>kg/d计，则年产生量为</w:t>
            </w:r>
            <w:r>
              <w:rPr>
                <w:rFonts w:hint="eastAsia"/>
                <w:color w:val="000000"/>
                <w:szCs w:val="21"/>
              </w:rPr>
              <w:t>0</w:t>
            </w:r>
            <w:r>
              <w:rPr>
                <w:color w:val="000000"/>
                <w:szCs w:val="21"/>
              </w:rPr>
              <w:t>.</w:t>
            </w:r>
            <w:r>
              <w:rPr>
                <w:rFonts w:hint="eastAsia"/>
                <w:color w:val="000000"/>
                <w:szCs w:val="21"/>
                <w:lang w:val="en-US" w:eastAsia="zh-CN"/>
              </w:rPr>
              <w:t>312</w:t>
            </w:r>
            <w:r>
              <w:rPr>
                <w:color w:val="000000"/>
                <w:szCs w:val="21"/>
              </w:rPr>
              <w:t>t/a，合计生活垃圾年产生量为</w:t>
            </w:r>
            <w:r>
              <w:rPr>
                <w:rFonts w:hint="eastAsia"/>
                <w:color w:val="000000"/>
                <w:szCs w:val="21"/>
                <w:lang w:val="en-US" w:eastAsia="zh-CN"/>
              </w:rPr>
              <w:t>3.432</w:t>
            </w:r>
            <w:r>
              <w:rPr>
                <w:color w:val="000000"/>
                <w:szCs w:val="21"/>
              </w:rPr>
              <w:t>t/a，生活垃圾统一交由环卫部门清运处理。</w:t>
            </w:r>
          </w:p>
          <w:p>
            <w:pPr>
              <w:widowControl/>
              <w:spacing w:line="360" w:lineRule="auto"/>
              <w:ind w:firstLine="435"/>
              <w:jc w:val="left"/>
              <w:rPr>
                <w:color w:val="000000"/>
                <w:szCs w:val="21"/>
              </w:rPr>
            </w:pPr>
            <w:r>
              <w:rPr>
                <w:color w:val="000000"/>
                <w:szCs w:val="21"/>
              </w:rPr>
              <w:t>②含油废手套、废抹布</w:t>
            </w:r>
          </w:p>
          <w:p>
            <w:pPr>
              <w:widowControl/>
              <w:spacing w:line="360" w:lineRule="auto"/>
              <w:ind w:firstLine="435"/>
              <w:jc w:val="left"/>
              <w:rPr>
                <w:color w:val="000000"/>
                <w:szCs w:val="21"/>
              </w:rPr>
            </w:pPr>
            <w:r>
              <w:rPr>
                <w:color w:val="000000"/>
                <w:szCs w:val="21"/>
              </w:rPr>
              <w:t>根据建设单位提供的经验数据，含油废手套、废抹布产生量约为</w:t>
            </w:r>
            <w:r>
              <w:rPr>
                <w:rFonts w:hint="eastAsia"/>
                <w:color w:val="000000"/>
                <w:szCs w:val="21"/>
              </w:rPr>
              <w:t>0</w:t>
            </w:r>
            <w:r>
              <w:rPr>
                <w:color w:val="000000"/>
                <w:szCs w:val="21"/>
              </w:rPr>
              <w:t>.05t/a。根据《国家危险废物名录》（</w:t>
            </w:r>
            <w:r>
              <w:rPr>
                <w:rFonts w:hint="eastAsia"/>
                <w:color w:val="000000"/>
                <w:szCs w:val="21"/>
              </w:rPr>
              <w:t>2</w:t>
            </w:r>
            <w:r>
              <w:rPr>
                <w:color w:val="000000"/>
                <w:szCs w:val="21"/>
              </w:rPr>
              <w:t>021年），含油废手套、废抹布属于</w:t>
            </w:r>
            <w:r>
              <w:rPr>
                <w:rFonts w:hint="eastAsia"/>
                <w:color w:val="000000"/>
                <w:szCs w:val="21"/>
              </w:rPr>
              <w:t>H</w:t>
            </w:r>
            <w:r>
              <w:rPr>
                <w:color w:val="000000"/>
                <w:szCs w:val="21"/>
              </w:rPr>
              <w:t>W49（含有或沾染毒性、感染性危险废物的废弃包装物、容器、过滤吸附介质），危废代码</w:t>
            </w:r>
            <w:r>
              <w:rPr>
                <w:rFonts w:hint="eastAsia"/>
                <w:color w:val="000000"/>
                <w:szCs w:val="21"/>
              </w:rPr>
              <w:t>9</w:t>
            </w:r>
            <w:r>
              <w:rPr>
                <w:color w:val="000000"/>
                <w:szCs w:val="21"/>
              </w:rPr>
              <w:t>00-041-49。危险废物收集暂存至危废暂存间，然后统一委托有资质的单位处理。</w:t>
            </w:r>
          </w:p>
          <w:p>
            <w:pPr>
              <w:widowControl/>
              <w:spacing w:line="360" w:lineRule="auto"/>
              <w:ind w:firstLine="435"/>
              <w:jc w:val="left"/>
              <w:rPr>
                <w:rFonts w:hint="eastAsia"/>
                <w:color w:val="000000"/>
                <w:szCs w:val="21"/>
              </w:rPr>
            </w:pPr>
            <w:r>
              <w:rPr>
                <w:color w:val="000000"/>
                <w:szCs w:val="21"/>
              </w:rPr>
              <w:t>③隔油沉淀池浮油、污泥</w:t>
            </w:r>
          </w:p>
          <w:p>
            <w:pPr>
              <w:widowControl/>
              <w:spacing w:line="360" w:lineRule="auto"/>
              <w:ind w:firstLine="435"/>
              <w:jc w:val="left"/>
              <w:rPr>
                <w:color w:val="000000"/>
                <w:szCs w:val="21"/>
              </w:rPr>
            </w:pPr>
            <w:r>
              <w:rPr>
                <w:color w:val="000000"/>
                <w:szCs w:val="21"/>
              </w:rPr>
              <w:t>项目设有隔油沉淀池收集雨污水，对含油污水进行隔油，浮油、污泥产生量约为</w:t>
            </w:r>
            <w:r>
              <w:rPr>
                <w:rFonts w:hint="eastAsia"/>
                <w:color w:val="000000"/>
                <w:szCs w:val="21"/>
              </w:rPr>
              <w:t>0</w:t>
            </w:r>
            <w:r>
              <w:rPr>
                <w:color w:val="000000"/>
                <w:szCs w:val="21"/>
              </w:rPr>
              <w:t>.4/a。根据《国家危险废物名录》（</w:t>
            </w:r>
            <w:r>
              <w:rPr>
                <w:rFonts w:hint="eastAsia"/>
                <w:color w:val="000000"/>
                <w:szCs w:val="21"/>
              </w:rPr>
              <w:t>2</w:t>
            </w:r>
            <w:r>
              <w:rPr>
                <w:color w:val="000000"/>
                <w:szCs w:val="21"/>
              </w:rPr>
              <w:t>021年）产生的浮油、污泥属于</w:t>
            </w:r>
            <w:r>
              <w:rPr>
                <w:rFonts w:hint="eastAsia"/>
                <w:color w:val="000000"/>
                <w:szCs w:val="21"/>
              </w:rPr>
              <w:t>H</w:t>
            </w:r>
            <w:r>
              <w:rPr>
                <w:color w:val="000000"/>
                <w:szCs w:val="21"/>
              </w:rPr>
              <w:t>W08（油</w:t>
            </w:r>
            <w:r>
              <w:rPr>
                <w:rFonts w:hint="eastAsia"/>
                <w:color w:val="000000"/>
                <w:szCs w:val="21"/>
              </w:rPr>
              <w:t>/</w:t>
            </w:r>
            <w:r>
              <w:rPr>
                <w:color w:val="000000"/>
                <w:szCs w:val="21"/>
              </w:rPr>
              <w:t>水分离设施产生的废油、油泥及废水处理产生的浮渣和污泥），危废代码为</w:t>
            </w:r>
            <w:r>
              <w:rPr>
                <w:rFonts w:hint="eastAsia"/>
                <w:color w:val="000000"/>
                <w:szCs w:val="21"/>
              </w:rPr>
              <w:t>9</w:t>
            </w:r>
            <w:r>
              <w:rPr>
                <w:color w:val="000000"/>
                <w:szCs w:val="21"/>
              </w:rPr>
              <w:t>00-210-08。隔油沉淀池定期进行清洗，清洗过程产生的浮油和污泥收集暂存至危废暂存间，然后统一委托有资质的单位处理。</w:t>
            </w:r>
          </w:p>
          <w:p>
            <w:pPr>
              <w:widowControl/>
              <w:spacing w:line="360" w:lineRule="auto"/>
              <w:ind w:firstLine="435"/>
              <w:jc w:val="left"/>
              <w:rPr>
                <w:color w:val="000000"/>
                <w:szCs w:val="21"/>
              </w:rPr>
            </w:pPr>
            <w:r>
              <w:rPr>
                <w:color w:val="000000"/>
                <w:szCs w:val="21"/>
              </w:rPr>
              <w:t>④清洗油罐的油泥</w:t>
            </w:r>
          </w:p>
          <w:p>
            <w:pPr>
              <w:widowControl/>
              <w:spacing w:line="360" w:lineRule="auto"/>
              <w:ind w:firstLine="435"/>
              <w:jc w:val="left"/>
              <w:rPr>
                <w:color w:val="000000"/>
                <w:szCs w:val="21"/>
              </w:rPr>
            </w:pPr>
            <w:r>
              <w:rPr>
                <w:color w:val="000000"/>
                <w:szCs w:val="21"/>
              </w:rPr>
              <w:t>地下储油罐定期清洗过程中会产生一定的油泥，地下储油罐清洗周期一般为</w:t>
            </w:r>
            <w:r>
              <w:rPr>
                <w:rFonts w:hint="eastAsia"/>
                <w:color w:val="000000"/>
                <w:szCs w:val="21"/>
              </w:rPr>
              <w:t>3</w:t>
            </w:r>
            <w:r>
              <w:rPr>
                <w:color w:val="000000"/>
                <w:szCs w:val="21"/>
              </w:rPr>
              <w:t>年一次，交由</w:t>
            </w:r>
            <w:r>
              <w:rPr>
                <w:rFonts w:hint="eastAsia"/>
                <w:color w:val="000000"/>
                <w:szCs w:val="21"/>
                <w:lang w:val="en-US" w:eastAsia="zh-CN"/>
              </w:rPr>
              <w:t>有资质的</w:t>
            </w:r>
            <w:r>
              <w:rPr>
                <w:color w:val="000000"/>
                <w:szCs w:val="21"/>
              </w:rPr>
              <w:t>公司清洗，每个罐每次清洗产生的油泥约为</w:t>
            </w:r>
            <w:r>
              <w:rPr>
                <w:rFonts w:hint="eastAsia"/>
                <w:color w:val="000000"/>
                <w:szCs w:val="21"/>
              </w:rPr>
              <w:t>0</w:t>
            </w:r>
            <w:r>
              <w:rPr>
                <w:color w:val="000000"/>
                <w:szCs w:val="21"/>
              </w:rPr>
              <w:t>.3t/次（本项目设有</w:t>
            </w:r>
            <w:r>
              <w:rPr>
                <w:rFonts w:hint="eastAsia"/>
                <w:color w:val="000000"/>
                <w:szCs w:val="21"/>
                <w:lang w:val="en-US" w:eastAsia="zh-CN"/>
              </w:rPr>
              <w:t>5</w:t>
            </w:r>
            <w:r>
              <w:rPr>
                <w:color w:val="000000"/>
                <w:szCs w:val="21"/>
              </w:rPr>
              <w:t>个油罐，合计</w:t>
            </w:r>
            <w:r>
              <w:rPr>
                <w:rFonts w:hint="eastAsia"/>
                <w:color w:val="000000"/>
                <w:szCs w:val="21"/>
              </w:rPr>
              <w:t>1</w:t>
            </w:r>
            <w:r>
              <w:rPr>
                <w:color w:val="000000"/>
                <w:szCs w:val="21"/>
              </w:rPr>
              <w:t>.</w:t>
            </w:r>
            <w:r>
              <w:rPr>
                <w:rFonts w:hint="eastAsia"/>
                <w:color w:val="000000"/>
                <w:szCs w:val="21"/>
                <w:lang w:val="en-US" w:eastAsia="zh-CN"/>
              </w:rPr>
              <w:t>5</w:t>
            </w:r>
            <w:r>
              <w:rPr>
                <w:color w:val="000000"/>
                <w:szCs w:val="21"/>
              </w:rPr>
              <w:t>t/次）。产生的油泥属于</w:t>
            </w:r>
            <w:r>
              <w:rPr>
                <w:rFonts w:hint="eastAsia"/>
                <w:color w:val="000000"/>
                <w:szCs w:val="21"/>
              </w:rPr>
              <w:t>H</w:t>
            </w:r>
            <w:r>
              <w:rPr>
                <w:color w:val="000000"/>
                <w:szCs w:val="21"/>
              </w:rPr>
              <w:t>W08（废燃料油及燃料油储存过程中产生的油泥），危废代码为</w:t>
            </w:r>
            <w:r>
              <w:rPr>
                <w:rFonts w:hint="eastAsia"/>
                <w:color w:val="000000"/>
                <w:szCs w:val="21"/>
              </w:rPr>
              <w:t>9</w:t>
            </w:r>
            <w:r>
              <w:rPr>
                <w:color w:val="000000"/>
                <w:szCs w:val="21"/>
              </w:rPr>
              <w:t>00-221-08。产生的油泥交由</w:t>
            </w:r>
            <w:r>
              <w:rPr>
                <w:rFonts w:hint="eastAsia"/>
                <w:color w:val="000000"/>
                <w:szCs w:val="21"/>
                <w:lang w:val="en-US" w:eastAsia="zh-CN"/>
              </w:rPr>
              <w:t>有资质的</w:t>
            </w:r>
            <w:r>
              <w:rPr>
                <w:color w:val="000000"/>
                <w:szCs w:val="21"/>
              </w:rPr>
              <w:t>公司处理，不在加油站内贮存。</w:t>
            </w:r>
          </w:p>
          <w:p>
            <w:pPr>
              <w:widowControl/>
              <w:spacing w:line="360" w:lineRule="auto"/>
              <w:jc w:val="center"/>
              <w:rPr>
                <w:b/>
                <w:color w:val="000000"/>
                <w:szCs w:val="21"/>
              </w:rPr>
            </w:pPr>
            <w:r>
              <w:rPr>
                <w:b/>
                <w:color w:val="000000"/>
                <w:szCs w:val="21"/>
              </w:rPr>
              <w:t>表</w:t>
            </w:r>
            <w:r>
              <w:rPr>
                <w:rFonts w:hint="eastAsia"/>
                <w:b/>
                <w:color w:val="000000"/>
                <w:szCs w:val="21"/>
              </w:rPr>
              <w:t>4</w:t>
            </w:r>
            <w:r>
              <w:rPr>
                <w:b/>
                <w:color w:val="000000"/>
                <w:szCs w:val="21"/>
              </w:rPr>
              <w:t>-13 固体废物产生及去向情况汇总表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769"/>
              <w:gridCol w:w="1322"/>
              <w:gridCol w:w="1322"/>
              <w:gridCol w:w="1116"/>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序号</w:t>
                  </w:r>
                </w:p>
              </w:tc>
              <w:tc>
                <w:tcPr>
                  <w:tcW w:w="1769" w:type="dxa"/>
                  <w:tcBorders>
                    <w:top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固废名称</w:t>
                  </w:r>
                </w:p>
              </w:tc>
              <w:tc>
                <w:tcPr>
                  <w:tcW w:w="1322" w:type="dxa"/>
                  <w:tcBorders>
                    <w:top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产生工序</w:t>
                  </w:r>
                </w:p>
              </w:tc>
              <w:tc>
                <w:tcPr>
                  <w:tcW w:w="1322" w:type="dxa"/>
                  <w:tcBorders>
                    <w:top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固废属性</w:t>
                  </w:r>
                </w:p>
              </w:tc>
              <w:tc>
                <w:tcPr>
                  <w:tcW w:w="1116" w:type="dxa"/>
                  <w:tcBorders>
                    <w:top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产生量</w:t>
                  </w:r>
                </w:p>
              </w:tc>
              <w:tc>
                <w:tcPr>
                  <w:tcW w:w="1528" w:type="dxa"/>
                  <w:tcBorders>
                    <w:top w:val="single" w:color="auto" w:sz="4" w:space="0"/>
                    <w:right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left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1</w:t>
                  </w:r>
                </w:p>
              </w:tc>
              <w:tc>
                <w:tcPr>
                  <w:tcW w:w="1769" w:type="dxa"/>
                  <w:shd w:val="clear" w:color="auto" w:fill="auto"/>
                  <w:noWrap w:val="0"/>
                  <w:vAlign w:val="center"/>
                </w:tcPr>
                <w:p>
                  <w:pPr>
                    <w:widowControl/>
                    <w:spacing w:line="276" w:lineRule="auto"/>
                    <w:jc w:val="center"/>
                    <w:rPr>
                      <w:rFonts w:hint="eastAsia"/>
                      <w:color w:val="000000"/>
                      <w:szCs w:val="21"/>
                    </w:rPr>
                  </w:pPr>
                  <w:r>
                    <w:rPr>
                      <w:color w:val="000000"/>
                      <w:szCs w:val="21"/>
                    </w:rPr>
                    <w:t>生活垃圾</w:t>
                  </w:r>
                </w:p>
              </w:tc>
              <w:tc>
                <w:tcPr>
                  <w:tcW w:w="1322" w:type="dxa"/>
                  <w:shd w:val="clear" w:color="auto" w:fill="auto"/>
                  <w:noWrap w:val="0"/>
                  <w:vAlign w:val="center"/>
                </w:tcPr>
                <w:p>
                  <w:pPr>
                    <w:widowControl/>
                    <w:spacing w:line="276" w:lineRule="auto"/>
                    <w:jc w:val="center"/>
                    <w:rPr>
                      <w:rFonts w:hint="eastAsia"/>
                      <w:color w:val="000000"/>
                      <w:szCs w:val="21"/>
                    </w:rPr>
                  </w:pPr>
                  <w:r>
                    <w:rPr>
                      <w:color w:val="000000"/>
                      <w:szCs w:val="21"/>
                    </w:rPr>
                    <w:t>生活</w:t>
                  </w:r>
                </w:p>
              </w:tc>
              <w:tc>
                <w:tcPr>
                  <w:tcW w:w="1322" w:type="dxa"/>
                  <w:shd w:val="clear" w:color="auto" w:fill="auto"/>
                  <w:noWrap w:val="0"/>
                  <w:vAlign w:val="center"/>
                </w:tcPr>
                <w:p>
                  <w:pPr>
                    <w:widowControl/>
                    <w:spacing w:line="276" w:lineRule="auto"/>
                    <w:jc w:val="center"/>
                    <w:rPr>
                      <w:rFonts w:hint="eastAsia"/>
                      <w:color w:val="000000"/>
                      <w:szCs w:val="21"/>
                    </w:rPr>
                  </w:pPr>
                  <w:r>
                    <w:rPr>
                      <w:color w:val="000000"/>
                      <w:szCs w:val="21"/>
                    </w:rPr>
                    <w:t>一般固废</w:t>
                  </w:r>
                </w:p>
              </w:tc>
              <w:tc>
                <w:tcPr>
                  <w:tcW w:w="1116" w:type="dxa"/>
                  <w:shd w:val="clear" w:color="auto" w:fill="auto"/>
                  <w:noWrap w:val="0"/>
                  <w:vAlign w:val="center"/>
                </w:tcPr>
                <w:p>
                  <w:pPr>
                    <w:widowControl/>
                    <w:spacing w:line="276" w:lineRule="auto"/>
                    <w:jc w:val="center"/>
                    <w:rPr>
                      <w:rFonts w:hint="eastAsia"/>
                      <w:color w:val="000000"/>
                      <w:szCs w:val="21"/>
                    </w:rPr>
                  </w:pPr>
                  <w:r>
                    <w:rPr>
                      <w:rFonts w:hint="eastAsia"/>
                      <w:color w:val="000000"/>
                      <w:szCs w:val="21"/>
                      <w:lang w:val="en-US" w:eastAsia="zh-CN"/>
                    </w:rPr>
                    <w:t>3.432</w:t>
                  </w:r>
                  <w:r>
                    <w:rPr>
                      <w:color w:val="000000"/>
                      <w:szCs w:val="21"/>
                    </w:rPr>
                    <w:t>t/a</w:t>
                  </w:r>
                </w:p>
              </w:tc>
              <w:tc>
                <w:tcPr>
                  <w:tcW w:w="1528" w:type="dxa"/>
                  <w:tcBorders>
                    <w:right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交由环卫部门处理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left w:val="single" w:color="auto" w:sz="4" w:space="0"/>
                    <w:bottom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2</w:t>
                  </w:r>
                </w:p>
              </w:tc>
              <w:tc>
                <w:tcPr>
                  <w:tcW w:w="1769"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含油废手套、废抹布</w:t>
                  </w:r>
                </w:p>
              </w:tc>
              <w:tc>
                <w:tcPr>
                  <w:tcW w:w="1322"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油罐保养</w:t>
                  </w:r>
                </w:p>
              </w:tc>
              <w:tc>
                <w:tcPr>
                  <w:tcW w:w="1322" w:type="dxa"/>
                  <w:vMerge w:val="restart"/>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危险废物</w:t>
                  </w:r>
                </w:p>
              </w:tc>
              <w:tc>
                <w:tcPr>
                  <w:tcW w:w="1116"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0</w:t>
                  </w:r>
                  <w:r>
                    <w:rPr>
                      <w:color w:val="000000"/>
                      <w:szCs w:val="21"/>
                    </w:rPr>
                    <w:t>.05t/a</w:t>
                  </w:r>
                </w:p>
              </w:tc>
              <w:tc>
                <w:tcPr>
                  <w:tcW w:w="1528" w:type="dxa"/>
                  <w:vMerge w:val="restart"/>
                  <w:tcBorders>
                    <w:right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委托有资质的单位处理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left w:val="single" w:color="auto" w:sz="4" w:space="0"/>
                    <w:bottom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3</w:t>
                  </w:r>
                </w:p>
              </w:tc>
              <w:tc>
                <w:tcPr>
                  <w:tcW w:w="1769"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隔油沉淀池浮油、污泥</w:t>
                  </w:r>
                </w:p>
              </w:tc>
              <w:tc>
                <w:tcPr>
                  <w:tcW w:w="1322"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隔油沉淀池清洗</w:t>
                  </w:r>
                </w:p>
              </w:tc>
              <w:tc>
                <w:tcPr>
                  <w:tcW w:w="1322" w:type="dxa"/>
                  <w:vMerge w:val="continue"/>
                  <w:tcBorders>
                    <w:bottom w:val="single" w:color="auto" w:sz="4" w:space="0"/>
                  </w:tcBorders>
                  <w:shd w:val="clear" w:color="auto" w:fill="auto"/>
                  <w:noWrap w:val="0"/>
                  <w:vAlign w:val="center"/>
                </w:tcPr>
                <w:p>
                  <w:pPr>
                    <w:widowControl/>
                    <w:spacing w:line="276" w:lineRule="auto"/>
                    <w:jc w:val="center"/>
                    <w:rPr>
                      <w:rFonts w:hint="eastAsia"/>
                      <w:color w:val="000000"/>
                      <w:szCs w:val="21"/>
                    </w:rPr>
                  </w:pPr>
                </w:p>
              </w:tc>
              <w:tc>
                <w:tcPr>
                  <w:tcW w:w="1116"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0.4t/a</w:t>
                  </w:r>
                </w:p>
              </w:tc>
              <w:tc>
                <w:tcPr>
                  <w:tcW w:w="1528" w:type="dxa"/>
                  <w:vMerge w:val="continue"/>
                  <w:tcBorders>
                    <w:bottom w:val="single" w:color="auto" w:sz="4" w:space="0"/>
                    <w:right w:val="single" w:color="auto" w:sz="4" w:space="0"/>
                  </w:tcBorders>
                  <w:shd w:val="clear" w:color="auto" w:fill="auto"/>
                  <w:noWrap w:val="0"/>
                  <w:vAlign w:val="center"/>
                </w:tcPr>
                <w:p>
                  <w:pPr>
                    <w:widowControl/>
                    <w:spacing w:line="276" w:lineRule="auto"/>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left w:val="single" w:color="auto" w:sz="4" w:space="0"/>
                    <w:bottom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4</w:t>
                  </w:r>
                </w:p>
              </w:tc>
              <w:tc>
                <w:tcPr>
                  <w:tcW w:w="1769"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清洗油罐的油泥</w:t>
                  </w:r>
                </w:p>
              </w:tc>
              <w:tc>
                <w:tcPr>
                  <w:tcW w:w="1322"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油罐保养</w:t>
                  </w:r>
                </w:p>
              </w:tc>
              <w:tc>
                <w:tcPr>
                  <w:tcW w:w="1322" w:type="dxa"/>
                  <w:vMerge w:val="continue"/>
                  <w:tcBorders>
                    <w:bottom w:val="single" w:color="auto" w:sz="4" w:space="0"/>
                  </w:tcBorders>
                  <w:shd w:val="clear" w:color="auto" w:fill="auto"/>
                  <w:noWrap w:val="0"/>
                  <w:vAlign w:val="center"/>
                </w:tcPr>
                <w:p>
                  <w:pPr>
                    <w:widowControl/>
                    <w:spacing w:line="276" w:lineRule="auto"/>
                    <w:jc w:val="center"/>
                    <w:rPr>
                      <w:rFonts w:hint="eastAsia"/>
                      <w:color w:val="000000"/>
                      <w:szCs w:val="21"/>
                    </w:rPr>
                  </w:pPr>
                </w:p>
              </w:tc>
              <w:tc>
                <w:tcPr>
                  <w:tcW w:w="1116"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1</w:t>
                  </w:r>
                  <w:r>
                    <w:rPr>
                      <w:color w:val="000000"/>
                      <w:szCs w:val="21"/>
                    </w:rPr>
                    <w:t>.</w:t>
                  </w:r>
                  <w:r>
                    <w:rPr>
                      <w:rFonts w:hint="eastAsia"/>
                      <w:color w:val="000000"/>
                      <w:szCs w:val="21"/>
                      <w:lang w:val="en-US" w:eastAsia="zh-CN"/>
                    </w:rPr>
                    <w:t>5</w:t>
                  </w:r>
                  <w:r>
                    <w:rPr>
                      <w:color w:val="000000"/>
                      <w:szCs w:val="21"/>
                    </w:rPr>
                    <w:t>t/次</w:t>
                  </w:r>
                </w:p>
              </w:tc>
              <w:tc>
                <w:tcPr>
                  <w:tcW w:w="1528" w:type="dxa"/>
                  <w:tcBorders>
                    <w:bottom w:val="single" w:color="auto" w:sz="4" w:space="0"/>
                    <w:right w:val="single" w:color="auto" w:sz="4" w:space="0"/>
                  </w:tcBorders>
                  <w:shd w:val="clear" w:color="auto" w:fill="auto"/>
                  <w:noWrap w:val="0"/>
                  <w:vAlign w:val="center"/>
                </w:tcPr>
                <w:p>
                  <w:pPr>
                    <w:widowControl/>
                    <w:spacing w:line="276" w:lineRule="auto"/>
                    <w:jc w:val="left"/>
                    <w:rPr>
                      <w:rFonts w:hint="eastAsia"/>
                      <w:color w:val="000000"/>
                      <w:szCs w:val="21"/>
                    </w:rPr>
                  </w:pPr>
                  <w:r>
                    <w:rPr>
                      <w:color w:val="000000"/>
                      <w:szCs w:val="21"/>
                    </w:rPr>
                    <w:t>统一由</w:t>
                  </w:r>
                  <w:r>
                    <w:rPr>
                      <w:rFonts w:hint="eastAsia"/>
                      <w:color w:val="000000"/>
                      <w:szCs w:val="21"/>
                      <w:lang w:val="en-US" w:eastAsia="zh-CN"/>
                    </w:rPr>
                    <w:t>有资质的</w:t>
                  </w:r>
                  <w:r>
                    <w:rPr>
                      <w:color w:val="000000"/>
                      <w:szCs w:val="21"/>
                    </w:rPr>
                    <w:t>公司处理，不在加油站内贮存</w:t>
                  </w:r>
                </w:p>
              </w:tc>
            </w:tr>
          </w:tbl>
          <w:p>
            <w:pPr>
              <w:widowControl/>
              <w:spacing w:line="360" w:lineRule="auto"/>
              <w:ind w:firstLine="435"/>
              <w:jc w:val="left"/>
              <w:rPr>
                <w:color w:val="000000"/>
                <w:szCs w:val="21"/>
              </w:rPr>
            </w:pPr>
            <w:r>
              <w:rPr>
                <w:color w:val="000000"/>
                <w:szCs w:val="21"/>
              </w:rPr>
              <w:t>根据《建设项目危险废物环境影响评价指南》，项目危险废物汇总如下：</w:t>
            </w:r>
          </w:p>
          <w:p>
            <w:pPr>
              <w:widowControl/>
              <w:spacing w:line="360" w:lineRule="auto"/>
              <w:jc w:val="center"/>
              <w:rPr>
                <w:b/>
                <w:color w:val="000000"/>
                <w:szCs w:val="21"/>
              </w:rPr>
            </w:pPr>
            <w:r>
              <w:rPr>
                <w:b/>
                <w:color w:val="000000"/>
                <w:szCs w:val="21"/>
              </w:rPr>
              <w:t>表</w:t>
            </w:r>
            <w:r>
              <w:rPr>
                <w:rFonts w:hint="eastAsia"/>
                <w:b/>
                <w:color w:val="000000"/>
                <w:szCs w:val="21"/>
              </w:rPr>
              <w:t>4</w:t>
            </w:r>
            <w:r>
              <w:rPr>
                <w:b/>
                <w:color w:val="000000"/>
                <w:szCs w:val="21"/>
              </w:rPr>
              <w:t>-14 危险废物汇总表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709"/>
              <w:gridCol w:w="850"/>
              <w:gridCol w:w="1276"/>
              <w:gridCol w:w="709"/>
              <w:gridCol w:w="850"/>
              <w:gridCol w:w="426"/>
              <w:gridCol w:w="992"/>
              <w:gridCol w:w="709"/>
              <w:gridCol w:w="425"/>
              <w:gridCol w:w="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dxa"/>
                  <w:tcBorders>
                    <w:top w:val="single" w:color="auto" w:sz="4" w:space="0"/>
                    <w:left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序号</w:t>
                  </w:r>
                </w:p>
              </w:tc>
              <w:tc>
                <w:tcPr>
                  <w:tcW w:w="709" w:type="dxa"/>
                  <w:tcBorders>
                    <w:top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危险废物名称</w:t>
                  </w:r>
                </w:p>
              </w:tc>
              <w:tc>
                <w:tcPr>
                  <w:tcW w:w="850" w:type="dxa"/>
                  <w:tcBorders>
                    <w:top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危险废物类别</w:t>
                  </w:r>
                </w:p>
              </w:tc>
              <w:tc>
                <w:tcPr>
                  <w:tcW w:w="1276" w:type="dxa"/>
                  <w:tcBorders>
                    <w:top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危险废物代码</w:t>
                  </w:r>
                </w:p>
              </w:tc>
              <w:tc>
                <w:tcPr>
                  <w:tcW w:w="709" w:type="dxa"/>
                  <w:tcBorders>
                    <w:top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产生量（t/a）</w:t>
                  </w:r>
                </w:p>
              </w:tc>
              <w:tc>
                <w:tcPr>
                  <w:tcW w:w="850" w:type="dxa"/>
                  <w:tcBorders>
                    <w:top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产生工序及装置</w:t>
                  </w:r>
                </w:p>
              </w:tc>
              <w:tc>
                <w:tcPr>
                  <w:tcW w:w="426" w:type="dxa"/>
                  <w:tcBorders>
                    <w:top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形态</w:t>
                  </w:r>
                </w:p>
              </w:tc>
              <w:tc>
                <w:tcPr>
                  <w:tcW w:w="992" w:type="dxa"/>
                  <w:tcBorders>
                    <w:top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主要成分</w:t>
                  </w:r>
                </w:p>
              </w:tc>
              <w:tc>
                <w:tcPr>
                  <w:tcW w:w="709" w:type="dxa"/>
                  <w:tcBorders>
                    <w:top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有害成分</w:t>
                  </w:r>
                </w:p>
              </w:tc>
              <w:tc>
                <w:tcPr>
                  <w:tcW w:w="425" w:type="dxa"/>
                  <w:tcBorders>
                    <w:top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产废周期</w:t>
                  </w:r>
                </w:p>
              </w:tc>
              <w:tc>
                <w:tcPr>
                  <w:tcW w:w="536" w:type="dxa"/>
                  <w:tcBorders>
                    <w:top w:val="single" w:color="auto" w:sz="4" w:space="0"/>
                    <w:right w:val="single" w:color="auto" w:sz="4" w:space="0"/>
                  </w:tcBorders>
                  <w:shd w:val="clear" w:color="auto" w:fill="auto"/>
                  <w:noWrap w:val="0"/>
                  <w:vAlign w:val="center"/>
                </w:tcPr>
                <w:p>
                  <w:pPr>
                    <w:widowControl/>
                    <w:spacing w:line="276" w:lineRule="auto"/>
                    <w:jc w:val="center"/>
                    <w:rPr>
                      <w:rFonts w:hint="eastAsia"/>
                      <w:b/>
                      <w:color w:val="000000"/>
                      <w:szCs w:val="21"/>
                    </w:rPr>
                  </w:pPr>
                  <w:r>
                    <w:rPr>
                      <w:b/>
                      <w:color w:val="000000"/>
                      <w:szCs w:val="21"/>
                    </w:rPr>
                    <w:t>危险特性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dxa"/>
                  <w:tcBorders>
                    <w:left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1</w:t>
                  </w:r>
                </w:p>
              </w:tc>
              <w:tc>
                <w:tcPr>
                  <w:tcW w:w="709" w:type="dxa"/>
                  <w:shd w:val="clear" w:color="auto" w:fill="auto"/>
                  <w:noWrap w:val="0"/>
                  <w:vAlign w:val="center"/>
                </w:tcPr>
                <w:p>
                  <w:pPr>
                    <w:widowControl/>
                    <w:spacing w:line="276" w:lineRule="auto"/>
                    <w:jc w:val="center"/>
                    <w:rPr>
                      <w:rFonts w:hint="eastAsia"/>
                      <w:color w:val="000000"/>
                      <w:szCs w:val="21"/>
                    </w:rPr>
                  </w:pPr>
                  <w:r>
                    <w:rPr>
                      <w:color w:val="000000"/>
                      <w:szCs w:val="21"/>
                    </w:rPr>
                    <w:t>含油废手套、废抹布</w:t>
                  </w:r>
                </w:p>
              </w:tc>
              <w:tc>
                <w:tcPr>
                  <w:tcW w:w="850" w:type="dxa"/>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H</w:t>
                  </w:r>
                  <w:r>
                    <w:rPr>
                      <w:color w:val="000000"/>
                      <w:szCs w:val="21"/>
                    </w:rPr>
                    <w:t>W49</w:t>
                  </w:r>
                </w:p>
              </w:tc>
              <w:tc>
                <w:tcPr>
                  <w:tcW w:w="1276" w:type="dxa"/>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9</w:t>
                  </w:r>
                  <w:r>
                    <w:rPr>
                      <w:color w:val="000000"/>
                      <w:szCs w:val="21"/>
                    </w:rPr>
                    <w:t>00-041-49</w:t>
                  </w:r>
                </w:p>
              </w:tc>
              <w:tc>
                <w:tcPr>
                  <w:tcW w:w="709" w:type="dxa"/>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0</w:t>
                  </w:r>
                  <w:r>
                    <w:rPr>
                      <w:color w:val="000000"/>
                      <w:szCs w:val="21"/>
                    </w:rPr>
                    <w:t>.05</w:t>
                  </w:r>
                </w:p>
              </w:tc>
              <w:tc>
                <w:tcPr>
                  <w:tcW w:w="850" w:type="dxa"/>
                  <w:shd w:val="clear" w:color="auto" w:fill="auto"/>
                  <w:noWrap w:val="0"/>
                  <w:vAlign w:val="center"/>
                </w:tcPr>
                <w:p>
                  <w:pPr>
                    <w:widowControl/>
                    <w:spacing w:line="276" w:lineRule="auto"/>
                    <w:jc w:val="center"/>
                    <w:rPr>
                      <w:rFonts w:hint="eastAsia"/>
                      <w:color w:val="000000"/>
                      <w:szCs w:val="21"/>
                    </w:rPr>
                  </w:pPr>
                  <w:r>
                    <w:rPr>
                      <w:color w:val="000000"/>
                      <w:szCs w:val="21"/>
                    </w:rPr>
                    <w:t>油罐保养</w:t>
                  </w:r>
                </w:p>
              </w:tc>
              <w:tc>
                <w:tcPr>
                  <w:tcW w:w="426" w:type="dxa"/>
                  <w:shd w:val="clear" w:color="auto" w:fill="auto"/>
                  <w:noWrap w:val="0"/>
                  <w:vAlign w:val="center"/>
                </w:tcPr>
                <w:p>
                  <w:pPr>
                    <w:widowControl/>
                    <w:spacing w:line="276" w:lineRule="auto"/>
                    <w:jc w:val="center"/>
                    <w:rPr>
                      <w:rFonts w:hint="eastAsia"/>
                      <w:color w:val="000000"/>
                      <w:szCs w:val="21"/>
                    </w:rPr>
                  </w:pPr>
                  <w:r>
                    <w:rPr>
                      <w:color w:val="000000"/>
                      <w:szCs w:val="21"/>
                    </w:rPr>
                    <w:t>固体</w:t>
                  </w:r>
                </w:p>
              </w:tc>
              <w:tc>
                <w:tcPr>
                  <w:tcW w:w="992" w:type="dxa"/>
                  <w:shd w:val="clear" w:color="auto" w:fill="auto"/>
                  <w:noWrap w:val="0"/>
                  <w:vAlign w:val="center"/>
                </w:tcPr>
                <w:p>
                  <w:pPr>
                    <w:widowControl/>
                    <w:spacing w:line="276" w:lineRule="auto"/>
                    <w:jc w:val="center"/>
                    <w:rPr>
                      <w:rFonts w:hint="eastAsia"/>
                      <w:color w:val="000000"/>
                      <w:szCs w:val="21"/>
                    </w:rPr>
                  </w:pPr>
                  <w:r>
                    <w:rPr>
                      <w:color w:val="000000"/>
                      <w:szCs w:val="21"/>
                    </w:rPr>
                    <w:t>布、矿物油</w:t>
                  </w:r>
                </w:p>
              </w:tc>
              <w:tc>
                <w:tcPr>
                  <w:tcW w:w="709" w:type="dxa"/>
                  <w:shd w:val="clear" w:color="auto" w:fill="auto"/>
                  <w:noWrap w:val="0"/>
                  <w:vAlign w:val="center"/>
                </w:tcPr>
                <w:p>
                  <w:pPr>
                    <w:widowControl/>
                    <w:spacing w:line="276" w:lineRule="auto"/>
                    <w:jc w:val="center"/>
                    <w:rPr>
                      <w:rFonts w:hint="eastAsia"/>
                      <w:color w:val="000000"/>
                      <w:szCs w:val="21"/>
                    </w:rPr>
                  </w:pPr>
                  <w:r>
                    <w:rPr>
                      <w:color w:val="000000"/>
                      <w:szCs w:val="21"/>
                    </w:rPr>
                    <w:t>矿物油</w:t>
                  </w:r>
                </w:p>
              </w:tc>
              <w:tc>
                <w:tcPr>
                  <w:tcW w:w="425" w:type="dxa"/>
                  <w:shd w:val="clear" w:color="auto" w:fill="auto"/>
                  <w:noWrap w:val="0"/>
                  <w:vAlign w:val="center"/>
                </w:tcPr>
                <w:p>
                  <w:pPr>
                    <w:widowControl/>
                    <w:spacing w:line="276" w:lineRule="auto"/>
                    <w:jc w:val="center"/>
                    <w:rPr>
                      <w:rFonts w:hint="eastAsia"/>
                      <w:color w:val="000000"/>
                      <w:szCs w:val="21"/>
                    </w:rPr>
                  </w:pPr>
                  <w:r>
                    <w:rPr>
                      <w:color w:val="000000"/>
                      <w:szCs w:val="21"/>
                    </w:rPr>
                    <w:t>不定</w:t>
                  </w:r>
                </w:p>
              </w:tc>
              <w:tc>
                <w:tcPr>
                  <w:tcW w:w="536" w:type="dxa"/>
                  <w:tcBorders>
                    <w:right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dxa"/>
                  <w:tcBorders>
                    <w:left w:val="single" w:color="auto" w:sz="4" w:space="0"/>
                    <w:bottom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2</w:t>
                  </w:r>
                </w:p>
              </w:tc>
              <w:tc>
                <w:tcPr>
                  <w:tcW w:w="709"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隔油沉淀池浮油、污泥</w:t>
                  </w:r>
                </w:p>
              </w:tc>
              <w:tc>
                <w:tcPr>
                  <w:tcW w:w="850"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H</w:t>
                  </w:r>
                  <w:r>
                    <w:rPr>
                      <w:color w:val="000000"/>
                      <w:szCs w:val="21"/>
                    </w:rPr>
                    <w:t>W08</w:t>
                  </w:r>
                </w:p>
              </w:tc>
              <w:tc>
                <w:tcPr>
                  <w:tcW w:w="1276"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9</w:t>
                  </w:r>
                  <w:r>
                    <w:rPr>
                      <w:color w:val="000000"/>
                      <w:szCs w:val="21"/>
                    </w:rPr>
                    <w:t>00-210-08</w:t>
                  </w:r>
                </w:p>
              </w:tc>
              <w:tc>
                <w:tcPr>
                  <w:tcW w:w="709"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0</w:t>
                  </w:r>
                  <w:r>
                    <w:rPr>
                      <w:color w:val="000000"/>
                      <w:szCs w:val="21"/>
                    </w:rPr>
                    <w:t>.4</w:t>
                  </w:r>
                </w:p>
              </w:tc>
              <w:tc>
                <w:tcPr>
                  <w:tcW w:w="850"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隔油沉淀池清洗</w:t>
                  </w:r>
                </w:p>
              </w:tc>
              <w:tc>
                <w:tcPr>
                  <w:tcW w:w="426"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液态</w:t>
                  </w:r>
                </w:p>
              </w:tc>
              <w:tc>
                <w:tcPr>
                  <w:tcW w:w="992"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矿物油</w:t>
                  </w:r>
                </w:p>
              </w:tc>
              <w:tc>
                <w:tcPr>
                  <w:tcW w:w="709"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矿物油</w:t>
                  </w:r>
                </w:p>
              </w:tc>
              <w:tc>
                <w:tcPr>
                  <w:tcW w:w="425"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半年</w:t>
                  </w:r>
                </w:p>
              </w:tc>
              <w:tc>
                <w:tcPr>
                  <w:tcW w:w="536" w:type="dxa"/>
                  <w:tcBorders>
                    <w:bottom w:val="single" w:color="auto" w:sz="4" w:space="0"/>
                    <w:right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T</w:t>
                  </w:r>
                  <w:r>
                    <w:rPr>
                      <w:color w:val="000000"/>
                      <w:szCs w:val="21"/>
                    </w:rPr>
                    <w:t>，</w:t>
                  </w:r>
                  <w:r>
                    <w:rPr>
                      <w:rFonts w:ascii="Calibri" w:hAnsi="Calibri"/>
                      <w:color w:val="000000"/>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dxa"/>
                  <w:tcBorders>
                    <w:left w:val="single" w:color="auto" w:sz="4" w:space="0"/>
                    <w:bottom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3</w:t>
                  </w:r>
                </w:p>
              </w:tc>
              <w:tc>
                <w:tcPr>
                  <w:tcW w:w="709"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清洗油罐的油泥</w:t>
                  </w:r>
                </w:p>
              </w:tc>
              <w:tc>
                <w:tcPr>
                  <w:tcW w:w="850"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H</w:t>
                  </w:r>
                  <w:r>
                    <w:rPr>
                      <w:color w:val="000000"/>
                      <w:szCs w:val="21"/>
                    </w:rPr>
                    <w:t>W08</w:t>
                  </w:r>
                </w:p>
              </w:tc>
              <w:tc>
                <w:tcPr>
                  <w:tcW w:w="1276"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9</w:t>
                  </w:r>
                  <w:r>
                    <w:rPr>
                      <w:color w:val="000000"/>
                      <w:szCs w:val="21"/>
                    </w:rPr>
                    <w:t>11-221-08</w:t>
                  </w:r>
                </w:p>
              </w:tc>
              <w:tc>
                <w:tcPr>
                  <w:tcW w:w="709" w:type="dxa"/>
                  <w:tcBorders>
                    <w:bottom w:val="single" w:color="auto" w:sz="4" w:space="0"/>
                  </w:tcBorders>
                  <w:shd w:val="clear" w:color="auto" w:fill="auto"/>
                  <w:noWrap w:val="0"/>
                  <w:vAlign w:val="center"/>
                </w:tcPr>
                <w:p>
                  <w:pPr>
                    <w:widowControl/>
                    <w:spacing w:line="276" w:lineRule="auto"/>
                    <w:jc w:val="center"/>
                    <w:rPr>
                      <w:rFonts w:hint="eastAsia" w:eastAsia="宋体"/>
                      <w:color w:val="000000"/>
                      <w:szCs w:val="21"/>
                      <w:lang w:val="en-US" w:eastAsia="zh-CN"/>
                    </w:rPr>
                  </w:pPr>
                  <w:r>
                    <w:rPr>
                      <w:rFonts w:hint="eastAsia"/>
                      <w:color w:val="000000"/>
                      <w:szCs w:val="21"/>
                    </w:rPr>
                    <w:t>1</w:t>
                  </w:r>
                  <w:r>
                    <w:rPr>
                      <w:color w:val="000000"/>
                      <w:szCs w:val="21"/>
                    </w:rPr>
                    <w:t>.</w:t>
                  </w:r>
                  <w:r>
                    <w:rPr>
                      <w:rFonts w:hint="eastAsia"/>
                      <w:color w:val="000000"/>
                      <w:szCs w:val="21"/>
                      <w:lang w:val="en-US" w:eastAsia="zh-CN"/>
                    </w:rPr>
                    <w:t>5</w:t>
                  </w:r>
                </w:p>
              </w:tc>
              <w:tc>
                <w:tcPr>
                  <w:tcW w:w="850"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油罐保养</w:t>
                  </w:r>
                </w:p>
              </w:tc>
              <w:tc>
                <w:tcPr>
                  <w:tcW w:w="426"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固体</w:t>
                  </w:r>
                </w:p>
              </w:tc>
              <w:tc>
                <w:tcPr>
                  <w:tcW w:w="992"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矿物油</w:t>
                  </w:r>
                </w:p>
              </w:tc>
              <w:tc>
                <w:tcPr>
                  <w:tcW w:w="709"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color w:val="000000"/>
                      <w:szCs w:val="21"/>
                    </w:rPr>
                    <w:t>矿物油</w:t>
                  </w:r>
                </w:p>
              </w:tc>
              <w:tc>
                <w:tcPr>
                  <w:tcW w:w="425" w:type="dxa"/>
                  <w:tcBorders>
                    <w:bottom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3</w:t>
                  </w:r>
                  <w:r>
                    <w:rPr>
                      <w:color w:val="000000"/>
                      <w:szCs w:val="21"/>
                    </w:rPr>
                    <w:t>年</w:t>
                  </w:r>
                </w:p>
              </w:tc>
              <w:tc>
                <w:tcPr>
                  <w:tcW w:w="536" w:type="dxa"/>
                  <w:tcBorders>
                    <w:bottom w:val="single" w:color="auto" w:sz="4" w:space="0"/>
                    <w:right w:val="single" w:color="auto" w:sz="4" w:space="0"/>
                  </w:tcBorders>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T</w:t>
                  </w:r>
                  <w:r>
                    <w:rPr>
                      <w:color w:val="000000"/>
                      <w:szCs w:val="21"/>
                    </w:rPr>
                    <w:t>，</w:t>
                  </w:r>
                  <w:r>
                    <w:rPr>
                      <w:rFonts w:ascii="Calibri" w:hAnsi="Calibri"/>
                      <w:color w:val="000000"/>
                      <w:szCs w:val="21"/>
                    </w:rPr>
                    <w:t>I</w:t>
                  </w:r>
                </w:p>
              </w:tc>
            </w:tr>
          </w:tbl>
          <w:p>
            <w:pPr>
              <w:widowControl/>
              <w:spacing w:line="360" w:lineRule="auto"/>
              <w:ind w:firstLine="435"/>
              <w:jc w:val="left"/>
              <w:rPr>
                <w:b/>
                <w:color w:val="000000"/>
                <w:szCs w:val="21"/>
              </w:rPr>
            </w:pPr>
            <w:r>
              <w:rPr>
                <w:b/>
                <w:color w:val="000000"/>
                <w:szCs w:val="21"/>
              </w:rPr>
              <w:t>（</w:t>
            </w:r>
            <w:r>
              <w:rPr>
                <w:rFonts w:hint="eastAsia"/>
                <w:b/>
                <w:color w:val="000000"/>
                <w:szCs w:val="21"/>
              </w:rPr>
              <w:t>2</w:t>
            </w:r>
            <w:r>
              <w:rPr>
                <w:b/>
                <w:color w:val="000000"/>
                <w:szCs w:val="21"/>
              </w:rPr>
              <w:t>）固体废物管理措施</w:t>
            </w:r>
          </w:p>
          <w:p>
            <w:pPr>
              <w:widowControl/>
              <w:spacing w:line="360" w:lineRule="auto"/>
              <w:ind w:firstLine="435"/>
              <w:jc w:val="left"/>
              <w:rPr>
                <w:color w:val="000000"/>
                <w:szCs w:val="21"/>
              </w:rPr>
            </w:pPr>
            <w:r>
              <w:rPr>
                <w:rFonts w:hint="eastAsia"/>
                <w:color w:val="000000"/>
                <w:szCs w:val="21"/>
              </w:rPr>
              <w:t>针对危险废物，建设单位应该在各种管理措施和设施到位，并且与有资质单位签订危险废物处置协议后方可投入生产。</w:t>
            </w:r>
          </w:p>
          <w:p>
            <w:pPr>
              <w:widowControl/>
              <w:spacing w:line="360" w:lineRule="auto"/>
              <w:ind w:firstLine="435"/>
              <w:jc w:val="left"/>
              <w:rPr>
                <w:color w:val="000000"/>
                <w:szCs w:val="21"/>
              </w:rPr>
            </w:pPr>
            <w:r>
              <w:rPr>
                <w:rFonts w:hint="eastAsia"/>
                <w:color w:val="000000"/>
                <w:szCs w:val="21"/>
              </w:rPr>
              <w:t>建设单位对本项目产生的危险固体废物进行集中收集，应严格按照《建设项目危险废物环境影响评价指南》和《危险废物贮存污染控制标准》（</w:t>
            </w:r>
            <w:r>
              <w:rPr>
                <w:color w:val="000000"/>
                <w:szCs w:val="21"/>
              </w:rPr>
              <w:t>GB18597-20</w:t>
            </w:r>
            <w:r>
              <w:rPr>
                <w:rFonts w:hint="eastAsia"/>
                <w:color w:val="000000"/>
                <w:szCs w:val="21"/>
                <w:lang w:val="en-US" w:eastAsia="zh-CN"/>
              </w:rPr>
              <w:t>23</w:t>
            </w:r>
            <w:r>
              <w:rPr>
                <w:rFonts w:hint="eastAsia"/>
                <w:color w:val="000000"/>
                <w:szCs w:val="21"/>
              </w:rPr>
              <w:t>）的要求对危险废物贮存场所进行选址、设计、运行、安全防护等，具体要求如下：</w:t>
            </w:r>
          </w:p>
          <w:p>
            <w:pPr>
              <w:widowControl/>
              <w:spacing w:line="360" w:lineRule="auto"/>
              <w:ind w:firstLine="435"/>
              <w:jc w:val="left"/>
              <w:rPr>
                <w:rFonts w:hint="eastAsia"/>
                <w:color w:val="000000"/>
                <w:szCs w:val="21"/>
              </w:rPr>
            </w:pPr>
            <w:r>
              <w:rPr>
                <w:color w:val="000000"/>
                <w:szCs w:val="21"/>
              </w:rPr>
              <w:t>①一般要求</w:t>
            </w:r>
          </w:p>
          <w:p>
            <w:pPr>
              <w:widowControl/>
              <w:spacing w:line="360" w:lineRule="auto"/>
              <w:ind w:firstLine="435"/>
              <w:jc w:val="left"/>
              <w:rPr>
                <w:color w:val="000000"/>
                <w:szCs w:val="21"/>
              </w:rPr>
            </w:pPr>
            <w:r>
              <w:rPr>
                <w:rFonts w:hint="eastAsia"/>
                <w:color w:val="000000"/>
                <w:szCs w:val="21"/>
                <w:lang w:val="en-US" w:eastAsia="zh-CN"/>
              </w:rPr>
              <w:t>A</w:t>
            </w:r>
            <w:r>
              <w:rPr>
                <w:color w:val="000000"/>
                <w:szCs w:val="21"/>
              </w:rPr>
              <w:t>、盛装的塑料桶必须粘贴符合标准的危废标签；</w:t>
            </w:r>
          </w:p>
          <w:p>
            <w:pPr>
              <w:widowControl/>
              <w:spacing w:line="360" w:lineRule="auto"/>
              <w:ind w:firstLine="435"/>
              <w:jc w:val="left"/>
              <w:rPr>
                <w:color w:val="000000"/>
                <w:szCs w:val="21"/>
              </w:rPr>
            </w:pPr>
            <w:r>
              <w:rPr>
                <w:rFonts w:hint="eastAsia"/>
                <w:color w:val="000000"/>
                <w:szCs w:val="21"/>
                <w:lang w:val="en-US" w:eastAsia="zh-CN"/>
              </w:rPr>
              <w:t>B</w:t>
            </w:r>
            <w:r>
              <w:rPr>
                <w:color w:val="000000"/>
                <w:szCs w:val="21"/>
              </w:rPr>
              <w:t>、盛装液体危险废物设置托盘。</w:t>
            </w:r>
          </w:p>
          <w:p>
            <w:pPr>
              <w:widowControl/>
              <w:spacing w:line="360" w:lineRule="auto"/>
              <w:ind w:firstLine="435"/>
              <w:jc w:val="left"/>
              <w:rPr>
                <w:rFonts w:hint="eastAsia"/>
                <w:color w:val="000000"/>
                <w:szCs w:val="21"/>
              </w:rPr>
            </w:pPr>
            <w:r>
              <w:rPr>
                <w:color w:val="000000"/>
                <w:szCs w:val="21"/>
              </w:rPr>
              <w:t>②贮存设施（仓库式）的设计原则</w:t>
            </w:r>
          </w:p>
          <w:p>
            <w:pPr>
              <w:widowControl/>
              <w:spacing w:line="360" w:lineRule="auto"/>
              <w:ind w:firstLine="435"/>
              <w:jc w:val="left"/>
              <w:rPr>
                <w:color w:val="000000"/>
                <w:szCs w:val="21"/>
              </w:rPr>
            </w:pPr>
            <w:r>
              <w:rPr>
                <w:rFonts w:hint="eastAsia"/>
                <w:color w:val="000000"/>
                <w:szCs w:val="21"/>
              </w:rPr>
              <w:t>A</w:t>
            </w:r>
            <w:r>
              <w:rPr>
                <w:color w:val="000000"/>
                <w:szCs w:val="21"/>
              </w:rPr>
              <w:t>、</w:t>
            </w:r>
            <w:r>
              <w:rPr>
                <w:rFonts w:hint="eastAsia"/>
                <w:color w:val="000000"/>
                <w:szCs w:val="21"/>
              </w:rPr>
              <w:t>地面与裙脚要用坚固、防渗的材料建造，建筑材料必须与危险废物相容</w:t>
            </w:r>
            <w:r>
              <w:rPr>
                <w:color w:val="000000"/>
                <w:szCs w:val="21"/>
              </w:rPr>
              <w:t>；</w:t>
            </w:r>
          </w:p>
          <w:p>
            <w:pPr>
              <w:widowControl/>
              <w:spacing w:line="360" w:lineRule="auto"/>
              <w:ind w:firstLine="435"/>
              <w:jc w:val="left"/>
              <w:rPr>
                <w:color w:val="000000"/>
                <w:szCs w:val="21"/>
              </w:rPr>
            </w:pPr>
            <w:r>
              <w:rPr>
                <w:rFonts w:hint="eastAsia"/>
                <w:color w:val="000000"/>
                <w:szCs w:val="21"/>
              </w:rPr>
              <w:t>B</w:t>
            </w:r>
            <w:r>
              <w:rPr>
                <w:color w:val="000000"/>
                <w:szCs w:val="21"/>
              </w:rPr>
              <w:t>、</w:t>
            </w:r>
            <w:r>
              <w:rPr>
                <w:rFonts w:hint="eastAsia"/>
                <w:color w:val="000000"/>
                <w:szCs w:val="21"/>
              </w:rPr>
              <w:t>设施内要有安全照明设施和观察窗口。</w:t>
            </w:r>
          </w:p>
          <w:p>
            <w:pPr>
              <w:widowControl/>
              <w:spacing w:line="360" w:lineRule="auto"/>
              <w:ind w:firstLine="435"/>
              <w:jc w:val="left"/>
              <w:rPr>
                <w:rFonts w:hint="eastAsia"/>
                <w:color w:val="000000"/>
                <w:szCs w:val="21"/>
              </w:rPr>
            </w:pPr>
            <w:r>
              <w:rPr>
                <w:color w:val="000000"/>
                <w:szCs w:val="21"/>
              </w:rPr>
              <w:t>③危险废物的堆放</w:t>
            </w:r>
          </w:p>
          <w:p>
            <w:pPr>
              <w:widowControl/>
              <w:spacing w:line="360" w:lineRule="auto"/>
              <w:ind w:firstLine="435"/>
              <w:jc w:val="left"/>
              <w:rPr>
                <w:rFonts w:hint="eastAsia"/>
                <w:color w:val="000000"/>
                <w:szCs w:val="21"/>
              </w:rPr>
            </w:pPr>
            <w:r>
              <w:rPr>
                <w:rFonts w:hint="eastAsia"/>
                <w:color w:val="000000"/>
                <w:szCs w:val="21"/>
              </w:rPr>
              <w:t>A</w:t>
            </w:r>
            <w:r>
              <w:rPr>
                <w:color w:val="000000"/>
                <w:szCs w:val="21"/>
              </w:rPr>
              <w:t>、</w:t>
            </w:r>
            <w:r>
              <w:rPr>
                <w:rFonts w:hint="eastAsia"/>
                <w:color w:val="000000"/>
                <w:szCs w:val="21"/>
                <w:lang w:eastAsia="zh-CN"/>
              </w:rPr>
              <w:t>重点</w:t>
            </w:r>
            <w:r>
              <w:rPr>
                <w:color w:val="000000"/>
                <w:szCs w:val="21"/>
              </w:rPr>
              <w:t>防渗，采用水泥硬化地面来完成；</w:t>
            </w:r>
          </w:p>
          <w:p>
            <w:pPr>
              <w:widowControl/>
              <w:spacing w:line="360" w:lineRule="auto"/>
              <w:ind w:firstLine="435"/>
              <w:jc w:val="left"/>
              <w:rPr>
                <w:color w:val="000000"/>
                <w:szCs w:val="21"/>
              </w:rPr>
            </w:pPr>
            <w:r>
              <w:rPr>
                <w:rFonts w:hint="eastAsia"/>
                <w:color w:val="000000"/>
                <w:szCs w:val="21"/>
              </w:rPr>
              <w:t>B</w:t>
            </w:r>
            <w:r>
              <w:rPr>
                <w:color w:val="000000"/>
                <w:szCs w:val="21"/>
              </w:rPr>
              <w:t>、</w:t>
            </w:r>
            <w:r>
              <w:rPr>
                <w:rFonts w:hint="eastAsia"/>
                <w:color w:val="000000"/>
                <w:szCs w:val="21"/>
              </w:rPr>
              <w:t>堆放危险废物的高度应根据地面承载能力确定</w:t>
            </w:r>
            <w:r>
              <w:rPr>
                <w:color w:val="000000"/>
                <w:szCs w:val="21"/>
              </w:rPr>
              <w:t>；</w:t>
            </w:r>
          </w:p>
          <w:p>
            <w:pPr>
              <w:widowControl/>
              <w:spacing w:line="360" w:lineRule="auto"/>
              <w:ind w:firstLine="435"/>
              <w:jc w:val="left"/>
              <w:rPr>
                <w:color w:val="000000"/>
                <w:szCs w:val="21"/>
              </w:rPr>
            </w:pPr>
            <w:r>
              <w:rPr>
                <w:rFonts w:hint="eastAsia"/>
                <w:color w:val="000000"/>
                <w:szCs w:val="21"/>
              </w:rPr>
              <w:t>C</w:t>
            </w:r>
            <w:r>
              <w:rPr>
                <w:color w:val="000000"/>
                <w:szCs w:val="21"/>
              </w:rPr>
              <w:t>、</w:t>
            </w:r>
            <w:r>
              <w:rPr>
                <w:rFonts w:hint="eastAsia"/>
                <w:color w:val="000000"/>
                <w:szCs w:val="21"/>
              </w:rPr>
              <w:t>衬里放在一个基础或底座上</w:t>
            </w:r>
            <w:r>
              <w:rPr>
                <w:color w:val="000000"/>
                <w:szCs w:val="21"/>
              </w:rPr>
              <w:t>；</w:t>
            </w:r>
          </w:p>
          <w:p>
            <w:pPr>
              <w:widowControl/>
              <w:spacing w:line="360" w:lineRule="auto"/>
              <w:ind w:firstLine="435"/>
              <w:jc w:val="left"/>
              <w:rPr>
                <w:color w:val="000000"/>
                <w:szCs w:val="21"/>
              </w:rPr>
            </w:pPr>
            <w:r>
              <w:rPr>
                <w:rFonts w:hint="eastAsia"/>
                <w:color w:val="000000"/>
                <w:szCs w:val="21"/>
              </w:rPr>
              <w:t>D</w:t>
            </w:r>
            <w:r>
              <w:rPr>
                <w:color w:val="000000"/>
                <w:szCs w:val="21"/>
              </w:rPr>
              <w:t>、</w:t>
            </w:r>
            <w:r>
              <w:rPr>
                <w:rFonts w:hint="eastAsia"/>
                <w:color w:val="000000"/>
                <w:szCs w:val="21"/>
              </w:rPr>
              <w:t>衬里要能够覆盖危险废物或其溶出物可能涉及到的范围</w:t>
            </w:r>
            <w:r>
              <w:rPr>
                <w:color w:val="000000"/>
                <w:szCs w:val="21"/>
              </w:rPr>
              <w:t>；</w:t>
            </w:r>
          </w:p>
          <w:p>
            <w:pPr>
              <w:widowControl/>
              <w:spacing w:line="360" w:lineRule="auto"/>
              <w:ind w:firstLine="435"/>
              <w:jc w:val="left"/>
              <w:rPr>
                <w:color w:val="000000"/>
                <w:szCs w:val="21"/>
              </w:rPr>
            </w:pPr>
            <w:r>
              <w:rPr>
                <w:rFonts w:hint="eastAsia"/>
                <w:color w:val="000000"/>
                <w:szCs w:val="21"/>
              </w:rPr>
              <w:t>E</w:t>
            </w:r>
            <w:r>
              <w:rPr>
                <w:color w:val="000000"/>
                <w:szCs w:val="21"/>
              </w:rPr>
              <w:t>、</w:t>
            </w:r>
            <w:r>
              <w:rPr>
                <w:rFonts w:hint="eastAsia"/>
                <w:color w:val="000000"/>
                <w:szCs w:val="21"/>
              </w:rPr>
              <w:t>衬里材料与堆放危险废物相容</w:t>
            </w:r>
            <w:r>
              <w:rPr>
                <w:color w:val="000000"/>
                <w:szCs w:val="21"/>
              </w:rPr>
              <w:t>；</w:t>
            </w:r>
          </w:p>
          <w:p>
            <w:pPr>
              <w:widowControl/>
              <w:spacing w:line="360" w:lineRule="auto"/>
              <w:ind w:firstLine="435"/>
              <w:jc w:val="left"/>
              <w:rPr>
                <w:color w:val="000000"/>
                <w:szCs w:val="21"/>
              </w:rPr>
            </w:pPr>
            <w:r>
              <w:rPr>
                <w:rFonts w:hint="eastAsia"/>
                <w:color w:val="000000"/>
                <w:szCs w:val="21"/>
              </w:rPr>
              <w:t>F</w:t>
            </w:r>
            <w:r>
              <w:rPr>
                <w:color w:val="000000"/>
                <w:szCs w:val="21"/>
              </w:rPr>
              <w:t>、</w:t>
            </w:r>
            <w:r>
              <w:rPr>
                <w:rFonts w:hint="eastAsia"/>
                <w:color w:val="000000"/>
                <w:szCs w:val="21"/>
              </w:rPr>
              <w:t>在衬里上设计、建造浸出液收集清除系统</w:t>
            </w:r>
            <w:r>
              <w:rPr>
                <w:color w:val="000000"/>
                <w:szCs w:val="21"/>
              </w:rPr>
              <w:t>；</w:t>
            </w:r>
          </w:p>
          <w:p>
            <w:pPr>
              <w:widowControl/>
              <w:spacing w:line="360" w:lineRule="auto"/>
              <w:ind w:firstLine="435"/>
              <w:jc w:val="left"/>
              <w:rPr>
                <w:color w:val="000000"/>
                <w:szCs w:val="21"/>
              </w:rPr>
            </w:pPr>
            <w:r>
              <w:rPr>
                <w:rFonts w:hint="eastAsia"/>
                <w:color w:val="000000"/>
                <w:szCs w:val="21"/>
              </w:rPr>
              <w:t>G</w:t>
            </w:r>
            <w:r>
              <w:rPr>
                <w:color w:val="000000"/>
                <w:szCs w:val="21"/>
              </w:rPr>
              <w:t>、</w:t>
            </w:r>
            <w:r>
              <w:rPr>
                <w:rFonts w:hint="eastAsia"/>
                <w:color w:val="000000"/>
                <w:szCs w:val="21"/>
              </w:rPr>
              <w:t>危险废物堆要防风、防雨、防晒。</w:t>
            </w:r>
          </w:p>
          <w:p>
            <w:pPr>
              <w:widowControl/>
              <w:spacing w:line="360" w:lineRule="auto"/>
              <w:ind w:firstLine="435"/>
              <w:jc w:val="left"/>
              <w:rPr>
                <w:color w:val="000000"/>
                <w:szCs w:val="21"/>
              </w:rPr>
            </w:pPr>
            <w:r>
              <w:rPr>
                <w:color w:val="000000"/>
                <w:szCs w:val="21"/>
              </w:rPr>
              <w:t>④贮存设施的运行与管理</w:t>
            </w:r>
          </w:p>
          <w:p>
            <w:pPr>
              <w:widowControl/>
              <w:spacing w:line="360" w:lineRule="auto"/>
              <w:ind w:firstLine="435"/>
              <w:jc w:val="left"/>
              <w:rPr>
                <w:rFonts w:hint="eastAsia"/>
                <w:color w:val="000000"/>
                <w:szCs w:val="21"/>
              </w:rPr>
            </w:pPr>
            <w:r>
              <w:rPr>
                <w:rFonts w:hint="eastAsia"/>
                <w:color w:val="000000"/>
                <w:szCs w:val="21"/>
              </w:rPr>
              <w:t>A</w:t>
            </w:r>
            <w:r>
              <w:rPr>
                <w:color w:val="000000"/>
                <w:szCs w:val="21"/>
              </w:rPr>
              <w:t>、</w:t>
            </w:r>
            <w:r>
              <w:rPr>
                <w:rFonts w:hint="eastAsia"/>
                <w:color w:val="000000"/>
                <w:szCs w:val="21"/>
              </w:rPr>
              <w:t>危险废物贮存前应进行检验，确保同预定接收的危险废物一致，并登记注册</w:t>
            </w:r>
            <w:r>
              <w:rPr>
                <w:color w:val="000000"/>
                <w:szCs w:val="21"/>
              </w:rPr>
              <w:t>；</w:t>
            </w:r>
          </w:p>
          <w:p>
            <w:pPr>
              <w:widowControl/>
              <w:spacing w:line="360" w:lineRule="auto"/>
              <w:ind w:firstLine="435"/>
              <w:jc w:val="left"/>
              <w:rPr>
                <w:color w:val="000000"/>
                <w:szCs w:val="21"/>
              </w:rPr>
            </w:pPr>
            <w:r>
              <w:rPr>
                <w:rFonts w:hint="eastAsia"/>
                <w:color w:val="000000"/>
                <w:szCs w:val="21"/>
              </w:rPr>
              <w:t>B</w:t>
            </w:r>
            <w:r>
              <w:rPr>
                <w:color w:val="000000"/>
                <w:szCs w:val="21"/>
              </w:rPr>
              <w:t>、</w:t>
            </w:r>
            <w:r>
              <w:rPr>
                <w:rFonts w:hint="eastAsia"/>
                <w:color w:val="000000"/>
                <w:szCs w:val="21"/>
              </w:rPr>
              <w:t>每个堆间应留有搬运通道</w:t>
            </w:r>
            <w:r>
              <w:rPr>
                <w:color w:val="000000"/>
                <w:szCs w:val="21"/>
              </w:rPr>
              <w:t>；</w:t>
            </w:r>
          </w:p>
          <w:p>
            <w:pPr>
              <w:widowControl/>
              <w:spacing w:line="360" w:lineRule="auto"/>
              <w:ind w:firstLine="435"/>
              <w:jc w:val="left"/>
              <w:rPr>
                <w:color w:val="000000"/>
                <w:szCs w:val="21"/>
              </w:rPr>
            </w:pPr>
            <w:r>
              <w:rPr>
                <w:rFonts w:hint="eastAsia"/>
                <w:color w:val="000000"/>
                <w:szCs w:val="21"/>
              </w:rPr>
              <w:t>C</w:t>
            </w:r>
            <w:r>
              <w:rPr>
                <w:color w:val="000000"/>
                <w:szCs w:val="21"/>
              </w:rPr>
              <w:t>、</w:t>
            </w:r>
            <w:r>
              <w:rPr>
                <w:rFonts w:hint="eastAsia"/>
                <w:color w:val="000000"/>
                <w:szCs w:val="21"/>
              </w:rPr>
              <w:t>须作好危险废物情况的记录，记录上须注明危险废物的名称、来源、数量、特性和包装容器的类别、入库日期、存放库位、废物出库日期及接收单位名称</w:t>
            </w:r>
            <w:r>
              <w:rPr>
                <w:color w:val="000000"/>
                <w:szCs w:val="21"/>
              </w:rPr>
              <w:t>；</w:t>
            </w:r>
          </w:p>
          <w:p>
            <w:pPr>
              <w:widowControl/>
              <w:spacing w:line="360" w:lineRule="auto"/>
              <w:ind w:firstLine="435"/>
              <w:jc w:val="left"/>
              <w:rPr>
                <w:color w:val="000000"/>
                <w:szCs w:val="21"/>
              </w:rPr>
            </w:pPr>
            <w:r>
              <w:rPr>
                <w:rFonts w:hint="eastAsia"/>
                <w:color w:val="000000"/>
                <w:szCs w:val="21"/>
              </w:rPr>
              <w:t>D</w:t>
            </w:r>
            <w:r>
              <w:rPr>
                <w:color w:val="000000"/>
                <w:szCs w:val="21"/>
              </w:rPr>
              <w:t>、</w:t>
            </w:r>
            <w:r>
              <w:rPr>
                <w:rFonts w:hint="eastAsia"/>
                <w:color w:val="000000"/>
                <w:szCs w:val="21"/>
              </w:rPr>
              <w:t>危险废物的记录和货单在危险废物回取后应继续保留三年</w:t>
            </w:r>
            <w:r>
              <w:rPr>
                <w:color w:val="000000"/>
                <w:szCs w:val="21"/>
              </w:rPr>
              <w:t>；</w:t>
            </w:r>
          </w:p>
          <w:p>
            <w:pPr>
              <w:widowControl/>
              <w:spacing w:line="360" w:lineRule="auto"/>
              <w:ind w:firstLine="435"/>
              <w:jc w:val="left"/>
              <w:rPr>
                <w:color w:val="000000"/>
                <w:szCs w:val="21"/>
              </w:rPr>
            </w:pPr>
            <w:r>
              <w:rPr>
                <w:rFonts w:hint="eastAsia"/>
                <w:color w:val="000000"/>
                <w:szCs w:val="21"/>
              </w:rPr>
              <w:t>E</w:t>
            </w:r>
            <w:r>
              <w:rPr>
                <w:color w:val="000000"/>
                <w:szCs w:val="21"/>
              </w:rPr>
              <w:t>、</w:t>
            </w:r>
            <w:r>
              <w:rPr>
                <w:rFonts w:hint="eastAsia"/>
                <w:color w:val="000000"/>
                <w:szCs w:val="21"/>
              </w:rPr>
              <w:t>必须定期对所贮存的危险废物包装容器及贮存设施进行检查，发现破损，应及时采取措施清理更换。</w:t>
            </w:r>
          </w:p>
          <w:p>
            <w:pPr>
              <w:widowControl/>
              <w:spacing w:line="360" w:lineRule="auto"/>
              <w:ind w:firstLine="435"/>
              <w:jc w:val="left"/>
              <w:rPr>
                <w:color w:val="000000"/>
                <w:szCs w:val="21"/>
              </w:rPr>
            </w:pPr>
            <w:r>
              <w:rPr>
                <w:color w:val="000000"/>
                <w:szCs w:val="21"/>
              </w:rPr>
              <w:t>⑤贮存设施的安全防护与监测</w:t>
            </w:r>
          </w:p>
          <w:p>
            <w:pPr>
              <w:widowControl/>
              <w:spacing w:line="360" w:lineRule="auto"/>
              <w:ind w:firstLine="435"/>
              <w:jc w:val="left"/>
              <w:rPr>
                <w:rFonts w:hint="eastAsia"/>
                <w:color w:val="000000"/>
                <w:szCs w:val="21"/>
              </w:rPr>
            </w:pPr>
            <w:r>
              <w:rPr>
                <w:rFonts w:hint="eastAsia"/>
                <w:color w:val="000000"/>
                <w:szCs w:val="21"/>
              </w:rPr>
              <w:t>A</w:t>
            </w:r>
            <w:r>
              <w:rPr>
                <w:color w:val="000000"/>
                <w:szCs w:val="21"/>
              </w:rPr>
              <w:t>、</w:t>
            </w:r>
            <w:r>
              <w:rPr>
                <w:rFonts w:hint="eastAsia"/>
                <w:color w:val="000000"/>
                <w:szCs w:val="21"/>
              </w:rPr>
              <w:t xml:space="preserve">危险废物贮存设施都必须按 </w:t>
            </w:r>
            <w:r>
              <w:rPr>
                <w:color w:val="000000"/>
                <w:szCs w:val="21"/>
              </w:rPr>
              <w:t xml:space="preserve">GB15562.2 </w:t>
            </w:r>
            <w:r>
              <w:rPr>
                <w:rFonts w:hint="eastAsia"/>
                <w:color w:val="000000"/>
                <w:szCs w:val="21"/>
              </w:rPr>
              <w:t>的规定设置警示标志</w:t>
            </w:r>
            <w:r>
              <w:rPr>
                <w:color w:val="000000"/>
                <w:szCs w:val="21"/>
              </w:rPr>
              <w:t>；</w:t>
            </w:r>
          </w:p>
          <w:p>
            <w:pPr>
              <w:widowControl/>
              <w:spacing w:line="360" w:lineRule="auto"/>
              <w:ind w:firstLine="435"/>
              <w:jc w:val="left"/>
              <w:rPr>
                <w:color w:val="000000"/>
                <w:szCs w:val="21"/>
              </w:rPr>
            </w:pPr>
            <w:r>
              <w:rPr>
                <w:rFonts w:hint="eastAsia"/>
                <w:color w:val="000000"/>
                <w:szCs w:val="21"/>
              </w:rPr>
              <w:t>B</w:t>
            </w:r>
            <w:r>
              <w:rPr>
                <w:color w:val="000000"/>
                <w:szCs w:val="21"/>
              </w:rPr>
              <w:t>、</w:t>
            </w:r>
            <w:r>
              <w:rPr>
                <w:rFonts w:hint="eastAsia"/>
                <w:color w:val="000000"/>
                <w:szCs w:val="21"/>
              </w:rPr>
              <w:t>危险废物贮存设施周围应设置围墙或其它防护栅栏</w:t>
            </w:r>
            <w:r>
              <w:rPr>
                <w:color w:val="000000"/>
                <w:szCs w:val="21"/>
              </w:rPr>
              <w:t>；</w:t>
            </w:r>
          </w:p>
          <w:p>
            <w:pPr>
              <w:widowControl/>
              <w:spacing w:line="360" w:lineRule="auto"/>
              <w:ind w:firstLine="435"/>
              <w:jc w:val="left"/>
              <w:rPr>
                <w:color w:val="000000"/>
                <w:szCs w:val="21"/>
              </w:rPr>
            </w:pPr>
            <w:r>
              <w:rPr>
                <w:rFonts w:hint="eastAsia"/>
                <w:color w:val="000000"/>
                <w:szCs w:val="21"/>
              </w:rPr>
              <w:t>C</w:t>
            </w:r>
            <w:r>
              <w:rPr>
                <w:color w:val="000000"/>
                <w:szCs w:val="21"/>
              </w:rPr>
              <w:t>、</w:t>
            </w:r>
            <w:r>
              <w:rPr>
                <w:rFonts w:hint="eastAsia"/>
                <w:color w:val="000000"/>
                <w:szCs w:val="21"/>
              </w:rPr>
              <w:t>危险废物贮存设施应配备通讯设备、照明设施、安全防护服装及工具，并设有应急防护设施</w:t>
            </w:r>
            <w:r>
              <w:rPr>
                <w:color w:val="000000"/>
                <w:szCs w:val="21"/>
              </w:rPr>
              <w:t>；</w:t>
            </w:r>
          </w:p>
          <w:p>
            <w:pPr>
              <w:widowControl/>
              <w:spacing w:line="360" w:lineRule="auto"/>
              <w:ind w:firstLine="435"/>
              <w:jc w:val="left"/>
              <w:rPr>
                <w:color w:val="000000"/>
                <w:szCs w:val="21"/>
              </w:rPr>
            </w:pPr>
            <w:r>
              <w:rPr>
                <w:rFonts w:hint="eastAsia"/>
                <w:color w:val="000000"/>
                <w:szCs w:val="21"/>
              </w:rPr>
              <w:t>D</w:t>
            </w:r>
            <w:r>
              <w:rPr>
                <w:color w:val="000000"/>
                <w:szCs w:val="21"/>
              </w:rPr>
              <w:t>、</w:t>
            </w:r>
            <w:r>
              <w:rPr>
                <w:rFonts w:hint="eastAsia"/>
                <w:color w:val="000000"/>
                <w:szCs w:val="21"/>
              </w:rPr>
              <w:t>危险废物贮存设施内清理出来的泄漏物，一律按危险废物处理。按国家污染源管理要求对危险废物贮存设施进行监测</w:t>
            </w:r>
            <w:r>
              <w:rPr>
                <w:color w:val="000000"/>
                <w:szCs w:val="21"/>
              </w:rPr>
              <w:t>。</w:t>
            </w:r>
          </w:p>
          <w:p>
            <w:pPr>
              <w:widowControl/>
              <w:spacing w:line="360" w:lineRule="auto"/>
              <w:ind w:firstLine="435"/>
              <w:jc w:val="left"/>
              <w:rPr>
                <w:rFonts w:hint="eastAsia"/>
                <w:color w:val="000000"/>
                <w:szCs w:val="21"/>
              </w:rPr>
            </w:pPr>
            <w:r>
              <w:rPr>
                <w:color w:val="000000"/>
                <w:szCs w:val="21"/>
              </w:rPr>
              <w:t>⑥管理</w:t>
            </w:r>
          </w:p>
          <w:p>
            <w:pPr>
              <w:widowControl/>
              <w:spacing w:line="360" w:lineRule="auto"/>
              <w:ind w:firstLine="435"/>
              <w:jc w:val="left"/>
              <w:rPr>
                <w:rFonts w:hint="eastAsia"/>
                <w:color w:val="000000"/>
                <w:szCs w:val="21"/>
              </w:rPr>
            </w:pPr>
            <w:r>
              <w:rPr>
                <w:rFonts w:hint="eastAsia"/>
                <w:color w:val="000000"/>
                <w:szCs w:val="21"/>
              </w:rPr>
              <w:t>A</w:t>
            </w:r>
            <w:r>
              <w:rPr>
                <w:color w:val="000000"/>
                <w:szCs w:val="21"/>
              </w:rPr>
              <w:t>、</w:t>
            </w:r>
            <w:r>
              <w:rPr>
                <w:rFonts w:hint="eastAsia"/>
                <w:color w:val="000000"/>
                <w:szCs w:val="21"/>
              </w:rPr>
              <w:t>必须按照国家有关规定制定危险废物管理计划，并向所在地县级以上地方人民政府环境保护行政主管部门申报危险废物的种类、产生量、流向、贮存、处置等有关资料</w:t>
            </w:r>
            <w:r>
              <w:rPr>
                <w:color w:val="000000"/>
                <w:szCs w:val="21"/>
              </w:rPr>
              <w:t>；</w:t>
            </w:r>
          </w:p>
          <w:p>
            <w:pPr>
              <w:widowControl/>
              <w:spacing w:line="360" w:lineRule="auto"/>
              <w:ind w:firstLine="435"/>
              <w:jc w:val="left"/>
              <w:rPr>
                <w:color w:val="000000"/>
                <w:szCs w:val="21"/>
              </w:rPr>
            </w:pPr>
            <w:r>
              <w:rPr>
                <w:rFonts w:hint="eastAsia"/>
                <w:color w:val="000000"/>
                <w:szCs w:val="21"/>
              </w:rPr>
              <w:t>B</w:t>
            </w:r>
            <w:r>
              <w:rPr>
                <w:color w:val="000000"/>
                <w:szCs w:val="21"/>
              </w:rPr>
              <w:t>、</w:t>
            </w:r>
            <w:r>
              <w:rPr>
                <w:rFonts w:hint="eastAsia"/>
                <w:color w:val="000000"/>
                <w:szCs w:val="21"/>
              </w:rPr>
              <w:t>管理计划应当包括减少危险废物产生量和危害性的措施以及危险废物贮存、利用、处置措施。危险废物管理计划应当报产生危险废物的单位所在地县级以上地方人民政府环境保护行政主管部门备案。管理计划内容有重大改变的，应当及时申报</w:t>
            </w:r>
            <w:r>
              <w:rPr>
                <w:color w:val="000000"/>
                <w:szCs w:val="21"/>
              </w:rPr>
              <w:t>；</w:t>
            </w:r>
          </w:p>
          <w:p>
            <w:pPr>
              <w:widowControl/>
              <w:spacing w:line="360" w:lineRule="auto"/>
              <w:ind w:firstLine="435"/>
              <w:jc w:val="left"/>
              <w:rPr>
                <w:color w:val="000000"/>
                <w:szCs w:val="21"/>
              </w:rPr>
            </w:pPr>
            <w:r>
              <w:rPr>
                <w:rFonts w:hint="eastAsia"/>
                <w:color w:val="000000"/>
                <w:szCs w:val="21"/>
              </w:rPr>
              <w:t>C</w:t>
            </w:r>
            <w:r>
              <w:rPr>
                <w:color w:val="000000"/>
                <w:szCs w:val="21"/>
              </w:rPr>
              <w:t>、</w:t>
            </w:r>
            <w:r>
              <w:rPr>
                <w:rFonts w:hint="eastAsia"/>
                <w:color w:val="000000"/>
                <w:szCs w:val="21"/>
              </w:rPr>
              <w:t>禁止将危险固废提供或者委托给无经营许可证的单位从事收集、贮存、利用、处置的经营活动</w:t>
            </w:r>
            <w:r>
              <w:rPr>
                <w:color w:val="000000"/>
                <w:szCs w:val="21"/>
              </w:rPr>
              <w:t>；</w:t>
            </w:r>
          </w:p>
          <w:p>
            <w:pPr>
              <w:widowControl/>
              <w:spacing w:line="360" w:lineRule="auto"/>
              <w:ind w:firstLine="435"/>
              <w:jc w:val="left"/>
              <w:rPr>
                <w:color w:val="000000"/>
                <w:szCs w:val="21"/>
              </w:rPr>
            </w:pPr>
            <w:r>
              <w:rPr>
                <w:rFonts w:hint="eastAsia"/>
                <w:color w:val="000000"/>
                <w:szCs w:val="21"/>
              </w:rPr>
              <w:t>D</w:t>
            </w:r>
            <w:r>
              <w:rPr>
                <w:color w:val="000000"/>
                <w:szCs w:val="21"/>
              </w:rPr>
              <w:t>、</w:t>
            </w:r>
            <w:r>
              <w:rPr>
                <w:rFonts w:hint="eastAsia"/>
                <w:color w:val="000000"/>
                <w:szCs w:val="21"/>
              </w:rPr>
              <w:t>外售危险固废时，必须按照国家有关规定填写危险废物转移联单，并向危险废物移出地设区的市级以上地方人民政府环境保护行政主管部门提出申请。移出地设区的市级以上地方人民政府环境保护行政主管部门应当商经接受地设区的市级以上地方人民政府环境保护行政主管部门同意后，方可批准转移该危险废物。未经批准的，不得转移。转移危险废物途经移出地、接受地以外行政区域的，危险废物移出地设区的市级以上地方人民政府环境保护行政主管部门应当及时通知沿途经过的设区的市级以上地方人民政府环境保护行政主管部门</w:t>
            </w:r>
            <w:r>
              <w:rPr>
                <w:color w:val="000000"/>
                <w:szCs w:val="21"/>
              </w:rPr>
              <w:t>；</w:t>
            </w:r>
          </w:p>
          <w:p>
            <w:pPr>
              <w:widowControl/>
              <w:spacing w:line="360" w:lineRule="auto"/>
              <w:ind w:firstLine="435"/>
              <w:jc w:val="left"/>
              <w:rPr>
                <w:color w:val="000000"/>
                <w:szCs w:val="21"/>
              </w:rPr>
            </w:pPr>
            <w:r>
              <w:rPr>
                <w:rFonts w:hint="eastAsia"/>
                <w:color w:val="000000"/>
                <w:szCs w:val="21"/>
              </w:rPr>
              <w:t>E</w:t>
            </w:r>
            <w:r>
              <w:rPr>
                <w:color w:val="000000"/>
                <w:szCs w:val="21"/>
              </w:rPr>
              <w:t>、</w:t>
            </w:r>
            <w:r>
              <w:rPr>
                <w:rFonts w:hint="eastAsia"/>
                <w:color w:val="000000"/>
                <w:szCs w:val="21"/>
              </w:rPr>
              <w:t>运输危险废物，必须采取防止污染环境的措施，并遵守国家有关危险货物运输管理的规定。禁止将危险废物与旅客在同一运输工具上载运。</w:t>
            </w:r>
          </w:p>
          <w:p>
            <w:pPr>
              <w:widowControl/>
              <w:spacing w:line="360" w:lineRule="auto"/>
              <w:jc w:val="center"/>
              <w:rPr>
                <w:b/>
                <w:color w:val="000000"/>
                <w:szCs w:val="21"/>
              </w:rPr>
            </w:pPr>
            <w:r>
              <w:rPr>
                <w:b/>
                <w:color w:val="000000"/>
                <w:szCs w:val="21"/>
              </w:rPr>
              <w:t>表</w:t>
            </w:r>
            <w:r>
              <w:rPr>
                <w:rFonts w:hint="eastAsia"/>
                <w:b/>
                <w:color w:val="000000"/>
                <w:szCs w:val="21"/>
              </w:rPr>
              <w:t>4</w:t>
            </w:r>
            <w:r>
              <w:rPr>
                <w:b/>
                <w:color w:val="000000"/>
                <w:szCs w:val="21"/>
              </w:rPr>
              <w:t>-15  建设项目危险废物贮存场所（设施）基本情况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1"/>
              <w:gridCol w:w="881"/>
              <w:gridCol w:w="881"/>
              <w:gridCol w:w="881"/>
              <w:gridCol w:w="881"/>
              <w:gridCol w:w="881"/>
              <w:gridCol w:w="882"/>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shd w:val="clear" w:color="auto" w:fill="auto"/>
                  <w:noWrap w:val="0"/>
                  <w:vAlign w:val="center"/>
                </w:tcPr>
                <w:p>
                  <w:pPr>
                    <w:widowControl/>
                    <w:spacing w:line="360" w:lineRule="auto"/>
                    <w:jc w:val="center"/>
                    <w:rPr>
                      <w:rFonts w:hint="eastAsia"/>
                      <w:b/>
                      <w:color w:val="000000"/>
                      <w:szCs w:val="21"/>
                    </w:rPr>
                  </w:pPr>
                  <w:r>
                    <w:rPr>
                      <w:b/>
                      <w:color w:val="000000"/>
                      <w:szCs w:val="21"/>
                    </w:rPr>
                    <w:t>贮存场所名称</w:t>
                  </w:r>
                </w:p>
              </w:tc>
              <w:tc>
                <w:tcPr>
                  <w:tcW w:w="881" w:type="dxa"/>
                  <w:shd w:val="clear" w:color="auto" w:fill="auto"/>
                  <w:noWrap w:val="0"/>
                  <w:vAlign w:val="center"/>
                </w:tcPr>
                <w:p>
                  <w:pPr>
                    <w:widowControl/>
                    <w:spacing w:line="360" w:lineRule="auto"/>
                    <w:jc w:val="center"/>
                    <w:rPr>
                      <w:rFonts w:hint="eastAsia"/>
                      <w:b/>
                      <w:color w:val="000000"/>
                      <w:szCs w:val="21"/>
                    </w:rPr>
                  </w:pPr>
                  <w:r>
                    <w:rPr>
                      <w:b/>
                      <w:color w:val="000000"/>
                      <w:szCs w:val="21"/>
                    </w:rPr>
                    <w:t>危险废物名称</w:t>
                  </w:r>
                </w:p>
              </w:tc>
              <w:tc>
                <w:tcPr>
                  <w:tcW w:w="881" w:type="dxa"/>
                  <w:shd w:val="clear" w:color="auto" w:fill="auto"/>
                  <w:noWrap w:val="0"/>
                  <w:vAlign w:val="center"/>
                </w:tcPr>
                <w:p>
                  <w:pPr>
                    <w:widowControl/>
                    <w:spacing w:line="360" w:lineRule="auto"/>
                    <w:jc w:val="center"/>
                    <w:rPr>
                      <w:rFonts w:hint="eastAsia"/>
                      <w:b/>
                      <w:color w:val="000000"/>
                      <w:szCs w:val="21"/>
                    </w:rPr>
                  </w:pPr>
                  <w:r>
                    <w:rPr>
                      <w:b/>
                      <w:color w:val="000000"/>
                      <w:szCs w:val="21"/>
                    </w:rPr>
                    <w:t>危险废物类别</w:t>
                  </w:r>
                </w:p>
              </w:tc>
              <w:tc>
                <w:tcPr>
                  <w:tcW w:w="881" w:type="dxa"/>
                  <w:shd w:val="clear" w:color="auto" w:fill="auto"/>
                  <w:noWrap w:val="0"/>
                  <w:vAlign w:val="center"/>
                </w:tcPr>
                <w:p>
                  <w:pPr>
                    <w:widowControl/>
                    <w:spacing w:line="360" w:lineRule="auto"/>
                    <w:jc w:val="center"/>
                    <w:rPr>
                      <w:rFonts w:hint="eastAsia"/>
                      <w:b/>
                      <w:color w:val="000000"/>
                      <w:szCs w:val="21"/>
                    </w:rPr>
                  </w:pPr>
                  <w:r>
                    <w:rPr>
                      <w:b/>
                      <w:color w:val="000000"/>
                      <w:szCs w:val="21"/>
                    </w:rPr>
                    <w:t>危险废物代码</w:t>
                  </w:r>
                </w:p>
              </w:tc>
              <w:tc>
                <w:tcPr>
                  <w:tcW w:w="881" w:type="dxa"/>
                  <w:shd w:val="clear" w:color="auto" w:fill="auto"/>
                  <w:noWrap w:val="0"/>
                  <w:vAlign w:val="center"/>
                </w:tcPr>
                <w:p>
                  <w:pPr>
                    <w:widowControl/>
                    <w:spacing w:line="360" w:lineRule="auto"/>
                    <w:jc w:val="center"/>
                    <w:rPr>
                      <w:rFonts w:hint="eastAsia"/>
                      <w:b/>
                      <w:color w:val="000000"/>
                      <w:szCs w:val="21"/>
                    </w:rPr>
                  </w:pPr>
                  <w:r>
                    <w:rPr>
                      <w:b/>
                      <w:color w:val="000000"/>
                      <w:szCs w:val="21"/>
                    </w:rPr>
                    <w:t>产废位置</w:t>
                  </w:r>
                </w:p>
              </w:tc>
              <w:tc>
                <w:tcPr>
                  <w:tcW w:w="881" w:type="dxa"/>
                  <w:shd w:val="clear" w:color="auto" w:fill="auto"/>
                  <w:noWrap w:val="0"/>
                  <w:vAlign w:val="center"/>
                </w:tcPr>
                <w:p>
                  <w:pPr>
                    <w:widowControl/>
                    <w:spacing w:line="360" w:lineRule="auto"/>
                    <w:jc w:val="center"/>
                    <w:rPr>
                      <w:rFonts w:hint="eastAsia"/>
                      <w:b/>
                      <w:color w:val="000000"/>
                      <w:szCs w:val="21"/>
                    </w:rPr>
                  </w:pPr>
                  <w:r>
                    <w:rPr>
                      <w:b/>
                      <w:color w:val="000000"/>
                      <w:szCs w:val="21"/>
                    </w:rPr>
                    <w:t>占地面积</w:t>
                  </w:r>
                  <w:r>
                    <w:rPr>
                      <w:rFonts w:hint="eastAsia"/>
                      <w:b/>
                      <w:color w:val="000000"/>
                      <w:szCs w:val="21"/>
                    </w:rPr>
                    <w:t>/</w:t>
                  </w:r>
                  <w:r>
                    <w:rPr>
                      <w:b/>
                      <w:color w:val="000000"/>
                      <w:szCs w:val="21"/>
                    </w:rPr>
                    <w:t>m</w:t>
                  </w:r>
                  <w:r>
                    <w:rPr>
                      <w:b/>
                      <w:color w:val="000000"/>
                      <w:szCs w:val="21"/>
                      <w:vertAlign w:val="superscript"/>
                    </w:rPr>
                    <w:t>2</w:t>
                  </w:r>
                </w:p>
              </w:tc>
              <w:tc>
                <w:tcPr>
                  <w:tcW w:w="881" w:type="dxa"/>
                  <w:shd w:val="clear" w:color="auto" w:fill="auto"/>
                  <w:noWrap w:val="0"/>
                  <w:vAlign w:val="center"/>
                </w:tcPr>
                <w:p>
                  <w:pPr>
                    <w:widowControl/>
                    <w:spacing w:line="360" w:lineRule="auto"/>
                    <w:jc w:val="center"/>
                    <w:rPr>
                      <w:rFonts w:hint="eastAsia"/>
                      <w:b/>
                      <w:color w:val="000000"/>
                      <w:szCs w:val="21"/>
                    </w:rPr>
                  </w:pPr>
                  <w:r>
                    <w:rPr>
                      <w:b/>
                      <w:color w:val="000000"/>
                      <w:szCs w:val="21"/>
                    </w:rPr>
                    <w:t>贮存方式</w:t>
                  </w:r>
                </w:p>
              </w:tc>
              <w:tc>
                <w:tcPr>
                  <w:tcW w:w="882" w:type="dxa"/>
                  <w:shd w:val="clear" w:color="auto" w:fill="auto"/>
                  <w:noWrap w:val="0"/>
                  <w:vAlign w:val="center"/>
                </w:tcPr>
                <w:p>
                  <w:pPr>
                    <w:widowControl/>
                    <w:spacing w:line="360" w:lineRule="auto"/>
                    <w:jc w:val="center"/>
                    <w:rPr>
                      <w:rFonts w:hint="eastAsia"/>
                      <w:b/>
                      <w:color w:val="000000"/>
                      <w:szCs w:val="21"/>
                    </w:rPr>
                  </w:pPr>
                  <w:r>
                    <w:rPr>
                      <w:b/>
                      <w:color w:val="000000"/>
                      <w:szCs w:val="21"/>
                    </w:rPr>
                    <w:t>贮存能力</w:t>
                  </w:r>
                </w:p>
              </w:tc>
              <w:tc>
                <w:tcPr>
                  <w:tcW w:w="882" w:type="dxa"/>
                  <w:shd w:val="clear" w:color="auto" w:fill="auto"/>
                  <w:noWrap w:val="0"/>
                  <w:vAlign w:val="center"/>
                </w:tcPr>
                <w:p>
                  <w:pPr>
                    <w:widowControl/>
                    <w:spacing w:line="360" w:lineRule="auto"/>
                    <w:jc w:val="center"/>
                    <w:rPr>
                      <w:rFonts w:hint="eastAsia"/>
                      <w:b/>
                      <w:color w:val="000000"/>
                      <w:szCs w:val="21"/>
                    </w:rPr>
                  </w:pPr>
                  <w:r>
                    <w:rPr>
                      <w:b/>
                      <w:color w:val="000000"/>
                      <w:szCs w:val="21"/>
                    </w:rPr>
                    <w:t>贮存周期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Merge w:val="restart"/>
                  <w:shd w:val="clear" w:color="auto" w:fill="auto"/>
                  <w:noWrap w:val="0"/>
                  <w:vAlign w:val="center"/>
                </w:tcPr>
                <w:p>
                  <w:pPr>
                    <w:widowControl/>
                    <w:spacing w:line="360" w:lineRule="auto"/>
                    <w:jc w:val="center"/>
                    <w:rPr>
                      <w:rFonts w:hint="eastAsia"/>
                      <w:color w:val="000000"/>
                      <w:szCs w:val="21"/>
                    </w:rPr>
                  </w:pPr>
                  <w:r>
                    <w:rPr>
                      <w:color w:val="000000"/>
                      <w:szCs w:val="21"/>
                    </w:rPr>
                    <w:t>危险废物暂存间</w:t>
                  </w:r>
                </w:p>
              </w:tc>
              <w:tc>
                <w:tcPr>
                  <w:tcW w:w="881" w:type="dxa"/>
                  <w:shd w:val="clear" w:color="auto" w:fill="auto"/>
                  <w:noWrap w:val="0"/>
                  <w:vAlign w:val="center"/>
                </w:tcPr>
                <w:p>
                  <w:pPr>
                    <w:widowControl/>
                    <w:spacing w:line="360" w:lineRule="auto"/>
                    <w:jc w:val="center"/>
                    <w:rPr>
                      <w:rFonts w:hint="eastAsia"/>
                      <w:color w:val="000000"/>
                      <w:szCs w:val="21"/>
                    </w:rPr>
                  </w:pPr>
                  <w:r>
                    <w:rPr>
                      <w:color w:val="000000"/>
                      <w:szCs w:val="21"/>
                    </w:rPr>
                    <w:t>含油废手套、废抹布</w:t>
                  </w:r>
                </w:p>
              </w:tc>
              <w:tc>
                <w:tcPr>
                  <w:tcW w:w="881"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H</w:t>
                  </w:r>
                  <w:r>
                    <w:rPr>
                      <w:color w:val="000000"/>
                      <w:szCs w:val="21"/>
                    </w:rPr>
                    <w:t>W49</w:t>
                  </w:r>
                </w:p>
              </w:tc>
              <w:tc>
                <w:tcPr>
                  <w:tcW w:w="881"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9</w:t>
                  </w:r>
                  <w:r>
                    <w:rPr>
                      <w:color w:val="000000"/>
                      <w:szCs w:val="21"/>
                    </w:rPr>
                    <w:t>00-041-49</w:t>
                  </w:r>
                </w:p>
              </w:tc>
              <w:tc>
                <w:tcPr>
                  <w:tcW w:w="881" w:type="dxa"/>
                  <w:shd w:val="clear" w:color="auto" w:fill="auto"/>
                  <w:noWrap w:val="0"/>
                  <w:vAlign w:val="center"/>
                </w:tcPr>
                <w:p>
                  <w:pPr>
                    <w:widowControl/>
                    <w:spacing w:line="360" w:lineRule="auto"/>
                    <w:jc w:val="center"/>
                    <w:rPr>
                      <w:rFonts w:hint="eastAsia"/>
                      <w:color w:val="000000"/>
                      <w:szCs w:val="21"/>
                    </w:rPr>
                  </w:pPr>
                  <w:r>
                    <w:rPr>
                      <w:color w:val="000000"/>
                      <w:szCs w:val="21"/>
                    </w:rPr>
                    <w:t>油罐保养</w:t>
                  </w:r>
                </w:p>
              </w:tc>
              <w:tc>
                <w:tcPr>
                  <w:tcW w:w="881" w:type="dxa"/>
                  <w:shd w:val="clear" w:color="auto" w:fill="auto"/>
                  <w:noWrap w:val="0"/>
                  <w:vAlign w:val="center"/>
                </w:tcPr>
                <w:p>
                  <w:pPr>
                    <w:widowControl/>
                    <w:spacing w:line="360" w:lineRule="auto"/>
                    <w:jc w:val="center"/>
                    <w:rPr>
                      <w:rFonts w:hint="eastAsia"/>
                      <w:color w:val="000000"/>
                      <w:szCs w:val="21"/>
                    </w:rPr>
                  </w:pPr>
                  <w:r>
                    <w:rPr>
                      <w:color w:val="000000"/>
                      <w:szCs w:val="21"/>
                    </w:rPr>
                    <w:t>2</w:t>
                  </w:r>
                </w:p>
              </w:tc>
              <w:tc>
                <w:tcPr>
                  <w:tcW w:w="881" w:type="dxa"/>
                  <w:shd w:val="clear" w:color="auto" w:fill="auto"/>
                  <w:noWrap w:val="0"/>
                  <w:vAlign w:val="center"/>
                </w:tcPr>
                <w:p>
                  <w:pPr>
                    <w:widowControl/>
                    <w:spacing w:line="360" w:lineRule="auto"/>
                    <w:jc w:val="center"/>
                    <w:rPr>
                      <w:rFonts w:hint="eastAsia"/>
                      <w:color w:val="000000"/>
                      <w:szCs w:val="21"/>
                    </w:rPr>
                  </w:pPr>
                  <w:r>
                    <w:rPr>
                      <w:color w:val="000000"/>
                      <w:szCs w:val="21"/>
                    </w:rPr>
                    <w:t>桶装</w:t>
                  </w:r>
                </w:p>
              </w:tc>
              <w:tc>
                <w:tcPr>
                  <w:tcW w:w="882"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0</w:t>
                  </w:r>
                  <w:r>
                    <w:rPr>
                      <w:color w:val="000000"/>
                      <w:szCs w:val="21"/>
                    </w:rPr>
                    <w:t>.05t</w:t>
                  </w:r>
                </w:p>
              </w:tc>
              <w:tc>
                <w:tcPr>
                  <w:tcW w:w="882"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1</w:t>
                  </w:r>
                  <w:r>
                    <w:rPr>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Merge w:val="continue"/>
                  <w:shd w:val="clear" w:color="auto" w:fill="auto"/>
                  <w:noWrap w:val="0"/>
                  <w:vAlign w:val="center"/>
                </w:tcPr>
                <w:p>
                  <w:pPr>
                    <w:widowControl/>
                    <w:spacing w:line="360" w:lineRule="auto"/>
                    <w:jc w:val="center"/>
                    <w:rPr>
                      <w:color w:val="000000"/>
                      <w:szCs w:val="21"/>
                    </w:rPr>
                  </w:pPr>
                </w:p>
              </w:tc>
              <w:tc>
                <w:tcPr>
                  <w:tcW w:w="881" w:type="dxa"/>
                  <w:shd w:val="clear" w:color="auto" w:fill="auto"/>
                  <w:noWrap w:val="0"/>
                  <w:vAlign w:val="center"/>
                </w:tcPr>
                <w:p>
                  <w:pPr>
                    <w:widowControl/>
                    <w:spacing w:line="360" w:lineRule="auto"/>
                    <w:jc w:val="center"/>
                    <w:rPr>
                      <w:rFonts w:hint="eastAsia"/>
                      <w:color w:val="000000"/>
                      <w:szCs w:val="21"/>
                    </w:rPr>
                  </w:pPr>
                  <w:r>
                    <w:rPr>
                      <w:color w:val="000000"/>
                      <w:szCs w:val="21"/>
                    </w:rPr>
                    <w:t>隔油沉淀池浮油、污泥</w:t>
                  </w:r>
                </w:p>
              </w:tc>
              <w:tc>
                <w:tcPr>
                  <w:tcW w:w="881" w:type="dxa"/>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H</w:t>
                  </w:r>
                  <w:r>
                    <w:rPr>
                      <w:color w:val="000000"/>
                      <w:szCs w:val="21"/>
                    </w:rPr>
                    <w:t>W08</w:t>
                  </w:r>
                </w:p>
              </w:tc>
              <w:tc>
                <w:tcPr>
                  <w:tcW w:w="881" w:type="dxa"/>
                  <w:shd w:val="clear" w:color="auto" w:fill="auto"/>
                  <w:noWrap w:val="0"/>
                  <w:vAlign w:val="center"/>
                </w:tcPr>
                <w:p>
                  <w:pPr>
                    <w:widowControl/>
                    <w:spacing w:line="276" w:lineRule="auto"/>
                    <w:jc w:val="center"/>
                    <w:rPr>
                      <w:rFonts w:hint="eastAsia"/>
                      <w:color w:val="000000"/>
                      <w:szCs w:val="21"/>
                    </w:rPr>
                  </w:pPr>
                  <w:r>
                    <w:rPr>
                      <w:rFonts w:hint="eastAsia"/>
                      <w:color w:val="000000"/>
                      <w:szCs w:val="21"/>
                    </w:rPr>
                    <w:t>9</w:t>
                  </w:r>
                  <w:r>
                    <w:rPr>
                      <w:color w:val="000000"/>
                      <w:szCs w:val="21"/>
                    </w:rPr>
                    <w:t>00-210-08</w:t>
                  </w:r>
                </w:p>
              </w:tc>
              <w:tc>
                <w:tcPr>
                  <w:tcW w:w="881" w:type="dxa"/>
                  <w:shd w:val="clear" w:color="auto" w:fill="auto"/>
                  <w:noWrap w:val="0"/>
                  <w:vAlign w:val="center"/>
                </w:tcPr>
                <w:p>
                  <w:pPr>
                    <w:widowControl/>
                    <w:spacing w:line="276" w:lineRule="auto"/>
                    <w:jc w:val="center"/>
                    <w:rPr>
                      <w:rFonts w:hint="eastAsia"/>
                      <w:color w:val="000000"/>
                      <w:szCs w:val="21"/>
                    </w:rPr>
                  </w:pPr>
                  <w:r>
                    <w:rPr>
                      <w:color w:val="000000"/>
                      <w:szCs w:val="21"/>
                    </w:rPr>
                    <w:t>隔油沉淀池清洗</w:t>
                  </w:r>
                </w:p>
              </w:tc>
              <w:tc>
                <w:tcPr>
                  <w:tcW w:w="881" w:type="dxa"/>
                  <w:shd w:val="clear" w:color="auto" w:fill="auto"/>
                  <w:noWrap w:val="0"/>
                  <w:vAlign w:val="center"/>
                </w:tcPr>
                <w:p>
                  <w:pPr>
                    <w:widowControl/>
                    <w:spacing w:line="360" w:lineRule="auto"/>
                    <w:jc w:val="center"/>
                    <w:rPr>
                      <w:rFonts w:hint="eastAsia"/>
                      <w:color w:val="000000"/>
                      <w:szCs w:val="21"/>
                    </w:rPr>
                  </w:pPr>
                  <w:r>
                    <w:rPr>
                      <w:color w:val="000000"/>
                      <w:szCs w:val="21"/>
                    </w:rPr>
                    <w:t>2</w:t>
                  </w:r>
                </w:p>
              </w:tc>
              <w:tc>
                <w:tcPr>
                  <w:tcW w:w="881" w:type="dxa"/>
                  <w:shd w:val="clear" w:color="auto" w:fill="auto"/>
                  <w:noWrap w:val="0"/>
                  <w:vAlign w:val="center"/>
                </w:tcPr>
                <w:p>
                  <w:pPr>
                    <w:widowControl/>
                    <w:spacing w:line="360" w:lineRule="auto"/>
                    <w:jc w:val="center"/>
                    <w:rPr>
                      <w:color w:val="000000"/>
                      <w:szCs w:val="21"/>
                    </w:rPr>
                  </w:pPr>
                  <w:r>
                    <w:rPr>
                      <w:color w:val="000000"/>
                      <w:szCs w:val="21"/>
                    </w:rPr>
                    <w:t>桶装</w:t>
                  </w:r>
                </w:p>
              </w:tc>
              <w:tc>
                <w:tcPr>
                  <w:tcW w:w="882"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0</w:t>
                  </w:r>
                  <w:r>
                    <w:rPr>
                      <w:color w:val="000000"/>
                      <w:szCs w:val="21"/>
                    </w:rPr>
                    <w:t>.4</w:t>
                  </w:r>
                </w:p>
              </w:tc>
              <w:tc>
                <w:tcPr>
                  <w:tcW w:w="882" w:type="dxa"/>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1</w:t>
                  </w:r>
                  <w:r>
                    <w:rPr>
                      <w:color w:val="000000"/>
                      <w:szCs w:val="21"/>
                    </w:rPr>
                    <w:t>年</w:t>
                  </w:r>
                </w:p>
              </w:tc>
            </w:tr>
          </w:tbl>
          <w:p>
            <w:pPr>
              <w:widowControl/>
              <w:spacing w:line="360" w:lineRule="auto"/>
              <w:ind w:firstLine="435"/>
              <w:jc w:val="left"/>
              <w:rPr>
                <w:color w:val="000000"/>
                <w:szCs w:val="21"/>
              </w:rPr>
            </w:pPr>
            <w:r>
              <w:rPr>
                <w:color w:val="000000"/>
                <w:szCs w:val="21"/>
              </w:rPr>
              <w:t>本项目所产生的危险固废经以上处理措施处理后，对周围环境影响不大。</w:t>
            </w:r>
          </w:p>
          <w:p>
            <w:pPr>
              <w:widowControl/>
              <w:spacing w:line="360" w:lineRule="auto"/>
              <w:ind w:firstLine="435"/>
              <w:jc w:val="left"/>
              <w:rPr>
                <w:rFonts w:hint="eastAsia"/>
                <w:b/>
                <w:color w:val="000000"/>
                <w:szCs w:val="21"/>
              </w:rPr>
            </w:pPr>
            <w:r>
              <w:rPr>
                <w:b/>
                <w:color w:val="000000"/>
                <w:szCs w:val="21"/>
              </w:rPr>
              <w:t>5.土壤、地下水</w:t>
            </w:r>
          </w:p>
          <w:p>
            <w:pPr>
              <w:widowControl/>
              <w:spacing w:line="360" w:lineRule="auto"/>
              <w:ind w:firstLine="435"/>
              <w:jc w:val="left"/>
              <w:rPr>
                <w:color w:val="000000"/>
                <w:szCs w:val="21"/>
                <w:u w:val="none"/>
              </w:rPr>
            </w:pPr>
            <w:r>
              <w:rPr>
                <w:rFonts w:hint="eastAsia"/>
                <w:color w:val="000000"/>
                <w:szCs w:val="21"/>
                <w:u w:val="none"/>
              </w:rPr>
              <w:t>项</w:t>
            </w:r>
            <w:r>
              <w:rPr>
                <w:rFonts w:hint="eastAsia"/>
                <w:color w:val="000000"/>
                <w:szCs w:val="21"/>
                <w:u w:val="none"/>
                <w:lang w:val="en-US" w:eastAsia="zh-CN"/>
              </w:rPr>
              <w:t>目洗车</w:t>
            </w:r>
            <w:r>
              <w:rPr>
                <w:rFonts w:hint="eastAsia"/>
                <w:color w:val="000000"/>
                <w:szCs w:val="21"/>
                <w:u w:val="none"/>
                <w:lang w:eastAsia="zh-CN"/>
              </w:rPr>
              <w:t>废水</w:t>
            </w:r>
            <w:r>
              <w:rPr>
                <w:rFonts w:hint="eastAsia"/>
                <w:color w:val="000000"/>
                <w:szCs w:val="21"/>
                <w:u w:val="none"/>
              </w:rPr>
              <w:t>都能经厂内污水管道排入场区</w:t>
            </w:r>
            <w:r>
              <w:rPr>
                <w:rFonts w:hint="eastAsia"/>
                <w:color w:val="000000"/>
                <w:szCs w:val="21"/>
                <w:u w:val="none"/>
                <w:lang w:eastAsia="zh-CN"/>
              </w:rPr>
              <w:t>隔油池</w:t>
            </w:r>
            <w:r>
              <w:rPr>
                <w:rFonts w:hint="eastAsia"/>
                <w:color w:val="000000"/>
                <w:szCs w:val="21"/>
                <w:u w:val="none"/>
              </w:rPr>
              <w:t>进行处理，且</w:t>
            </w:r>
            <w:r>
              <w:rPr>
                <w:rFonts w:hint="eastAsia"/>
                <w:color w:val="000000"/>
                <w:szCs w:val="21"/>
                <w:u w:val="none"/>
                <w:lang w:eastAsia="zh-CN"/>
              </w:rPr>
              <w:t>隔油池</w:t>
            </w:r>
            <w:r>
              <w:rPr>
                <w:rFonts w:hint="eastAsia"/>
                <w:color w:val="000000"/>
                <w:szCs w:val="21"/>
                <w:u w:val="none"/>
              </w:rPr>
              <w:t>按要求采取了防渗措施。项目厂区按照规范和要求对罐区、危险废物贮存间等采取有效的防雨、防渗漏、防溢流措施，并加强对原料运输和危险废物储存的管理，在正常运行工况下，不会对地下水、土壤环境质量造成显著的不利影响。但在非正常工况下或者事故状态下，如原料储罐破损发生泄漏，污染物和废水会渗入地下，对地下水造成污染。</w:t>
            </w:r>
          </w:p>
          <w:p>
            <w:pPr>
              <w:widowControl/>
              <w:spacing w:line="360" w:lineRule="auto"/>
              <w:ind w:firstLine="435"/>
              <w:jc w:val="left"/>
              <w:rPr>
                <w:rFonts w:hint="eastAsia"/>
                <w:color w:val="000000"/>
                <w:szCs w:val="21"/>
                <w:u w:val="none"/>
              </w:rPr>
            </w:pPr>
            <w:r>
              <w:rPr>
                <w:rFonts w:hint="eastAsia"/>
                <w:color w:val="000000"/>
                <w:szCs w:val="21"/>
                <w:u w:val="none"/>
              </w:rPr>
              <w:t>根据《加油站地下水污染防治技术指南（试行）》，本项目提出措施，对加油站地下水进行防治：</w:t>
            </w:r>
          </w:p>
          <w:p>
            <w:pPr>
              <w:widowControl/>
              <w:spacing w:line="360" w:lineRule="auto"/>
              <w:ind w:firstLine="435"/>
              <w:jc w:val="left"/>
              <w:rPr>
                <w:color w:val="000000"/>
                <w:szCs w:val="21"/>
                <w:u w:val="none"/>
              </w:rPr>
            </w:pPr>
            <w:r>
              <w:rPr>
                <w:rFonts w:hint="eastAsia"/>
                <w:color w:val="000000"/>
                <w:szCs w:val="21"/>
                <w:u w:val="none"/>
              </w:rPr>
              <w:t>（</w:t>
            </w:r>
            <w:r>
              <w:rPr>
                <w:color w:val="000000"/>
                <w:szCs w:val="21"/>
                <w:u w:val="none"/>
              </w:rPr>
              <w:t>1</w:t>
            </w:r>
            <w:r>
              <w:rPr>
                <w:rFonts w:hint="eastAsia"/>
                <w:color w:val="000000"/>
                <w:szCs w:val="21"/>
                <w:u w:val="none"/>
              </w:rPr>
              <w:t xml:space="preserve">）油罐 </w:t>
            </w:r>
          </w:p>
          <w:p>
            <w:pPr>
              <w:widowControl/>
              <w:spacing w:line="360" w:lineRule="auto"/>
              <w:ind w:firstLine="435"/>
              <w:jc w:val="left"/>
              <w:rPr>
                <w:color w:val="000000"/>
                <w:szCs w:val="21"/>
                <w:u w:val="none"/>
              </w:rPr>
            </w:pPr>
            <w:r>
              <w:rPr>
                <w:rFonts w:hint="eastAsia"/>
                <w:color w:val="000000"/>
                <w:szCs w:val="21"/>
                <w:u w:val="none"/>
              </w:rPr>
              <w:t xml:space="preserve">所有地下油罐、埋地管道均采用环氧煤沥青加强级防腐处理，根据《水污染防治行动计划》， 为严格环境风险控制要求，本项目的有关要求为双层防渗；在储油罐设计了液位计，此液位计具有高液位报警系统功能，确保不会因为加油过多而造成油品外溢而对地下水和土壤造成污染； </w:t>
            </w:r>
          </w:p>
          <w:p>
            <w:pPr>
              <w:widowControl/>
              <w:spacing w:line="360" w:lineRule="auto"/>
              <w:ind w:firstLine="435"/>
              <w:jc w:val="left"/>
              <w:rPr>
                <w:color w:val="000000"/>
                <w:szCs w:val="21"/>
                <w:u w:val="none"/>
              </w:rPr>
            </w:pPr>
            <w:r>
              <w:rPr>
                <w:rFonts w:hint="eastAsia"/>
                <w:color w:val="000000"/>
                <w:szCs w:val="21"/>
                <w:u w:val="none"/>
              </w:rPr>
              <w:t>（</w:t>
            </w:r>
            <w:r>
              <w:rPr>
                <w:color w:val="000000"/>
                <w:szCs w:val="21"/>
                <w:u w:val="none"/>
              </w:rPr>
              <w:t>2</w:t>
            </w:r>
            <w:r>
              <w:rPr>
                <w:rFonts w:hint="eastAsia"/>
                <w:color w:val="000000"/>
                <w:szCs w:val="21"/>
                <w:u w:val="none"/>
              </w:rPr>
              <w:t xml:space="preserve">）防渗池 </w:t>
            </w:r>
          </w:p>
          <w:p>
            <w:pPr>
              <w:widowControl/>
              <w:spacing w:line="360" w:lineRule="auto"/>
              <w:ind w:firstLine="435"/>
              <w:jc w:val="left"/>
              <w:rPr>
                <w:color w:val="000000"/>
                <w:szCs w:val="21"/>
                <w:u w:val="none"/>
              </w:rPr>
            </w:pPr>
            <w:r>
              <w:rPr>
                <w:rFonts w:hint="eastAsia"/>
                <w:color w:val="000000"/>
                <w:szCs w:val="21"/>
                <w:u w:val="none"/>
              </w:rPr>
              <w:t xml:space="preserve">埋地油罐应采用的防渗方式为双层油罐设置防渗罐池，其中防渗池的设计符合下列规定： </w:t>
            </w:r>
          </w:p>
          <w:p>
            <w:pPr>
              <w:widowControl/>
              <w:spacing w:line="360" w:lineRule="auto"/>
              <w:ind w:firstLine="435"/>
              <w:jc w:val="left"/>
              <w:rPr>
                <w:color w:val="000000"/>
                <w:szCs w:val="21"/>
                <w:u w:val="none"/>
              </w:rPr>
            </w:pPr>
            <w:r>
              <w:rPr>
                <w:rFonts w:hint="eastAsia"/>
                <w:color w:val="000000"/>
                <w:szCs w:val="21"/>
                <w:u w:val="none"/>
              </w:rPr>
              <w:t>①防渗罐采用防渗钢筋混凝土整体浇注，并符合现行国家标准《地下工程防水技术规范》（</w:t>
            </w:r>
            <w:r>
              <w:rPr>
                <w:color w:val="000000"/>
                <w:szCs w:val="21"/>
                <w:u w:val="none"/>
              </w:rPr>
              <w:t>GB50108-2008</w:t>
            </w:r>
            <w:r>
              <w:rPr>
                <w:rFonts w:hint="eastAsia"/>
                <w:color w:val="000000"/>
                <w:szCs w:val="21"/>
                <w:u w:val="none"/>
              </w:rPr>
              <w:t xml:space="preserve">）的有关规定； </w:t>
            </w:r>
          </w:p>
          <w:p>
            <w:pPr>
              <w:widowControl/>
              <w:spacing w:line="360" w:lineRule="auto"/>
              <w:ind w:firstLine="435"/>
              <w:jc w:val="left"/>
              <w:rPr>
                <w:rFonts w:hint="eastAsia" w:ascii="宋体" w:hAnsi="宋体" w:cs="宋体"/>
                <w:color w:val="000000"/>
                <w:szCs w:val="21"/>
                <w:u w:val="none"/>
              </w:rPr>
            </w:pPr>
            <w:r>
              <w:rPr>
                <w:rFonts w:hint="eastAsia" w:ascii="宋体" w:hAnsi="宋体" w:cs="宋体"/>
                <w:color w:val="000000"/>
                <w:szCs w:val="21"/>
                <w:u w:val="none"/>
                <w:lang w:eastAsia="ja-JP"/>
              </w:rPr>
              <w:t>②</w:t>
            </w:r>
            <w:r>
              <w:rPr>
                <w:rFonts w:hint="eastAsia" w:ascii="宋体" w:hAnsi="宋体" w:cs="宋体"/>
                <w:color w:val="000000"/>
                <w:szCs w:val="21"/>
                <w:u w:val="none"/>
              </w:rPr>
              <w:t>防渗</w:t>
            </w:r>
            <w:r>
              <w:rPr>
                <w:rFonts w:ascii="宋体" w:hAnsi="宋体" w:cs="宋体"/>
                <w:color w:val="000000"/>
                <w:szCs w:val="21"/>
                <w:u w:val="none"/>
              </w:rPr>
              <w:t>罐池应根据油罐的数量设置</w:t>
            </w:r>
            <w:r>
              <w:rPr>
                <w:rFonts w:hint="eastAsia" w:ascii="宋体" w:hAnsi="宋体" w:cs="宋体"/>
                <w:color w:val="000000"/>
                <w:szCs w:val="21"/>
                <w:u w:val="none"/>
              </w:rPr>
              <w:t>隔池</w:t>
            </w:r>
            <w:r>
              <w:rPr>
                <w:rFonts w:ascii="宋体" w:hAnsi="宋体" w:cs="宋体"/>
                <w:color w:val="000000"/>
                <w:szCs w:val="21"/>
                <w:u w:val="none"/>
              </w:rPr>
              <w:t>，一个隔池内的油罐不应多</w:t>
            </w:r>
            <w:r>
              <w:rPr>
                <w:rFonts w:hint="eastAsia" w:ascii="宋体" w:hAnsi="宋体" w:cs="宋体"/>
                <w:color w:val="000000"/>
                <w:szCs w:val="21"/>
                <w:u w:val="none"/>
              </w:rPr>
              <w:t>于</w:t>
            </w:r>
            <w:r>
              <w:rPr>
                <w:rFonts w:ascii="宋体" w:hAnsi="宋体" w:cs="宋体"/>
                <w:color w:val="000000"/>
                <w:szCs w:val="21"/>
                <w:u w:val="none"/>
              </w:rPr>
              <w:t>两座；</w:t>
            </w:r>
          </w:p>
          <w:p>
            <w:pPr>
              <w:widowControl/>
              <w:spacing w:line="360" w:lineRule="auto"/>
              <w:ind w:firstLine="435"/>
              <w:jc w:val="left"/>
              <w:rPr>
                <w:color w:val="000000"/>
                <w:szCs w:val="21"/>
                <w:u w:val="none"/>
              </w:rPr>
            </w:pPr>
            <w:r>
              <w:rPr>
                <w:rFonts w:hint="eastAsia"/>
                <w:color w:val="000000"/>
                <w:szCs w:val="21"/>
                <w:u w:val="none"/>
              </w:rPr>
              <w:t>③防渗罐池的池壁顶应高于池内罐顶标高，池底宜低于罐底设计标高</w:t>
            </w:r>
            <w:r>
              <w:rPr>
                <w:color w:val="000000"/>
                <w:szCs w:val="21"/>
                <w:u w:val="none"/>
              </w:rPr>
              <w:t>200mm</w:t>
            </w:r>
            <w:r>
              <w:rPr>
                <w:rFonts w:hint="eastAsia"/>
                <w:color w:val="000000"/>
                <w:szCs w:val="21"/>
                <w:u w:val="none"/>
              </w:rPr>
              <w:t xml:space="preserve">，墙面与罐壁之间的间距不应小于 </w:t>
            </w:r>
            <w:r>
              <w:rPr>
                <w:color w:val="000000"/>
                <w:szCs w:val="21"/>
                <w:u w:val="none"/>
              </w:rPr>
              <w:t>500mm</w:t>
            </w:r>
            <w:r>
              <w:rPr>
                <w:rFonts w:hint="eastAsia"/>
                <w:color w:val="000000"/>
                <w:szCs w:val="21"/>
                <w:u w:val="none"/>
              </w:rPr>
              <w:t xml:space="preserve">。 </w:t>
            </w:r>
          </w:p>
          <w:p>
            <w:pPr>
              <w:widowControl/>
              <w:spacing w:line="360" w:lineRule="auto"/>
              <w:ind w:firstLine="435"/>
              <w:jc w:val="left"/>
              <w:rPr>
                <w:color w:val="000000"/>
                <w:szCs w:val="21"/>
                <w:u w:val="none"/>
              </w:rPr>
            </w:pPr>
            <w:r>
              <w:rPr>
                <w:rFonts w:hint="eastAsia"/>
                <w:color w:val="000000"/>
                <w:szCs w:val="21"/>
                <w:u w:val="none"/>
              </w:rPr>
              <w:t xml:space="preserve">④防渗罐池的内表面应衬玻璃钢或其它材料防渗层。 </w:t>
            </w:r>
          </w:p>
          <w:p>
            <w:pPr>
              <w:widowControl/>
              <w:spacing w:line="360" w:lineRule="auto"/>
              <w:ind w:firstLine="435"/>
              <w:jc w:val="left"/>
              <w:rPr>
                <w:color w:val="000000"/>
                <w:szCs w:val="21"/>
                <w:u w:val="none"/>
              </w:rPr>
            </w:pPr>
            <w:r>
              <w:rPr>
                <w:rFonts w:hint="eastAsia"/>
                <w:color w:val="000000"/>
                <w:szCs w:val="21"/>
                <w:u w:val="none"/>
              </w:rPr>
              <w:t>⑤防渗罐池内的空间，应采用中性沙回填。</w:t>
            </w:r>
          </w:p>
          <w:p>
            <w:pPr>
              <w:widowControl/>
              <w:spacing w:line="360" w:lineRule="auto"/>
              <w:ind w:firstLine="435"/>
              <w:jc w:val="left"/>
              <w:rPr>
                <w:color w:val="000000"/>
                <w:szCs w:val="21"/>
                <w:u w:val="none"/>
              </w:rPr>
            </w:pPr>
            <w:r>
              <w:rPr>
                <w:rFonts w:hint="eastAsia"/>
                <w:color w:val="000000"/>
                <w:szCs w:val="21"/>
                <w:u w:val="none"/>
              </w:rPr>
              <w:t xml:space="preserve">⑥防渗罐池的上部，应采取防止雨水、地表水和外部泄露油品渗入池内的措施。 </w:t>
            </w:r>
          </w:p>
          <w:p>
            <w:pPr>
              <w:widowControl/>
              <w:spacing w:line="360" w:lineRule="auto"/>
              <w:ind w:firstLine="435"/>
              <w:jc w:val="left"/>
              <w:rPr>
                <w:color w:val="000000"/>
                <w:szCs w:val="21"/>
                <w:u w:val="none"/>
              </w:rPr>
            </w:pPr>
            <w:r>
              <w:rPr>
                <w:rFonts w:hint="eastAsia"/>
                <w:color w:val="000000"/>
                <w:szCs w:val="21"/>
                <w:u w:val="none"/>
              </w:rPr>
              <w:t>（</w:t>
            </w:r>
            <w:r>
              <w:rPr>
                <w:color w:val="000000"/>
                <w:szCs w:val="21"/>
                <w:u w:val="none"/>
              </w:rPr>
              <w:t>3</w:t>
            </w:r>
            <w:r>
              <w:rPr>
                <w:rFonts w:hint="eastAsia"/>
                <w:color w:val="000000"/>
                <w:szCs w:val="21"/>
                <w:u w:val="none"/>
              </w:rPr>
              <w:t xml:space="preserve">）油罐区 </w:t>
            </w:r>
          </w:p>
          <w:p>
            <w:pPr>
              <w:widowControl/>
              <w:spacing w:line="360" w:lineRule="auto"/>
              <w:ind w:firstLine="435"/>
              <w:jc w:val="left"/>
              <w:rPr>
                <w:color w:val="000000"/>
                <w:szCs w:val="21"/>
                <w:u w:val="none"/>
              </w:rPr>
            </w:pPr>
            <w:r>
              <w:rPr>
                <w:rFonts w:hint="eastAsia"/>
                <w:color w:val="000000"/>
                <w:szCs w:val="21"/>
                <w:u w:val="none"/>
              </w:rPr>
              <w:t xml:space="preserve">①地下做钢混结构的水泥池，外侧按建筑要求做防水层； </w:t>
            </w:r>
          </w:p>
          <w:p>
            <w:pPr>
              <w:widowControl/>
              <w:spacing w:line="360" w:lineRule="auto"/>
              <w:ind w:firstLine="435"/>
              <w:jc w:val="left"/>
              <w:rPr>
                <w:color w:val="000000"/>
                <w:szCs w:val="21"/>
                <w:u w:val="none"/>
              </w:rPr>
            </w:pPr>
            <w:r>
              <w:rPr>
                <w:rFonts w:hint="eastAsia"/>
                <w:color w:val="000000"/>
                <w:szCs w:val="21"/>
                <w:u w:val="none"/>
              </w:rPr>
              <w:t xml:space="preserve">②内层做环氧树脂隔油层，高度为罐体高度的三分之二； </w:t>
            </w:r>
          </w:p>
          <w:p>
            <w:pPr>
              <w:widowControl/>
              <w:spacing w:line="360" w:lineRule="auto"/>
              <w:ind w:firstLine="435"/>
              <w:jc w:val="left"/>
              <w:rPr>
                <w:color w:val="000000"/>
                <w:szCs w:val="21"/>
                <w:u w:val="none"/>
              </w:rPr>
            </w:pPr>
            <w:r>
              <w:rPr>
                <w:rFonts w:hint="eastAsia"/>
                <w:color w:val="000000"/>
                <w:szCs w:val="21"/>
                <w:u w:val="none"/>
              </w:rPr>
              <w:t>③池底部坡度为</w:t>
            </w:r>
            <w:r>
              <w:rPr>
                <w:color w:val="000000"/>
                <w:szCs w:val="21"/>
                <w:u w:val="none"/>
              </w:rPr>
              <w:t>3%</w:t>
            </w:r>
            <w:r>
              <w:rPr>
                <w:rFonts w:hint="eastAsia"/>
                <w:color w:val="000000"/>
                <w:szCs w:val="21"/>
                <w:u w:val="none"/>
              </w:rPr>
              <w:t>，池内、</w:t>
            </w:r>
            <w:r>
              <w:rPr>
                <w:color w:val="000000"/>
                <w:szCs w:val="21"/>
                <w:u w:val="none"/>
              </w:rPr>
              <w:t>池</w:t>
            </w:r>
            <w:r>
              <w:rPr>
                <w:rFonts w:hint="eastAsia"/>
                <w:color w:val="000000"/>
                <w:szCs w:val="21"/>
                <w:u w:val="none"/>
              </w:rPr>
              <w:t xml:space="preserve">外预留观测孔。 </w:t>
            </w:r>
          </w:p>
          <w:p>
            <w:pPr>
              <w:widowControl/>
              <w:spacing w:line="360" w:lineRule="auto"/>
              <w:ind w:firstLine="435"/>
              <w:jc w:val="left"/>
              <w:rPr>
                <w:color w:val="000000"/>
                <w:szCs w:val="21"/>
                <w:u w:val="none"/>
              </w:rPr>
            </w:pPr>
            <w:r>
              <w:rPr>
                <w:rFonts w:hint="eastAsia"/>
                <w:color w:val="000000"/>
                <w:szCs w:val="21"/>
                <w:u w:val="none"/>
              </w:rPr>
              <w:t>（</w:t>
            </w:r>
            <w:r>
              <w:rPr>
                <w:color w:val="000000"/>
                <w:szCs w:val="21"/>
                <w:u w:val="none"/>
              </w:rPr>
              <w:t>4</w:t>
            </w:r>
            <w:r>
              <w:rPr>
                <w:rFonts w:hint="eastAsia"/>
                <w:color w:val="000000"/>
                <w:szCs w:val="21"/>
                <w:u w:val="none"/>
              </w:rPr>
              <w:t xml:space="preserve">）管线 </w:t>
            </w:r>
          </w:p>
          <w:p>
            <w:pPr>
              <w:widowControl/>
              <w:spacing w:line="360" w:lineRule="auto"/>
              <w:ind w:firstLine="435"/>
              <w:jc w:val="left"/>
              <w:rPr>
                <w:color w:val="000000"/>
                <w:szCs w:val="21"/>
                <w:u w:val="none"/>
              </w:rPr>
            </w:pPr>
            <w:r>
              <w:rPr>
                <w:rFonts w:hint="eastAsia"/>
                <w:color w:val="000000"/>
                <w:szCs w:val="21"/>
                <w:u w:val="none"/>
              </w:rPr>
              <w:t xml:space="preserve">加油枪至油罐间管线要做隔油防渗层。 </w:t>
            </w:r>
          </w:p>
          <w:p>
            <w:pPr>
              <w:widowControl/>
              <w:spacing w:line="360" w:lineRule="auto"/>
              <w:ind w:firstLine="435"/>
              <w:jc w:val="left"/>
              <w:rPr>
                <w:color w:val="000000"/>
                <w:szCs w:val="21"/>
                <w:u w:val="none"/>
              </w:rPr>
            </w:pPr>
            <w:r>
              <w:rPr>
                <w:rFonts w:hint="eastAsia"/>
                <w:color w:val="000000"/>
                <w:szCs w:val="21"/>
                <w:u w:val="none"/>
              </w:rPr>
              <w:t>（</w:t>
            </w:r>
            <w:r>
              <w:rPr>
                <w:color w:val="000000"/>
                <w:szCs w:val="21"/>
                <w:u w:val="none"/>
              </w:rPr>
              <w:t>5</w:t>
            </w:r>
            <w:r>
              <w:rPr>
                <w:rFonts w:hint="eastAsia"/>
                <w:color w:val="000000"/>
                <w:szCs w:val="21"/>
                <w:u w:val="none"/>
              </w:rPr>
              <w:t xml:space="preserve">）加油站地面 </w:t>
            </w:r>
          </w:p>
          <w:p>
            <w:pPr>
              <w:widowControl/>
              <w:spacing w:line="360" w:lineRule="auto"/>
              <w:ind w:firstLine="435"/>
              <w:jc w:val="left"/>
              <w:rPr>
                <w:color w:val="000000"/>
                <w:szCs w:val="21"/>
                <w:u w:val="none"/>
              </w:rPr>
            </w:pPr>
            <w:r>
              <w:rPr>
                <w:rFonts w:hint="eastAsia"/>
                <w:color w:val="000000"/>
                <w:szCs w:val="21"/>
                <w:u w:val="none"/>
              </w:rPr>
              <w:t xml:space="preserve">加油站地面做防渗处理，地面做防渗沟。 </w:t>
            </w:r>
          </w:p>
          <w:p>
            <w:pPr>
              <w:widowControl/>
              <w:spacing w:line="360" w:lineRule="auto"/>
              <w:ind w:firstLine="435"/>
              <w:jc w:val="left"/>
              <w:rPr>
                <w:color w:val="000000"/>
                <w:szCs w:val="21"/>
                <w:u w:val="none"/>
              </w:rPr>
            </w:pPr>
            <w:r>
              <w:rPr>
                <w:rFonts w:hint="eastAsia"/>
                <w:color w:val="000000"/>
                <w:szCs w:val="21"/>
                <w:u w:val="none"/>
              </w:rPr>
              <w:t>（</w:t>
            </w:r>
            <w:r>
              <w:rPr>
                <w:color w:val="000000"/>
                <w:szCs w:val="21"/>
                <w:u w:val="none"/>
              </w:rPr>
              <w:t>6</w:t>
            </w:r>
            <w:r>
              <w:rPr>
                <w:rFonts w:hint="eastAsia"/>
                <w:color w:val="000000"/>
                <w:szCs w:val="21"/>
                <w:u w:val="none"/>
              </w:rPr>
              <w:t xml:space="preserve">）装有潜油泵的油罐人孔操作井、卸油口井、加油机底槽等可能发生油品渗漏的部位也才有相应防渗措施； </w:t>
            </w:r>
          </w:p>
          <w:p>
            <w:pPr>
              <w:widowControl/>
              <w:spacing w:line="360" w:lineRule="auto"/>
              <w:ind w:firstLine="435"/>
              <w:jc w:val="left"/>
              <w:rPr>
                <w:color w:val="000000"/>
                <w:szCs w:val="21"/>
                <w:u w:val="none"/>
              </w:rPr>
            </w:pPr>
            <w:r>
              <w:rPr>
                <w:rFonts w:hint="eastAsia"/>
                <w:color w:val="000000"/>
                <w:szCs w:val="21"/>
                <w:u w:val="none"/>
              </w:rPr>
              <w:t>（</w:t>
            </w:r>
            <w:r>
              <w:rPr>
                <w:color w:val="000000"/>
                <w:szCs w:val="21"/>
                <w:u w:val="none"/>
              </w:rPr>
              <w:t>7</w:t>
            </w:r>
            <w:r>
              <w:rPr>
                <w:rFonts w:hint="eastAsia"/>
                <w:color w:val="000000"/>
                <w:szCs w:val="21"/>
                <w:u w:val="none"/>
              </w:rPr>
              <w:t xml:space="preserve">）埋地加油管应采用双层管道。双层管道的设计，符合下列规定： </w:t>
            </w:r>
          </w:p>
          <w:p>
            <w:pPr>
              <w:widowControl/>
              <w:spacing w:line="360" w:lineRule="auto"/>
              <w:ind w:firstLine="435"/>
              <w:jc w:val="left"/>
              <w:rPr>
                <w:color w:val="000000"/>
                <w:szCs w:val="21"/>
                <w:u w:val="none"/>
              </w:rPr>
            </w:pPr>
            <w:r>
              <w:rPr>
                <w:rFonts w:hint="eastAsia"/>
                <w:color w:val="000000"/>
                <w:szCs w:val="21"/>
                <w:u w:val="none"/>
              </w:rPr>
              <w:t xml:space="preserve">①双层管道的内层应符合规范规定； </w:t>
            </w:r>
          </w:p>
          <w:p>
            <w:pPr>
              <w:widowControl/>
              <w:spacing w:line="360" w:lineRule="auto"/>
              <w:ind w:firstLine="435"/>
              <w:jc w:val="left"/>
              <w:rPr>
                <w:color w:val="000000"/>
                <w:szCs w:val="21"/>
                <w:u w:val="none"/>
              </w:rPr>
            </w:pPr>
            <w:r>
              <w:rPr>
                <w:rFonts w:hint="eastAsia"/>
                <w:color w:val="000000"/>
                <w:szCs w:val="21"/>
                <w:u w:val="none"/>
              </w:rPr>
              <w:t xml:space="preserve">②采用双层非金属管道时，外层管满足耐油、耐腐蚀、耐老化和系统试验压力的要求； </w:t>
            </w:r>
          </w:p>
          <w:p>
            <w:pPr>
              <w:widowControl/>
              <w:spacing w:line="360" w:lineRule="auto"/>
              <w:ind w:firstLine="435"/>
              <w:jc w:val="left"/>
              <w:rPr>
                <w:color w:val="000000"/>
                <w:szCs w:val="21"/>
                <w:u w:val="none"/>
              </w:rPr>
            </w:pPr>
            <w:r>
              <w:rPr>
                <w:rFonts w:hint="eastAsia"/>
                <w:color w:val="000000"/>
                <w:szCs w:val="21"/>
                <w:u w:val="none"/>
              </w:rPr>
              <w:t>③采用双层钢质管道时，外层管的壁厚不小于</w:t>
            </w:r>
            <w:r>
              <w:rPr>
                <w:color w:val="000000"/>
                <w:szCs w:val="21"/>
                <w:u w:val="none"/>
              </w:rPr>
              <w:t>5mm</w:t>
            </w:r>
            <w:r>
              <w:rPr>
                <w:rFonts w:hint="eastAsia"/>
                <w:color w:val="000000"/>
                <w:szCs w:val="21"/>
                <w:u w:val="none"/>
              </w:rPr>
              <w:t xml:space="preserve">； </w:t>
            </w:r>
          </w:p>
          <w:p>
            <w:pPr>
              <w:widowControl/>
              <w:spacing w:line="360" w:lineRule="auto"/>
              <w:ind w:firstLine="435"/>
              <w:jc w:val="left"/>
              <w:rPr>
                <w:color w:val="000000"/>
                <w:szCs w:val="21"/>
                <w:u w:val="none"/>
              </w:rPr>
            </w:pPr>
            <w:r>
              <w:rPr>
                <w:rFonts w:hint="eastAsia"/>
                <w:color w:val="000000"/>
                <w:szCs w:val="21"/>
                <w:u w:val="none"/>
              </w:rPr>
              <w:t xml:space="preserve">④双层管道系统的内层管与外层管之间的缝隙应贯通； </w:t>
            </w:r>
          </w:p>
          <w:p>
            <w:pPr>
              <w:widowControl/>
              <w:spacing w:line="360" w:lineRule="auto"/>
              <w:ind w:firstLine="435"/>
              <w:jc w:val="left"/>
              <w:rPr>
                <w:color w:val="000000"/>
                <w:szCs w:val="21"/>
                <w:u w:val="none"/>
              </w:rPr>
            </w:pPr>
            <w:r>
              <w:rPr>
                <w:rFonts w:hint="eastAsia"/>
                <w:color w:val="000000"/>
                <w:szCs w:val="21"/>
                <w:u w:val="none"/>
              </w:rPr>
              <w:t xml:space="preserve">⑤双层管道系统的最低点设检漏点； </w:t>
            </w:r>
          </w:p>
          <w:p>
            <w:pPr>
              <w:widowControl/>
              <w:spacing w:line="360" w:lineRule="auto"/>
              <w:ind w:firstLine="435"/>
              <w:jc w:val="left"/>
              <w:rPr>
                <w:color w:val="000000"/>
                <w:szCs w:val="21"/>
                <w:u w:val="none"/>
              </w:rPr>
            </w:pPr>
            <w:r>
              <w:rPr>
                <w:rFonts w:hint="eastAsia"/>
                <w:color w:val="000000"/>
                <w:szCs w:val="21"/>
                <w:u w:val="none"/>
              </w:rPr>
              <w:t>⑥双层管道坡向检漏点的坡度，不小于</w:t>
            </w:r>
            <w:r>
              <w:rPr>
                <w:color w:val="000000"/>
                <w:szCs w:val="21"/>
                <w:u w:val="none"/>
              </w:rPr>
              <w:t>5%</w:t>
            </w:r>
            <w:r>
              <w:rPr>
                <w:rFonts w:hint="eastAsia"/>
                <w:color w:val="000000"/>
                <w:szCs w:val="21"/>
                <w:u w:val="none"/>
              </w:rPr>
              <w:t xml:space="preserve">，并保证内层管个外层管任何部位出现渗漏均能在检漏点处被发现； </w:t>
            </w:r>
          </w:p>
          <w:p>
            <w:pPr>
              <w:widowControl/>
              <w:spacing w:line="360" w:lineRule="auto"/>
              <w:ind w:firstLine="435"/>
              <w:jc w:val="left"/>
              <w:rPr>
                <w:color w:val="000000"/>
                <w:szCs w:val="21"/>
                <w:u w:val="none"/>
              </w:rPr>
            </w:pPr>
            <w:r>
              <w:rPr>
                <w:rFonts w:hint="eastAsia"/>
                <w:color w:val="000000"/>
                <w:szCs w:val="21"/>
                <w:u w:val="none"/>
              </w:rPr>
              <w:t xml:space="preserve">⑦管道系统的渗漏检测采用在线监测系统。 </w:t>
            </w:r>
          </w:p>
          <w:p>
            <w:pPr>
              <w:widowControl/>
              <w:spacing w:line="360" w:lineRule="auto"/>
              <w:ind w:firstLine="435"/>
              <w:jc w:val="left"/>
              <w:rPr>
                <w:color w:val="000000"/>
                <w:szCs w:val="21"/>
                <w:u w:val="none"/>
              </w:rPr>
            </w:pPr>
            <w:r>
              <w:rPr>
                <w:rFonts w:hint="eastAsia"/>
                <w:color w:val="000000"/>
                <w:szCs w:val="21"/>
                <w:u w:val="none"/>
              </w:rPr>
              <w:t xml:space="preserve">充分做好营运期事故风险防范措施及防渗，同时，强化路面径流排水系统。每年针对 </w:t>
            </w:r>
            <w:r>
              <w:rPr>
                <w:color w:val="000000"/>
                <w:szCs w:val="21"/>
                <w:u w:val="none"/>
              </w:rPr>
              <w:t>pH</w:t>
            </w:r>
            <w:r>
              <w:rPr>
                <w:rFonts w:hint="eastAsia"/>
                <w:color w:val="000000"/>
                <w:szCs w:val="21"/>
                <w:u w:val="none"/>
              </w:rPr>
              <w:t>、氨氮、</w:t>
            </w:r>
            <w:r>
              <w:rPr>
                <w:color w:val="000000"/>
                <w:szCs w:val="21"/>
                <w:u w:val="none"/>
              </w:rPr>
              <w:t>BOD</w:t>
            </w:r>
            <w:r>
              <w:rPr>
                <w:color w:val="000000"/>
                <w:szCs w:val="21"/>
                <w:u w:val="none"/>
                <w:vertAlign w:val="subscript"/>
              </w:rPr>
              <w:t>5</w:t>
            </w:r>
            <w:r>
              <w:rPr>
                <w:rFonts w:hint="eastAsia"/>
                <w:color w:val="000000"/>
                <w:szCs w:val="21"/>
                <w:u w:val="none"/>
              </w:rPr>
              <w:t>、</w:t>
            </w:r>
            <w:r>
              <w:rPr>
                <w:color w:val="000000"/>
                <w:szCs w:val="21"/>
                <w:u w:val="none"/>
              </w:rPr>
              <w:t>CODcr</w:t>
            </w:r>
            <w:r>
              <w:rPr>
                <w:rFonts w:hint="eastAsia"/>
                <w:color w:val="000000"/>
                <w:szCs w:val="21"/>
                <w:u w:val="none"/>
              </w:rPr>
              <w:t xml:space="preserve">、石油类做一次水质监测。 </w:t>
            </w:r>
          </w:p>
          <w:p>
            <w:pPr>
              <w:widowControl/>
              <w:spacing w:line="360" w:lineRule="auto"/>
              <w:ind w:firstLine="435"/>
              <w:jc w:val="left"/>
              <w:rPr>
                <w:rFonts w:hint="eastAsia"/>
                <w:color w:val="000000"/>
                <w:szCs w:val="21"/>
                <w:u w:val="none"/>
              </w:rPr>
            </w:pPr>
            <w:r>
              <w:rPr>
                <w:rFonts w:hint="eastAsia"/>
                <w:color w:val="000000"/>
                <w:szCs w:val="21"/>
                <w:u w:val="none"/>
                <w:lang w:eastAsia="zh-CN"/>
              </w:rPr>
              <w:t>（</w:t>
            </w:r>
            <w:r>
              <w:rPr>
                <w:rFonts w:hint="eastAsia"/>
                <w:color w:val="000000"/>
                <w:szCs w:val="21"/>
                <w:u w:val="none"/>
                <w:lang w:val="en-US" w:eastAsia="zh-CN"/>
              </w:rPr>
              <w:t>8</w:t>
            </w:r>
            <w:r>
              <w:rPr>
                <w:rFonts w:hint="eastAsia"/>
                <w:color w:val="000000"/>
                <w:szCs w:val="21"/>
                <w:u w:val="none"/>
                <w:lang w:eastAsia="zh-CN"/>
              </w:rPr>
              <w:t>）</w:t>
            </w:r>
            <w:r>
              <w:rPr>
                <w:rFonts w:hint="eastAsia"/>
                <w:color w:val="000000"/>
                <w:szCs w:val="21"/>
                <w:u w:val="none"/>
                <w:lang w:val="en-US" w:eastAsia="zh-CN"/>
              </w:rPr>
              <w:t>根据</w:t>
            </w:r>
            <w:r>
              <w:rPr>
                <w:rFonts w:hint="eastAsia" w:ascii="宋体" w:hAnsi="宋体"/>
                <w:bCs/>
                <w:szCs w:val="21"/>
                <w:u w:val="none"/>
              </w:rPr>
              <w:t>《排污</w:t>
            </w:r>
            <w:r>
              <w:rPr>
                <w:rFonts w:hint="eastAsia" w:ascii="宋体" w:hAnsi="宋体"/>
                <w:bCs/>
                <w:szCs w:val="21"/>
                <w:u w:val="none"/>
                <w:lang w:eastAsia="zh-CN"/>
              </w:rPr>
              <w:t>单位自行监测技术指南</w:t>
            </w:r>
            <w:r>
              <w:rPr>
                <w:rFonts w:hint="eastAsia" w:ascii="宋体" w:hAnsi="宋体"/>
                <w:bCs/>
                <w:szCs w:val="21"/>
                <w:u w:val="none"/>
              </w:rPr>
              <w:t xml:space="preserve"> 储油库、加油站</w:t>
            </w:r>
            <w:r>
              <w:rPr>
                <w:rFonts w:hint="default" w:ascii="Times New Roman" w:hAnsi="Times New Roman" w:cs="Times New Roman"/>
                <w:bCs/>
                <w:szCs w:val="21"/>
                <w:u w:val="none"/>
                <w:lang w:eastAsia="zh-CN"/>
              </w:rPr>
              <w:t>（</w:t>
            </w:r>
            <w:r>
              <w:rPr>
                <w:rFonts w:hint="default" w:ascii="Times New Roman" w:hAnsi="Times New Roman" w:cs="Times New Roman"/>
                <w:bCs/>
                <w:szCs w:val="21"/>
                <w:u w:val="none"/>
                <w:lang w:val="en-US" w:eastAsia="zh-CN"/>
              </w:rPr>
              <w:t>HJ1249-2022</w:t>
            </w:r>
            <w:r>
              <w:rPr>
                <w:rFonts w:hint="default" w:ascii="Times New Roman" w:hAnsi="Times New Roman" w:cs="Times New Roman"/>
                <w:bCs/>
                <w:szCs w:val="21"/>
                <w:u w:val="none"/>
                <w:lang w:eastAsia="zh-CN"/>
              </w:rPr>
              <w:t>）</w:t>
            </w:r>
            <w:r>
              <w:rPr>
                <w:rFonts w:hint="eastAsia" w:ascii="宋体" w:hAnsi="宋体"/>
                <w:bCs/>
                <w:szCs w:val="21"/>
                <w:u w:val="none"/>
              </w:rPr>
              <w:t>》</w:t>
            </w:r>
            <w:r>
              <w:rPr>
                <w:rFonts w:hint="eastAsia" w:ascii="宋体" w:hAnsi="宋体"/>
                <w:bCs/>
                <w:szCs w:val="21"/>
                <w:u w:val="none"/>
                <w:lang w:val="en-US" w:eastAsia="zh-CN"/>
              </w:rPr>
              <w:t>中</w:t>
            </w:r>
            <w:r>
              <w:rPr>
                <w:rFonts w:hint="eastAsia"/>
                <w:color w:val="000000"/>
                <w:szCs w:val="21"/>
                <w:u w:val="none"/>
                <w:lang w:val="en-US" w:eastAsia="zh-CN"/>
              </w:rPr>
              <w:t>当周边环境质量监测指标（地下水：石油类、石油烃(C</w:t>
            </w:r>
            <w:r>
              <w:rPr>
                <w:rFonts w:hint="eastAsia"/>
                <w:color w:val="000000"/>
                <w:szCs w:val="21"/>
                <w:u w:val="none"/>
                <w:vertAlign w:val="subscript"/>
                <w:lang w:val="en-US" w:eastAsia="zh-CN"/>
              </w:rPr>
              <w:t>6</w:t>
            </w:r>
            <w:r>
              <w:rPr>
                <w:rFonts w:hint="eastAsia"/>
                <w:color w:val="000000"/>
                <w:szCs w:val="21"/>
                <w:u w:val="none"/>
                <w:lang w:val="en-US" w:eastAsia="zh-CN"/>
              </w:rPr>
              <w:t>~C</w:t>
            </w:r>
            <w:r>
              <w:rPr>
                <w:rFonts w:hint="eastAsia"/>
                <w:color w:val="000000"/>
                <w:szCs w:val="21"/>
                <w:u w:val="none"/>
                <w:vertAlign w:val="subscript"/>
                <w:lang w:val="en-US" w:eastAsia="zh-CN"/>
              </w:rPr>
              <w:t>9</w:t>
            </w:r>
            <w:r>
              <w:rPr>
                <w:rFonts w:hint="eastAsia"/>
                <w:color w:val="000000"/>
                <w:szCs w:val="21"/>
                <w:u w:val="none"/>
                <w:lang w:val="en-US" w:eastAsia="zh-CN"/>
              </w:rPr>
              <w:t>)、石油烃(C</w:t>
            </w:r>
            <w:r>
              <w:rPr>
                <w:rFonts w:hint="eastAsia"/>
                <w:color w:val="000000"/>
                <w:szCs w:val="21"/>
                <w:u w:val="none"/>
                <w:vertAlign w:val="subscript"/>
                <w:lang w:val="en-US" w:eastAsia="zh-CN"/>
              </w:rPr>
              <w:t>10</w:t>
            </w:r>
            <w:r>
              <w:rPr>
                <w:rFonts w:hint="eastAsia"/>
                <w:color w:val="000000"/>
                <w:szCs w:val="21"/>
                <w:u w:val="none"/>
                <w:lang w:val="en-US" w:eastAsia="zh-CN"/>
              </w:rPr>
              <w:t>-C</w:t>
            </w:r>
            <w:r>
              <w:rPr>
                <w:rFonts w:hint="eastAsia"/>
                <w:color w:val="000000"/>
                <w:szCs w:val="21"/>
                <w:u w:val="none"/>
                <w:vertAlign w:val="subscript"/>
                <w:lang w:val="en-US" w:eastAsia="zh-CN"/>
              </w:rPr>
              <w:t>40</w:t>
            </w:r>
            <w:r>
              <w:rPr>
                <w:rFonts w:hint="eastAsia"/>
                <w:color w:val="000000"/>
                <w:szCs w:val="21"/>
                <w:u w:val="none"/>
                <w:lang w:val="en-US" w:eastAsia="zh-CN"/>
              </w:rPr>
              <w:t>)、甲基叔丁基醚；土壤：石油类、石油烃(C</w:t>
            </w:r>
            <w:r>
              <w:rPr>
                <w:rFonts w:hint="eastAsia"/>
                <w:color w:val="000000"/>
                <w:szCs w:val="21"/>
                <w:u w:val="none"/>
                <w:vertAlign w:val="subscript"/>
                <w:lang w:val="en-US" w:eastAsia="zh-CN"/>
              </w:rPr>
              <w:t>6</w:t>
            </w:r>
            <w:r>
              <w:rPr>
                <w:rFonts w:hint="eastAsia"/>
                <w:color w:val="000000"/>
                <w:szCs w:val="21"/>
                <w:u w:val="none"/>
                <w:lang w:val="en-US" w:eastAsia="zh-CN"/>
              </w:rPr>
              <w:t>~C</w:t>
            </w:r>
            <w:r>
              <w:rPr>
                <w:rFonts w:hint="eastAsia"/>
                <w:color w:val="000000"/>
                <w:szCs w:val="21"/>
                <w:u w:val="none"/>
                <w:vertAlign w:val="subscript"/>
                <w:lang w:val="en-US" w:eastAsia="zh-CN"/>
              </w:rPr>
              <w:t>9</w:t>
            </w:r>
            <w:r>
              <w:rPr>
                <w:rFonts w:hint="eastAsia"/>
                <w:color w:val="000000"/>
                <w:szCs w:val="21"/>
                <w:u w:val="none"/>
                <w:lang w:val="en-US" w:eastAsia="zh-CN"/>
              </w:rPr>
              <w:t>)、石油烃(C</w:t>
            </w:r>
            <w:r>
              <w:rPr>
                <w:rFonts w:hint="eastAsia"/>
                <w:color w:val="000000"/>
                <w:szCs w:val="21"/>
                <w:u w:val="none"/>
                <w:vertAlign w:val="subscript"/>
                <w:lang w:val="en-US" w:eastAsia="zh-CN"/>
              </w:rPr>
              <w:t>10</w:t>
            </w:r>
            <w:r>
              <w:rPr>
                <w:rFonts w:hint="eastAsia"/>
                <w:color w:val="000000"/>
                <w:szCs w:val="21"/>
                <w:u w:val="none"/>
                <w:lang w:val="en-US" w:eastAsia="zh-CN"/>
              </w:rPr>
              <w:t>-C</w:t>
            </w:r>
            <w:r>
              <w:rPr>
                <w:rFonts w:hint="eastAsia"/>
                <w:color w:val="000000"/>
                <w:szCs w:val="21"/>
                <w:u w:val="none"/>
                <w:vertAlign w:val="subscript"/>
                <w:lang w:val="en-US" w:eastAsia="zh-CN"/>
              </w:rPr>
              <w:t>40</w:t>
            </w:r>
            <w:r>
              <w:rPr>
                <w:rFonts w:hint="eastAsia"/>
                <w:color w:val="000000"/>
                <w:szCs w:val="21"/>
                <w:u w:val="none"/>
                <w:lang w:val="en-US" w:eastAsia="zh-CN"/>
              </w:rPr>
              <w:t>)、甲基叔丁基醚）出现异常时，可按照GB36600的表1中的污染物项目对加油站开展监测。</w:t>
            </w:r>
          </w:p>
          <w:p>
            <w:pPr>
              <w:widowControl/>
              <w:spacing w:line="360" w:lineRule="auto"/>
              <w:ind w:firstLine="435"/>
              <w:jc w:val="left"/>
              <w:rPr>
                <w:rFonts w:hint="eastAsia"/>
                <w:color w:val="000000"/>
                <w:szCs w:val="21"/>
                <w:u w:val="none"/>
              </w:rPr>
            </w:pPr>
            <w:r>
              <w:rPr>
                <w:rFonts w:hint="eastAsia"/>
                <w:color w:val="000000"/>
                <w:szCs w:val="21"/>
                <w:u w:val="none"/>
              </w:rPr>
              <w:t>建设方做到以上几点后，本项目对地下水及土壤影响较小。</w:t>
            </w:r>
          </w:p>
          <w:p>
            <w:pPr>
              <w:widowControl/>
              <w:spacing w:line="360" w:lineRule="auto"/>
              <w:ind w:firstLine="435"/>
              <w:jc w:val="left"/>
              <w:rPr>
                <w:b/>
                <w:color w:val="000000"/>
                <w:szCs w:val="21"/>
              </w:rPr>
            </w:pPr>
            <w:r>
              <w:rPr>
                <w:rFonts w:hint="eastAsia"/>
                <w:b/>
                <w:color w:val="000000"/>
                <w:szCs w:val="21"/>
              </w:rPr>
              <w:t>6</w:t>
            </w:r>
            <w:r>
              <w:rPr>
                <w:b/>
                <w:color w:val="000000"/>
                <w:szCs w:val="21"/>
              </w:rPr>
              <w:t>.环境风险</w:t>
            </w:r>
          </w:p>
          <w:p>
            <w:pPr>
              <w:widowControl/>
              <w:spacing w:line="360" w:lineRule="auto"/>
              <w:ind w:firstLine="435"/>
              <w:jc w:val="left"/>
              <w:rPr>
                <w:b/>
                <w:color w:val="000000"/>
                <w:szCs w:val="21"/>
              </w:rPr>
            </w:pPr>
            <w:r>
              <w:rPr>
                <w:b/>
                <w:color w:val="000000"/>
                <w:szCs w:val="21"/>
              </w:rPr>
              <w:t>（</w:t>
            </w:r>
            <w:r>
              <w:rPr>
                <w:rFonts w:hint="eastAsia"/>
                <w:b/>
                <w:color w:val="000000"/>
                <w:szCs w:val="21"/>
              </w:rPr>
              <w:t>1</w:t>
            </w:r>
            <w:r>
              <w:rPr>
                <w:b/>
                <w:color w:val="000000"/>
                <w:szCs w:val="21"/>
              </w:rPr>
              <w:t>）评价依据</w:t>
            </w:r>
          </w:p>
          <w:p>
            <w:pPr>
              <w:widowControl/>
              <w:spacing w:line="360" w:lineRule="auto"/>
              <w:ind w:firstLine="435"/>
              <w:jc w:val="left"/>
              <w:rPr>
                <w:color w:val="000000"/>
                <w:szCs w:val="21"/>
              </w:rPr>
            </w:pPr>
            <w:r>
              <w:rPr>
                <w:rFonts w:hint="eastAsia"/>
                <w:color w:val="000000"/>
                <w:szCs w:val="21"/>
              </w:rPr>
              <w:t xml:space="preserve">根据《建设项目环境风险评价技术导则》建设项目风险源调查，调查建设项目危险物质数量和分布情况，生产工艺特点，收集危险物质安全技术说书等基础资料。 </w:t>
            </w:r>
          </w:p>
          <w:p>
            <w:pPr>
              <w:widowControl/>
              <w:spacing w:line="360" w:lineRule="auto"/>
              <w:ind w:firstLine="435"/>
              <w:jc w:val="left"/>
              <w:rPr>
                <w:color w:val="000000"/>
                <w:szCs w:val="21"/>
              </w:rPr>
            </w:pPr>
            <w:r>
              <w:rPr>
                <w:rFonts w:hint="eastAsia"/>
                <w:color w:val="000000"/>
                <w:szCs w:val="21"/>
              </w:rPr>
              <w:t>根据《建设项目环境风险评价技术导则》（</w:t>
            </w:r>
            <w:r>
              <w:rPr>
                <w:color w:val="000000"/>
                <w:szCs w:val="21"/>
              </w:rPr>
              <w:t>HJ169-2018</w:t>
            </w:r>
            <w:r>
              <w:rPr>
                <w:rFonts w:hint="eastAsia"/>
                <w:color w:val="000000"/>
                <w:szCs w:val="21"/>
              </w:rPr>
              <w:t xml:space="preserve">）附录 </w:t>
            </w:r>
            <w:r>
              <w:rPr>
                <w:color w:val="000000"/>
                <w:szCs w:val="21"/>
              </w:rPr>
              <w:t xml:space="preserve">B </w:t>
            </w:r>
            <w:r>
              <w:rPr>
                <w:rFonts w:hint="eastAsia"/>
                <w:color w:val="000000"/>
                <w:szCs w:val="21"/>
              </w:rPr>
              <w:t xml:space="preserve">重点关注的危险物质及临界量，选取代表性环境风险物质。 </w:t>
            </w:r>
          </w:p>
          <w:p>
            <w:pPr>
              <w:widowControl/>
              <w:spacing w:line="360" w:lineRule="auto"/>
              <w:ind w:firstLine="435"/>
              <w:jc w:val="left"/>
              <w:rPr>
                <w:color w:val="000000"/>
                <w:szCs w:val="21"/>
              </w:rPr>
            </w:pPr>
            <w:r>
              <w:rPr>
                <w:rFonts w:hint="eastAsia"/>
                <w:color w:val="000000"/>
                <w:szCs w:val="21"/>
              </w:rPr>
              <w:t xml:space="preserve">项目风险物质为柴油、汽油，均存储于地埋罐中，其中 </w:t>
            </w:r>
            <w:r>
              <w:rPr>
                <w:color w:val="000000"/>
                <w:szCs w:val="21"/>
              </w:rPr>
              <w:t>0#</w:t>
            </w:r>
            <w:r>
              <w:rPr>
                <w:rFonts w:hint="eastAsia"/>
                <w:color w:val="000000"/>
                <w:szCs w:val="21"/>
              </w:rPr>
              <w:t>柴油埋地油罐</w:t>
            </w:r>
            <w:r>
              <w:rPr>
                <w:rFonts w:hint="eastAsia"/>
                <w:color w:val="000000"/>
                <w:szCs w:val="21"/>
                <w:lang w:val="en-US" w:eastAsia="zh-CN"/>
              </w:rPr>
              <w:t>5</w:t>
            </w:r>
            <w:r>
              <w:rPr>
                <w:color w:val="000000"/>
                <w:szCs w:val="21"/>
              </w:rPr>
              <w:t>0m³</w:t>
            </w:r>
            <w:r>
              <w:rPr>
                <w:rFonts w:hint="eastAsia"/>
                <w:color w:val="000000"/>
                <w:szCs w:val="21"/>
                <w:lang w:eastAsia="zh-CN"/>
              </w:rPr>
              <w:t>（两个）</w:t>
            </w:r>
            <w:r>
              <w:rPr>
                <w:rFonts w:hint="eastAsia"/>
                <w:color w:val="000000"/>
                <w:szCs w:val="21"/>
              </w:rPr>
              <w:t>、</w:t>
            </w:r>
            <w:r>
              <w:rPr>
                <w:color w:val="000000"/>
                <w:szCs w:val="21"/>
              </w:rPr>
              <w:t>92#</w:t>
            </w:r>
            <w:r>
              <w:rPr>
                <w:rFonts w:hint="eastAsia"/>
                <w:color w:val="000000"/>
                <w:szCs w:val="21"/>
              </w:rPr>
              <w:t>汽油埋地油罐</w:t>
            </w:r>
            <w:r>
              <w:rPr>
                <w:rFonts w:hint="eastAsia"/>
                <w:color w:val="000000"/>
                <w:szCs w:val="21"/>
                <w:lang w:val="en-US" w:eastAsia="zh-CN"/>
              </w:rPr>
              <w:t>5</w:t>
            </w:r>
            <w:r>
              <w:rPr>
                <w:color w:val="000000"/>
                <w:szCs w:val="21"/>
              </w:rPr>
              <w:t>0m³</w:t>
            </w:r>
            <w:r>
              <w:rPr>
                <w:rFonts w:hint="eastAsia"/>
                <w:color w:val="000000"/>
                <w:szCs w:val="21"/>
              </w:rPr>
              <w:t>、</w:t>
            </w:r>
            <w:r>
              <w:rPr>
                <w:color w:val="000000"/>
                <w:szCs w:val="21"/>
              </w:rPr>
              <w:t>95#</w:t>
            </w:r>
            <w:r>
              <w:rPr>
                <w:rFonts w:hint="eastAsia"/>
                <w:color w:val="000000"/>
                <w:szCs w:val="21"/>
              </w:rPr>
              <w:t>汽油埋地油罐</w:t>
            </w:r>
            <w:r>
              <w:rPr>
                <w:rFonts w:hint="eastAsia"/>
                <w:color w:val="000000"/>
                <w:szCs w:val="21"/>
                <w:lang w:val="en-US" w:eastAsia="zh-CN"/>
              </w:rPr>
              <w:t>3</w:t>
            </w:r>
            <w:r>
              <w:rPr>
                <w:color w:val="000000"/>
                <w:szCs w:val="21"/>
              </w:rPr>
              <w:t>0m³</w:t>
            </w:r>
            <w:r>
              <w:rPr>
                <w:rFonts w:hint="eastAsia"/>
                <w:color w:val="000000"/>
                <w:szCs w:val="21"/>
              </w:rPr>
              <w:t>、</w:t>
            </w:r>
            <w:r>
              <w:rPr>
                <w:color w:val="000000"/>
                <w:szCs w:val="21"/>
              </w:rPr>
              <w:t>98#</w:t>
            </w:r>
            <w:r>
              <w:rPr>
                <w:rFonts w:hint="eastAsia"/>
                <w:color w:val="000000"/>
                <w:szCs w:val="21"/>
              </w:rPr>
              <w:t>汽油埋地油罐</w:t>
            </w:r>
            <w:r>
              <w:rPr>
                <w:rFonts w:hint="eastAsia"/>
                <w:color w:val="000000"/>
                <w:szCs w:val="21"/>
                <w:lang w:val="en-US" w:eastAsia="zh-CN"/>
              </w:rPr>
              <w:t>2</w:t>
            </w:r>
            <w:r>
              <w:rPr>
                <w:color w:val="000000"/>
                <w:szCs w:val="21"/>
              </w:rPr>
              <w:t>0m³</w:t>
            </w:r>
            <w:r>
              <w:rPr>
                <w:rFonts w:hint="eastAsia"/>
                <w:color w:val="000000"/>
                <w:szCs w:val="21"/>
              </w:rPr>
              <w:t>。汽油相对密度（水</w:t>
            </w:r>
            <w:r>
              <w:rPr>
                <w:color w:val="000000"/>
                <w:szCs w:val="21"/>
              </w:rPr>
              <w:t>=1</w:t>
            </w:r>
            <w:r>
              <w:rPr>
                <w:rFonts w:hint="eastAsia"/>
                <w:color w:val="000000"/>
                <w:szCs w:val="21"/>
              </w:rPr>
              <w:t>）</w:t>
            </w:r>
            <w:r>
              <w:rPr>
                <w:color w:val="000000"/>
                <w:szCs w:val="21"/>
              </w:rPr>
              <w:t>0.7</w:t>
            </w:r>
            <w:r>
              <w:rPr>
                <w:rFonts w:hint="eastAsia"/>
                <w:color w:val="000000"/>
                <w:szCs w:val="21"/>
              </w:rPr>
              <w:t>～</w:t>
            </w:r>
            <w:r>
              <w:rPr>
                <w:color w:val="000000"/>
                <w:szCs w:val="21"/>
              </w:rPr>
              <w:t>0.79</w:t>
            </w:r>
            <w:r>
              <w:rPr>
                <w:rFonts w:hint="eastAsia"/>
                <w:color w:val="000000"/>
                <w:szCs w:val="21"/>
              </w:rPr>
              <w:t xml:space="preserve">，本项目取 </w:t>
            </w:r>
            <w:r>
              <w:rPr>
                <w:color w:val="000000"/>
                <w:szCs w:val="21"/>
              </w:rPr>
              <w:t>0.75</w:t>
            </w:r>
            <w:r>
              <w:rPr>
                <w:rFonts w:hint="eastAsia"/>
                <w:color w:val="000000"/>
                <w:szCs w:val="21"/>
              </w:rPr>
              <w:t>，柴油相对密度（水</w:t>
            </w:r>
            <w:r>
              <w:rPr>
                <w:color w:val="000000"/>
                <w:szCs w:val="21"/>
              </w:rPr>
              <w:t>=1</w:t>
            </w:r>
            <w:r>
              <w:rPr>
                <w:rFonts w:hint="eastAsia"/>
                <w:color w:val="000000"/>
                <w:szCs w:val="21"/>
              </w:rPr>
              <w:t>）</w:t>
            </w:r>
            <w:r>
              <w:rPr>
                <w:color w:val="000000"/>
                <w:szCs w:val="21"/>
              </w:rPr>
              <w:t>0.87</w:t>
            </w:r>
            <w:r>
              <w:rPr>
                <w:rFonts w:hint="eastAsia"/>
                <w:color w:val="000000"/>
                <w:szCs w:val="21"/>
              </w:rPr>
              <w:t>～</w:t>
            </w:r>
            <w:r>
              <w:rPr>
                <w:color w:val="000000"/>
                <w:szCs w:val="21"/>
              </w:rPr>
              <w:t>0.9</w:t>
            </w:r>
            <w:r>
              <w:rPr>
                <w:rFonts w:hint="eastAsia"/>
                <w:color w:val="000000"/>
                <w:szCs w:val="21"/>
              </w:rPr>
              <w:t xml:space="preserve">，本项目取 </w:t>
            </w:r>
            <w:r>
              <w:rPr>
                <w:color w:val="000000"/>
                <w:szCs w:val="21"/>
              </w:rPr>
              <w:t>0.9</w:t>
            </w:r>
            <w:r>
              <w:rPr>
                <w:rFonts w:hint="eastAsia"/>
                <w:color w:val="000000"/>
                <w:szCs w:val="21"/>
              </w:rPr>
              <w:t xml:space="preserve">，油料的灌装系数取 </w:t>
            </w:r>
            <w:r>
              <w:rPr>
                <w:color w:val="000000"/>
                <w:szCs w:val="21"/>
              </w:rPr>
              <w:t>0.9</w:t>
            </w:r>
            <w:r>
              <w:rPr>
                <w:rFonts w:hint="eastAsia"/>
                <w:color w:val="000000"/>
                <w:szCs w:val="21"/>
              </w:rPr>
              <w:t xml:space="preserve">。 </w:t>
            </w:r>
          </w:p>
          <w:p>
            <w:pPr>
              <w:widowControl/>
              <w:spacing w:line="360" w:lineRule="auto"/>
              <w:ind w:firstLine="435"/>
              <w:jc w:val="left"/>
              <w:rPr>
                <w:color w:val="auto"/>
                <w:szCs w:val="21"/>
              </w:rPr>
            </w:pPr>
            <w:r>
              <w:rPr>
                <w:rFonts w:hint="eastAsia"/>
                <w:color w:val="000000"/>
                <w:szCs w:val="21"/>
              </w:rPr>
              <w:t>对本项目涉及</w:t>
            </w:r>
            <w:r>
              <w:rPr>
                <w:rFonts w:hint="eastAsia"/>
                <w:color w:val="auto"/>
                <w:szCs w:val="21"/>
              </w:rPr>
              <w:t>物质进行风险识别的具体判定过程见下表。</w:t>
            </w:r>
          </w:p>
          <w:p>
            <w:pPr>
              <w:widowControl/>
              <w:spacing w:line="360" w:lineRule="auto"/>
              <w:jc w:val="center"/>
              <w:rPr>
                <w:b/>
                <w:color w:val="auto"/>
                <w:szCs w:val="21"/>
              </w:rPr>
            </w:pPr>
            <w:r>
              <w:rPr>
                <w:b/>
                <w:color w:val="auto"/>
                <w:szCs w:val="21"/>
              </w:rPr>
              <w:t>表</w:t>
            </w:r>
            <w:r>
              <w:rPr>
                <w:rFonts w:hint="eastAsia"/>
                <w:b/>
                <w:color w:val="auto"/>
                <w:szCs w:val="21"/>
              </w:rPr>
              <w:t>4</w:t>
            </w:r>
            <w:r>
              <w:rPr>
                <w:b/>
                <w:color w:val="auto"/>
                <w:szCs w:val="21"/>
              </w:rPr>
              <w:t>-16 本项目生产过程设计物质风险识别表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2052"/>
              <w:gridCol w:w="1322"/>
              <w:gridCol w:w="1020"/>
              <w:gridCol w:w="141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tcBorders>
                    <w:top w:val="single" w:color="auto" w:sz="4" w:space="0"/>
                    <w:left w:val="single" w:color="auto" w:sz="4" w:space="0"/>
                    <w:bottom w:val="single" w:color="auto" w:sz="4" w:space="0"/>
                  </w:tcBorders>
                  <w:shd w:val="clear" w:color="auto" w:fill="auto"/>
                  <w:noWrap w:val="0"/>
                  <w:vAlign w:val="center"/>
                </w:tcPr>
                <w:p>
                  <w:pPr>
                    <w:widowControl/>
                    <w:spacing w:line="360" w:lineRule="auto"/>
                    <w:jc w:val="center"/>
                    <w:rPr>
                      <w:rFonts w:hint="eastAsia"/>
                      <w:b/>
                      <w:color w:val="000000"/>
                      <w:szCs w:val="21"/>
                    </w:rPr>
                  </w:pPr>
                  <w:r>
                    <w:rPr>
                      <w:b/>
                      <w:color w:val="000000"/>
                      <w:szCs w:val="21"/>
                    </w:rPr>
                    <w:t>序号</w:t>
                  </w:r>
                </w:p>
              </w:tc>
              <w:tc>
                <w:tcPr>
                  <w:tcW w:w="2052" w:type="dxa"/>
                  <w:tcBorders>
                    <w:top w:val="single" w:color="auto" w:sz="4" w:space="0"/>
                    <w:bottom w:val="single" w:color="auto" w:sz="4" w:space="0"/>
                  </w:tcBorders>
                  <w:shd w:val="clear" w:color="auto" w:fill="auto"/>
                  <w:noWrap w:val="0"/>
                  <w:vAlign w:val="center"/>
                </w:tcPr>
                <w:p>
                  <w:pPr>
                    <w:widowControl/>
                    <w:spacing w:line="360" w:lineRule="auto"/>
                    <w:jc w:val="center"/>
                    <w:rPr>
                      <w:rFonts w:hint="eastAsia"/>
                      <w:b/>
                      <w:color w:val="000000"/>
                      <w:szCs w:val="21"/>
                    </w:rPr>
                  </w:pPr>
                  <w:r>
                    <w:rPr>
                      <w:b/>
                      <w:color w:val="000000"/>
                      <w:szCs w:val="21"/>
                    </w:rPr>
                    <w:t>物质</w:t>
                  </w:r>
                </w:p>
              </w:tc>
              <w:tc>
                <w:tcPr>
                  <w:tcW w:w="1322" w:type="dxa"/>
                  <w:tcBorders>
                    <w:top w:val="single" w:color="auto" w:sz="4" w:space="0"/>
                    <w:bottom w:val="single" w:color="auto" w:sz="4" w:space="0"/>
                  </w:tcBorders>
                  <w:shd w:val="clear" w:color="auto" w:fill="auto"/>
                  <w:noWrap w:val="0"/>
                  <w:vAlign w:val="center"/>
                </w:tcPr>
                <w:p>
                  <w:pPr>
                    <w:widowControl/>
                    <w:spacing w:line="360" w:lineRule="auto"/>
                    <w:jc w:val="center"/>
                    <w:rPr>
                      <w:rFonts w:hint="eastAsia"/>
                      <w:b/>
                      <w:color w:val="000000"/>
                      <w:szCs w:val="21"/>
                    </w:rPr>
                  </w:pPr>
                  <w:r>
                    <w:rPr>
                      <w:rFonts w:hint="eastAsia"/>
                      <w:b/>
                      <w:color w:val="000000"/>
                      <w:szCs w:val="21"/>
                    </w:rPr>
                    <w:t>C</w:t>
                  </w:r>
                  <w:r>
                    <w:rPr>
                      <w:b/>
                      <w:color w:val="000000"/>
                      <w:szCs w:val="21"/>
                    </w:rPr>
                    <w:t>AS号</w:t>
                  </w:r>
                </w:p>
              </w:tc>
              <w:tc>
                <w:tcPr>
                  <w:tcW w:w="1020" w:type="dxa"/>
                  <w:tcBorders>
                    <w:top w:val="single" w:color="auto" w:sz="4" w:space="0"/>
                    <w:bottom w:val="single" w:color="auto" w:sz="4" w:space="0"/>
                  </w:tcBorders>
                  <w:shd w:val="clear" w:color="auto" w:fill="auto"/>
                  <w:noWrap w:val="0"/>
                  <w:vAlign w:val="center"/>
                </w:tcPr>
                <w:p>
                  <w:pPr>
                    <w:widowControl/>
                    <w:spacing w:line="360" w:lineRule="auto"/>
                    <w:jc w:val="center"/>
                    <w:rPr>
                      <w:rFonts w:hint="eastAsia"/>
                      <w:b/>
                      <w:color w:val="000000"/>
                      <w:szCs w:val="21"/>
                    </w:rPr>
                  </w:pPr>
                  <w:r>
                    <w:rPr>
                      <w:b/>
                      <w:color w:val="000000"/>
                      <w:szCs w:val="21"/>
                    </w:rPr>
                    <w:t>临界量</w:t>
                  </w:r>
                  <w:r>
                    <w:rPr>
                      <w:rFonts w:hint="eastAsia"/>
                      <w:b/>
                      <w:color w:val="000000"/>
                      <w:szCs w:val="21"/>
                    </w:rPr>
                    <w:t>/</w:t>
                  </w:r>
                  <w:r>
                    <w:rPr>
                      <w:b/>
                      <w:color w:val="000000"/>
                      <w:szCs w:val="21"/>
                    </w:rPr>
                    <w:t>t</w:t>
                  </w:r>
                </w:p>
              </w:tc>
              <w:tc>
                <w:tcPr>
                  <w:tcW w:w="1416" w:type="dxa"/>
                  <w:tcBorders>
                    <w:top w:val="single" w:color="auto" w:sz="4" w:space="0"/>
                    <w:bottom w:val="single" w:color="auto" w:sz="4" w:space="0"/>
                  </w:tcBorders>
                  <w:shd w:val="clear" w:color="auto" w:fill="auto"/>
                  <w:noWrap w:val="0"/>
                  <w:vAlign w:val="center"/>
                </w:tcPr>
                <w:p>
                  <w:pPr>
                    <w:widowControl/>
                    <w:spacing w:line="360" w:lineRule="auto"/>
                    <w:jc w:val="center"/>
                    <w:rPr>
                      <w:rFonts w:hint="eastAsia"/>
                      <w:b/>
                      <w:color w:val="000000"/>
                      <w:szCs w:val="21"/>
                    </w:rPr>
                  </w:pPr>
                  <w:r>
                    <w:rPr>
                      <w:b/>
                      <w:color w:val="000000"/>
                      <w:szCs w:val="21"/>
                    </w:rPr>
                    <w:t>最大暂存（在线）量</w:t>
                  </w:r>
                  <w:r>
                    <w:rPr>
                      <w:rFonts w:hint="eastAsia"/>
                      <w:b/>
                      <w:color w:val="000000"/>
                      <w:szCs w:val="21"/>
                    </w:rPr>
                    <w:t>/</w:t>
                  </w:r>
                  <w:r>
                    <w:rPr>
                      <w:b/>
                      <w:color w:val="000000"/>
                      <w:szCs w:val="21"/>
                    </w:rPr>
                    <w:t>t</w:t>
                  </w:r>
                </w:p>
              </w:tc>
              <w:tc>
                <w:tcPr>
                  <w:tcW w:w="1530" w:type="dxa"/>
                  <w:tcBorders>
                    <w:top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b/>
                      <w:color w:val="000000"/>
                      <w:szCs w:val="21"/>
                    </w:rPr>
                  </w:pPr>
                  <w:r>
                    <w:rPr>
                      <w:b/>
                      <w:color w:val="000000"/>
                      <w:szCs w:val="21"/>
                    </w:rPr>
                    <w:t>临界量比值</w:t>
                  </w:r>
                  <w:r>
                    <w:rPr>
                      <w:rFonts w:hint="eastAsia"/>
                      <w:b/>
                      <w:color w:val="000000"/>
                      <w:szCs w:val="21"/>
                    </w:rPr>
                    <w:t>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tcBorders>
                    <w:left w:val="single" w:color="auto" w:sz="4" w:space="0"/>
                  </w:tcBorders>
                  <w:shd w:val="clear" w:color="auto" w:fill="auto"/>
                  <w:noWrap w:val="0"/>
                  <w:vAlign w:val="top"/>
                </w:tcPr>
                <w:p>
                  <w:pPr>
                    <w:widowControl/>
                    <w:spacing w:line="360" w:lineRule="auto"/>
                    <w:jc w:val="center"/>
                    <w:rPr>
                      <w:rFonts w:hint="eastAsia"/>
                      <w:color w:val="000000"/>
                      <w:szCs w:val="21"/>
                    </w:rPr>
                  </w:pPr>
                  <w:r>
                    <w:rPr>
                      <w:rFonts w:hint="eastAsia"/>
                      <w:color w:val="000000"/>
                      <w:szCs w:val="21"/>
                    </w:rPr>
                    <w:t>1</w:t>
                  </w:r>
                </w:p>
              </w:tc>
              <w:tc>
                <w:tcPr>
                  <w:tcW w:w="2052" w:type="dxa"/>
                  <w:shd w:val="clear" w:color="auto" w:fill="auto"/>
                  <w:noWrap w:val="0"/>
                  <w:vAlign w:val="top"/>
                </w:tcPr>
                <w:p>
                  <w:pPr>
                    <w:widowControl/>
                    <w:spacing w:line="360" w:lineRule="auto"/>
                    <w:jc w:val="center"/>
                    <w:rPr>
                      <w:rFonts w:hint="eastAsia"/>
                      <w:color w:val="000000"/>
                      <w:szCs w:val="21"/>
                    </w:rPr>
                  </w:pPr>
                  <w:r>
                    <w:rPr>
                      <w:rFonts w:hint="eastAsia"/>
                      <w:color w:val="000000"/>
                      <w:szCs w:val="21"/>
                    </w:rPr>
                    <w:t>油类物质（</w:t>
                  </w:r>
                  <w:r>
                    <w:rPr>
                      <w:color w:val="000000"/>
                      <w:szCs w:val="21"/>
                    </w:rPr>
                    <w:t>92#</w:t>
                  </w:r>
                  <w:r>
                    <w:rPr>
                      <w:rFonts w:hint="eastAsia"/>
                      <w:color w:val="000000"/>
                      <w:szCs w:val="21"/>
                    </w:rPr>
                    <w:t>汽油）</w:t>
                  </w:r>
                </w:p>
              </w:tc>
              <w:tc>
                <w:tcPr>
                  <w:tcW w:w="1322" w:type="dxa"/>
                  <w:shd w:val="clear" w:color="auto" w:fill="auto"/>
                  <w:noWrap w:val="0"/>
                  <w:vAlign w:val="top"/>
                </w:tcPr>
                <w:p>
                  <w:pPr>
                    <w:widowControl/>
                    <w:spacing w:line="360" w:lineRule="auto"/>
                    <w:jc w:val="center"/>
                    <w:rPr>
                      <w:rFonts w:hint="eastAsia"/>
                      <w:color w:val="000000"/>
                      <w:szCs w:val="21"/>
                    </w:rPr>
                  </w:pPr>
                  <w:r>
                    <w:rPr>
                      <w:rFonts w:hint="eastAsia"/>
                      <w:color w:val="000000"/>
                      <w:szCs w:val="21"/>
                    </w:rPr>
                    <w:t>/</w:t>
                  </w:r>
                </w:p>
              </w:tc>
              <w:tc>
                <w:tcPr>
                  <w:tcW w:w="1020" w:type="dxa"/>
                  <w:vMerge w:val="restart"/>
                  <w:shd w:val="clear" w:color="auto" w:fill="auto"/>
                  <w:noWrap w:val="0"/>
                  <w:vAlign w:val="center"/>
                </w:tcPr>
                <w:p>
                  <w:pPr>
                    <w:widowControl/>
                    <w:spacing w:line="360" w:lineRule="auto"/>
                    <w:jc w:val="center"/>
                    <w:rPr>
                      <w:rFonts w:hint="eastAsia"/>
                      <w:color w:val="000000"/>
                      <w:szCs w:val="21"/>
                    </w:rPr>
                  </w:pPr>
                  <w:r>
                    <w:rPr>
                      <w:rFonts w:hint="eastAsia"/>
                      <w:color w:val="000000"/>
                      <w:szCs w:val="21"/>
                    </w:rPr>
                    <w:t>2</w:t>
                  </w:r>
                  <w:r>
                    <w:rPr>
                      <w:color w:val="000000"/>
                      <w:szCs w:val="21"/>
                    </w:rPr>
                    <w:t>500</w:t>
                  </w:r>
                </w:p>
              </w:tc>
              <w:tc>
                <w:tcPr>
                  <w:tcW w:w="1416" w:type="dxa"/>
                  <w:shd w:val="clear" w:color="auto" w:fill="auto"/>
                  <w:noWrap w:val="0"/>
                  <w:vAlign w:val="center"/>
                </w:tcPr>
                <w:p>
                  <w:pPr>
                    <w:widowControl/>
                    <w:spacing w:line="360" w:lineRule="auto"/>
                    <w:jc w:val="center"/>
                    <w:rPr>
                      <w:rFonts w:hint="default" w:eastAsia="宋体"/>
                      <w:color w:val="000000"/>
                      <w:szCs w:val="21"/>
                      <w:lang w:val="en-US" w:eastAsia="zh-CN"/>
                    </w:rPr>
                  </w:pPr>
                  <w:r>
                    <w:rPr>
                      <w:rFonts w:hint="eastAsia"/>
                      <w:color w:val="000000"/>
                      <w:szCs w:val="21"/>
                      <w:lang w:val="en-US" w:eastAsia="zh-CN"/>
                    </w:rPr>
                    <w:t>37.6</w:t>
                  </w:r>
                </w:p>
              </w:tc>
              <w:tc>
                <w:tcPr>
                  <w:tcW w:w="1530" w:type="dxa"/>
                  <w:tcBorders>
                    <w:right w:val="single" w:color="auto" w:sz="4" w:space="0"/>
                  </w:tcBorders>
                  <w:shd w:val="clear" w:color="auto" w:fill="auto"/>
                  <w:noWrap w:val="0"/>
                  <w:vAlign w:val="center"/>
                </w:tcPr>
                <w:p>
                  <w:pPr>
                    <w:widowControl/>
                    <w:spacing w:line="360" w:lineRule="auto"/>
                    <w:jc w:val="center"/>
                    <w:rPr>
                      <w:rFonts w:hint="default" w:eastAsia="宋体"/>
                      <w:color w:val="000000"/>
                      <w:szCs w:val="21"/>
                      <w:lang w:val="en-US" w:eastAsia="zh-CN"/>
                    </w:rPr>
                  </w:pPr>
                  <w:r>
                    <w:rPr>
                      <w:rFonts w:hint="eastAsia"/>
                      <w:color w:val="000000"/>
                      <w:szCs w:val="21"/>
                    </w:rPr>
                    <w:t>0</w:t>
                  </w:r>
                  <w:r>
                    <w:rPr>
                      <w:color w:val="000000"/>
                      <w:szCs w:val="21"/>
                    </w:rPr>
                    <w:t>.0</w:t>
                  </w:r>
                  <w:r>
                    <w:rPr>
                      <w:rFonts w:hint="eastAsia"/>
                      <w:color w:val="000000"/>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tcBorders>
                    <w:left w:val="single" w:color="auto" w:sz="4" w:space="0"/>
                  </w:tcBorders>
                  <w:shd w:val="clear" w:color="auto" w:fill="auto"/>
                  <w:noWrap w:val="0"/>
                  <w:vAlign w:val="top"/>
                </w:tcPr>
                <w:p>
                  <w:pPr>
                    <w:widowControl/>
                    <w:spacing w:line="360" w:lineRule="auto"/>
                    <w:jc w:val="center"/>
                    <w:rPr>
                      <w:rFonts w:hint="eastAsia"/>
                      <w:color w:val="000000"/>
                      <w:szCs w:val="21"/>
                    </w:rPr>
                  </w:pPr>
                  <w:r>
                    <w:rPr>
                      <w:rFonts w:hint="eastAsia"/>
                      <w:color w:val="000000"/>
                      <w:szCs w:val="21"/>
                    </w:rPr>
                    <w:t>2</w:t>
                  </w:r>
                </w:p>
              </w:tc>
              <w:tc>
                <w:tcPr>
                  <w:tcW w:w="2052" w:type="dxa"/>
                  <w:shd w:val="clear" w:color="auto" w:fill="auto"/>
                  <w:noWrap w:val="0"/>
                  <w:vAlign w:val="top"/>
                </w:tcPr>
                <w:p>
                  <w:pPr>
                    <w:widowControl/>
                    <w:spacing w:line="360" w:lineRule="auto"/>
                    <w:jc w:val="center"/>
                    <w:rPr>
                      <w:rFonts w:hint="eastAsia"/>
                      <w:color w:val="000000"/>
                      <w:szCs w:val="21"/>
                    </w:rPr>
                  </w:pPr>
                  <w:r>
                    <w:rPr>
                      <w:rFonts w:hint="eastAsia"/>
                      <w:color w:val="000000"/>
                      <w:szCs w:val="21"/>
                    </w:rPr>
                    <w:t>油类物质（</w:t>
                  </w:r>
                  <w:r>
                    <w:rPr>
                      <w:color w:val="000000"/>
                      <w:szCs w:val="21"/>
                    </w:rPr>
                    <w:t>95#</w:t>
                  </w:r>
                  <w:r>
                    <w:rPr>
                      <w:rFonts w:hint="eastAsia"/>
                      <w:color w:val="000000"/>
                      <w:szCs w:val="21"/>
                    </w:rPr>
                    <w:t>汽油）</w:t>
                  </w:r>
                </w:p>
              </w:tc>
              <w:tc>
                <w:tcPr>
                  <w:tcW w:w="1322" w:type="dxa"/>
                  <w:shd w:val="clear" w:color="auto" w:fill="auto"/>
                  <w:noWrap w:val="0"/>
                  <w:vAlign w:val="top"/>
                </w:tcPr>
                <w:p>
                  <w:pPr>
                    <w:widowControl/>
                    <w:spacing w:line="360" w:lineRule="auto"/>
                    <w:jc w:val="center"/>
                    <w:rPr>
                      <w:rFonts w:hint="eastAsia"/>
                      <w:color w:val="000000"/>
                      <w:szCs w:val="21"/>
                    </w:rPr>
                  </w:pPr>
                  <w:r>
                    <w:rPr>
                      <w:rFonts w:hint="eastAsia"/>
                      <w:color w:val="000000"/>
                      <w:szCs w:val="21"/>
                    </w:rPr>
                    <w:t>/</w:t>
                  </w:r>
                </w:p>
              </w:tc>
              <w:tc>
                <w:tcPr>
                  <w:tcW w:w="1020" w:type="dxa"/>
                  <w:vMerge w:val="continue"/>
                  <w:shd w:val="clear" w:color="auto" w:fill="auto"/>
                  <w:noWrap w:val="0"/>
                  <w:vAlign w:val="top"/>
                </w:tcPr>
                <w:p>
                  <w:pPr>
                    <w:widowControl/>
                    <w:spacing w:line="360" w:lineRule="auto"/>
                    <w:jc w:val="center"/>
                    <w:rPr>
                      <w:rFonts w:hint="eastAsia"/>
                      <w:color w:val="000000"/>
                      <w:szCs w:val="21"/>
                    </w:rPr>
                  </w:pPr>
                </w:p>
              </w:tc>
              <w:tc>
                <w:tcPr>
                  <w:tcW w:w="1416" w:type="dxa"/>
                  <w:shd w:val="clear" w:color="auto" w:fill="auto"/>
                  <w:noWrap w:val="0"/>
                  <w:vAlign w:val="center"/>
                </w:tcPr>
                <w:p>
                  <w:pPr>
                    <w:widowControl/>
                    <w:spacing w:line="360" w:lineRule="auto"/>
                    <w:jc w:val="center"/>
                    <w:rPr>
                      <w:rFonts w:hint="default" w:eastAsia="宋体"/>
                      <w:color w:val="000000"/>
                      <w:szCs w:val="21"/>
                      <w:lang w:val="en-US" w:eastAsia="zh-CN"/>
                    </w:rPr>
                  </w:pPr>
                  <w:r>
                    <w:rPr>
                      <w:rFonts w:hint="eastAsia"/>
                      <w:color w:val="000000"/>
                      <w:szCs w:val="21"/>
                      <w:lang w:val="en-US" w:eastAsia="zh-CN"/>
                    </w:rPr>
                    <w:t>22.6</w:t>
                  </w:r>
                </w:p>
              </w:tc>
              <w:tc>
                <w:tcPr>
                  <w:tcW w:w="1530" w:type="dxa"/>
                  <w:tcBorders>
                    <w:right w:val="single" w:color="auto" w:sz="4" w:space="0"/>
                  </w:tcBorders>
                  <w:shd w:val="clear" w:color="auto" w:fill="auto"/>
                  <w:noWrap w:val="0"/>
                  <w:vAlign w:val="center"/>
                </w:tcPr>
                <w:p>
                  <w:pPr>
                    <w:widowControl/>
                    <w:spacing w:line="360" w:lineRule="auto"/>
                    <w:jc w:val="center"/>
                    <w:rPr>
                      <w:rFonts w:hint="default" w:eastAsia="宋体"/>
                      <w:color w:val="000000"/>
                      <w:szCs w:val="21"/>
                      <w:lang w:val="en-US" w:eastAsia="zh-CN"/>
                    </w:rPr>
                  </w:pPr>
                  <w:r>
                    <w:rPr>
                      <w:rFonts w:hint="eastAsia"/>
                      <w:color w:val="000000"/>
                      <w:szCs w:val="21"/>
                    </w:rPr>
                    <w:t>0</w:t>
                  </w:r>
                  <w:r>
                    <w:rPr>
                      <w:color w:val="000000"/>
                      <w:szCs w:val="21"/>
                    </w:rPr>
                    <w:t>.0</w:t>
                  </w:r>
                  <w:r>
                    <w:rPr>
                      <w:rFonts w:hint="eastAsia"/>
                      <w:color w:val="000000"/>
                      <w:szCs w:val="21"/>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tcBorders>
                    <w:left w:val="single" w:color="auto" w:sz="4" w:space="0"/>
                  </w:tcBorders>
                  <w:shd w:val="clear" w:color="auto" w:fill="auto"/>
                  <w:noWrap w:val="0"/>
                  <w:vAlign w:val="top"/>
                </w:tcPr>
                <w:p>
                  <w:pPr>
                    <w:widowControl/>
                    <w:spacing w:line="360" w:lineRule="auto"/>
                    <w:jc w:val="center"/>
                    <w:rPr>
                      <w:rFonts w:hint="eastAsia"/>
                      <w:color w:val="000000"/>
                      <w:szCs w:val="21"/>
                    </w:rPr>
                  </w:pPr>
                  <w:r>
                    <w:rPr>
                      <w:rFonts w:hint="eastAsia"/>
                      <w:color w:val="000000"/>
                      <w:szCs w:val="21"/>
                    </w:rPr>
                    <w:t>3</w:t>
                  </w:r>
                </w:p>
              </w:tc>
              <w:tc>
                <w:tcPr>
                  <w:tcW w:w="2052" w:type="dxa"/>
                  <w:shd w:val="clear" w:color="auto" w:fill="auto"/>
                  <w:noWrap w:val="0"/>
                  <w:vAlign w:val="top"/>
                </w:tcPr>
                <w:p>
                  <w:pPr>
                    <w:widowControl/>
                    <w:spacing w:line="360" w:lineRule="auto"/>
                    <w:jc w:val="center"/>
                    <w:rPr>
                      <w:rFonts w:hint="eastAsia"/>
                      <w:color w:val="000000"/>
                      <w:szCs w:val="21"/>
                    </w:rPr>
                  </w:pPr>
                  <w:r>
                    <w:rPr>
                      <w:rFonts w:hint="eastAsia"/>
                      <w:color w:val="000000"/>
                      <w:szCs w:val="21"/>
                    </w:rPr>
                    <w:t>油类物质（9</w:t>
                  </w:r>
                  <w:r>
                    <w:rPr>
                      <w:color w:val="000000"/>
                      <w:szCs w:val="21"/>
                    </w:rPr>
                    <w:t>8#</w:t>
                  </w:r>
                  <w:r>
                    <w:rPr>
                      <w:rFonts w:hint="eastAsia"/>
                      <w:color w:val="000000"/>
                      <w:szCs w:val="21"/>
                    </w:rPr>
                    <w:t>汽油）</w:t>
                  </w:r>
                </w:p>
              </w:tc>
              <w:tc>
                <w:tcPr>
                  <w:tcW w:w="1322" w:type="dxa"/>
                  <w:shd w:val="clear" w:color="auto" w:fill="auto"/>
                  <w:noWrap w:val="0"/>
                  <w:vAlign w:val="top"/>
                </w:tcPr>
                <w:p>
                  <w:pPr>
                    <w:widowControl/>
                    <w:spacing w:line="360" w:lineRule="auto"/>
                    <w:jc w:val="center"/>
                    <w:rPr>
                      <w:rFonts w:hint="eastAsia"/>
                      <w:color w:val="000000"/>
                      <w:szCs w:val="21"/>
                    </w:rPr>
                  </w:pPr>
                  <w:r>
                    <w:rPr>
                      <w:rFonts w:hint="eastAsia"/>
                      <w:color w:val="000000"/>
                      <w:szCs w:val="21"/>
                    </w:rPr>
                    <w:t>/</w:t>
                  </w:r>
                </w:p>
              </w:tc>
              <w:tc>
                <w:tcPr>
                  <w:tcW w:w="1020" w:type="dxa"/>
                  <w:vMerge w:val="continue"/>
                  <w:shd w:val="clear" w:color="auto" w:fill="auto"/>
                  <w:noWrap w:val="0"/>
                  <w:vAlign w:val="top"/>
                </w:tcPr>
                <w:p>
                  <w:pPr>
                    <w:widowControl/>
                    <w:spacing w:line="360" w:lineRule="auto"/>
                    <w:jc w:val="center"/>
                    <w:rPr>
                      <w:rFonts w:hint="eastAsia"/>
                      <w:color w:val="000000"/>
                      <w:szCs w:val="21"/>
                    </w:rPr>
                  </w:pPr>
                </w:p>
              </w:tc>
              <w:tc>
                <w:tcPr>
                  <w:tcW w:w="1416" w:type="dxa"/>
                  <w:shd w:val="clear" w:color="auto" w:fill="auto"/>
                  <w:noWrap w:val="0"/>
                  <w:vAlign w:val="center"/>
                </w:tcPr>
                <w:p>
                  <w:pPr>
                    <w:widowControl/>
                    <w:spacing w:line="360" w:lineRule="auto"/>
                    <w:jc w:val="center"/>
                    <w:rPr>
                      <w:rFonts w:hint="default" w:eastAsia="宋体"/>
                      <w:color w:val="000000"/>
                      <w:szCs w:val="21"/>
                      <w:lang w:val="en-US" w:eastAsia="zh-CN"/>
                    </w:rPr>
                  </w:pPr>
                  <w:r>
                    <w:rPr>
                      <w:rFonts w:hint="eastAsia"/>
                      <w:color w:val="000000"/>
                      <w:szCs w:val="21"/>
                      <w:lang w:val="en-US" w:eastAsia="zh-CN"/>
                    </w:rPr>
                    <w:t>15</w:t>
                  </w:r>
                </w:p>
              </w:tc>
              <w:tc>
                <w:tcPr>
                  <w:tcW w:w="1530" w:type="dxa"/>
                  <w:tcBorders>
                    <w:right w:val="single" w:color="auto" w:sz="4" w:space="0"/>
                  </w:tcBorders>
                  <w:shd w:val="clear" w:color="auto" w:fill="auto"/>
                  <w:noWrap w:val="0"/>
                  <w:vAlign w:val="center"/>
                </w:tcPr>
                <w:p>
                  <w:pPr>
                    <w:widowControl/>
                    <w:spacing w:line="360" w:lineRule="auto"/>
                    <w:jc w:val="center"/>
                    <w:rPr>
                      <w:rFonts w:hint="default" w:eastAsia="宋体"/>
                      <w:color w:val="000000"/>
                      <w:szCs w:val="21"/>
                      <w:lang w:val="en-US" w:eastAsia="zh-CN"/>
                    </w:rPr>
                  </w:pPr>
                  <w:r>
                    <w:rPr>
                      <w:rFonts w:hint="eastAsia"/>
                      <w:color w:val="000000"/>
                      <w:szCs w:val="21"/>
                    </w:rPr>
                    <w:t>0</w:t>
                  </w:r>
                  <w:r>
                    <w:rPr>
                      <w:color w:val="000000"/>
                      <w:szCs w:val="21"/>
                    </w:rPr>
                    <w:t>.0</w:t>
                  </w:r>
                  <w:r>
                    <w:rPr>
                      <w:rFonts w:hint="eastAsia"/>
                      <w:color w:val="000000"/>
                      <w:szCs w:val="21"/>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tcBorders>
                    <w:left w:val="single" w:color="auto" w:sz="4" w:space="0"/>
                    <w:bottom w:val="single" w:color="auto" w:sz="4" w:space="0"/>
                  </w:tcBorders>
                  <w:shd w:val="clear" w:color="auto" w:fill="auto"/>
                  <w:noWrap w:val="0"/>
                  <w:vAlign w:val="top"/>
                </w:tcPr>
                <w:p>
                  <w:pPr>
                    <w:widowControl/>
                    <w:spacing w:line="360" w:lineRule="auto"/>
                    <w:jc w:val="center"/>
                    <w:rPr>
                      <w:rFonts w:hint="eastAsia"/>
                      <w:color w:val="000000"/>
                      <w:szCs w:val="21"/>
                    </w:rPr>
                  </w:pPr>
                  <w:r>
                    <w:rPr>
                      <w:rFonts w:hint="eastAsia"/>
                      <w:color w:val="000000"/>
                      <w:szCs w:val="21"/>
                    </w:rPr>
                    <w:t>4</w:t>
                  </w:r>
                </w:p>
              </w:tc>
              <w:tc>
                <w:tcPr>
                  <w:tcW w:w="2052" w:type="dxa"/>
                  <w:tcBorders>
                    <w:bottom w:val="single" w:color="auto" w:sz="4" w:space="0"/>
                  </w:tcBorders>
                  <w:shd w:val="clear" w:color="auto" w:fill="auto"/>
                  <w:noWrap w:val="0"/>
                  <w:vAlign w:val="top"/>
                </w:tcPr>
                <w:p>
                  <w:pPr>
                    <w:widowControl/>
                    <w:spacing w:line="360" w:lineRule="auto"/>
                    <w:jc w:val="center"/>
                    <w:rPr>
                      <w:rFonts w:hint="eastAsia"/>
                      <w:color w:val="000000"/>
                      <w:szCs w:val="21"/>
                    </w:rPr>
                  </w:pPr>
                  <w:r>
                    <w:rPr>
                      <w:rFonts w:hint="eastAsia"/>
                      <w:color w:val="000000"/>
                      <w:szCs w:val="21"/>
                    </w:rPr>
                    <w:t>油类物质（</w:t>
                  </w:r>
                  <w:r>
                    <w:rPr>
                      <w:color w:val="000000"/>
                      <w:szCs w:val="21"/>
                    </w:rPr>
                    <w:t>柴油</w:t>
                  </w:r>
                  <w:r>
                    <w:rPr>
                      <w:rFonts w:hint="eastAsia"/>
                      <w:color w:val="000000"/>
                      <w:szCs w:val="21"/>
                    </w:rPr>
                    <w:t>）</w:t>
                  </w:r>
                </w:p>
              </w:tc>
              <w:tc>
                <w:tcPr>
                  <w:tcW w:w="1322" w:type="dxa"/>
                  <w:tcBorders>
                    <w:bottom w:val="single" w:color="auto" w:sz="4" w:space="0"/>
                  </w:tcBorders>
                  <w:shd w:val="clear" w:color="auto" w:fill="auto"/>
                  <w:noWrap w:val="0"/>
                  <w:vAlign w:val="top"/>
                </w:tcPr>
                <w:p>
                  <w:pPr>
                    <w:widowControl/>
                    <w:spacing w:line="360" w:lineRule="auto"/>
                    <w:jc w:val="center"/>
                    <w:rPr>
                      <w:rFonts w:hint="eastAsia"/>
                      <w:color w:val="000000"/>
                      <w:szCs w:val="21"/>
                    </w:rPr>
                  </w:pPr>
                  <w:r>
                    <w:rPr>
                      <w:rFonts w:hint="eastAsia"/>
                      <w:color w:val="000000"/>
                      <w:szCs w:val="21"/>
                    </w:rPr>
                    <w:t>/</w:t>
                  </w:r>
                </w:p>
              </w:tc>
              <w:tc>
                <w:tcPr>
                  <w:tcW w:w="1020" w:type="dxa"/>
                  <w:vMerge w:val="continue"/>
                  <w:tcBorders>
                    <w:bottom w:val="single" w:color="auto" w:sz="4" w:space="0"/>
                  </w:tcBorders>
                  <w:shd w:val="clear" w:color="auto" w:fill="auto"/>
                  <w:noWrap w:val="0"/>
                  <w:vAlign w:val="top"/>
                </w:tcPr>
                <w:p>
                  <w:pPr>
                    <w:widowControl/>
                    <w:spacing w:line="360" w:lineRule="auto"/>
                    <w:jc w:val="center"/>
                    <w:rPr>
                      <w:rFonts w:hint="eastAsia"/>
                      <w:color w:val="000000"/>
                      <w:szCs w:val="21"/>
                    </w:rPr>
                  </w:pPr>
                </w:p>
              </w:tc>
              <w:tc>
                <w:tcPr>
                  <w:tcW w:w="1416" w:type="dxa"/>
                  <w:tcBorders>
                    <w:bottom w:val="single" w:color="auto" w:sz="4" w:space="0"/>
                  </w:tcBorders>
                  <w:shd w:val="clear" w:color="auto" w:fill="auto"/>
                  <w:noWrap w:val="0"/>
                  <w:vAlign w:val="center"/>
                </w:tcPr>
                <w:p>
                  <w:pPr>
                    <w:widowControl/>
                    <w:spacing w:line="360" w:lineRule="auto"/>
                    <w:jc w:val="center"/>
                    <w:rPr>
                      <w:rFonts w:hint="default" w:eastAsia="宋体"/>
                      <w:color w:val="000000"/>
                      <w:szCs w:val="21"/>
                      <w:lang w:val="en-US" w:eastAsia="zh-CN"/>
                    </w:rPr>
                  </w:pPr>
                  <w:r>
                    <w:rPr>
                      <w:rFonts w:hint="eastAsia"/>
                      <w:color w:val="000000"/>
                      <w:szCs w:val="21"/>
                      <w:lang w:val="en-US" w:eastAsia="zh-CN"/>
                    </w:rPr>
                    <w:t>90.1</w:t>
                  </w:r>
                </w:p>
              </w:tc>
              <w:tc>
                <w:tcPr>
                  <w:tcW w:w="1530" w:type="dxa"/>
                  <w:tcBorders>
                    <w:bottom w:val="single" w:color="auto" w:sz="4" w:space="0"/>
                    <w:right w:val="single" w:color="auto" w:sz="4" w:space="0"/>
                  </w:tcBorders>
                  <w:shd w:val="clear" w:color="auto" w:fill="auto"/>
                  <w:noWrap w:val="0"/>
                  <w:vAlign w:val="center"/>
                </w:tcPr>
                <w:p>
                  <w:pPr>
                    <w:widowControl/>
                    <w:spacing w:line="360" w:lineRule="auto"/>
                    <w:jc w:val="center"/>
                    <w:rPr>
                      <w:rFonts w:hint="default" w:eastAsia="宋体"/>
                      <w:color w:val="000000"/>
                      <w:szCs w:val="21"/>
                      <w:lang w:val="en-US" w:eastAsia="zh-CN"/>
                    </w:rPr>
                  </w:pPr>
                  <w:r>
                    <w:rPr>
                      <w:rFonts w:hint="eastAsia"/>
                      <w:color w:val="000000"/>
                      <w:szCs w:val="21"/>
                    </w:rPr>
                    <w:t>0</w:t>
                  </w:r>
                  <w:r>
                    <w:rPr>
                      <w:color w:val="000000"/>
                      <w:szCs w:val="21"/>
                    </w:rPr>
                    <w:t>.0</w:t>
                  </w:r>
                  <w:r>
                    <w:rPr>
                      <w:rFonts w:hint="eastAsia"/>
                      <w:color w:val="000000"/>
                      <w:szCs w:val="21"/>
                      <w:lang w:val="en-US" w:eastAsia="zh-CN"/>
                    </w:rPr>
                    <w:t>3604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1" w:type="dxa"/>
                  <w:gridSpan w:val="5"/>
                  <w:tcBorders>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color w:val="000000"/>
                      <w:szCs w:val="21"/>
                    </w:rPr>
                  </w:pPr>
                  <w:r>
                    <w:rPr>
                      <w:color w:val="000000"/>
                      <w:szCs w:val="21"/>
                    </w:rPr>
                    <w:t>合计</w:t>
                  </w:r>
                </w:p>
              </w:tc>
              <w:tc>
                <w:tcPr>
                  <w:tcW w:w="1530" w:type="dxa"/>
                  <w:tcBorders>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default" w:eastAsia="宋体"/>
                      <w:color w:val="000000"/>
                      <w:szCs w:val="21"/>
                      <w:lang w:val="en-US" w:eastAsia="zh-CN"/>
                    </w:rPr>
                  </w:pPr>
                  <w:r>
                    <w:rPr>
                      <w:rFonts w:hint="eastAsia"/>
                      <w:color w:val="000000"/>
                      <w:szCs w:val="21"/>
                    </w:rPr>
                    <w:t>0</w:t>
                  </w:r>
                  <w:r>
                    <w:rPr>
                      <w:color w:val="000000"/>
                      <w:szCs w:val="21"/>
                    </w:rPr>
                    <w:t>.0</w:t>
                  </w:r>
                  <w:r>
                    <w:rPr>
                      <w:rFonts w:hint="eastAsia"/>
                      <w:color w:val="000000"/>
                      <w:szCs w:val="21"/>
                      <w:lang w:val="en-US" w:eastAsia="zh-CN"/>
                    </w:rPr>
                    <w:t>6604</w:t>
                  </w:r>
                </w:p>
              </w:tc>
            </w:tr>
          </w:tbl>
          <w:p>
            <w:pPr>
              <w:widowControl/>
              <w:spacing w:line="360" w:lineRule="auto"/>
              <w:jc w:val="left"/>
              <w:rPr>
                <w:rFonts w:hint="eastAsia" w:eastAsia="宋体"/>
                <w:b/>
                <w:color w:val="auto"/>
                <w:szCs w:val="21"/>
                <w:lang w:eastAsia="zh-CN"/>
              </w:rPr>
            </w:pPr>
            <w:r>
              <w:rPr>
                <w:rFonts w:hint="eastAsia"/>
                <w:b/>
                <w:color w:val="000000"/>
                <w:szCs w:val="21"/>
              </w:rPr>
              <w:t xml:space="preserve"> </w:t>
            </w:r>
            <w:r>
              <w:rPr>
                <w:b/>
                <w:color w:val="000000"/>
                <w:szCs w:val="21"/>
              </w:rPr>
              <w:t xml:space="preserve"> </w:t>
            </w:r>
            <w:r>
              <w:rPr>
                <w:b/>
                <w:color w:val="auto"/>
                <w:szCs w:val="21"/>
              </w:rPr>
              <w:t xml:space="preserve">  </w:t>
            </w:r>
            <w:r>
              <w:rPr>
                <w:rFonts w:hint="eastAsia"/>
                <w:b/>
                <w:color w:val="auto"/>
                <w:szCs w:val="21"/>
                <w:lang w:eastAsia="zh-CN"/>
              </w:rPr>
              <w:t>注：最大在线量是油罐储量加上管道内的油储（管径为</w:t>
            </w:r>
            <w:r>
              <w:rPr>
                <w:rFonts w:hint="eastAsia"/>
                <w:b/>
                <w:color w:val="auto"/>
                <w:szCs w:val="21"/>
                <w:lang w:val="en-US" w:eastAsia="zh-CN"/>
              </w:rPr>
              <w:t>53mm；0#管道有56m，98#管道6m，95#管道38m，92#管道51m</w:t>
            </w:r>
            <w:r>
              <w:rPr>
                <w:rFonts w:hint="eastAsia"/>
                <w:b/>
                <w:color w:val="auto"/>
                <w:szCs w:val="21"/>
                <w:lang w:eastAsia="zh-CN"/>
              </w:rPr>
              <w:t>）</w:t>
            </w:r>
          </w:p>
          <w:p>
            <w:pPr>
              <w:widowControl/>
              <w:spacing w:line="360" w:lineRule="auto"/>
              <w:ind w:firstLine="422" w:firstLineChars="200"/>
              <w:jc w:val="left"/>
              <w:rPr>
                <w:b/>
                <w:color w:val="000000"/>
                <w:szCs w:val="21"/>
              </w:rPr>
            </w:pPr>
            <w:r>
              <w:rPr>
                <w:rFonts w:hint="eastAsia"/>
                <w:b/>
                <w:bCs/>
                <w:color w:val="000000"/>
                <w:szCs w:val="21"/>
              </w:rPr>
              <w:t>注</w:t>
            </w:r>
            <w:r>
              <w:rPr>
                <w:b/>
                <w:bCs/>
                <w:color w:val="000000"/>
                <w:szCs w:val="21"/>
              </w:rPr>
              <w:t xml:space="preserve">: </w:t>
            </w:r>
            <w:r>
              <w:rPr>
                <w:rFonts w:hint="eastAsia"/>
                <w:b/>
                <w:bCs/>
                <w:color w:val="000000"/>
                <w:szCs w:val="21"/>
              </w:rPr>
              <w:t xml:space="preserve">当 </w:t>
            </w:r>
            <w:r>
              <w:rPr>
                <w:b/>
                <w:bCs/>
                <w:color w:val="000000"/>
                <w:szCs w:val="21"/>
              </w:rPr>
              <w:t>Q</w:t>
            </w:r>
            <w:r>
              <w:rPr>
                <w:rFonts w:hint="eastAsia"/>
                <w:b/>
                <w:bCs/>
                <w:color w:val="000000"/>
                <w:szCs w:val="21"/>
              </w:rPr>
              <w:t>＜</w:t>
            </w:r>
            <w:r>
              <w:rPr>
                <w:b/>
                <w:bCs/>
                <w:color w:val="000000"/>
                <w:szCs w:val="21"/>
              </w:rPr>
              <w:t xml:space="preserve">1 </w:t>
            </w:r>
            <w:r>
              <w:rPr>
                <w:rFonts w:hint="eastAsia"/>
                <w:b/>
                <w:bCs/>
                <w:color w:val="000000"/>
                <w:szCs w:val="21"/>
              </w:rPr>
              <w:t>时，该项目环境风险潜势为</w:t>
            </w:r>
            <w:r>
              <w:rPr>
                <w:b/>
                <w:bCs/>
                <w:color w:val="000000"/>
                <w:szCs w:val="21"/>
              </w:rPr>
              <w:t>I</w:t>
            </w:r>
            <w:r>
              <w:rPr>
                <w:rFonts w:hint="eastAsia"/>
                <w:b/>
                <w:bCs/>
                <w:color w:val="000000"/>
                <w:szCs w:val="21"/>
              </w:rPr>
              <w:t xml:space="preserve">；当 </w:t>
            </w:r>
            <w:r>
              <w:rPr>
                <w:b/>
                <w:bCs/>
                <w:color w:val="000000"/>
                <w:szCs w:val="21"/>
              </w:rPr>
              <w:t xml:space="preserve">Q≥1 </w:t>
            </w:r>
            <w:r>
              <w:rPr>
                <w:rFonts w:hint="eastAsia"/>
                <w:b/>
                <w:bCs/>
                <w:color w:val="000000"/>
                <w:szCs w:val="21"/>
              </w:rPr>
              <w:t>时，将</w:t>
            </w:r>
            <w:r>
              <w:rPr>
                <w:b/>
                <w:bCs/>
                <w:color w:val="000000"/>
                <w:szCs w:val="21"/>
              </w:rPr>
              <w:t>Q</w:t>
            </w:r>
            <w:r>
              <w:rPr>
                <w:rFonts w:hint="eastAsia"/>
                <w:b/>
                <w:bCs/>
                <w:color w:val="000000"/>
                <w:szCs w:val="21"/>
              </w:rPr>
              <w:t>值划分为：</w:t>
            </w:r>
            <w:r>
              <w:rPr>
                <w:b/>
                <w:bCs/>
                <w:color w:val="000000"/>
                <w:szCs w:val="21"/>
              </w:rPr>
              <w:t>(1)1≤Q&lt;10</w:t>
            </w:r>
            <w:r>
              <w:rPr>
                <w:rFonts w:hint="eastAsia"/>
                <w:b/>
                <w:bCs/>
                <w:color w:val="000000"/>
                <w:szCs w:val="21"/>
              </w:rPr>
              <w:t xml:space="preserve">； </w:t>
            </w:r>
          </w:p>
          <w:p>
            <w:pPr>
              <w:widowControl/>
              <w:spacing w:line="360" w:lineRule="auto"/>
              <w:jc w:val="left"/>
              <w:rPr>
                <w:b/>
                <w:bCs/>
                <w:color w:val="000000"/>
                <w:szCs w:val="21"/>
              </w:rPr>
            </w:pPr>
            <w:r>
              <w:rPr>
                <w:b/>
                <w:bCs/>
                <w:color w:val="000000"/>
                <w:szCs w:val="21"/>
              </w:rPr>
              <w:t>(2)10≤Q&lt;100</w:t>
            </w:r>
            <w:r>
              <w:rPr>
                <w:rFonts w:hint="eastAsia"/>
                <w:b/>
                <w:bCs/>
                <w:color w:val="000000"/>
                <w:szCs w:val="21"/>
              </w:rPr>
              <w:t>；</w:t>
            </w:r>
            <w:r>
              <w:rPr>
                <w:b/>
                <w:bCs/>
                <w:color w:val="000000"/>
                <w:szCs w:val="21"/>
              </w:rPr>
              <w:t>(3)Q≥100</w:t>
            </w:r>
            <w:r>
              <w:rPr>
                <w:rFonts w:hint="eastAsia"/>
                <w:b/>
                <w:bCs/>
                <w:color w:val="000000"/>
                <w:szCs w:val="21"/>
              </w:rPr>
              <w:t>。</w:t>
            </w:r>
          </w:p>
          <w:p>
            <w:pPr>
              <w:widowControl/>
              <w:spacing w:line="360" w:lineRule="auto"/>
              <w:jc w:val="left"/>
              <w:rPr>
                <w:rFonts w:hint="eastAsia"/>
                <w:bCs/>
                <w:color w:val="000000"/>
                <w:szCs w:val="21"/>
              </w:rPr>
            </w:pPr>
            <w:r>
              <w:rPr>
                <w:rFonts w:hint="eastAsia"/>
                <w:b/>
                <w:bCs/>
                <w:color w:val="000000"/>
                <w:szCs w:val="21"/>
              </w:rPr>
              <w:t xml:space="preserve"> </w:t>
            </w:r>
            <w:r>
              <w:rPr>
                <w:b/>
                <w:bCs/>
                <w:color w:val="000000"/>
                <w:szCs w:val="21"/>
              </w:rPr>
              <w:t xml:space="preserve">  </w:t>
            </w:r>
            <w:r>
              <w:rPr>
                <w:bCs/>
                <w:color w:val="000000"/>
                <w:szCs w:val="21"/>
              </w:rPr>
              <w:t xml:space="preserve"> 结合上表可知，本项目风险物质储存量未超过临界量，</w:t>
            </w:r>
            <w:r>
              <w:rPr>
                <w:rFonts w:hint="eastAsia"/>
                <w:bCs/>
                <w:color w:val="000000"/>
                <w:szCs w:val="21"/>
              </w:rPr>
              <w:t>该项目环境风险潜势为</w:t>
            </w:r>
            <w:r>
              <w:rPr>
                <w:bCs/>
                <w:color w:val="000000"/>
                <w:szCs w:val="21"/>
              </w:rPr>
              <w:t>I，仅简单分析。</w:t>
            </w:r>
          </w:p>
          <w:p>
            <w:pPr>
              <w:widowControl/>
              <w:spacing w:line="360" w:lineRule="auto"/>
              <w:ind w:firstLine="435"/>
              <w:jc w:val="left"/>
              <w:rPr>
                <w:rFonts w:hint="default" w:eastAsia="宋体"/>
                <w:b/>
                <w:bCs/>
                <w:color w:val="000000"/>
                <w:szCs w:val="21"/>
                <w:lang w:val="en-US" w:eastAsia="zh-CN"/>
              </w:rPr>
            </w:pPr>
            <w:r>
              <w:rPr>
                <w:rFonts w:hint="eastAsia"/>
                <w:b/>
                <w:bCs/>
                <w:color w:val="000000"/>
                <w:szCs w:val="21"/>
                <w:lang w:eastAsia="zh-CN"/>
              </w:rPr>
              <w:t>（</w:t>
            </w:r>
            <w:r>
              <w:rPr>
                <w:rFonts w:hint="eastAsia"/>
                <w:b/>
                <w:bCs/>
                <w:color w:val="000000"/>
                <w:szCs w:val="21"/>
                <w:lang w:val="en-US" w:eastAsia="zh-CN"/>
              </w:rPr>
              <w:t>2</w:t>
            </w:r>
            <w:r>
              <w:rPr>
                <w:rFonts w:hint="eastAsia"/>
                <w:b/>
                <w:bCs/>
                <w:color w:val="000000"/>
                <w:szCs w:val="21"/>
                <w:lang w:eastAsia="zh-CN"/>
              </w:rPr>
              <w:t>）</w:t>
            </w:r>
            <w:r>
              <w:rPr>
                <w:rFonts w:hint="eastAsia"/>
                <w:b/>
                <w:bCs/>
                <w:color w:val="000000"/>
                <w:szCs w:val="21"/>
                <w:lang w:val="en-US" w:eastAsia="zh-CN"/>
              </w:rPr>
              <w:t>环境敏感目标概况</w:t>
            </w:r>
          </w:p>
          <w:p>
            <w:pPr>
              <w:widowControl/>
              <w:spacing w:line="360" w:lineRule="auto"/>
              <w:ind w:firstLine="435"/>
              <w:jc w:val="left"/>
              <w:rPr>
                <w:rFonts w:hint="default" w:eastAsia="宋体"/>
                <w:b w:val="0"/>
                <w:bCs w:val="0"/>
                <w:color w:val="000000"/>
                <w:szCs w:val="21"/>
                <w:lang w:val="en-US" w:eastAsia="zh-CN"/>
              </w:rPr>
            </w:pPr>
            <w:r>
              <w:rPr>
                <w:rFonts w:hint="eastAsia"/>
                <w:b w:val="0"/>
                <w:bCs w:val="0"/>
                <w:color w:val="000000"/>
                <w:szCs w:val="21"/>
                <w:lang w:val="en-US" w:eastAsia="zh-CN"/>
              </w:rPr>
              <w:t>加油站厂界周边无环境敏感目标。</w:t>
            </w:r>
          </w:p>
          <w:p>
            <w:pPr>
              <w:widowControl/>
              <w:spacing w:line="360" w:lineRule="auto"/>
              <w:ind w:firstLine="435"/>
              <w:jc w:val="left"/>
              <w:rPr>
                <w:b/>
                <w:bCs/>
                <w:color w:val="000000"/>
                <w:szCs w:val="21"/>
              </w:rPr>
            </w:pPr>
            <w:r>
              <w:rPr>
                <w:b/>
                <w:bCs/>
                <w:color w:val="000000"/>
                <w:szCs w:val="21"/>
              </w:rPr>
              <w:t>（</w:t>
            </w:r>
            <w:r>
              <w:rPr>
                <w:rFonts w:hint="eastAsia"/>
                <w:b/>
                <w:bCs/>
                <w:color w:val="000000"/>
                <w:szCs w:val="21"/>
                <w:lang w:val="en-US" w:eastAsia="zh-CN"/>
              </w:rPr>
              <w:t>3</w:t>
            </w:r>
            <w:r>
              <w:rPr>
                <w:b/>
                <w:bCs/>
                <w:color w:val="000000"/>
                <w:szCs w:val="21"/>
              </w:rPr>
              <w:t>）风险识别</w:t>
            </w:r>
          </w:p>
          <w:p>
            <w:pPr>
              <w:widowControl/>
              <w:spacing w:line="360" w:lineRule="auto"/>
              <w:ind w:firstLine="435"/>
              <w:jc w:val="left"/>
              <w:rPr>
                <w:color w:val="000000"/>
                <w:szCs w:val="21"/>
              </w:rPr>
            </w:pPr>
            <w:r>
              <w:rPr>
                <w:rFonts w:hint="eastAsia"/>
                <w:color w:val="000000"/>
                <w:szCs w:val="21"/>
              </w:rPr>
              <w:t>企业环境风险物质为汽油、柴油。汽油、柴油由地下储罐存储。本项目物质风险为汽油、柴油可能出现泄露；柴油、汽油属于易燃液体，可能导致火灾与爆炸的发生。</w:t>
            </w:r>
          </w:p>
          <w:p>
            <w:pPr>
              <w:widowControl/>
              <w:spacing w:line="360" w:lineRule="auto"/>
              <w:ind w:firstLine="435"/>
              <w:jc w:val="left"/>
              <w:rPr>
                <w:color w:val="000000"/>
                <w:szCs w:val="21"/>
              </w:rPr>
            </w:pPr>
            <w:r>
              <w:rPr>
                <w:rFonts w:hint="eastAsia"/>
                <w:b/>
                <w:bCs/>
                <w:color w:val="000000"/>
                <w:szCs w:val="21"/>
              </w:rPr>
              <w:t>泄漏</w:t>
            </w:r>
          </w:p>
          <w:p>
            <w:pPr>
              <w:widowControl/>
              <w:spacing w:line="360" w:lineRule="auto"/>
              <w:ind w:firstLine="435"/>
              <w:jc w:val="left"/>
              <w:rPr>
                <w:color w:val="000000"/>
                <w:szCs w:val="21"/>
              </w:rPr>
            </w:pPr>
            <w:r>
              <w:rPr>
                <w:rFonts w:hint="eastAsia"/>
                <w:color w:val="000000"/>
                <w:szCs w:val="21"/>
              </w:rPr>
              <w:t>油罐的泄漏和溢出较易发生。根据统计，储油罐可能发生溢出的原因如下：</w:t>
            </w:r>
            <w:r>
              <w:rPr>
                <w:color w:val="000000"/>
                <w:szCs w:val="21"/>
              </w:rPr>
              <w:t>a.</w:t>
            </w:r>
            <w:r>
              <w:rPr>
                <w:rFonts w:hint="eastAsia"/>
                <w:color w:val="000000"/>
                <w:szCs w:val="21"/>
              </w:rPr>
              <w:t>油罐计量仪表失灵，致使油罐加油过程中灌满溢出；</w:t>
            </w:r>
            <w:r>
              <w:rPr>
                <w:color w:val="000000"/>
                <w:szCs w:val="21"/>
              </w:rPr>
              <w:t>b.</w:t>
            </w:r>
            <w:r>
              <w:rPr>
                <w:rFonts w:hint="eastAsia"/>
                <w:color w:val="000000"/>
                <w:szCs w:val="21"/>
              </w:rPr>
              <w:t>在为储罐加油过程中，由于存在气障气阻，致使油类溢出；</w:t>
            </w:r>
            <w:r>
              <w:rPr>
                <w:color w:val="000000"/>
                <w:szCs w:val="21"/>
              </w:rPr>
              <w:t>c.</w:t>
            </w:r>
            <w:r>
              <w:rPr>
                <w:rFonts w:hint="eastAsia"/>
                <w:color w:val="000000"/>
                <w:szCs w:val="21"/>
              </w:rPr>
              <w:t xml:space="preserve">在加油过程中，由于接口衔接不严密，致使油类溢出。 </w:t>
            </w:r>
          </w:p>
          <w:p>
            <w:pPr>
              <w:widowControl/>
              <w:spacing w:line="360" w:lineRule="auto"/>
              <w:ind w:firstLine="435"/>
              <w:jc w:val="left"/>
              <w:rPr>
                <w:color w:val="000000"/>
                <w:szCs w:val="21"/>
              </w:rPr>
            </w:pPr>
            <w:r>
              <w:rPr>
                <w:rFonts w:hint="eastAsia"/>
                <w:color w:val="000000"/>
                <w:szCs w:val="21"/>
              </w:rPr>
              <w:t>可能发生油罐泄漏的原因如下：</w:t>
            </w:r>
            <w:r>
              <w:rPr>
                <w:color w:val="000000"/>
                <w:szCs w:val="21"/>
              </w:rPr>
              <w:t>a.</w:t>
            </w:r>
            <w:r>
              <w:rPr>
                <w:rFonts w:hint="eastAsia"/>
                <w:color w:val="000000"/>
                <w:szCs w:val="21"/>
              </w:rPr>
              <w:t>输油管道腐蚀致使油类泄漏；</w:t>
            </w:r>
            <w:r>
              <w:rPr>
                <w:color w:val="000000"/>
                <w:szCs w:val="21"/>
              </w:rPr>
              <w:t>b.</w:t>
            </w:r>
            <w:r>
              <w:rPr>
                <w:rFonts w:hint="eastAsia"/>
                <w:color w:val="000000"/>
                <w:szCs w:val="21"/>
              </w:rPr>
              <w:t>由于施工而破坏输油管道；</w:t>
            </w:r>
            <w:r>
              <w:rPr>
                <w:color w:val="000000"/>
                <w:szCs w:val="21"/>
              </w:rPr>
              <w:t>c.</w:t>
            </w:r>
            <w:r>
              <w:rPr>
                <w:rFonts w:hint="eastAsia"/>
                <w:color w:val="000000"/>
                <w:szCs w:val="21"/>
              </w:rPr>
              <w:t>在收发油过程中，由于操作失误，致使油类泄漏；</w:t>
            </w:r>
            <w:r>
              <w:rPr>
                <w:color w:val="000000"/>
                <w:szCs w:val="21"/>
              </w:rPr>
              <w:t>d.</w:t>
            </w:r>
            <w:r>
              <w:rPr>
                <w:rFonts w:hint="eastAsia"/>
                <w:color w:val="000000"/>
                <w:szCs w:val="21"/>
              </w:rPr>
              <w:t xml:space="preserve">各个管道接口不严，致使跑、冒、滴、漏现象的发生。 </w:t>
            </w:r>
          </w:p>
          <w:p>
            <w:pPr>
              <w:widowControl/>
              <w:spacing w:line="360" w:lineRule="auto"/>
              <w:ind w:firstLine="435"/>
              <w:jc w:val="left"/>
              <w:rPr>
                <w:color w:val="000000"/>
                <w:szCs w:val="21"/>
              </w:rPr>
            </w:pPr>
            <w:r>
              <w:rPr>
                <w:rFonts w:hint="eastAsia"/>
                <w:color w:val="000000"/>
                <w:szCs w:val="21"/>
              </w:rPr>
              <w:t xml:space="preserve">溢出和泄漏的油类不仅污染地表水环境，污染地下水，而且对地区水源可能带来不良影响。一旦污染，将难以消除，而且还是引起火灾和爆炸的隐患。 </w:t>
            </w:r>
          </w:p>
          <w:p>
            <w:pPr>
              <w:widowControl/>
              <w:spacing w:line="360" w:lineRule="auto"/>
              <w:ind w:firstLine="435"/>
              <w:jc w:val="left"/>
              <w:rPr>
                <w:color w:val="000000"/>
                <w:szCs w:val="21"/>
              </w:rPr>
            </w:pPr>
            <w:r>
              <w:rPr>
                <w:rFonts w:hint="eastAsia"/>
                <w:b/>
                <w:bCs/>
                <w:color w:val="000000"/>
                <w:szCs w:val="21"/>
              </w:rPr>
              <w:t xml:space="preserve">火灾与爆炸 </w:t>
            </w:r>
          </w:p>
          <w:p>
            <w:pPr>
              <w:widowControl/>
              <w:spacing w:line="360" w:lineRule="auto"/>
              <w:ind w:firstLine="435"/>
              <w:jc w:val="left"/>
              <w:rPr>
                <w:color w:val="000000"/>
                <w:szCs w:val="21"/>
              </w:rPr>
            </w:pPr>
            <w:r>
              <w:rPr>
                <w:rFonts w:hint="eastAsia"/>
                <w:color w:val="000000"/>
                <w:szCs w:val="21"/>
              </w:rPr>
              <w:t xml:space="preserve">有资料表明，储油罐中液位下降时，罐中气体空间增大，罐内气体压力小于大气压力，大量空气补充进入罐内，当达到爆炸极限时，遇火就会发生爆炸。同时，油品输出使罐内形成负压，在罐外燃烧的火焰还会被吸入储油罐内，使罐内油气爆炸。 </w:t>
            </w:r>
          </w:p>
          <w:p>
            <w:pPr>
              <w:widowControl/>
              <w:spacing w:line="360" w:lineRule="auto"/>
              <w:ind w:firstLine="435"/>
              <w:jc w:val="left"/>
              <w:rPr>
                <w:color w:val="000000"/>
                <w:szCs w:val="21"/>
              </w:rPr>
            </w:pPr>
            <w:r>
              <w:rPr>
                <w:rFonts w:hint="eastAsia"/>
                <w:color w:val="000000"/>
                <w:szCs w:val="21"/>
              </w:rPr>
              <w:t>储油罐若要发生火灾及爆炸，必须具备下列条件：</w:t>
            </w:r>
            <w:r>
              <w:rPr>
                <w:color w:val="000000"/>
                <w:szCs w:val="21"/>
              </w:rPr>
              <w:t>a.</w:t>
            </w:r>
            <w:r>
              <w:rPr>
                <w:rFonts w:hint="eastAsia"/>
                <w:color w:val="000000"/>
                <w:szCs w:val="21"/>
              </w:rPr>
              <w:t>油类泄漏或油气蒸发；</w:t>
            </w:r>
            <w:r>
              <w:rPr>
                <w:color w:val="000000"/>
                <w:szCs w:val="21"/>
              </w:rPr>
              <w:t>b.</w:t>
            </w:r>
            <w:r>
              <w:rPr>
                <w:rFonts w:hint="eastAsia"/>
                <w:color w:val="000000"/>
                <w:szCs w:val="21"/>
              </w:rPr>
              <w:t>有足够的空气助燃；</w:t>
            </w:r>
            <w:r>
              <w:rPr>
                <w:color w:val="000000"/>
                <w:szCs w:val="21"/>
              </w:rPr>
              <w:t>c.</w:t>
            </w:r>
            <w:r>
              <w:rPr>
                <w:rFonts w:hint="eastAsia"/>
                <w:color w:val="000000"/>
                <w:szCs w:val="21"/>
              </w:rPr>
              <w:t>油气必须与空气混和，并达到一定的浓度；</w:t>
            </w:r>
            <w:r>
              <w:rPr>
                <w:color w:val="000000"/>
                <w:szCs w:val="21"/>
              </w:rPr>
              <w:t>d.</w:t>
            </w:r>
            <w:r>
              <w:rPr>
                <w:rFonts w:hint="eastAsia"/>
                <w:color w:val="000000"/>
                <w:szCs w:val="21"/>
              </w:rPr>
              <w:t>现场有明火；只有以上四个条件同时具备时，才可能发生火灾和爆炸。根据全国统计，储罐火灾及爆炸事故发生的概率远远低于</w:t>
            </w:r>
            <w:r>
              <w:rPr>
                <w:color w:val="000000"/>
                <w:szCs w:val="21"/>
              </w:rPr>
              <w:t>3.1×10</w:t>
            </w:r>
            <w:r>
              <w:rPr>
                <w:color w:val="000000"/>
                <w:szCs w:val="21"/>
                <w:vertAlign w:val="superscript"/>
              </w:rPr>
              <w:t>-5</w:t>
            </w:r>
            <w:r>
              <w:rPr>
                <w:rFonts w:hint="eastAsia"/>
                <w:color w:val="000000"/>
                <w:szCs w:val="21"/>
              </w:rPr>
              <w:t>次</w:t>
            </w:r>
            <w:r>
              <w:rPr>
                <w:color w:val="000000"/>
                <w:szCs w:val="21"/>
              </w:rPr>
              <w:t>/</w:t>
            </w:r>
            <w:r>
              <w:rPr>
                <w:rFonts w:hint="eastAsia"/>
                <w:color w:val="000000"/>
                <w:szCs w:val="21"/>
              </w:rPr>
              <w:t>年。</w:t>
            </w:r>
          </w:p>
          <w:p>
            <w:pPr>
              <w:widowControl/>
              <w:spacing w:line="360" w:lineRule="auto"/>
              <w:ind w:firstLine="435"/>
              <w:jc w:val="left"/>
              <w:rPr>
                <w:b/>
                <w:color w:val="000000"/>
                <w:szCs w:val="21"/>
              </w:rPr>
            </w:pPr>
            <w:r>
              <w:rPr>
                <w:b/>
                <w:color w:val="000000"/>
                <w:szCs w:val="21"/>
              </w:rPr>
              <w:t>（</w:t>
            </w:r>
            <w:r>
              <w:rPr>
                <w:rFonts w:hint="eastAsia"/>
                <w:b/>
                <w:color w:val="000000"/>
                <w:szCs w:val="21"/>
                <w:lang w:val="en-US" w:eastAsia="zh-CN"/>
              </w:rPr>
              <w:t>4</w:t>
            </w:r>
            <w:r>
              <w:rPr>
                <w:b/>
                <w:color w:val="000000"/>
                <w:szCs w:val="21"/>
              </w:rPr>
              <w:t>）环境风险分析</w:t>
            </w:r>
          </w:p>
          <w:p>
            <w:pPr>
              <w:widowControl/>
              <w:spacing w:line="360" w:lineRule="auto"/>
              <w:ind w:firstLine="435"/>
              <w:jc w:val="left"/>
              <w:rPr>
                <w:color w:val="000000"/>
                <w:szCs w:val="21"/>
              </w:rPr>
            </w:pPr>
            <w:r>
              <w:rPr>
                <w:rFonts w:hint="eastAsia"/>
                <w:b/>
                <w:bCs/>
                <w:color w:val="000000"/>
                <w:szCs w:val="21"/>
              </w:rPr>
              <w:t xml:space="preserve">加油站着火或爆炸对环境的影响 </w:t>
            </w:r>
          </w:p>
          <w:p>
            <w:pPr>
              <w:widowControl/>
              <w:spacing w:line="360" w:lineRule="auto"/>
              <w:ind w:firstLine="435"/>
              <w:jc w:val="left"/>
              <w:rPr>
                <w:color w:val="000000"/>
                <w:szCs w:val="21"/>
              </w:rPr>
            </w:pPr>
            <w:r>
              <w:rPr>
                <w:rFonts w:hint="eastAsia"/>
                <w:color w:val="000000"/>
                <w:szCs w:val="21"/>
              </w:rPr>
              <w:t xml:space="preserve">加油站属一级防火单位，油罐的燃烧或爆炸引起的后果相当严重，不但会造成人员伤亡和财产损失，大量成品油的泄漏和燃烧，也将给大气环境和地表水及土壤环境造成严重污染，尤其是对地表水和土壤的污染影响将是一个相当长的时间，被污染的水体和土壤中的各种生物及植物将全部死亡，被污染的水体和土壤得到完全净化，恢复其原有的功能，需要十几年甚至上百年的时间。 </w:t>
            </w:r>
          </w:p>
          <w:p>
            <w:pPr>
              <w:widowControl/>
              <w:spacing w:line="360" w:lineRule="auto"/>
              <w:ind w:firstLine="435"/>
              <w:jc w:val="left"/>
              <w:rPr>
                <w:color w:val="000000"/>
                <w:szCs w:val="21"/>
              </w:rPr>
            </w:pPr>
            <w:r>
              <w:rPr>
                <w:rFonts w:hint="eastAsia"/>
                <w:b/>
                <w:bCs/>
                <w:color w:val="000000"/>
                <w:szCs w:val="21"/>
              </w:rPr>
              <w:t xml:space="preserve">储油罐溢出与泄露对环境的影响 </w:t>
            </w:r>
          </w:p>
          <w:p>
            <w:pPr>
              <w:widowControl/>
              <w:spacing w:line="360" w:lineRule="auto"/>
              <w:ind w:firstLine="435"/>
              <w:jc w:val="left"/>
              <w:rPr>
                <w:color w:val="000000"/>
                <w:szCs w:val="21"/>
              </w:rPr>
            </w:pPr>
            <w:r>
              <w:rPr>
                <w:color w:val="000000"/>
                <w:szCs w:val="21"/>
              </w:rPr>
              <w:t>1</w:t>
            </w:r>
            <w:r>
              <w:rPr>
                <w:rFonts w:hint="eastAsia"/>
                <w:color w:val="000000"/>
                <w:szCs w:val="21"/>
              </w:rPr>
              <w:t xml:space="preserve">）对地表水的污染 </w:t>
            </w:r>
          </w:p>
          <w:p>
            <w:pPr>
              <w:widowControl/>
              <w:spacing w:line="360" w:lineRule="auto"/>
              <w:ind w:firstLine="435"/>
              <w:jc w:val="left"/>
              <w:rPr>
                <w:color w:val="000000"/>
                <w:szCs w:val="21"/>
              </w:rPr>
            </w:pPr>
            <w:r>
              <w:rPr>
                <w:rFonts w:hint="eastAsia"/>
                <w:color w:val="000000"/>
                <w:szCs w:val="21"/>
              </w:rPr>
              <w:t xml:space="preserve">泄漏或渗漏的成品油一旦进入地表河流，将造成地表河流的污染，影响范围小到几公里大到几十公里。污染首先将造成地表河流的景观破坏，产生严重的刺鼻气味；其次，由于有机烃类物质难溶于水，大部分上浮在水层表面，形成一层油膜使空气与水隔离，造成水中溶解氧浓度降低，逐渐形成死水，致使水中生物死亡；再次，成品油的主要成分是 </w:t>
            </w:r>
            <w:r>
              <w:rPr>
                <w:color w:val="000000"/>
                <w:szCs w:val="21"/>
              </w:rPr>
              <w:t>C4</w:t>
            </w:r>
            <w:r>
              <w:rPr>
                <w:rFonts w:hint="eastAsia"/>
                <w:color w:val="000000"/>
                <w:szCs w:val="21"/>
              </w:rPr>
              <w:t>～</w:t>
            </w:r>
            <w:r>
              <w:rPr>
                <w:color w:val="000000"/>
                <w:szCs w:val="21"/>
              </w:rPr>
              <w:t xml:space="preserve">C9 </w:t>
            </w:r>
            <w:r>
              <w:rPr>
                <w:rFonts w:hint="eastAsia"/>
                <w:color w:val="000000"/>
                <w:szCs w:val="21"/>
              </w:rPr>
              <w:t xml:space="preserve">的烃类、芳烃类、醇酮类以及卤代烃类有机物，一旦进入水环境，由于可生化性较差，造成被污染水体长时间得不到净化，完全恢复则需十几年、甚至几十年的时间。 </w:t>
            </w:r>
          </w:p>
          <w:p>
            <w:pPr>
              <w:widowControl/>
              <w:spacing w:line="360" w:lineRule="auto"/>
              <w:ind w:firstLine="435"/>
              <w:jc w:val="left"/>
              <w:rPr>
                <w:color w:val="000000"/>
                <w:szCs w:val="21"/>
              </w:rPr>
            </w:pPr>
            <w:r>
              <w:rPr>
                <w:color w:val="000000"/>
                <w:szCs w:val="21"/>
              </w:rPr>
              <w:t>2</w:t>
            </w:r>
            <w:r>
              <w:rPr>
                <w:rFonts w:hint="eastAsia"/>
                <w:color w:val="000000"/>
                <w:szCs w:val="21"/>
              </w:rPr>
              <w:t xml:space="preserve">）对地下水的污染 </w:t>
            </w:r>
          </w:p>
          <w:p>
            <w:pPr>
              <w:widowControl/>
              <w:spacing w:line="360" w:lineRule="auto"/>
              <w:ind w:firstLine="435"/>
              <w:jc w:val="left"/>
              <w:rPr>
                <w:color w:val="000000"/>
                <w:szCs w:val="21"/>
              </w:rPr>
            </w:pPr>
            <w:r>
              <w:rPr>
                <w:rFonts w:hint="eastAsia"/>
                <w:color w:val="000000"/>
                <w:szCs w:val="21"/>
              </w:rPr>
              <w:t xml:space="preserve">储油罐和输油管线的泄漏或渗漏对地下水的污染较为严重，地下水一旦遭到成品油的污染，将使地下水产生严重异味，并具有较强的致畸致癌性，根本无法饮用。又由于这种渗漏必然穿过较厚的土壤层，使土壤层中吸附了大量的燃料油，土壤层吸附的燃料油不仅会造成植物生物的死亡，而且土壤层吸附的燃料油还会随着地表水的下渗对土壤层的冲刷作用补充到地下水，这样即便污染源得到及时控制，地下水要完全恢复也需几十年甚至上百年的时间。 </w:t>
            </w:r>
          </w:p>
          <w:p>
            <w:pPr>
              <w:widowControl/>
              <w:spacing w:line="360" w:lineRule="auto"/>
              <w:ind w:firstLine="435"/>
              <w:jc w:val="left"/>
              <w:rPr>
                <w:color w:val="000000"/>
                <w:szCs w:val="21"/>
              </w:rPr>
            </w:pPr>
            <w:r>
              <w:rPr>
                <w:color w:val="000000"/>
                <w:szCs w:val="21"/>
              </w:rPr>
              <w:t>3</w:t>
            </w:r>
            <w:r>
              <w:rPr>
                <w:rFonts w:hint="eastAsia"/>
                <w:color w:val="000000"/>
                <w:szCs w:val="21"/>
              </w:rPr>
              <w:t xml:space="preserve">）对大气环境的污染 </w:t>
            </w:r>
          </w:p>
          <w:p>
            <w:pPr>
              <w:widowControl/>
              <w:spacing w:line="360" w:lineRule="auto"/>
              <w:ind w:firstLine="435"/>
              <w:jc w:val="left"/>
              <w:rPr>
                <w:color w:val="000000"/>
                <w:szCs w:val="21"/>
              </w:rPr>
            </w:pPr>
            <w:r>
              <w:rPr>
                <w:rFonts w:hint="eastAsia"/>
                <w:color w:val="000000"/>
                <w:szCs w:val="21"/>
              </w:rPr>
              <w:t xml:space="preserve">本项目采用地埋式储油罐，储油罐发生渗漏与溢出事故时，由于本项目采取了防渗漏检查孔等渗漏溢出检测设施，因此可及时发现储油罐渗漏，油品渗漏量较小，再由于受储油罐罐基及防渗层的保护，渗漏出的成品油将积聚在储油区。 </w:t>
            </w:r>
          </w:p>
          <w:p>
            <w:pPr>
              <w:widowControl/>
              <w:spacing w:line="360" w:lineRule="auto"/>
              <w:ind w:firstLine="435"/>
              <w:jc w:val="left"/>
              <w:rPr>
                <w:b/>
                <w:color w:val="000000"/>
                <w:szCs w:val="21"/>
              </w:rPr>
            </w:pPr>
            <w:r>
              <w:rPr>
                <w:b/>
                <w:color w:val="000000"/>
                <w:szCs w:val="21"/>
              </w:rPr>
              <w:t>（</w:t>
            </w:r>
            <w:r>
              <w:rPr>
                <w:rFonts w:hint="eastAsia"/>
                <w:b/>
                <w:color w:val="000000"/>
                <w:szCs w:val="21"/>
                <w:lang w:val="en-US" w:eastAsia="zh-CN"/>
              </w:rPr>
              <w:t>5</w:t>
            </w:r>
            <w:r>
              <w:rPr>
                <w:b/>
                <w:color w:val="000000"/>
                <w:szCs w:val="21"/>
              </w:rPr>
              <w:t>）环境</w:t>
            </w:r>
            <w:r>
              <w:rPr>
                <w:rFonts w:hint="eastAsia"/>
                <w:b/>
                <w:color w:val="000000"/>
                <w:szCs w:val="21"/>
              </w:rPr>
              <w:t xml:space="preserve">险防范措施及应急要求 </w:t>
            </w:r>
          </w:p>
          <w:p>
            <w:pPr>
              <w:widowControl/>
              <w:spacing w:line="360" w:lineRule="auto"/>
              <w:ind w:firstLine="435"/>
              <w:jc w:val="left"/>
              <w:rPr>
                <w:color w:val="000000"/>
                <w:szCs w:val="21"/>
              </w:rPr>
            </w:pPr>
            <w:r>
              <w:rPr>
                <w:rFonts w:hint="eastAsia"/>
                <w:color w:val="000000"/>
                <w:szCs w:val="21"/>
              </w:rPr>
              <w:t xml:space="preserve">由于环境风险具有突发性和短暂性及危害较大等特点，必须采取相应有效预防措施加以防范，加强控制和管理，杜绝、减轻和避免环境风险。为了防止泄漏、火灾、爆炸事故的发生，项目还应加强安全管理。因此，项目运营中应按以下方面不断加强安全管理： </w:t>
            </w:r>
          </w:p>
          <w:p>
            <w:pPr>
              <w:widowControl/>
              <w:spacing w:line="360" w:lineRule="auto"/>
              <w:ind w:firstLine="435"/>
              <w:jc w:val="left"/>
              <w:rPr>
                <w:color w:val="000000"/>
                <w:szCs w:val="21"/>
              </w:rPr>
            </w:pPr>
            <w:r>
              <w:rPr>
                <w:color w:val="000000"/>
                <w:szCs w:val="21"/>
              </w:rPr>
              <w:t>1</w:t>
            </w:r>
            <w:r>
              <w:rPr>
                <w:rFonts w:hint="eastAsia"/>
                <w:color w:val="000000"/>
                <w:szCs w:val="21"/>
              </w:rPr>
              <w:t>）规划设计中采取的防范措施</w:t>
            </w:r>
          </w:p>
          <w:p>
            <w:pPr>
              <w:widowControl/>
              <w:spacing w:line="360" w:lineRule="auto"/>
              <w:ind w:firstLine="435"/>
              <w:jc w:val="left"/>
              <w:rPr>
                <w:color w:val="000000"/>
                <w:szCs w:val="21"/>
              </w:rPr>
            </w:pPr>
            <w:r>
              <w:rPr>
                <w:rFonts w:hint="eastAsia"/>
                <w:color w:val="000000"/>
                <w:szCs w:val="21"/>
              </w:rPr>
              <w:t xml:space="preserve">①设备选型，地埋罐区内各罐间的平面布置、防火、防雷、防静电、防震等的要求须按加油加气站设计规范以及其它有关安全等规范进行，并尽量提高其安全系数。 </w:t>
            </w:r>
          </w:p>
          <w:p>
            <w:pPr>
              <w:widowControl/>
              <w:spacing w:line="360" w:lineRule="auto"/>
              <w:ind w:firstLine="435"/>
              <w:jc w:val="left"/>
              <w:rPr>
                <w:color w:val="000000"/>
                <w:szCs w:val="21"/>
              </w:rPr>
            </w:pPr>
            <w:r>
              <w:rPr>
                <w:rFonts w:hint="eastAsia"/>
                <w:color w:val="000000"/>
                <w:szCs w:val="21"/>
              </w:rPr>
              <w:t xml:space="preserve">②在投资许可条件下，尽量提高设备、配件的材料、安装、防腐等的设计标准。 </w:t>
            </w:r>
          </w:p>
          <w:p>
            <w:pPr>
              <w:widowControl/>
              <w:spacing w:line="360" w:lineRule="auto"/>
              <w:ind w:firstLine="435"/>
              <w:jc w:val="left"/>
              <w:rPr>
                <w:color w:val="000000"/>
                <w:szCs w:val="21"/>
              </w:rPr>
            </w:pPr>
            <w:r>
              <w:rPr>
                <w:rFonts w:hint="eastAsia"/>
                <w:color w:val="000000"/>
                <w:szCs w:val="21"/>
              </w:rPr>
              <w:t xml:space="preserve">③应建立完善的保安措施，严防不法分子的蓄意破坏。 </w:t>
            </w:r>
          </w:p>
          <w:p>
            <w:pPr>
              <w:widowControl/>
              <w:spacing w:line="360" w:lineRule="auto"/>
              <w:ind w:firstLine="435"/>
              <w:jc w:val="left"/>
              <w:rPr>
                <w:color w:val="000000"/>
                <w:szCs w:val="21"/>
              </w:rPr>
            </w:pPr>
            <w:r>
              <w:rPr>
                <w:rFonts w:hint="eastAsia"/>
                <w:color w:val="000000"/>
                <w:szCs w:val="21"/>
              </w:rPr>
              <w:t>④车辆入口和出口应分开设置；加油罩棚应选用非燃烧构料制作，有效高度不小</w:t>
            </w:r>
            <w:r>
              <w:rPr>
                <w:color w:val="000000"/>
                <w:szCs w:val="21"/>
              </w:rPr>
              <w:t>4.5m</w:t>
            </w:r>
            <w:r>
              <w:rPr>
                <w:rFonts w:hint="eastAsia"/>
                <w:color w:val="000000"/>
                <w:szCs w:val="21"/>
              </w:rPr>
              <w:t xml:space="preserve">；加油站汽油罐和柴油罐应采用卧式钢制油罐，必须埋地设置并保证良好接地。 </w:t>
            </w:r>
          </w:p>
          <w:p>
            <w:pPr>
              <w:widowControl/>
              <w:spacing w:line="360" w:lineRule="auto"/>
              <w:ind w:firstLine="435"/>
              <w:jc w:val="left"/>
              <w:rPr>
                <w:color w:val="000000"/>
                <w:szCs w:val="21"/>
              </w:rPr>
            </w:pPr>
            <w:r>
              <w:rPr>
                <w:rFonts w:hint="eastAsia"/>
                <w:color w:val="000000"/>
                <w:szCs w:val="21"/>
              </w:rPr>
              <w:t xml:space="preserve">⑤必须设置有消防灭火装置，如消防沙池、灭火器、以及避雷针等。 </w:t>
            </w:r>
          </w:p>
          <w:p>
            <w:pPr>
              <w:widowControl/>
              <w:spacing w:line="360" w:lineRule="auto"/>
              <w:ind w:firstLine="435"/>
              <w:jc w:val="left"/>
              <w:rPr>
                <w:color w:val="000000"/>
                <w:szCs w:val="21"/>
              </w:rPr>
            </w:pPr>
            <w:r>
              <w:rPr>
                <w:color w:val="000000"/>
                <w:szCs w:val="21"/>
              </w:rPr>
              <w:t>2</w:t>
            </w:r>
            <w:r>
              <w:rPr>
                <w:rFonts w:hint="eastAsia"/>
                <w:color w:val="000000"/>
                <w:szCs w:val="21"/>
              </w:rPr>
              <w:t xml:space="preserve">）加强地埋式罐区的管理 </w:t>
            </w:r>
          </w:p>
          <w:p>
            <w:pPr>
              <w:widowControl/>
              <w:spacing w:line="360" w:lineRule="auto"/>
              <w:ind w:firstLine="435"/>
              <w:jc w:val="left"/>
              <w:rPr>
                <w:color w:val="000000"/>
                <w:szCs w:val="21"/>
              </w:rPr>
            </w:pPr>
            <w:r>
              <w:rPr>
                <w:rFonts w:hint="eastAsia"/>
                <w:color w:val="000000"/>
                <w:szCs w:val="21"/>
              </w:rPr>
              <w:t xml:space="preserve">营运中的安全操作与管理对于防止突发性污染事故的发生起着重要的作用。因此管理部门应将安全生产与环境保护放在首要地位，加强业务的科学管理，提高作业人员的业务水平与环境保护意识，严格操作规程，确保设备完好，作好日常的防火、防爆、防震等安全检查工作，通过这些手段杜绝由人为因素造成的突发性污染事故。 </w:t>
            </w:r>
          </w:p>
          <w:p>
            <w:pPr>
              <w:widowControl/>
              <w:spacing w:line="360" w:lineRule="auto"/>
              <w:ind w:firstLine="435"/>
              <w:jc w:val="left"/>
              <w:rPr>
                <w:color w:val="000000"/>
                <w:szCs w:val="21"/>
              </w:rPr>
            </w:pPr>
            <w:r>
              <w:rPr>
                <w:rFonts w:hint="eastAsia"/>
                <w:color w:val="000000"/>
                <w:szCs w:val="21"/>
              </w:rPr>
              <w:t xml:space="preserve">①地埋式罐区建设工程设计时按有关规范进行消防设计，配置水消防、泡沫消防与化学消防的设备与人员，如有火情，及时与消防站联系灭火。 </w:t>
            </w:r>
          </w:p>
          <w:p>
            <w:pPr>
              <w:widowControl/>
              <w:spacing w:line="360" w:lineRule="auto"/>
              <w:ind w:firstLine="435"/>
              <w:jc w:val="left"/>
              <w:rPr>
                <w:color w:val="000000"/>
                <w:szCs w:val="21"/>
              </w:rPr>
            </w:pPr>
            <w:r>
              <w:rPr>
                <w:rFonts w:hint="eastAsia"/>
                <w:color w:val="000000"/>
                <w:szCs w:val="21"/>
              </w:rPr>
              <w:t xml:space="preserve">②在今后的区域发展规划中，不允许随意增加罐区的储量，以减少万一发生爆炸事故时造成的损失。 </w:t>
            </w:r>
          </w:p>
          <w:p>
            <w:pPr>
              <w:widowControl/>
              <w:spacing w:line="360" w:lineRule="auto"/>
              <w:ind w:firstLine="435"/>
              <w:jc w:val="left"/>
              <w:rPr>
                <w:color w:val="000000"/>
                <w:szCs w:val="21"/>
              </w:rPr>
            </w:pPr>
            <w:r>
              <w:rPr>
                <w:rFonts w:hint="eastAsia"/>
                <w:color w:val="000000"/>
                <w:szCs w:val="21"/>
              </w:rPr>
              <w:t>③加油站应设有完善的漏油事故监控及处理措施。在设备的材质选用上储罐用</w:t>
            </w:r>
            <w:r>
              <w:rPr>
                <w:color w:val="000000"/>
                <w:szCs w:val="21"/>
              </w:rPr>
              <w:t>8-12mm</w:t>
            </w:r>
            <w:r>
              <w:rPr>
                <w:rFonts w:hint="eastAsia"/>
                <w:color w:val="000000"/>
                <w:szCs w:val="21"/>
              </w:rPr>
              <w:t xml:space="preserve">钢板，周围并设水泥围堰等，有防渗漏、防腐蚀处理，连接管线选用玻璃纤维柔性管材，可抵抗 </w:t>
            </w:r>
            <w:r>
              <w:rPr>
                <w:color w:val="000000"/>
                <w:szCs w:val="21"/>
              </w:rPr>
              <w:t xml:space="preserve">8 </w:t>
            </w:r>
            <w:r>
              <w:rPr>
                <w:rFonts w:hint="eastAsia"/>
                <w:color w:val="000000"/>
                <w:szCs w:val="21"/>
              </w:rPr>
              <w:t xml:space="preserve">级地震破坏，加油机在进口设有自动测漏关闭油泵的联锁装置，管线上的阀门为防爆双向截止阀，当发生漏油事故时可自动关闭。采取以上措施后，可将漏油事故及时得到控制并将漏油污染区域限制在尽可能小的范围内，油罐等容量较大的装置发生漏油可将油品收集在水泥围堰和事故池内，不会污染周围土地，加油机等如发生漏油，由于其容量较小，且有自动关闭油泵系统，因此漏油不会很多，加油站为水泥地坪，漏出的油品油污可用抹布和拖把等及时吸附处理，不会对周围环境造成明显的不利影响。 </w:t>
            </w:r>
          </w:p>
          <w:p>
            <w:pPr>
              <w:widowControl/>
              <w:spacing w:line="360" w:lineRule="auto"/>
              <w:ind w:firstLine="435"/>
              <w:jc w:val="left"/>
              <w:rPr>
                <w:color w:val="000000"/>
                <w:szCs w:val="21"/>
              </w:rPr>
            </w:pPr>
            <w:r>
              <w:rPr>
                <w:color w:val="000000"/>
                <w:szCs w:val="21"/>
              </w:rPr>
              <w:t>3</w:t>
            </w:r>
            <w:r>
              <w:rPr>
                <w:rFonts w:hint="eastAsia"/>
                <w:color w:val="000000"/>
                <w:szCs w:val="21"/>
              </w:rPr>
              <w:t xml:space="preserve">）安全管理措施 </w:t>
            </w:r>
          </w:p>
          <w:p>
            <w:pPr>
              <w:widowControl/>
              <w:spacing w:line="360" w:lineRule="auto"/>
              <w:ind w:firstLine="435"/>
              <w:jc w:val="left"/>
              <w:rPr>
                <w:color w:val="000000"/>
                <w:szCs w:val="21"/>
              </w:rPr>
            </w:pPr>
            <w:r>
              <w:rPr>
                <w:rFonts w:hint="eastAsia"/>
                <w:color w:val="000000"/>
                <w:szCs w:val="21"/>
              </w:rPr>
              <w:t xml:space="preserve">针对项目的运行，企业要编制以下符合项目管理要求的安全生产管理制度，包括：安全生产责任制、安全教育管理制度、安全检查管理制度、安全技术措施管理制度、防火防爆安全管理制度、防止急性中毒和抢救措施管理办法、安全装置与劳动防护器具管理办法、事故管理制度、储罐区安全管理制度、加油区安全管理制度、职工个人防护用品发放管理规定、消防设施器材管理规定、防火检查管理制度等等。 </w:t>
            </w:r>
          </w:p>
          <w:p>
            <w:pPr>
              <w:widowControl/>
              <w:spacing w:line="360" w:lineRule="auto"/>
              <w:ind w:firstLine="435"/>
              <w:jc w:val="left"/>
              <w:rPr>
                <w:color w:val="000000"/>
                <w:szCs w:val="21"/>
              </w:rPr>
            </w:pPr>
            <w:r>
              <w:rPr>
                <w:color w:val="000000"/>
                <w:szCs w:val="21"/>
              </w:rPr>
              <w:t>4</w:t>
            </w:r>
            <w:r>
              <w:rPr>
                <w:rFonts w:hint="eastAsia"/>
                <w:color w:val="000000"/>
                <w:szCs w:val="21"/>
              </w:rPr>
              <w:t xml:space="preserve">）突发环境事件应预案 </w:t>
            </w:r>
          </w:p>
          <w:p>
            <w:pPr>
              <w:widowControl/>
              <w:spacing w:line="360" w:lineRule="auto"/>
              <w:ind w:firstLine="435"/>
              <w:jc w:val="left"/>
              <w:rPr>
                <w:color w:val="000000"/>
                <w:szCs w:val="21"/>
              </w:rPr>
            </w:pPr>
            <w:r>
              <w:rPr>
                <w:rFonts w:hint="eastAsia"/>
                <w:color w:val="000000"/>
                <w:szCs w:val="21"/>
              </w:rPr>
              <w:t>企业应建立健全环境风险事故防范措施和应急预案。本项目建设完成后，企业需制定单独的突发环境事件应急预案。</w:t>
            </w:r>
          </w:p>
          <w:p>
            <w:pPr>
              <w:widowControl/>
              <w:spacing w:line="360" w:lineRule="auto"/>
              <w:ind w:firstLine="435"/>
              <w:jc w:val="left"/>
              <w:rPr>
                <w:rFonts w:hint="eastAsia"/>
                <w:b/>
                <w:color w:val="000000"/>
                <w:szCs w:val="21"/>
              </w:rPr>
            </w:pPr>
            <w:r>
              <w:rPr>
                <w:b/>
                <w:color w:val="000000"/>
                <w:szCs w:val="21"/>
              </w:rPr>
              <w:t>（</w:t>
            </w:r>
            <w:r>
              <w:rPr>
                <w:rFonts w:hint="eastAsia"/>
                <w:b/>
                <w:color w:val="000000"/>
                <w:szCs w:val="21"/>
                <w:lang w:val="en-US" w:eastAsia="zh-CN"/>
              </w:rPr>
              <w:t>6</w:t>
            </w:r>
            <w:r>
              <w:rPr>
                <w:b/>
                <w:color w:val="000000"/>
                <w:szCs w:val="21"/>
              </w:rPr>
              <w:t>）分析结论</w:t>
            </w:r>
          </w:p>
          <w:p>
            <w:pPr>
              <w:pStyle w:val="6"/>
              <w:spacing w:after="0" w:line="360" w:lineRule="auto"/>
              <w:ind w:firstLineChars="200"/>
              <w:jc w:val="left"/>
              <w:rPr>
                <w:kern w:val="2"/>
                <w:sz w:val="21"/>
                <w:szCs w:val="21"/>
              </w:rPr>
            </w:pPr>
            <w:r>
              <w:rPr>
                <w:rFonts w:hint="eastAsia"/>
                <w:kern w:val="2"/>
                <w:sz w:val="21"/>
                <w:szCs w:val="21"/>
              </w:rPr>
              <w:t>本项目环境风险简单分析内容见下表。</w:t>
            </w:r>
          </w:p>
          <w:p>
            <w:pPr>
              <w:pStyle w:val="6"/>
              <w:spacing w:after="0" w:line="360" w:lineRule="auto"/>
              <w:ind w:firstLine="422" w:firstLineChars="200"/>
              <w:jc w:val="center"/>
              <w:rPr>
                <w:b/>
                <w:sz w:val="21"/>
              </w:rPr>
            </w:pPr>
            <w:r>
              <w:rPr>
                <w:rFonts w:hint="eastAsia"/>
                <w:b/>
                <w:sz w:val="21"/>
              </w:rPr>
              <w:t>表</w:t>
            </w:r>
            <w:r>
              <w:rPr>
                <w:b/>
                <w:sz w:val="21"/>
              </w:rPr>
              <w:t>4</w:t>
            </w:r>
            <w:r>
              <w:rPr>
                <w:rFonts w:hint="eastAsia"/>
                <w:b/>
                <w:sz w:val="21"/>
              </w:rPr>
              <w:t>-23</w:t>
            </w:r>
            <w:r>
              <w:rPr>
                <w:b/>
                <w:sz w:val="21"/>
              </w:rPr>
              <w:t xml:space="preserve">  </w:t>
            </w:r>
            <w:r>
              <w:rPr>
                <w:rFonts w:hint="eastAsia"/>
                <w:b/>
                <w:sz w:val="21"/>
              </w:rPr>
              <w:t>建设项目环境风险简单分析内容表</w:t>
            </w:r>
          </w:p>
          <w:tbl>
            <w:tblPr>
              <w:tblStyle w:val="7"/>
              <w:tblW w:w="8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6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01" w:type="dxa"/>
                  <w:shd w:val="clear" w:color="auto" w:fill="auto"/>
                  <w:vAlign w:val="center"/>
                </w:tcPr>
                <w:p>
                  <w:pPr>
                    <w:pStyle w:val="6"/>
                    <w:spacing w:after="0"/>
                    <w:ind w:firstLine="0" w:firstLineChars="0"/>
                    <w:jc w:val="center"/>
                    <w:rPr>
                      <w:sz w:val="21"/>
                    </w:rPr>
                  </w:pPr>
                  <w:r>
                    <w:rPr>
                      <w:rFonts w:hint="eastAsia"/>
                      <w:sz w:val="21"/>
                    </w:rPr>
                    <w:t>建设项目名称</w:t>
                  </w:r>
                </w:p>
              </w:tc>
              <w:tc>
                <w:tcPr>
                  <w:tcW w:w="6503" w:type="dxa"/>
                  <w:shd w:val="clear" w:color="auto" w:fill="auto"/>
                  <w:vAlign w:val="center"/>
                </w:tcPr>
                <w:p>
                  <w:pPr>
                    <w:pStyle w:val="6"/>
                    <w:spacing w:after="0"/>
                    <w:ind w:firstLine="0" w:firstLineChars="0"/>
                    <w:jc w:val="center"/>
                    <w:rPr>
                      <w:sz w:val="21"/>
                    </w:rPr>
                  </w:pPr>
                  <w:r>
                    <w:rPr>
                      <w:rFonts w:hint="eastAsia"/>
                      <w:sz w:val="21"/>
                      <w:szCs w:val="16"/>
                      <w:lang w:val="en-US" w:eastAsia="zh-CN"/>
                    </w:rPr>
                    <w:t>澧县柳家凯冠</w:t>
                  </w:r>
                  <w:r>
                    <w:rPr>
                      <w:rFonts w:hint="eastAsia"/>
                      <w:sz w:val="21"/>
                      <w:szCs w:val="16"/>
                    </w:rPr>
                    <w:t>加油站建设项目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01" w:type="dxa"/>
                  <w:shd w:val="clear" w:color="auto" w:fill="auto"/>
                  <w:vAlign w:val="center"/>
                </w:tcPr>
                <w:p>
                  <w:pPr>
                    <w:pStyle w:val="6"/>
                    <w:spacing w:after="0"/>
                    <w:ind w:firstLine="0" w:firstLineChars="0"/>
                    <w:jc w:val="center"/>
                    <w:rPr>
                      <w:sz w:val="21"/>
                    </w:rPr>
                  </w:pPr>
                  <w:r>
                    <w:rPr>
                      <w:rFonts w:hint="eastAsia"/>
                      <w:sz w:val="21"/>
                    </w:rPr>
                    <w:t>建设地点</w:t>
                  </w:r>
                </w:p>
              </w:tc>
              <w:tc>
                <w:tcPr>
                  <w:tcW w:w="6503" w:type="dxa"/>
                  <w:shd w:val="clear" w:color="auto" w:fill="auto"/>
                  <w:vAlign w:val="center"/>
                </w:tcPr>
                <w:p>
                  <w:pPr>
                    <w:pStyle w:val="6"/>
                    <w:spacing w:after="0"/>
                    <w:ind w:firstLine="0" w:firstLineChars="0"/>
                    <w:jc w:val="center"/>
                    <w:rPr>
                      <w:rFonts w:hint="default"/>
                      <w:sz w:val="21"/>
                      <w:szCs w:val="24"/>
                      <w:lang w:val="en-US"/>
                    </w:rPr>
                  </w:pPr>
                  <w:r>
                    <w:rPr>
                      <w:rFonts w:hint="eastAsia"/>
                      <w:sz w:val="21"/>
                      <w:szCs w:val="16"/>
                      <w:lang w:val="en-US" w:eastAsia="zh-CN"/>
                    </w:rPr>
                    <w:t>湖南省常德市澧县津澧大道291号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1501" w:type="dxa"/>
                  <w:shd w:val="clear" w:color="auto" w:fill="auto"/>
                  <w:vAlign w:val="center"/>
                </w:tcPr>
                <w:p>
                  <w:pPr>
                    <w:pStyle w:val="6"/>
                    <w:spacing w:after="0"/>
                    <w:ind w:firstLine="0" w:firstLineChars="0"/>
                    <w:jc w:val="center"/>
                    <w:rPr>
                      <w:sz w:val="21"/>
                    </w:rPr>
                  </w:pPr>
                  <w:r>
                    <w:rPr>
                      <w:rFonts w:hint="eastAsia"/>
                      <w:sz w:val="21"/>
                    </w:rPr>
                    <w:t>地理坐标</w:t>
                  </w:r>
                </w:p>
              </w:tc>
              <w:tc>
                <w:tcPr>
                  <w:tcW w:w="6503" w:type="dxa"/>
                  <w:shd w:val="clear" w:color="auto" w:fill="auto"/>
                  <w:vAlign w:val="center"/>
                </w:tcPr>
                <w:p>
                  <w:pPr>
                    <w:pStyle w:val="6"/>
                    <w:spacing w:after="0"/>
                    <w:ind w:firstLine="0" w:firstLineChars="0"/>
                    <w:jc w:val="center"/>
                    <w:rPr>
                      <w:sz w:val="21"/>
                    </w:rPr>
                  </w:pPr>
                  <w:r>
                    <w:rPr>
                      <w:rFonts w:hint="eastAsia" w:ascii="宋体" w:hAnsi="宋体" w:cs="宋体"/>
                      <w:sz w:val="21"/>
                      <w:szCs w:val="21"/>
                      <w:u w:val="none"/>
                    </w:rPr>
                    <w:t>（</w:t>
                  </w:r>
                  <w:r>
                    <w:rPr>
                      <w:sz w:val="21"/>
                      <w:szCs w:val="21"/>
                      <w:u w:val="none"/>
                    </w:rPr>
                    <w:t xml:space="preserve"> 11</w:t>
                  </w:r>
                  <w:r>
                    <w:rPr>
                      <w:rFonts w:hint="eastAsia"/>
                      <w:sz w:val="21"/>
                      <w:szCs w:val="21"/>
                      <w:u w:val="none"/>
                      <w:lang w:val="en-US" w:eastAsia="zh-CN"/>
                    </w:rPr>
                    <w:t>1</w:t>
                  </w:r>
                  <w:r>
                    <w:rPr>
                      <w:rFonts w:ascii="宋体" w:hAnsi="宋体" w:cs="宋体"/>
                      <w:sz w:val="21"/>
                      <w:szCs w:val="21"/>
                      <w:u w:val="none"/>
                    </w:rPr>
                    <w:t xml:space="preserve"> </w:t>
                  </w:r>
                  <w:r>
                    <w:rPr>
                      <w:rFonts w:hint="eastAsia" w:ascii="宋体" w:hAnsi="宋体" w:cs="宋体"/>
                      <w:sz w:val="21"/>
                      <w:szCs w:val="21"/>
                      <w:u w:val="none"/>
                    </w:rPr>
                    <w:t>度</w:t>
                  </w:r>
                  <w:r>
                    <w:rPr>
                      <w:rFonts w:ascii="宋体" w:hAnsi="宋体" w:cs="宋体"/>
                      <w:sz w:val="21"/>
                      <w:szCs w:val="21"/>
                      <w:u w:val="none"/>
                    </w:rPr>
                    <w:t xml:space="preserve"> </w:t>
                  </w:r>
                  <w:r>
                    <w:rPr>
                      <w:rFonts w:hint="eastAsia" w:ascii="宋体" w:hAnsi="宋体" w:cs="宋体"/>
                      <w:sz w:val="21"/>
                      <w:szCs w:val="21"/>
                      <w:u w:val="none"/>
                      <w:lang w:val="en-US" w:eastAsia="zh-CN"/>
                    </w:rPr>
                    <w:t>47</w:t>
                  </w:r>
                  <w:r>
                    <w:rPr>
                      <w:rFonts w:ascii="宋体" w:hAnsi="宋体" w:cs="宋体"/>
                      <w:sz w:val="21"/>
                      <w:szCs w:val="21"/>
                      <w:u w:val="none"/>
                    </w:rPr>
                    <w:t xml:space="preserve">  </w:t>
                  </w:r>
                  <w:r>
                    <w:rPr>
                      <w:rFonts w:hint="eastAsia" w:ascii="宋体" w:hAnsi="宋体" w:cs="宋体"/>
                      <w:sz w:val="21"/>
                      <w:szCs w:val="21"/>
                      <w:u w:val="none"/>
                    </w:rPr>
                    <w:t>分</w:t>
                  </w:r>
                  <w:r>
                    <w:rPr>
                      <w:rFonts w:ascii="宋体" w:hAnsi="宋体" w:cs="宋体"/>
                      <w:sz w:val="21"/>
                      <w:szCs w:val="21"/>
                      <w:u w:val="none"/>
                    </w:rPr>
                    <w:t xml:space="preserve"> </w:t>
                  </w:r>
                  <w:r>
                    <w:rPr>
                      <w:rFonts w:hint="eastAsia"/>
                      <w:sz w:val="21"/>
                      <w:szCs w:val="21"/>
                      <w:u w:val="none"/>
                      <w:lang w:val="en-US" w:eastAsia="zh-CN"/>
                    </w:rPr>
                    <w:t>35.927347</w:t>
                  </w:r>
                  <w:r>
                    <w:rPr>
                      <w:rFonts w:ascii="宋体" w:hAnsi="宋体" w:cs="宋体"/>
                      <w:sz w:val="21"/>
                      <w:szCs w:val="21"/>
                      <w:u w:val="none"/>
                    </w:rPr>
                    <w:t xml:space="preserve"> </w:t>
                  </w:r>
                  <w:r>
                    <w:rPr>
                      <w:rFonts w:hint="eastAsia" w:ascii="宋体" w:hAnsi="宋体" w:cs="宋体"/>
                      <w:sz w:val="21"/>
                      <w:szCs w:val="21"/>
                      <w:u w:val="none"/>
                    </w:rPr>
                    <w:t>秒，</w:t>
                  </w:r>
                  <w:r>
                    <w:rPr>
                      <w:rFonts w:ascii="宋体" w:hAnsi="宋体" w:cs="宋体"/>
                      <w:sz w:val="21"/>
                      <w:szCs w:val="21"/>
                      <w:u w:val="none"/>
                    </w:rPr>
                    <w:t xml:space="preserve">  </w:t>
                  </w:r>
                  <w:r>
                    <w:rPr>
                      <w:rFonts w:hint="cs"/>
                      <w:sz w:val="21"/>
                      <w:szCs w:val="21"/>
                      <w:u w:val="none"/>
                    </w:rPr>
                    <w:t>29</w:t>
                  </w:r>
                  <w:r>
                    <w:rPr>
                      <w:rFonts w:ascii="宋体" w:hAnsi="宋体" w:cs="宋体"/>
                      <w:sz w:val="21"/>
                      <w:szCs w:val="21"/>
                      <w:u w:val="none"/>
                    </w:rPr>
                    <w:t xml:space="preserve"> </w:t>
                  </w:r>
                  <w:r>
                    <w:rPr>
                      <w:rFonts w:hint="eastAsia" w:ascii="宋体" w:hAnsi="宋体" w:cs="宋体"/>
                      <w:sz w:val="21"/>
                      <w:szCs w:val="21"/>
                      <w:u w:val="none"/>
                    </w:rPr>
                    <w:t>度</w:t>
                  </w:r>
                  <w:r>
                    <w:rPr>
                      <w:rFonts w:ascii="宋体" w:hAnsi="宋体" w:cs="宋体"/>
                      <w:sz w:val="21"/>
                      <w:szCs w:val="21"/>
                      <w:u w:val="none"/>
                    </w:rPr>
                    <w:t xml:space="preserve">  </w:t>
                  </w:r>
                  <w:r>
                    <w:rPr>
                      <w:rFonts w:hint="eastAsia"/>
                      <w:sz w:val="21"/>
                      <w:szCs w:val="21"/>
                      <w:u w:val="none"/>
                      <w:lang w:val="en-US" w:eastAsia="zh-CN"/>
                    </w:rPr>
                    <w:t>38</w:t>
                  </w:r>
                  <w:r>
                    <w:rPr>
                      <w:rFonts w:ascii="宋体" w:hAnsi="宋体" w:cs="宋体"/>
                      <w:sz w:val="21"/>
                      <w:szCs w:val="21"/>
                      <w:u w:val="none"/>
                    </w:rPr>
                    <w:t xml:space="preserve"> </w:t>
                  </w:r>
                  <w:r>
                    <w:rPr>
                      <w:rFonts w:hint="eastAsia" w:ascii="宋体" w:hAnsi="宋体" w:cs="宋体"/>
                      <w:sz w:val="21"/>
                      <w:szCs w:val="21"/>
                      <w:u w:val="none"/>
                    </w:rPr>
                    <w:t>分</w:t>
                  </w:r>
                  <w:r>
                    <w:rPr>
                      <w:rFonts w:ascii="宋体" w:hAnsi="宋体" w:cs="宋体"/>
                      <w:sz w:val="21"/>
                      <w:szCs w:val="21"/>
                      <w:u w:val="none"/>
                    </w:rPr>
                    <w:t xml:space="preserve"> </w:t>
                  </w:r>
                  <w:r>
                    <w:rPr>
                      <w:rFonts w:hint="eastAsia"/>
                      <w:sz w:val="21"/>
                      <w:szCs w:val="21"/>
                      <w:u w:val="none"/>
                      <w:lang w:val="en-US" w:eastAsia="zh-CN"/>
                    </w:rPr>
                    <w:t>36.746963</w:t>
                  </w:r>
                  <w:r>
                    <w:rPr>
                      <w:rFonts w:ascii="宋体" w:hAnsi="宋体" w:cs="宋体"/>
                      <w:sz w:val="21"/>
                      <w:szCs w:val="21"/>
                      <w:u w:val="none"/>
                    </w:rPr>
                    <w:t xml:space="preserve"> </w:t>
                  </w:r>
                  <w:r>
                    <w:rPr>
                      <w:rFonts w:hint="eastAsia" w:ascii="宋体" w:hAnsi="宋体" w:cs="宋体"/>
                      <w:sz w:val="21"/>
                      <w:szCs w:val="21"/>
                      <w:u w:val="none"/>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501" w:type="dxa"/>
                  <w:shd w:val="clear" w:color="auto" w:fill="auto"/>
                  <w:vAlign w:val="center"/>
                </w:tcPr>
                <w:p>
                  <w:pPr>
                    <w:pStyle w:val="6"/>
                    <w:spacing w:after="0"/>
                    <w:ind w:firstLine="0" w:firstLineChars="0"/>
                    <w:jc w:val="center"/>
                    <w:rPr>
                      <w:sz w:val="21"/>
                    </w:rPr>
                  </w:pPr>
                  <w:r>
                    <w:rPr>
                      <w:rFonts w:hint="eastAsia"/>
                      <w:sz w:val="21"/>
                    </w:rPr>
                    <w:t>主要危险物质及分布</w:t>
                  </w:r>
                </w:p>
              </w:tc>
              <w:tc>
                <w:tcPr>
                  <w:tcW w:w="6503" w:type="dxa"/>
                  <w:shd w:val="clear" w:color="auto" w:fill="auto"/>
                  <w:vAlign w:val="center"/>
                </w:tcPr>
                <w:p>
                  <w:pPr>
                    <w:pStyle w:val="6"/>
                    <w:spacing w:after="0"/>
                    <w:ind w:firstLine="0" w:firstLineChars="0"/>
                    <w:jc w:val="center"/>
                    <w:rPr>
                      <w:sz w:val="21"/>
                      <w:szCs w:val="24"/>
                    </w:rPr>
                  </w:pPr>
                  <w:r>
                    <w:rPr>
                      <w:sz w:val="21"/>
                      <w:szCs w:val="24"/>
                    </w:rPr>
                    <w:t>本项目主要危险物质为汽油、柴油，主要分布于加油区及油罐区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01" w:type="dxa"/>
                  <w:shd w:val="clear" w:color="auto" w:fill="auto"/>
                  <w:vAlign w:val="center"/>
                </w:tcPr>
                <w:p>
                  <w:pPr>
                    <w:pStyle w:val="6"/>
                    <w:spacing w:after="0"/>
                    <w:ind w:firstLine="0" w:firstLineChars="0"/>
                    <w:rPr>
                      <w:sz w:val="21"/>
                    </w:rPr>
                  </w:pPr>
                  <w:r>
                    <w:rPr>
                      <w:rFonts w:hint="eastAsia"/>
                      <w:sz w:val="21"/>
                    </w:rPr>
                    <w:t>环境影响途径及危害后果</w:t>
                  </w:r>
                </w:p>
              </w:tc>
              <w:tc>
                <w:tcPr>
                  <w:tcW w:w="6503" w:type="dxa"/>
                  <w:shd w:val="clear" w:color="auto" w:fill="auto"/>
                  <w:vAlign w:val="center"/>
                </w:tcPr>
                <w:p>
                  <w:pPr>
                    <w:pStyle w:val="6"/>
                    <w:spacing w:after="0"/>
                    <w:ind w:firstLine="0" w:firstLineChars="0"/>
                    <w:jc w:val="left"/>
                    <w:rPr>
                      <w:b/>
                      <w:sz w:val="21"/>
                      <w:szCs w:val="24"/>
                    </w:rPr>
                  </w:pPr>
                  <w:r>
                    <w:rPr>
                      <w:rFonts w:hint="eastAsia"/>
                      <w:b/>
                      <w:sz w:val="21"/>
                      <w:szCs w:val="24"/>
                    </w:rPr>
                    <w:t>环境影响途径：</w:t>
                  </w:r>
                  <w:r>
                    <w:rPr>
                      <w:sz w:val="21"/>
                      <w:szCs w:val="24"/>
                    </w:rPr>
                    <w:t>加油站属易燃易爆场所，主要风险</w:t>
                  </w:r>
                  <w:r>
                    <w:rPr>
                      <w:rFonts w:hint="eastAsia"/>
                      <w:sz w:val="21"/>
                      <w:szCs w:val="24"/>
                    </w:rPr>
                    <w:t>为油罐泄漏和火灾爆炸及火灾爆炸引起的次生废气和事故废水。</w:t>
                  </w:r>
                </w:p>
                <w:p>
                  <w:pPr>
                    <w:pStyle w:val="6"/>
                    <w:spacing w:after="0"/>
                    <w:ind w:firstLine="0" w:firstLineChars="0"/>
                    <w:jc w:val="left"/>
                    <w:rPr>
                      <w:b/>
                      <w:sz w:val="21"/>
                      <w:szCs w:val="24"/>
                    </w:rPr>
                  </w:pPr>
                  <w:r>
                    <w:rPr>
                      <w:rFonts w:hint="eastAsia"/>
                      <w:b/>
                      <w:sz w:val="21"/>
                      <w:szCs w:val="24"/>
                    </w:rPr>
                    <w:t>危害后果：</w:t>
                  </w:r>
                  <w:r>
                    <w:rPr>
                      <w:sz w:val="21"/>
                      <w:szCs w:val="24"/>
                    </w:rPr>
                    <w:t>油品泄漏会对当地地下水、地表水及土壤造成一定程度的污染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9" w:hRule="atLeast"/>
                <w:jc w:val="center"/>
              </w:trPr>
              <w:tc>
                <w:tcPr>
                  <w:tcW w:w="1501" w:type="dxa"/>
                  <w:shd w:val="clear" w:color="auto" w:fill="auto"/>
                  <w:vAlign w:val="center"/>
                </w:tcPr>
                <w:p>
                  <w:pPr>
                    <w:pStyle w:val="6"/>
                    <w:spacing w:after="0"/>
                    <w:ind w:left="420" w:hanging="420" w:hangingChars="200"/>
                    <w:rPr>
                      <w:sz w:val="21"/>
                    </w:rPr>
                  </w:pPr>
                  <w:r>
                    <w:rPr>
                      <w:rFonts w:hint="eastAsia"/>
                      <w:sz w:val="21"/>
                    </w:rPr>
                    <w:t>风险防范措施要求</w:t>
                  </w:r>
                </w:p>
              </w:tc>
              <w:tc>
                <w:tcPr>
                  <w:tcW w:w="6503" w:type="dxa"/>
                  <w:shd w:val="clear" w:color="auto" w:fill="auto"/>
                  <w:vAlign w:val="center"/>
                </w:tcPr>
                <w:p>
                  <w:pPr>
                    <w:pStyle w:val="6"/>
                    <w:spacing w:after="0"/>
                    <w:ind w:firstLine="0" w:firstLineChars="0"/>
                    <w:rPr>
                      <w:b/>
                      <w:sz w:val="21"/>
                      <w:szCs w:val="24"/>
                    </w:rPr>
                  </w:pPr>
                  <w:r>
                    <w:rPr>
                      <w:rFonts w:hint="eastAsia"/>
                      <w:b/>
                      <w:sz w:val="21"/>
                      <w:szCs w:val="24"/>
                    </w:rPr>
                    <w:t>风险防范措施：</w:t>
                  </w:r>
                </w:p>
                <w:p>
                  <w:pPr>
                    <w:pStyle w:val="6"/>
                    <w:spacing w:after="0"/>
                    <w:ind w:firstLine="0" w:firstLineChars="0"/>
                    <w:rPr>
                      <w:b/>
                      <w:sz w:val="21"/>
                      <w:szCs w:val="24"/>
                    </w:rPr>
                  </w:pPr>
                  <w:r>
                    <w:rPr>
                      <w:sz w:val="21"/>
                      <w:szCs w:val="21"/>
                    </w:rPr>
                    <w:t>（1）放置油罐的罐池内回填厚度大于0.3m的干净砂土，同时也防止回填土含酸碱的废渣，对油罐加剧腐蚀；埋地钢管的连接采用焊接方式。</w:t>
                  </w:r>
                </w:p>
                <w:p>
                  <w:pPr>
                    <w:rPr>
                      <w:szCs w:val="21"/>
                    </w:rPr>
                  </w:pPr>
                  <w:r>
                    <w:rPr>
                      <w:szCs w:val="21"/>
                    </w:rPr>
                    <w:t>（2）油罐的各接合管设在油罐的顶部，便于平时的检修与管理，避免现场安装开孔可能出现焊接不良和接管受力大、容易发生断裂而造成的跑油、渗油等不安全事故。</w:t>
                  </w:r>
                </w:p>
                <w:p>
                  <w:pPr>
                    <w:rPr>
                      <w:szCs w:val="21"/>
                    </w:rPr>
                  </w:pPr>
                  <w:r>
                    <w:rPr>
                      <w:szCs w:val="21"/>
                    </w:rPr>
                    <w:t>（3）装设高液位自动监测系统，具有油罐渗漏的监测功能和高液位的警报功能，及时掌握油罐情况，如果发生泄漏能够及时发现，及时采取措施。</w:t>
                  </w:r>
                </w:p>
                <w:p>
                  <w:pPr>
                    <w:rPr>
                      <w:szCs w:val="21"/>
                    </w:rPr>
                  </w:pPr>
                  <w:r>
                    <w:rPr>
                      <w:szCs w:val="21"/>
                    </w:rPr>
                    <w:t>（4）双层油罐夹层设置渗漏检测系统，含检测仪、报警系统等，发现泄漏及时采取措施。</w:t>
                  </w:r>
                </w:p>
                <w:p>
                  <w:pPr>
                    <w:rPr>
                      <w:szCs w:val="21"/>
                    </w:rPr>
                  </w:pPr>
                  <w:r>
                    <w:rPr>
                      <w:szCs w:val="21"/>
                    </w:rPr>
                    <w:t>（</w:t>
                  </w:r>
                  <w:r>
                    <w:rPr>
                      <w:rFonts w:hint="eastAsia"/>
                      <w:szCs w:val="21"/>
                    </w:rPr>
                    <w:t>5</w:t>
                  </w:r>
                  <w:r>
                    <w:rPr>
                      <w:szCs w:val="21"/>
                    </w:rPr>
                    <w:t>）建立一套完善的安全管理制度，执行工业安全卫生、劳动保护、环保、消防等相关规定。</w:t>
                  </w:r>
                </w:p>
                <w:p>
                  <w:pPr>
                    <w:rPr>
                      <w:szCs w:val="21"/>
                    </w:rPr>
                  </w:pPr>
                  <w:r>
                    <w:rPr>
                      <w:szCs w:val="21"/>
                    </w:rPr>
                    <w:t>（</w:t>
                  </w:r>
                  <w:r>
                    <w:rPr>
                      <w:rFonts w:hint="eastAsia"/>
                      <w:szCs w:val="21"/>
                    </w:rPr>
                    <w:t>6</w:t>
                  </w:r>
                  <w:r>
                    <w:rPr>
                      <w:szCs w:val="21"/>
                    </w:rPr>
                    <w:t>）对储罐渗漏事故的防护，对储罐、阀门等进行定期检测。对泄漏到液池内的物料应使用临时抽吸系统尽快收集，减少蒸发量或引起爆炸和着火的机会。一旦发生火灾爆炸，要尽快使用已有的消防设施扑救，疏散周围非急救人员，远离事故区。</w:t>
                  </w:r>
                </w:p>
                <w:p>
                  <w:pPr>
                    <w:rPr>
                      <w:szCs w:val="21"/>
                    </w:rPr>
                  </w:pPr>
                  <w:r>
                    <w:rPr>
                      <w:szCs w:val="21"/>
                    </w:rPr>
                    <w:t>（</w:t>
                  </w:r>
                  <w:r>
                    <w:rPr>
                      <w:rFonts w:hint="eastAsia"/>
                      <w:szCs w:val="21"/>
                    </w:rPr>
                    <w:t>7</w:t>
                  </w:r>
                  <w:r>
                    <w:rPr>
                      <w:szCs w:val="21"/>
                    </w:rPr>
                    <w:t>）做到灭火装置完整有效，一旦发生加油机火灾、爆炸事故时能及时启动，进行灭火，按</w:t>
                  </w:r>
                  <w:r>
                    <w:rPr>
                      <w:rFonts w:hint="eastAsia"/>
                      <w:szCs w:val="20"/>
                    </w:rPr>
                    <w:t>《</w:t>
                  </w:r>
                  <w:r>
                    <w:rPr>
                      <w:szCs w:val="20"/>
                    </w:rPr>
                    <w:t>汽车加油加气</w:t>
                  </w:r>
                  <w:r>
                    <w:rPr>
                      <w:rFonts w:hint="eastAsia"/>
                      <w:szCs w:val="20"/>
                    </w:rPr>
                    <w:t>加氢</w:t>
                  </w:r>
                  <w:r>
                    <w:rPr>
                      <w:szCs w:val="20"/>
                    </w:rPr>
                    <w:t>站</w:t>
                  </w:r>
                  <w:r>
                    <w:rPr>
                      <w:rFonts w:hint="eastAsia"/>
                      <w:szCs w:val="20"/>
                    </w:rPr>
                    <w:t>技术标准</w:t>
                  </w:r>
                  <w:r>
                    <w:rPr>
                      <w:szCs w:val="20"/>
                    </w:rPr>
                    <w:t>》</w:t>
                  </w:r>
                  <w:r>
                    <w:rPr>
                      <w:rFonts w:ascii="宋体" w:hAnsi="宋体"/>
                      <w:szCs w:val="20"/>
                    </w:rPr>
                    <w:t>(</w:t>
                  </w:r>
                  <w:r>
                    <w:rPr>
                      <w:szCs w:val="20"/>
                    </w:rPr>
                    <w:t>GB50156-20</w:t>
                  </w:r>
                  <w:r>
                    <w:rPr>
                      <w:rFonts w:hint="eastAsia"/>
                      <w:szCs w:val="20"/>
                    </w:rPr>
                    <w:t>21</w:t>
                  </w:r>
                  <w:r>
                    <w:rPr>
                      <w:rFonts w:ascii="宋体" w:hAnsi="宋体"/>
                      <w:szCs w:val="20"/>
                    </w:rPr>
                    <w:t>)</w:t>
                  </w:r>
                  <w:r>
                    <w:rPr>
                      <w:szCs w:val="21"/>
                    </w:rPr>
                    <w:t>和《建筑灭火配置设计规范》（GB50140-2005）要求配备必要的消防器材。</w:t>
                  </w:r>
                </w:p>
                <w:p>
                  <w:pPr>
                    <w:rPr>
                      <w:szCs w:val="21"/>
                    </w:rPr>
                  </w:pPr>
                  <w:r>
                    <w:rPr>
                      <w:szCs w:val="21"/>
                    </w:rPr>
                    <w:t>（</w:t>
                  </w:r>
                  <w:r>
                    <w:rPr>
                      <w:rFonts w:hint="eastAsia"/>
                      <w:szCs w:val="21"/>
                    </w:rPr>
                    <w:t>8</w:t>
                  </w:r>
                  <w:r>
                    <w:rPr>
                      <w:szCs w:val="21"/>
                    </w:rPr>
                    <w:t>）加油站应设置醒目的防火、禁止吸烟及明火标志。从业人员应委托专业部门或本部门内培训，经考核合格后上岗，在今后经营过程中根据《加油站作业安全规范》（AQ3010-2007）对本站安全管理要求进行完善。本项目运行过程中存在着火灾、爆炸、油罐溢出、泄漏等风险，建设单位必须严格按照有关规范标准的要求对储罐进行监控和管理，同时做好油品的仓储、运输管理。</w:t>
                  </w:r>
                </w:p>
                <w:p>
                  <w:pPr>
                    <w:rPr>
                      <w:szCs w:val="21"/>
                    </w:rPr>
                  </w:pPr>
                  <w:r>
                    <w:rPr>
                      <w:szCs w:val="21"/>
                    </w:rPr>
                    <w:t>（</w:t>
                  </w:r>
                  <w:r>
                    <w:rPr>
                      <w:rFonts w:hint="eastAsia"/>
                      <w:szCs w:val="21"/>
                    </w:rPr>
                    <w:t>9</w:t>
                  </w:r>
                  <w:r>
                    <w:rPr>
                      <w:szCs w:val="21"/>
                    </w:rPr>
                    <w:t>）</w:t>
                  </w:r>
                  <w:r>
                    <w:rPr>
                      <w:color w:val="000000"/>
                      <w:szCs w:val="21"/>
                    </w:rPr>
                    <w:t>发生火灾事故时事故救援后地面冲洗产生的废水经隔油池处理后排入市政污水管网</w:t>
                  </w:r>
                  <w:r>
                    <w:rPr>
                      <w:rFonts w:hint="eastAsia"/>
                      <w:color w:val="000000"/>
                      <w:szCs w:val="21"/>
                    </w:rPr>
                    <w:t>。</w:t>
                  </w:r>
                  <w:r>
                    <w:rPr>
                      <w:color w:val="000000"/>
                      <w:szCs w:val="21"/>
                    </w:rPr>
                    <w:t>禁止含油污水直接排入周边</w:t>
                  </w:r>
                  <w:r>
                    <w:rPr>
                      <w:rFonts w:hint="eastAsia"/>
                      <w:color w:val="000000"/>
                      <w:szCs w:val="21"/>
                    </w:rPr>
                    <w:t>环境</w:t>
                  </w:r>
                  <w:r>
                    <w:rPr>
                      <w:szCs w:val="21"/>
                    </w:rPr>
                    <w:t>。</w:t>
                  </w:r>
                </w:p>
                <w:p>
                  <w:pPr>
                    <w:pStyle w:val="6"/>
                    <w:spacing w:after="0"/>
                    <w:ind w:firstLine="0" w:firstLineChars="0"/>
                    <w:rPr>
                      <w:b/>
                      <w:sz w:val="21"/>
                      <w:szCs w:val="24"/>
                    </w:rPr>
                  </w:pPr>
                  <w:r>
                    <w:rPr>
                      <w:rFonts w:hint="eastAsia"/>
                      <w:b/>
                      <w:sz w:val="21"/>
                      <w:szCs w:val="24"/>
                    </w:rPr>
                    <w:t>应急要求：</w:t>
                  </w:r>
                </w:p>
                <w:p>
                  <w:pPr>
                    <w:pStyle w:val="6"/>
                    <w:spacing w:after="0"/>
                    <w:ind w:firstLine="0" w:firstLineChars="0"/>
                    <w:rPr>
                      <w:sz w:val="21"/>
                      <w:szCs w:val="24"/>
                    </w:rPr>
                  </w:pPr>
                  <w:r>
                    <w:rPr>
                      <w:sz w:val="21"/>
                      <w:szCs w:val="24"/>
                    </w:rPr>
                    <w:t>针对本项目可能发生的泄漏、火灾等事故，简要提出如下应急措施：</w:t>
                  </w:r>
                </w:p>
                <w:p>
                  <w:pPr>
                    <w:pStyle w:val="6"/>
                    <w:spacing w:after="0"/>
                    <w:ind w:firstLine="0" w:firstLineChars="0"/>
                    <w:rPr>
                      <w:sz w:val="21"/>
                      <w:szCs w:val="21"/>
                    </w:rPr>
                  </w:pPr>
                  <w:r>
                    <w:rPr>
                      <w:sz w:val="21"/>
                      <w:szCs w:val="24"/>
                    </w:rPr>
                    <w:t>（1）</w:t>
                  </w:r>
                  <w:r>
                    <w:rPr>
                      <w:sz w:val="21"/>
                      <w:szCs w:val="21"/>
                    </w:rPr>
                    <w:t>应急组织机构分级，各级别主要负责人为应急计划、协调第一人，应急人员必须为培训上岗熟练工；区域应急组织结构由雨湖区政府、相关行业专家、卫生安全相关单位组成，并由政府进行统一调度。</w:t>
                  </w:r>
                </w:p>
                <w:p>
                  <w:pPr>
                    <w:pStyle w:val="6"/>
                    <w:spacing w:after="0"/>
                    <w:ind w:firstLine="0" w:firstLineChars="0"/>
                    <w:rPr>
                      <w:sz w:val="21"/>
                      <w:szCs w:val="21"/>
                    </w:rPr>
                  </w:pPr>
                  <w:r>
                    <w:rPr>
                      <w:sz w:val="21"/>
                      <w:szCs w:val="21"/>
                    </w:rPr>
                    <w:t>（2）根据事故的严重程度制定相关级别的应急预案，以及适合相应情况的处理措施。</w:t>
                  </w:r>
                </w:p>
                <w:p>
                  <w:pPr>
                    <w:pStyle w:val="6"/>
                    <w:spacing w:after="0"/>
                    <w:ind w:firstLine="0" w:firstLineChars="0"/>
                    <w:rPr>
                      <w:sz w:val="21"/>
                      <w:szCs w:val="21"/>
                    </w:rPr>
                  </w:pPr>
                  <w:r>
                    <w:rPr>
                      <w:sz w:val="21"/>
                      <w:szCs w:val="21"/>
                    </w:rPr>
                    <w:t>（3）细化应急状态下各主要负责单位的报警通讯方式、地点、电话号码以及相关配套的交通保障、管理、消防联络方法，涉及跨区域的还应与相关区域环境保护部门和上级环保部门保持联系，及时通报事故处理情况，以获得区域性支援。</w:t>
                  </w:r>
                </w:p>
                <w:p>
                  <w:pPr>
                    <w:pStyle w:val="6"/>
                    <w:spacing w:after="0"/>
                    <w:ind w:firstLine="0" w:firstLineChars="0"/>
                    <w:rPr>
                      <w:sz w:val="21"/>
                      <w:szCs w:val="21"/>
                    </w:rPr>
                  </w:pPr>
                  <w:r>
                    <w:rPr>
                      <w:sz w:val="21"/>
                      <w:szCs w:val="21"/>
                    </w:rPr>
                    <w:t>（4）组织专业队伍负责对事故现场进行侦察监测，对事故性质、参数与后果进行评估，专为指挥部门提供决策依据。</w:t>
                  </w:r>
                </w:p>
                <w:p>
                  <w:pPr>
                    <w:pStyle w:val="6"/>
                    <w:spacing w:after="0"/>
                    <w:ind w:firstLine="0" w:firstLineChars="0"/>
                    <w:rPr>
                      <w:sz w:val="21"/>
                      <w:szCs w:val="21"/>
                    </w:rPr>
                  </w:pPr>
                  <w:r>
                    <w:rPr>
                      <w:sz w:val="21"/>
                      <w:szCs w:val="21"/>
                    </w:rPr>
                    <w:t>（5）严格规定事故多发区、事故现场、邻近区域、控制防火区域设置控制和清除污染措施及相应设备的数据、使用方法、使用人员。</w:t>
                  </w:r>
                </w:p>
                <w:p>
                  <w:pPr>
                    <w:pStyle w:val="6"/>
                    <w:spacing w:after="0"/>
                    <w:ind w:firstLine="0" w:firstLineChars="0"/>
                    <w:rPr>
                      <w:sz w:val="21"/>
                      <w:szCs w:val="21"/>
                    </w:rPr>
                  </w:pPr>
                  <w:r>
                    <w:rPr>
                      <w:sz w:val="21"/>
                      <w:szCs w:val="21"/>
                    </w:rPr>
                    <w:t>（6）事故现场、邻近区、受事故影响的区域人员及公众对有毒有害物质应急剂量控制规定，制定紧急撤离组织计划和救护，医疗救护与公众健康。</w:t>
                  </w:r>
                </w:p>
                <w:p>
                  <w:pPr>
                    <w:pStyle w:val="6"/>
                    <w:spacing w:after="0"/>
                    <w:ind w:firstLine="0" w:firstLineChars="0"/>
                    <w:rPr>
                      <w:sz w:val="21"/>
                      <w:szCs w:val="21"/>
                    </w:rPr>
                  </w:pPr>
                  <w:r>
                    <w:rPr>
                      <w:sz w:val="21"/>
                      <w:szCs w:val="21"/>
                    </w:rPr>
                    <w:t>（7）制定相关应急状态终止程序，事故现场、受影响范围内的善后处理、恢复措施，邻近区域解除事故警戒及善后恢复措施。</w:t>
                  </w:r>
                </w:p>
                <w:p>
                  <w:pPr>
                    <w:pStyle w:val="6"/>
                    <w:spacing w:after="0"/>
                    <w:ind w:firstLine="0" w:firstLineChars="0"/>
                    <w:rPr>
                      <w:sz w:val="21"/>
                      <w:szCs w:val="21"/>
                    </w:rPr>
                  </w:pPr>
                  <w:r>
                    <w:rPr>
                      <w:sz w:val="21"/>
                      <w:szCs w:val="21"/>
                    </w:rPr>
                    <w:t>（8）制定有关的环境恢复措施（包括生态环境、水体）组织专业人员对事故后的环境变化进行监测，对事故应急措施的环境可行性进行后影响评价。</w:t>
                  </w:r>
                </w:p>
                <w:p>
                  <w:pPr>
                    <w:pStyle w:val="6"/>
                    <w:spacing w:after="0"/>
                    <w:ind w:firstLine="0" w:firstLineChars="0"/>
                    <w:rPr>
                      <w:sz w:val="21"/>
                      <w:szCs w:val="21"/>
                    </w:rPr>
                  </w:pPr>
                  <w:r>
                    <w:rPr>
                      <w:sz w:val="21"/>
                      <w:szCs w:val="21"/>
                    </w:rPr>
                    <w:t>（9）定期安排有关人员进行培训与演练</w:t>
                  </w:r>
                </w:p>
                <w:p>
                  <w:pPr>
                    <w:pStyle w:val="6"/>
                    <w:spacing w:after="0"/>
                    <w:ind w:firstLine="0" w:firstLineChars="0"/>
                    <w:rPr>
                      <w:sz w:val="21"/>
                      <w:szCs w:val="21"/>
                    </w:rPr>
                  </w:pPr>
                  <w:r>
                    <w:rPr>
                      <w:sz w:val="21"/>
                      <w:szCs w:val="21"/>
                    </w:rPr>
                    <w:t>（10）在加油站邻近地区开展公众教育、培训和发布有关信息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04" w:type="dxa"/>
                  <w:gridSpan w:val="2"/>
                  <w:shd w:val="clear" w:color="auto" w:fill="auto"/>
                  <w:vAlign w:val="center"/>
                </w:tcPr>
                <w:p>
                  <w:pPr>
                    <w:pStyle w:val="6"/>
                    <w:spacing w:after="0"/>
                    <w:ind w:firstLine="0" w:firstLineChars="0"/>
                    <w:jc w:val="left"/>
                    <w:rPr>
                      <w:b/>
                      <w:sz w:val="21"/>
                      <w:szCs w:val="24"/>
                      <w:u w:val="single"/>
                    </w:rPr>
                  </w:pPr>
                  <w:r>
                    <w:rPr>
                      <w:rFonts w:hint="eastAsia"/>
                      <w:b/>
                      <w:sz w:val="21"/>
                      <w:u w:val="single"/>
                    </w:rPr>
                    <w:t>填表说明</w:t>
                  </w:r>
                  <w:r>
                    <w:rPr>
                      <w:b/>
                      <w:sz w:val="21"/>
                      <w:u w:val="single"/>
                    </w:rPr>
                    <w:t>:</w:t>
                  </w:r>
                  <w:r>
                    <w:rPr>
                      <w:sz w:val="21"/>
                      <w:u w:val="single"/>
                    </w:rPr>
                    <w:t>无</w:t>
                  </w:r>
                </w:p>
              </w:tc>
            </w:tr>
          </w:tbl>
          <w:p>
            <w:pPr>
              <w:widowControl/>
              <w:spacing w:line="360" w:lineRule="auto"/>
              <w:ind w:firstLine="435"/>
              <w:jc w:val="left"/>
              <w:rPr>
                <w:rFonts w:hint="default" w:ascii="Times New Roman" w:hAnsi="Times New Roman" w:cs="Times New Roman"/>
                <w:color w:val="000000"/>
                <w:szCs w:val="21"/>
              </w:rPr>
            </w:pPr>
            <w:r>
              <w:rPr>
                <w:rFonts w:hint="eastAsia"/>
                <w:color w:val="000000"/>
                <w:szCs w:val="21"/>
              </w:rPr>
              <w:t>项目设计、建造和运行要科学规划、合理布置、严格执行防火安全设计规范，保证工程质量，严格安全生产制度，严格日常管理，提高操作人员素质和水平，以减少事故的发生。一旦发生事故，则要根据具体情况采取应急措施，切断火源，防止事故扩大。建设单位只要按照设计要求严格施工，认真执行评价所提出的各项综合风险防范措施后</w:t>
            </w:r>
            <w:r>
              <w:rPr>
                <w:rFonts w:hint="default" w:ascii="Times New Roman" w:hAnsi="Times New Roman" w:cs="Times New Roman"/>
                <w:color w:val="000000"/>
                <w:szCs w:val="21"/>
              </w:rPr>
              <w:t>，可把事故发生的几率降至最低。</w:t>
            </w:r>
          </w:p>
          <w:p>
            <w:pPr>
              <w:adjustRightInd w:val="0"/>
              <w:snapToGrid w:val="0"/>
              <w:spacing w:line="360" w:lineRule="auto"/>
              <w:rPr>
                <w:rFonts w:hint="default" w:ascii="Times New Roman" w:hAnsi="Times New Roman" w:cs="Times New Roman"/>
                <w:szCs w:val="21"/>
                <w:lang w:val="en-US" w:eastAsia="zh-CN"/>
              </w:rPr>
            </w:pPr>
            <w:r>
              <w:rPr>
                <w:rFonts w:hint="default" w:ascii="Times New Roman" w:hAnsi="Times New Roman" w:cs="Times New Roman"/>
                <w:szCs w:val="21"/>
              </w:rPr>
              <w:t xml:space="preserve"> </w:t>
            </w:r>
            <w:r>
              <w:rPr>
                <w:rFonts w:hint="default" w:ascii="Times New Roman" w:hAnsi="Times New Roman" w:cs="Times New Roman"/>
                <w:szCs w:val="21"/>
                <w:lang w:val="en-US" w:eastAsia="zh-CN"/>
              </w:rPr>
              <w:t xml:space="preserve">   七、其他环境管理要求</w:t>
            </w:r>
          </w:p>
          <w:p>
            <w:pPr>
              <w:adjustRightInd w:val="0"/>
              <w:snapToGrid w:val="0"/>
              <w:spacing w:line="360" w:lineRule="auto"/>
              <w:ind w:firstLine="420" w:firstLineChars="200"/>
              <w:rPr>
                <w:rFonts w:hint="default" w:ascii="Times New Roman" w:hAnsi="Times New Roman" w:cs="Times New Roman"/>
                <w:b w:val="0"/>
                <w:bCs/>
                <w:szCs w:val="21"/>
              </w:rPr>
            </w:pPr>
            <w:r>
              <w:rPr>
                <w:rFonts w:hint="default" w:ascii="Times New Roman" w:hAnsi="Times New Roman" w:cs="Times New Roman"/>
                <w:b w:val="0"/>
                <w:bCs/>
                <w:szCs w:val="21"/>
                <w:lang w:eastAsia="zh-CN"/>
              </w:rPr>
              <w:t>（</w:t>
            </w:r>
            <w:r>
              <w:rPr>
                <w:rFonts w:hint="default" w:ascii="Times New Roman" w:hAnsi="Times New Roman" w:cs="Times New Roman"/>
                <w:b w:val="0"/>
                <w:bCs/>
                <w:szCs w:val="21"/>
                <w:lang w:val="en-US" w:eastAsia="zh-CN"/>
              </w:rPr>
              <w:t>1</w:t>
            </w:r>
            <w:r>
              <w:rPr>
                <w:rFonts w:hint="default" w:ascii="Times New Roman" w:hAnsi="Times New Roman" w:cs="Times New Roman"/>
                <w:b w:val="0"/>
                <w:bCs/>
                <w:szCs w:val="21"/>
                <w:lang w:eastAsia="zh-CN"/>
              </w:rPr>
              <w:t>）</w:t>
            </w:r>
            <w:r>
              <w:rPr>
                <w:rFonts w:hint="default" w:ascii="Times New Roman" w:hAnsi="Times New Roman" w:cs="Times New Roman"/>
                <w:b w:val="0"/>
                <w:bCs/>
                <w:szCs w:val="21"/>
              </w:rPr>
              <w:t>、环境管理机构</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加油站设有专门的环境管理机构。基本任务之一是负责组织落实、监督本企业的环境保护工作。环境管理机构的职责如下：</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1、贯彻、宣传国家的环保方针、政策和法律法规。</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2、制定加油站的环保管理制度、环保技术经济政策、环境保护发展规划和年度实施计划。</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3、污水处理设施的日常维护应纳入企业正常的设备维护管理工作。应根据工艺要求，定期对构筑物、设备、电气及自控仪表进行检查维护，确保环保设施长期、稳定、达标运转。</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4、负责环保设施的日常运行管理工作，制定事故防范措施，一旦发生事故，组织污染源调查及控制工作，并及时总结经验教训。</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5、负责对加油站职工进行环境保护教育，不断提高职工的环境意识和环保人员的业务素质。</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6、根据环境风险评价的有关内容和本项目涉及的危险化学品的特点制定环境风险应急预案，并定期开展演练，尽可能杜绝环境风险事故的发生。</w:t>
            </w:r>
          </w:p>
          <w:p>
            <w:pPr>
              <w:adjustRightInd w:val="0"/>
              <w:snapToGrid w:val="0"/>
              <w:spacing w:line="360" w:lineRule="auto"/>
              <w:ind w:firstLine="420"/>
              <w:rPr>
                <w:rFonts w:hint="default" w:ascii="Times New Roman" w:hAnsi="Times New Roman" w:cs="Times New Roman"/>
                <w:b/>
                <w:szCs w:val="21"/>
              </w:rPr>
            </w:pPr>
            <w:r>
              <w:rPr>
                <w:rFonts w:hint="default" w:ascii="Times New Roman" w:hAnsi="Times New Roman" w:cs="Times New Roman"/>
                <w:b w:val="0"/>
                <w:bCs/>
                <w:szCs w:val="21"/>
                <w:lang w:eastAsia="zh-CN"/>
              </w:rPr>
              <w:t>（</w:t>
            </w:r>
            <w:r>
              <w:rPr>
                <w:rFonts w:hint="default" w:ascii="Times New Roman" w:hAnsi="Times New Roman" w:cs="Times New Roman"/>
                <w:b w:val="0"/>
                <w:bCs/>
                <w:szCs w:val="21"/>
                <w:lang w:val="en-US" w:eastAsia="zh-CN"/>
              </w:rPr>
              <w:t>2</w:t>
            </w:r>
            <w:r>
              <w:rPr>
                <w:rFonts w:hint="default" w:ascii="Times New Roman" w:hAnsi="Times New Roman" w:cs="Times New Roman"/>
                <w:b w:val="0"/>
                <w:bCs/>
                <w:szCs w:val="21"/>
                <w:lang w:eastAsia="zh-CN"/>
              </w:rPr>
              <w:t>）</w:t>
            </w:r>
            <w:r>
              <w:rPr>
                <w:rFonts w:hint="default" w:ascii="Times New Roman" w:hAnsi="Times New Roman" w:cs="Times New Roman"/>
                <w:b w:val="0"/>
                <w:bCs/>
                <w:szCs w:val="21"/>
              </w:rPr>
              <w:t>、环境管理工作要求</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1、宣传、贯彻和执行环境保护政策、法律法规及环境保护标准。</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2、根据国家环保政策、标准及环境监测要求，制定该项目营运期环保管理规章制度、组织机构和环境管理台帐相关要求。</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3、编制并组织实施环境保护规划和计划，负责日常环境保护的管理工作；</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4、给出污染物排放清单，明确污染物的排放管理要求。包括工程组成及原辅材料组分要求，采取的环境保护措施及主要的运行参数，排放的污染的种类、排放浓度和总量指标，排污口信息，执行的环境标准，风险防范措施等。</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5、提出应向社会公开的信息内容。</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6、负责该项目内所有环保设施的日常运行管理，制定污染治理设备设施操作规程和检查、维修计划，检查、记录污染治理设施运行及检修情况，确保治理设施常年正常、安全运行。</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7、负责该项目营运期环境监测工作，及时掌握该项目污染状况，整理监测数据，建立污染源监测台帐和档案，编写环保简报，做好环境统计，使企业领导、上级部门及时掌握污染治理动态。</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8、职工环境保护培训和对外环境保护宣传。</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9、负责调查处理污染投诉和污染事故，记录处理过程，编写调查处理报告。</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10、协助地方环保局进行生产过程的环境监督和管理。</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11、项目每年应定期向当地</w:t>
            </w:r>
            <w:r>
              <w:rPr>
                <w:rFonts w:hint="default" w:ascii="Times New Roman" w:hAnsi="Times New Roman" w:cs="Times New Roman"/>
                <w:szCs w:val="21"/>
                <w:lang w:eastAsia="zh-CN"/>
              </w:rPr>
              <w:t>生态环境</w:t>
            </w:r>
            <w:r>
              <w:rPr>
                <w:rFonts w:hint="default" w:ascii="Times New Roman" w:hAnsi="Times New Roman" w:cs="Times New Roman"/>
                <w:szCs w:val="21"/>
              </w:rPr>
              <w:t>行政主管部门报告废气处理设施的运行情况，提交排放废气的监测报告。环境质量监测与评价结果，应整理记录在案，定期上报。在发生突发事件情况下，要将事故发生的时间、地点、原因和处理结果以急报、文字报告形式呈环境行政主管部门。环境管理机构还应每年提交年度监察审核总结报告，以总结本年度内的环境监察审核情。</w:t>
            </w:r>
          </w:p>
          <w:p>
            <w:pPr>
              <w:adjustRightInd w:val="0"/>
              <w:snapToGrid w:val="0"/>
              <w:spacing w:line="360" w:lineRule="auto"/>
              <w:ind w:firstLine="420"/>
              <w:rPr>
                <w:rFonts w:hint="default" w:ascii="Times New Roman" w:hAnsi="Times New Roman" w:cs="Times New Roman"/>
                <w:b/>
                <w:szCs w:val="21"/>
              </w:rPr>
            </w:pPr>
            <w:r>
              <w:rPr>
                <w:rFonts w:hint="default" w:ascii="Times New Roman" w:hAnsi="Times New Roman" w:cs="Times New Roman"/>
                <w:b w:val="0"/>
                <w:bCs/>
                <w:szCs w:val="21"/>
                <w:lang w:eastAsia="zh-CN"/>
              </w:rPr>
              <w:t>（</w:t>
            </w:r>
            <w:r>
              <w:rPr>
                <w:rFonts w:hint="default" w:ascii="Times New Roman" w:hAnsi="Times New Roman" w:cs="Times New Roman"/>
                <w:b w:val="0"/>
                <w:bCs/>
                <w:szCs w:val="21"/>
                <w:lang w:val="en-US" w:eastAsia="zh-CN"/>
              </w:rPr>
              <w:t>3</w:t>
            </w:r>
            <w:r>
              <w:rPr>
                <w:rFonts w:hint="default" w:ascii="Times New Roman" w:hAnsi="Times New Roman" w:cs="Times New Roman"/>
                <w:b w:val="0"/>
                <w:bCs/>
                <w:szCs w:val="21"/>
                <w:lang w:eastAsia="zh-CN"/>
              </w:rPr>
              <w:t>）</w:t>
            </w:r>
            <w:r>
              <w:rPr>
                <w:rFonts w:hint="default" w:ascii="Times New Roman" w:hAnsi="Times New Roman" w:cs="Times New Roman"/>
                <w:b w:val="0"/>
                <w:bCs/>
                <w:szCs w:val="21"/>
              </w:rPr>
              <w:t>、环境管理计划</w:t>
            </w:r>
          </w:p>
          <w:p>
            <w:pPr>
              <w:pStyle w:val="3"/>
              <w:spacing w:line="360" w:lineRule="auto"/>
              <w:ind w:firstLine="399" w:firstLineChars="190"/>
              <w:rPr>
                <w:rFonts w:hint="default" w:ascii="Times New Roman" w:hAnsi="Times New Roman" w:cs="Times New Roman"/>
                <w:snapToGrid w:val="0"/>
                <w:szCs w:val="21"/>
              </w:rPr>
            </w:pPr>
            <w:r>
              <w:rPr>
                <w:rFonts w:hint="default" w:ascii="Times New Roman" w:hAnsi="Times New Roman" w:cs="Times New Roman"/>
                <w:snapToGrid w:val="0"/>
                <w:szCs w:val="21"/>
              </w:rPr>
              <w:t>为了使项目营运过程中经济效益、社会效益及环境效益三者有机结合，该公司必须切实做好环境保护管理工作。本项目环境管理实施计划见表5-1。</w:t>
            </w:r>
          </w:p>
          <w:p>
            <w:pPr>
              <w:pStyle w:val="3"/>
              <w:spacing w:line="360" w:lineRule="auto"/>
              <w:ind w:firstLine="0"/>
              <w:jc w:val="center"/>
              <w:rPr>
                <w:rFonts w:hint="default" w:ascii="Times New Roman" w:hAnsi="Times New Roman" w:cs="Times New Roman"/>
                <w:b/>
                <w:snapToGrid w:val="0"/>
                <w:szCs w:val="21"/>
              </w:rPr>
            </w:pPr>
            <w:r>
              <w:rPr>
                <w:rFonts w:hint="default" w:ascii="Times New Roman" w:hAnsi="Times New Roman" w:cs="Times New Roman"/>
                <w:b/>
                <w:snapToGrid w:val="0"/>
                <w:szCs w:val="21"/>
              </w:rPr>
              <w:t>表5-1 本项目环境管理计划实施</w:t>
            </w:r>
          </w:p>
          <w:tbl>
            <w:tblPr>
              <w:tblStyle w:val="7"/>
              <w:tblW w:w="495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89"/>
              <w:gridCol w:w="5040"/>
              <w:gridCol w:w="162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12" w:type="dxa"/>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名称</w:t>
                  </w:r>
                </w:p>
              </w:tc>
              <w:tc>
                <w:tcPr>
                  <w:tcW w:w="4734" w:type="dxa"/>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管理计划</w:t>
                  </w:r>
                </w:p>
              </w:tc>
              <w:tc>
                <w:tcPr>
                  <w:tcW w:w="1524" w:type="dxa"/>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实施对象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12"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设施设备</w:t>
                  </w:r>
                </w:p>
              </w:tc>
              <w:tc>
                <w:tcPr>
                  <w:tcW w:w="4734"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加强管理，保证设备设施正常运行</w:t>
                  </w:r>
                </w:p>
              </w:tc>
              <w:tc>
                <w:tcPr>
                  <w:tcW w:w="1524" w:type="dxa"/>
                  <w:vMerge w:val="restart"/>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建设单位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12"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废水污染</w:t>
                  </w:r>
                </w:p>
              </w:tc>
              <w:tc>
                <w:tcPr>
                  <w:tcW w:w="4734"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加强管理，保证废水达标排放</w:t>
                  </w:r>
                </w:p>
              </w:tc>
              <w:tc>
                <w:tcPr>
                  <w:tcW w:w="1524" w:type="dxa"/>
                  <w:vMerge w:val="continue"/>
                  <w:noWrap w:val="0"/>
                  <w:vAlign w:val="center"/>
                </w:tcPr>
                <w:p>
                  <w:pPr>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12"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固体废物</w:t>
                  </w:r>
                </w:p>
              </w:tc>
              <w:tc>
                <w:tcPr>
                  <w:tcW w:w="4734"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加强危废暂存间管理，暂存间设置明显标示</w:t>
                  </w:r>
                </w:p>
              </w:tc>
              <w:tc>
                <w:tcPr>
                  <w:tcW w:w="1524" w:type="dxa"/>
                  <w:vMerge w:val="continue"/>
                  <w:noWrap w:val="0"/>
                  <w:vAlign w:val="center"/>
                </w:tcPr>
                <w:p>
                  <w:pPr>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12"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噪声污染</w:t>
                  </w:r>
                </w:p>
              </w:tc>
              <w:tc>
                <w:tcPr>
                  <w:tcW w:w="4734"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加强管理，保证各项噪声防治措施实施到位</w:t>
                  </w:r>
                </w:p>
              </w:tc>
              <w:tc>
                <w:tcPr>
                  <w:tcW w:w="1524" w:type="dxa"/>
                  <w:vMerge w:val="continue"/>
                  <w:noWrap w:val="0"/>
                  <w:vAlign w:val="center"/>
                </w:tcPr>
                <w:p>
                  <w:pPr>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12"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环境监测</w:t>
                  </w:r>
                </w:p>
              </w:tc>
              <w:tc>
                <w:tcPr>
                  <w:tcW w:w="4734"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按照环境监测技术规范及国家环保局颁布的监测标准、方法执行</w:t>
                  </w:r>
                </w:p>
              </w:tc>
              <w:tc>
                <w:tcPr>
                  <w:tcW w:w="1524"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有资质的环境监测机构</w:t>
                  </w:r>
                </w:p>
              </w:tc>
            </w:tr>
          </w:tbl>
          <w:p>
            <w:pPr>
              <w:widowControl/>
              <w:spacing w:line="360" w:lineRule="auto"/>
              <w:ind w:firstLine="435"/>
              <w:jc w:val="left"/>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lang w:eastAsia="zh-CN"/>
              </w:rPr>
              <w:t>八、环保投资</w:t>
            </w:r>
          </w:p>
          <w:p>
            <w:pPr>
              <w:widowControl/>
              <w:spacing w:line="360" w:lineRule="auto"/>
              <w:ind w:firstLine="435"/>
              <w:jc w:val="left"/>
              <w:rPr>
                <w:rFonts w:hint="eastAsia"/>
                <w:color w:val="000000"/>
                <w:szCs w:val="21"/>
                <w:lang w:val="en-US" w:eastAsia="zh-CN"/>
              </w:rPr>
            </w:pPr>
            <w:r>
              <w:rPr>
                <w:rFonts w:hint="eastAsia"/>
                <w:color w:val="000000"/>
                <w:szCs w:val="21"/>
                <w:lang w:eastAsia="zh-CN"/>
              </w:rPr>
              <w:t>项目总投资</w:t>
            </w:r>
            <w:r>
              <w:rPr>
                <w:rFonts w:hint="eastAsia"/>
                <w:color w:val="000000"/>
                <w:szCs w:val="21"/>
                <w:lang w:val="en-US" w:eastAsia="zh-CN"/>
              </w:rPr>
              <w:t>3500万元，主要环保投资见下表4-13，共计145万元，占项目总投资的4.14%。</w:t>
            </w:r>
          </w:p>
          <w:p>
            <w:pPr>
              <w:widowControl/>
              <w:spacing w:line="360" w:lineRule="auto"/>
              <w:ind w:firstLine="435"/>
              <w:jc w:val="center"/>
              <w:rPr>
                <w:rFonts w:hint="eastAsia"/>
                <w:b/>
                <w:bCs/>
                <w:color w:val="000000"/>
                <w:szCs w:val="21"/>
                <w:lang w:val="en-US" w:eastAsia="zh-CN"/>
              </w:rPr>
            </w:pPr>
            <w:r>
              <w:rPr>
                <w:rFonts w:hint="eastAsia"/>
                <w:b/>
                <w:bCs/>
                <w:color w:val="000000"/>
                <w:szCs w:val="21"/>
                <w:lang w:val="en-US" w:eastAsia="zh-CN"/>
              </w:rPr>
              <w:t>表4-13  工程主要环保投资一览表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3720"/>
              <w:gridCol w:w="1440"/>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top"/>
                </w:tcPr>
                <w:p>
                  <w:pPr>
                    <w:widowControl/>
                    <w:spacing w:line="360" w:lineRule="auto"/>
                    <w:jc w:val="center"/>
                    <w:rPr>
                      <w:rFonts w:hint="default" w:eastAsia="宋体"/>
                      <w:color w:val="000000"/>
                      <w:szCs w:val="21"/>
                      <w:vertAlign w:val="baseline"/>
                      <w:lang w:val="en-US" w:eastAsia="zh-CN"/>
                    </w:rPr>
                  </w:pPr>
                  <w:r>
                    <w:rPr>
                      <w:rFonts w:hint="eastAsia"/>
                      <w:color w:val="000000"/>
                      <w:szCs w:val="21"/>
                      <w:vertAlign w:val="baseline"/>
                      <w:lang w:val="en-US" w:eastAsia="zh-CN"/>
                    </w:rPr>
                    <w:t>环境要素</w:t>
                  </w:r>
                </w:p>
              </w:tc>
              <w:tc>
                <w:tcPr>
                  <w:tcW w:w="3720" w:type="dxa"/>
                  <w:vAlign w:val="top"/>
                </w:tcPr>
                <w:p>
                  <w:pPr>
                    <w:widowControl/>
                    <w:spacing w:line="360" w:lineRule="auto"/>
                    <w:jc w:val="center"/>
                    <w:rPr>
                      <w:rFonts w:hint="default" w:eastAsia="宋体"/>
                      <w:color w:val="000000"/>
                      <w:szCs w:val="21"/>
                      <w:vertAlign w:val="baseline"/>
                      <w:lang w:val="en-US" w:eastAsia="zh-CN"/>
                    </w:rPr>
                  </w:pPr>
                  <w:r>
                    <w:rPr>
                      <w:rFonts w:hint="eastAsia"/>
                      <w:color w:val="000000"/>
                      <w:szCs w:val="21"/>
                      <w:vertAlign w:val="baseline"/>
                      <w:lang w:val="en-US" w:eastAsia="zh-CN"/>
                    </w:rPr>
                    <w:t>内容</w:t>
                  </w:r>
                </w:p>
              </w:tc>
              <w:tc>
                <w:tcPr>
                  <w:tcW w:w="1440" w:type="dxa"/>
                  <w:vAlign w:val="top"/>
                </w:tcPr>
                <w:p>
                  <w:pPr>
                    <w:widowControl/>
                    <w:spacing w:line="360" w:lineRule="auto"/>
                    <w:jc w:val="center"/>
                    <w:rPr>
                      <w:rFonts w:hint="default" w:eastAsia="宋体"/>
                      <w:color w:val="000000"/>
                      <w:szCs w:val="21"/>
                      <w:vertAlign w:val="baseline"/>
                      <w:lang w:val="en-US" w:eastAsia="zh-CN"/>
                    </w:rPr>
                  </w:pPr>
                  <w:r>
                    <w:rPr>
                      <w:rFonts w:hint="eastAsia"/>
                      <w:color w:val="000000"/>
                      <w:szCs w:val="21"/>
                      <w:vertAlign w:val="baseline"/>
                      <w:lang w:val="en-US" w:eastAsia="zh-CN"/>
                    </w:rPr>
                    <w:t>规模及数量</w:t>
                  </w:r>
                </w:p>
              </w:tc>
              <w:tc>
                <w:tcPr>
                  <w:tcW w:w="1577" w:type="dxa"/>
                  <w:vAlign w:val="top"/>
                </w:tcPr>
                <w:p>
                  <w:pPr>
                    <w:widowControl/>
                    <w:spacing w:line="360" w:lineRule="auto"/>
                    <w:jc w:val="center"/>
                    <w:rPr>
                      <w:rFonts w:hint="default" w:eastAsia="宋体"/>
                      <w:color w:val="000000"/>
                      <w:szCs w:val="21"/>
                      <w:vertAlign w:val="baseline"/>
                      <w:lang w:val="en-US" w:eastAsia="zh-CN"/>
                    </w:rPr>
                  </w:pPr>
                  <w:r>
                    <w:rPr>
                      <w:rFonts w:hint="eastAsia"/>
                      <w:color w:val="000000"/>
                      <w:szCs w:val="21"/>
                      <w:vertAlign w:val="baseline"/>
                      <w:lang w:val="en-US" w:eastAsia="zh-CN"/>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restart"/>
                  <w:vAlign w:val="top"/>
                </w:tcPr>
                <w:p>
                  <w:pPr>
                    <w:widowControl/>
                    <w:spacing w:line="360" w:lineRule="auto"/>
                    <w:jc w:val="center"/>
                    <w:rPr>
                      <w:rFonts w:hint="default" w:eastAsia="宋体"/>
                      <w:color w:val="000000"/>
                      <w:szCs w:val="21"/>
                      <w:vertAlign w:val="baseline"/>
                      <w:lang w:val="en-US" w:eastAsia="zh-CN"/>
                    </w:rPr>
                  </w:pPr>
                  <w:r>
                    <w:rPr>
                      <w:rFonts w:hint="eastAsia"/>
                      <w:color w:val="000000"/>
                      <w:szCs w:val="21"/>
                      <w:vertAlign w:val="baseline"/>
                      <w:lang w:val="en-US" w:eastAsia="zh-CN"/>
                    </w:rPr>
                    <w:t>废气</w:t>
                  </w:r>
                </w:p>
              </w:tc>
              <w:tc>
                <w:tcPr>
                  <w:tcW w:w="3720" w:type="dxa"/>
                  <w:vAlign w:val="top"/>
                </w:tcPr>
                <w:p>
                  <w:pPr>
                    <w:widowControl/>
                    <w:spacing w:line="360" w:lineRule="auto"/>
                    <w:jc w:val="center"/>
                    <w:rPr>
                      <w:rFonts w:hint="default" w:eastAsia="宋体"/>
                      <w:color w:val="000000"/>
                      <w:szCs w:val="21"/>
                      <w:vertAlign w:val="baseline"/>
                      <w:lang w:val="en-US" w:eastAsia="zh-CN"/>
                    </w:rPr>
                  </w:pPr>
                  <w:r>
                    <w:rPr>
                      <w:rFonts w:hint="eastAsia"/>
                      <w:color w:val="000000"/>
                      <w:szCs w:val="21"/>
                      <w:vertAlign w:val="baseline"/>
                      <w:lang w:val="en-US" w:eastAsia="zh-CN"/>
                    </w:rPr>
                    <w:t>二次油气回收</w:t>
                  </w:r>
                </w:p>
              </w:tc>
              <w:tc>
                <w:tcPr>
                  <w:tcW w:w="1440" w:type="dxa"/>
                  <w:vAlign w:val="top"/>
                </w:tcPr>
                <w:p>
                  <w:pPr>
                    <w:widowControl/>
                    <w:spacing w:line="360" w:lineRule="auto"/>
                    <w:jc w:val="center"/>
                    <w:rPr>
                      <w:rFonts w:hint="default" w:eastAsia="宋体"/>
                      <w:color w:val="000000"/>
                      <w:szCs w:val="21"/>
                      <w:vertAlign w:val="baseline"/>
                      <w:lang w:val="en-US" w:eastAsia="zh-CN"/>
                    </w:rPr>
                  </w:pPr>
                  <w:r>
                    <w:rPr>
                      <w:rFonts w:hint="eastAsia"/>
                      <w:color w:val="000000"/>
                      <w:szCs w:val="21"/>
                      <w:vertAlign w:val="baseline"/>
                      <w:lang w:val="en-US" w:eastAsia="zh-CN"/>
                    </w:rPr>
                    <w:t>20</w:t>
                  </w:r>
                </w:p>
              </w:tc>
              <w:tc>
                <w:tcPr>
                  <w:tcW w:w="1577" w:type="dxa"/>
                  <w:vMerge w:val="restart"/>
                  <w:vAlign w:val="top"/>
                </w:tcPr>
                <w:p>
                  <w:pPr>
                    <w:widowControl/>
                    <w:spacing w:line="360" w:lineRule="auto"/>
                    <w:jc w:val="center"/>
                    <w:rPr>
                      <w:rFonts w:hint="default" w:eastAsia="宋体"/>
                      <w:color w:val="000000"/>
                      <w:szCs w:val="21"/>
                      <w:vertAlign w:val="baseline"/>
                      <w:lang w:val="en-US" w:eastAsia="zh-CN"/>
                    </w:rPr>
                  </w:pPr>
                  <w:r>
                    <w:rPr>
                      <w:rFonts w:hint="eastAsia"/>
                      <w:color w:val="000000"/>
                      <w:szCs w:val="21"/>
                      <w:vertAlign w:val="baseli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continue"/>
                  <w:vAlign w:val="top"/>
                </w:tcPr>
                <w:p>
                  <w:pPr>
                    <w:widowControl/>
                    <w:spacing w:line="360" w:lineRule="auto"/>
                    <w:jc w:val="center"/>
                    <w:rPr>
                      <w:rFonts w:hint="default" w:eastAsia="宋体"/>
                      <w:color w:val="000000"/>
                      <w:szCs w:val="21"/>
                      <w:vertAlign w:val="baseline"/>
                      <w:lang w:val="en-US" w:eastAsia="zh-CN"/>
                    </w:rPr>
                  </w:pPr>
                </w:p>
              </w:tc>
              <w:tc>
                <w:tcPr>
                  <w:tcW w:w="3720" w:type="dxa"/>
                  <w:vAlign w:val="top"/>
                </w:tcPr>
                <w:p>
                  <w:pPr>
                    <w:widowControl/>
                    <w:spacing w:line="360" w:lineRule="auto"/>
                    <w:jc w:val="center"/>
                    <w:rPr>
                      <w:rFonts w:hint="default" w:eastAsia="宋体"/>
                      <w:color w:val="000000"/>
                      <w:szCs w:val="21"/>
                      <w:vertAlign w:val="baseline"/>
                      <w:lang w:val="en-US" w:eastAsia="zh-CN"/>
                    </w:rPr>
                  </w:pPr>
                  <w:r>
                    <w:rPr>
                      <w:rFonts w:hint="eastAsia"/>
                      <w:color w:val="000000"/>
                      <w:szCs w:val="21"/>
                      <w:vertAlign w:val="baseline"/>
                      <w:lang w:val="en-US" w:eastAsia="zh-CN"/>
                    </w:rPr>
                    <w:t>一次油气回收</w:t>
                  </w:r>
                </w:p>
              </w:tc>
              <w:tc>
                <w:tcPr>
                  <w:tcW w:w="1440" w:type="dxa"/>
                  <w:vAlign w:val="top"/>
                </w:tcPr>
                <w:p>
                  <w:pPr>
                    <w:widowControl/>
                    <w:spacing w:line="360" w:lineRule="auto"/>
                    <w:jc w:val="center"/>
                    <w:rPr>
                      <w:rFonts w:hint="default" w:eastAsia="宋体"/>
                      <w:color w:val="000000"/>
                      <w:szCs w:val="21"/>
                      <w:vertAlign w:val="baseline"/>
                      <w:lang w:val="en-US" w:eastAsia="zh-CN"/>
                    </w:rPr>
                  </w:pPr>
                  <w:r>
                    <w:rPr>
                      <w:rFonts w:hint="eastAsia"/>
                      <w:color w:val="000000"/>
                      <w:szCs w:val="21"/>
                      <w:vertAlign w:val="baseline"/>
                      <w:lang w:val="en-US" w:eastAsia="zh-CN"/>
                    </w:rPr>
                    <w:t>1</w:t>
                  </w:r>
                </w:p>
              </w:tc>
              <w:tc>
                <w:tcPr>
                  <w:tcW w:w="1577" w:type="dxa"/>
                  <w:vMerge w:val="continue"/>
                  <w:vAlign w:val="top"/>
                </w:tcPr>
                <w:p>
                  <w:pPr>
                    <w:widowControl/>
                    <w:spacing w:line="360" w:lineRule="auto"/>
                    <w:jc w:val="center"/>
                    <w:rPr>
                      <w:rFonts w:hint="default" w:eastAsia="宋体"/>
                      <w:color w:val="000000"/>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restart"/>
                  <w:vAlign w:val="top"/>
                </w:tcPr>
                <w:p>
                  <w:pPr>
                    <w:widowControl/>
                    <w:spacing w:line="360" w:lineRule="auto"/>
                    <w:jc w:val="center"/>
                    <w:rPr>
                      <w:rFonts w:hint="default" w:eastAsia="宋体"/>
                      <w:color w:val="000000"/>
                      <w:szCs w:val="21"/>
                      <w:vertAlign w:val="baseline"/>
                      <w:lang w:val="en-US" w:eastAsia="zh-CN"/>
                    </w:rPr>
                  </w:pPr>
                  <w:r>
                    <w:rPr>
                      <w:rFonts w:hint="eastAsia"/>
                      <w:color w:val="000000"/>
                      <w:szCs w:val="21"/>
                      <w:vertAlign w:val="baseline"/>
                      <w:lang w:val="en-US" w:eastAsia="zh-CN"/>
                    </w:rPr>
                    <w:t>废水</w:t>
                  </w:r>
                </w:p>
              </w:tc>
              <w:tc>
                <w:tcPr>
                  <w:tcW w:w="3720" w:type="dxa"/>
                  <w:vAlign w:val="top"/>
                </w:tcPr>
                <w:p>
                  <w:pPr>
                    <w:widowControl/>
                    <w:spacing w:line="360" w:lineRule="auto"/>
                    <w:jc w:val="center"/>
                    <w:rPr>
                      <w:rFonts w:hint="default" w:eastAsia="宋体"/>
                      <w:color w:val="000000"/>
                      <w:szCs w:val="21"/>
                      <w:vertAlign w:val="baseline"/>
                      <w:lang w:val="en-US" w:eastAsia="zh-CN"/>
                    </w:rPr>
                  </w:pPr>
                  <w:r>
                    <w:rPr>
                      <w:rFonts w:hint="eastAsia"/>
                      <w:color w:val="000000"/>
                      <w:szCs w:val="21"/>
                      <w:vertAlign w:val="baseline"/>
                      <w:lang w:val="en-US" w:eastAsia="zh-CN"/>
                    </w:rPr>
                    <w:t>隔油沉淀池配套管网</w:t>
                  </w:r>
                </w:p>
              </w:tc>
              <w:tc>
                <w:tcPr>
                  <w:tcW w:w="1440" w:type="dxa"/>
                  <w:vAlign w:val="top"/>
                </w:tcPr>
                <w:p>
                  <w:pPr>
                    <w:widowControl/>
                    <w:spacing w:line="360" w:lineRule="auto"/>
                    <w:jc w:val="center"/>
                    <w:rPr>
                      <w:rFonts w:hint="default" w:eastAsia="宋体"/>
                      <w:color w:val="000000"/>
                      <w:szCs w:val="21"/>
                      <w:vertAlign w:val="baseline"/>
                      <w:lang w:val="en-US" w:eastAsia="zh-CN"/>
                    </w:rPr>
                  </w:pPr>
                  <w:r>
                    <w:rPr>
                      <w:rFonts w:hint="eastAsia"/>
                      <w:color w:val="000000"/>
                      <w:szCs w:val="21"/>
                      <w:vertAlign w:val="baseline"/>
                      <w:lang w:val="en-US" w:eastAsia="zh-CN"/>
                    </w:rPr>
                    <w:t>1</w:t>
                  </w:r>
                </w:p>
              </w:tc>
              <w:tc>
                <w:tcPr>
                  <w:tcW w:w="1577" w:type="dxa"/>
                  <w:vAlign w:val="top"/>
                </w:tcPr>
                <w:p>
                  <w:pPr>
                    <w:widowControl/>
                    <w:spacing w:line="360" w:lineRule="auto"/>
                    <w:jc w:val="center"/>
                    <w:rPr>
                      <w:rFonts w:hint="default" w:eastAsia="宋体"/>
                      <w:color w:val="000000"/>
                      <w:szCs w:val="21"/>
                      <w:vertAlign w:val="baseline"/>
                      <w:lang w:val="en-US" w:eastAsia="zh-CN"/>
                    </w:rPr>
                  </w:pPr>
                  <w:r>
                    <w:rPr>
                      <w:rFonts w:hint="eastAsia"/>
                      <w:color w:val="000000"/>
                      <w:szCs w:val="21"/>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continue"/>
                  <w:vAlign w:val="top"/>
                </w:tcPr>
                <w:p>
                  <w:pPr>
                    <w:widowControl/>
                    <w:spacing w:line="360" w:lineRule="auto"/>
                    <w:jc w:val="center"/>
                    <w:rPr>
                      <w:rFonts w:hint="default" w:eastAsia="宋体"/>
                      <w:color w:val="000000"/>
                      <w:szCs w:val="21"/>
                      <w:vertAlign w:val="baseline"/>
                      <w:lang w:val="en-US" w:eastAsia="zh-CN"/>
                    </w:rPr>
                  </w:pPr>
                </w:p>
              </w:tc>
              <w:tc>
                <w:tcPr>
                  <w:tcW w:w="3720" w:type="dxa"/>
                  <w:vAlign w:val="top"/>
                </w:tcPr>
                <w:p>
                  <w:pPr>
                    <w:widowControl/>
                    <w:spacing w:line="360" w:lineRule="auto"/>
                    <w:jc w:val="center"/>
                    <w:rPr>
                      <w:rFonts w:hint="default" w:eastAsia="宋体"/>
                      <w:color w:val="000000"/>
                      <w:szCs w:val="21"/>
                      <w:vertAlign w:val="baseline"/>
                      <w:lang w:val="en-US" w:eastAsia="zh-CN"/>
                    </w:rPr>
                  </w:pPr>
                  <w:r>
                    <w:rPr>
                      <w:rFonts w:hint="eastAsia"/>
                      <w:color w:val="000000"/>
                      <w:szCs w:val="21"/>
                      <w:vertAlign w:val="baseline"/>
                      <w:lang w:val="en-US" w:eastAsia="zh-CN"/>
                    </w:rPr>
                    <w:t>化粪池配套管网</w:t>
                  </w:r>
                </w:p>
              </w:tc>
              <w:tc>
                <w:tcPr>
                  <w:tcW w:w="1440" w:type="dxa"/>
                  <w:vAlign w:val="top"/>
                </w:tcPr>
                <w:p>
                  <w:pPr>
                    <w:widowControl/>
                    <w:spacing w:line="360" w:lineRule="auto"/>
                    <w:jc w:val="center"/>
                    <w:rPr>
                      <w:rFonts w:hint="default" w:eastAsia="宋体"/>
                      <w:color w:val="000000"/>
                      <w:szCs w:val="21"/>
                      <w:vertAlign w:val="baseline"/>
                      <w:lang w:val="en-US" w:eastAsia="zh-CN"/>
                    </w:rPr>
                  </w:pPr>
                  <w:r>
                    <w:rPr>
                      <w:rFonts w:hint="eastAsia"/>
                      <w:color w:val="000000"/>
                      <w:szCs w:val="21"/>
                      <w:vertAlign w:val="baseline"/>
                      <w:lang w:val="en-US" w:eastAsia="zh-CN"/>
                    </w:rPr>
                    <w:t>1</w:t>
                  </w:r>
                </w:p>
              </w:tc>
              <w:tc>
                <w:tcPr>
                  <w:tcW w:w="1577" w:type="dxa"/>
                  <w:vAlign w:val="top"/>
                </w:tcPr>
                <w:p>
                  <w:pPr>
                    <w:widowControl/>
                    <w:spacing w:line="360" w:lineRule="auto"/>
                    <w:jc w:val="center"/>
                    <w:rPr>
                      <w:rFonts w:hint="default" w:eastAsia="宋体"/>
                      <w:color w:val="000000"/>
                      <w:szCs w:val="21"/>
                      <w:vertAlign w:val="baseline"/>
                      <w:lang w:val="en-US" w:eastAsia="zh-CN"/>
                    </w:rPr>
                  </w:pPr>
                  <w:r>
                    <w:rPr>
                      <w:rFonts w:hint="eastAsia"/>
                      <w:color w:val="000000"/>
                      <w:szCs w:val="21"/>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top"/>
                </w:tcPr>
                <w:p>
                  <w:pPr>
                    <w:widowControl/>
                    <w:spacing w:line="360" w:lineRule="auto"/>
                    <w:jc w:val="center"/>
                    <w:rPr>
                      <w:rFonts w:hint="default" w:eastAsia="宋体"/>
                      <w:color w:val="000000"/>
                      <w:szCs w:val="21"/>
                      <w:vertAlign w:val="baseline"/>
                      <w:lang w:val="en-US" w:eastAsia="zh-CN"/>
                    </w:rPr>
                  </w:pPr>
                  <w:r>
                    <w:rPr>
                      <w:rFonts w:hint="eastAsia"/>
                      <w:color w:val="000000"/>
                      <w:szCs w:val="21"/>
                      <w:vertAlign w:val="baseline"/>
                      <w:lang w:val="en-US" w:eastAsia="zh-CN"/>
                    </w:rPr>
                    <w:t>噪声</w:t>
                  </w:r>
                </w:p>
              </w:tc>
              <w:tc>
                <w:tcPr>
                  <w:tcW w:w="3720" w:type="dxa"/>
                  <w:vAlign w:val="top"/>
                </w:tcPr>
                <w:p>
                  <w:pPr>
                    <w:widowControl/>
                    <w:spacing w:line="360" w:lineRule="auto"/>
                    <w:jc w:val="center"/>
                    <w:rPr>
                      <w:rFonts w:hint="default" w:eastAsia="宋体"/>
                      <w:color w:val="000000"/>
                      <w:szCs w:val="21"/>
                      <w:vertAlign w:val="baseline"/>
                      <w:lang w:val="en-US" w:eastAsia="zh-CN"/>
                    </w:rPr>
                  </w:pPr>
                  <w:r>
                    <w:rPr>
                      <w:rFonts w:hint="eastAsia"/>
                      <w:color w:val="000000"/>
                      <w:szCs w:val="21"/>
                      <w:vertAlign w:val="baseline"/>
                      <w:lang w:val="en-US" w:eastAsia="zh-CN"/>
                    </w:rPr>
                    <w:t>减震、隔音</w:t>
                  </w:r>
                </w:p>
              </w:tc>
              <w:tc>
                <w:tcPr>
                  <w:tcW w:w="1440" w:type="dxa"/>
                  <w:vAlign w:val="top"/>
                </w:tcPr>
                <w:p>
                  <w:pPr>
                    <w:widowControl/>
                    <w:spacing w:line="360" w:lineRule="auto"/>
                    <w:jc w:val="center"/>
                    <w:rPr>
                      <w:rFonts w:hint="default" w:eastAsia="宋体"/>
                      <w:color w:val="000000"/>
                      <w:szCs w:val="21"/>
                      <w:vertAlign w:val="baseline"/>
                      <w:lang w:val="en-US" w:eastAsia="zh-CN"/>
                    </w:rPr>
                  </w:pPr>
                  <w:r>
                    <w:rPr>
                      <w:rFonts w:hint="eastAsia"/>
                      <w:color w:val="000000"/>
                      <w:szCs w:val="21"/>
                      <w:vertAlign w:val="baseline"/>
                      <w:lang w:val="en-US" w:eastAsia="zh-CN"/>
                    </w:rPr>
                    <w:t>/</w:t>
                  </w:r>
                </w:p>
              </w:tc>
              <w:tc>
                <w:tcPr>
                  <w:tcW w:w="1577" w:type="dxa"/>
                  <w:vAlign w:val="top"/>
                </w:tcPr>
                <w:p>
                  <w:pPr>
                    <w:widowControl/>
                    <w:spacing w:line="360" w:lineRule="auto"/>
                    <w:jc w:val="center"/>
                    <w:rPr>
                      <w:rFonts w:hint="default" w:eastAsia="宋体"/>
                      <w:color w:val="000000"/>
                      <w:szCs w:val="21"/>
                      <w:vertAlign w:val="baseline"/>
                      <w:lang w:val="en-US" w:eastAsia="zh-CN"/>
                    </w:rPr>
                  </w:pPr>
                  <w:r>
                    <w:rPr>
                      <w:rFonts w:hint="eastAsia"/>
                      <w:color w:val="000000"/>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restart"/>
                  <w:vAlign w:val="top"/>
                </w:tcPr>
                <w:p>
                  <w:pPr>
                    <w:widowControl/>
                    <w:spacing w:line="360" w:lineRule="auto"/>
                    <w:jc w:val="center"/>
                    <w:rPr>
                      <w:rFonts w:hint="eastAsia"/>
                      <w:color w:val="000000"/>
                      <w:szCs w:val="21"/>
                      <w:vertAlign w:val="baseline"/>
                      <w:lang w:val="en-US" w:eastAsia="zh-CN"/>
                    </w:rPr>
                  </w:pPr>
                  <w:r>
                    <w:rPr>
                      <w:rFonts w:hint="eastAsia"/>
                      <w:color w:val="000000"/>
                      <w:szCs w:val="21"/>
                      <w:vertAlign w:val="baseline"/>
                      <w:lang w:val="en-US" w:eastAsia="zh-CN"/>
                    </w:rPr>
                    <w:t>固废</w:t>
                  </w:r>
                </w:p>
              </w:tc>
              <w:tc>
                <w:tcPr>
                  <w:tcW w:w="3720" w:type="dxa"/>
                  <w:vAlign w:val="top"/>
                </w:tcPr>
                <w:p>
                  <w:pPr>
                    <w:widowControl/>
                    <w:spacing w:line="360" w:lineRule="auto"/>
                    <w:jc w:val="center"/>
                    <w:rPr>
                      <w:rFonts w:hint="eastAsia"/>
                      <w:color w:val="000000"/>
                      <w:szCs w:val="21"/>
                      <w:vertAlign w:val="baseline"/>
                      <w:lang w:val="en-US" w:eastAsia="zh-CN"/>
                    </w:rPr>
                  </w:pPr>
                  <w:r>
                    <w:rPr>
                      <w:rFonts w:hint="eastAsia"/>
                      <w:color w:val="000000"/>
                      <w:szCs w:val="21"/>
                      <w:vertAlign w:val="baseline"/>
                      <w:lang w:val="en-US" w:eastAsia="zh-CN"/>
                    </w:rPr>
                    <w:t>垃圾桶</w:t>
                  </w:r>
                </w:p>
              </w:tc>
              <w:tc>
                <w:tcPr>
                  <w:tcW w:w="1440" w:type="dxa"/>
                  <w:vAlign w:val="top"/>
                </w:tcPr>
                <w:p>
                  <w:pPr>
                    <w:widowControl/>
                    <w:spacing w:line="360" w:lineRule="auto"/>
                    <w:jc w:val="center"/>
                    <w:rPr>
                      <w:rFonts w:hint="eastAsia"/>
                      <w:color w:val="000000"/>
                      <w:szCs w:val="21"/>
                      <w:vertAlign w:val="baseline"/>
                      <w:lang w:val="en-US" w:eastAsia="zh-CN"/>
                    </w:rPr>
                  </w:pPr>
                  <w:r>
                    <w:rPr>
                      <w:rFonts w:hint="eastAsia"/>
                      <w:color w:val="000000"/>
                      <w:szCs w:val="21"/>
                      <w:vertAlign w:val="baseline"/>
                      <w:lang w:val="en-US" w:eastAsia="zh-CN"/>
                    </w:rPr>
                    <w:t>若干</w:t>
                  </w:r>
                </w:p>
              </w:tc>
              <w:tc>
                <w:tcPr>
                  <w:tcW w:w="1577" w:type="dxa"/>
                  <w:vAlign w:val="top"/>
                </w:tcPr>
                <w:p>
                  <w:pPr>
                    <w:widowControl/>
                    <w:spacing w:line="360" w:lineRule="auto"/>
                    <w:jc w:val="center"/>
                    <w:rPr>
                      <w:rFonts w:hint="default"/>
                      <w:color w:val="000000"/>
                      <w:szCs w:val="21"/>
                      <w:vertAlign w:val="baseline"/>
                      <w:lang w:val="en-US" w:eastAsia="zh-CN"/>
                    </w:rPr>
                  </w:pPr>
                  <w:r>
                    <w:rPr>
                      <w:rFonts w:hint="eastAsia"/>
                      <w:color w:val="000000"/>
                      <w:szCs w:val="21"/>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9" w:type="dxa"/>
                  <w:vMerge w:val="continue"/>
                  <w:vAlign w:val="top"/>
                </w:tcPr>
                <w:p>
                  <w:pPr>
                    <w:widowControl/>
                    <w:spacing w:line="360" w:lineRule="auto"/>
                    <w:jc w:val="center"/>
                    <w:rPr>
                      <w:rFonts w:hint="eastAsia"/>
                      <w:color w:val="000000"/>
                      <w:szCs w:val="21"/>
                      <w:vertAlign w:val="baseline"/>
                      <w:lang w:val="en-US" w:eastAsia="zh-CN"/>
                    </w:rPr>
                  </w:pPr>
                </w:p>
              </w:tc>
              <w:tc>
                <w:tcPr>
                  <w:tcW w:w="3720" w:type="dxa"/>
                  <w:vAlign w:val="top"/>
                </w:tcPr>
                <w:p>
                  <w:pPr>
                    <w:widowControl/>
                    <w:spacing w:line="360" w:lineRule="auto"/>
                    <w:jc w:val="center"/>
                    <w:rPr>
                      <w:rFonts w:hint="eastAsia"/>
                      <w:color w:val="000000"/>
                      <w:szCs w:val="21"/>
                      <w:vertAlign w:val="baseline"/>
                      <w:lang w:val="en-US" w:eastAsia="zh-CN"/>
                    </w:rPr>
                  </w:pPr>
                  <w:r>
                    <w:rPr>
                      <w:rFonts w:hint="eastAsia"/>
                      <w:color w:val="000000"/>
                      <w:szCs w:val="21"/>
                      <w:vertAlign w:val="baseline"/>
                      <w:lang w:val="en-US" w:eastAsia="zh-CN"/>
                    </w:rPr>
                    <w:t>危险废物暂存间</w:t>
                  </w:r>
                </w:p>
              </w:tc>
              <w:tc>
                <w:tcPr>
                  <w:tcW w:w="1440" w:type="dxa"/>
                  <w:vAlign w:val="top"/>
                </w:tcPr>
                <w:p>
                  <w:pPr>
                    <w:widowControl/>
                    <w:spacing w:line="360" w:lineRule="auto"/>
                    <w:jc w:val="center"/>
                    <w:rPr>
                      <w:rFonts w:hint="default"/>
                      <w:color w:val="000000"/>
                      <w:szCs w:val="21"/>
                      <w:vertAlign w:val="baseline"/>
                      <w:lang w:val="en-US" w:eastAsia="zh-CN"/>
                    </w:rPr>
                  </w:pPr>
                  <w:r>
                    <w:rPr>
                      <w:rFonts w:hint="eastAsia"/>
                      <w:color w:val="000000"/>
                      <w:szCs w:val="21"/>
                      <w:vertAlign w:val="baseline"/>
                      <w:lang w:val="en-US" w:eastAsia="zh-CN"/>
                    </w:rPr>
                    <w:t>1</w:t>
                  </w:r>
                </w:p>
              </w:tc>
              <w:tc>
                <w:tcPr>
                  <w:tcW w:w="1577" w:type="dxa"/>
                  <w:vAlign w:val="top"/>
                </w:tcPr>
                <w:p>
                  <w:pPr>
                    <w:widowControl/>
                    <w:spacing w:line="360" w:lineRule="auto"/>
                    <w:jc w:val="center"/>
                    <w:rPr>
                      <w:rFonts w:hint="default"/>
                      <w:color w:val="000000"/>
                      <w:szCs w:val="21"/>
                      <w:vertAlign w:val="baseline"/>
                      <w:lang w:val="en-US" w:eastAsia="zh-CN"/>
                    </w:rPr>
                  </w:pPr>
                  <w:r>
                    <w:rPr>
                      <w:rFonts w:hint="eastAsia"/>
                      <w:color w:val="000000"/>
                      <w:szCs w:val="21"/>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restart"/>
                  <w:vAlign w:val="top"/>
                </w:tcPr>
                <w:p>
                  <w:pPr>
                    <w:widowControl/>
                    <w:spacing w:line="360" w:lineRule="auto"/>
                    <w:jc w:val="center"/>
                    <w:rPr>
                      <w:rFonts w:hint="eastAsia"/>
                      <w:color w:val="000000"/>
                      <w:szCs w:val="21"/>
                      <w:vertAlign w:val="baseline"/>
                      <w:lang w:val="en-US" w:eastAsia="zh-CN"/>
                    </w:rPr>
                  </w:pPr>
                  <w:r>
                    <w:rPr>
                      <w:rFonts w:hint="eastAsia"/>
                      <w:color w:val="000000"/>
                      <w:szCs w:val="21"/>
                      <w:vertAlign w:val="baseline"/>
                      <w:lang w:val="en-US" w:eastAsia="zh-CN"/>
                    </w:rPr>
                    <w:t>地下水、土壤</w:t>
                  </w:r>
                </w:p>
              </w:tc>
              <w:tc>
                <w:tcPr>
                  <w:tcW w:w="3720" w:type="dxa"/>
                  <w:vAlign w:val="top"/>
                </w:tcPr>
                <w:p>
                  <w:pPr>
                    <w:widowControl/>
                    <w:spacing w:line="360" w:lineRule="auto"/>
                    <w:jc w:val="center"/>
                    <w:rPr>
                      <w:rFonts w:hint="default"/>
                      <w:color w:val="000000"/>
                      <w:szCs w:val="21"/>
                      <w:vertAlign w:val="baseline"/>
                      <w:lang w:val="en-US" w:eastAsia="zh-CN"/>
                    </w:rPr>
                  </w:pPr>
                  <w:r>
                    <w:rPr>
                      <w:rFonts w:hint="eastAsia"/>
                      <w:color w:val="000000"/>
                      <w:szCs w:val="21"/>
                      <w:vertAlign w:val="baseline"/>
                      <w:lang w:val="en-US" w:eastAsia="zh-CN"/>
                    </w:rPr>
                    <w:t>SF双层油罐</w:t>
                  </w:r>
                </w:p>
              </w:tc>
              <w:tc>
                <w:tcPr>
                  <w:tcW w:w="1440" w:type="dxa"/>
                  <w:vAlign w:val="top"/>
                </w:tcPr>
                <w:p>
                  <w:pPr>
                    <w:widowControl/>
                    <w:spacing w:line="360" w:lineRule="auto"/>
                    <w:jc w:val="center"/>
                    <w:rPr>
                      <w:rFonts w:hint="default"/>
                      <w:color w:val="000000"/>
                      <w:szCs w:val="21"/>
                      <w:vertAlign w:val="baseline"/>
                      <w:lang w:val="en-US" w:eastAsia="zh-CN"/>
                    </w:rPr>
                  </w:pPr>
                  <w:r>
                    <w:rPr>
                      <w:rFonts w:hint="eastAsia"/>
                      <w:color w:val="000000"/>
                      <w:szCs w:val="21"/>
                      <w:vertAlign w:val="baseline"/>
                      <w:lang w:val="en-US" w:eastAsia="zh-CN"/>
                    </w:rPr>
                    <w:t>5</w:t>
                  </w:r>
                </w:p>
              </w:tc>
              <w:tc>
                <w:tcPr>
                  <w:tcW w:w="1577" w:type="dxa"/>
                  <w:vAlign w:val="top"/>
                </w:tcPr>
                <w:p>
                  <w:pPr>
                    <w:widowControl/>
                    <w:spacing w:line="360" w:lineRule="auto"/>
                    <w:jc w:val="center"/>
                    <w:rPr>
                      <w:rFonts w:hint="eastAsia"/>
                      <w:color w:val="000000"/>
                      <w:szCs w:val="21"/>
                      <w:vertAlign w:val="baseline"/>
                      <w:lang w:val="en-US" w:eastAsia="zh-CN"/>
                    </w:rPr>
                  </w:pPr>
                  <w:r>
                    <w:rPr>
                      <w:rFonts w:hint="eastAsia"/>
                      <w:color w:val="000000"/>
                      <w:szCs w:val="21"/>
                      <w:vertAlign w:val="baseline"/>
                      <w:lang w:val="en-US" w:eastAsia="zh-CN"/>
                    </w:rPr>
                    <w:t>计入设备费用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continue"/>
                  <w:vAlign w:val="top"/>
                </w:tcPr>
                <w:p>
                  <w:pPr>
                    <w:widowControl/>
                    <w:spacing w:line="360" w:lineRule="auto"/>
                    <w:jc w:val="center"/>
                    <w:rPr>
                      <w:rFonts w:hint="eastAsia"/>
                      <w:color w:val="000000"/>
                      <w:szCs w:val="21"/>
                      <w:vertAlign w:val="baseline"/>
                      <w:lang w:val="en-US" w:eastAsia="zh-CN"/>
                    </w:rPr>
                  </w:pPr>
                </w:p>
              </w:tc>
              <w:tc>
                <w:tcPr>
                  <w:tcW w:w="3720" w:type="dxa"/>
                  <w:vAlign w:val="top"/>
                </w:tcPr>
                <w:p>
                  <w:pPr>
                    <w:widowControl/>
                    <w:spacing w:line="360" w:lineRule="auto"/>
                    <w:jc w:val="center"/>
                    <w:rPr>
                      <w:rFonts w:hint="eastAsia"/>
                      <w:color w:val="000000"/>
                      <w:szCs w:val="21"/>
                      <w:vertAlign w:val="baseline"/>
                      <w:lang w:val="en-US" w:eastAsia="zh-CN"/>
                    </w:rPr>
                  </w:pPr>
                  <w:r>
                    <w:rPr>
                      <w:rFonts w:hint="eastAsia"/>
                      <w:color w:val="000000"/>
                      <w:szCs w:val="21"/>
                      <w:vertAlign w:val="baseline"/>
                      <w:lang w:val="en-US" w:eastAsia="zh-CN"/>
                    </w:rPr>
                    <w:t>罐区、加油区、危废暂存间等防腐防渗</w:t>
                  </w:r>
                </w:p>
              </w:tc>
              <w:tc>
                <w:tcPr>
                  <w:tcW w:w="1440" w:type="dxa"/>
                  <w:vAlign w:val="top"/>
                </w:tcPr>
                <w:p>
                  <w:pPr>
                    <w:widowControl/>
                    <w:spacing w:line="360" w:lineRule="auto"/>
                    <w:jc w:val="center"/>
                    <w:rPr>
                      <w:rFonts w:hint="default"/>
                      <w:color w:val="000000"/>
                      <w:szCs w:val="21"/>
                      <w:vertAlign w:val="baseline"/>
                      <w:lang w:val="en-US" w:eastAsia="zh-CN"/>
                    </w:rPr>
                  </w:pPr>
                  <w:r>
                    <w:rPr>
                      <w:rFonts w:hint="eastAsia"/>
                      <w:color w:val="000000"/>
                      <w:szCs w:val="21"/>
                      <w:vertAlign w:val="baseline"/>
                      <w:lang w:val="en-US" w:eastAsia="zh-CN"/>
                    </w:rPr>
                    <w:t>/</w:t>
                  </w:r>
                </w:p>
              </w:tc>
              <w:tc>
                <w:tcPr>
                  <w:tcW w:w="1577" w:type="dxa"/>
                  <w:vAlign w:val="top"/>
                </w:tcPr>
                <w:p>
                  <w:pPr>
                    <w:widowControl/>
                    <w:spacing w:line="360" w:lineRule="auto"/>
                    <w:jc w:val="center"/>
                    <w:rPr>
                      <w:rFonts w:hint="default"/>
                      <w:color w:val="000000"/>
                      <w:szCs w:val="21"/>
                      <w:vertAlign w:val="baseline"/>
                      <w:lang w:val="en-US" w:eastAsia="zh-CN"/>
                    </w:rPr>
                  </w:pPr>
                  <w:r>
                    <w:rPr>
                      <w:rFonts w:hint="eastAsia"/>
                      <w:color w:val="000000"/>
                      <w:szCs w:val="21"/>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top"/>
                </w:tcPr>
                <w:p>
                  <w:pPr>
                    <w:widowControl/>
                    <w:spacing w:line="360" w:lineRule="auto"/>
                    <w:jc w:val="center"/>
                    <w:rPr>
                      <w:rFonts w:hint="eastAsia"/>
                      <w:color w:val="000000"/>
                      <w:szCs w:val="21"/>
                      <w:vertAlign w:val="baseline"/>
                      <w:lang w:val="en-US" w:eastAsia="zh-CN"/>
                    </w:rPr>
                  </w:pPr>
                  <w:r>
                    <w:rPr>
                      <w:rFonts w:hint="eastAsia"/>
                      <w:color w:val="000000"/>
                      <w:szCs w:val="21"/>
                      <w:vertAlign w:val="baseline"/>
                      <w:lang w:val="en-US" w:eastAsia="zh-CN"/>
                    </w:rPr>
                    <w:t>风险</w:t>
                  </w:r>
                </w:p>
              </w:tc>
              <w:tc>
                <w:tcPr>
                  <w:tcW w:w="3720" w:type="dxa"/>
                  <w:vAlign w:val="top"/>
                </w:tcPr>
                <w:p>
                  <w:pPr>
                    <w:widowControl/>
                    <w:spacing w:line="360" w:lineRule="auto"/>
                    <w:jc w:val="center"/>
                    <w:rPr>
                      <w:rFonts w:hint="eastAsia"/>
                      <w:color w:val="000000"/>
                      <w:szCs w:val="21"/>
                      <w:vertAlign w:val="baseline"/>
                      <w:lang w:val="en-US" w:eastAsia="zh-CN"/>
                    </w:rPr>
                  </w:pPr>
                  <w:r>
                    <w:rPr>
                      <w:rFonts w:hint="eastAsia"/>
                      <w:color w:val="000000"/>
                      <w:szCs w:val="21"/>
                      <w:vertAlign w:val="baseline"/>
                      <w:lang w:val="en-US" w:eastAsia="zh-CN"/>
                    </w:rPr>
                    <w:t>风险防范物质</w:t>
                  </w:r>
                </w:p>
              </w:tc>
              <w:tc>
                <w:tcPr>
                  <w:tcW w:w="1440" w:type="dxa"/>
                  <w:vAlign w:val="top"/>
                </w:tcPr>
                <w:p>
                  <w:pPr>
                    <w:widowControl/>
                    <w:spacing w:line="360" w:lineRule="auto"/>
                    <w:jc w:val="center"/>
                    <w:rPr>
                      <w:rFonts w:hint="eastAsia"/>
                      <w:color w:val="000000"/>
                      <w:szCs w:val="21"/>
                      <w:vertAlign w:val="baseline"/>
                      <w:lang w:val="en-US" w:eastAsia="zh-CN"/>
                    </w:rPr>
                  </w:pPr>
                  <w:r>
                    <w:rPr>
                      <w:rFonts w:hint="eastAsia"/>
                      <w:color w:val="000000"/>
                      <w:szCs w:val="21"/>
                      <w:vertAlign w:val="baseline"/>
                      <w:lang w:val="en-US" w:eastAsia="zh-CN"/>
                    </w:rPr>
                    <w:t>若干</w:t>
                  </w:r>
                </w:p>
              </w:tc>
              <w:tc>
                <w:tcPr>
                  <w:tcW w:w="1577" w:type="dxa"/>
                  <w:vAlign w:val="top"/>
                </w:tcPr>
                <w:p>
                  <w:pPr>
                    <w:widowControl/>
                    <w:spacing w:line="360" w:lineRule="auto"/>
                    <w:jc w:val="center"/>
                    <w:rPr>
                      <w:rFonts w:hint="default"/>
                      <w:color w:val="000000"/>
                      <w:szCs w:val="21"/>
                      <w:vertAlign w:val="baseline"/>
                      <w:lang w:val="en-US" w:eastAsia="zh-CN"/>
                    </w:rPr>
                  </w:pPr>
                  <w:r>
                    <w:rPr>
                      <w:rFonts w:hint="eastAsia"/>
                      <w:color w:val="000000"/>
                      <w:szCs w:val="21"/>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top"/>
                </w:tcPr>
                <w:p>
                  <w:pPr>
                    <w:widowControl/>
                    <w:spacing w:line="360" w:lineRule="auto"/>
                    <w:jc w:val="center"/>
                    <w:rPr>
                      <w:rFonts w:hint="eastAsia"/>
                      <w:color w:val="000000"/>
                      <w:szCs w:val="21"/>
                      <w:vertAlign w:val="baseline"/>
                      <w:lang w:val="en-US" w:eastAsia="zh-CN"/>
                    </w:rPr>
                  </w:pPr>
                  <w:r>
                    <w:rPr>
                      <w:rFonts w:hint="eastAsia"/>
                      <w:color w:val="000000"/>
                      <w:szCs w:val="21"/>
                      <w:vertAlign w:val="baseline"/>
                      <w:lang w:val="en-US" w:eastAsia="zh-CN"/>
                    </w:rPr>
                    <w:t>其他</w:t>
                  </w:r>
                </w:p>
              </w:tc>
              <w:tc>
                <w:tcPr>
                  <w:tcW w:w="5160" w:type="dxa"/>
                  <w:gridSpan w:val="2"/>
                  <w:vAlign w:val="top"/>
                </w:tcPr>
                <w:p>
                  <w:pPr>
                    <w:widowControl/>
                    <w:spacing w:line="360" w:lineRule="auto"/>
                    <w:jc w:val="center"/>
                    <w:rPr>
                      <w:rFonts w:hint="eastAsia"/>
                      <w:color w:val="000000"/>
                      <w:szCs w:val="21"/>
                      <w:vertAlign w:val="baseline"/>
                      <w:lang w:val="en-US" w:eastAsia="zh-CN"/>
                    </w:rPr>
                  </w:pPr>
                  <w:r>
                    <w:rPr>
                      <w:rFonts w:hint="eastAsia"/>
                      <w:color w:val="000000"/>
                      <w:szCs w:val="21"/>
                      <w:vertAlign w:val="baseline"/>
                      <w:lang w:val="en-US" w:eastAsia="zh-CN"/>
                    </w:rPr>
                    <w:t>环境监测、环境管理费用</w:t>
                  </w:r>
                </w:p>
              </w:tc>
              <w:tc>
                <w:tcPr>
                  <w:tcW w:w="1577" w:type="dxa"/>
                  <w:vAlign w:val="top"/>
                </w:tcPr>
                <w:p>
                  <w:pPr>
                    <w:widowControl/>
                    <w:spacing w:line="360" w:lineRule="auto"/>
                    <w:jc w:val="center"/>
                    <w:rPr>
                      <w:rFonts w:hint="default"/>
                      <w:color w:val="000000"/>
                      <w:szCs w:val="21"/>
                      <w:vertAlign w:val="baseline"/>
                      <w:lang w:val="en-US" w:eastAsia="zh-CN"/>
                    </w:rPr>
                  </w:pPr>
                  <w:r>
                    <w:rPr>
                      <w:rFonts w:hint="eastAsia"/>
                      <w:color w:val="000000"/>
                      <w:szCs w:val="21"/>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9" w:type="dxa"/>
                  <w:gridSpan w:val="3"/>
                  <w:vAlign w:val="top"/>
                </w:tcPr>
                <w:p>
                  <w:pPr>
                    <w:widowControl/>
                    <w:spacing w:line="360" w:lineRule="auto"/>
                    <w:jc w:val="center"/>
                    <w:rPr>
                      <w:rFonts w:hint="eastAsia"/>
                      <w:color w:val="000000"/>
                      <w:szCs w:val="21"/>
                      <w:vertAlign w:val="baseline"/>
                      <w:lang w:val="en-US" w:eastAsia="zh-CN"/>
                    </w:rPr>
                  </w:pPr>
                  <w:r>
                    <w:rPr>
                      <w:rFonts w:hint="eastAsia"/>
                      <w:color w:val="000000"/>
                      <w:szCs w:val="21"/>
                      <w:vertAlign w:val="baseline"/>
                      <w:lang w:val="en-US" w:eastAsia="zh-CN"/>
                    </w:rPr>
                    <w:t>合计</w:t>
                  </w:r>
                </w:p>
              </w:tc>
              <w:tc>
                <w:tcPr>
                  <w:tcW w:w="1577" w:type="dxa"/>
                  <w:vAlign w:val="top"/>
                </w:tcPr>
                <w:p>
                  <w:pPr>
                    <w:widowControl/>
                    <w:spacing w:line="360" w:lineRule="auto"/>
                    <w:jc w:val="center"/>
                    <w:rPr>
                      <w:rFonts w:hint="default"/>
                      <w:color w:val="000000"/>
                      <w:szCs w:val="21"/>
                      <w:vertAlign w:val="baseline"/>
                      <w:lang w:val="en-US" w:eastAsia="zh-CN"/>
                    </w:rPr>
                  </w:pPr>
                  <w:r>
                    <w:rPr>
                      <w:rFonts w:hint="eastAsia"/>
                      <w:color w:val="000000"/>
                      <w:szCs w:val="21"/>
                      <w:vertAlign w:val="baseline"/>
                      <w:lang w:val="en-US" w:eastAsia="zh-CN"/>
                    </w:rPr>
                    <w:t>145</w:t>
                  </w:r>
                </w:p>
              </w:tc>
            </w:tr>
          </w:tbl>
          <w:p>
            <w:pPr>
              <w:widowControl/>
              <w:spacing w:line="360" w:lineRule="auto"/>
              <w:ind w:firstLine="435"/>
              <w:jc w:val="center"/>
              <w:rPr>
                <w:rFonts w:hint="default" w:eastAsia="宋体"/>
                <w:color w:val="000000"/>
                <w:szCs w:val="21"/>
                <w:lang w:val="en-US" w:eastAsia="zh-CN"/>
              </w:rPr>
            </w:pPr>
          </w:p>
        </w:tc>
      </w:tr>
    </w:tbl>
    <w:p>
      <w:pPr>
        <w:rPr>
          <w:rFonts w:hint="eastAsia" w:ascii="宋体" w:cs="宋体"/>
          <w:sz w:val="28"/>
          <w:szCs w:val="28"/>
        </w:rPr>
        <w:sectPr>
          <w:pgSz w:w="11907" w:h="16840"/>
          <w:pgMar w:top="1701" w:right="1531" w:bottom="2126" w:left="1531" w:header="851" w:footer="851" w:gutter="0"/>
          <w:cols w:space="720" w:num="1"/>
          <w:docGrid w:linePitch="312" w:charSpace="0"/>
        </w:sectPr>
      </w:pPr>
    </w:p>
    <w:p>
      <w:pPr>
        <w:pStyle w:val="5"/>
        <w:jc w:val="center"/>
        <w:outlineLvl w:val="0"/>
        <w:rPr>
          <w:rFonts w:ascii="黑体" w:hAnsi="黑体" w:eastAsia="黑体"/>
          <w:snapToGrid w:val="0"/>
          <w:sz w:val="30"/>
          <w:szCs w:val="30"/>
        </w:rPr>
      </w:pPr>
      <w:bookmarkStart w:id="7" w:name="_Toc15607"/>
      <w:r>
        <w:rPr>
          <w:rFonts w:hint="eastAsia" w:ascii="黑体" w:hAnsi="黑体" w:eastAsia="黑体"/>
          <w:snapToGrid w:val="0"/>
          <w:sz w:val="30"/>
          <w:szCs w:val="30"/>
        </w:rPr>
        <w:t>五、</w:t>
      </w:r>
      <w:bookmarkStart w:id="8" w:name="_Hlk54167917"/>
      <w:r>
        <w:rPr>
          <w:rFonts w:hint="eastAsia" w:ascii="黑体" w:hAnsi="黑体" w:eastAsia="黑体"/>
          <w:snapToGrid w:val="0"/>
          <w:sz w:val="30"/>
          <w:szCs w:val="30"/>
        </w:rPr>
        <w:t>环境保护措施监督检查清单</w:t>
      </w:r>
      <w:bookmarkEnd w:id="7"/>
      <w:bookmarkEnd w:id="8"/>
    </w:p>
    <w:tbl>
      <w:tblPr>
        <w:tblStyle w:val="7"/>
        <w:tblW w:w="924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610"/>
        <w:gridCol w:w="1145"/>
        <w:gridCol w:w="1755"/>
        <w:gridCol w:w="1636"/>
        <w:gridCol w:w="23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noWrap w:val="0"/>
            <w:vAlign w:val="top"/>
          </w:tcPr>
          <w:p>
            <w:pPr>
              <w:adjustRightInd w:val="0"/>
              <w:snapToGrid w:val="0"/>
              <w:spacing w:line="276" w:lineRule="auto"/>
              <w:ind w:firstLine="840"/>
              <w:rPr>
                <w:rFonts w:hint="eastAsia" w:ascii="宋体" w:hAnsi="宋体" w:cs="宋体"/>
                <w:szCs w:val="21"/>
              </w:rPr>
            </w:pPr>
            <w:r>
              <w:rPr>
                <w:rFonts w:hint="eastAsia" w:ascii="宋体" w:hAnsi="宋体" w:cs="宋体"/>
                <w:szCs w:val="21"/>
              </w:rPr>
              <w:t>内容</w:t>
            </w:r>
          </w:p>
          <w:p>
            <w:pPr>
              <w:adjustRightInd w:val="0"/>
              <w:snapToGrid w:val="0"/>
              <w:spacing w:line="276" w:lineRule="auto"/>
              <w:rPr>
                <w:rFonts w:hint="eastAsia" w:ascii="宋体" w:hAnsi="宋体" w:cs="宋体"/>
                <w:szCs w:val="21"/>
              </w:rPr>
            </w:pPr>
            <w:r>
              <w:rPr>
                <w:rFonts w:hint="eastAsia" w:ascii="宋体" w:hAnsi="宋体" w:cs="宋体"/>
                <w:szCs w:val="21"/>
              </w:rPr>
              <w:t>要素</w:t>
            </w:r>
          </w:p>
        </w:tc>
        <w:tc>
          <w:tcPr>
            <w:tcW w:w="1755" w:type="dxa"/>
            <w:gridSpan w:val="2"/>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排放口(编号、</w:t>
            </w:r>
          </w:p>
          <w:p>
            <w:pPr>
              <w:adjustRightInd w:val="0"/>
              <w:snapToGrid w:val="0"/>
              <w:spacing w:line="276" w:lineRule="auto"/>
              <w:jc w:val="center"/>
              <w:rPr>
                <w:rFonts w:hint="eastAsia" w:ascii="宋体" w:hAnsi="宋体" w:cs="宋体"/>
                <w:szCs w:val="21"/>
              </w:rPr>
            </w:pPr>
            <w:r>
              <w:rPr>
                <w:rFonts w:hint="eastAsia" w:ascii="宋体" w:hAnsi="宋体" w:cs="宋体"/>
                <w:szCs w:val="21"/>
              </w:rPr>
              <w:t>名称)/污染源</w:t>
            </w:r>
          </w:p>
        </w:tc>
        <w:tc>
          <w:tcPr>
            <w:tcW w:w="1755" w:type="dxa"/>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污染物项目</w:t>
            </w:r>
          </w:p>
        </w:tc>
        <w:tc>
          <w:tcPr>
            <w:tcW w:w="1636" w:type="dxa"/>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环境保护措施</w:t>
            </w:r>
          </w:p>
        </w:tc>
        <w:tc>
          <w:tcPr>
            <w:tcW w:w="2323" w:type="dxa"/>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大气环境</w:t>
            </w:r>
          </w:p>
        </w:tc>
        <w:tc>
          <w:tcPr>
            <w:tcW w:w="1755" w:type="dxa"/>
            <w:gridSpan w:val="2"/>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储罐大、小呼吸及加、卸油过程产生的油气</w:t>
            </w:r>
          </w:p>
        </w:tc>
        <w:tc>
          <w:tcPr>
            <w:tcW w:w="1755" w:type="dxa"/>
            <w:noWrap w:val="0"/>
            <w:vAlign w:val="center"/>
          </w:tcPr>
          <w:p>
            <w:pPr>
              <w:adjustRightInd w:val="0"/>
              <w:snapToGrid w:val="0"/>
              <w:spacing w:line="276" w:lineRule="auto"/>
              <w:jc w:val="center"/>
              <w:rPr>
                <w:rFonts w:hint="eastAsia" w:ascii="宋体" w:hAnsi="宋体" w:cs="宋体"/>
                <w:szCs w:val="21"/>
              </w:rPr>
            </w:pPr>
            <w:r>
              <w:rPr>
                <w:rFonts w:ascii="宋体" w:hAnsi="宋体" w:cs="宋体"/>
                <w:szCs w:val="21"/>
              </w:rPr>
              <w:t>非甲烷总烃</w:t>
            </w:r>
          </w:p>
        </w:tc>
        <w:tc>
          <w:tcPr>
            <w:tcW w:w="1636" w:type="dxa"/>
            <w:noWrap w:val="0"/>
            <w:vAlign w:val="center"/>
          </w:tcPr>
          <w:p>
            <w:pPr>
              <w:adjustRightInd w:val="0"/>
              <w:snapToGrid w:val="0"/>
              <w:spacing w:line="276" w:lineRule="auto"/>
              <w:jc w:val="center"/>
              <w:rPr>
                <w:rFonts w:hint="eastAsia" w:ascii="宋体" w:hAnsi="宋体" w:cs="宋体"/>
                <w:szCs w:val="21"/>
              </w:rPr>
            </w:pPr>
            <w:r>
              <w:rPr>
                <w:rFonts w:ascii="宋体" w:hAnsi="宋体" w:cs="宋体"/>
                <w:szCs w:val="21"/>
              </w:rPr>
              <w:t>油气回收体系统</w:t>
            </w:r>
          </w:p>
        </w:tc>
        <w:tc>
          <w:tcPr>
            <w:tcW w:w="2323" w:type="dxa"/>
            <w:noWrap w:val="0"/>
            <w:vAlign w:val="center"/>
          </w:tcPr>
          <w:p>
            <w:pPr>
              <w:adjustRightInd w:val="0"/>
              <w:snapToGrid w:val="0"/>
              <w:spacing w:line="276" w:lineRule="auto"/>
              <w:jc w:val="center"/>
              <w:rPr>
                <w:rFonts w:ascii="宋体" w:hAnsi="宋体" w:cs="宋体"/>
                <w:szCs w:val="21"/>
              </w:rPr>
            </w:pPr>
            <w:r>
              <w:rPr>
                <w:rFonts w:hint="eastAsia" w:ascii="宋体" w:hAnsi="宋体" w:cs="宋体"/>
                <w:szCs w:val="21"/>
              </w:rPr>
              <w:t>《加油站大气污染物排放标准》</w:t>
            </w:r>
          </w:p>
          <w:p>
            <w:pPr>
              <w:adjustRightInd w:val="0"/>
              <w:snapToGrid w:val="0"/>
              <w:spacing w:line="276" w:lineRule="auto"/>
              <w:jc w:val="center"/>
              <w:rPr>
                <w:rFonts w:hint="eastAsia" w:ascii="宋体" w:hAnsi="宋体" w:cs="宋体"/>
                <w:szCs w:val="21"/>
              </w:rPr>
            </w:pPr>
            <w:r>
              <w:rPr>
                <w:rFonts w:hint="eastAsia" w:ascii="宋体" w:hAnsi="宋体" w:cs="宋体"/>
                <w:szCs w:val="21"/>
              </w:rPr>
              <w:t>（</w:t>
            </w:r>
            <w:r>
              <w:rPr>
                <w:szCs w:val="21"/>
              </w:rPr>
              <w:t>GB20952-2020</w:t>
            </w: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adjustRightInd w:val="0"/>
              <w:snapToGrid w:val="0"/>
              <w:spacing w:line="276" w:lineRule="auto"/>
              <w:jc w:val="center"/>
              <w:rPr>
                <w:rFonts w:hint="eastAsia" w:ascii="宋体" w:hAnsi="宋体" w:cs="宋体"/>
                <w:szCs w:val="21"/>
              </w:rPr>
            </w:pPr>
          </w:p>
        </w:tc>
        <w:tc>
          <w:tcPr>
            <w:tcW w:w="1755" w:type="dxa"/>
            <w:gridSpan w:val="2"/>
            <w:noWrap w:val="0"/>
            <w:vAlign w:val="center"/>
          </w:tcPr>
          <w:p>
            <w:pPr>
              <w:adjustRightInd w:val="0"/>
              <w:snapToGrid w:val="0"/>
              <w:spacing w:line="276" w:lineRule="auto"/>
              <w:jc w:val="center"/>
              <w:rPr>
                <w:rFonts w:hint="eastAsia" w:ascii="宋体" w:hAnsi="宋体" w:cs="宋体"/>
                <w:szCs w:val="21"/>
              </w:rPr>
            </w:pPr>
            <w:r>
              <w:rPr>
                <w:rFonts w:hint="eastAsia"/>
                <w:color w:val="000000"/>
                <w:szCs w:val="21"/>
              </w:rPr>
              <w:t>柴油发电机烟气</w:t>
            </w:r>
          </w:p>
        </w:tc>
        <w:tc>
          <w:tcPr>
            <w:tcW w:w="1755" w:type="dxa"/>
            <w:noWrap w:val="0"/>
            <w:vAlign w:val="center"/>
          </w:tcPr>
          <w:p>
            <w:pPr>
              <w:adjustRightInd w:val="0"/>
              <w:snapToGrid w:val="0"/>
              <w:spacing w:line="276" w:lineRule="auto"/>
              <w:jc w:val="center"/>
              <w:rPr>
                <w:rFonts w:hint="eastAsia" w:ascii="宋体" w:hAnsi="宋体" w:cs="宋体"/>
                <w:szCs w:val="21"/>
              </w:rPr>
            </w:pPr>
            <w:r>
              <w:rPr>
                <w:rFonts w:hint="eastAsia"/>
                <w:color w:val="000000"/>
                <w:szCs w:val="21"/>
              </w:rPr>
              <w:t>烟尘、</w:t>
            </w:r>
            <w:r>
              <w:rPr>
                <w:color w:val="000000"/>
                <w:szCs w:val="21"/>
              </w:rPr>
              <w:t>SO</w:t>
            </w:r>
            <w:r>
              <w:rPr>
                <w:color w:val="000000"/>
                <w:sz w:val="14"/>
                <w:szCs w:val="14"/>
              </w:rPr>
              <w:t>2</w:t>
            </w:r>
            <w:r>
              <w:rPr>
                <w:rFonts w:hint="eastAsia"/>
                <w:color w:val="000000"/>
                <w:szCs w:val="21"/>
              </w:rPr>
              <w:t>、</w:t>
            </w:r>
            <w:r>
              <w:rPr>
                <w:color w:val="000000"/>
                <w:szCs w:val="21"/>
              </w:rPr>
              <w:t>NO</w:t>
            </w:r>
            <w:r>
              <w:rPr>
                <w:color w:val="000000"/>
                <w:sz w:val="14"/>
                <w:szCs w:val="14"/>
              </w:rPr>
              <w:t>2</w:t>
            </w:r>
          </w:p>
        </w:tc>
        <w:tc>
          <w:tcPr>
            <w:tcW w:w="1636" w:type="dxa"/>
            <w:noWrap w:val="0"/>
            <w:vAlign w:val="center"/>
          </w:tcPr>
          <w:p>
            <w:pPr>
              <w:adjustRightInd w:val="0"/>
              <w:snapToGrid w:val="0"/>
              <w:spacing w:line="276" w:lineRule="auto"/>
              <w:jc w:val="center"/>
              <w:rPr>
                <w:rFonts w:hint="eastAsia" w:ascii="宋体" w:hAnsi="宋体" w:cs="宋体"/>
                <w:szCs w:val="21"/>
              </w:rPr>
            </w:pPr>
            <w:r>
              <w:rPr>
                <w:rFonts w:hint="eastAsia"/>
                <w:color w:val="000000"/>
                <w:szCs w:val="21"/>
              </w:rPr>
              <w:t>消烟除尘设施</w:t>
            </w:r>
          </w:p>
        </w:tc>
        <w:tc>
          <w:tcPr>
            <w:tcW w:w="2323" w:type="dxa"/>
            <w:noWrap w:val="0"/>
            <w:vAlign w:val="center"/>
          </w:tcPr>
          <w:p>
            <w:pPr>
              <w:widowControl/>
              <w:spacing w:line="276" w:lineRule="auto"/>
              <w:jc w:val="center"/>
              <w:rPr>
                <w:rFonts w:ascii="宋体" w:hAnsi="宋体" w:cs="宋体"/>
                <w:kern w:val="0"/>
                <w:sz w:val="24"/>
              </w:rPr>
            </w:pPr>
            <w:r>
              <w:rPr>
                <w:rFonts w:hint="eastAsia" w:ascii="宋体" w:hAnsi="宋体" w:cs="宋体"/>
                <w:color w:val="000000"/>
                <w:kern w:val="0"/>
                <w:szCs w:val="21"/>
              </w:rPr>
              <w:t>《大气污染物综合排放标准》 （</w:t>
            </w:r>
            <w:r>
              <w:rPr>
                <w:color w:val="000000"/>
                <w:kern w:val="0"/>
                <w:szCs w:val="21"/>
              </w:rPr>
              <w:t>GB16297-1996</w:t>
            </w:r>
            <w:r>
              <w:rPr>
                <w:rFonts w:hint="eastAsia" w:ascii="宋体" w:hAnsi="宋体" w:cs="宋体"/>
                <w:color w:val="000000"/>
                <w:kern w:val="0"/>
                <w:szCs w:val="21"/>
              </w:rPr>
              <w:t>）</w:t>
            </w:r>
          </w:p>
          <w:p>
            <w:pPr>
              <w:widowControl/>
              <w:spacing w:line="276" w:lineRule="auto"/>
              <w:jc w:val="center"/>
              <w:rPr>
                <w:rFonts w:ascii="宋体" w:hAnsi="宋体" w:cs="宋体"/>
                <w:kern w:val="0"/>
                <w:sz w:val="24"/>
              </w:rPr>
            </w:pPr>
            <w:r>
              <w:rPr>
                <w:rFonts w:hint="eastAsia" w:ascii="宋体" w:hAnsi="宋体" w:cs="宋体"/>
                <w:color w:val="000000"/>
                <w:kern w:val="0"/>
                <w:szCs w:val="21"/>
              </w:rPr>
              <w:t>中表</w:t>
            </w:r>
            <w:r>
              <w:rPr>
                <w:color w:val="000000"/>
                <w:kern w:val="0"/>
                <w:szCs w:val="21"/>
              </w:rPr>
              <w:t>2</w:t>
            </w:r>
            <w:r>
              <w:rPr>
                <w:rFonts w:hint="eastAsia" w:ascii="宋体" w:hAnsi="宋体" w:cs="宋体"/>
                <w:color w:val="000000"/>
                <w:kern w:val="0"/>
                <w:szCs w:val="21"/>
              </w:rPr>
              <w:t>中的二级标</w:t>
            </w:r>
          </w:p>
          <w:p>
            <w:pPr>
              <w:adjustRightInd w:val="0"/>
              <w:snapToGrid w:val="0"/>
              <w:spacing w:line="276" w:lineRule="auto"/>
              <w:jc w:val="center"/>
              <w:rPr>
                <w:rFonts w:hint="eastAsia" w:ascii="宋体" w:hAnsi="宋体" w:cs="宋体"/>
                <w:szCs w:val="21"/>
              </w:rPr>
            </w:pPr>
            <w:r>
              <w:rPr>
                <w:rFonts w:hint="eastAsia" w:ascii="宋体" w:hAnsi="宋体" w:cs="宋体"/>
                <w:color w:val="000000"/>
                <w:kern w:val="0"/>
                <w:szCs w:val="21"/>
              </w:rPr>
              <w:t>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地表水环境</w:t>
            </w:r>
          </w:p>
        </w:tc>
        <w:tc>
          <w:tcPr>
            <w:tcW w:w="610" w:type="dxa"/>
            <w:vMerge w:val="restart"/>
            <w:noWrap w:val="0"/>
            <w:vAlign w:val="center"/>
          </w:tcPr>
          <w:p>
            <w:pPr>
              <w:adjustRightInd w:val="0"/>
              <w:snapToGrid w:val="0"/>
              <w:spacing w:line="276" w:lineRule="auto"/>
              <w:jc w:val="center"/>
              <w:rPr>
                <w:szCs w:val="21"/>
              </w:rPr>
            </w:pPr>
            <w:r>
              <w:rPr>
                <w:szCs w:val="21"/>
              </w:rPr>
              <w:t>DW001</w:t>
            </w:r>
          </w:p>
        </w:tc>
        <w:tc>
          <w:tcPr>
            <w:tcW w:w="1145" w:type="dxa"/>
            <w:noWrap w:val="0"/>
            <w:vAlign w:val="center"/>
          </w:tcPr>
          <w:p>
            <w:pPr>
              <w:adjustRightInd w:val="0"/>
              <w:snapToGrid w:val="0"/>
              <w:spacing w:line="276" w:lineRule="auto"/>
              <w:jc w:val="center"/>
              <w:rPr>
                <w:rFonts w:hint="eastAsia" w:ascii="宋体" w:hAnsi="宋体" w:cs="宋体"/>
                <w:szCs w:val="21"/>
              </w:rPr>
            </w:pPr>
            <w:r>
              <w:rPr>
                <w:rFonts w:ascii="宋体" w:hAnsi="宋体" w:cs="宋体"/>
                <w:szCs w:val="21"/>
              </w:rPr>
              <w:t>生活污水</w:t>
            </w:r>
          </w:p>
        </w:tc>
        <w:tc>
          <w:tcPr>
            <w:tcW w:w="1755" w:type="dxa"/>
            <w:noWrap w:val="0"/>
            <w:vAlign w:val="center"/>
          </w:tcPr>
          <w:p>
            <w:pPr>
              <w:widowControl/>
              <w:spacing w:line="276" w:lineRule="auto"/>
              <w:jc w:val="center"/>
              <w:rPr>
                <w:rFonts w:ascii="宋体" w:hAnsi="宋体" w:cs="宋体"/>
                <w:kern w:val="0"/>
                <w:sz w:val="24"/>
              </w:rPr>
            </w:pPr>
            <w:r>
              <w:rPr>
                <w:color w:val="000000"/>
                <w:kern w:val="0"/>
                <w:szCs w:val="21"/>
              </w:rPr>
              <w:t>CODCr</w:t>
            </w:r>
            <w:r>
              <w:rPr>
                <w:rFonts w:hint="eastAsia" w:ascii="宋体" w:hAnsi="宋体" w:cs="宋体"/>
                <w:color w:val="000000"/>
                <w:kern w:val="0"/>
                <w:szCs w:val="21"/>
              </w:rPr>
              <w:t>、</w:t>
            </w:r>
            <w:r>
              <w:rPr>
                <w:color w:val="000000"/>
                <w:kern w:val="0"/>
                <w:szCs w:val="21"/>
              </w:rPr>
              <w:t>BOD</w:t>
            </w:r>
            <w:r>
              <w:rPr>
                <w:color w:val="000000"/>
                <w:kern w:val="0"/>
                <w:sz w:val="14"/>
                <w:szCs w:val="14"/>
              </w:rPr>
              <w:t>5</w:t>
            </w:r>
            <w:r>
              <w:rPr>
                <w:rFonts w:hint="eastAsia" w:ascii="宋体" w:hAnsi="宋体" w:cs="宋体"/>
                <w:color w:val="000000"/>
                <w:kern w:val="0"/>
                <w:szCs w:val="21"/>
              </w:rPr>
              <w:t>、</w:t>
            </w:r>
          </w:p>
          <w:p>
            <w:pPr>
              <w:adjustRightInd w:val="0"/>
              <w:snapToGrid w:val="0"/>
              <w:spacing w:line="276" w:lineRule="auto"/>
              <w:jc w:val="center"/>
              <w:rPr>
                <w:rFonts w:hint="eastAsia" w:ascii="宋体" w:hAnsi="宋体" w:cs="宋体"/>
                <w:szCs w:val="21"/>
              </w:rPr>
            </w:pPr>
            <w:r>
              <w:rPr>
                <w:color w:val="000000"/>
                <w:kern w:val="0"/>
                <w:szCs w:val="21"/>
              </w:rPr>
              <w:t>SS</w:t>
            </w:r>
            <w:r>
              <w:rPr>
                <w:rFonts w:hint="eastAsia" w:ascii="宋体" w:hAnsi="宋体" w:cs="宋体"/>
                <w:color w:val="000000"/>
                <w:kern w:val="0"/>
                <w:szCs w:val="21"/>
              </w:rPr>
              <w:t>、氨氮</w:t>
            </w:r>
          </w:p>
        </w:tc>
        <w:tc>
          <w:tcPr>
            <w:tcW w:w="1636" w:type="dxa"/>
            <w:noWrap w:val="0"/>
            <w:vAlign w:val="center"/>
          </w:tcPr>
          <w:p>
            <w:pPr>
              <w:widowControl/>
              <w:spacing w:line="276" w:lineRule="auto"/>
              <w:jc w:val="center"/>
              <w:rPr>
                <w:rFonts w:ascii="宋体" w:hAnsi="宋体" w:cs="宋体"/>
                <w:kern w:val="0"/>
                <w:sz w:val="24"/>
              </w:rPr>
            </w:pPr>
            <w:r>
              <w:rPr>
                <w:rFonts w:hint="eastAsia" w:ascii="宋体" w:hAnsi="宋体" w:cs="宋体"/>
                <w:color w:val="000000"/>
                <w:kern w:val="0"/>
                <w:szCs w:val="21"/>
              </w:rPr>
              <w:t>经化粪池预处</w:t>
            </w:r>
          </w:p>
          <w:p>
            <w:pPr>
              <w:widowControl/>
              <w:spacing w:line="276" w:lineRule="auto"/>
              <w:jc w:val="center"/>
              <w:rPr>
                <w:rFonts w:ascii="宋体" w:hAnsi="宋体" w:cs="宋体"/>
                <w:kern w:val="0"/>
                <w:sz w:val="24"/>
              </w:rPr>
            </w:pPr>
            <w:r>
              <w:rPr>
                <w:rFonts w:hint="eastAsia" w:ascii="宋体" w:hAnsi="宋体" w:cs="宋体"/>
                <w:color w:val="000000"/>
                <w:kern w:val="0"/>
                <w:szCs w:val="21"/>
              </w:rPr>
              <w:t>理后经管网进</w:t>
            </w:r>
          </w:p>
          <w:p>
            <w:pPr>
              <w:widowControl/>
              <w:spacing w:line="276" w:lineRule="auto"/>
              <w:jc w:val="center"/>
              <w:rPr>
                <w:rFonts w:hint="eastAsia" w:ascii="宋体" w:hAnsi="宋体" w:cs="宋体"/>
                <w:szCs w:val="21"/>
              </w:rPr>
            </w:pPr>
            <w:r>
              <w:rPr>
                <w:rFonts w:hint="eastAsia" w:ascii="宋体" w:hAnsi="宋体" w:cs="宋体"/>
                <w:color w:val="000000"/>
                <w:kern w:val="0"/>
                <w:szCs w:val="21"/>
              </w:rPr>
              <w:t>入</w:t>
            </w:r>
            <w:r>
              <w:rPr>
                <w:rFonts w:hint="eastAsia" w:ascii="宋体" w:hAnsi="宋体" w:cs="宋体"/>
                <w:color w:val="000000"/>
                <w:kern w:val="0"/>
                <w:szCs w:val="21"/>
                <w:lang w:eastAsia="zh-CN"/>
              </w:rPr>
              <w:t>澧县东部污水处理厂</w:t>
            </w:r>
          </w:p>
        </w:tc>
        <w:tc>
          <w:tcPr>
            <w:tcW w:w="2323" w:type="dxa"/>
            <w:vMerge w:val="restart"/>
            <w:noWrap w:val="0"/>
            <w:vAlign w:val="center"/>
          </w:tcPr>
          <w:p>
            <w:pPr>
              <w:adjustRightInd w:val="0"/>
              <w:snapToGrid w:val="0"/>
              <w:spacing w:line="276" w:lineRule="auto"/>
              <w:jc w:val="center"/>
              <w:rPr>
                <w:rFonts w:ascii="宋体" w:hAnsi="宋体" w:cs="宋体"/>
                <w:szCs w:val="21"/>
              </w:rPr>
            </w:pPr>
            <w:r>
              <w:rPr>
                <w:rFonts w:hint="eastAsia" w:ascii="宋体" w:hAnsi="宋体" w:cs="宋体"/>
                <w:szCs w:val="21"/>
              </w:rPr>
              <w:t>《污水综合排放标准》（</w:t>
            </w:r>
            <w:r>
              <w:rPr>
                <w:szCs w:val="21"/>
              </w:rPr>
              <w:t>GB8978-1996</w:t>
            </w:r>
            <w:r>
              <w:rPr>
                <w:rFonts w:hint="eastAsia" w:ascii="宋体" w:hAnsi="宋体" w:cs="宋体"/>
                <w:szCs w:val="21"/>
              </w:rPr>
              <w:t>）</w:t>
            </w:r>
          </w:p>
          <w:p>
            <w:pPr>
              <w:adjustRightInd w:val="0"/>
              <w:snapToGrid w:val="0"/>
              <w:spacing w:line="276" w:lineRule="auto"/>
              <w:jc w:val="center"/>
              <w:rPr>
                <w:rFonts w:ascii="宋体" w:hAnsi="宋体" w:cs="宋体"/>
                <w:szCs w:val="21"/>
              </w:rPr>
            </w:pPr>
            <w:r>
              <w:rPr>
                <w:rFonts w:hint="eastAsia" w:ascii="宋体" w:hAnsi="宋体" w:cs="宋体"/>
                <w:szCs w:val="21"/>
              </w:rPr>
              <w:t>表</w:t>
            </w:r>
            <w:r>
              <w:rPr>
                <w:szCs w:val="21"/>
              </w:rPr>
              <w:t>4</w:t>
            </w:r>
            <w:r>
              <w:rPr>
                <w:rFonts w:hint="eastAsia" w:ascii="宋体" w:hAnsi="宋体" w:cs="宋体"/>
                <w:szCs w:val="21"/>
              </w:rPr>
              <w:t>三级标准以及</w:t>
            </w:r>
          </w:p>
          <w:p>
            <w:pPr>
              <w:adjustRightInd w:val="0"/>
              <w:snapToGrid w:val="0"/>
              <w:spacing w:line="276" w:lineRule="auto"/>
              <w:jc w:val="center"/>
              <w:rPr>
                <w:rFonts w:hint="eastAsia" w:ascii="宋体" w:hAnsi="宋体" w:cs="宋体"/>
                <w:szCs w:val="21"/>
              </w:rPr>
            </w:pPr>
            <w:r>
              <w:rPr>
                <w:rFonts w:hint="eastAsia" w:ascii="宋体" w:hAnsi="宋体" w:cs="宋体"/>
                <w:szCs w:val="21"/>
                <w:lang w:eastAsia="zh-CN"/>
              </w:rPr>
              <w:t>澧县东部污水处理厂</w:t>
            </w:r>
            <w:r>
              <w:rPr>
                <w:rFonts w:hint="eastAsia" w:ascii="宋体" w:hAnsi="宋体" w:cs="宋体"/>
                <w:szCs w:val="21"/>
              </w:rPr>
              <w:t>进水水质要求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adjustRightInd w:val="0"/>
              <w:snapToGrid w:val="0"/>
              <w:spacing w:line="276" w:lineRule="auto"/>
              <w:jc w:val="center"/>
              <w:rPr>
                <w:rFonts w:hint="eastAsia" w:ascii="宋体" w:hAnsi="宋体" w:cs="宋体"/>
                <w:szCs w:val="21"/>
              </w:rPr>
            </w:pPr>
          </w:p>
        </w:tc>
        <w:tc>
          <w:tcPr>
            <w:tcW w:w="610" w:type="dxa"/>
            <w:vMerge w:val="continue"/>
            <w:noWrap w:val="0"/>
            <w:vAlign w:val="center"/>
          </w:tcPr>
          <w:p>
            <w:pPr>
              <w:adjustRightInd w:val="0"/>
              <w:snapToGrid w:val="0"/>
              <w:spacing w:line="276" w:lineRule="auto"/>
              <w:jc w:val="center"/>
              <w:rPr>
                <w:rFonts w:hint="eastAsia" w:ascii="宋体" w:hAnsi="宋体" w:cs="宋体"/>
                <w:szCs w:val="21"/>
              </w:rPr>
            </w:pPr>
          </w:p>
        </w:tc>
        <w:tc>
          <w:tcPr>
            <w:tcW w:w="1145" w:type="dxa"/>
            <w:noWrap w:val="0"/>
            <w:vAlign w:val="center"/>
          </w:tcPr>
          <w:p>
            <w:pPr>
              <w:adjustRightInd w:val="0"/>
              <w:snapToGrid w:val="0"/>
              <w:spacing w:line="276" w:lineRule="auto"/>
              <w:jc w:val="center"/>
              <w:rPr>
                <w:rFonts w:hint="eastAsia" w:ascii="宋体" w:hAnsi="宋体" w:cs="宋体"/>
                <w:szCs w:val="21"/>
              </w:rPr>
            </w:pPr>
            <w:r>
              <w:rPr>
                <w:rFonts w:ascii="宋体" w:hAnsi="宋体" w:cs="宋体"/>
                <w:szCs w:val="21"/>
              </w:rPr>
              <w:t>洗车废水</w:t>
            </w:r>
          </w:p>
        </w:tc>
        <w:tc>
          <w:tcPr>
            <w:tcW w:w="1755" w:type="dxa"/>
            <w:noWrap w:val="0"/>
            <w:vAlign w:val="center"/>
          </w:tcPr>
          <w:p>
            <w:pPr>
              <w:widowControl/>
              <w:spacing w:line="276" w:lineRule="auto"/>
              <w:jc w:val="center"/>
              <w:rPr>
                <w:rFonts w:ascii="宋体" w:hAnsi="宋体" w:cs="宋体"/>
                <w:kern w:val="0"/>
                <w:sz w:val="24"/>
              </w:rPr>
            </w:pPr>
            <w:r>
              <w:rPr>
                <w:color w:val="000000"/>
                <w:kern w:val="0"/>
                <w:szCs w:val="21"/>
              </w:rPr>
              <w:t>CODCr</w:t>
            </w:r>
            <w:r>
              <w:rPr>
                <w:rFonts w:hint="eastAsia" w:ascii="宋体" w:hAnsi="宋体" w:cs="宋体"/>
                <w:color w:val="000000"/>
                <w:kern w:val="0"/>
                <w:szCs w:val="21"/>
              </w:rPr>
              <w:t>、</w:t>
            </w:r>
            <w:r>
              <w:rPr>
                <w:color w:val="000000"/>
                <w:kern w:val="0"/>
                <w:szCs w:val="21"/>
              </w:rPr>
              <w:t>SS</w:t>
            </w:r>
            <w:r>
              <w:rPr>
                <w:rFonts w:hint="eastAsia" w:ascii="宋体" w:hAnsi="宋体" w:cs="宋体"/>
                <w:color w:val="000000"/>
                <w:kern w:val="0"/>
                <w:szCs w:val="21"/>
              </w:rPr>
              <w:t>、石</w:t>
            </w:r>
          </w:p>
          <w:p>
            <w:pPr>
              <w:adjustRightInd w:val="0"/>
              <w:snapToGrid w:val="0"/>
              <w:spacing w:line="276" w:lineRule="auto"/>
              <w:jc w:val="center"/>
              <w:rPr>
                <w:rFonts w:hint="eastAsia" w:ascii="宋体" w:hAnsi="宋体" w:cs="宋体"/>
                <w:szCs w:val="21"/>
              </w:rPr>
            </w:pPr>
            <w:r>
              <w:rPr>
                <w:rFonts w:hint="eastAsia" w:ascii="宋体" w:hAnsi="宋体" w:cs="宋体"/>
                <w:color w:val="000000"/>
                <w:kern w:val="0"/>
                <w:szCs w:val="21"/>
              </w:rPr>
              <w:t>油类、</w:t>
            </w:r>
            <w:r>
              <w:rPr>
                <w:color w:val="000000"/>
                <w:kern w:val="0"/>
                <w:szCs w:val="21"/>
              </w:rPr>
              <w:t>LAS</w:t>
            </w:r>
          </w:p>
        </w:tc>
        <w:tc>
          <w:tcPr>
            <w:tcW w:w="1636" w:type="dxa"/>
            <w:noWrap w:val="0"/>
            <w:vAlign w:val="center"/>
          </w:tcPr>
          <w:p>
            <w:pPr>
              <w:widowControl/>
              <w:spacing w:line="276" w:lineRule="auto"/>
              <w:jc w:val="center"/>
              <w:rPr>
                <w:rFonts w:ascii="宋体" w:hAnsi="宋体" w:cs="宋体"/>
                <w:kern w:val="0"/>
                <w:sz w:val="24"/>
              </w:rPr>
            </w:pPr>
            <w:r>
              <w:rPr>
                <w:rFonts w:hint="eastAsia" w:ascii="宋体" w:hAnsi="宋体" w:cs="宋体"/>
                <w:color w:val="000000"/>
                <w:kern w:val="0"/>
                <w:szCs w:val="21"/>
              </w:rPr>
              <w:t>经隔油沉淀池</w:t>
            </w:r>
          </w:p>
          <w:p>
            <w:pPr>
              <w:widowControl/>
              <w:spacing w:line="276" w:lineRule="auto"/>
              <w:jc w:val="center"/>
              <w:rPr>
                <w:rFonts w:ascii="宋体" w:hAnsi="宋体" w:cs="宋体"/>
                <w:kern w:val="0"/>
                <w:sz w:val="24"/>
              </w:rPr>
            </w:pPr>
            <w:r>
              <w:rPr>
                <w:rFonts w:hint="eastAsia" w:ascii="宋体" w:hAnsi="宋体" w:cs="宋体"/>
                <w:color w:val="000000"/>
                <w:kern w:val="0"/>
                <w:szCs w:val="21"/>
              </w:rPr>
              <w:t>预处理后经管</w:t>
            </w:r>
          </w:p>
          <w:p>
            <w:pPr>
              <w:widowControl/>
              <w:spacing w:line="276" w:lineRule="auto"/>
              <w:jc w:val="center"/>
              <w:rPr>
                <w:rFonts w:hint="eastAsia" w:ascii="宋体" w:hAnsi="宋体" w:eastAsia="宋体" w:cs="宋体"/>
                <w:szCs w:val="21"/>
                <w:lang w:eastAsia="zh-CN"/>
              </w:rPr>
            </w:pPr>
            <w:r>
              <w:rPr>
                <w:rFonts w:hint="eastAsia" w:ascii="宋体" w:hAnsi="宋体" w:cs="宋体"/>
                <w:color w:val="000000"/>
                <w:kern w:val="0"/>
                <w:szCs w:val="21"/>
              </w:rPr>
              <w:t>网排入</w:t>
            </w:r>
            <w:r>
              <w:rPr>
                <w:rFonts w:hint="eastAsia" w:ascii="宋体" w:hAnsi="宋体" w:cs="宋体"/>
                <w:color w:val="000000"/>
                <w:kern w:val="0"/>
                <w:szCs w:val="21"/>
                <w:lang w:eastAsia="zh-CN"/>
              </w:rPr>
              <w:t>澧县东部污水处理厂</w:t>
            </w:r>
          </w:p>
        </w:tc>
        <w:tc>
          <w:tcPr>
            <w:tcW w:w="2323" w:type="dxa"/>
            <w:vMerge w:val="continue"/>
            <w:noWrap w:val="0"/>
            <w:vAlign w:val="center"/>
          </w:tcPr>
          <w:p>
            <w:pPr>
              <w:adjustRightInd w:val="0"/>
              <w:snapToGrid w:val="0"/>
              <w:spacing w:line="276" w:lineRule="auto"/>
              <w:jc w:val="center"/>
              <w:rPr>
                <w:rFonts w:hint="eastAsia"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声环境</w:t>
            </w:r>
          </w:p>
        </w:tc>
        <w:tc>
          <w:tcPr>
            <w:tcW w:w="1755" w:type="dxa"/>
            <w:gridSpan w:val="2"/>
            <w:noWrap w:val="0"/>
            <w:vAlign w:val="center"/>
          </w:tcPr>
          <w:p>
            <w:pPr>
              <w:adjustRightInd w:val="0"/>
              <w:snapToGrid w:val="0"/>
              <w:spacing w:line="276" w:lineRule="auto"/>
              <w:jc w:val="center"/>
              <w:rPr>
                <w:rFonts w:hint="eastAsia" w:ascii="宋体" w:hAnsi="宋体" w:cs="宋体"/>
                <w:szCs w:val="21"/>
              </w:rPr>
            </w:pPr>
            <w:r>
              <w:rPr>
                <w:rFonts w:ascii="宋体" w:hAnsi="宋体" w:cs="宋体"/>
                <w:szCs w:val="21"/>
              </w:rPr>
              <w:t>机械噪声</w:t>
            </w:r>
          </w:p>
        </w:tc>
        <w:tc>
          <w:tcPr>
            <w:tcW w:w="1755" w:type="dxa"/>
            <w:noWrap w:val="0"/>
            <w:vAlign w:val="center"/>
          </w:tcPr>
          <w:p>
            <w:pPr>
              <w:adjustRightInd w:val="0"/>
              <w:snapToGrid w:val="0"/>
              <w:spacing w:line="276" w:lineRule="auto"/>
              <w:jc w:val="center"/>
              <w:rPr>
                <w:rFonts w:hint="eastAsia" w:ascii="宋体" w:hAnsi="宋体" w:cs="宋体"/>
                <w:szCs w:val="21"/>
              </w:rPr>
            </w:pPr>
            <w:r>
              <w:rPr>
                <w:rFonts w:hint="eastAsia"/>
                <w:color w:val="000000"/>
                <w:szCs w:val="21"/>
              </w:rPr>
              <w:t xml:space="preserve">等效连续 </w:t>
            </w:r>
            <w:r>
              <w:rPr>
                <w:color w:val="000000"/>
                <w:szCs w:val="21"/>
              </w:rPr>
              <w:t xml:space="preserve">A </w:t>
            </w:r>
            <w:r>
              <w:rPr>
                <w:rFonts w:hint="eastAsia"/>
                <w:color w:val="000000"/>
                <w:szCs w:val="21"/>
              </w:rPr>
              <w:t>声级</w:t>
            </w:r>
          </w:p>
        </w:tc>
        <w:tc>
          <w:tcPr>
            <w:tcW w:w="1636" w:type="dxa"/>
            <w:noWrap w:val="0"/>
            <w:vAlign w:val="center"/>
          </w:tcPr>
          <w:p>
            <w:pPr>
              <w:widowControl/>
              <w:spacing w:line="276" w:lineRule="auto"/>
              <w:jc w:val="center"/>
              <w:rPr>
                <w:rFonts w:hint="eastAsia" w:ascii="宋体" w:hAnsi="宋体" w:cs="宋体"/>
                <w:kern w:val="0"/>
                <w:sz w:val="24"/>
              </w:rPr>
            </w:pPr>
            <w:r>
              <w:rPr>
                <w:rFonts w:hint="eastAsia" w:ascii="宋体" w:hAnsi="宋体" w:cs="宋体"/>
                <w:color w:val="000000"/>
                <w:kern w:val="0"/>
                <w:szCs w:val="21"/>
              </w:rPr>
              <w:t>对噪声源采取适当隔音、降噪措施，设置禁鸣标识和减速带</w:t>
            </w:r>
          </w:p>
        </w:tc>
        <w:tc>
          <w:tcPr>
            <w:tcW w:w="2323" w:type="dxa"/>
            <w:noWrap w:val="0"/>
            <w:vAlign w:val="center"/>
          </w:tcPr>
          <w:p>
            <w:pPr>
              <w:widowControl/>
              <w:spacing w:line="276" w:lineRule="auto"/>
              <w:jc w:val="center"/>
              <w:rPr>
                <w:rFonts w:hint="eastAsia" w:ascii="宋体" w:hAnsi="宋体" w:cs="宋体"/>
                <w:kern w:val="0"/>
                <w:sz w:val="24"/>
              </w:rPr>
            </w:pPr>
            <w:r>
              <w:rPr>
                <w:rFonts w:hint="eastAsia" w:ascii="宋体" w:hAnsi="宋体" w:cs="宋体"/>
                <w:color w:val="000000"/>
                <w:kern w:val="0"/>
                <w:szCs w:val="21"/>
              </w:rPr>
              <w:t>《工业企业厂界环境噪声排放标准》</w:t>
            </w:r>
            <w:r>
              <w:rPr>
                <w:color w:val="000000"/>
                <w:kern w:val="0"/>
                <w:szCs w:val="21"/>
              </w:rPr>
              <w:t>2</w:t>
            </w:r>
            <w:r>
              <w:rPr>
                <w:rFonts w:hint="eastAsia" w:ascii="宋体" w:hAnsi="宋体" w:cs="宋体"/>
                <w:color w:val="000000"/>
                <w:kern w:val="0"/>
                <w:szCs w:val="21"/>
              </w:rPr>
              <w:t>类、</w:t>
            </w:r>
            <w:r>
              <w:rPr>
                <w:color w:val="000000"/>
                <w:kern w:val="0"/>
                <w:szCs w:val="21"/>
              </w:rPr>
              <w:t>4类标准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电磁辐射</w:t>
            </w:r>
          </w:p>
        </w:tc>
        <w:tc>
          <w:tcPr>
            <w:tcW w:w="1755" w:type="dxa"/>
            <w:gridSpan w:val="2"/>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w:t>
            </w:r>
          </w:p>
        </w:tc>
        <w:tc>
          <w:tcPr>
            <w:tcW w:w="1755" w:type="dxa"/>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w:t>
            </w:r>
          </w:p>
        </w:tc>
        <w:tc>
          <w:tcPr>
            <w:tcW w:w="1636" w:type="dxa"/>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w:t>
            </w:r>
          </w:p>
        </w:tc>
        <w:tc>
          <w:tcPr>
            <w:tcW w:w="2323" w:type="dxa"/>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固体废物</w:t>
            </w:r>
          </w:p>
        </w:tc>
        <w:tc>
          <w:tcPr>
            <w:tcW w:w="7469" w:type="dxa"/>
            <w:gridSpan w:val="5"/>
            <w:noWrap w:val="0"/>
            <w:vAlign w:val="center"/>
          </w:tcPr>
          <w:p>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生活垃圾交由环卫部门处理；隔油沉淀池浮油</w:t>
            </w:r>
            <w:r>
              <w:rPr>
                <w:rFonts w:ascii="宋体" w:hAnsi="宋体" w:cs="宋体"/>
                <w:color w:val="000000"/>
                <w:kern w:val="0"/>
                <w:szCs w:val="21"/>
              </w:rPr>
              <w:t>和污泥</w:t>
            </w:r>
            <w:r>
              <w:rPr>
                <w:rFonts w:hint="eastAsia" w:ascii="宋体" w:hAnsi="宋体" w:cs="宋体"/>
                <w:color w:val="000000"/>
                <w:kern w:val="0"/>
                <w:szCs w:val="21"/>
              </w:rPr>
              <w:t>、生产过程产生的含油废手套、废抹布交由有资质的单位处理；油罐油泥由</w:t>
            </w:r>
            <w:r>
              <w:rPr>
                <w:rFonts w:hint="eastAsia" w:ascii="宋体" w:hAnsi="宋体" w:cs="宋体"/>
                <w:color w:val="000000"/>
                <w:kern w:val="0"/>
                <w:szCs w:val="21"/>
                <w:lang w:val="en-US" w:eastAsia="zh-CN"/>
              </w:rPr>
              <w:t>有资质的</w:t>
            </w:r>
            <w:r>
              <w:rPr>
                <w:rFonts w:hint="eastAsia" w:ascii="宋体" w:hAnsi="宋体" w:cs="宋体"/>
                <w:color w:val="000000"/>
                <w:kern w:val="0"/>
                <w:szCs w:val="21"/>
              </w:rPr>
              <w:t>公司处理，不在站内贮存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土壤及地下水</w:t>
            </w:r>
          </w:p>
          <w:p>
            <w:pPr>
              <w:adjustRightInd w:val="0"/>
              <w:snapToGrid w:val="0"/>
              <w:spacing w:line="276" w:lineRule="auto"/>
              <w:jc w:val="center"/>
              <w:rPr>
                <w:rFonts w:hint="eastAsia" w:ascii="宋体" w:hAnsi="宋体" w:cs="宋体"/>
                <w:szCs w:val="21"/>
              </w:rPr>
            </w:pPr>
            <w:r>
              <w:rPr>
                <w:rFonts w:hint="eastAsia" w:ascii="宋体" w:hAnsi="宋体" w:cs="宋体"/>
                <w:szCs w:val="21"/>
              </w:rPr>
              <w:t>污染防治措施</w:t>
            </w:r>
          </w:p>
        </w:tc>
        <w:tc>
          <w:tcPr>
            <w:tcW w:w="7469" w:type="dxa"/>
            <w:gridSpan w:val="5"/>
            <w:noWrap w:val="0"/>
            <w:vAlign w:val="center"/>
          </w:tcPr>
          <w:p>
            <w:pPr>
              <w:adjustRightInd w:val="0"/>
              <w:snapToGrid w:val="0"/>
              <w:spacing w:line="276" w:lineRule="auto"/>
              <w:jc w:val="center"/>
              <w:rPr>
                <w:rFonts w:hint="eastAsia" w:ascii="宋体" w:hAnsi="宋体" w:cs="宋体"/>
                <w:szCs w:val="21"/>
              </w:rPr>
            </w:pPr>
            <w:r>
              <w:rPr>
                <w:szCs w:val="21"/>
              </w:rPr>
              <w:t>采用</w:t>
            </w:r>
            <w:r>
              <w:rPr>
                <w:rFonts w:hint="eastAsia"/>
                <w:szCs w:val="21"/>
              </w:rPr>
              <w:t>SF</w:t>
            </w:r>
            <w:r>
              <w:rPr>
                <w:szCs w:val="21"/>
              </w:rPr>
              <w:t>双层油罐自带测漏报警装置，双层管线设置测漏报警装置</w:t>
            </w:r>
            <w:r>
              <w:rPr>
                <w:rFonts w:hint="eastAsia"/>
                <w:szCs w:val="21"/>
              </w:rPr>
              <w:t>；</w:t>
            </w:r>
            <w:r>
              <w:rPr>
                <w:szCs w:val="21"/>
              </w:rPr>
              <w:t>场区按照设计要求进行地面硬化、防渗，包括针对加油区</w:t>
            </w:r>
            <w:r>
              <w:rPr>
                <w:rFonts w:hint="eastAsia"/>
                <w:szCs w:val="21"/>
                <w:lang w:eastAsia="zh-CN"/>
              </w:rPr>
              <w:t>、</w:t>
            </w:r>
            <w:r>
              <w:rPr>
                <w:szCs w:val="21"/>
              </w:rPr>
              <w:t>输送管道、隔油池及可能产生漏油的地方采取地面硬化等防渗漏措施；设置地埋式储罐区，并按相关要求做好相应的防渗处理；储油罐外表面其防腐设计符合国家现行标准《石油化工设备和管道涂料防腐蚀技术规范》SH302的有关规定，且防腐等级不低于加强级</w:t>
            </w:r>
            <w:r>
              <w:rPr>
                <w:rFonts w:hint="eastAsia"/>
                <w:szCs w:val="21"/>
              </w:rPr>
              <w:t>；</w:t>
            </w:r>
            <w:r>
              <w:rPr>
                <w:szCs w:val="21"/>
              </w:rPr>
              <w:t>油罐建立高液位报警功能的液位监测系统，储油罐内进油管安装卸油防溢阀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生态保护措施</w:t>
            </w:r>
          </w:p>
        </w:tc>
        <w:tc>
          <w:tcPr>
            <w:tcW w:w="7469" w:type="dxa"/>
            <w:gridSpan w:val="5"/>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pPr>
              <w:adjustRightInd w:val="0"/>
              <w:snapToGrid w:val="0"/>
              <w:spacing w:line="276" w:lineRule="auto"/>
              <w:jc w:val="center"/>
              <w:rPr>
                <w:rFonts w:ascii="宋体" w:hAnsi="宋体" w:cs="宋体"/>
                <w:spacing w:val="-8"/>
                <w:szCs w:val="21"/>
              </w:rPr>
            </w:pPr>
            <w:r>
              <w:rPr>
                <w:rFonts w:hint="eastAsia" w:ascii="宋体" w:hAnsi="宋体" w:cs="宋体"/>
                <w:spacing w:val="-8"/>
                <w:szCs w:val="21"/>
              </w:rPr>
              <w:t>环境风险</w:t>
            </w:r>
          </w:p>
          <w:p>
            <w:pPr>
              <w:adjustRightInd w:val="0"/>
              <w:snapToGrid w:val="0"/>
              <w:spacing w:line="276" w:lineRule="auto"/>
              <w:jc w:val="center"/>
              <w:rPr>
                <w:rFonts w:hint="eastAsia" w:ascii="宋体" w:hAnsi="宋体" w:cs="宋体"/>
                <w:spacing w:val="-8"/>
                <w:szCs w:val="21"/>
              </w:rPr>
            </w:pPr>
            <w:r>
              <w:rPr>
                <w:rFonts w:hint="eastAsia" w:ascii="宋体" w:hAnsi="宋体" w:cs="宋体"/>
                <w:spacing w:val="-8"/>
                <w:szCs w:val="21"/>
              </w:rPr>
              <w:t>防范措施</w:t>
            </w:r>
          </w:p>
        </w:tc>
        <w:tc>
          <w:tcPr>
            <w:tcW w:w="7469" w:type="dxa"/>
            <w:gridSpan w:val="5"/>
            <w:noWrap w:val="0"/>
            <w:vAlign w:val="center"/>
          </w:tcPr>
          <w:p>
            <w:pPr>
              <w:adjustRightInd w:val="0"/>
              <w:snapToGrid w:val="0"/>
              <w:spacing w:line="360" w:lineRule="auto"/>
              <w:rPr>
                <w:rFonts w:ascii="宋体" w:hAnsi="宋体" w:cs="宋体"/>
                <w:b/>
                <w:szCs w:val="21"/>
              </w:rPr>
            </w:pPr>
            <w:r>
              <w:rPr>
                <w:szCs w:val="21"/>
              </w:rPr>
              <w:t xml:space="preserve">    </w:t>
            </w:r>
            <w:r>
              <w:rPr>
                <w:b/>
                <w:szCs w:val="21"/>
              </w:rPr>
              <w:t>1、</w:t>
            </w:r>
            <w:r>
              <w:rPr>
                <w:rFonts w:hint="eastAsia" w:ascii="宋体" w:hAnsi="宋体" w:cs="宋体"/>
                <w:b/>
                <w:szCs w:val="21"/>
              </w:rPr>
              <w:t>规划设计中采取的防范措施</w:t>
            </w:r>
          </w:p>
          <w:p>
            <w:pPr>
              <w:adjustRightInd w:val="0"/>
              <w:snapToGrid w:val="0"/>
              <w:spacing w:line="360" w:lineRule="auto"/>
              <w:ind w:firstLine="420"/>
              <w:jc w:val="left"/>
              <w:rPr>
                <w:rFonts w:ascii="宋体" w:hAnsi="宋体" w:cs="宋体"/>
                <w:szCs w:val="21"/>
              </w:rPr>
            </w:pPr>
            <w:r>
              <w:rPr>
                <w:rFonts w:hint="eastAsia" w:ascii="宋体" w:hAnsi="宋体" w:cs="宋体"/>
                <w:szCs w:val="21"/>
              </w:rPr>
              <w:t xml:space="preserve">①设备选型，地埋罐区内各罐间的平面布置、防火、防雷、防静电、防震等的要求须按加油加气站设计规范以及其它有关安全等规范进行，并尽量提高其安全系数。 </w:t>
            </w:r>
          </w:p>
          <w:p>
            <w:pPr>
              <w:adjustRightInd w:val="0"/>
              <w:snapToGrid w:val="0"/>
              <w:spacing w:line="360" w:lineRule="auto"/>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②在投资许可条件下，尽量提高设备、配件的材料、安装、防腐等的设计标准。</w:t>
            </w:r>
          </w:p>
          <w:p>
            <w:pPr>
              <w:adjustRightInd w:val="0"/>
              <w:snapToGrid w:val="0"/>
              <w:spacing w:line="360" w:lineRule="auto"/>
              <w:ind w:firstLine="420"/>
              <w:jc w:val="left"/>
              <w:rPr>
                <w:rFonts w:ascii="宋体" w:hAnsi="宋体" w:cs="宋体"/>
                <w:szCs w:val="21"/>
              </w:rPr>
            </w:pPr>
            <w:r>
              <w:rPr>
                <w:rFonts w:hint="eastAsia" w:ascii="宋体" w:hAnsi="宋体" w:cs="宋体"/>
                <w:szCs w:val="21"/>
              </w:rPr>
              <w:t>③应建立完善的保安措施，严防不法分子的蓄意破坏。</w:t>
            </w:r>
          </w:p>
          <w:p>
            <w:pPr>
              <w:adjustRightInd w:val="0"/>
              <w:snapToGrid w:val="0"/>
              <w:spacing w:line="360" w:lineRule="auto"/>
              <w:ind w:firstLine="420"/>
              <w:jc w:val="left"/>
              <w:rPr>
                <w:rFonts w:ascii="宋体" w:hAnsi="宋体" w:cs="宋体"/>
                <w:szCs w:val="21"/>
              </w:rPr>
            </w:pPr>
            <w:r>
              <w:rPr>
                <w:rFonts w:hint="eastAsia" w:ascii="宋体" w:hAnsi="宋体" w:cs="宋体"/>
                <w:szCs w:val="21"/>
              </w:rPr>
              <w:t>④车辆入口和出口应分开设置；加油罩棚应选用非燃烧构料制作，有效高度不小</w:t>
            </w:r>
            <w:r>
              <w:rPr>
                <w:rFonts w:ascii="宋体" w:hAnsi="宋体" w:cs="宋体"/>
                <w:szCs w:val="21"/>
              </w:rPr>
              <w:t>于</w:t>
            </w:r>
            <w:r>
              <w:rPr>
                <w:szCs w:val="21"/>
              </w:rPr>
              <w:t>4.5m</w:t>
            </w:r>
            <w:r>
              <w:rPr>
                <w:rFonts w:hint="eastAsia" w:ascii="宋体" w:hAnsi="宋体" w:cs="宋体"/>
                <w:szCs w:val="21"/>
              </w:rPr>
              <w:t>；加油站汽油罐和柴油罐应采用卧式钢制油罐，必须埋地设置并保证良好接地。</w:t>
            </w:r>
          </w:p>
          <w:p>
            <w:pPr>
              <w:adjustRightInd w:val="0"/>
              <w:snapToGrid w:val="0"/>
              <w:spacing w:line="360" w:lineRule="auto"/>
              <w:ind w:firstLine="420"/>
              <w:jc w:val="left"/>
              <w:rPr>
                <w:rFonts w:ascii="宋体" w:hAnsi="宋体" w:cs="宋体"/>
                <w:szCs w:val="21"/>
              </w:rPr>
            </w:pPr>
            <w:r>
              <w:rPr>
                <w:rFonts w:hint="eastAsia" w:ascii="宋体" w:hAnsi="宋体" w:cs="宋体"/>
                <w:szCs w:val="21"/>
              </w:rPr>
              <w:t>⑤必须设置有消防灭火装置，如消防沙池、灭火器、以及避雷针等。</w:t>
            </w:r>
          </w:p>
          <w:p>
            <w:pPr>
              <w:adjustRightInd w:val="0"/>
              <w:snapToGrid w:val="0"/>
              <w:spacing w:line="360" w:lineRule="auto"/>
              <w:ind w:firstLine="420"/>
              <w:jc w:val="left"/>
              <w:rPr>
                <w:rFonts w:ascii="宋体" w:hAnsi="宋体" w:cs="宋体"/>
                <w:b/>
                <w:szCs w:val="21"/>
              </w:rPr>
            </w:pPr>
            <w:r>
              <w:rPr>
                <w:b/>
                <w:szCs w:val="21"/>
              </w:rPr>
              <w:t>2</w:t>
            </w:r>
            <w:r>
              <w:rPr>
                <w:rFonts w:hint="eastAsia" w:ascii="宋体" w:hAnsi="宋体" w:cs="宋体"/>
                <w:b/>
                <w:szCs w:val="21"/>
              </w:rPr>
              <w:t>、加强地埋式罐区的管理</w:t>
            </w:r>
          </w:p>
          <w:p>
            <w:pPr>
              <w:adjustRightInd w:val="0"/>
              <w:snapToGrid w:val="0"/>
              <w:spacing w:line="360" w:lineRule="auto"/>
              <w:ind w:firstLine="420"/>
              <w:jc w:val="left"/>
              <w:rPr>
                <w:rFonts w:ascii="宋体" w:hAnsi="宋体" w:cs="宋体"/>
                <w:szCs w:val="21"/>
              </w:rPr>
            </w:pPr>
            <w:r>
              <w:rPr>
                <w:rFonts w:hint="eastAsia" w:ascii="宋体" w:hAnsi="宋体" w:cs="宋体"/>
                <w:szCs w:val="21"/>
              </w:rPr>
              <w:t>营运中的安全操作与管理对于防止突发性污染事故的发生起着重要的作用。因此管理部门应将安全生产与环境保护放在首要地位，加强业务的科学管理，提高作业人员的业务水平与环境保护意识，严格操作规程，确保设备完好，作好日常的防火、防爆、防震等安全检查工作，通过这些手段杜绝由人为因素造成的突发性污染事故。</w:t>
            </w:r>
          </w:p>
          <w:p>
            <w:pPr>
              <w:adjustRightInd w:val="0"/>
              <w:snapToGrid w:val="0"/>
              <w:spacing w:line="360" w:lineRule="auto"/>
              <w:ind w:firstLine="420"/>
              <w:jc w:val="left"/>
              <w:rPr>
                <w:rFonts w:ascii="宋体" w:hAnsi="宋体" w:cs="宋体"/>
                <w:b/>
                <w:szCs w:val="21"/>
              </w:rPr>
            </w:pPr>
            <w:r>
              <w:rPr>
                <w:b/>
                <w:szCs w:val="21"/>
              </w:rPr>
              <w:t>3</w:t>
            </w:r>
            <w:r>
              <w:rPr>
                <w:rFonts w:hint="eastAsia" w:ascii="宋体" w:hAnsi="宋体" w:cs="宋体"/>
                <w:b/>
                <w:szCs w:val="21"/>
              </w:rPr>
              <w:t>、安全管理措施</w:t>
            </w:r>
          </w:p>
          <w:p>
            <w:pPr>
              <w:adjustRightInd w:val="0"/>
              <w:snapToGrid w:val="0"/>
              <w:spacing w:line="360" w:lineRule="auto"/>
              <w:ind w:firstLine="420"/>
              <w:jc w:val="left"/>
              <w:rPr>
                <w:rFonts w:ascii="宋体" w:hAnsi="宋体" w:cs="宋体"/>
                <w:szCs w:val="21"/>
              </w:rPr>
            </w:pPr>
            <w:r>
              <w:rPr>
                <w:rFonts w:hint="eastAsia" w:ascii="宋体" w:hAnsi="宋体" w:cs="宋体"/>
                <w:szCs w:val="21"/>
              </w:rPr>
              <w:t>针对项目的运行，企业要编制以下符合项目管理要求的安全生产管理制度，包括：安全生产责任制、安全教育管理制度、安全检查管理制度、安全技术措施管理制度、防火防爆安全管理制度、防止急性中毒和抢救措施管理办法、安全装置与劳动防护器具管理办法、事故管理制度、储罐区安全管理制度、加油区安全管理制度、职工个人防护用品发放管理规定、消防设施器材管理规定、防火检查管理制度等等。</w:t>
            </w:r>
          </w:p>
          <w:p>
            <w:pPr>
              <w:adjustRightInd w:val="0"/>
              <w:snapToGrid w:val="0"/>
              <w:spacing w:line="360" w:lineRule="auto"/>
              <w:ind w:firstLine="420"/>
              <w:jc w:val="left"/>
              <w:rPr>
                <w:rFonts w:ascii="宋体" w:hAnsi="宋体" w:cs="宋体"/>
                <w:b/>
                <w:szCs w:val="21"/>
              </w:rPr>
            </w:pPr>
            <w:r>
              <w:rPr>
                <w:b/>
                <w:szCs w:val="21"/>
              </w:rPr>
              <w:t>4</w:t>
            </w:r>
            <w:r>
              <w:rPr>
                <w:rFonts w:ascii="宋体" w:hAnsi="宋体" w:cs="宋体"/>
                <w:b/>
                <w:szCs w:val="21"/>
              </w:rPr>
              <w:t>、</w:t>
            </w:r>
            <w:r>
              <w:rPr>
                <w:rFonts w:hint="eastAsia" w:ascii="宋体" w:hAnsi="宋体" w:cs="宋体"/>
                <w:b/>
                <w:szCs w:val="21"/>
              </w:rPr>
              <w:t xml:space="preserve">突发环境事件应预案 </w:t>
            </w:r>
          </w:p>
          <w:p>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企业应建立健全环境风险事故防范措施和应急预案。本项目建设完成后， 企业需制定单独的突发环境事件应急预案。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78" w:type="dxa"/>
            <w:noWrap w:val="0"/>
            <w:vAlign w:val="center"/>
          </w:tcPr>
          <w:p>
            <w:pPr>
              <w:adjustRightInd w:val="0"/>
              <w:snapToGrid w:val="0"/>
              <w:jc w:val="center"/>
              <w:rPr>
                <w:rFonts w:ascii="宋体" w:hAnsi="宋体" w:cs="宋体"/>
                <w:spacing w:val="-8"/>
                <w:szCs w:val="21"/>
              </w:rPr>
            </w:pPr>
            <w:r>
              <w:rPr>
                <w:rFonts w:hint="eastAsia" w:ascii="宋体" w:hAnsi="宋体" w:cs="宋体"/>
                <w:spacing w:val="-8"/>
                <w:szCs w:val="21"/>
              </w:rPr>
              <w:t>其他环境</w:t>
            </w:r>
          </w:p>
          <w:p>
            <w:pPr>
              <w:adjustRightInd w:val="0"/>
              <w:snapToGrid w:val="0"/>
              <w:jc w:val="center"/>
              <w:rPr>
                <w:rFonts w:hint="eastAsia" w:ascii="宋体" w:hAnsi="宋体" w:cs="宋体"/>
                <w:spacing w:val="-8"/>
                <w:szCs w:val="21"/>
              </w:rPr>
            </w:pPr>
            <w:r>
              <w:rPr>
                <w:rFonts w:hint="eastAsia" w:ascii="宋体" w:hAnsi="宋体" w:cs="宋体"/>
                <w:spacing w:val="-8"/>
                <w:szCs w:val="21"/>
              </w:rPr>
              <w:t>管理要求</w:t>
            </w:r>
          </w:p>
        </w:tc>
        <w:tc>
          <w:tcPr>
            <w:tcW w:w="7469" w:type="dxa"/>
            <w:gridSpan w:val="5"/>
            <w:noWrap w:val="0"/>
            <w:vAlign w:val="center"/>
          </w:tcPr>
          <w:p>
            <w:pPr>
              <w:adjustRightInd w:val="0"/>
              <w:snapToGrid w:val="0"/>
              <w:spacing w:line="360" w:lineRule="auto"/>
              <w:rPr>
                <w:rFonts w:ascii="宋体" w:hAnsi="宋体" w:cs="宋体"/>
                <w:b/>
                <w:szCs w:val="21"/>
              </w:rPr>
            </w:pPr>
            <w:r>
              <w:rPr>
                <w:rFonts w:ascii="宋体" w:hAnsi="宋体" w:cs="宋体"/>
                <w:szCs w:val="21"/>
              </w:rPr>
              <w:t xml:space="preserve">    </w:t>
            </w:r>
            <w:r>
              <w:rPr>
                <w:rFonts w:ascii="宋体" w:hAnsi="宋体" w:cs="宋体"/>
                <w:b/>
                <w:szCs w:val="21"/>
              </w:rPr>
              <w:t>一、环境管理机构</w:t>
            </w:r>
          </w:p>
          <w:p>
            <w:pPr>
              <w:adjustRightInd w:val="0"/>
              <w:snapToGrid w:val="0"/>
              <w:spacing w:line="360" w:lineRule="auto"/>
              <w:ind w:firstLine="420"/>
              <w:rPr>
                <w:rFonts w:hint="eastAsia"/>
                <w:szCs w:val="21"/>
              </w:rPr>
            </w:pPr>
            <w:r>
              <w:rPr>
                <w:rFonts w:hint="eastAsia" w:ascii="宋体" w:hAnsi="宋体" w:cs="宋体"/>
                <w:szCs w:val="21"/>
              </w:rPr>
              <w:t>加油站</w:t>
            </w:r>
            <w:r>
              <w:rPr>
                <w:rFonts w:hint="eastAsia"/>
                <w:szCs w:val="21"/>
              </w:rPr>
              <w:t>设</w:t>
            </w:r>
            <w:r>
              <w:rPr>
                <w:rFonts w:hint="eastAsia"/>
                <w:szCs w:val="21"/>
                <w:lang w:eastAsia="zh-CN"/>
              </w:rPr>
              <w:t>置</w:t>
            </w:r>
            <w:r>
              <w:rPr>
                <w:rFonts w:hint="eastAsia"/>
                <w:szCs w:val="21"/>
              </w:rPr>
              <w:t>专门的环境管理机构。基本任务之一是负责组织落实、监督本企业的环境保护工作。</w:t>
            </w:r>
          </w:p>
          <w:p>
            <w:pPr>
              <w:adjustRightInd w:val="0"/>
              <w:snapToGrid w:val="0"/>
              <w:spacing w:line="360" w:lineRule="auto"/>
              <w:ind w:firstLine="420"/>
              <w:rPr>
                <w:rFonts w:hint="eastAsia" w:ascii="宋体" w:hAnsi="宋体" w:cs="宋体"/>
                <w:b/>
                <w:szCs w:val="21"/>
              </w:rPr>
            </w:pPr>
            <w:r>
              <w:rPr>
                <w:rFonts w:hint="eastAsia" w:ascii="宋体" w:hAnsi="宋体" w:cs="宋体"/>
                <w:b/>
                <w:szCs w:val="21"/>
                <w:lang w:eastAsia="zh-CN"/>
              </w:rPr>
              <w:t>二</w:t>
            </w:r>
            <w:r>
              <w:rPr>
                <w:rFonts w:ascii="宋体" w:hAnsi="宋体" w:cs="宋体"/>
                <w:b/>
                <w:szCs w:val="21"/>
              </w:rPr>
              <w:t>、排污许可管理制度</w:t>
            </w:r>
          </w:p>
          <w:p>
            <w:pPr>
              <w:widowControl/>
              <w:spacing w:line="360" w:lineRule="auto"/>
              <w:ind w:firstLine="435"/>
              <w:jc w:val="left"/>
              <w:rPr>
                <w:rFonts w:ascii="宋体" w:hAnsi="宋体" w:cs="宋体"/>
                <w:color w:val="000000"/>
                <w:kern w:val="0"/>
                <w:szCs w:val="21"/>
              </w:rPr>
            </w:pPr>
            <w:r>
              <w:rPr>
                <w:rFonts w:hint="eastAsia" w:ascii="宋体" w:hAnsi="宋体" w:cs="宋体"/>
                <w:color w:val="000000"/>
                <w:kern w:val="0"/>
                <w:szCs w:val="21"/>
              </w:rPr>
              <w:t>根据《排污许可证申请与核发技术规范 总则》（</w:t>
            </w:r>
            <w:r>
              <w:rPr>
                <w:color w:val="000000"/>
                <w:kern w:val="0"/>
                <w:szCs w:val="21"/>
              </w:rPr>
              <w:t>HJ942-2018</w:t>
            </w:r>
            <w:r>
              <w:rPr>
                <w:rFonts w:hint="eastAsia" w:ascii="宋体" w:hAnsi="宋体" w:cs="宋体"/>
                <w:color w:val="000000"/>
                <w:kern w:val="0"/>
                <w:szCs w:val="21"/>
              </w:rPr>
              <w:t>）、《排污许可管理办法（试行）》（环保部令第</w:t>
            </w:r>
            <w:r>
              <w:rPr>
                <w:color w:val="000000"/>
                <w:kern w:val="0"/>
                <w:szCs w:val="21"/>
              </w:rPr>
              <w:t>48</w:t>
            </w:r>
            <w:r>
              <w:rPr>
                <w:rFonts w:hint="eastAsia" w:ascii="宋体" w:hAnsi="宋体" w:cs="宋体"/>
                <w:color w:val="000000"/>
                <w:kern w:val="0"/>
                <w:szCs w:val="21"/>
              </w:rPr>
              <w:t>号）及《固定污染源排污许可分类管理名录（</w:t>
            </w:r>
            <w:r>
              <w:rPr>
                <w:color w:val="000000"/>
                <w:kern w:val="0"/>
                <w:szCs w:val="21"/>
              </w:rPr>
              <w:t xml:space="preserve">2019 </w:t>
            </w:r>
            <w:r>
              <w:rPr>
                <w:rFonts w:hint="eastAsia" w:ascii="宋体" w:hAnsi="宋体" w:cs="宋体"/>
                <w:color w:val="000000"/>
                <w:kern w:val="0"/>
                <w:szCs w:val="21"/>
              </w:rPr>
              <w:t>年版）》（第</w:t>
            </w:r>
            <w:r>
              <w:rPr>
                <w:color w:val="000000"/>
                <w:kern w:val="0"/>
                <w:szCs w:val="21"/>
              </w:rPr>
              <w:t>11</w:t>
            </w:r>
            <w:r>
              <w:rPr>
                <w:rFonts w:hint="eastAsia" w:ascii="宋体" w:hAnsi="宋体" w:cs="宋体"/>
                <w:color w:val="000000"/>
                <w:kern w:val="0"/>
                <w:szCs w:val="21"/>
              </w:rPr>
              <w:t>号令），本项目属于“四十二、零售业</w:t>
            </w:r>
            <w:r>
              <w:rPr>
                <w:color w:val="000000"/>
                <w:kern w:val="0"/>
                <w:szCs w:val="21"/>
              </w:rPr>
              <w:t>52</w:t>
            </w:r>
            <w:r>
              <w:rPr>
                <w:rFonts w:hint="eastAsia" w:ascii="宋体" w:hAnsi="宋体" w:cs="宋体"/>
                <w:color w:val="000000"/>
                <w:kern w:val="0"/>
                <w:szCs w:val="21"/>
              </w:rPr>
              <w:t>——</w:t>
            </w:r>
            <w:r>
              <w:rPr>
                <w:color w:val="000000"/>
                <w:kern w:val="0"/>
                <w:szCs w:val="21"/>
              </w:rPr>
              <w:t>100.</w:t>
            </w:r>
            <w:r>
              <w:rPr>
                <w:rFonts w:hint="eastAsia" w:ascii="宋体" w:hAnsi="宋体" w:cs="宋体"/>
                <w:color w:val="000000"/>
                <w:kern w:val="0"/>
                <w:szCs w:val="21"/>
              </w:rPr>
              <w:t xml:space="preserve">汽车、摩托车、零配件和燃料及其他动力销售 </w:t>
            </w:r>
            <w:r>
              <w:rPr>
                <w:color w:val="000000"/>
                <w:kern w:val="0"/>
                <w:szCs w:val="21"/>
              </w:rPr>
              <w:t>526</w:t>
            </w:r>
            <w:r>
              <w:rPr>
                <w:rFonts w:hint="eastAsia" w:ascii="宋体" w:hAnsi="宋体" w:cs="宋体"/>
                <w:color w:val="000000"/>
                <w:kern w:val="0"/>
                <w:szCs w:val="21"/>
              </w:rPr>
              <w:t>”中位于城市建成区的加油站，为简化管理，需申领排污许可证。</w:t>
            </w:r>
          </w:p>
          <w:p>
            <w:pPr>
              <w:widowControl/>
              <w:spacing w:line="360" w:lineRule="auto"/>
              <w:ind w:firstLine="435"/>
              <w:jc w:val="left"/>
              <w:rPr>
                <w:b/>
                <w:color w:val="000000"/>
                <w:szCs w:val="21"/>
              </w:rPr>
            </w:pPr>
            <w:r>
              <w:rPr>
                <w:rFonts w:hint="eastAsia"/>
                <w:b/>
                <w:color w:val="000000"/>
                <w:szCs w:val="21"/>
                <w:lang w:eastAsia="zh-CN"/>
              </w:rPr>
              <w:t>三</w:t>
            </w:r>
            <w:r>
              <w:rPr>
                <w:rFonts w:hint="eastAsia"/>
                <w:b/>
                <w:color w:val="000000"/>
                <w:szCs w:val="21"/>
              </w:rPr>
              <w:t>、排污口规范化建设</w:t>
            </w:r>
          </w:p>
          <w:p>
            <w:pPr>
              <w:widowControl/>
              <w:spacing w:line="360" w:lineRule="auto"/>
              <w:ind w:firstLine="435"/>
              <w:jc w:val="left"/>
              <w:rPr>
                <w:rFonts w:ascii="宋体" w:hAnsi="宋体" w:cs="宋体"/>
                <w:kern w:val="0"/>
                <w:szCs w:val="21"/>
              </w:rPr>
            </w:pPr>
            <w:r>
              <w:rPr>
                <w:rFonts w:hint="eastAsia" w:ascii="宋体" w:hAnsi="宋体" w:cs="宋体"/>
                <w:kern w:val="0"/>
                <w:szCs w:val="21"/>
              </w:rPr>
              <w:t>根据《关于开展排放口规范化整治工作的通知》（国家环境保护总局环发</w:t>
            </w:r>
            <w:r>
              <w:rPr>
                <w:kern w:val="0"/>
                <w:szCs w:val="21"/>
              </w:rPr>
              <w:t xml:space="preserve">[1999]24 </w:t>
            </w:r>
            <w:r>
              <w:rPr>
                <w:rFonts w:hint="eastAsia" w:ascii="宋体" w:hAnsi="宋体" w:cs="宋体"/>
                <w:kern w:val="0"/>
                <w:szCs w:val="21"/>
              </w:rPr>
              <w:t>号）及《排放口规范化整治技术》（国家环境保护总局环发</w:t>
            </w:r>
            <w:r>
              <w:rPr>
                <w:kern w:val="0"/>
                <w:szCs w:val="21"/>
              </w:rPr>
              <w:t>[1999]24</w:t>
            </w:r>
            <w:r>
              <w:rPr>
                <w:rFonts w:hint="eastAsia" w:ascii="宋体" w:hAnsi="宋体" w:cs="宋体"/>
                <w:kern w:val="0"/>
                <w:szCs w:val="21"/>
              </w:rPr>
              <w:t>号文附件二）：一切新建、改建的排污单位以及限期治理的排污单位，必须在建设污染治理设施的同时，建设规范化排污口。项目工程投产时，各类排污口必须规范化建设和管理，而且规范化工作应于污染治理同步实施，即治理设施完工时，规范化工作必须同时完成，并列入污染物治理设施的验收内容。</w:t>
            </w:r>
          </w:p>
          <w:p>
            <w:pPr>
              <w:widowControl/>
              <w:spacing w:line="360" w:lineRule="auto"/>
              <w:ind w:firstLine="435"/>
              <w:jc w:val="left"/>
              <w:rPr>
                <w:rFonts w:ascii="宋体" w:hAnsi="宋体" w:cs="宋体"/>
                <w:kern w:val="0"/>
                <w:szCs w:val="21"/>
              </w:rPr>
            </w:pPr>
            <w:r>
              <w:rPr>
                <w:rFonts w:hint="eastAsia" w:ascii="宋体" w:hAnsi="宋体" w:cs="宋体"/>
                <w:kern w:val="0"/>
                <w:szCs w:val="21"/>
              </w:rPr>
              <w:t>企业污染物排放口（源）及固体废物贮存、堆放场必须按照国家标准《环境保护图形标志》（</w:t>
            </w:r>
            <w:r>
              <w:rPr>
                <w:kern w:val="0"/>
                <w:szCs w:val="21"/>
              </w:rPr>
              <w:t>GB15562.1-1995</w:t>
            </w:r>
            <w:r>
              <w:rPr>
                <w:rFonts w:hint="eastAsia" w:ascii="宋体" w:hAnsi="宋体" w:cs="宋体"/>
                <w:kern w:val="0"/>
                <w:szCs w:val="21"/>
              </w:rPr>
              <w:t xml:space="preserve">）的规定设置与之相适应的环境保护图形标志牌，环境保护图形标志牌设置位置应距污染物排放口（源）、固体废 物贮存（堆放）场或采样点较近且醒目处，并能长久保留。建设单位必须对排污口进行规范化建设，设立排放口标志，标志牌应注明污染物名称以警示周围群众。建设单位应在废水、废气处理设施进出口设置采样口。 </w:t>
            </w:r>
          </w:p>
          <w:p>
            <w:pPr>
              <w:widowControl/>
              <w:spacing w:line="360" w:lineRule="auto"/>
              <w:ind w:firstLine="435"/>
              <w:jc w:val="left"/>
              <w:rPr>
                <w:rFonts w:ascii="宋体" w:hAnsi="宋体" w:cs="宋体"/>
                <w:kern w:val="0"/>
                <w:szCs w:val="21"/>
              </w:rPr>
            </w:pPr>
            <w:r>
              <w:rPr>
                <w:rFonts w:hint="eastAsia" w:ascii="宋体" w:hAnsi="宋体" w:cs="宋体"/>
                <w:kern w:val="0"/>
                <w:szCs w:val="21"/>
              </w:rPr>
              <w:t>建设单位应将相关排污情况，如：排污口的性质、编号、排污口的位置以及主要排放的污染物种类、数量、浓度、排放规律及污染治理设施的运行情况等进行建档管理。</w:t>
            </w:r>
          </w:p>
          <w:p>
            <w:pPr>
              <w:widowControl/>
              <w:spacing w:line="360" w:lineRule="auto"/>
              <w:ind w:firstLine="435"/>
              <w:jc w:val="left"/>
              <w:rPr>
                <w:rFonts w:hint="default"/>
                <w:b/>
                <w:color w:val="000000"/>
                <w:szCs w:val="21"/>
                <w:lang w:val="en-US" w:eastAsia="zh-CN"/>
              </w:rPr>
            </w:pPr>
            <w:r>
              <w:rPr>
                <w:rFonts w:hint="eastAsia"/>
                <w:b/>
                <w:color w:val="000000"/>
                <w:szCs w:val="21"/>
                <w:lang w:val="en-US" w:eastAsia="zh-CN"/>
              </w:rPr>
              <w:t>四、自行监测计划表</w:t>
            </w:r>
          </w:p>
          <w:p>
            <w:pPr>
              <w:pStyle w:val="11"/>
              <w:numPr>
                <w:ilvl w:val="0"/>
                <w:numId w:val="0"/>
              </w:numPr>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表5-1 自行监测计划表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1811"/>
              <w:gridCol w:w="1811"/>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tcPr>
                <w:p>
                  <w:pPr>
                    <w:widowControl/>
                    <w:spacing w:line="360" w:lineRule="auto"/>
                    <w:jc w:val="left"/>
                    <w:rPr>
                      <w:rFonts w:hint="default"/>
                      <w:b/>
                      <w:color w:val="000000"/>
                      <w:szCs w:val="21"/>
                      <w:vertAlign w:val="baseline"/>
                      <w:lang w:val="en-US" w:eastAsia="zh-CN"/>
                    </w:rPr>
                  </w:pPr>
                  <w:r>
                    <w:rPr>
                      <w:rFonts w:hint="eastAsia"/>
                      <w:b/>
                      <w:color w:val="000000"/>
                      <w:szCs w:val="21"/>
                      <w:vertAlign w:val="baseline"/>
                      <w:lang w:val="en-US" w:eastAsia="zh-CN"/>
                    </w:rPr>
                    <w:t>污染物类别</w:t>
                  </w:r>
                </w:p>
              </w:tc>
              <w:tc>
                <w:tcPr>
                  <w:tcW w:w="1811" w:type="dxa"/>
                  <w:vAlign w:val="center"/>
                </w:tcPr>
                <w:p>
                  <w:pPr>
                    <w:adjustRightInd w:val="0"/>
                    <w:snapToGrid w:val="0"/>
                    <w:spacing w:line="276" w:lineRule="auto"/>
                    <w:jc w:val="center"/>
                    <w:rPr>
                      <w:rFonts w:hint="eastAsia"/>
                      <w:b/>
                      <w:color w:val="000000"/>
                      <w:szCs w:val="21"/>
                      <w:vertAlign w:val="baseline"/>
                      <w:lang w:val="en-US" w:eastAsia="zh-CN"/>
                    </w:rPr>
                  </w:pPr>
                  <w:r>
                    <w:rPr>
                      <w:b/>
                      <w:bCs/>
                      <w:szCs w:val="21"/>
                    </w:rPr>
                    <w:t>监测点位</w:t>
                  </w:r>
                </w:p>
              </w:tc>
              <w:tc>
                <w:tcPr>
                  <w:tcW w:w="1811" w:type="dxa"/>
                  <w:vAlign w:val="center"/>
                </w:tcPr>
                <w:p>
                  <w:pPr>
                    <w:adjustRightInd w:val="0"/>
                    <w:snapToGrid w:val="0"/>
                    <w:spacing w:line="276" w:lineRule="auto"/>
                    <w:jc w:val="center"/>
                    <w:rPr>
                      <w:rFonts w:hint="eastAsia"/>
                      <w:b/>
                      <w:color w:val="000000"/>
                      <w:szCs w:val="21"/>
                      <w:vertAlign w:val="baseline"/>
                      <w:lang w:val="en-US" w:eastAsia="zh-CN"/>
                    </w:rPr>
                  </w:pPr>
                  <w:r>
                    <w:rPr>
                      <w:b/>
                      <w:bCs/>
                      <w:szCs w:val="21"/>
                    </w:rPr>
                    <w:t>监测指标</w:t>
                  </w:r>
                </w:p>
              </w:tc>
              <w:tc>
                <w:tcPr>
                  <w:tcW w:w="1811" w:type="dxa"/>
                  <w:vAlign w:val="center"/>
                </w:tcPr>
                <w:p>
                  <w:pPr>
                    <w:adjustRightInd w:val="0"/>
                    <w:snapToGrid w:val="0"/>
                    <w:spacing w:line="276" w:lineRule="auto"/>
                    <w:jc w:val="center"/>
                    <w:rPr>
                      <w:rFonts w:hint="eastAsia"/>
                      <w:b/>
                      <w:color w:val="000000"/>
                      <w:szCs w:val="21"/>
                      <w:vertAlign w:val="baseline"/>
                      <w:lang w:val="en-US" w:eastAsia="zh-CN"/>
                    </w:rPr>
                  </w:pPr>
                  <w:r>
                    <w:rPr>
                      <w:b/>
                      <w:bCs/>
                      <w:szCs w:val="21"/>
                    </w:rPr>
                    <w:t>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Merge w:val="restart"/>
                </w:tcPr>
                <w:p>
                  <w:pPr>
                    <w:widowControl/>
                    <w:spacing w:line="360" w:lineRule="auto"/>
                    <w:jc w:val="left"/>
                    <w:rPr>
                      <w:rFonts w:hint="eastAsia"/>
                      <w:lang w:val="en-US" w:eastAsia="zh-CN"/>
                    </w:rPr>
                  </w:pPr>
                </w:p>
                <w:p>
                  <w:pPr>
                    <w:bidi w:val="0"/>
                    <w:rPr>
                      <w:rFonts w:hint="eastAsia"/>
                      <w:lang w:val="en-US" w:eastAsia="zh-CN"/>
                    </w:rPr>
                  </w:pPr>
                </w:p>
                <w:p>
                  <w:pPr>
                    <w:bidi w:val="0"/>
                    <w:rPr>
                      <w:rFonts w:hint="eastAsia"/>
                      <w:lang w:val="en-US" w:eastAsia="zh-CN"/>
                    </w:rPr>
                  </w:pPr>
                </w:p>
                <w:p>
                  <w:pPr>
                    <w:bidi w:val="0"/>
                    <w:ind w:firstLine="420" w:firstLineChars="200"/>
                    <w:jc w:val="left"/>
                    <w:rPr>
                      <w:rFonts w:hint="default"/>
                      <w:lang w:val="en-US" w:eastAsia="zh-CN"/>
                    </w:rPr>
                  </w:pPr>
                  <w:r>
                    <w:rPr>
                      <w:rFonts w:hint="eastAsia"/>
                      <w:lang w:val="en-US" w:eastAsia="zh-CN"/>
                    </w:rPr>
                    <w:t>废气</w:t>
                  </w:r>
                </w:p>
              </w:tc>
              <w:tc>
                <w:tcPr>
                  <w:tcW w:w="1811" w:type="dxa"/>
                  <w:vAlign w:val="center"/>
                </w:tcPr>
                <w:p>
                  <w:pPr>
                    <w:adjustRightInd w:val="0"/>
                    <w:snapToGrid w:val="0"/>
                    <w:spacing w:line="276" w:lineRule="auto"/>
                    <w:jc w:val="center"/>
                    <w:rPr>
                      <w:rFonts w:hint="eastAsia"/>
                      <w:b/>
                      <w:color w:val="000000"/>
                      <w:szCs w:val="21"/>
                      <w:vertAlign w:val="baseline"/>
                      <w:lang w:val="en-US" w:eastAsia="zh-CN"/>
                    </w:rPr>
                  </w:pPr>
                  <w:r>
                    <w:rPr>
                      <w:rFonts w:hint="eastAsia"/>
                      <w:bCs/>
                      <w:szCs w:val="21"/>
                    </w:rPr>
                    <w:t>加油油气回收立管</w:t>
                  </w:r>
                </w:p>
              </w:tc>
              <w:tc>
                <w:tcPr>
                  <w:tcW w:w="1811" w:type="dxa"/>
                  <w:vAlign w:val="center"/>
                </w:tcPr>
                <w:p>
                  <w:pPr>
                    <w:adjustRightInd w:val="0"/>
                    <w:snapToGrid w:val="0"/>
                    <w:spacing w:line="276" w:lineRule="auto"/>
                    <w:jc w:val="center"/>
                    <w:rPr>
                      <w:rFonts w:hint="eastAsia"/>
                      <w:b/>
                      <w:color w:val="000000"/>
                      <w:szCs w:val="21"/>
                      <w:vertAlign w:val="baseline"/>
                      <w:lang w:val="en-US" w:eastAsia="zh-CN"/>
                    </w:rPr>
                  </w:pPr>
                  <w:r>
                    <w:rPr>
                      <w:rFonts w:hint="eastAsia" w:ascii="宋体" w:hAnsi="宋体"/>
                      <w:bCs/>
                      <w:szCs w:val="21"/>
                    </w:rPr>
                    <w:t>液阻、密闭性</w:t>
                  </w:r>
                </w:p>
              </w:tc>
              <w:tc>
                <w:tcPr>
                  <w:tcW w:w="1811" w:type="dxa"/>
                  <w:vAlign w:val="center"/>
                </w:tcPr>
                <w:p>
                  <w:pPr>
                    <w:adjustRightInd w:val="0"/>
                    <w:snapToGrid w:val="0"/>
                    <w:spacing w:line="276" w:lineRule="auto"/>
                    <w:jc w:val="center"/>
                    <w:rPr>
                      <w:rFonts w:hint="eastAsia"/>
                      <w:b/>
                      <w:color w:val="000000"/>
                      <w:szCs w:val="21"/>
                      <w:vertAlign w:val="baseline"/>
                      <w:lang w:val="en-US" w:eastAsia="zh-CN"/>
                    </w:rPr>
                  </w:pPr>
                  <w:r>
                    <w:rPr>
                      <w:rFonts w:hint="eastAsia"/>
                      <w:color w:val="000000"/>
                      <w:szCs w:val="21"/>
                    </w:rPr>
                    <w:t>1</w:t>
                  </w:r>
                  <w:r>
                    <w:rPr>
                      <w:color w:val="000000"/>
                      <w:szCs w:val="21"/>
                    </w:rPr>
                    <w:t>次</w:t>
                  </w:r>
                  <w:r>
                    <w:rPr>
                      <w:rFonts w:hint="eastAsia"/>
                      <w:color w:val="000000"/>
                      <w:szCs w:val="21"/>
                    </w:rPr>
                    <w:t>/</w:t>
                  </w:r>
                  <w:r>
                    <w:rPr>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Merge w:val="continue"/>
                </w:tcPr>
                <w:p>
                  <w:pPr>
                    <w:widowControl/>
                    <w:spacing w:line="360" w:lineRule="auto"/>
                    <w:jc w:val="left"/>
                    <w:rPr>
                      <w:rFonts w:hint="eastAsia"/>
                      <w:b/>
                      <w:color w:val="000000"/>
                      <w:szCs w:val="21"/>
                      <w:vertAlign w:val="baseline"/>
                      <w:lang w:val="en-US" w:eastAsia="zh-CN"/>
                    </w:rPr>
                  </w:pPr>
                </w:p>
              </w:tc>
              <w:tc>
                <w:tcPr>
                  <w:tcW w:w="1811" w:type="dxa"/>
                  <w:vAlign w:val="center"/>
                </w:tcPr>
                <w:p>
                  <w:pPr>
                    <w:adjustRightInd w:val="0"/>
                    <w:snapToGrid w:val="0"/>
                    <w:spacing w:line="276" w:lineRule="auto"/>
                    <w:jc w:val="center"/>
                    <w:rPr>
                      <w:rFonts w:hint="eastAsia"/>
                      <w:b/>
                      <w:color w:val="000000"/>
                      <w:szCs w:val="21"/>
                      <w:vertAlign w:val="baseline"/>
                      <w:lang w:val="en-US" w:eastAsia="zh-CN"/>
                    </w:rPr>
                  </w:pPr>
                  <w:r>
                    <w:rPr>
                      <w:rFonts w:hint="eastAsia"/>
                      <w:bCs/>
                      <w:szCs w:val="21"/>
                    </w:rPr>
                    <w:t>加油枪喷管</w:t>
                  </w:r>
                </w:p>
              </w:tc>
              <w:tc>
                <w:tcPr>
                  <w:tcW w:w="1811" w:type="dxa"/>
                  <w:vAlign w:val="center"/>
                </w:tcPr>
                <w:p>
                  <w:pPr>
                    <w:adjustRightInd w:val="0"/>
                    <w:snapToGrid w:val="0"/>
                    <w:spacing w:line="276" w:lineRule="auto"/>
                    <w:jc w:val="center"/>
                    <w:rPr>
                      <w:rFonts w:hint="eastAsia"/>
                      <w:b/>
                      <w:color w:val="000000"/>
                      <w:szCs w:val="21"/>
                      <w:vertAlign w:val="baseline"/>
                      <w:lang w:val="en-US" w:eastAsia="zh-CN"/>
                    </w:rPr>
                  </w:pPr>
                  <w:r>
                    <w:rPr>
                      <w:rFonts w:hint="eastAsia"/>
                      <w:color w:val="000000"/>
                      <w:szCs w:val="21"/>
                    </w:rPr>
                    <w:t>气液比</w:t>
                  </w:r>
                </w:p>
              </w:tc>
              <w:tc>
                <w:tcPr>
                  <w:tcW w:w="1811" w:type="dxa"/>
                  <w:vAlign w:val="center"/>
                </w:tcPr>
                <w:p>
                  <w:pPr>
                    <w:adjustRightInd w:val="0"/>
                    <w:snapToGrid w:val="0"/>
                    <w:spacing w:line="276" w:lineRule="auto"/>
                    <w:jc w:val="center"/>
                    <w:rPr>
                      <w:rFonts w:hint="eastAsia"/>
                      <w:b/>
                      <w:color w:val="000000"/>
                      <w:szCs w:val="21"/>
                      <w:vertAlign w:val="baseline"/>
                      <w:lang w:val="en-US" w:eastAsia="zh-CN"/>
                    </w:rPr>
                  </w:pPr>
                  <w:r>
                    <w:rPr>
                      <w:rFonts w:hint="eastAsia"/>
                      <w:color w:val="000000"/>
                      <w:szCs w:val="21"/>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Merge w:val="continue"/>
                </w:tcPr>
                <w:p>
                  <w:pPr>
                    <w:widowControl/>
                    <w:spacing w:line="360" w:lineRule="auto"/>
                    <w:jc w:val="left"/>
                    <w:rPr>
                      <w:rFonts w:hint="eastAsia"/>
                      <w:b/>
                      <w:color w:val="000000"/>
                      <w:szCs w:val="21"/>
                      <w:vertAlign w:val="baseline"/>
                      <w:lang w:val="en-US" w:eastAsia="zh-CN"/>
                    </w:rPr>
                  </w:pPr>
                </w:p>
              </w:tc>
              <w:tc>
                <w:tcPr>
                  <w:tcW w:w="1811" w:type="dxa"/>
                  <w:vAlign w:val="center"/>
                </w:tcPr>
                <w:p>
                  <w:pPr>
                    <w:adjustRightInd w:val="0"/>
                    <w:snapToGrid w:val="0"/>
                    <w:spacing w:line="276" w:lineRule="auto"/>
                    <w:jc w:val="center"/>
                    <w:rPr>
                      <w:rFonts w:hint="eastAsia"/>
                      <w:b/>
                      <w:color w:val="000000"/>
                      <w:szCs w:val="21"/>
                      <w:vertAlign w:val="baseline"/>
                      <w:lang w:val="en-US" w:eastAsia="zh-CN"/>
                    </w:rPr>
                  </w:pPr>
                  <w:r>
                    <w:rPr>
                      <w:rFonts w:hint="eastAsia"/>
                      <w:bCs/>
                      <w:szCs w:val="21"/>
                    </w:rPr>
                    <w:t>加油站油气回收系统密闭点</w:t>
                  </w:r>
                </w:p>
              </w:tc>
              <w:tc>
                <w:tcPr>
                  <w:tcW w:w="1811" w:type="dxa"/>
                  <w:vAlign w:val="center"/>
                </w:tcPr>
                <w:p>
                  <w:pPr>
                    <w:adjustRightInd w:val="0"/>
                    <w:snapToGrid w:val="0"/>
                    <w:spacing w:line="276" w:lineRule="auto"/>
                    <w:jc w:val="center"/>
                    <w:rPr>
                      <w:rFonts w:hint="eastAsia"/>
                      <w:b/>
                      <w:color w:val="000000"/>
                      <w:szCs w:val="21"/>
                      <w:vertAlign w:val="baseline"/>
                      <w:lang w:val="en-US" w:eastAsia="zh-CN"/>
                    </w:rPr>
                  </w:pPr>
                  <w:r>
                    <w:rPr>
                      <w:rFonts w:hint="eastAsia"/>
                      <w:color w:val="000000"/>
                      <w:szCs w:val="21"/>
                    </w:rPr>
                    <w:t>泄漏检测值</w:t>
                  </w:r>
                </w:p>
              </w:tc>
              <w:tc>
                <w:tcPr>
                  <w:tcW w:w="1811" w:type="dxa"/>
                  <w:vAlign w:val="center"/>
                </w:tcPr>
                <w:p>
                  <w:pPr>
                    <w:adjustRightInd w:val="0"/>
                    <w:snapToGrid w:val="0"/>
                    <w:spacing w:line="276" w:lineRule="auto"/>
                    <w:jc w:val="center"/>
                    <w:rPr>
                      <w:rFonts w:hint="eastAsia"/>
                      <w:b/>
                      <w:color w:val="000000"/>
                      <w:szCs w:val="21"/>
                      <w:vertAlign w:val="baseline"/>
                      <w:lang w:val="en-US" w:eastAsia="zh-CN"/>
                    </w:rPr>
                  </w:pPr>
                  <w:r>
                    <w:rPr>
                      <w:rFonts w:hint="eastAsia"/>
                      <w:color w:val="000000"/>
                      <w:szCs w:val="21"/>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Merge w:val="continue"/>
                </w:tcPr>
                <w:p>
                  <w:pPr>
                    <w:widowControl/>
                    <w:spacing w:line="360" w:lineRule="auto"/>
                    <w:jc w:val="left"/>
                    <w:rPr>
                      <w:rFonts w:hint="eastAsia"/>
                      <w:b/>
                      <w:color w:val="000000"/>
                      <w:szCs w:val="21"/>
                      <w:vertAlign w:val="baseline"/>
                      <w:lang w:val="en-US" w:eastAsia="zh-CN"/>
                    </w:rPr>
                  </w:pPr>
                </w:p>
              </w:tc>
              <w:tc>
                <w:tcPr>
                  <w:tcW w:w="1811" w:type="dxa"/>
                  <w:vAlign w:val="center"/>
                </w:tcPr>
                <w:p>
                  <w:pPr>
                    <w:adjustRightInd w:val="0"/>
                    <w:snapToGrid w:val="0"/>
                    <w:spacing w:line="276" w:lineRule="auto"/>
                    <w:jc w:val="center"/>
                    <w:rPr>
                      <w:rFonts w:hint="eastAsia"/>
                      <w:b/>
                      <w:color w:val="000000"/>
                      <w:szCs w:val="21"/>
                      <w:vertAlign w:val="baseline"/>
                      <w:lang w:val="en-US" w:eastAsia="zh-CN"/>
                    </w:rPr>
                  </w:pPr>
                  <w:r>
                    <w:rPr>
                      <w:bCs/>
                      <w:szCs w:val="21"/>
                    </w:rPr>
                    <w:t>厂界</w:t>
                  </w:r>
                </w:p>
              </w:tc>
              <w:tc>
                <w:tcPr>
                  <w:tcW w:w="1811" w:type="dxa"/>
                  <w:vAlign w:val="center"/>
                </w:tcPr>
                <w:p>
                  <w:pPr>
                    <w:adjustRightInd w:val="0"/>
                    <w:snapToGrid w:val="0"/>
                    <w:spacing w:line="276" w:lineRule="auto"/>
                    <w:jc w:val="center"/>
                    <w:rPr>
                      <w:rFonts w:hint="eastAsia"/>
                      <w:b/>
                      <w:color w:val="000000"/>
                      <w:szCs w:val="21"/>
                      <w:vertAlign w:val="baseline"/>
                      <w:lang w:val="en-US" w:eastAsia="zh-CN"/>
                    </w:rPr>
                  </w:pPr>
                  <w:r>
                    <w:rPr>
                      <w:rFonts w:hint="eastAsia"/>
                      <w:color w:val="000000"/>
                      <w:szCs w:val="21"/>
                    </w:rPr>
                    <w:t>非甲烷总烃</w:t>
                  </w:r>
                </w:p>
              </w:tc>
              <w:tc>
                <w:tcPr>
                  <w:tcW w:w="1811" w:type="dxa"/>
                  <w:vAlign w:val="center"/>
                </w:tcPr>
                <w:p>
                  <w:pPr>
                    <w:adjustRightInd w:val="0"/>
                    <w:snapToGrid w:val="0"/>
                    <w:spacing w:line="276" w:lineRule="auto"/>
                    <w:jc w:val="center"/>
                    <w:rPr>
                      <w:rFonts w:hint="eastAsia"/>
                      <w:b/>
                      <w:color w:val="000000"/>
                      <w:szCs w:val="21"/>
                      <w:vertAlign w:val="baseline"/>
                      <w:lang w:val="en-US" w:eastAsia="zh-CN"/>
                    </w:rPr>
                  </w:pPr>
                  <w:r>
                    <w:rPr>
                      <w:rFonts w:hint="eastAsia"/>
                      <w:color w:val="000000"/>
                      <w:szCs w:val="21"/>
                    </w:rPr>
                    <w:t>1</w:t>
                  </w:r>
                  <w:r>
                    <w:rPr>
                      <w:color w:val="000000"/>
                      <w:szCs w:val="21"/>
                    </w:rPr>
                    <w:t>次</w:t>
                  </w:r>
                  <w:r>
                    <w:rPr>
                      <w:rFonts w:hint="eastAsia"/>
                      <w:color w:val="000000"/>
                      <w:szCs w:val="21"/>
                    </w:rPr>
                    <w:t>/</w:t>
                  </w:r>
                  <w:r>
                    <w:rPr>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Merge w:val="restart"/>
                </w:tcPr>
                <w:p>
                  <w:pPr>
                    <w:widowControl/>
                    <w:spacing w:line="360" w:lineRule="auto"/>
                    <w:jc w:val="left"/>
                    <w:rPr>
                      <w:rFonts w:hint="eastAsia"/>
                      <w:lang w:val="en-US" w:eastAsia="zh-CN"/>
                    </w:rPr>
                  </w:pPr>
                </w:p>
                <w:p>
                  <w:pPr>
                    <w:bidi w:val="0"/>
                    <w:rPr>
                      <w:rFonts w:hint="eastAsia"/>
                      <w:lang w:val="en-US" w:eastAsia="zh-CN"/>
                    </w:rPr>
                  </w:pPr>
                </w:p>
                <w:p>
                  <w:pPr>
                    <w:bidi w:val="0"/>
                    <w:jc w:val="center"/>
                    <w:rPr>
                      <w:rFonts w:hint="default"/>
                      <w:lang w:val="en-US" w:eastAsia="zh-CN"/>
                    </w:rPr>
                  </w:pPr>
                  <w:r>
                    <w:rPr>
                      <w:rFonts w:hint="eastAsia"/>
                      <w:lang w:val="en-US" w:eastAsia="zh-CN"/>
                    </w:rPr>
                    <w:t>废水</w:t>
                  </w:r>
                </w:p>
              </w:tc>
              <w:tc>
                <w:tcPr>
                  <w:tcW w:w="1811" w:type="dxa"/>
                  <w:vMerge w:val="restart"/>
                  <w:vAlign w:val="center"/>
                </w:tcPr>
                <w:p>
                  <w:pPr>
                    <w:widowControl/>
                    <w:spacing w:line="276" w:lineRule="auto"/>
                    <w:jc w:val="center"/>
                    <w:rPr>
                      <w:rFonts w:hint="default" w:eastAsia="宋体"/>
                      <w:bCs/>
                      <w:szCs w:val="21"/>
                      <w:lang w:val="en-US" w:eastAsia="zh-CN"/>
                    </w:rPr>
                  </w:pPr>
                  <w:r>
                    <w:rPr>
                      <w:color w:val="000000"/>
                      <w:szCs w:val="21"/>
                    </w:rPr>
                    <w:t>废水总排口</w:t>
                  </w:r>
                  <w:r>
                    <w:rPr>
                      <w:rFonts w:hint="eastAsia"/>
                      <w:color w:val="000000"/>
                      <w:szCs w:val="21"/>
                    </w:rPr>
                    <w:t>D</w:t>
                  </w:r>
                  <w:r>
                    <w:rPr>
                      <w:color w:val="000000"/>
                      <w:szCs w:val="21"/>
                    </w:rPr>
                    <w:t>W001</w:t>
                  </w:r>
                </w:p>
              </w:tc>
              <w:tc>
                <w:tcPr>
                  <w:tcW w:w="1811" w:type="dxa"/>
                  <w:vAlign w:val="center"/>
                </w:tcPr>
                <w:p>
                  <w:pPr>
                    <w:widowControl/>
                    <w:spacing w:line="276" w:lineRule="auto"/>
                    <w:jc w:val="center"/>
                    <w:rPr>
                      <w:rFonts w:hint="eastAsia"/>
                      <w:color w:val="000000"/>
                      <w:szCs w:val="21"/>
                    </w:rPr>
                  </w:pPr>
                  <w:r>
                    <w:rPr>
                      <w:rFonts w:hint="eastAsia"/>
                      <w:color w:val="000000"/>
                      <w:szCs w:val="21"/>
                    </w:rPr>
                    <w:t>流量、化学需氧量、氨氮</w:t>
                  </w:r>
                </w:p>
              </w:tc>
              <w:tc>
                <w:tcPr>
                  <w:tcW w:w="1811" w:type="dxa"/>
                  <w:vAlign w:val="center"/>
                </w:tcPr>
                <w:p>
                  <w:pPr>
                    <w:widowControl/>
                    <w:spacing w:line="276" w:lineRule="auto"/>
                    <w:jc w:val="center"/>
                    <w:rPr>
                      <w:rFonts w:hint="eastAsia"/>
                      <w:color w:val="000000"/>
                      <w:szCs w:val="21"/>
                    </w:rPr>
                  </w:pPr>
                  <w:r>
                    <w:rPr>
                      <w:rFonts w:hint="eastAsia"/>
                      <w:color w:val="000000"/>
                      <w:szCs w:val="21"/>
                    </w:rPr>
                    <w:t>1次/季度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Merge w:val="continue"/>
                </w:tcPr>
                <w:p>
                  <w:pPr>
                    <w:widowControl/>
                    <w:spacing w:line="360" w:lineRule="auto"/>
                    <w:jc w:val="left"/>
                    <w:rPr>
                      <w:rFonts w:hint="eastAsia"/>
                      <w:b/>
                      <w:color w:val="000000"/>
                      <w:szCs w:val="21"/>
                      <w:vertAlign w:val="baseline"/>
                      <w:lang w:val="en-US" w:eastAsia="zh-CN"/>
                    </w:rPr>
                  </w:pPr>
                </w:p>
              </w:tc>
              <w:tc>
                <w:tcPr>
                  <w:tcW w:w="1811" w:type="dxa"/>
                  <w:vMerge w:val="continue"/>
                  <w:vAlign w:val="center"/>
                </w:tcPr>
                <w:p>
                  <w:pPr>
                    <w:adjustRightInd w:val="0"/>
                    <w:snapToGrid w:val="0"/>
                    <w:spacing w:line="276" w:lineRule="auto"/>
                    <w:jc w:val="center"/>
                    <w:rPr>
                      <w:bCs/>
                      <w:szCs w:val="21"/>
                    </w:rPr>
                  </w:pPr>
                </w:p>
              </w:tc>
              <w:tc>
                <w:tcPr>
                  <w:tcW w:w="1811" w:type="dxa"/>
                  <w:vAlign w:val="center"/>
                </w:tcPr>
                <w:p>
                  <w:pPr>
                    <w:widowControl/>
                    <w:spacing w:line="276" w:lineRule="auto"/>
                    <w:jc w:val="center"/>
                    <w:rPr>
                      <w:rFonts w:hint="eastAsia"/>
                      <w:color w:val="000000"/>
                      <w:szCs w:val="21"/>
                    </w:rPr>
                  </w:pPr>
                  <w:r>
                    <w:rPr>
                      <w:rFonts w:hint="eastAsia"/>
                      <w:color w:val="000000"/>
                      <w:szCs w:val="21"/>
                    </w:rPr>
                    <w:t>pH值、悬浮物、石油类</w:t>
                  </w:r>
                </w:p>
              </w:tc>
              <w:tc>
                <w:tcPr>
                  <w:tcW w:w="1811" w:type="dxa"/>
                  <w:vAlign w:val="center"/>
                </w:tcPr>
                <w:p>
                  <w:pPr>
                    <w:widowControl/>
                    <w:spacing w:line="276" w:lineRule="auto"/>
                    <w:jc w:val="center"/>
                    <w:rPr>
                      <w:rFonts w:hint="eastAsia"/>
                      <w:color w:val="000000"/>
                      <w:szCs w:val="21"/>
                    </w:rPr>
                  </w:pPr>
                  <w:r>
                    <w:rPr>
                      <w:rFonts w:hint="eastAsia"/>
                      <w:color w:val="000000"/>
                      <w:szCs w:val="21"/>
                    </w:rPr>
                    <w:t>1次/半年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Merge w:val="continue"/>
                </w:tcPr>
                <w:p>
                  <w:pPr>
                    <w:widowControl/>
                    <w:spacing w:line="360" w:lineRule="auto"/>
                    <w:jc w:val="left"/>
                    <w:rPr>
                      <w:rFonts w:hint="eastAsia"/>
                      <w:b/>
                      <w:color w:val="000000"/>
                      <w:szCs w:val="21"/>
                      <w:vertAlign w:val="baseline"/>
                      <w:lang w:val="en-US" w:eastAsia="zh-CN"/>
                    </w:rPr>
                  </w:pPr>
                </w:p>
              </w:tc>
              <w:tc>
                <w:tcPr>
                  <w:tcW w:w="1811" w:type="dxa"/>
                  <w:vMerge w:val="continue"/>
                  <w:vAlign w:val="center"/>
                </w:tcPr>
                <w:p>
                  <w:pPr>
                    <w:adjustRightInd w:val="0"/>
                    <w:snapToGrid w:val="0"/>
                    <w:spacing w:line="276" w:lineRule="auto"/>
                    <w:jc w:val="center"/>
                    <w:rPr>
                      <w:bCs/>
                      <w:szCs w:val="21"/>
                    </w:rPr>
                  </w:pPr>
                </w:p>
              </w:tc>
              <w:tc>
                <w:tcPr>
                  <w:tcW w:w="1811" w:type="dxa"/>
                  <w:vAlign w:val="center"/>
                </w:tcPr>
                <w:p>
                  <w:pPr>
                    <w:widowControl/>
                    <w:spacing w:line="276" w:lineRule="auto"/>
                    <w:jc w:val="center"/>
                    <w:rPr>
                      <w:rFonts w:hint="eastAsia"/>
                      <w:color w:val="000000"/>
                      <w:szCs w:val="21"/>
                    </w:rPr>
                  </w:pPr>
                  <w:r>
                    <w:rPr>
                      <w:rFonts w:hint="eastAsia"/>
                      <w:color w:val="000000"/>
                      <w:szCs w:val="21"/>
                    </w:rPr>
                    <w:t>总有机碳</w:t>
                  </w:r>
                </w:p>
              </w:tc>
              <w:tc>
                <w:tcPr>
                  <w:tcW w:w="1811" w:type="dxa"/>
                  <w:vAlign w:val="center"/>
                </w:tcPr>
                <w:p>
                  <w:pPr>
                    <w:widowControl/>
                    <w:spacing w:line="276" w:lineRule="auto"/>
                    <w:jc w:val="center"/>
                    <w:rPr>
                      <w:rFonts w:hint="eastAsia"/>
                      <w:color w:val="000000"/>
                      <w:szCs w:val="21"/>
                    </w:rPr>
                  </w:pPr>
                  <w:r>
                    <w:rPr>
                      <w:rFonts w:hint="eastAsia"/>
                      <w:color w:val="000000"/>
                      <w:szCs w:val="21"/>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Merge w:val="continue"/>
                </w:tcPr>
                <w:p>
                  <w:pPr>
                    <w:widowControl/>
                    <w:spacing w:line="360" w:lineRule="auto"/>
                    <w:jc w:val="left"/>
                    <w:rPr>
                      <w:rFonts w:hint="eastAsia"/>
                      <w:b/>
                      <w:color w:val="000000"/>
                      <w:szCs w:val="21"/>
                      <w:vertAlign w:val="baseline"/>
                      <w:lang w:val="en-US" w:eastAsia="zh-CN"/>
                    </w:rPr>
                  </w:pPr>
                </w:p>
              </w:tc>
              <w:tc>
                <w:tcPr>
                  <w:tcW w:w="1811" w:type="dxa"/>
                  <w:vAlign w:val="center"/>
                </w:tcPr>
                <w:p>
                  <w:pPr>
                    <w:widowControl/>
                    <w:spacing w:line="276" w:lineRule="auto"/>
                    <w:jc w:val="center"/>
                    <w:rPr>
                      <w:bCs/>
                      <w:szCs w:val="21"/>
                    </w:rPr>
                  </w:pPr>
                  <w:r>
                    <w:rPr>
                      <w:rFonts w:hint="eastAsia"/>
                      <w:color w:val="000000"/>
                      <w:szCs w:val="21"/>
                    </w:rPr>
                    <w:t>雨水排放口YS001</w:t>
                  </w:r>
                </w:p>
              </w:tc>
              <w:tc>
                <w:tcPr>
                  <w:tcW w:w="1811" w:type="dxa"/>
                  <w:vAlign w:val="center"/>
                </w:tcPr>
                <w:p>
                  <w:pPr>
                    <w:widowControl/>
                    <w:spacing w:line="276" w:lineRule="auto"/>
                    <w:jc w:val="center"/>
                    <w:rPr>
                      <w:rFonts w:hint="eastAsia"/>
                      <w:color w:val="000000"/>
                      <w:szCs w:val="21"/>
                    </w:rPr>
                  </w:pPr>
                  <w:r>
                    <w:rPr>
                      <w:rFonts w:hint="eastAsia"/>
                      <w:color w:val="000000"/>
                      <w:szCs w:val="21"/>
                    </w:rPr>
                    <w:t>化学需氧量、石油类</w:t>
                  </w:r>
                </w:p>
              </w:tc>
              <w:tc>
                <w:tcPr>
                  <w:tcW w:w="1811" w:type="dxa"/>
                  <w:vAlign w:val="center"/>
                </w:tcPr>
                <w:p>
                  <w:pPr>
                    <w:widowControl/>
                    <w:spacing w:line="276" w:lineRule="auto"/>
                    <w:jc w:val="center"/>
                    <w:rPr>
                      <w:rFonts w:hint="eastAsia"/>
                      <w:color w:val="000000"/>
                      <w:szCs w:val="21"/>
                    </w:rPr>
                  </w:pPr>
                  <w:r>
                    <w:rPr>
                      <w:rFonts w:hint="eastAsia"/>
                      <w:color w:val="000000"/>
                      <w:szCs w:val="21"/>
                    </w:rPr>
                    <w:t>1次/季度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0" w:type="dxa"/>
                </w:tcPr>
                <w:p>
                  <w:pPr>
                    <w:widowControl/>
                    <w:spacing w:line="360" w:lineRule="auto"/>
                    <w:jc w:val="center"/>
                    <w:rPr>
                      <w:rFonts w:hint="default"/>
                      <w:b/>
                      <w:color w:val="000000"/>
                      <w:szCs w:val="21"/>
                      <w:vertAlign w:val="baseline"/>
                      <w:lang w:val="en-US" w:eastAsia="zh-CN"/>
                    </w:rPr>
                  </w:pPr>
                  <w:r>
                    <w:rPr>
                      <w:rFonts w:hint="eastAsia"/>
                      <w:b w:val="0"/>
                      <w:bCs/>
                      <w:color w:val="000000"/>
                      <w:szCs w:val="21"/>
                      <w:vertAlign w:val="baseline"/>
                      <w:lang w:val="en-US" w:eastAsia="zh-CN"/>
                    </w:rPr>
                    <w:t>噪声</w:t>
                  </w:r>
                </w:p>
              </w:tc>
              <w:tc>
                <w:tcPr>
                  <w:tcW w:w="1811" w:type="dxa"/>
                  <w:vAlign w:val="center"/>
                </w:tcPr>
                <w:p>
                  <w:pPr>
                    <w:widowControl/>
                    <w:spacing w:line="360" w:lineRule="auto"/>
                    <w:jc w:val="center"/>
                    <w:rPr>
                      <w:rFonts w:hint="eastAsia"/>
                      <w:color w:val="000000"/>
                      <w:szCs w:val="21"/>
                    </w:rPr>
                  </w:pPr>
                  <w:r>
                    <w:rPr>
                      <w:color w:val="000000"/>
                      <w:szCs w:val="21"/>
                    </w:rPr>
                    <w:t>厂界四周</w:t>
                  </w:r>
                </w:p>
              </w:tc>
              <w:tc>
                <w:tcPr>
                  <w:tcW w:w="1811" w:type="dxa"/>
                  <w:vAlign w:val="center"/>
                </w:tcPr>
                <w:p>
                  <w:pPr>
                    <w:widowControl/>
                    <w:spacing w:line="360" w:lineRule="auto"/>
                    <w:jc w:val="center"/>
                    <w:rPr>
                      <w:rFonts w:hint="eastAsia"/>
                      <w:color w:val="000000"/>
                      <w:szCs w:val="21"/>
                    </w:rPr>
                  </w:pPr>
                  <w:r>
                    <w:rPr>
                      <w:color w:val="000000"/>
                      <w:szCs w:val="21"/>
                    </w:rPr>
                    <w:t>等效连续A声级</w:t>
                  </w:r>
                </w:p>
              </w:tc>
              <w:tc>
                <w:tcPr>
                  <w:tcW w:w="1811" w:type="dxa"/>
                  <w:vAlign w:val="center"/>
                </w:tcPr>
                <w:p>
                  <w:pPr>
                    <w:widowControl/>
                    <w:spacing w:line="360" w:lineRule="auto"/>
                    <w:jc w:val="center"/>
                    <w:rPr>
                      <w:rFonts w:hint="eastAsia"/>
                      <w:color w:val="000000"/>
                      <w:szCs w:val="21"/>
                    </w:rPr>
                  </w:pPr>
                  <w:r>
                    <w:rPr>
                      <w:rFonts w:hint="eastAsia"/>
                      <w:color w:val="000000"/>
                      <w:szCs w:val="21"/>
                    </w:rPr>
                    <w:t>1</w:t>
                  </w:r>
                  <w:r>
                    <w:rPr>
                      <w:color w:val="000000"/>
                      <w:szCs w:val="21"/>
                    </w:rPr>
                    <w:t>次</w:t>
                  </w:r>
                  <w:r>
                    <w:rPr>
                      <w:rFonts w:hint="eastAsia"/>
                      <w:color w:val="000000"/>
                      <w:szCs w:val="21"/>
                    </w:rPr>
                    <w:t>/</w:t>
                  </w:r>
                  <w:r>
                    <w:rPr>
                      <w:color w:val="000000"/>
                      <w:szCs w:val="21"/>
                    </w:rPr>
                    <w:t>季度</w:t>
                  </w:r>
                </w:p>
              </w:tc>
            </w:tr>
          </w:tbl>
          <w:p>
            <w:pPr>
              <w:widowControl/>
              <w:spacing w:line="360" w:lineRule="auto"/>
              <w:ind w:firstLine="435"/>
              <w:jc w:val="left"/>
              <w:rPr>
                <w:b/>
                <w:color w:val="000000"/>
                <w:szCs w:val="21"/>
              </w:rPr>
            </w:pPr>
            <w:r>
              <w:rPr>
                <w:rFonts w:hint="eastAsia"/>
                <w:b/>
                <w:color w:val="000000"/>
                <w:szCs w:val="21"/>
                <w:lang w:val="en-US" w:eastAsia="zh-CN"/>
              </w:rPr>
              <w:t>五</w:t>
            </w:r>
            <w:r>
              <w:rPr>
                <w:rFonts w:hint="eastAsia"/>
                <w:b/>
                <w:color w:val="000000"/>
                <w:szCs w:val="21"/>
              </w:rPr>
              <w:t>、项目竣工环境保护验收</w:t>
            </w:r>
          </w:p>
          <w:p>
            <w:pPr>
              <w:spacing w:line="360" w:lineRule="auto"/>
              <w:ind w:firstLine="420" w:firstLineChars="200"/>
            </w:pPr>
            <w:r>
              <w:rPr>
                <w:rFonts w:hint="eastAsia"/>
              </w:rPr>
              <w:t>根据《建设项目竣工环境保护验收暂行办法》（国环规环评[2017]4号）和《建设项目竣工环境保护验收技术指南污染影响类》（生态环境部公告2018年第9号），建设项目竣工环境保护企业自行验收工作程序如下：</w:t>
            </w:r>
          </w:p>
          <w:p>
            <w:pPr>
              <w:spacing w:line="360" w:lineRule="auto"/>
              <w:ind w:firstLine="420" w:firstLineChars="200"/>
            </w:pPr>
            <w:r>
              <w:rPr>
                <w:rFonts w:hint="eastAsia"/>
              </w:rPr>
              <w:t>①在建设项目竣工后3个月内，企业按照环境影响报告表及其批复文件要求，对与主体工程配套建设的环境保护设施落实情况进行查验。</w:t>
            </w:r>
          </w:p>
          <w:p>
            <w:pPr>
              <w:spacing w:line="360" w:lineRule="auto"/>
              <w:ind w:firstLine="420" w:firstLineChars="200"/>
            </w:pPr>
            <w:r>
              <w:rPr>
                <w:rFonts w:hint="eastAsia"/>
              </w:rPr>
              <w:t>②按照环境保护主管部门制定的竣工环境保护验收技术规范，企业自行编制或委托具备相应技术能力的机构，对建设项目环境保护设施落实情况进行调查，开展相关环境监测，编制竣工环境保护验收调查（监测）报告。企业、验收调查（监测）机构及其相关人员对验收调查（监测）报告结论终身负责。</w:t>
            </w:r>
          </w:p>
          <w:p>
            <w:pPr>
              <w:spacing w:line="360" w:lineRule="auto"/>
              <w:ind w:firstLine="420" w:firstLineChars="200"/>
            </w:pPr>
            <w:r>
              <w:rPr>
                <w:rFonts w:hint="eastAsia"/>
              </w:rPr>
              <w:t>③验收调查（监测）报告编制完成后，由企业组织对建设项目环境保护设施和环境保护措施进行验收，形成书面报告备查，并向社会公开。</w:t>
            </w:r>
          </w:p>
          <w:p>
            <w:pPr>
              <w:spacing w:line="360" w:lineRule="auto"/>
              <w:ind w:firstLine="420" w:firstLineChars="200"/>
            </w:pPr>
            <w:r>
              <w:rPr>
                <w:rFonts w:hint="eastAsia"/>
              </w:rPr>
              <w:t>④企业自行组织竣工环境保护验收时，应成立验收组，对建设项目环境保护设施及其他环境保护措施进行资料审查、现场踏勘，形成验收意见，验收组成员名单附后。</w:t>
            </w:r>
          </w:p>
          <w:p>
            <w:pPr>
              <w:spacing w:line="360" w:lineRule="auto"/>
              <w:ind w:firstLine="420" w:firstLineChars="200"/>
            </w:pPr>
            <w:r>
              <w:rPr>
                <w:rFonts w:hint="eastAsia"/>
              </w:rPr>
              <w:t>⑤企业应对验收意见中提出的环保问题进行整改。环境保护设施未经验收或者验收不合格的，建设项目主体工程不得投入生产或者使用。</w:t>
            </w:r>
          </w:p>
          <w:p>
            <w:pPr>
              <w:widowControl/>
              <w:spacing w:line="360" w:lineRule="auto"/>
              <w:ind w:firstLine="420" w:firstLineChars="200"/>
              <w:rPr>
                <w:rFonts w:hint="eastAsia"/>
                <w:kern w:val="0"/>
                <w:szCs w:val="21"/>
              </w:rPr>
            </w:pPr>
            <w:r>
              <w:rPr>
                <w:rFonts w:hint="eastAsia"/>
              </w:rPr>
              <w:t>⑥企业应自验收通过之日起30 个工作日内，制作竣工环境保护验收意见书，并将验收意见书、验收监测报告和竣工验收登记表上传至建设项目竣工环境保护企业自行验收信息平台，并如实向社会公开。</w:t>
            </w:r>
          </w:p>
          <w:p>
            <w:pPr>
              <w:widowControl/>
              <w:ind w:firstLine="435"/>
              <w:jc w:val="left"/>
              <w:rPr>
                <w:rFonts w:hint="eastAsia" w:ascii="宋体" w:hAnsi="宋体" w:cs="宋体"/>
                <w:kern w:val="0"/>
                <w:szCs w:val="21"/>
              </w:rPr>
            </w:pPr>
          </w:p>
        </w:tc>
      </w:tr>
    </w:tbl>
    <w:p>
      <w:pPr>
        <w:pStyle w:val="5"/>
        <w:outlineLvl w:val="0"/>
        <w:rPr>
          <w:rFonts w:ascii="黑体" w:hAnsi="黑体" w:eastAsia="黑体"/>
          <w:snapToGrid w:val="0"/>
          <w:sz w:val="30"/>
          <w:szCs w:val="30"/>
        </w:rPr>
      </w:pPr>
      <w:r>
        <w:rPr>
          <w:snapToGrid w:val="0"/>
        </w:rPr>
        <w:br w:type="page"/>
      </w:r>
      <w:bookmarkStart w:id="9" w:name="_Toc29889"/>
      <w:r>
        <w:rPr>
          <w:rFonts w:hint="eastAsia" w:ascii="黑体" w:hAnsi="黑体" w:eastAsia="黑体"/>
          <w:snapToGrid w:val="0"/>
          <w:sz w:val="30"/>
          <w:szCs w:val="30"/>
        </w:rPr>
        <w:t>六、结论</w:t>
      </w:r>
      <w:bookmarkEnd w:id="9"/>
    </w:p>
    <w:tbl>
      <w:tblPr>
        <w:tblStyle w:val="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pPr>
              <w:spacing w:line="360" w:lineRule="auto"/>
              <w:rPr>
                <w:rFonts w:ascii="宋体" w:cs="宋体"/>
                <w:szCs w:val="21"/>
              </w:rPr>
            </w:pPr>
            <w:r>
              <w:rPr>
                <w:rFonts w:hint="eastAsia" w:ascii="宋体" w:cs="宋体"/>
                <w:sz w:val="24"/>
              </w:rPr>
              <w:t xml:space="preserve"> </w:t>
            </w:r>
            <w:r>
              <w:rPr>
                <w:rFonts w:ascii="宋体" w:cs="宋体"/>
                <w:sz w:val="24"/>
              </w:rPr>
              <w:t xml:space="preserve">  </w:t>
            </w:r>
            <w:r>
              <w:rPr>
                <w:rFonts w:hint="eastAsia" w:ascii="宋体" w:cs="宋体"/>
                <w:szCs w:val="21"/>
                <w:lang w:eastAsia="zh-CN"/>
              </w:rPr>
              <w:t>常德凯冠能源有限公司澧县柳家凯冠加油站</w:t>
            </w:r>
            <w:r>
              <w:rPr>
                <w:rFonts w:ascii="宋体" w:cs="宋体"/>
                <w:szCs w:val="21"/>
              </w:rPr>
              <w:t>项目</w:t>
            </w:r>
            <w:r>
              <w:rPr>
                <w:rFonts w:hint="eastAsia" w:ascii="宋体" w:cs="宋体"/>
                <w:szCs w:val="21"/>
              </w:rPr>
              <w:t>符合国家的产业政策</w:t>
            </w:r>
            <w:r>
              <w:rPr>
                <w:rFonts w:ascii="宋体" w:cs="宋体"/>
                <w:szCs w:val="21"/>
              </w:rPr>
              <w:t>，不属于《建设项目环境保护管理条例》中不予审批的五种情形；</w:t>
            </w:r>
            <w:r>
              <w:rPr>
                <w:rFonts w:hint="eastAsia" w:ascii="宋体" w:cs="宋体"/>
                <w:szCs w:val="21"/>
              </w:rPr>
              <w:t>符合《建设项目环境保护管理条例》要求、符合“三线一单”要求。在完善各项环保措施后，所产生的污染物可做到达标排放，从环境保护的角度分析，该项目的实施是可行的。</w:t>
            </w:r>
          </w:p>
        </w:tc>
      </w:tr>
    </w:tbl>
    <w:p>
      <w:pPr>
        <w:rPr>
          <w:rFonts w:ascii="宋体"/>
        </w:rPr>
        <w:sectPr>
          <w:pgSz w:w="11907" w:h="16840"/>
          <w:pgMar w:top="1701" w:right="1531" w:bottom="2126" w:left="1531" w:header="851" w:footer="851" w:gutter="0"/>
          <w:cols w:space="720" w:num="1"/>
          <w:docGrid w:linePitch="312" w:charSpace="0"/>
        </w:sectPr>
      </w:pPr>
    </w:p>
    <w:p>
      <w:pPr>
        <w:pStyle w:val="5"/>
        <w:adjustRightInd w:val="0"/>
        <w:snapToGrid w:val="0"/>
        <w:spacing w:before="0" w:beforeAutospacing="0" w:after="0" w:afterAutospacing="0" w:line="648" w:lineRule="auto"/>
        <w:outlineLvl w:val="0"/>
        <w:rPr>
          <w:rFonts w:ascii="黑体" w:hAnsi="黑体" w:eastAsia="黑体"/>
          <w:snapToGrid w:val="0"/>
          <w:sz w:val="32"/>
          <w:szCs w:val="32"/>
        </w:rPr>
      </w:pPr>
      <w:bookmarkStart w:id="10" w:name="_Toc30589"/>
      <w:r>
        <w:rPr>
          <w:rFonts w:hint="eastAsia" w:ascii="黑体" w:hAnsi="黑体" w:eastAsia="黑体"/>
          <w:snapToGrid w:val="0"/>
          <w:sz w:val="32"/>
          <w:szCs w:val="32"/>
        </w:rPr>
        <w:t>附表</w:t>
      </w:r>
      <w:bookmarkEnd w:id="10"/>
    </w:p>
    <w:p>
      <w:pPr>
        <w:pStyle w:val="5"/>
        <w:adjustRightInd w:val="0"/>
        <w:snapToGrid w:val="0"/>
        <w:spacing w:before="0" w:beforeAutospacing="0" w:after="0" w:afterAutospacing="0" w:line="552" w:lineRule="auto"/>
        <w:jc w:val="center"/>
        <w:outlineLvl w:val="0"/>
        <w:rPr>
          <w:rFonts w:hint="eastAsia" w:ascii="方正小标宋_GBK" w:hAnsi="黑体" w:eastAsia="方正小标宋_GBK"/>
          <w:snapToGrid w:val="0"/>
          <w:sz w:val="38"/>
          <w:szCs w:val="38"/>
        </w:rPr>
      </w:pPr>
      <w:bookmarkStart w:id="11" w:name="_Toc13420"/>
      <w:r>
        <w:rPr>
          <w:rFonts w:hint="eastAsia" w:ascii="方正小标宋_GBK" w:hAnsi="黑体" w:eastAsia="方正小标宋_GBK"/>
          <w:snapToGrid w:val="0"/>
          <w:sz w:val="38"/>
          <w:szCs w:val="38"/>
        </w:rPr>
        <w:t>建设项目污染物排放量汇总表</w:t>
      </w:r>
      <w:bookmarkEnd w:id="11"/>
    </w:p>
    <w:tbl>
      <w:tblPr>
        <w:tblStyle w:val="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134"/>
        <w:gridCol w:w="1559"/>
        <w:gridCol w:w="1418"/>
        <w:gridCol w:w="1843"/>
        <w:gridCol w:w="1559"/>
        <w:gridCol w:w="15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pPr>
              <w:pStyle w:val="13"/>
              <w:spacing w:beforeLines="0" w:afterLines="0" w:line="240" w:lineRule="auto"/>
              <w:jc w:val="right"/>
              <w:rPr>
                <w:rFonts w:hint="eastAsia"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项目</w:t>
            </w:r>
          </w:p>
          <w:p>
            <w:pPr>
              <w:pStyle w:val="13"/>
              <w:spacing w:beforeLines="0" w:afterLines="0" w:line="240" w:lineRule="auto"/>
              <w:jc w:val="left"/>
              <w:rPr>
                <w:rFonts w:hint="eastAsia"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分类</w:t>
            </w:r>
          </w:p>
        </w:tc>
        <w:tc>
          <w:tcPr>
            <w:tcW w:w="1417" w:type="dxa"/>
            <w:noWrap w:val="0"/>
            <w:tcMar>
              <w:left w:w="28" w:type="dxa"/>
              <w:right w:w="28" w:type="dxa"/>
            </w:tcMar>
            <w:vAlign w:val="center"/>
          </w:tcPr>
          <w:p>
            <w:pPr>
              <w:pStyle w:val="13"/>
              <w:spacing w:beforeLines="0" w:afterLines="0" w:line="240" w:lineRule="auto"/>
              <w:rPr>
                <w:rFonts w:hint="eastAsia"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污染物名称</w:t>
            </w:r>
          </w:p>
        </w:tc>
        <w:tc>
          <w:tcPr>
            <w:tcW w:w="1701" w:type="dxa"/>
            <w:noWrap w:val="0"/>
            <w:tcMar>
              <w:left w:w="28" w:type="dxa"/>
              <w:right w:w="28" w:type="dxa"/>
            </w:tcMar>
            <w:vAlign w:val="center"/>
          </w:tcPr>
          <w:p>
            <w:pPr>
              <w:pStyle w:val="13"/>
              <w:spacing w:beforeLines="0" w:afterLines="0" w:line="240" w:lineRule="auto"/>
              <w:rPr>
                <w:rFonts w:hint="eastAsia" w:ascii="黑体" w:hAnsi="黑体" w:eastAsia="黑体"/>
                <w:snapToGrid w:val="0"/>
                <w:color w:val="000000"/>
                <w:spacing w:val="-6"/>
                <w:kern w:val="21"/>
                <w:szCs w:val="21"/>
              </w:rPr>
            </w:pPr>
            <w:r>
              <w:rPr>
                <w:rFonts w:ascii="黑体" w:hAnsi="黑体" w:eastAsia="黑体"/>
                <w:snapToGrid w:val="0"/>
                <w:color w:val="000000"/>
                <w:spacing w:val="-6"/>
                <w:kern w:val="21"/>
                <w:szCs w:val="21"/>
              </w:rPr>
              <w:t>现有工程</w:t>
            </w:r>
          </w:p>
          <w:p>
            <w:pPr>
              <w:pStyle w:val="13"/>
              <w:spacing w:beforeLines="0" w:afterLines="0" w:line="240" w:lineRule="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排放量（固</w:t>
            </w:r>
            <w:r>
              <w:rPr>
                <w:rFonts w:hint="eastAsia" w:ascii="黑体" w:hAnsi="黑体" w:eastAsia="黑体"/>
                <w:snapToGrid w:val="0"/>
                <w:color w:val="000000"/>
                <w:spacing w:val="-6"/>
                <w:kern w:val="21"/>
                <w:szCs w:val="21"/>
              </w:rPr>
              <w:t>体</w:t>
            </w:r>
            <w:r>
              <w:rPr>
                <w:rFonts w:ascii="黑体" w:hAnsi="黑体" w:eastAsia="黑体"/>
                <w:snapToGrid w:val="0"/>
                <w:color w:val="000000"/>
                <w:spacing w:val="-6"/>
                <w:kern w:val="21"/>
                <w:szCs w:val="21"/>
              </w:rPr>
              <w:t>废</w:t>
            </w:r>
            <w:r>
              <w:rPr>
                <w:rFonts w:hint="eastAsia" w:ascii="黑体" w:hAnsi="黑体" w:eastAsia="黑体"/>
                <w:snapToGrid w:val="0"/>
                <w:color w:val="000000"/>
                <w:spacing w:val="-6"/>
                <w:kern w:val="21"/>
                <w:szCs w:val="21"/>
              </w:rPr>
              <w:t>物</w:t>
            </w:r>
            <w:r>
              <w:rPr>
                <w:rFonts w:ascii="黑体" w:hAnsi="黑体" w:eastAsia="黑体"/>
                <w:snapToGrid w:val="0"/>
                <w:color w:val="000000"/>
                <w:spacing w:val="-6"/>
                <w:kern w:val="21"/>
                <w:szCs w:val="21"/>
              </w:rPr>
              <w:t>产生量）</w:t>
            </w: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1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kern w:val="2"/>
                <w:szCs w:val="21"/>
              </w:rPr>
              <w:t>①</w:t>
            </w:r>
            <w:r>
              <w:rPr>
                <w:rFonts w:ascii="黑体" w:hAnsi="黑体" w:eastAsia="黑体"/>
                <w:snapToGrid w:val="0"/>
                <w:color w:val="000000"/>
                <w:spacing w:val="-6"/>
                <w:kern w:val="21"/>
                <w:szCs w:val="21"/>
              </w:rPr>
              <w:fldChar w:fldCharType="end"/>
            </w:r>
          </w:p>
        </w:tc>
        <w:tc>
          <w:tcPr>
            <w:tcW w:w="1134" w:type="dxa"/>
            <w:noWrap w:val="0"/>
            <w:tcMar>
              <w:left w:w="28" w:type="dxa"/>
              <w:right w:w="28" w:type="dxa"/>
            </w:tcMar>
            <w:vAlign w:val="center"/>
          </w:tcPr>
          <w:p>
            <w:pPr>
              <w:pStyle w:val="13"/>
              <w:spacing w:beforeLines="0" w:afterLines="0" w:line="240" w:lineRule="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现有工程</w:t>
            </w:r>
          </w:p>
          <w:p>
            <w:pPr>
              <w:pStyle w:val="13"/>
              <w:spacing w:beforeLines="0" w:afterLines="0" w:line="240" w:lineRule="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许可排放量</w:t>
            </w:r>
          </w:p>
          <w:p>
            <w:pPr>
              <w:pStyle w:val="13"/>
              <w:spacing w:beforeLines="0" w:afterLines="0"/>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2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snapToGrid w:val="0"/>
                <w:color w:val="000000"/>
                <w:spacing w:val="-6"/>
                <w:kern w:val="21"/>
                <w:szCs w:val="21"/>
              </w:rPr>
              <w:t>②</w:t>
            </w:r>
            <w:r>
              <w:rPr>
                <w:rFonts w:ascii="黑体" w:hAnsi="黑体" w:eastAsia="黑体"/>
                <w:snapToGrid w:val="0"/>
                <w:color w:val="000000"/>
                <w:spacing w:val="-6"/>
                <w:kern w:val="21"/>
                <w:szCs w:val="21"/>
              </w:rPr>
              <w:fldChar w:fldCharType="end"/>
            </w:r>
          </w:p>
        </w:tc>
        <w:tc>
          <w:tcPr>
            <w:tcW w:w="1559" w:type="dxa"/>
            <w:noWrap w:val="0"/>
            <w:tcMar>
              <w:left w:w="28" w:type="dxa"/>
              <w:right w:w="28" w:type="dxa"/>
            </w:tcMar>
            <w:vAlign w:val="center"/>
          </w:tcPr>
          <w:p>
            <w:pPr>
              <w:pStyle w:val="13"/>
              <w:spacing w:beforeLines="0" w:afterLines="0" w:line="240" w:lineRule="auto"/>
              <w:rPr>
                <w:rFonts w:hint="eastAsia" w:ascii="黑体" w:hAnsi="黑体" w:eastAsia="黑体"/>
                <w:snapToGrid w:val="0"/>
                <w:color w:val="000000"/>
                <w:spacing w:val="-6"/>
                <w:kern w:val="21"/>
                <w:szCs w:val="21"/>
              </w:rPr>
            </w:pPr>
            <w:r>
              <w:rPr>
                <w:rFonts w:ascii="黑体" w:hAnsi="黑体" w:eastAsia="黑体"/>
                <w:snapToGrid w:val="0"/>
                <w:color w:val="000000"/>
                <w:spacing w:val="-6"/>
                <w:kern w:val="21"/>
                <w:szCs w:val="21"/>
              </w:rPr>
              <w:t>在建工程</w:t>
            </w:r>
          </w:p>
          <w:p>
            <w:pPr>
              <w:pStyle w:val="13"/>
              <w:spacing w:beforeLines="0" w:afterLines="0" w:line="240" w:lineRule="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排放量（固</w:t>
            </w:r>
            <w:r>
              <w:rPr>
                <w:rFonts w:hint="eastAsia" w:ascii="黑体" w:hAnsi="黑体" w:eastAsia="黑体"/>
                <w:snapToGrid w:val="0"/>
                <w:color w:val="000000"/>
                <w:spacing w:val="-6"/>
                <w:kern w:val="21"/>
                <w:szCs w:val="21"/>
              </w:rPr>
              <w:t>体</w:t>
            </w:r>
            <w:r>
              <w:rPr>
                <w:rFonts w:ascii="黑体" w:hAnsi="黑体" w:eastAsia="黑体"/>
                <w:snapToGrid w:val="0"/>
                <w:color w:val="000000"/>
                <w:spacing w:val="-6"/>
                <w:kern w:val="21"/>
                <w:szCs w:val="21"/>
              </w:rPr>
              <w:t>废</w:t>
            </w:r>
            <w:r>
              <w:rPr>
                <w:rFonts w:hint="eastAsia" w:ascii="黑体" w:hAnsi="黑体" w:eastAsia="黑体"/>
                <w:snapToGrid w:val="0"/>
                <w:color w:val="000000"/>
                <w:spacing w:val="-6"/>
                <w:kern w:val="21"/>
                <w:szCs w:val="21"/>
              </w:rPr>
              <w:t>物</w:t>
            </w:r>
            <w:r>
              <w:rPr>
                <w:rFonts w:ascii="黑体" w:hAnsi="黑体" w:eastAsia="黑体"/>
                <w:snapToGrid w:val="0"/>
                <w:color w:val="000000"/>
                <w:spacing w:val="-6"/>
                <w:kern w:val="21"/>
                <w:szCs w:val="21"/>
              </w:rPr>
              <w:t>产生量）</w:t>
            </w: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3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kern w:val="2"/>
                <w:szCs w:val="21"/>
              </w:rPr>
              <w:t>③</w:t>
            </w:r>
            <w:r>
              <w:rPr>
                <w:rFonts w:ascii="黑体" w:hAnsi="黑体" w:eastAsia="黑体"/>
                <w:snapToGrid w:val="0"/>
                <w:color w:val="000000"/>
                <w:spacing w:val="-6"/>
                <w:kern w:val="21"/>
                <w:szCs w:val="21"/>
              </w:rPr>
              <w:fldChar w:fldCharType="end"/>
            </w:r>
          </w:p>
        </w:tc>
        <w:tc>
          <w:tcPr>
            <w:tcW w:w="1418" w:type="dxa"/>
            <w:noWrap w:val="0"/>
            <w:tcMar>
              <w:left w:w="28" w:type="dxa"/>
              <w:right w:w="28" w:type="dxa"/>
            </w:tcMar>
            <w:vAlign w:val="center"/>
          </w:tcPr>
          <w:p>
            <w:pPr>
              <w:pStyle w:val="13"/>
              <w:spacing w:beforeLines="0" w:afterLines="0" w:line="240" w:lineRule="auto"/>
              <w:rPr>
                <w:rFonts w:hint="eastAsia" w:ascii="黑体" w:hAnsi="黑体" w:eastAsia="黑体"/>
                <w:snapToGrid w:val="0"/>
                <w:color w:val="000000"/>
                <w:spacing w:val="-6"/>
                <w:kern w:val="21"/>
                <w:szCs w:val="21"/>
              </w:rPr>
            </w:pPr>
            <w:r>
              <w:rPr>
                <w:rFonts w:ascii="黑体" w:hAnsi="黑体" w:eastAsia="黑体"/>
                <w:snapToGrid w:val="0"/>
                <w:color w:val="000000"/>
                <w:spacing w:val="-6"/>
                <w:kern w:val="21"/>
                <w:szCs w:val="21"/>
              </w:rPr>
              <w:t>本项目</w:t>
            </w:r>
          </w:p>
          <w:p>
            <w:pPr>
              <w:pStyle w:val="13"/>
              <w:spacing w:beforeLines="0" w:afterLines="0" w:line="240" w:lineRule="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排放量（固</w:t>
            </w:r>
            <w:r>
              <w:rPr>
                <w:rFonts w:hint="eastAsia" w:ascii="黑体" w:hAnsi="黑体" w:eastAsia="黑体"/>
                <w:snapToGrid w:val="0"/>
                <w:color w:val="000000"/>
                <w:spacing w:val="-6"/>
                <w:kern w:val="21"/>
                <w:szCs w:val="21"/>
              </w:rPr>
              <w:t>体</w:t>
            </w:r>
            <w:r>
              <w:rPr>
                <w:rFonts w:ascii="黑体" w:hAnsi="黑体" w:eastAsia="黑体"/>
                <w:snapToGrid w:val="0"/>
                <w:color w:val="000000"/>
                <w:spacing w:val="-6"/>
                <w:kern w:val="21"/>
                <w:szCs w:val="21"/>
              </w:rPr>
              <w:t>废</w:t>
            </w:r>
            <w:r>
              <w:rPr>
                <w:rFonts w:hint="eastAsia" w:ascii="黑体" w:hAnsi="黑体" w:eastAsia="黑体"/>
                <w:snapToGrid w:val="0"/>
                <w:color w:val="000000"/>
                <w:spacing w:val="-6"/>
                <w:kern w:val="21"/>
                <w:szCs w:val="21"/>
              </w:rPr>
              <w:t>物</w:t>
            </w:r>
            <w:r>
              <w:rPr>
                <w:rFonts w:ascii="黑体" w:hAnsi="黑体" w:eastAsia="黑体"/>
                <w:snapToGrid w:val="0"/>
                <w:color w:val="000000"/>
                <w:spacing w:val="-6"/>
                <w:kern w:val="21"/>
                <w:szCs w:val="21"/>
              </w:rPr>
              <w:t>产生量）</w:t>
            </w: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4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kern w:val="2"/>
                <w:szCs w:val="21"/>
              </w:rPr>
              <w:t>④</w:t>
            </w:r>
            <w:r>
              <w:rPr>
                <w:rFonts w:ascii="黑体" w:hAnsi="黑体" w:eastAsia="黑体"/>
                <w:snapToGrid w:val="0"/>
                <w:color w:val="000000"/>
                <w:spacing w:val="-6"/>
                <w:kern w:val="21"/>
                <w:szCs w:val="21"/>
              </w:rPr>
              <w:fldChar w:fldCharType="end"/>
            </w:r>
          </w:p>
        </w:tc>
        <w:tc>
          <w:tcPr>
            <w:tcW w:w="1843" w:type="dxa"/>
            <w:noWrap w:val="0"/>
            <w:tcMar>
              <w:left w:w="28" w:type="dxa"/>
              <w:right w:w="28" w:type="dxa"/>
            </w:tcMar>
            <w:vAlign w:val="center"/>
          </w:tcPr>
          <w:p>
            <w:pPr>
              <w:pStyle w:val="13"/>
              <w:spacing w:beforeLines="0" w:afterLines="0" w:line="240" w:lineRule="auto"/>
              <w:rPr>
                <w:rFonts w:hint="eastAsia" w:ascii="黑体" w:hAnsi="黑体" w:eastAsia="黑体"/>
                <w:snapToGrid w:val="0"/>
                <w:color w:val="000000"/>
                <w:spacing w:val="-16"/>
                <w:kern w:val="21"/>
                <w:szCs w:val="21"/>
              </w:rPr>
            </w:pPr>
            <w:r>
              <w:rPr>
                <w:rFonts w:ascii="黑体" w:hAnsi="黑体" w:eastAsia="黑体"/>
                <w:snapToGrid w:val="0"/>
                <w:color w:val="000000"/>
                <w:spacing w:val="-16"/>
                <w:kern w:val="21"/>
                <w:szCs w:val="21"/>
              </w:rPr>
              <w:t>以新带老削减量</w:t>
            </w:r>
          </w:p>
          <w:p>
            <w:pPr>
              <w:pStyle w:val="13"/>
              <w:spacing w:beforeLines="0" w:afterLines="0" w:line="240" w:lineRule="auto"/>
              <w:rPr>
                <w:rFonts w:ascii="黑体" w:hAnsi="黑体" w:eastAsia="黑体"/>
                <w:snapToGrid w:val="0"/>
                <w:color w:val="000000"/>
                <w:spacing w:val="-16"/>
                <w:kern w:val="21"/>
                <w:szCs w:val="21"/>
              </w:rPr>
            </w:pPr>
            <w:r>
              <w:rPr>
                <w:rFonts w:ascii="黑体" w:hAnsi="黑体" w:eastAsia="黑体"/>
                <w:snapToGrid w:val="0"/>
                <w:color w:val="000000"/>
                <w:spacing w:val="-16"/>
                <w:kern w:val="21"/>
                <w:szCs w:val="21"/>
              </w:rPr>
              <w:t>（新建项目不填）</w:t>
            </w:r>
            <w:r>
              <w:rPr>
                <w:rFonts w:ascii="黑体" w:hAnsi="黑体" w:eastAsia="黑体"/>
                <w:snapToGrid w:val="0"/>
                <w:color w:val="000000"/>
                <w:spacing w:val="-16"/>
                <w:kern w:val="21"/>
                <w:szCs w:val="21"/>
              </w:rPr>
              <w:fldChar w:fldCharType="begin"/>
            </w:r>
            <w:r>
              <w:rPr>
                <w:rFonts w:ascii="黑体" w:hAnsi="黑体" w:eastAsia="黑体"/>
                <w:snapToGrid w:val="0"/>
                <w:color w:val="000000"/>
                <w:spacing w:val="-16"/>
                <w:kern w:val="21"/>
                <w:szCs w:val="21"/>
              </w:rPr>
              <w:instrText xml:space="preserve"> = 5 \* GB3 \* MERGEFORMAT </w:instrText>
            </w:r>
            <w:r>
              <w:rPr>
                <w:rFonts w:ascii="黑体" w:hAnsi="黑体" w:eastAsia="黑体"/>
                <w:snapToGrid w:val="0"/>
                <w:color w:val="000000"/>
                <w:spacing w:val="-16"/>
                <w:kern w:val="21"/>
                <w:szCs w:val="21"/>
              </w:rPr>
              <w:fldChar w:fldCharType="separate"/>
            </w:r>
            <w:r>
              <w:rPr>
                <w:rFonts w:hint="eastAsia" w:ascii="黑体" w:hAnsi="黑体" w:eastAsia="黑体" w:cs="宋体"/>
                <w:kern w:val="2"/>
                <w:szCs w:val="21"/>
              </w:rPr>
              <w:t>⑤</w:t>
            </w:r>
            <w:r>
              <w:rPr>
                <w:rFonts w:ascii="黑体" w:hAnsi="黑体" w:eastAsia="黑体"/>
                <w:snapToGrid w:val="0"/>
                <w:color w:val="000000"/>
                <w:spacing w:val="-16"/>
                <w:kern w:val="21"/>
                <w:szCs w:val="21"/>
              </w:rPr>
              <w:fldChar w:fldCharType="end"/>
            </w:r>
          </w:p>
        </w:tc>
        <w:tc>
          <w:tcPr>
            <w:tcW w:w="1559" w:type="dxa"/>
            <w:noWrap w:val="0"/>
            <w:tcMar>
              <w:left w:w="28" w:type="dxa"/>
              <w:right w:w="28" w:type="dxa"/>
            </w:tcMar>
            <w:vAlign w:val="center"/>
          </w:tcPr>
          <w:p>
            <w:pPr>
              <w:pStyle w:val="13"/>
              <w:spacing w:beforeLines="0" w:afterLines="0" w:line="240" w:lineRule="auto"/>
              <w:rPr>
                <w:rFonts w:hint="eastAsia" w:ascii="黑体" w:hAnsi="黑体" w:eastAsia="黑体"/>
                <w:snapToGrid w:val="0"/>
                <w:color w:val="000000"/>
                <w:spacing w:val="-16"/>
                <w:kern w:val="21"/>
                <w:szCs w:val="21"/>
              </w:rPr>
            </w:pPr>
            <w:r>
              <w:rPr>
                <w:rFonts w:ascii="黑体" w:hAnsi="黑体" w:eastAsia="黑体"/>
                <w:snapToGrid w:val="0"/>
                <w:color w:val="000000"/>
                <w:spacing w:val="-16"/>
                <w:kern w:val="21"/>
                <w:szCs w:val="21"/>
              </w:rPr>
              <w:t>本项目建成后</w:t>
            </w:r>
          </w:p>
          <w:p>
            <w:pPr>
              <w:pStyle w:val="13"/>
              <w:spacing w:beforeLines="0" w:afterLines="0" w:line="240" w:lineRule="auto"/>
              <w:rPr>
                <w:rFonts w:ascii="黑体" w:hAnsi="黑体" w:eastAsia="黑体"/>
                <w:snapToGrid w:val="0"/>
                <w:color w:val="000000"/>
                <w:spacing w:val="-16"/>
                <w:kern w:val="21"/>
                <w:szCs w:val="21"/>
              </w:rPr>
            </w:pPr>
            <w:r>
              <w:rPr>
                <w:rFonts w:hint="eastAsia" w:ascii="黑体" w:hAnsi="黑体" w:eastAsia="黑体"/>
                <w:snapToGrid w:val="0"/>
                <w:color w:val="000000"/>
                <w:spacing w:val="-16"/>
                <w:kern w:val="21"/>
                <w:szCs w:val="21"/>
              </w:rPr>
              <w:t>全厂</w:t>
            </w:r>
            <w:r>
              <w:rPr>
                <w:rFonts w:ascii="黑体" w:hAnsi="黑体" w:eastAsia="黑体"/>
                <w:snapToGrid w:val="0"/>
                <w:color w:val="000000"/>
                <w:spacing w:val="-16"/>
                <w:kern w:val="21"/>
                <w:szCs w:val="21"/>
              </w:rPr>
              <w:t>排放量（固</w:t>
            </w:r>
            <w:r>
              <w:rPr>
                <w:rFonts w:hint="eastAsia" w:ascii="黑体" w:hAnsi="黑体" w:eastAsia="黑体"/>
                <w:snapToGrid w:val="0"/>
                <w:color w:val="000000"/>
                <w:spacing w:val="-16"/>
                <w:kern w:val="21"/>
                <w:szCs w:val="21"/>
              </w:rPr>
              <w:t>体</w:t>
            </w:r>
            <w:r>
              <w:rPr>
                <w:rFonts w:ascii="黑体" w:hAnsi="黑体" w:eastAsia="黑体"/>
                <w:snapToGrid w:val="0"/>
                <w:color w:val="000000"/>
                <w:spacing w:val="-16"/>
                <w:kern w:val="21"/>
                <w:szCs w:val="21"/>
              </w:rPr>
              <w:t>废</w:t>
            </w:r>
            <w:r>
              <w:rPr>
                <w:rFonts w:hint="eastAsia" w:ascii="黑体" w:hAnsi="黑体" w:eastAsia="黑体"/>
                <w:snapToGrid w:val="0"/>
                <w:color w:val="000000"/>
                <w:spacing w:val="-16"/>
                <w:kern w:val="21"/>
                <w:szCs w:val="21"/>
              </w:rPr>
              <w:t>物</w:t>
            </w:r>
            <w:r>
              <w:rPr>
                <w:rFonts w:ascii="黑体" w:hAnsi="黑体" w:eastAsia="黑体"/>
                <w:snapToGrid w:val="0"/>
                <w:color w:val="000000"/>
                <w:spacing w:val="-16"/>
                <w:kern w:val="21"/>
                <w:szCs w:val="21"/>
              </w:rPr>
              <w:t>产生量）</w:t>
            </w:r>
            <w:r>
              <w:rPr>
                <w:rFonts w:ascii="黑体" w:hAnsi="黑体" w:eastAsia="黑体"/>
                <w:snapToGrid w:val="0"/>
                <w:color w:val="000000"/>
                <w:spacing w:val="-16"/>
                <w:kern w:val="21"/>
                <w:szCs w:val="21"/>
              </w:rPr>
              <w:fldChar w:fldCharType="begin"/>
            </w:r>
            <w:r>
              <w:rPr>
                <w:rFonts w:ascii="黑体" w:hAnsi="黑体" w:eastAsia="黑体"/>
                <w:snapToGrid w:val="0"/>
                <w:color w:val="000000"/>
                <w:spacing w:val="-16"/>
                <w:kern w:val="21"/>
                <w:szCs w:val="21"/>
              </w:rPr>
              <w:instrText xml:space="preserve"> = 6 \* GB3 \* MERGEFORMAT </w:instrText>
            </w:r>
            <w:r>
              <w:rPr>
                <w:rFonts w:ascii="黑体" w:hAnsi="黑体" w:eastAsia="黑体"/>
                <w:snapToGrid w:val="0"/>
                <w:color w:val="000000"/>
                <w:spacing w:val="-16"/>
                <w:kern w:val="21"/>
                <w:szCs w:val="21"/>
              </w:rPr>
              <w:fldChar w:fldCharType="separate"/>
            </w:r>
            <w:r>
              <w:rPr>
                <w:rFonts w:hint="eastAsia" w:ascii="黑体" w:hAnsi="黑体" w:eastAsia="黑体" w:cs="宋体"/>
                <w:kern w:val="2"/>
                <w:szCs w:val="21"/>
              </w:rPr>
              <w:t>⑥</w:t>
            </w:r>
            <w:r>
              <w:rPr>
                <w:rFonts w:ascii="黑体" w:hAnsi="黑体" w:eastAsia="黑体"/>
                <w:snapToGrid w:val="0"/>
                <w:color w:val="000000"/>
                <w:spacing w:val="-16"/>
                <w:kern w:val="21"/>
                <w:szCs w:val="21"/>
              </w:rPr>
              <w:fldChar w:fldCharType="end"/>
            </w:r>
          </w:p>
        </w:tc>
        <w:tc>
          <w:tcPr>
            <w:tcW w:w="1569" w:type="dxa"/>
            <w:noWrap w:val="0"/>
            <w:tcMar>
              <w:left w:w="28" w:type="dxa"/>
              <w:right w:w="28" w:type="dxa"/>
            </w:tcMar>
            <w:vAlign w:val="center"/>
          </w:tcPr>
          <w:p>
            <w:pPr>
              <w:pStyle w:val="13"/>
              <w:spacing w:beforeLines="0" w:afterLines="0" w:line="240" w:lineRule="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变化量</w:t>
            </w:r>
          </w:p>
          <w:p>
            <w:pPr>
              <w:pStyle w:val="13"/>
              <w:spacing w:beforeLines="0" w:afterLines="0" w:line="240" w:lineRule="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7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kern w:val="2"/>
                <w:szCs w:val="21"/>
              </w:rPr>
              <w:t>⑦</w:t>
            </w:r>
            <w:r>
              <w:rPr>
                <w:rFonts w:ascii="黑体" w:hAnsi="黑体" w:eastAsia="黑体"/>
                <w:snapToGrid w:val="0"/>
                <w:color w:val="00000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88" w:type="dxa"/>
            <w:vMerge w:val="restart"/>
            <w:noWrap w:val="0"/>
            <w:vAlign w:val="center"/>
          </w:tcPr>
          <w:p>
            <w:pPr>
              <w:pStyle w:val="13"/>
              <w:spacing w:beforeLines="0" w:afterLines="0" w:line="240" w:lineRule="auto"/>
              <w:rPr>
                <w:rFonts w:hint="eastAsia" w:hAnsi="宋体" w:cs="宋体"/>
                <w:snapToGrid w:val="0"/>
                <w:color w:val="000000"/>
                <w:kern w:val="21"/>
                <w:szCs w:val="21"/>
              </w:rPr>
            </w:pPr>
            <w:r>
              <w:rPr>
                <w:rFonts w:hint="eastAsia" w:hAnsi="宋体" w:cs="宋体"/>
                <w:snapToGrid w:val="0"/>
                <w:color w:val="000000"/>
                <w:kern w:val="21"/>
                <w:szCs w:val="21"/>
              </w:rPr>
              <w:t>废气</w:t>
            </w:r>
          </w:p>
        </w:tc>
        <w:tc>
          <w:tcPr>
            <w:tcW w:w="1417" w:type="dxa"/>
            <w:noWrap w:val="0"/>
            <w:vAlign w:val="center"/>
          </w:tcPr>
          <w:p>
            <w:pPr>
              <w:pStyle w:val="13"/>
              <w:spacing w:beforeLines="0" w:afterLines="0" w:line="240" w:lineRule="auto"/>
              <w:rPr>
                <w:rFonts w:hint="eastAsia" w:hAnsi="宋体" w:cs="宋体"/>
                <w:snapToGrid w:val="0"/>
                <w:color w:val="000000"/>
                <w:kern w:val="21"/>
                <w:szCs w:val="21"/>
              </w:rPr>
            </w:pPr>
            <w:r>
              <w:rPr>
                <w:rFonts w:hAnsi="宋体" w:cs="宋体"/>
                <w:snapToGrid w:val="0"/>
                <w:color w:val="000000"/>
                <w:kern w:val="21"/>
                <w:szCs w:val="21"/>
              </w:rPr>
              <w:t>非甲烷总烃</w:t>
            </w:r>
          </w:p>
        </w:tc>
        <w:tc>
          <w:tcPr>
            <w:tcW w:w="1701"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134"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559"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418"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r>
              <w:rPr>
                <w:rFonts w:hint="eastAsia" w:ascii="Times New Roman"/>
                <w:snapToGrid w:val="0"/>
                <w:color w:val="000000"/>
                <w:kern w:val="21"/>
                <w:szCs w:val="21"/>
                <w:lang w:val="en-US" w:eastAsia="zh-CN"/>
              </w:rPr>
              <w:t>22</w:t>
            </w:r>
            <w:r>
              <w:rPr>
                <w:rFonts w:ascii="Times New Roman"/>
                <w:snapToGrid w:val="0"/>
                <w:color w:val="000000"/>
                <w:kern w:val="21"/>
                <w:szCs w:val="21"/>
              </w:rPr>
              <w:t>t/a</w:t>
            </w:r>
          </w:p>
        </w:tc>
        <w:tc>
          <w:tcPr>
            <w:tcW w:w="1843"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559"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r>
              <w:rPr>
                <w:rFonts w:hint="eastAsia" w:ascii="Times New Roman"/>
                <w:snapToGrid w:val="0"/>
                <w:color w:val="000000"/>
                <w:kern w:val="21"/>
                <w:szCs w:val="21"/>
                <w:lang w:val="en-US" w:eastAsia="zh-CN"/>
              </w:rPr>
              <w:t>22</w:t>
            </w:r>
            <w:r>
              <w:rPr>
                <w:rFonts w:ascii="Times New Roman"/>
                <w:snapToGrid w:val="0"/>
                <w:color w:val="000000"/>
                <w:kern w:val="21"/>
                <w:szCs w:val="21"/>
              </w:rPr>
              <w:t>t/a</w:t>
            </w:r>
          </w:p>
        </w:tc>
        <w:tc>
          <w:tcPr>
            <w:tcW w:w="1569"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r>
              <w:rPr>
                <w:rFonts w:hint="eastAsia" w:ascii="Times New Roman"/>
                <w:snapToGrid w:val="0"/>
                <w:color w:val="000000"/>
                <w:kern w:val="21"/>
                <w:szCs w:val="21"/>
                <w:lang w:val="en-US" w:eastAsia="zh-CN"/>
              </w:rPr>
              <w:t>22</w:t>
            </w:r>
            <w:r>
              <w:rPr>
                <w:rFonts w:ascii="Times New Roman"/>
                <w:snapToGrid w:val="0"/>
                <w:color w:val="00000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3"/>
              <w:spacing w:beforeLines="0" w:afterLines="0" w:line="240" w:lineRule="auto"/>
              <w:rPr>
                <w:rFonts w:hint="eastAsia" w:hAnsi="宋体" w:cs="宋体"/>
                <w:snapToGrid w:val="0"/>
                <w:color w:val="000000"/>
                <w:kern w:val="21"/>
                <w:szCs w:val="21"/>
              </w:rPr>
            </w:pPr>
          </w:p>
        </w:tc>
        <w:tc>
          <w:tcPr>
            <w:tcW w:w="1417" w:type="dxa"/>
            <w:noWrap w:val="0"/>
            <w:vAlign w:val="center"/>
          </w:tcPr>
          <w:p>
            <w:pPr>
              <w:pStyle w:val="13"/>
              <w:spacing w:beforeLines="0" w:afterLines="0" w:line="240" w:lineRule="auto"/>
              <w:rPr>
                <w:rFonts w:hint="eastAsia" w:hAnsi="宋体" w:cs="宋体"/>
                <w:snapToGrid w:val="0"/>
                <w:color w:val="000000"/>
                <w:kern w:val="21"/>
                <w:szCs w:val="21"/>
              </w:rPr>
            </w:pPr>
            <w:r>
              <w:rPr>
                <w:rFonts w:hAnsi="宋体" w:cs="宋体"/>
                <w:snapToGrid w:val="0"/>
                <w:color w:val="000000"/>
                <w:kern w:val="21"/>
                <w:szCs w:val="21"/>
              </w:rPr>
              <w:t>烟尘</w:t>
            </w:r>
          </w:p>
        </w:tc>
        <w:tc>
          <w:tcPr>
            <w:tcW w:w="1701"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134"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559"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418"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0.71kg/a</w:t>
            </w:r>
          </w:p>
        </w:tc>
        <w:tc>
          <w:tcPr>
            <w:tcW w:w="1843"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559"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0.71kg/a</w:t>
            </w:r>
          </w:p>
        </w:tc>
        <w:tc>
          <w:tcPr>
            <w:tcW w:w="1569"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+0.71kg/a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3"/>
              <w:spacing w:beforeLines="0" w:afterLines="0" w:line="240" w:lineRule="auto"/>
              <w:rPr>
                <w:rFonts w:hint="eastAsia" w:hAnsi="宋体" w:cs="宋体"/>
                <w:snapToGrid w:val="0"/>
                <w:color w:val="000000"/>
                <w:kern w:val="21"/>
                <w:szCs w:val="21"/>
              </w:rPr>
            </w:pPr>
          </w:p>
        </w:tc>
        <w:tc>
          <w:tcPr>
            <w:tcW w:w="1417" w:type="dxa"/>
            <w:noWrap w:val="0"/>
            <w:vAlign w:val="center"/>
          </w:tcPr>
          <w:p>
            <w:pPr>
              <w:pStyle w:val="13"/>
              <w:spacing w:beforeLines="0" w:afterLines="0" w:line="240" w:lineRule="auto"/>
              <w:rPr>
                <w:rFonts w:ascii="Times New Roman"/>
                <w:snapToGrid w:val="0"/>
                <w:color w:val="000000"/>
                <w:kern w:val="21"/>
                <w:szCs w:val="21"/>
              </w:rPr>
            </w:pPr>
            <w:r>
              <w:rPr>
                <w:rFonts w:ascii="Times New Roman"/>
                <w:color w:val="000000"/>
                <w:szCs w:val="21"/>
              </w:rPr>
              <w:t>SO</w:t>
            </w:r>
            <w:r>
              <w:rPr>
                <w:rFonts w:ascii="Times New Roman"/>
                <w:color w:val="000000"/>
                <w:sz w:val="14"/>
                <w:szCs w:val="14"/>
              </w:rPr>
              <w:t>2</w:t>
            </w:r>
          </w:p>
        </w:tc>
        <w:tc>
          <w:tcPr>
            <w:tcW w:w="1701"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134"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559"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418"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1.5kg/a</w:t>
            </w:r>
          </w:p>
        </w:tc>
        <w:tc>
          <w:tcPr>
            <w:tcW w:w="1843"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559"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1.5kg/a</w:t>
            </w:r>
          </w:p>
        </w:tc>
        <w:tc>
          <w:tcPr>
            <w:tcW w:w="1569"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+1.5kg/a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3"/>
              <w:spacing w:beforeLines="0" w:afterLines="0" w:line="240" w:lineRule="auto"/>
              <w:rPr>
                <w:rFonts w:hint="eastAsia" w:hAnsi="宋体" w:cs="宋体"/>
                <w:snapToGrid w:val="0"/>
                <w:color w:val="000000"/>
                <w:kern w:val="21"/>
                <w:szCs w:val="21"/>
              </w:rPr>
            </w:pPr>
          </w:p>
        </w:tc>
        <w:tc>
          <w:tcPr>
            <w:tcW w:w="1417" w:type="dxa"/>
            <w:noWrap w:val="0"/>
            <w:vAlign w:val="center"/>
          </w:tcPr>
          <w:p>
            <w:pPr>
              <w:pStyle w:val="13"/>
              <w:spacing w:beforeLines="0" w:afterLines="0" w:line="240" w:lineRule="auto"/>
              <w:rPr>
                <w:rFonts w:ascii="Times New Roman"/>
                <w:snapToGrid w:val="0"/>
                <w:color w:val="000000"/>
                <w:kern w:val="21"/>
                <w:szCs w:val="21"/>
              </w:rPr>
            </w:pPr>
            <w:r>
              <w:rPr>
                <w:rFonts w:ascii="Times New Roman"/>
                <w:color w:val="000000"/>
                <w:szCs w:val="21"/>
              </w:rPr>
              <w:t>NO</w:t>
            </w:r>
            <w:r>
              <w:rPr>
                <w:rFonts w:ascii="Times New Roman"/>
                <w:color w:val="000000"/>
                <w:sz w:val="14"/>
                <w:szCs w:val="14"/>
              </w:rPr>
              <w:t>2</w:t>
            </w:r>
          </w:p>
        </w:tc>
        <w:tc>
          <w:tcPr>
            <w:tcW w:w="1701"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134"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559"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418"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0.97kg/a</w:t>
            </w:r>
          </w:p>
        </w:tc>
        <w:tc>
          <w:tcPr>
            <w:tcW w:w="1843"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559"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0.97kg/a</w:t>
            </w:r>
          </w:p>
        </w:tc>
        <w:tc>
          <w:tcPr>
            <w:tcW w:w="1569"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+0.97kg/a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13"/>
              <w:spacing w:beforeLines="0" w:afterLines="0" w:line="240" w:lineRule="auto"/>
              <w:rPr>
                <w:rFonts w:hint="eastAsia" w:hAnsi="宋体" w:cs="宋体"/>
                <w:snapToGrid w:val="0"/>
                <w:color w:val="000000"/>
                <w:kern w:val="21"/>
                <w:szCs w:val="21"/>
              </w:rPr>
            </w:pPr>
            <w:r>
              <w:rPr>
                <w:rFonts w:hint="eastAsia" w:hAnsi="宋体" w:cs="宋体"/>
                <w:snapToGrid w:val="0"/>
                <w:color w:val="000000"/>
                <w:kern w:val="21"/>
                <w:szCs w:val="21"/>
              </w:rPr>
              <w:t>废水</w:t>
            </w:r>
          </w:p>
        </w:tc>
        <w:tc>
          <w:tcPr>
            <w:tcW w:w="1417"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CODcr</w:t>
            </w:r>
          </w:p>
        </w:tc>
        <w:tc>
          <w:tcPr>
            <w:tcW w:w="1701"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134"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559"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418" w:type="dxa"/>
            <w:noWrap w:val="0"/>
            <w:vAlign w:val="center"/>
          </w:tcPr>
          <w:p>
            <w:pPr>
              <w:pStyle w:val="13"/>
              <w:spacing w:beforeLines="0" w:afterLines="0" w:line="240" w:lineRule="auto"/>
              <w:rPr>
                <w:rFonts w:ascii="Times New Roman"/>
                <w:snapToGrid w:val="0"/>
                <w:color w:val="000000"/>
                <w:kern w:val="21"/>
                <w:szCs w:val="21"/>
              </w:rPr>
            </w:pPr>
            <w:r>
              <w:rPr>
                <w:rFonts w:ascii="Times New Roman"/>
                <w:color w:val="000000"/>
                <w:szCs w:val="21"/>
              </w:rPr>
              <w:t>0.</w:t>
            </w:r>
            <w:r>
              <w:rPr>
                <w:rFonts w:hint="eastAsia" w:ascii="Times New Roman"/>
                <w:color w:val="000000"/>
                <w:szCs w:val="21"/>
                <w:lang w:val="en-US" w:eastAsia="zh-CN"/>
              </w:rPr>
              <w:t>232</w:t>
            </w:r>
            <w:r>
              <w:rPr>
                <w:rFonts w:ascii="Times New Roman"/>
                <w:color w:val="000000"/>
                <w:szCs w:val="21"/>
              </w:rPr>
              <w:t>t/a</w:t>
            </w:r>
          </w:p>
        </w:tc>
        <w:tc>
          <w:tcPr>
            <w:tcW w:w="1843"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559" w:type="dxa"/>
            <w:noWrap w:val="0"/>
            <w:vAlign w:val="center"/>
          </w:tcPr>
          <w:p>
            <w:pPr>
              <w:pStyle w:val="13"/>
              <w:spacing w:beforeLines="0" w:afterLines="0" w:line="240" w:lineRule="auto"/>
              <w:rPr>
                <w:rFonts w:hAnsi="宋体" w:cs="宋体"/>
                <w:snapToGrid w:val="0"/>
                <w:color w:val="000000"/>
                <w:kern w:val="21"/>
                <w:szCs w:val="21"/>
              </w:rPr>
            </w:pPr>
            <w:r>
              <w:rPr>
                <w:rFonts w:ascii="Times New Roman"/>
                <w:color w:val="000000"/>
                <w:szCs w:val="21"/>
              </w:rPr>
              <w:t>0.</w:t>
            </w:r>
            <w:r>
              <w:rPr>
                <w:rFonts w:hint="eastAsia" w:ascii="Times New Roman"/>
                <w:color w:val="000000"/>
                <w:szCs w:val="21"/>
                <w:lang w:val="en-US" w:eastAsia="zh-CN"/>
              </w:rPr>
              <w:t>232</w:t>
            </w:r>
            <w:r>
              <w:rPr>
                <w:rFonts w:ascii="Times New Roman"/>
                <w:color w:val="000000"/>
                <w:szCs w:val="21"/>
              </w:rPr>
              <w:t xml:space="preserve">t/a </w:t>
            </w:r>
          </w:p>
        </w:tc>
        <w:tc>
          <w:tcPr>
            <w:tcW w:w="1569"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r>
              <w:rPr>
                <w:rFonts w:ascii="Times New Roman"/>
                <w:color w:val="000000"/>
                <w:szCs w:val="21"/>
              </w:rPr>
              <w:t>0.</w:t>
            </w:r>
            <w:r>
              <w:rPr>
                <w:rFonts w:hint="eastAsia" w:ascii="Times New Roman"/>
                <w:color w:val="000000"/>
                <w:szCs w:val="21"/>
                <w:lang w:val="en-US" w:eastAsia="zh-CN"/>
              </w:rPr>
              <w:t>232</w:t>
            </w:r>
            <w:r>
              <w:rPr>
                <w:rFonts w:ascii="Times New Roman"/>
                <w:color w:val="000000"/>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3"/>
              <w:spacing w:beforeLines="0" w:afterLines="0" w:line="240" w:lineRule="auto"/>
              <w:rPr>
                <w:rFonts w:hint="eastAsia" w:hAnsi="宋体" w:cs="宋体"/>
                <w:snapToGrid w:val="0"/>
                <w:color w:val="000000"/>
                <w:kern w:val="21"/>
                <w:szCs w:val="21"/>
              </w:rPr>
            </w:pPr>
          </w:p>
        </w:tc>
        <w:tc>
          <w:tcPr>
            <w:tcW w:w="1417" w:type="dxa"/>
            <w:noWrap w:val="0"/>
            <w:vAlign w:val="center"/>
          </w:tcPr>
          <w:p>
            <w:pPr>
              <w:pStyle w:val="13"/>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B</w:t>
            </w:r>
            <w:r>
              <w:rPr>
                <w:rFonts w:ascii="Times New Roman"/>
                <w:snapToGrid w:val="0"/>
                <w:color w:val="000000"/>
                <w:kern w:val="21"/>
                <w:szCs w:val="21"/>
              </w:rPr>
              <w:t>OD</w:t>
            </w:r>
            <w:r>
              <w:rPr>
                <w:rFonts w:ascii="Times New Roman"/>
                <w:snapToGrid w:val="0"/>
                <w:color w:val="000000"/>
                <w:kern w:val="21"/>
                <w:szCs w:val="21"/>
                <w:vertAlign w:val="subscript"/>
              </w:rPr>
              <w:t>5</w:t>
            </w:r>
          </w:p>
        </w:tc>
        <w:tc>
          <w:tcPr>
            <w:tcW w:w="1701" w:type="dxa"/>
            <w:noWrap w:val="0"/>
            <w:vAlign w:val="center"/>
          </w:tcPr>
          <w:p>
            <w:pPr>
              <w:pStyle w:val="13"/>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w:t>
            </w:r>
          </w:p>
        </w:tc>
        <w:tc>
          <w:tcPr>
            <w:tcW w:w="1134" w:type="dxa"/>
            <w:noWrap w:val="0"/>
            <w:vAlign w:val="center"/>
          </w:tcPr>
          <w:p>
            <w:pPr>
              <w:pStyle w:val="13"/>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w:t>
            </w:r>
          </w:p>
        </w:tc>
        <w:tc>
          <w:tcPr>
            <w:tcW w:w="1559" w:type="dxa"/>
            <w:noWrap w:val="0"/>
            <w:vAlign w:val="center"/>
          </w:tcPr>
          <w:p>
            <w:pPr>
              <w:pStyle w:val="13"/>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w:t>
            </w:r>
          </w:p>
        </w:tc>
        <w:tc>
          <w:tcPr>
            <w:tcW w:w="1418" w:type="dxa"/>
            <w:noWrap w:val="0"/>
            <w:vAlign w:val="center"/>
          </w:tcPr>
          <w:p>
            <w:pPr>
              <w:pStyle w:val="13"/>
              <w:spacing w:beforeLines="0" w:afterLines="0" w:line="240" w:lineRule="auto"/>
              <w:rPr>
                <w:rFonts w:ascii="Times New Roman"/>
                <w:color w:val="000000"/>
                <w:szCs w:val="21"/>
              </w:rPr>
            </w:pPr>
            <w:r>
              <w:rPr>
                <w:rFonts w:hint="eastAsia" w:ascii="Times New Roman"/>
                <w:color w:val="000000"/>
                <w:szCs w:val="21"/>
              </w:rPr>
              <w:t>0</w:t>
            </w:r>
            <w:r>
              <w:rPr>
                <w:rFonts w:ascii="Times New Roman"/>
                <w:color w:val="000000"/>
                <w:szCs w:val="21"/>
              </w:rPr>
              <w:t>.0</w:t>
            </w:r>
            <w:r>
              <w:rPr>
                <w:rFonts w:hint="eastAsia" w:ascii="Times New Roman"/>
                <w:color w:val="000000"/>
                <w:szCs w:val="21"/>
                <w:lang w:val="en-US" w:eastAsia="zh-CN"/>
              </w:rPr>
              <w:t>86</w:t>
            </w:r>
            <w:r>
              <w:rPr>
                <w:rFonts w:ascii="Times New Roman"/>
                <w:color w:val="000000"/>
                <w:szCs w:val="21"/>
              </w:rPr>
              <w:t>t/a</w:t>
            </w:r>
          </w:p>
        </w:tc>
        <w:tc>
          <w:tcPr>
            <w:tcW w:w="1843" w:type="dxa"/>
            <w:noWrap w:val="0"/>
            <w:vAlign w:val="center"/>
          </w:tcPr>
          <w:p>
            <w:pPr>
              <w:pStyle w:val="13"/>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w:t>
            </w:r>
          </w:p>
        </w:tc>
        <w:tc>
          <w:tcPr>
            <w:tcW w:w="1559" w:type="dxa"/>
            <w:noWrap w:val="0"/>
            <w:vAlign w:val="center"/>
          </w:tcPr>
          <w:p>
            <w:pPr>
              <w:pStyle w:val="13"/>
              <w:spacing w:beforeLines="0" w:afterLines="0" w:line="240" w:lineRule="auto"/>
              <w:rPr>
                <w:rFonts w:ascii="Times New Roman"/>
                <w:color w:val="000000"/>
                <w:szCs w:val="21"/>
              </w:rPr>
            </w:pPr>
            <w:r>
              <w:rPr>
                <w:rFonts w:hint="eastAsia" w:ascii="Times New Roman"/>
                <w:color w:val="000000"/>
                <w:szCs w:val="21"/>
              </w:rPr>
              <w:t>0</w:t>
            </w:r>
            <w:r>
              <w:rPr>
                <w:rFonts w:ascii="Times New Roman"/>
                <w:color w:val="000000"/>
                <w:szCs w:val="21"/>
              </w:rPr>
              <w:t>.0</w:t>
            </w:r>
            <w:r>
              <w:rPr>
                <w:rFonts w:hint="eastAsia" w:ascii="Times New Roman"/>
                <w:color w:val="000000"/>
                <w:szCs w:val="21"/>
                <w:lang w:val="en-US" w:eastAsia="zh-CN"/>
              </w:rPr>
              <w:t>86</w:t>
            </w:r>
            <w:r>
              <w:rPr>
                <w:rFonts w:ascii="Times New Roman"/>
                <w:color w:val="000000"/>
                <w:szCs w:val="21"/>
              </w:rPr>
              <w:t>t/a</w:t>
            </w:r>
          </w:p>
        </w:tc>
        <w:tc>
          <w:tcPr>
            <w:tcW w:w="1569" w:type="dxa"/>
            <w:noWrap w:val="0"/>
            <w:vAlign w:val="center"/>
          </w:tcPr>
          <w:p>
            <w:pPr>
              <w:pStyle w:val="13"/>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w:t>
            </w:r>
            <w:r>
              <w:rPr>
                <w:rFonts w:hint="eastAsia" w:ascii="Times New Roman"/>
                <w:color w:val="000000"/>
                <w:szCs w:val="21"/>
              </w:rPr>
              <w:t>0</w:t>
            </w:r>
            <w:r>
              <w:rPr>
                <w:rFonts w:ascii="Times New Roman"/>
                <w:color w:val="000000"/>
                <w:szCs w:val="21"/>
              </w:rPr>
              <w:t>.0</w:t>
            </w:r>
            <w:r>
              <w:rPr>
                <w:rFonts w:hint="eastAsia" w:ascii="Times New Roman"/>
                <w:color w:val="000000"/>
                <w:szCs w:val="21"/>
                <w:lang w:val="en-US" w:eastAsia="zh-CN"/>
              </w:rPr>
              <w:t>86</w:t>
            </w:r>
            <w:r>
              <w:rPr>
                <w:rFonts w:ascii="Times New Roman"/>
                <w:color w:val="000000"/>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3"/>
              <w:spacing w:beforeLines="0" w:afterLines="0" w:line="240" w:lineRule="auto"/>
              <w:rPr>
                <w:rFonts w:hint="eastAsia" w:hAnsi="宋体" w:cs="宋体"/>
                <w:snapToGrid w:val="0"/>
                <w:color w:val="000000"/>
                <w:kern w:val="21"/>
                <w:szCs w:val="21"/>
              </w:rPr>
            </w:pPr>
          </w:p>
        </w:tc>
        <w:tc>
          <w:tcPr>
            <w:tcW w:w="1417" w:type="dxa"/>
            <w:noWrap w:val="0"/>
            <w:vAlign w:val="center"/>
          </w:tcPr>
          <w:p>
            <w:pPr>
              <w:pStyle w:val="13"/>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S</w:t>
            </w:r>
            <w:r>
              <w:rPr>
                <w:rFonts w:ascii="Times New Roman"/>
                <w:snapToGrid w:val="0"/>
                <w:color w:val="000000"/>
                <w:kern w:val="21"/>
                <w:szCs w:val="21"/>
              </w:rPr>
              <w:t>S</w:t>
            </w:r>
          </w:p>
        </w:tc>
        <w:tc>
          <w:tcPr>
            <w:tcW w:w="1701" w:type="dxa"/>
            <w:noWrap w:val="0"/>
            <w:vAlign w:val="center"/>
          </w:tcPr>
          <w:p>
            <w:pPr>
              <w:pStyle w:val="13"/>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w:t>
            </w:r>
          </w:p>
        </w:tc>
        <w:tc>
          <w:tcPr>
            <w:tcW w:w="1134" w:type="dxa"/>
            <w:noWrap w:val="0"/>
            <w:vAlign w:val="center"/>
          </w:tcPr>
          <w:p>
            <w:pPr>
              <w:pStyle w:val="13"/>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w:t>
            </w:r>
          </w:p>
        </w:tc>
        <w:tc>
          <w:tcPr>
            <w:tcW w:w="1559" w:type="dxa"/>
            <w:noWrap w:val="0"/>
            <w:vAlign w:val="center"/>
          </w:tcPr>
          <w:p>
            <w:pPr>
              <w:pStyle w:val="13"/>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w:t>
            </w:r>
          </w:p>
        </w:tc>
        <w:tc>
          <w:tcPr>
            <w:tcW w:w="1418" w:type="dxa"/>
            <w:noWrap w:val="0"/>
            <w:vAlign w:val="center"/>
          </w:tcPr>
          <w:p>
            <w:pPr>
              <w:pStyle w:val="13"/>
              <w:spacing w:beforeLines="0" w:afterLines="0" w:line="240" w:lineRule="auto"/>
              <w:rPr>
                <w:rFonts w:ascii="Times New Roman"/>
                <w:color w:val="000000"/>
                <w:szCs w:val="21"/>
              </w:rPr>
            </w:pPr>
            <w:r>
              <w:rPr>
                <w:rFonts w:hint="eastAsia" w:ascii="Times New Roman"/>
                <w:color w:val="000000"/>
                <w:szCs w:val="21"/>
              </w:rPr>
              <w:t>0</w:t>
            </w:r>
            <w:r>
              <w:rPr>
                <w:rFonts w:ascii="Times New Roman"/>
                <w:color w:val="000000"/>
                <w:szCs w:val="21"/>
              </w:rPr>
              <w:t>.</w:t>
            </w:r>
            <w:r>
              <w:rPr>
                <w:rFonts w:hint="eastAsia" w:ascii="Times New Roman"/>
                <w:color w:val="000000"/>
                <w:szCs w:val="21"/>
                <w:lang w:val="en-US" w:eastAsia="zh-CN"/>
              </w:rPr>
              <w:t>085</w:t>
            </w:r>
            <w:r>
              <w:rPr>
                <w:rFonts w:ascii="Times New Roman"/>
                <w:color w:val="000000"/>
                <w:szCs w:val="21"/>
              </w:rPr>
              <w:t>t/a</w:t>
            </w:r>
          </w:p>
        </w:tc>
        <w:tc>
          <w:tcPr>
            <w:tcW w:w="1843" w:type="dxa"/>
            <w:noWrap w:val="0"/>
            <w:vAlign w:val="center"/>
          </w:tcPr>
          <w:p>
            <w:pPr>
              <w:pStyle w:val="13"/>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w:t>
            </w:r>
          </w:p>
        </w:tc>
        <w:tc>
          <w:tcPr>
            <w:tcW w:w="1559" w:type="dxa"/>
            <w:noWrap w:val="0"/>
            <w:vAlign w:val="center"/>
          </w:tcPr>
          <w:p>
            <w:pPr>
              <w:pStyle w:val="13"/>
              <w:spacing w:beforeLines="0" w:afterLines="0" w:line="240" w:lineRule="auto"/>
              <w:rPr>
                <w:rFonts w:ascii="Times New Roman"/>
                <w:color w:val="000000"/>
                <w:szCs w:val="21"/>
              </w:rPr>
            </w:pPr>
            <w:r>
              <w:rPr>
                <w:rFonts w:hint="eastAsia" w:ascii="Times New Roman"/>
                <w:color w:val="000000"/>
                <w:szCs w:val="21"/>
              </w:rPr>
              <w:t>0</w:t>
            </w:r>
            <w:r>
              <w:rPr>
                <w:rFonts w:ascii="Times New Roman"/>
                <w:color w:val="000000"/>
                <w:szCs w:val="21"/>
              </w:rPr>
              <w:t>.</w:t>
            </w:r>
            <w:r>
              <w:rPr>
                <w:rFonts w:hint="eastAsia" w:ascii="Times New Roman"/>
                <w:color w:val="000000"/>
                <w:szCs w:val="21"/>
                <w:lang w:val="en-US" w:eastAsia="zh-CN"/>
              </w:rPr>
              <w:t>085</w:t>
            </w:r>
            <w:r>
              <w:rPr>
                <w:rFonts w:ascii="Times New Roman"/>
                <w:color w:val="000000"/>
                <w:szCs w:val="21"/>
              </w:rPr>
              <w:t>t/a</w:t>
            </w:r>
          </w:p>
        </w:tc>
        <w:tc>
          <w:tcPr>
            <w:tcW w:w="1569" w:type="dxa"/>
            <w:noWrap w:val="0"/>
            <w:vAlign w:val="center"/>
          </w:tcPr>
          <w:p>
            <w:pPr>
              <w:pStyle w:val="13"/>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w:t>
            </w:r>
            <w:r>
              <w:rPr>
                <w:rFonts w:hint="eastAsia" w:ascii="Times New Roman"/>
                <w:color w:val="000000"/>
                <w:szCs w:val="21"/>
              </w:rPr>
              <w:t>0</w:t>
            </w:r>
            <w:r>
              <w:rPr>
                <w:rFonts w:ascii="Times New Roman"/>
                <w:color w:val="000000"/>
                <w:szCs w:val="21"/>
              </w:rPr>
              <w:t>.</w:t>
            </w:r>
            <w:r>
              <w:rPr>
                <w:rFonts w:hint="eastAsia" w:ascii="Times New Roman"/>
                <w:color w:val="000000"/>
                <w:szCs w:val="21"/>
                <w:lang w:val="en-US" w:eastAsia="zh-CN"/>
              </w:rPr>
              <w:t>085</w:t>
            </w:r>
            <w:r>
              <w:rPr>
                <w:rFonts w:ascii="Times New Roman"/>
                <w:color w:val="000000"/>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3"/>
              <w:spacing w:beforeLines="0" w:afterLines="0" w:line="240" w:lineRule="auto"/>
              <w:rPr>
                <w:rFonts w:hint="eastAsia" w:hAnsi="宋体" w:cs="宋体"/>
                <w:snapToGrid w:val="0"/>
                <w:color w:val="000000"/>
                <w:kern w:val="21"/>
                <w:szCs w:val="21"/>
              </w:rPr>
            </w:pPr>
          </w:p>
        </w:tc>
        <w:tc>
          <w:tcPr>
            <w:tcW w:w="1417" w:type="dxa"/>
            <w:noWrap w:val="0"/>
            <w:vAlign w:val="center"/>
          </w:tcPr>
          <w:p>
            <w:pPr>
              <w:pStyle w:val="13"/>
              <w:spacing w:beforeLines="0" w:afterLines="0" w:line="240" w:lineRule="auto"/>
              <w:rPr>
                <w:rFonts w:hint="eastAsia" w:ascii="Times New Roman"/>
                <w:snapToGrid w:val="0"/>
                <w:color w:val="000000"/>
                <w:kern w:val="21"/>
                <w:szCs w:val="21"/>
              </w:rPr>
            </w:pPr>
            <w:r>
              <w:rPr>
                <w:rFonts w:ascii="Times New Roman"/>
                <w:snapToGrid w:val="0"/>
                <w:color w:val="000000"/>
                <w:kern w:val="21"/>
                <w:szCs w:val="21"/>
              </w:rPr>
              <w:t>石油类</w:t>
            </w:r>
          </w:p>
        </w:tc>
        <w:tc>
          <w:tcPr>
            <w:tcW w:w="1701" w:type="dxa"/>
            <w:noWrap w:val="0"/>
            <w:vAlign w:val="center"/>
          </w:tcPr>
          <w:p>
            <w:pPr>
              <w:pStyle w:val="13"/>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w:t>
            </w:r>
          </w:p>
        </w:tc>
        <w:tc>
          <w:tcPr>
            <w:tcW w:w="1134" w:type="dxa"/>
            <w:noWrap w:val="0"/>
            <w:vAlign w:val="center"/>
          </w:tcPr>
          <w:p>
            <w:pPr>
              <w:pStyle w:val="13"/>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w:t>
            </w:r>
          </w:p>
        </w:tc>
        <w:tc>
          <w:tcPr>
            <w:tcW w:w="1559" w:type="dxa"/>
            <w:noWrap w:val="0"/>
            <w:vAlign w:val="center"/>
          </w:tcPr>
          <w:p>
            <w:pPr>
              <w:pStyle w:val="13"/>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w:t>
            </w:r>
          </w:p>
        </w:tc>
        <w:tc>
          <w:tcPr>
            <w:tcW w:w="1418" w:type="dxa"/>
            <w:noWrap w:val="0"/>
            <w:vAlign w:val="center"/>
          </w:tcPr>
          <w:p>
            <w:pPr>
              <w:pStyle w:val="13"/>
              <w:spacing w:beforeLines="0" w:afterLines="0" w:line="240" w:lineRule="auto"/>
              <w:rPr>
                <w:rFonts w:ascii="Times New Roman"/>
                <w:color w:val="000000"/>
                <w:szCs w:val="21"/>
              </w:rPr>
            </w:pPr>
            <w:r>
              <w:rPr>
                <w:rFonts w:hint="eastAsia" w:ascii="Times New Roman"/>
                <w:color w:val="000000"/>
                <w:szCs w:val="21"/>
              </w:rPr>
              <w:t>0</w:t>
            </w:r>
            <w:r>
              <w:rPr>
                <w:rFonts w:ascii="Times New Roman"/>
                <w:color w:val="000000"/>
                <w:szCs w:val="21"/>
              </w:rPr>
              <w:t>.0</w:t>
            </w:r>
            <w:r>
              <w:rPr>
                <w:rFonts w:hint="eastAsia" w:ascii="Times New Roman"/>
                <w:color w:val="000000"/>
                <w:szCs w:val="21"/>
                <w:lang w:val="en-US" w:eastAsia="zh-CN"/>
              </w:rPr>
              <w:t>0067</w:t>
            </w:r>
            <w:r>
              <w:rPr>
                <w:rFonts w:ascii="Times New Roman"/>
                <w:color w:val="000000"/>
                <w:szCs w:val="21"/>
              </w:rPr>
              <w:t>t/a</w:t>
            </w:r>
          </w:p>
        </w:tc>
        <w:tc>
          <w:tcPr>
            <w:tcW w:w="1843" w:type="dxa"/>
            <w:noWrap w:val="0"/>
            <w:vAlign w:val="center"/>
          </w:tcPr>
          <w:p>
            <w:pPr>
              <w:pStyle w:val="13"/>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w:t>
            </w:r>
          </w:p>
        </w:tc>
        <w:tc>
          <w:tcPr>
            <w:tcW w:w="1559" w:type="dxa"/>
            <w:noWrap w:val="0"/>
            <w:vAlign w:val="center"/>
          </w:tcPr>
          <w:p>
            <w:pPr>
              <w:pStyle w:val="13"/>
              <w:spacing w:beforeLines="0" w:afterLines="0" w:line="240" w:lineRule="auto"/>
              <w:rPr>
                <w:rFonts w:ascii="Times New Roman"/>
                <w:color w:val="000000"/>
                <w:szCs w:val="21"/>
              </w:rPr>
            </w:pPr>
            <w:r>
              <w:rPr>
                <w:rFonts w:hint="eastAsia" w:ascii="Times New Roman"/>
                <w:color w:val="000000"/>
                <w:szCs w:val="21"/>
              </w:rPr>
              <w:t>0</w:t>
            </w:r>
            <w:r>
              <w:rPr>
                <w:rFonts w:ascii="Times New Roman"/>
                <w:color w:val="000000"/>
                <w:szCs w:val="21"/>
              </w:rPr>
              <w:t>.0</w:t>
            </w:r>
            <w:r>
              <w:rPr>
                <w:rFonts w:hint="eastAsia" w:ascii="Times New Roman"/>
                <w:color w:val="000000"/>
                <w:szCs w:val="21"/>
                <w:lang w:val="en-US" w:eastAsia="zh-CN"/>
              </w:rPr>
              <w:t>0067</w:t>
            </w:r>
            <w:r>
              <w:rPr>
                <w:rFonts w:ascii="Times New Roman"/>
                <w:color w:val="000000"/>
                <w:szCs w:val="21"/>
              </w:rPr>
              <w:t>t/a</w:t>
            </w:r>
          </w:p>
        </w:tc>
        <w:tc>
          <w:tcPr>
            <w:tcW w:w="1569" w:type="dxa"/>
            <w:noWrap w:val="0"/>
            <w:vAlign w:val="center"/>
          </w:tcPr>
          <w:p>
            <w:pPr>
              <w:pStyle w:val="13"/>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w:t>
            </w:r>
            <w:r>
              <w:rPr>
                <w:rFonts w:hint="eastAsia" w:ascii="Times New Roman"/>
                <w:color w:val="000000"/>
                <w:szCs w:val="21"/>
              </w:rPr>
              <w:t>0</w:t>
            </w:r>
            <w:r>
              <w:rPr>
                <w:rFonts w:ascii="Times New Roman"/>
                <w:color w:val="000000"/>
                <w:szCs w:val="21"/>
              </w:rPr>
              <w:t>.0</w:t>
            </w:r>
            <w:r>
              <w:rPr>
                <w:rFonts w:hint="eastAsia" w:ascii="Times New Roman"/>
                <w:color w:val="000000"/>
                <w:szCs w:val="21"/>
                <w:lang w:val="en-US" w:eastAsia="zh-CN"/>
              </w:rPr>
              <w:t>0067t</w:t>
            </w:r>
            <w:r>
              <w:rPr>
                <w:rFonts w:ascii="Times New Roman"/>
                <w:color w:val="000000"/>
                <w:szCs w:val="21"/>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3"/>
              <w:spacing w:beforeLines="0" w:afterLines="0" w:line="240" w:lineRule="auto"/>
              <w:rPr>
                <w:rFonts w:hint="eastAsia" w:hAnsi="宋体" w:cs="宋体"/>
                <w:snapToGrid w:val="0"/>
                <w:color w:val="000000"/>
                <w:kern w:val="21"/>
                <w:szCs w:val="21"/>
              </w:rPr>
            </w:pPr>
          </w:p>
        </w:tc>
        <w:tc>
          <w:tcPr>
            <w:tcW w:w="1417" w:type="dxa"/>
            <w:noWrap w:val="0"/>
            <w:vAlign w:val="center"/>
          </w:tcPr>
          <w:p>
            <w:pPr>
              <w:pStyle w:val="13"/>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L</w:t>
            </w:r>
            <w:r>
              <w:rPr>
                <w:rFonts w:ascii="Times New Roman"/>
                <w:snapToGrid w:val="0"/>
                <w:color w:val="000000"/>
                <w:kern w:val="21"/>
                <w:szCs w:val="21"/>
              </w:rPr>
              <w:t>AS</w:t>
            </w:r>
          </w:p>
        </w:tc>
        <w:tc>
          <w:tcPr>
            <w:tcW w:w="1701" w:type="dxa"/>
            <w:noWrap w:val="0"/>
            <w:vAlign w:val="center"/>
          </w:tcPr>
          <w:p>
            <w:pPr>
              <w:pStyle w:val="13"/>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w:t>
            </w:r>
          </w:p>
        </w:tc>
        <w:tc>
          <w:tcPr>
            <w:tcW w:w="1134" w:type="dxa"/>
            <w:noWrap w:val="0"/>
            <w:vAlign w:val="center"/>
          </w:tcPr>
          <w:p>
            <w:pPr>
              <w:pStyle w:val="13"/>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w:t>
            </w:r>
          </w:p>
        </w:tc>
        <w:tc>
          <w:tcPr>
            <w:tcW w:w="1559" w:type="dxa"/>
            <w:noWrap w:val="0"/>
            <w:vAlign w:val="center"/>
          </w:tcPr>
          <w:p>
            <w:pPr>
              <w:pStyle w:val="13"/>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w:t>
            </w:r>
          </w:p>
        </w:tc>
        <w:tc>
          <w:tcPr>
            <w:tcW w:w="1418" w:type="dxa"/>
            <w:noWrap w:val="0"/>
            <w:vAlign w:val="center"/>
          </w:tcPr>
          <w:p>
            <w:pPr>
              <w:pStyle w:val="13"/>
              <w:spacing w:beforeLines="0" w:afterLines="0" w:line="240" w:lineRule="auto"/>
              <w:rPr>
                <w:rFonts w:ascii="Times New Roman"/>
                <w:color w:val="000000"/>
                <w:szCs w:val="21"/>
              </w:rPr>
            </w:pPr>
            <w:r>
              <w:rPr>
                <w:rFonts w:hint="eastAsia" w:ascii="Times New Roman"/>
                <w:color w:val="000000"/>
                <w:szCs w:val="21"/>
              </w:rPr>
              <w:t>0</w:t>
            </w:r>
            <w:r>
              <w:rPr>
                <w:rFonts w:ascii="Times New Roman"/>
                <w:color w:val="000000"/>
                <w:szCs w:val="21"/>
              </w:rPr>
              <w:t>.000</w:t>
            </w:r>
            <w:r>
              <w:rPr>
                <w:rFonts w:hint="eastAsia" w:ascii="Times New Roman"/>
                <w:color w:val="000000"/>
                <w:szCs w:val="21"/>
                <w:lang w:val="en-US" w:eastAsia="zh-CN"/>
              </w:rPr>
              <w:t>26</w:t>
            </w:r>
            <w:r>
              <w:rPr>
                <w:rFonts w:ascii="Times New Roman"/>
                <w:color w:val="000000"/>
                <w:szCs w:val="21"/>
              </w:rPr>
              <w:t>t/a</w:t>
            </w:r>
          </w:p>
        </w:tc>
        <w:tc>
          <w:tcPr>
            <w:tcW w:w="1843" w:type="dxa"/>
            <w:noWrap w:val="0"/>
            <w:vAlign w:val="center"/>
          </w:tcPr>
          <w:p>
            <w:pPr>
              <w:pStyle w:val="13"/>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w:t>
            </w:r>
          </w:p>
        </w:tc>
        <w:tc>
          <w:tcPr>
            <w:tcW w:w="1559" w:type="dxa"/>
            <w:noWrap w:val="0"/>
            <w:vAlign w:val="center"/>
          </w:tcPr>
          <w:p>
            <w:pPr>
              <w:pStyle w:val="13"/>
              <w:spacing w:beforeLines="0" w:afterLines="0" w:line="240" w:lineRule="auto"/>
              <w:rPr>
                <w:rFonts w:ascii="Times New Roman"/>
                <w:color w:val="000000"/>
                <w:szCs w:val="21"/>
              </w:rPr>
            </w:pPr>
            <w:r>
              <w:rPr>
                <w:rFonts w:hint="eastAsia" w:ascii="Times New Roman"/>
                <w:color w:val="000000"/>
                <w:szCs w:val="21"/>
              </w:rPr>
              <w:t>0</w:t>
            </w:r>
            <w:r>
              <w:rPr>
                <w:rFonts w:ascii="Times New Roman"/>
                <w:color w:val="000000"/>
                <w:szCs w:val="21"/>
              </w:rPr>
              <w:t>.000</w:t>
            </w:r>
            <w:r>
              <w:rPr>
                <w:rFonts w:hint="eastAsia" w:ascii="Times New Roman"/>
                <w:color w:val="000000"/>
                <w:szCs w:val="21"/>
                <w:lang w:val="en-US" w:eastAsia="zh-CN"/>
              </w:rPr>
              <w:t>26</w:t>
            </w:r>
            <w:r>
              <w:rPr>
                <w:rFonts w:ascii="Times New Roman"/>
                <w:color w:val="000000"/>
                <w:szCs w:val="21"/>
              </w:rPr>
              <w:t>t/a</w:t>
            </w:r>
          </w:p>
        </w:tc>
        <w:tc>
          <w:tcPr>
            <w:tcW w:w="1569" w:type="dxa"/>
            <w:noWrap w:val="0"/>
            <w:vAlign w:val="center"/>
          </w:tcPr>
          <w:p>
            <w:pPr>
              <w:pStyle w:val="13"/>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w:t>
            </w:r>
            <w:r>
              <w:rPr>
                <w:rFonts w:hint="eastAsia" w:ascii="Times New Roman"/>
                <w:color w:val="000000"/>
                <w:szCs w:val="21"/>
              </w:rPr>
              <w:t>0</w:t>
            </w:r>
            <w:r>
              <w:rPr>
                <w:rFonts w:ascii="Times New Roman"/>
                <w:color w:val="000000"/>
                <w:szCs w:val="21"/>
              </w:rPr>
              <w:t>.000</w:t>
            </w:r>
            <w:r>
              <w:rPr>
                <w:rFonts w:hint="eastAsia" w:ascii="Times New Roman"/>
                <w:color w:val="000000"/>
                <w:szCs w:val="21"/>
                <w:lang w:val="en-US" w:eastAsia="zh-CN"/>
              </w:rPr>
              <w:t>26</w:t>
            </w:r>
            <w:r>
              <w:rPr>
                <w:rFonts w:ascii="Times New Roman"/>
                <w:color w:val="000000"/>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3"/>
              <w:spacing w:beforeLines="0" w:afterLines="0" w:line="240" w:lineRule="auto"/>
              <w:rPr>
                <w:rFonts w:hint="eastAsia" w:hAnsi="宋体" w:cs="宋体"/>
                <w:snapToGrid w:val="0"/>
                <w:color w:val="000000"/>
                <w:kern w:val="21"/>
                <w:szCs w:val="21"/>
              </w:rPr>
            </w:pPr>
          </w:p>
        </w:tc>
        <w:tc>
          <w:tcPr>
            <w:tcW w:w="1417" w:type="dxa"/>
            <w:noWrap w:val="0"/>
            <w:vAlign w:val="center"/>
          </w:tcPr>
          <w:p>
            <w:pPr>
              <w:pStyle w:val="13"/>
              <w:spacing w:beforeLines="0" w:afterLines="0" w:line="240" w:lineRule="auto"/>
              <w:rPr>
                <w:rFonts w:hint="eastAsia" w:hAnsi="宋体" w:cs="宋体"/>
                <w:snapToGrid w:val="0"/>
                <w:color w:val="000000"/>
                <w:kern w:val="21"/>
                <w:szCs w:val="21"/>
              </w:rPr>
            </w:pPr>
            <w:r>
              <w:rPr>
                <w:rFonts w:hAnsi="宋体" w:cs="宋体"/>
                <w:snapToGrid w:val="0"/>
                <w:color w:val="000000"/>
                <w:kern w:val="21"/>
                <w:szCs w:val="21"/>
              </w:rPr>
              <w:t>氨氮</w:t>
            </w:r>
          </w:p>
        </w:tc>
        <w:tc>
          <w:tcPr>
            <w:tcW w:w="1701"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134"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559"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418" w:type="dxa"/>
            <w:noWrap w:val="0"/>
            <w:vAlign w:val="center"/>
          </w:tcPr>
          <w:p>
            <w:pPr>
              <w:pStyle w:val="13"/>
              <w:spacing w:beforeLines="0" w:afterLines="0" w:line="240" w:lineRule="auto"/>
              <w:rPr>
                <w:rFonts w:ascii="Times New Roman"/>
                <w:snapToGrid w:val="0"/>
                <w:color w:val="000000"/>
                <w:kern w:val="21"/>
                <w:szCs w:val="21"/>
              </w:rPr>
            </w:pPr>
            <w:r>
              <w:rPr>
                <w:rFonts w:ascii="Times New Roman"/>
                <w:color w:val="000000"/>
                <w:szCs w:val="21"/>
              </w:rPr>
              <w:t>0.01</w:t>
            </w:r>
            <w:r>
              <w:rPr>
                <w:rFonts w:hint="eastAsia" w:ascii="Times New Roman"/>
                <w:color w:val="000000"/>
                <w:szCs w:val="21"/>
                <w:lang w:val="en-US" w:eastAsia="zh-CN"/>
              </w:rPr>
              <w:t>5</w:t>
            </w:r>
            <w:r>
              <w:rPr>
                <w:rFonts w:ascii="Times New Roman"/>
                <w:color w:val="000000"/>
                <w:szCs w:val="21"/>
              </w:rPr>
              <w:t>t/a</w:t>
            </w:r>
          </w:p>
        </w:tc>
        <w:tc>
          <w:tcPr>
            <w:tcW w:w="1843"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559" w:type="dxa"/>
            <w:noWrap w:val="0"/>
            <w:vAlign w:val="center"/>
          </w:tcPr>
          <w:p>
            <w:pPr>
              <w:pStyle w:val="13"/>
              <w:spacing w:beforeLines="0" w:afterLines="0" w:line="240" w:lineRule="auto"/>
              <w:rPr>
                <w:rFonts w:hAnsi="宋体" w:cs="宋体"/>
                <w:snapToGrid w:val="0"/>
                <w:color w:val="000000"/>
                <w:kern w:val="21"/>
                <w:szCs w:val="21"/>
              </w:rPr>
            </w:pPr>
            <w:r>
              <w:rPr>
                <w:rFonts w:ascii="Times New Roman"/>
                <w:color w:val="000000"/>
                <w:szCs w:val="21"/>
              </w:rPr>
              <w:t>0.01</w:t>
            </w:r>
            <w:r>
              <w:rPr>
                <w:rFonts w:hint="eastAsia" w:ascii="Times New Roman"/>
                <w:color w:val="000000"/>
                <w:szCs w:val="21"/>
                <w:lang w:val="en-US" w:eastAsia="zh-CN"/>
              </w:rPr>
              <w:t>5</w:t>
            </w:r>
            <w:r>
              <w:rPr>
                <w:rFonts w:ascii="Times New Roman"/>
                <w:color w:val="000000"/>
                <w:szCs w:val="21"/>
              </w:rPr>
              <w:t>t/a</w:t>
            </w:r>
          </w:p>
        </w:tc>
        <w:tc>
          <w:tcPr>
            <w:tcW w:w="1569" w:type="dxa"/>
            <w:noWrap w:val="0"/>
            <w:vAlign w:val="center"/>
          </w:tcPr>
          <w:p>
            <w:pPr>
              <w:pStyle w:val="13"/>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rPr>
              <w:t>+</w:t>
            </w:r>
            <w:r>
              <w:rPr>
                <w:rFonts w:ascii="Times New Roman"/>
                <w:color w:val="000000"/>
                <w:szCs w:val="21"/>
              </w:rPr>
              <w:t>0.01</w:t>
            </w:r>
            <w:r>
              <w:rPr>
                <w:rFonts w:hint="eastAsia" w:ascii="Times New Roman"/>
                <w:color w:val="000000"/>
                <w:szCs w:val="21"/>
                <w:lang w:val="en-US" w:eastAsia="zh-CN"/>
              </w:rPr>
              <w:t>5</w:t>
            </w:r>
            <w:r>
              <w:rPr>
                <w:rFonts w:ascii="Times New Roman"/>
                <w:color w:val="000000"/>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13"/>
              <w:spacing w:beforeLines="0" w:afterLines="0" w:line="240" w:lineRule="auto"/>
              <w:rPr>
                <w:rFonts w:hint="eastAsia" w:hAnsi="宋体" w:cs="宋体"/>
                <w:snapToGrid w:val="0"/>
                <w:color w:val="000000"/>
                <w:kern w:val="21"/>
                <w:szCs w:val="21"/>
              </w:rPr>
            </w:pPr>
            <w:r>
              <w:rPr>
                <w:rFonts w:hint="eastAsia" w:hAnsi="宋体" w:cs="宋体"/>
                <w:snapToGrid w:val="0"/>
                <w:color w:val="000000"/>
                <w:kern w:val="21"/>
                <w:szCs w:val="21"/>
              </w:rPr>
              <w:t>危险废物</w:t>
            </w:r>
          </w:p>
        </w:tc>
        <w:tc>
          <w:tcPr>
            <w:tcW w:w="1417" w:type="dxa"/>
            <w:noWrap w:val="0"/>
            <w:vAlign w:val="center"/>
          </w:tcPr>
          <w:p>
            <w:pPr>
              <w:widowControl/>
              <w:jc w:val="left"/>
              <w:rPr>
                <w:rFonts w:ascii="宋体" w:hAnsi="宋体" w:cs="宋体"/>
                <w:kern w:val="0"/>
                <w:sz w:val="24"/>
              </w:rPr>
            </w:pPr>
            <w:r>
              <w:rPr>
                <w:rFonts w:hint="eastAsia" w:ascii="宋体" w:hAnsi="宋体" w:cs="宋体"/>
                <w:color w:val="000000"/>
                <w:kern w:val="0"/>
                <w:szCs w:val="21"/>
              </w:rPr>
              <w:t xml:space="preserve">含油废手套、 </w:t>
            </w:r>
          </w:p>
          <w:p>
            <w:pPr>
              <w:pStyle w:val="13"/>
              <w:spacing w:beforeLines="0" w:afterLines="0" w:line="240" w:lineRule="auto"/>
              <w:rPr>
                <w:rFonts w:hint="eastAsia" w:hAnsi="宋体" w:cs="宋体"/>
                <w:snapToGrid w:val="0"/>
                <w:color w:val="000000"/>
                <w:kern w:val="21"/>
                <w:szCs w:val="21"/>
              </w:rPr>
            </w:pPr>
            <w:r>
              <w:rPr>
                <w:rFonts w:hint="eastAsia" w:hAnsi="宋体" w:cs="宋体"/>
                <w:color w:val="000000"/>
                <w:szCs w:val="21"/>
              </w:rPr>
              <w:t>废抹布</w:t>
            </w:r>
          </w:p>
        </w:tc>
        <w:tc>
          <w:tcPr>
            <w:tcW w:w="1701"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134"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559"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418" w:type="dxa"/>
            <w:noWrap w:val="0"/>
            <w:vAlign w:val="center"/>
          </w:tcPr>
          <w:p>
            <w:pPr>
              <w:pStyle w:val="13"/>
              <w:spacing w:beforeLines="0" w:afterLines="0" w:line="240" w:lineRule="auto"/>
              <w:rPr>
                <w:rFonts w:ascii="Times New Roman"/>
                <w:snapToGrid w:val="0"/>
                <w:color w:val="000000"/>
                <w:kern w:val="21"/>
                <w:szCs w:val="21"/>
              </w:rPr>
            </w:pPr>
            <w:r>
              <w:rPr>
                <w:rFonts w:ascii="Times New Roman"/>
                <w:color w:val="000000"/>
                <w:szCs w:val="21"/>
              </w:rPr>
              <w:t>0.05t/a</w:t>
            </w:r>
          </w:p>
        </w:tc>
        <w:tc>
          <w:tcPr>
            <w:tcW w:w="1843"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559" w:type="dxa"/>
            <w:noWrap w:val="0"/>
            <w:vAlign w:val="center"/>
          </w:tcPr>
          <w:p>
            <w:pPr>
              <w:pStyle w:val="13"/>
              <w:spacing w:beforeLines="0" w:afterLines="0" w:line="240" w:lineRule="auto"/>
              <w:rPr>
                <w:rFonts w:hAnsi="宋体" w:cs="宋体"/>
                <w:snapToGrid w:val="0"/>
                <w:color w:val="000000"/>
                <w:kern w:val="21"/>
                <w:szCs w:val="21"/>
              </w:rPr>
            </w:pPr>
            <w:r>
              <w:rPr>
                <w:rFonts w:ascii="Times New Roman"/>
                <w:color w:val="000000"/>
                <w:szCs w:val="21"/>
              </w:rPr>
              <w:t>0.05t/a</w:t>
            </w:r>
          </w:p>
        </w:tc>
        <w:tc>
          <w:tcPr>
            <w:tcW w:w="1569" w:type="dxa"/>
            <w:noWrap w:val="0"/>
            <w:vAlign w:val="center"/>
          </w:tcPr>
          <w:p>
            <w:pPr>
              <w:pStyle w:val="13"/>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rPr>
              <w:t>+</w:t>
            </w:r>
            <w:r>
              <w:rPr>
                <w:rFonts w:ascii="Times New Roman"/>
                <w:color w:val="000000"/>
                <w:szCs w:val="21"/>
              </w:rPr>
              <w:t>0.05t/a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3"/>
              <w:spacing w:beforeLines="0" w:afterLines="0" w:line="240" w:lineRule="auto"/>
              <w:rPr>
                <w:rFonts w:hAnsi="宋体" w:cs="宋体"/>
                <w:snapToGrid w:val="0"/>
                <w:color w:val="000000"/>
                <w:kern w:val="21"/>
                <w:szCs w:val="21"/>
              </w:rPr>
            </w:pPr>
          </w:p>
        </w:tc>
        <w:tc>
          <w:tcPr>
            <w:tcW w:w="1417" w:type="dxa"/>
            <w:noWrap w:val="0"/>
            <w:vAlign w:val="center"/>
          </w:tcPr>
          <w:p>
            <w:pPr>
              <w:pStyle w:val="13"/>
              <w:spacing w:beforeLines="0" w:afterLines="0" w:line="240" w:lineRule="auto"/>
              <w:rPr>
                <w:rFonts w:hint="eastAsia" w:hAnsi="宋体" w:cs="宋体"/>
                <w:snapToGrid w:val="0"/>
                <w:color w:val="000000"/>
                <w:kern w:val="21"/>
                <w:szCs w:val="21"/>
              </w:rPr>
            </w:pPr>
            <w:r>
              <w:rPr>
                <w:color w:val="000000"/>
                <w:szCs w:val="21"/>
              </w:rPr>
              <w:t>隔油池浮油</w:t>
            </w:r>
          </w:p>
        </w:tc>
        <w:tc>
          <w:tcPr>
            <w:tcW w:w="1701"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134"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559"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418" w:type="dxa"/>
            <w:noWrap w:val="0"/>
            <w:vAlign w:val="center"/>
          </w:tcPr>
          <w:p>
            <w:pPr>
              <w:pStyle w:val="13"/>
              <w:spacing w:beforeLines="0" w:afterLines="0" w:line="240" w:lineRule="auto"/>
              <w:rPr>
                <w:rFonts w:ascii="Times New Roman"/>
                <w:snapToGrid w:val="0"/>
                <w:color w:val="000000"/>
                <w:kern w:val="21"/>
                <w:szCs w:val="21"/>
              </w:rPr>
            </w:pPr>
            <w:r>
              <w:rPr>
                <w:rFonts w:ascii="Times New Roman"/>
                <w:color w:val="000000"/>
                <w:szCs w:val="21"/>
              </w:rPr>
              <w:t>0.4t/a</w:t>
            </w:r>
          </w:p>
        </w:tc>
        <w:tc>
          <w:tcPr>
            <w:tcW w:w="1843"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559" w:type="dxa"/>
            <w:noWrap w:val="0"/>
            <w:vAlign w:val="center"/>
          </w:tcPr>
          <w:p>
            <w:pPr>
              <w:pStyle w:val="13"/>
              <w:spacing w:beforeLines="0" w:afterLines="0" w:line="240" w:lineRule="auto"/>
              <w:rPr>
                <w:rFonts w:hAnsi="宋体" w:cs="宋体"/>
                <w:snapToGrid w:val="0"/>
                <w:color w:val="000000"/>
                <w:kern w:val="21"/>
                <w:szCs w:val="21"/>
              </w:rPr>
            </w:pPr>
            <w:r>
              <w:rPr>
                <w:rFonts w:ascii="Times New Roman"/>
                <w:color w:val="000000"/>
                <w:szCs w:val="21"/>
              </w:rPr>
              <w:t>0.4t/a</w:t>
            </w:r>
          </w:p>
        </w:tc>
        <w:tc>
          <w:tcPr>
            <w:tcW w:w="1569" w:type="dxa"/>
            <w:noWrap w:val="0"/>
            <w:vAlign w:val="center"/>
          </w:tcPr>
          <w:p>
            <w:pPr>
              <w:pStyle w:val="13"/>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rPr>
              <w:t>+</w:t>
            </w:r>
            <w:r>
              <w:rPr>
                <w:rFonts w:ascii="Times New Roman"/>
                <w:color w:val="000000"/>
                <w:szCs w:val="21"/>
              </w:rPr>
              <w:t>0.4t/a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pPr>
              <w:pStyle w:val="13"/>
              <w:spacing w:beforeLines="0" w:afterLines="0" w:line="240" w:lineRule="auto"/>
              <w:rPr>
                <w:rFonts w:hAnsi="宋体" w:cs="宋体"/>
                <w:snapToGrid w:val="0"/>
                <w:color w:val="000000"/>
                <w:kern w:val="21"/>
                <w:szCs w:val="21"/>
              </w:rPr>
            </w:pPr>
          </w:p>
        </w:tc>
        <w:tc>
          <w:tcPr>
            <w:tcW w:w="1417" w:type="dxa"/>
            <w:noWrap w:val="0"/>
            <w:vAlign w:val="center"/>
          </w:tcPr>
          <w:p>
            <w:pPr>
              <w:pStyle w:val="13"/>
              <w:spacing w:beforeLines="0" w:afterLines="0" w:line="240" w:lineRule="auto"/>
              <w:rPr>
                <w:rFonts w:hint="eastAsia"/>
                <w:color w:val="000000"/>
                <w:szCs w:val="21"/>
              </w:rPr>
            </w:pPr>
            <w:r>
              <w:rPr>
                <w:color w:val="000000"/>
                <w:szCs w:val="21"/>
              </w:rPr>
              <w:t>油泥</w:t>
            </w:r>
          </w:p>
        </w:tc>
        <w:tc>
          <w:tcPr>
            <w:tcW w:w="1701"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134"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559"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418" w:type="dxa"/>
            <w:noWrap w:val="0"/>
            <w:vAlign w:val="center"/>
          </w:tcPr>
          <w:p>
            <w:pPr>
              <w:pStyle w:val="13"/>
              <w:spacing w:beforeLines="0" w:afterLines="0" w:line="240" w:lineRule="auto"/>
              <w:rPr>
                <w:rFonts w:ascii="Times New Roman"/>
                <w:snapToGrid w:val="0"/>
                <w:color w:val="000000"/>
                <w:kern w:val="21"/>
                <w:szCs w:val="21"/>
              </w:rPr>
            </w:pPr>
            <w:r>
              <w:rPr>
                <w:rFonts w:ascii="Times New Roman"/>
                <w:color w:val="000000"/>
                <w:szCs w:val="21"/>
              </w:rPr>
              <w:t>1.</w:t>
            </w:r>
            <w:r>
              <w:rPr>
                <w:rFonts w:hint="eastAsia" w:ascii="Times New Roman"/>
                <w:color w:val="000000"/>
                <w:szCs w:val="21"/>
                <w:lang w:val="en-US" w:eastAsia="zh-CN"/>
              </w:rPr>
              <w:t>5</w:t>
            </w:r>
            <w:r>
              <w:rPr>
                <w:rFonts w:ascii="Times New Roman"/>
                <w:color w:val="000000"/>
                <w:szCs w:val="21"/>
              </w:rPr>
              <w:t>t（3 年）</w:t>
            </w:r>
          </w:p>
        </w:tc>
        <w:tc>
          <w:tcPr>
            <w:tcW w:w="1843" w:type="dxa"/>
            <w:noWrap w:val="0"/>
            <w:vAlign w:val="center"/>
          </w:tcPr>
          <w:p>
            <w:pPr>
              <w:pStyle w:val="1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559" w:type="dxa"/>
            <w:noWrap w:val="0"/>
            <w:vAlign w:val="center"/>
          </w:tcPr>
          <w:p>
            <w:pPr>
              <w:pStyle w:val="13"/>
              <w:spacing w:beforeLines="0" w:afterLines="0" w:line="240" w:lineRule="auto"/>
              <w:rPr>
                <w:rFonts w:hAnsi="宋体" w:cs="宋体"/>
                <w:snapToGrid w:val="0"/>
                <w:color w:val="000000"/>
                <w:kern w:val="21"/>
                <w:szCs w:val="21"/>
              </w:rPr>
            </w:pPr>
            <w:r>
              <w:rPr>
                <w:rFonts w:ascii="Times New Roman"/>
                <w:color w:val="000000"/>
                <w:szCs w:val="21"/>
              </w:rPr>
              <w:t>1.</w:t>
            </w:r>
            <w:r>
              <w:rPr>
                <w:rFonts w:hint="eastAsia" w:ascii="Times New Roman"/>
                <w:color w:val="000000"/>
                <w:szCs w:val="21"/>
                <w:lang w:val="en-US" w:eastAsia="zh-CN"/>
              </w:rPr>
              <w:t>5</w:t>
            </w:r>
            <w:r>
              <w:rPr>
                <w:rFonts w:ascii="Times New Roman"/>
                <w:color w:val="000000"/>
                <w:szCs w:val="21"/>
              </w:rPr>
              <w:t>t</w:t>
            </w:r>
            <w:r>
              <w:rPr>
                <w:rFonts w:hint="eastAsia"/>
                <w:color w:val="000000"/>
                <w:szCs w:val="21"/>
              </w:rPr>
              <w:t>（</w:t>
            </w:r>
            <w:r>
              <w:rPr>
                <w:rFonts w:ascii="Times New Roman"/>
                <w:color w:val="000000"/>
                <w:szCs w:val="21"/>
              </w:rPr>
              <w:t xml:space="preserve">3 </w:t>
            </w:r>
            <w:r>
              <w:rPr>
                <w:rFonts w:hint="eastAsia"/>
                <w:color w:val="000000"/>
                <w:szCs w:val="21"/>
              </w:rPr>
              <w:t>年）</w:t>
            </w:r>
          </w:p>
        </w:tc>
        <w:tc>
          <w:tcPr>
            <w:tcW w:w="1569" w:type="dxa"/>
            <w:noWrap w:val="0"/>
            <w:vAlign w:val="center"/>
          </w:tcPr>
          <w:p>
            <w:pPr>
              <w:pStyle w:val="13"/>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rPr>
              <w:t>+</w:t>
            </w:r>
            <w:r>
              <w:rPr>
                <w:rFonts w:ascii="Times New Roman"/>
                <w:color w:val="000000"/>
                <w:szCs w:val="21"/>
              </w:rPr>
              <w:t>1.</w:t>
            </w:r>
            <w:r>
              <w:rPr>
                <w:rFonts w:hint="eastAsia" w:ascii="Times New Roman"/>
                <w:color w:val="000000"/>
                <w:szCs w:val="21"/>
                <w:lang w:val="en-US" w:eastAsia="zh-CN"/>
              </w:rPr>
              <w:t>5</w:t>
            </w:r>
            <w:r>
              <w:rPr>
                <w:rFonts w:ascii="Times New Roman"/>
                <w:color w:val="000000"/>
                <w:szCs w:val="21"/>
              </w:rPr>
              <w:t>t</w:t>
            </w:r>
            <w:r>
              <w:rPr>
                <w:rFonts w:hint="eastAsia"/>
                <w:color w:val="000000"/>
                <w:szCs w:val="21"/>
              </w:rPr>
              <w:t>（</w:t>
            </w:r>
            <w:r>
              <w:rPr>
                <w:rFonts w:ascii="Times New Roman"/>
                <w:color w:val="000000"/>
                <w:szCs w:val="21"/>
              </w:rPr>
              <w:t xml:space="preserve">3 </w:t>
            </w:r>
            <w:r>
              <w:rPr>
                <w:rFonts w:hint="eastAsia"/>
                <w:color w:val="000000"/>
                <w:szCs w:val="21"/>
              </w:rPr>
              <w:t>年）</w:t>
            </w:r>
          </w:p>
        </w:tc>
      </w:tr>
    </w:tbl>
    <w:p>
      <w:pPr>
        <w:pStyle w:val="13"/>
        <w:spacing w:before="192" w:beforeLines="80" w:after="24"/>
        <w:jc w:val="left"/>
        <w:rPr>
          <w:rFonts w:hint="eastAsia" w:hAnsi="宋体"/>
          <w:snapToGrid w:val="0"/>
          <w:color w:val="000000"/>
          <w:spacing w:val="-6"/>
          <w:kern w:val="21"/>
          <w:szCs w:val="21"/>
        </w:r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p>
      <w:pPr>
        <w:rPr>
          <w:rFonts w:hint="eastAsia"/>
        </w:rPr>
      </w:pPr>
    </w:p>
    <w:p/>
    <w:p/>
    <w:p/>
    <w:p/>
    <w:p/>
    <w:p/>
    <w:p/>
    <w:p/>
    <w:p/>
    <w:p/>
    <w:p/>
    <w:p/>
    <w:p/>
    <w:p/>
    <w:p/>
    <w:p/>
    <w:p/>
    <w:p/>
    <w:p/>
    <w:p/>
    <w:p/>
    <w:p/>
    <w:p/>
    <w:p/>
    <w:p/>
    <w:p>
      <w:pPr>
        <w:jc w:val="center"/>
        <w:outlineLvl w:val="9"/>
        <w:rPr>
          <w:b/>
          <w:color w:val="000000"/>
          <w:sz w:val="24"/>
        </w:rPr>
      </w:pPr>
    </w:p>
    <w:p>
      <w:pPr>
        <w:jc w:val="center"/>
        <w:outlineLvl w:val="9"/>
        <w:rPr>
          <w:b/>
          <w:color w:val="000000"/>
          <w:sz w:val="24"/>
        </w:rPr>
      </w:pPr>
    </w:p>
    <w:p>
      <w:pPr>
        <w:jc w:val="center"/>
        <w:outlineLvl w:val="9"/>
        <w:rPr>
          <w:b/>
          <w:color w:val="000000"/>
          <w:sz w:val="24"/>
        </w:rPr>
      </w:pPr>
    </w:p>
    <w:p>
      <w:pPr>
        <w:jc w:val="center"/>
        <w:outlineLvl w:val="9"/>
        <w:rPr>
          <w:b/>
          <w:color w:val="000000"/>
          <w:sz w:val="24"/>
        </w:rPr>
      </w:pPr>
    </w:p>
    <w:p>
      <w:pPr>
        <w:jc w:val="center"/>
        <w:outlineLvl w:val="9"/>
        <w:rPr>
          <w:b/>
          <w:color w:val="000000"/>
          <w:sz w:val="24"/>
        </w:rPr>
      </w:pPr>
    </w:p>
    <w:p>
      <w:pPr>
        <w:jc w:val="center"/>
        <w:outlineLvl w:val="9"/>
        <w:rPr>
          <w:b/>
          <w:color w:val="000000"/>
          <w:sz w:val="24"/>
        </w:rPr>
      </w:pPr>
    </w:p>
    <w:p>
      <w:pPr>
        <w:jc w:val="center"/>
        <w:outlineLvl w:val="9"/>
        <w:rPr>
          <w:b/>
          <w:color w:val="000000"/>
          <w:sz w:val="24"/>
        </w:rPr>
      </w:pPr>
    </w:p>
    <w:p>
      <w:pPr>
        <w:jc w:val="center"/>
        <w:outlineLvl w:val="9"/>
        <w:rPr>
          <w:b/>
          <w:color w:val="000000"/>
          <w:sz w:val="24"/>
        </w:rPr>
      </w:pPr>
    </w:p>
    <w:p>
      <w:pPr>
        <w:jc w:val="center"/>
        <w:outlineLvl w:val="9"/>
        <w:rPr>
          <w:rFonts w:hint="eastAsia"/>
          <w:b/>
          <w:color w:val="000000"/>
          <w:sz w:val="24"/>
        </w:rPr>
      </w:pPr>
    </w:p>
    <w:p>
      <w:pPr>
        <w:jc w:val="center"/>
        <w:outlineLvl w:val="0"/>
        <w:rPr>
          <w:b/>
          <w:color w:val="000000"/>
          <w:sz w:val="24"/>
        </w:rPr>
      </w:pPr>
      <w:bookmarkStart w:id="12" w:name="_Toc9195"/>
      <w:r>
        <w:rPr>
          <w:rFonts w:hint="eastAsia"/>
          <w:b/>
          <w:color w:val="000000"/>
          <w:sz w:val="24"/>
        </w:rPr>
        <w:t>本工程大气污染物排放基本情况一览表</w:t>
      </w:r>
      <w:bookmarkEnd w:id="12"/>
    </w:p>
    <w:p>
      <w:pPr>
        <w:jc w:val="center"/>
        <w:outlineLvl w:val="9"/>
        <w:rPr>
          <w:b/>
          <w:color w:val="000000"/>
          <w:sz w:val="24"/>
        </w:rPr>
      </w:pPr>
    </w:p>
    <w:tbl>
      <w:tblPr>
        <w:tblStyle w:val="7"/>
        <w:tblW w:w="513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1114"/>
        <w:gridCol w:w="2400"/>
        <w:gridCol w:w="844"/>
        <w:gridCol w:w="887"/>
        <w:gridCol w:w="864"/>
        <w:gridCol w:w="867"/>
        <w:gridCol w:w="1301"/>
        <w:gridCol w:w="1234"/>
        <w:gridCol w:w="1077"/>
        <w:gridCol w:w="28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jc w:val="center"/>
        </w:trPr>
        <w:tc>
          <w:tcPr>
            <w:tcW w:w="752" w:type="pct"/>
            <w:gridSpan w:val="2"/>
            <w:noWrap w:val="0"/>
            <w:vAlign w:val="center"/>
          </w:tcPr>
          <w:p>
            <w:pPr>
              <w:jc w:val="center"/>
              <w:rPr>
                <w:b/>
                <w:color w:val="000000"/>
                <w:szCs w:val="21"/>
              </w:rPr>
            </w:pPr>
            <w:r>
              <w:rPr>
                <w:b/>
                <w:color w:val="000000"/>
                <w:szCs w:val="21"/>
              </w:rPr>
              <w:t>污染源项</w:t>
            </w:r>
          </w:p>
        </w:tc>
        <w:tc>
          <w:tcPr>
            <w:tcW w:w="825" w:type="pct"/>
            <w:vMerge w:val="restart"/>
            <w:noWrap w:val="0"/>
            <w:vAlign w:val="center"/>
          </w:tcPr>
          <w:p>
            <w:pPr>
              <w:jc w:val="center"/>
              <w:rPr>
                <w:b/>
                <w:color w:val="000000"/>
                <w:szCs w:val="21"/>
              </w:rPr>
            </w:pPr>
            <w:r>
              <w:rPr>
                <w:b/>
                <w:color w:val="000000"/>
                <w:szCs w:val="21"/>
              </w:rPr>
              <w:t>治理措施</w:t>
            </w:r>
          </w:p>
        </w:tc>
        <w:tc>
          <w:tcPr>
            <w:tcW w:w="290" w:type="pct"/>
            <w:vMerge w:val="restart"/>
            <w:noWrap w:val="0"/>
            <w:vAlign w:val="center"/>
          </w:tcPr>
          <w:p>
            <w:pPr>
              <w:jc w:val="center"/>
              <w:rPr>
                <w:b/>
                <w:color w:val="000000"/>
                <w:szCs w:val="21"/>
              </w:rPr>
            </w:pPr>
            <w:r>
              <w:rPr>
                <w:rFonts w:hint="eastAsia"/>
                <w:b/>
                <w:color w:val="000000"/>
                <w:szCs w:val="21"/>
              </w:rPr>
              <w:t>排放</w:t>
            </w:r>
          </w:p>
          <w:p>
            <w:pPr>
              <w:jc w:val="center"/>
              <w:rPr>
                <w:b/>
                <w:color w:val="000000"/>
                <w:szCs w:val="21"/>
              </w:rPr>
            </w:pPr>
            <w:r>
              <w:rPr>
                <w:rFonts w:hint="eastAsia"/>
                <w:b/>
                <w:color w:val="000000"/>
                <w:szCs w:val="21"/>
              </w:rPr>
              <w:t>形式</w:t>
            </w:r>
          </w:p>
        </w:tc>
        <w:tc>
          <w:tcPr>
            <w:tcW w:w="305" w:type="pct"/>
            <w:vMerge w:val="restart"/>
            <w:noWrap w:val="0"/>
            <w:vAlign w:val="center"/>
          </w:tcPr>
          <w:p>
            <w:pPr>
              <w:jc w:val="center"/>
              <w:rPr>
                <w:b/>
                <w:color w:val="000000"/>
                <w:szCs w:val="21"/>
              </w:rPr>
            </w:pPr>
            <w:r>
              <w:rPr>
                <w:rFonts w:hint="eastAsia"/>
                <w:b/>
                <w:color w:val="000000"/>
                <w:szCs w:val="21"/>
              </w:rPr>
              <w:t>排放口编号</w:t>
            </w:r>
          </w:p>
        </w:tc>
        <w:tc>
          <w:tcPr>
            <w:tcW w:w="297" w:type="pct"/>
            <w:vMerge w:val="restart"/>
            <w:noWrap w:val="0"/>
            <w:vAlign w:val="center"/>
          </w:tcPr>
          <w:p>
            <w:pPr>
              <w:jc w:val="center"/>
              <w:rPr>
                <w:b/>
                <w:color w:val="000000"/>
                <w:szCs w:val="21"/>
              </w:rPr>
            </w:pPr>
            <w:r>
              <w:rPr>
                <w:rFonts w:hint="eastAsia"/>
                <w:b/>
                <w:color w:val="000000"/>
                <w:szCs w:val="21"/>
              </w:rPr>
              <w:t>排放口坐标</w:t>
            </w:r>
          </w:p>
        </w:tc>
        <w:tc>
          <w:tcPr>
            <w:tcW w:w="298" w:type="pct"/>
            <w:vMerge w:val="restart"/>
            <w:noWrap w:val="0"/>
            <w:vAlign w:val="center"/>
          </w:tcPr>
          <w:p>
            <w:pPr>
              <w:jc w:val="center"/>
              <w:rPr>
                <w:b/>
                <w:color w:val="000000"/>
                <w:szCs w:val="21"/>
              </w:rPr>
            </w:pPr>
            <w:r>
              <w:rPr>
                <w:rFonts w:hint="eastAsia"/>
                <w:b/>
                <w:color w:val="000000"/>
                <w:szCs w:val="21"/>
              </w:rPr>
              <w:t>排放口类型</w:t>
            </w:r>
          </w:p>
        </w:tc>
        <w:tc>
          <w:tcPr>
            <w:tcW w:w="447" w:type="pct"/>
            <w:vMerge w:val="restart"/>
            <w:noWrap w:val="0"/>
            <w:vAlign w:val="center"/>
          </w:tcPr>
          <w:p>
            <w:pPr>
              <w:jc w:val="center"/>
              <w:rPr>
                <w:b/>
                <w:color w:val="000000"/>
                <w:szCs w:val="21"/>
              </w:rPr>
            </w:pPr>
            <w:r>
              <w:rPr>
                <w:rFonts w:hint="eastAsia"/>
                <w:b/>
                <w:color w:val="000000"/>
                <w:szCs w:val="21"/>
              </w:rPr>
              <w:t>污染</w:t>
            </w:r>
          </w:p>
          <w:p>
            <w:pPr>
              <w:jc w:val="center"/>
              <w:rPr>
                <w:b/>
                <w:color w:val="000000"/>
                <w:szCs w:val="21"/>
              </w:rPr>
            </w:pPr>
            <w:r>
              <w:rPr>
                <w:rFonts w:hint="eastAsia"/>
                <w:b/>
                <w:color w:val="000000"/>
                <w:szCs w:val="21"/>
              </w:rPr>
              <w:t>因子</w:t>
            </w:r>
          </w:p>
        </w:tc>
        <w:tc>
          <w:tcPr>
            <w:tcW w:w="794" w:type="pct"/>
            <w:gridSpan w:val="2"/>
            <w:noWrap w:val="0"/>
            <w:vAlign w:val="center"/>
          </w:tcPr>
          <w:p>
            <w:pPr>
              <w:jc w:val="center"/>
              <w:rPr>
                <w:b/>
                <w:color w:val="000000"/>
                <w:szCs w:val="21"/>
              </w:rPr>
            </w:pPr>
            <w:r>
              <w:rPr>
                <w:rFonts w:hint="eastAsia"/>
                <w:b/>
                <w:color w:val="000000"/>
                <w:szCs w:val="21"/>
              </w:rPr>
              <w:t>标准值</w:t>
            </w:r>
          </w:p>
        </w:tc>
        <w:tc>
          <w:tcPr>
            <w:tcW w:w="992" w:type="pct"/>
            <w:vMerge w:val="restart"/>
            <w:noWrap w:val="0"/>
            <w:vAlign w:val="center"/>
          </w:tcPr>
          <w:p>
            <w:pPr>
              <w:jc w:val="center"/>
              <w:rPr>
                <w:b/>
                <w:color w:val="000000"/>
                <w:szCs w:val="21"/>
              </w:rPr>
            </w:pPr>
            <w:r>
              <w:rPr>
                <w:b/>
                <w:color w:val="000000"/>
                <w:szCs w:val="21"/>
              </w:rPr>
              <w:t>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69" w:type="pct"/>
            <w:noWrap w:val="0"/>
            <w:vAlign w:val="center"/>
          </w:tcPr>
          <w:p>
            <w:pPr>
              <w:jc w:val="center"/>
              <w:rPr>
                <w:b/>
                <w:bCs/>
                <w:color w:val="000000"/>
                <w:szCs w:val="21"/>
              </w:rPr>
            </w:pPr>
            <w:r>
              <w:rPr>
                <w:rFonts w:hint="eastAsia"/>
                <w:b/>
                <w:bCs/>
                <w:color w:val="000000"/>
                <w:szCs w:val="21"/>
              </w:rPr>
              <w:t>生产工艺</w:t>
            </w:r>
          </w:p>
        </w:tc>
        <w:tc>
          <w:tcPr>
            <w:tcW w:w="383" w:type="pct"/>
            <w:noWrap w:val="0"/>
            <w:vAlign w:val="center"/>
          </w:tcPr>
          <w:p>
            <w:pPr>
              <w:jc w:val="center"/>
              <w:rPr>
                <w:b/>
                <w:bCs/>
                <w:color w:val="000000"/>
                <w:szCs w:val="21"/>
              </w:rPr>
            </w:pPr>
            <w:r>
              <w:rPr>
                <w:rFonts w:hint="eastAsia"/>
                <w:b/>
                <w:bCs/>
                <w:color w:val="000000"/>
                <w:szCs w:val="21"/>
              </w:rPr>
              <w:t>产污设备</w:t>
            </w:r>
          </w:p>
        </w:tc>
        <w:tc>
          <w:tcPr>
            <w:tcW w:w="825" w:type="pct"/>
            <w:vMerge w:val="continue"/>
            <w:noWrap w:val="0"/>
            <w:vAlign w:val="center"/>
          </w:tcPr>
          <w:p>
            <w:pPr>
              <w:jc w:val="center"/>
              <w:rPr>
                <w:color w:val="000000"/>
                <w:szCs w:val="21"/>
              </w:rPr>
            </w:pPr>
          </w:p>
        </w:tc>
        <w:tc>
          <w:tcPr>
            <w:tcW w:w="290" w:type="pct"/>
            <w:vMerge w:val="continue"/>
            <w:noWrap w:val="0"/>
            <w:vAlign w:val="center"/>
          </w:tcPr>
          <w:p>
            <w:pPr>
              <w:jc w:val="center"/>
              <w:rPr>
                <w:color w:val="000000"/>
                <w:szCs w:val="21"/>
              </w:rPr>
            </w:pPr>
          </w:p>
        </w:tc>
        <w:tc>
          <w:tcPr>
            <w:tcW w:w="305" w:type="pct"/>
            <w:vMerge w:val="continue"/>
            <w:noWrap w:val="0"/>
            <w:vAlign w:val="center"/>
          </w:tcPr>
          <w:p>
            <w:pPr>
              <w:jc w:val="center"/>
              <w:rPr>
                <w:color w:val="000000"/>
                <w:szCs w:val="21"/>
              </w:rPr>
            </w:pPr>
          </w:p>
        </w:tc>
        <w:tc>
          <w:tcPr>
            <w:tcW w:w="297" w:type="pct"/>
            <w:vMerge w:val="continue"/>
            <w:noWrap w:val="0"/>
            <w:vAlign w:val="center"/>
          </w:tcPr>
          <w:p>
            <w:pPr>
              <w:jc w:val="center"/>
              <w:rPr>
                <w:color w:val="000000"/>
                <w:szCs w:val="21"/>
              </w:rPr>
            </w:pPr>
          </w:p>
        </w:tc>
        <w:tc>
          <w:tcPr>
            <w:tcW w:w="298" w:type="pct"/>
            <w:vMerge w:val="continue"/>
            <w:noWrap w:val="0"/>
            <w:vAlign w:val="center"/>
          </w:tcPr>
          <w:p>
            <w:pPr>
              <w:jc w:val="center"/>
              <w:rPr>
                <w:color w:val="000000"/>
                <w:szCs w:val="21"/>
              </w:rPr>
            </w:pPr>
          </w:p>
        </w:tc>
        <w:tc>
          <w:tcPr>
            <w:tcW w:w="447" w:type="pct"/>
            <w:vMerge w:val="continue"/>
            <w:noWrap w:val="0"/>
            <w:vAlign w:val="center"/>
          </w:tcPr>
          <w:p>
            <w:pPr>
              <w:jc w:val="center"/>
              <w:rPr>
                <w:color w:val="000000"/>
                <w:szCs w:val="21"/>
              </w:rPr>
            </w:pPr>
          </w:p>
        </w:tc>
        <w:tc>
          <w:tcPr>
            <w:tcW w:w="424" w:type="pct"/>
            <w:noWrap w:val="0"/>
            <w:vAlign w:val="center"/>
          </w:tcPr>
          <w:p>
            <w:pPr>
              <w:pStyle w:val="14"/>
              <w:rPr>
                <w:color w:val="000000"/>
                <w:kern w:val="2"/>
                <w:sz w:val="21"/>
                <w:szCs w:val="21"/>
              </w:rPr>
            </w:pPr>
            <w:r>
              <w:rPr>
                <w:rFonts w:hint="eastAsia"/>
                <w:color w:val="000000"/>
                <w:kern w:val="2"/>
                <w:sz w:val="21"/>
                <w:szCs w:val="21"/>
              </w:rPr>
              <w:t>浓度</w:t>
            </w:r>
            <w:r>
              <w:rPr>
                <w:color w:val="000000"/>
                <w:kern w:val="2"/>
                <w:sz w:val="21"/>
                <w:szCs w:val="21"/>
              </w:rPr>
              <w:t>限值（mg/m</w:t>
            </w:r>
            <w:r>
              <w:rPr>
                <w:color w:val="000000"/>
                <w:kern w:val="2"/>
                <w:sz w:val="21"/>
                <w:szCs w:val="21"/>
                <w:vertAlign w:val="superscript"/>
              </w:rPr>
              <w:t>3</w:t>
            </w:r>
            <w:r>
              <w:rPr>
                <w:color w:val="000000"/>
                <w:kern w:val="2"/>
                <w:sz w:val="21"/>
                <w:szCs w:val="21"/>
              </w:rPr>
              <w:t>）</w:t>
            </w:r>
          </w:p>
        </w:tc>
        <w:tc>
          <w:tcPr>
            <w:tcW w:w="370" w:type="pct"/>
            <w:noWrap w:val="0"/>
            <w:vAlign w:val="center"/>
          </w:tcPr>
          <w:p>
            <w:pPr>
              <w:pStyle w:val="14"/>
              <w:rPr>
                <w:color w:val="000000"/>
                <w:kern w:val="2"/>
                <w:sz w:val="21"/>
                <w:szCs w:val="21"/>
              </w:rPr>
            </w:pPr>
            <w:r>
              <w:rPr>
                <w:color w:val="000000"/>
                <w:kern w:val="2"/>
                <w:sz w:val="21"/>
                <w:szCs w:val="21"/>
              </w:rPr>
              <w:t>速率</w:t>
            </w:r>
            <w:r>
              <w:rPr>
                <w:rFonts w:hint="eastAsia"/>
                <w:color w:val="000000"/>
                <w:kern w:val="2"/>
                <w:sz w:val="21"/>
                <w:szCs w:val="21"/>
              </w:rPr>
              <w:t>限值</w:t>
            </w:r>
          </w:p>
          <w:p>
            <w:pPr>
              <w:pStyle w:val="14"/>
              <w:rPr>
                <w:color w:val="000000"/>
                <w:kern w:val="2"/>
                <w:sz w:val="21"/>
                <w:szCs w:val="21"/>
              </w:rPr>
            </w:pPr>
            <w:r>
              <w:rPr>
                <w:color w:val="000000"/>
                <w:kern w:val="2"/>
                <w:sz w:val="21"/>
                <w:szCs w:val="21"/>
              </w:rPr>
              <w:t>（kg/h）</w:t>
            </w:r>
          </w:p>
        </w:tc>
        <w:tc>
          <w:tcPr>
            <w:tcW w:w="992" w:type="pct"/>
            <w:vMerge w:val="continue"/>
            <w:noWrap w:val="0"/>
            <w:vAlign w:val="center"/>
          </w:tcPr>
          <w:p>
            <w:pPr>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7" w:hRule="atLeast"/>
          <w:jc w:val="center"/>
        </w:trPr>
        <w:tc>
          <w:tcPr>
            <w:tcW w:w="752" w:type="pct"/>
            <w:gridSpan w:val="2"/>
            <w:noWrap w:val="0"/>
            <w:vAlign w:val="center"/>
          </w:tcPr>
          <w:p>
            <w:pPr>
              <w:jc w:val="center"/>
              <w:rPr>
                <w:color w:val="000000"/>
                <w:szCs w:val="21"/>
              </w:rPr>
            </w:pPr>
            <w:r>
              <w:rPr>
                <w:rFonts w:hint="eastAsia"/>
                <w:color w:val="000000"/>
                <w:szCs w:val="21"/>
              </w:rPr>
              <w:t>厂界</w:t>
            </w:r>
          </w:p>
        </w:tc>
        <w:tc>
          <w:tcPr>
            <w:tcW w:w="825" w:type="pct"/>
            <w:noWrap w:val="0"/>
            <w:vAlign w:val="center"/>
          </w:tcPr>
          <w:p>
            <w:pPr>
              <w:jc w:val="center"/>
              <w:rPr>
                <w:color w:val="000000"/>
                <w:szCs w:val="21"/>
              </w:rPr>
            </w:pPr>
            <w:r>
              <w:rPr>
                <w:rFonts w:hint="eastAsia"/>
                <w:color w:val="000000"/>
                <w:szCs w:val="21"/>
              </w:rPr>
              <w:t>一次、</w:t>
            </w:r>
            <w:r>
              <w:rPr>
                <w:color w:val="000000"/>
                <w:szCs w:val="21"/>
              </w:rPr>
              <w:t>二次油气回收系统</w:t>
            </w:r>
          </w:p>
        </w:tc>
        <w:tc>
          <w:tcPr>
            <w:tcW w:w="290" w:type="pct"/>
            <w:noWrap w:val="0"/>
            <w:vAlign w:val="center"/>
          </w:tcPr>
          <w:p>
            <w:pPr>
              <w:jc w:val="center"/>
              <w:rPr>
                <w:color w:val="000000"/>
                <w:szCs w:val="21"/>
              </w:rPr>
            </w:pPr>
            <w:r>
              <w:rPr>
                <w:rFonts w:hint="eastAsia"/>
                <w:color w:val="000000"/>
                <w:szCs w:val="21"/>
              </w:rPr>
              <w:t>无组织</w:t>
            </w:r>
          </w:p>
        </w:tc>
        <w:tc>
          <w:tcPr>
            <w:tcW w:w="900" w:type="pct"/>
            <w:gridSpan w:val="3"/>
            <w:noWrap w:val="0"/>
            <w:vAlign w:val="center"/>
          </w:tcPr>
          <w:p>
            <w:pPr>
              <w:jc w:val="center"/>
              <w:rPr>
                <w:color w:val="000000"/>
                <w:szCs w:val="21"/>
              </w:rPr>
            </w:pPr>
            <w:r>
              <w:rPr>
                <w:rFonts w:hint="eastAsia"/>
                <w:color w:val="000000"/>
                <w:szCs w:val="21"/>
              </w:rPr>
              <w:t>/</w:t>
            </w:r>
          </w:p>
        </w:tc>
        <w:tc>
          <w:tcPr>
            <w:tcW w:w="447" w:type="pct"/>
            <w:noWrap w:val="0"/>
            <w:vAlign w:val="center"/>
          </w:tcPr>
          <w:p>
            <w:pPr>
              <w:jc w:val="center"/>
              <w:rPr>
                <w:color w:val="000000"/>
                <w:szCs w:val="21"/>
              </w:rPr>
            </w:pPr>
            <w:r>
              <w:rPr>
                <w:rFonts w:hint="eastAsia"/>
                <w:color w:val="000000"/>
                <w:szCs w:val="21"/>
              </w:rPr>
              <w:t>非甲烷总烃</w:t>
            </w:r>
          </w:p>
        </w:tc>
        <w:tc>
          <w:tcPr>
            <w:tcW w:w="424" w:type="pct"/>
            <w:noWrap w:val="0"/>
            <w:vAlign w:val="center"/>
          </w:tcPr>
          <w:p>
            <w:pPr>
              <w:jc w:val="center"/>
              <w:rPr>
                <w:color w:val="000000"/>
                <w:szCs w:val="21"/>
              </w:rPr>
            </w:pPr>
            <w:r>
              <w:rPr>
                <w:color w:val="000000"/>
                <w:szCs w:val="21"/>
              </w:rPr>
              <w:t>4.0</w:t>
            </w:r>
          </w:p>
        </w:tc>
        <w:tc>
          <w:tcPr>
            <w:tcW w:w="370" w:type="pct"/>
            <w:noWrap w:val="0"/>
            <w:vAlign w:val="center"/>
          </w:tcPr>
          <w:p>
            <w:pPr>
              <w:jc w:val="center"/>
              <w:rPr>
                <w:color w:val="000000"/>
                <w:szCs w:val="21"/>
              </w:rPr>
            </w:pPr>
            <w:r>
              <w:rPr>
                <w:color w:val="000000"/>
                <w:szCs w:val="21"/>
              </w:rPr>
              <w:t>/</w:t>
            </w:r>
          </w:p>
        </w:tc>
        <w:tc>
          <w:tcPr>
            <w:tcW w:w="992" w:type="pct"/>
            <w:noWrap w:val="0"/>
            <w:vAlign w:val="center"/>
          </w:tcPr>
          <w:p>
            <w:pPr>
              <w:jc w:val="center"/>
              <w:rPr>
                <w:color w:val="000000"/>
                <w:szCs w:val="21"/>
              </w:rPr>
            </w:pPr>
            <w:r>
              <w:rPr>
                <w:rFonts w:hint="eastAsia"/>
                <w:color w:val="000000"/>
                <w:szCs w:val="21"/>
              </w:rPr>
              <w:t>非甲烷总烃执行《加油站大气</w:t>
            </w:r>
            <w:r>
              <w:rPr>
                <w:color w:val="000000"/>
                <w:szCs w:val="21"/>
              </w:rPr>
              <w:t>污染物排放标准</w:t>
            </w:r>
            <w:r>
              <w:rPr>
                <w:rFonts w:hint="eastAsia"/>
                <w:color w:val="000000"/>
                <w:szCs w:val="21"/>
              </w:rPr>
              <w:t>》</w:t>
            </w:r>
          </w:p>
        </w:tc>
      </w:tr>
    </w:tbl>
    <w:p>
      <w:pPr>
        <w:spacing w:line="220" w:lineRule="atLeast"/>
      </w:pPr>
    </w:p>
    <w:p>
      <w:pPr>
        <w:spacing w:line="220" w:lineRule="atLeast"/>
        <w:sectPr>
          <w:pgSz w:w="16838" w:h="11906" w:orient="landscape"/>
          <w:pgMar w:top="1080" w:right="1440" w:bottom="1080" w:left="1440" w:header="708" w:footer="708" w:gutter="0"/>
          <w:cols w:space="708" w:num="1"/>
          <w:docGrid w:linePitch="360" w:charSpace="0"/>
        </w:sectPr>
      </w:pPr>
    </w:p>
    <w:p>
      <w:pPr>
        <w:jc w:val="center"/>
        <w:outlineLvl w:val="9"/>
        <w:rPr>
          <w:b/>
          <w:color w:val="000000"/>
          <w:sz w:val="24"/>
        </w:rPr>
      </w:pPr>
      <w:r>
        <w:rPr>
          <w:rFonts w:hint="eastAsia"/>
          <w:b/>
          <w:color w:val="000000"/>
          <w:sz w:val="24"/>
        </w:rPr>
        <w:t xml:space="preserve"> </w:t>
      </w:r>
    </w:p>
    <w:p>
      <w:pPr>
        <w:jc w:val="center"/>
        <w:outlineLvl w:val="9"/>
        <w:rPr>
          <w:b/>
          <w:color w:val="000000"/>
          <w:sz w:val="24"/>
        </w:rPr>
      </w:pPr>
    </w:p>
    <w:p>
      <w:pPr>
        <w:jc w:val="center"/>
        <w:outlineLvl w:val="0"/>
        <w:rPr>
          <w:b/>
          <w:color w:val="000000"/>
          <w:sz w:val="24"/>
        </w:rPr>
      </w:pPr>
      <w:bookmarkStart w:id="13" w:name="_Toc16765"/>
      <w:r>
        <w:rPr>
          <w:rFonts w:hint="eastAsia"/>
          <w:b/>
          <w:color w:val="000000"/>
          <w:sz w:val="24"/>
        </w:rPr>
        <w:t>本工程废水污染物排放基本情况一览表</w:t>
      </w:r>
      <w:bookmarkEnd w:id="13"/>
    </w:p>
    <w:p>
      <w:pPr>
        <w:jc w:val="center"/>
        <w:outlineLvl w:val="9"/>
        <w:rPr>
          <w:b/>
          <w:color w:val="000000"/>
          <w:sz w:val="24"/>
        </w:rPr>
      </w:pPr>
    </w:p>
    <w:tbl>
      <w:tblPr>
        <w:tblStyle w:val="7"/>
        <w:tblW w:w="5353" w:type="pct"/>
        <w:tblInd w:w="-15" w:type="dxa"/>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863"/>
        <w:gridCol w:w="1419"/>
        <w:gridCol w:w="1057"/>
        <w:gridCol w:w="1972"/>
        <w:gridCol w:w="914"/>
        <w:gridCol w:w="788"/>
        <w:gridCol w:w="990"/>
        <w:gridCol w:w="1298"/>
        <w:gridCol w:w="1009"/>
        <w:gridCol w:w="755"/>
        <w:gridCol w:w="1369"/>
        <w:gridCol w:w="1530"/>
      </w:tblGrid>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308" w:type="pct"/>
            <w:vMerge w:val="restart"/>
            <w:noWrap w:val="0"/>
            <w:vAlign w:val="center"/>
          </w:tcPr>
          <w:p>
            <w:pPr>
              <w:pStyle w:val="15"/>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ascii="Times New Roman" w:hAnsi="Times New Roman" w:cs="Times New Roman"/>
                <w:b/>
                <w:color w:val="000000"/>
                <w:kern w:val="0"/>
                <w:sz w:val="21"/>
                <w:szCs w:val="18"/>
              </w:rPr>
              <w:t>废水类别</w:t>
            </w:r>
          </w:p>
        </w:tc>
        <w:tc>
          <w:tcPr>
            <w:tcW w:w="508" w:type="pct"/>
            <w:vMerge w:val="restart"/>
            <w:noWrap w:val="0"/>
            <w:vAlign w:val="center"/>
          </w:tcPr>
          <w:p>
            <w:pPr>
              <w:pStyle w:val="15"/>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hint="eastAsia" w:ascii="Times New Roman" w:hAnsi="Times New Roman" w:cs="Times New Roman"/>
                <w:b/>
                <w:color w:val="000000"/>
                <w:kern w:val="0"/>
                <w:sz w:val="21"/>
                <w:szCs w:val="18"/>
              </w:rPr>
              <w:t>产生环节</w:t>
            </w:r>
          </w:p>
        </w:tc>
        <w:tc>
          <w:tcPr>
            <w:tcW w:w="1084" w:type="pct"/>
            <w:gridSpan w:val="2"/>
            <w:noWrap w:val="0"/>
            <w:vAlign w:val="center"/>
          </w:tcPr>
          <w:p>
            <w:pPr>
              <w:pStyle w:val="15"/>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ascii="Times New Roman" w:hAnsi="Times New Roman" w:cs="Times New Roman"/>
                <w:b/>
                <w:color w:val="000000"/>
                <w:kern w:val="0"/>
                <w:sz w:val="21"/>
                <w:szCs w:val="18"/>
              </w:rPr>
              <w:t>污染治理设施</w:t>
            </w:r>
          </w:p>
        </w:tc>
        <w:tc>
          <w:tcPr>
            <w:tcW w:w="327" w:type="pct"/>
            <w:vMerge w:val="restart"/>
            <w:noWrap w:val="0"/>
            <w:vAlign w:val="center"/>
          </w:tcPr>
          <w:p>
            <w:pPr>
              <w:pStyle w:val="15"/>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ascii="Times New Roman" w:hAnsi="Times New Roman" w:cs="Times New Roman"/>
                <w:b/>
                <w:color w:val="000000"/>
                <w:kern w:val="0"/>
                <w:sz w:val="21"/>
                <w:szCs w:val="18"/>
              </w:rPr>
              <w:t>排放口</w:t>
            </w:r>
          </w:p>
          <w:p>
            <w:pPr>
              <w:pStyle w:val="15"/>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ascii="Times New Roman" w:hAnsi="Times New Roman" w:cs="Times New Roman"/>
                <w:b/>
                <w:color w:val="000000"/>
                <w:kern w:val="0"/>
                <w:sz w:val="21"/>
                <w:szCs w:val="18"/>
              </w:rPr>
              <w:t>编号</w:t>
            </w:r>
          </w:p>
        </w:tc>
        <w:tc>
          <w:tcPr>
            <w:tcW w:w="282" w:type="pct"/>
            <w:vMerge w:val="restart"/>
            <w:noWrap w:val="0"/>
            <w:vAlign w:val="center"/>
          </w:tcPr>
          <w:p>
            <w:pPr>
              <w:pStyle w:val="15"/>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hint="eastAsia" w:ascii="Times New Roman" w:hAnsi="Times New Roman" w:cs="Times New Roman"/>
                <w:b/>
                <w:color w:val="000000"/>
                <w:kern w:val="0"/>
                <w:sz w:val="21"/>
                <w:szCs w:val="18"/>
              </w:rPr>
              <w:t>排放口坐标</w:t>
            </w:r>
          </w:p>
        </w:tc>
        <w:tc>
          <w:tcPr>
            <w:tcW w:w="354" w:type="pct"/>
            <w:vMerge w:val="restart"/>
            <w:noWrap w:val="0"/>
            <w:vAlign w:val="center"/>
          </w:tcPr>
          <w:p>
            <w:pPr>
              <w:pStyle w:val="15"/>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ascii="Times New Roman" w:hAnsi="Times New Roman" w:cs="Times New Roman"/>
                <w:b/>
                <w:color w:val="000000"/>
                <w:kern w:val="0"/>
                <w:sz w:val="21"/>
                <w:szCs w:val="18"/>
              </w:rPr>
              <w:t>排放</w:t>
            </w:r>
            <w:r>
              <w:rPr>
                <w:rFonts w:hint="eastAsia" w:ascii="Times New Roman" w:hAnsi="Times New Roman" w:cs="Times New Roman"/>
                <w:b/>
                <w:color w:val="000000"/>
                <w:kern w:val="0"/>
                <w:sz w:val="21"/>
                <w:szCs w:val="18"/>
              </w:rPr>
              <w:t>方式</w:t>
            </w:r>
          </w:p>
        </w:tc>
        <w:tc>
          <w:tcPr>
            <w:tcW w:w="464" w:type="pct"/>
            <w:vMerge w:val="restart"/>
            <w:noWrap w:val="0"/>
            <w:vAlign w:val="center"/>
          </w:tcPr>
          <w:p>
            <w:pPr>
              <w:pStyle w:val="15"/>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ascii="Times New Roman" w:hAnsi="Times New Roman" w:cs="Times New Roman"/>
                <w:b/>
                <w:color w:val="000000"/>
                <w:kern w:val="0"/>
                <w:sz w:val="21"/>
                <w:szCs w:val="18"/>
              </w:rPr>
              <w:t>排放去向</w:t>
            </w:r>
          </w:p>
        </w:tc>
        <w:tc>
          <w:tcPr>
            <w:tcW w:w="361" w:type="pct"/>
            <w:vMerge w:val="restart"/>
            <w:noWrap w:val="0"/>
            <w:vAlign w:val="center"/>
          </w:tcPr>
          <w:p>
            <w:pPr>
              <w:pStyle w:val="15"/>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hint="eastAsia" w:ascii="Times New Roman" w:hAnsi="Times New Roman" w:cs="Times New Roman"/>
                <w:b/>
                <w:color w:val="000000"/>
                <w:kern w:val="0"/>
                <w:sz w:val="21"/>
                <w:szCs w:val="18"/>
              </w:rPr>
              <w:t>排放口</w:t>
            </w:r>
          </w:p>
          <w:p>
            <w:pPr>
              <w:pStyle w:val="15"/>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hint="eastAsia" w:ascii="Times New Roman" w:hAnsi="Times New Roman" w:cs="Times New Roman"/>
                <w:b/>
                <w:color w:val="000000"/>
                <w:kern w:val="0"/>
                <w:sz w:val="21"/>
                <w:szCs w:val="18"/>
              </w:rPr>
              <w:t>类型</w:t>
            </w:r>
          </w:p>
        </w:tc>
        <w:tc>
          <w:tcPr>
            <w:tcW w:w="270" w:type="pct"/>
            <w:vMerge w:val="restart"/>
            <w:noWrap w:val="0"/>
            <w:vAlign w:val="center"/>
          </w:tcPr>
          <w:p>
            <w:pPr>
              <w:pStyle w:val="15"/>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ascii="Times New Roman" w:hAnsi="Times New Roman" w:cs="Times New Roman"/>
                <w:b/>
                <w:color w:val="000000"/>
                <w:kern w:val="0"/>
                <w:sz w:val="21"/>
                <w:szCs w:val="18"/>
              </w:rPr>
              <w:t>污染物种类</w:t>
            </w:r>
          </w:p>
        </w:tc>
        <w:tc>
          <w:tcPr>
            <w:tcW w:w="490" w:type="pct"/>
            <w:vMerge w:val="restart"/>
            <w:noWrap w:val="0"/>
            <w:vAlign w:val="center"/>
          </w:tcPr>
          <w:p>
            <w:pPr>
              <w:pStyle w:val="14"/>
              <w:rPr>
                <w:color w:val="000000"/>
                <w:sz w:val="21"/>
                <w:szCs w:val="21"/>
              </w:rPr>
            </w:pPr>
            <w:r>
              <w:rPr>
                <w:color w:val="000000"/>
                <w:kern w:val="2"/>
                <w:sz w:val="21"/>
                <w:szCs w:val="21"/>
              </w:rPr>
              <w:t>排放</w:t>
            </w:r>
            <w:r>
              <w:rPr>
                <w:rFonts w:hint="eastAsia"/>
                <w:color w:val="000000"/>
                <w:kern w:val="2"/>
                <w:sz w:val="21"/>
                <w:szCs w:val="21"/>
              </w:rPr>
              <w:t>浓度</w:t>
            </w:r>
            <w:r>
              <w:rPr>
                <w:rFonts w:hint="eastAsia" w:ascii="宋体" w:hAnsi="宋体" w:cs="宋体"/>
                <w:color w:val="000000"/>
                <w:sz w:val="21"/>
                <w:szCs w:val="21"/>
              </w:rPr>
              <w:t>限值</w:t>
            </w:r>
          </w:p>
          <w:p>
            <w:pPr>
              <w:pStyle w:val="15"/>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ascii="Times New Roman" w:hAnsi="Times New Roman" w:cs="Times New Roman"/>
                <w:b/>
                <w:color w:val="000000"/>
                <w:sz w:val="21"/>
                <w:szCs w:val="21"/>
              </w:rPr>
              <w:t>（mg/</w:t>
            </w:r>
            <w:r>
              <w:rPr>
                <w:rFonts w:hint="eastAsia" w:ascii="Times New Roman" w:hAnsi="Times New Roman" w:cs="Times New Roman"/>
                <w:b/>
                <w:color w:val="000000"/>
                <w:sz w:val="21"/>
                <w:szCs w:val="21"/>
              </w:rPr>
              <w:t>L</w:t>
            </w:r>
            <w:r>
              <w:rPr>
                <w:rFonts w:ascii="Times New Roman" w:hAnsi="Times New Roman" w:cs="Times New Roman"/>
                <w:b/>
                <w:color w:val="000000"/>
                <w:sz w:val="21"/>
                <w:szCs w:val="21"/>
              </w:rPr>
              <w:t>）</w:t>
            </w:r>
          </w:p>
        </w:tc>
        <w:tc>
          <w:tcPr>
            <w:tcW w:w="547" w:type="pct"/>
            <w:vMerge w:val="restart"/>
            <w:noWrap w:val="0"/>
            <w:vAlign w:val="center"/>
          </w:tcPr>
          <w:p>
            <w:pPr>
              <w:pStyle w:val="14"/>
              <w:rPr>
                <w:color w:val="000000"/>
                <w:kern w:val="2"/>
                <w:sz w:val="21"/>
                <w:szCs w:val="21"/>
              </w:rPr>
            </w:pPr>
            <w:r>
              <w:rPr>
                <w:rFonts w:hint="eastAsia"/>
                <w:color w:val="000000"/>
                <w:kern w:val="2"/>
                <w:sz w:val="21"/>
                <w:szCs w:val="21"/>
              </w:rPr>
              <w:t>执行标准</w:t>
            </w: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308" w:type="pct"/>
            <w:vMerge w:val="continue"/>
            <w:noWrap w:val="0"/>
            <w:vAlign w:val="center"/>
          </w:tcPr>
          <w:p>
            <w:pPr>
              <w:pStyle w:val="15"/>
              <w:adjustRightInd w:val="0"/>
              <w:snapToGrid w:val="0"/>
              <w:spacing w:line="240" w:lineRule="auto"/>
              <w:ind w:firstLine="0" w:firstLineChars="0"/>
              <w:jc w:val="center"/>
              <w:rPr>
                <w:rFonts w:ascii="Times New Roman" w:hAnsi="Times New Roman" w:cs="Times New Roman"/>
                <w:color w:val="000000"/>
                <w:kern w:val="0"/>
                <w:sz w:val="21"/>
                <w:szCs w:val="18"/>
              </w:rPr>
            </w:pPr>
          </w:p>
        </w:tc>
        <w:tc>
          <w:tcPr>
            <w:tcW w:w="508" w:type="pct"/>
            <w:vMerge w:val="continue"/>
            <w:noWrap w:val="0"/>
            <w:vAlign w:val="center"/>
          </w:tcPr>
          <w:p>
            <w:pPr>
              <w:pStyle w:val="15"/>
              <w:adjustRightInd w:val="0"/>
              <w:snapToGrid w:val="0"/>
              <w:spacing w:line="240" w:lineRule="auto"/>
              <w:ind w:firstLine="0" w:firstLineChars="0"/>
              <w:jc w:val="center"/>
              <w:rPr>
                <w:rFonts w:ascii="Times New Roman" w:hAnsi="Times New Roman" w:cs="Times New Roman"/>
                <w:color w:val="000000"/>
                <w:kern w:val="0"/>
                <w:sz w:val="21"/>
                <w:szCs w:val="18"/>
              </w:rPr>
            </w:pPr>
          </w:p>
        </w:tc>
        <w:tc>
          <w:tcPr>
            <w:tcW w:w="378" w:type="pct"/>
            <w:noWrap w:val="0"/>
            <w:vAlign w:val="center"/>
          </w:tcPr>
          <w:p>
            <w:pPr>
              <w:pStyle w:val="15"/>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ascii="Times New Roman" w:hAnsi="Times New Roman" w:cs="Times New Roman"/>
                <w:b/>
                <w:color w:val="000000"/>
                <w:kern w:val="0"/>
                <w:sz w:val="21"/>
                <w:szCs w:val="18"/>
              </w:rPr>
              <w:t>污染治理设施名称</w:t>
            </w:r>
          </w:p>
        </w:tc>
        <w:tc>
          <w:tcPr>
            <w:tcW w:w="706" w:type="pct"/>
            <w:noWrap w:val="0"/>
            <w:vAlign w:val="center"/>
          </w:tcPr>
          <w:p>
            <w:pPr>
              <w:pStyle w:val="15"/>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ascii="Times New Roman" w:hAnsi="Times New Roman" w:cs="Times New Roman"/>
                <w:b/>
                <w:color w:val="000000"/>
                <w:kern w:val="0"/>
                <w:sz w:val="21"/>
                <w:szCs w:val="18"/>
              </w:rPr>
              <w:t>污染治理设施</w:t>
            </w:r>
          </w:p>
          <w:p>
            <w:pPr>
              <w:pStyle w:val="15"/>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ascii="Times New Roman" w:hAnsi="Times New Roman" w:cs="Times New Roman"/>
                <w:b/>
                <w:color w:val="000000"/>
                <w:kern w:val="0"/>
                <w:sz w:val="21"/>
                <w:szCs w:val="18"/>
              </w:rPr>
              <w:t>工艺</w:t>
            </w:r>
          </w:p>
        </w:tc>
        <w:tc>
          <w:tcPr>
            <w:tcW w:w="327" w:type="pct"/>
            <w:vMerge w:val="continue"/>
            <w:noWrap w:val="0"/>
            <w:vAlign w:val="center"/>
          </w:tcPr>
          <w:p>
            <w:pPr>
              <w:pStyle w:val="15"/>
              <w:adjustRightInd w:val="0"/>
              <w:snapToGrid w:val="0"/>
              <w:spacing w:line="240" w:lineRule="auto"/>
              <w:ind w:firstLine="0" w:firstLineChars="0"/>
              <w:jc w:val="center"/>
              <w:rPr>
                <w:rFonts w:ascii="Times New Roman" w:hAnsi="Times New Roman" w:cs="Times New Roman"/>
                <w:color w:val="000000"/>
                <w:kern w:val="0"/>
                <w:sz w:val="21"/>
                <w:szCs w:val="18"/>
              </w:rPr>
            </w:pPr>
          </w:p>
        </w:tc>
        <w:tc>
          <w:tcPr>
            <w:tcW w:w="282" w:type="pct"/>
            <w:vMerge w:val="continue"/>
            <w:noWrap w:val="0"/>
            <w:vAlign w:val="center"/>
          </w:tcPr>
          <w:p>
            <w:pPr>
              <w:pStyle w:val="15"/>
              <w:adjustRightInd w:val="0"/>
              <w:snapToGrid w:val="0"/>
              <w:spacing w:line="240" w:lineRule="auto"/>
              <w:ind w:firstLine="0" w:firstLineChars="0"/>
              <w:jc w:val="center"/>
              <w:rPr>
                <w:rFonts w:ascii="Times New Roman" w:hAnsi="Times New Roman" w:cs="Times New Roman"/>
                <w:color w:val="000000"/>
                <w:kern w:val="0"/>
                <w:sz w:val="21"/>
                <w:szCs w:val="18"/>
              </w:rPr>
            </w:pPr>
          </w:p>
        </w:tc>
        <w:tc>
          <w:tcPr>
            <w:tcW w:w="354" w:type="pct"/>
            <w:vMerge w:val="continue"/>
            <w:noWrap w:val="0"/>
            <w:vAlign w:val="center"/>
          </w:tcPr>
          <w:p>
            <w:pPr>
              <w:pStyle w:val="15"/>
              <w:adjustRightInd w:val="0"/>
              <w:snapToGrid w:val="0"/>
              <w:spacing w:line="240" w:lineRule="auto"/>
              <w:ind w:firstLine="0" w:firstLineChars="0"/>
              <w:jc w:val="center"/>
              <w:rPr>
                <w:rFonts w:ascii="Times New Roman" w:hAnsi="Times New Roman" w:cs="Times New Roman"/>
                <w:color w:val="000000"/>
                <w:kern w:val="0"/>
                <w:sz w:val="21"/>
                <w:szCs w:val="18"/>
              </w:rPr>
            </w:pPr>
          </w:p>
        </w:tc>
        <w:tc>
          <w:tcPr>
            <w:tcW w:w="464" w:type="pct"/>
            <w:vMerge w:val="continue"/>
            <w:noWrap w:val="0"/>
            <w:vAlign w:val="center"/>
          </w:tcPr>
          <w:p>
            <w:pPr>
              <w:pStyle w:val="15"/>
              <w:adjustRightInd w:val="0"/>
              <w:snapToGrid w:val="0"/>
              <w:spacing w:line="240" w:lineRule="auto"/>
              <w:ind w:firstLine="0" w:firstLineChars="0"/>
              <w:jc w:val="center"/>
              <w:rPr>
                <w:rFonts w:ascii="Times New Roman" w:hAnsi="Times New Roman" w:cs="Times New Roman"/>
                <w:color w:val="000000"/>
                <w:kern w:val="0"/>
                <w:sz w:val="21"/>
                <w:szCs w:val="18"/>
              </w:rPr>
            </w:pPr>
          </w:p>
        </w:tc>
        <w:tc>
          <w:tcPr>
            <w:tcW w:w="361" w:type="pct"/>
            <w:vMerge w:val="continue"/>
            <w:noWrap w:val="0"/>
            <w:vAlign w:val="center"/>
          </w:tcPr>
          <w:p>
            <w:pPr>
              <w:pStyle w:val="15"/>
              <w:adjustRightInd w:val="0"/>
              <w:snapToGrid w:val="0"/>
              <w:spacing w:line="240" w:lineRule="auto"/>
              <w:ind w:firstLine="0" w:firstLineChars="0"/>
              <w:jc w:val="center"/>
              <w:rPr>
                <w:rFonts w:ascii="Times New Roman" w:hAnsi="Times New Roman" w:cs="Times New Roman"/>
                <w:color w:val="000000"/>
                <w:kern w:val="0"/>
                <w:sz w:val="21"/>
                <w:szCs w:val="18"/>
              </w:rPr>
            </w:pPr>
          </w:p>
        </w:tc>
        <w:tc>
          <w:tcPr>
            <w:tcW w:w="270" w:type="pct"/>
            <w:vMerge w:val="continue"/>
            <w:noWrap w:val="0"/>
            <w:vAlign w:val="center"/>
          </w:tcPr>
          <w:p>
            <w:pPr>
              <w:pStyle w:val="15"/>
              <w:adjustRightInd w:val="0"/>
              <w:snapToGrid w:val="0"/>
              <w:spacing w:line="240" w:lineRule="auto"/>
              <w:ind w:firstLine="0" w:firstLineChars="0"/>
              <w:jc w:val="center"/>
              <w:rPr>
                <w:rFonts w:ascii="Times New Roman" w:hAnsi="Times New Roman" w:cs="Times New Roman"/>
                <w:color w:val="000000"/>
                <w:kern w:val="0"/>
                <w:sz w:val="21"/>
                <w:szCs w:val="18"/>
              </w:rPr>
            </w:pPr>
          </w:p>
        </w:tc>
        <w:tc>
          <w:tcPr>
            <w:tcW w:w="490" w:type="pct"/>
            <w:vMerge w:val="continue"/>
            <w:noWrap w:val="0"/>
            <w:vAlign w:val="center"/>
          </w:tcPr>
          <w:p>
            <w:pPr>
              <w:pStyle w:val="15"/>
              <w:adjustRightInd w:val="0"/>
              <w:snapToGrid w:val="0"/>
              <w:spacing w:line="240" w:lineRule="auto"/>
              <w:ind w:firstLine="0" w:firstLineChars="0"/>
              <w:jc w:val="center"/>
              <w:rPr>
                <w:rFonts w:ascii="Times New Roman" w:hAnsi="Times New Roman" w:cs="Times New Roman"/>
                <w:color w:val="000000"/>
                <w:kern w:val="0"/>
                <w:sz w:val="21"/>
                <w:szCs w:val="18"/>
              </w:rPr>
            </w:pPr>
          </w:p>
        </w:tc>
        <w:tc>
          <w:tcPr>
            <w:tcW w:w="547" w:type="pct"/>
            <w:vMerge w:val="continue"/>
            <w:noWrap w:val="0"/>
            <w:vAlign w:val="center"/>
          </w:tcPr>
          <w:p>
            <w:pPr>
              <w:pStyle w:val="15"/>
              <w:adjustRightInd w:val="0"/>
              <w:snapToGrid w:val="0"/>
              <w:spacing w:line="240" w:lineRule="auto"/>
              <w:ind w:firstLine="0" w:firstLineChars="0"/>
              <w:jc w:val="center"/>
              <w:rPr>
                <w:rFonts w:ascii="Times New Roman" w:hAnsi="Times New Roman" w:cs="Times New Roman"/>
                <w:color w:val="000000"/>
                <w:kern w:val="0"/>
                <w:sz w:val="21"/>
                <w:szCs w:val="18"/>
              </w:rP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08" w:type="pct"/>
            <w:vMerge w:val="restart"/>
            <w:noWrap w:val="0"/>
            <w:vAlign w:val="center"/>
          </w:tcPr>
          <w:p>
            <w:pPr>
              <w:pStyle w:val="15"/>
              <w:adjustRightInd w:val="0"/>
              <w:snapToGrid w:val="0"/>
              <w:spacing w:line="240" w:lineRule="auto"/>
              <w:ind w:firstLine="0" w:firstLineChars="0"/>
              <w:jc w:val="center"/>
              <w:rPr>
                <w:rFonts w:ascii="Times New Roman" w:hAnsi="Times New Roman" w:cs="Times New Roman"/>
                <w:color w:val="000000"/>
                <w:kern w:val="0"/>
                <w:sz w:val="21"/>
                <w:szCs w:val="18"/>
              </w:rPr>
            </w:pPr>
            <w:r>
              <w:rPr>
                <w:rFonts w:hint="eastAsia" w:ascii="Times New Roman" w:hAnsi="Times New Roman" w:cs="Times New Roman"/>
                <w:color w:val="000000"/>
                <w:kern w:val="0"/>
                <w:sz w:val="21"/>
                <w:szCs w:val="18"/>
              </w:rPr>
              <w:t>生产</w:t>
            </w:r>
            <w:r>
              <w:rPr>
                <w:rFonts w:ascii="Times New Roman" w:hAnsi="Times New Roman" w:cs="Times New Roman"/>
                <w:color w:val="000000"/>
                <w:kern w:val="0"/>
                <w:sz w:val="21"/>
                <w:szCs w:val="18"/>
              </w:rPr>
              <w:t>废水</w:t>
            </w:r>
          </w:p>
        </w:tc>
        <w:tc>
          <w:tcPr>
            <w:tcW w:w="508" w:type="pct"/>
            <w:vMerge w:val="restart"/>
            <w:noWrap w:val="0"/>
            <w:vAlign w:val="center"/>
          </w:tcPr>
          <w:p>
            <w:pPr>
              <w:jc w:val="center"/>
              <w:rPr>
                <w:color w:val="000000"/>
                <w:szCs w:val="21"/>
              </w:rPr>
            </w:pPr>
            <w:r>
              <w:rPr>
                <w:rFonts w:hint="eastAsia"/>
                <w:color w:val="000000"/>
                <w:szCs w:val="21"/>
              </w:rPr>
              <w:t>洗车</w:t>
            </w:r>
            <w:r>
              <w:rPr>
                <w:color w:val="000000"/>
                <w:szCs w:val="21"/>
              </w:rPr>
              <w:t>工艺</w:t>
            </w:r>
          </w:p>
          <w:p>
            <w:pPr>
              <w:jc w:val="center"/>
              <w:rPr>
                <w:color w:val="000000"/>
                <w:szCs w:val="21"/>
              </w:rPr>
            </w:pPr>
            <w:r>
              <w:rPr>
                <w:rFonts w:hint="eastAsia"/>
                <w:color w:val="000000"/>
                <w:szCs w:val="21"/>
              </w:rPr>
              <w:t>洗车</w:t>
            </w:r>
            <w:r>
              <w:rPr>
                <w:color w:val="000000"/>
                <w:szCs w:val="21"/>
              </w:rPr>
              <w:t>设备</w:t>
            </w:r>
          </w:p>
        </w:tc>
        <w:tc>
          <w:tcPr>
            <w:tcW w:w="378" w:type="pct"/>
            <w:vMerge w:val="restart"/>
            <w:noWrap w:val="0"/>
            <w:vAlign w:val="center"/>
          </w:tcPr>
          <w:p>
            <w:pPr>
              <w:jc w:val="center"/>
              <w:rPr>
                <w:color w:val="000000"/>
                <w:szCs w:val="21"/>
              </w:rPr>
            </w:pPr>
            <w:r>
              <w:rPr>
                <w:rFonts w:hint="eastAsia"/>
                <w:color w:val="000000"/>
                <w:szCs w:val="21"/>
              </w:rPr>
              <w:t>隔油沉淀池</w:t>
            </w:r>
          </w:p>
        </w:tc>
        <w:tc>
          <w:tcPr>
            <w:tcW w:w="706" w:type="pct"/>
            <w:vMerge w:val="restart"/>
            <w:noWrap w:val="0"/>
            <w:vAlign w:val="center"/>
          </w:tcPr>
          <w:p>
            <w:pPr>
              <w:jc w:val="center"/>
              <w:rPr>
                <w:color w:val="000000"/>
                <w:szCs w:val="21"/>
              </w:rPr>
            </w:pPr>
            <w:r>
              <w:rPr>
                <w:rFonts w:hint="eastAsia"/>
                <w:color w:val="000000"/>
                <w:szCs w:val="21"/>
              </w:rPr>
              <w:t>/</w:t>
            </w:r>
          </w:p>
        </w:tc>
        <w:tc>
          <w:tcPr>
            <w:tcW w:w="327" w:type="pct"/>
            <w:vMerge w:val="restart"/>
            <w:noWrap w:val="0"/>
            <w:vAlign w:val="center"/>
          </w:tcPr>
          <w:p>
            <w:pPr>
              <w:jc w:val="center"/>
              <w:rPr>
                <w:color w:val="000000"/>
                <w:szCs w:val="18"/>
              </w:rPr>
            </w:pPr>
            <w:r>
              <w:rPr>
                <w:color w:val="000000"/>
                <w:szCs w:val="21"/>
              </w:rPr>
              <w:t>DW001</w:t>
            </w:r>
          </w:p>
          <w:p>
            <w:pPr>
              <w:jc w:val="center"/>
              <w:rPr>
                <w:color w:val="000000"/>
                <w:szCs w:val="18"/>
              </w:rPr>
            </w:pPr>
          </w:p>
        </w:tc>
        <w:tc>
          <w:tcPr>
            <w:tcW w:w="282" w:type="pct"/>
            <w:vMerge w:val="restart"/>
            <w:noWrap w:val="0"/>
            <w:vAlign w:val="center"/>
          </w:tcPr>
          <w:p>
            <w:pPr>
              <w:jc w:val="center"/>
              <w:rPr>
                <w:color w:val="000000"/>
                <w:szCs w:val="18"/>
              </w:rPr>
            </w:pPr>
            <w:r>
              <w:rPr>
                <w:rFonts w:hint="eastAsia"/>
                <w:color w:val="000000"/>
                <w:szCs w:val="21"/>
              </w:rPr>
              <w:t>经度：111.793357767</w:t>
            </w:r>
            <w:r>
              <w:rPr>
                <w:color w:val="000000"/>
                <w:szCs w:val="21"/>
              </w:rPr>
              <w:t>E</w:t>
            </w:r>
            <w:r>
              <w:rPr>
                <w:rFonts w:hint="eastAsia"/>
                <w:color w:val="000000"/>
                <w:szCs w:val="21"/>
              </w:rPr>
              <w:t>纬度：29.643939206</w:t>
            </w:r>
            <w:r>
              <w:rPr>
                <w:color w:val="000000"/>
                <w:szCs w:val="21"/>
              </w:rPr>
              <w:t>N</w:t>
            </w:r>
          </w:p>
          <w:p>
            <w:pPr>
              <w:jc w:val="center"/>
              <w:rPr>
                <w:color w:val="000000"/>
                <w:szCs w:val="18"/>
              </w:rPr>
            </w:pPr>
          </w:p>
        </w:tc>
        <w:tc>
          <w:tcPr>
            <w:tcW w:w="354" w:type="pct"/>
            <w:vMerge w:val="restart"/>
            <w:noWrap w:val="0"/>
            <w:vAlign w:val="center"/>
          </w:tcPr>
          <w:p>
            <w:pPr>
              <w:pStyle w:val="15"/>
              <w:adjustRightInd w:val="0"/>
              <w:snapToGrid w:val="0"/>
              <w:spacing w:line="240" w:lineRule="auto"/>
              <w:ind w:firstLine="0" w:firstLineChars="0"/>
              <w:jc w:val="center"/>
              <w:rPr>
                <w:rFonts w:ascii="Times New Roman" w:hAnsi="Times New Roman" w:cs="Times New Roman"/>
                <w:color w:val="000000"/>
                <w:kern w:val="0"/>
                <w:sz w:val="21"/>
                <w:szCs w:val="18"/>
              </w:rPr>
            </w:pPr>
            <w:r>
              <w:rPr>
                <w:rFonts w:hint="eastAsia" w:ascii="Times New Roman" w:hAnsi="Times New Roman" w:cs="Times New Roman"/>
                <w:color w:val="000000"/>
                <w:kern w:val="0"/>
                <w:sz w:val="21"/>
                <w:szCs w:val="18"/>
                <w:lang w:eastAsia="zh-CN"/>
              </w:rPr>
              <w:t>间接</w:t>
            </w:r>
            <w:r>
              <w:rPr>
                <w:rFonts w:hint="eastAsia" w:ascii="Times New Roman" w:hAnsi="Times New Roman" w:cs="Times New Roman"/>
                <w:color w:val="000000"/>
                <w:kern w:val="0"/>
                <w:sz w:val="21"/>
                <w:szCs w:val="18"/>
              </w:rPr>
              <w:t>排放</w:t>
            </w:r>
          </w:p>
        </w:tc>
        <w:tc>
          <w:tcPr>
            <w:tcW w:w="464" w:type="pct"/>
            <w:vMerge w:val="restart"/>
            <w:noWrap w:val="0"/>
            <w:vAlign w:val="center"/>
          </w:tcPr>
          <w:p>
            <w:pPr>
              <w:pStyle w:val="15"/>
              <w:adjustRightInd w:val="0"/>
              <w:snapToGrid w:val="0"/>
              <w:spacing w:line="240" w:lineRule="auto"/>
              <w:ind w:firstLine="0" w:firstLineChars="0"/>
              <w:jc w:val="center"/>
              <w:rPr>
                <w:rFonts w:hint="eastAsia" w:ascii="Times New Roman" w:hAnsi="Times New Roman" w:eastAsia="宋体" w:cs="Times New Roman"/>
                <w:color w:val="000000"/>
                <w:kern w:val="0"/>
                <w:sz w:val="21"/>
                <w:szCs w:val="18"/>
                <w:lang w:eastAsia="zh-CN"/>
              </w:rPr>
            </w:pPr>
            <w:r>
              <w:rPr>
                <w:rFonts w:hint="eastAsia" w:ascii="Times New Roman" w:hAnsi="Times New Roman" w:cs="Times New Roman"/>
                <w:color w:val="000000"/>
                <w:kern w:val="0"/>
                <w:sz w:val="21"/>
                <w:szCs w:val="18"/>
                <w:lang w:eastAsia="zh-CN"/>
              </w:rPr>
              <w:t>澧县东部污水处理厂</w:t>
            </w:r>
          </w:p>
          <w:p>
            <w:pPr>
              <w:pStyle w:val="15"/>
              <w:adjustRightInd w:val="0"/>
              <w:snapToGrid w:val="0"/>
              <w:spacing w:line="240" w:lineRule="auto"/>
              <w:ind w:firstLine="420"/>
              <w:jc w:val="center"/>
              <w:rPr>
                <w:rFonts w:ascii="Times New Roman" w:hAnsi="Times New Roman" w:cs="Times New Roman"/>
                <w:color w:val="000000"/>
                <w:kern w:val="0"/>
                <w:sz w:val="21"/>
                <w:szCs w:val="18"/>
              </w:rPr>
            </w:pPr>
          </w:p>
        </w:tc>
        <w:tc>
          <w:tcPr>
            <w:tcW w:w="361" w:type="pct"/>
            <w:vMerge w:val="restart"/>
            <w:noWrap w:val="0"/>
            <w:vAlign w:val="center"/>
          </w:tcPr>
          <w:p>
            <w:pPr>
              <w:pStyle w:val="15"/>
              <w:adjustRightInd w:val="0"/>
              <w:snapToGrid w:val="0"/>
              <w:spacing w:line="240" w:lineRule="auto"/>
              <w:ind w:firstLine="0" w:firstLineChars="0"/>
              <w:rPr>
                <w:rFonts w:ascii="Times New Roman" w:hAnsi="Times New Roman" w:cs="Times New Roman"/>
                <w:color w:val="000000"/>
                <w:kern w:val="0"/>
                <w:sz w:val="21"/>
                <w:szCs w:val="18"/>
              </w:rPr>
            </w:pPr>
            <w:r>
              <w:rPr>
                <w:rFonts w:hint="eastAsia" w:ascii="Times New Roman" w:hAnsi="Times New Roman" w:cs="Times New Roman"/>
                <w:color w:val="000000"/>
                <w:kern w:val="0"/>
                <w:sz w:val="21"/>
                <w:szCs w:val="18"/>
              </w:rPr>
              <w:t>一般排放口</w:t>
            </w:r>
          </w:p>
        </w:tc>
        <w:tc>
          <w:tcPr>
            <w:tcW w:w="270" w:type="pct"/>
            <w:vMerge w:val="restart"/>
            <w:noWrap w:val="0"/>
            <w:vAlign w:val="center"/>
          </w:tcPr>
          <w:p>
            <w:pPr>
              <w:jc w:val="center"/>
              <w:rPr>
                <w:color w:val="000000"/>
                <w:szCs w:val="18"/>
              </w:rPr>
            </w:pPr>
            <w:r>
              <w:rPr>
                <w:color w:val="000000"/>
                <w:szCs w:val="21"/>
              </w:rPr>
              <w:t>CODcr</w:t>
            </w:r>
          </w:p>
        </w:tc>
        <w:tc>
          <w:tcPr>
            <w:tcW w:w="490" w:type="pct"/>
            <w:vMerge w:val="restart"/>
            <w:noWrap w:val="0"/>
            <w:vAlign w:val="center"/>
          </w:tcPr>
          <w:p>
            <w:pPr>
              <w:jc w:val="center"/>
              <w:rPr>
                <w:rFonts w:hint="default" w:eastAsia="宋体"/>
                <w:color w:val="000000"/>
                <w:szCs w:val="21"/>
                <w:lang w:val="en-US" w:eastAsia="zh-CN"/>
              </w:rPr>
            </w:pPr>
            <w:r>
              <w:rPr>
                <w:rFonts w:hint="eastAsia"/>
                <w:color w:val="000000"/>
                <w:szCs w:val="21"/>
                <w:lang w:val="en-US" w:eastAsia="zh-CN"/>
              </w:rPr>
              <w:t>330</w:t>
            </w:r>
          </w:p>
        </w:tc>
        <w:tc>
          <w:tcPr>
            <w:tcW w:w="547" w:type="pct"/>
            <w:vMerge w:val="restart"/>
            <w:noWrap w:val="0"/>
            <w:vAlign w:val="center"/>
          </w:tcPr>
          <w:p>
            <w:pPr>
              <w:pStyle w:val="15"/>
              <w:adjustRightInd w:val="0"/>
              <w:snapToGrid w:val="0"/>
              <w:spacing w:line="240" w:lineRule="auto"/>
              <w:ind w:firstLine="0" w:firstLineChars="0"/>
              <w:jc w:val="center"/>
              <w:rPr>
                <w:rFonts w:ascii="Times New Roman" w:hAnsi="Times New Roman" w:cs="Times New Roman"/>
                <w:color w:val="000000"/>
                <w:kern w:val="0"/>
                <w:sz w:val="21"/>
                <w:szCs w:val="18"/>
              </w:rPr>
            </w:pPr>
            <w:r>
              <w:rPr>
                <w:sz w:val="21"/>
                <w:szCs w:val="21"/>
              </w:rPr>
              <w:t>执行《污水综合排放标准》（GB8978-1996）表4三级标准以及</w:t>
            </w:r>
            <w:r>
              <w:rPr>
                <w:rFonts w:hint="eastAsia"/>
                <w:sz w:val="21"/>
                <w:szCs w:val="21"/>
                <w:lang w:eastAsia="zh-CN"/>
              </w:rPr>
              <w:t>澧县东部污水处理厂</w:t>
            </w:r>
            <w:r>
              <w:rPr>
                <w:sz w:val="21"/>
                <w:szCs w:val="21"/>
              </w:rPr>
              <w:t>进水水质要求</w:t>
            </w: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08" w:type="pct"/>
            <w:vMerge w:val="continue"/>
            <w:noWrap w:val="0"/>
            <w:vAlign w:val="center"/>
          </w:tcPr>
          <w:p>
            <w:pPr>
              <w:jc w:val="center"/>
              <w:rPr>
                <w:color w:val="000000"/>
                <w:szCs w:val="21"/>
              </w:rPr>
            </w:pPr>
          </w:p>
        </w:tc>
        <w:tc>
          <w:tcPr>
            <w:tcW w:w="508" w:type="pct"/>
            <w:vMerge w:val="continue"/>
            <w:noWrap w:val="0"/>
            <w:vAlign w:val="center"/>
          </w:tcPr>
          <w:p>
            <w:pPr>
              <w:jc w:val="center"/>
              <w:rPr>
                <w:color w:val="000000"/>
                <w:szCs w:val="21"/>
              </w:rPr>
            </w:pPr>
          </w:p>
        </w:tc>
        <w:tc>
          <w:tcPr>
            <w:tcW w:w="378" w:type="pct"/>
            <w:vMerge w:val="continue"/>
            <w:noWrap w:val="0"/>
            <w:vAlign w:val="center"/>
          </w:tcPr>
          <w:p>
            <w:pPr>
              <w:jc w:val="center"/>
              <w:rPr>
                <w:color w:val="000000"/>
                <w:szCs w:val="21"/>
              </w:rPr>
            </w:pPr>
          </w:p>
        </w:tc>
        <w:tc>
          <w:tcPr>
            <w:tcW w:w="706" w:type="pct"/>
            <w:vMerge w:val="continue"/>
            <w:noWrap w:val="0"/>
            <w:vAlign w:val="center"/>
          </w:tcPr>
          <w:p>
            <w:pPr>
              <w:jc w:val="center"/>
              <w:rPr>
                <w:color w:val="000000"/>
                <w:szCs w:val="21"/>
              </w:rPr>
            </w:pPr>
          </w:p>
        </w:tc>
        <w:tc>
          <w:tcPr>
            <w:tcW w:w="327" w:type="pct"/>
            <w:vMerge w:val="continue"/>
            <w:noWrap w:val="0"/>
            <w:vAlign w:val="center"/>
          </w:tcPr>
          <w:p>
            <w:pPr>
              <w:jc w:val="center"/>
              <w:rPr>
                <w:color w:val="000000"/>
                <w:szCs w:val="21"/>
              </w:rPr>
            </w:pPr>
          </w:p>
        </w:tc>
        <w:tc>
          <w:tcPr>
            <w:tcW w:w="282" w:type="pct"/>
            <w:vMerge w:val="continue"/>
            <w:noWrap w:val="0"/>
            <w:vAlign w:val="center"/>
          </w:tcPr>
          <w:p>
            <w:pPr>
              <w:jc w:val="center"/>
              <w:rPr>
                <w:color w:val="000000"/>
                <w:szCs w:val="21"/>
              </w:rPr>
            </w:pPr>
          </w:p>
        </w:tc>
        <w:tc>
          <w:tcPr>
            <w:tcW w:w="354" w:type="pct"/>
            <w:vMerge w:val="continue"/>
            <w:noWrap w:val="0"/>
            <w:vAlign w:val="center"/>
          </w:tcPr>
          <w:p>
            <w:pPr>
              <w:pStyle w:val="15"/>
              <w:adjustRightInd w:val="0"/>
              <w:snapToGrid w:val="0"/>
              <w:spacing w:line="240" w:lineRule="auto"/>
              <w:ind w:firstLine="420"/>
              <w:jc w:val="center"/>
              <w:rPr>
                <w:rFonts w:ascii="Times New Roman" w:hAnsi="Times New Roman" w:cs="Times New Roman"/>
                <w:color w:val="000000"/>
                <w:sz w:val="21"/>
                <w:szCs w:val="21"/>
              </w:rPr>
            </w:pPr>
          </w:p>
        </w:tc>
        <w:tc>
          <w:tcPr>
            <w:tcW w:w="464" w:type="pct"/>
            <w:vMerge w:val="continue"/>
            <w:noWrap w:val="0"/>
            <w:vAlign w:val="center"/>
          </w:tcPr>
          <w:p>
            <w:pPr>
              <w:pStyle w:val="15"/>
              <w:adjustRightInd w:val="0"/>
              <w:snapToGrid w:val="0"/>
              <w:spacing w:line="240" w:lineRule="auto"/>
              <w:ind w:firstLine="420"/>
              <w:jc w:val="center"/>
              <w:rPr>
                <w:rFonts w:ascii="Times New Roman" w:hAnsi="Times New Roman" w:cs="Times New Roman"/>
                <w:color w:val="000000"/>
                <w:sz w:val="21"/>
                <w:szCs w:val="21"/>
              </w:rPr>
            </w:pPr>
          </w:p>
        </w:tc>
        <w:tc>
          <w:tcPr>
            <w:tcW w:w="361" w:type="pct"/>
            <w:vMerge w:val="continue"/>
            <w:noWrap w:val="0"/>
            <w:vAlign w:val="center"/>
          </w:tcPr>
          <w:p>
            <w:pPr>
              <w:pStyle w:val="15"/>
              <w:adjustRightInd w:val="0"/>
              <w:snapToGrid w:val="0"/>
              <w:spacing w:line="240" w:lineRule="auto"/>
              <w:ind w:firstLine="420"/>
              <w:jc w:val="center"/>
              <w:rPr>
                <w:rFonts w:ascii="Times New Roman" w:hAnsi="Times New Roman" w:cs="Times New Roman"/>
                <w:color w:val="000000"/>
                <w:sz w:val="21"/>
                <w:szCs w:val="21"/>
              </w:rPr>
            </w:pPr>
          </w:p>
        </w:tc>
        <w:tc>
          <w:tcPr>
            <w:tcW w:w="270" w:type="pct"/>
            <w:vMerge w:val="restart"/>
            <w:noWrap w:val="0"/>
            <w:vAlign w:val="center"/>
          </w:tcPr>
          <w:p>
            <w:pPr>
              <w:jc w:val="center"/>
              <w:rPr>
                <w:b w:val="0"/>
                <w:bCs w:val="0"/>
                <w:color w:val="000000"/>
                <w:szCs w:val="21"/>
              </w:rPr>
            </w:pPr>
            <w:r>
              <w:rPr>
                <w:b w:val="0"/>
                <w:bCs w:val="0"/>
              </w:rPr>
              <w:t>BOD</w:t>
            </w:r>
            <w:r>
              <w:rPr>
                <w:b w:val="0"/>
                <w:bCs w:val="0"/>
                <w:vertAlign w:val="subscript"/>
              </w:rPr>
              <w:t>5</w:t>
            </w:r>
          </w:p>
        </w:tc>
        <w:tc>
          <w:tcPr>
            <w:tcW w:w="490" w:type="pct"/>
            <w:vMerge w:val="restart"/>
            <w:noWrap w:val="0"/>
            <w:vAlign w:val="center"/>
          </w:tcPr>
          <w:p>
            <w:pPr>
              <w:jc w:val="center"/>
              <w:rPr>
                <w:rFonts w:hint="default" w:eastAsia="宋体"/>
                <w:color w:val="000000"/>
                <w:szCs w:val="21"/>
                <w:lang w:val="en-US" w:eastAsia="zh-CN"/>
              </w:rPr>
            </w:pPr>
            <w:r>
              <w:rPr>
                <w:rFonts w:hint="eastAsia"/>
                <w:color w:val="000000"/>
                <w:szCs w:val="21"/>
                <w:lang w:val="en-US" w:eastAsia="zh-CN"/>
              </w:rPr>
              <w:t>140</w:t>
            </w:r>
          </w:p>
        </w:tc>
        <w:tc>
          <w:tcPr>
            <w:tcW w:w="547" w:type="pct"/>
            <w:vMerge w:val="continue"/>
            <w:noWrap w:val="0"/>
            <w:vAlign w:val="center"/>
          </w:tcPr>
          <w:p>
            <w:pPr>
              <w:pStyle w:val="15"/>
              <w:adjustRightInd w:val="0"/>
              <w:snapToGrid w:val="0"/>
              <w:spacing w:line="240" w:lineRule="auto"/>
              <w:ind w:firstLine="0" w:firstLineChars="0"/>
              <w:jc w:val="center"/>
              <w:rPr>
                <w:rFonts w:ascii="Times New Roman" w:hAnsi="Times New Roman" w:cs="Times New Roman"/>
                <w:color w:val="000000"/>
                <w:sz w:val="21"/>
                <w:szCs w:val="21"/>
              </w:rP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08" w:type="pct"/>
            <w:vMerge w:val="continue"/>
            <w:noWrap w:val="0"/>
            <w:vAlign w:val="center"/>
          </w:tcPr>
          <w:p>
            <w:pPr>
              <w:jc w:val="center"/>
              <w:rPr>
                <w:color w:val="000000"/>
                <w:szCs w:val="21"/>
              </w:rPr>
            </w:pPr>
          </w:p>
        </w:tc>
        <w:tc>
          <w:tcPr>
            <w:tcW w:w="508" w:type="pct"/>
            <w:vMerge w:val="continue"/>
            <w:noWrap w:val="0"/>
            <w:vAlign w:val="center"/>
          </w:tcPr>
          <w:p>
            <w:pPr>
              <w:jc w:val="center"/>
              <w:rPr>
                <w:color w:val="000000"/>
                <w:szCs w:val="21"/>
              </w:rPr>
            </w:pPr>
          </w:p>
        </w:tc>
        <w:tc>
          <w:tcPr>
            <w:tcW w:w="378" w:type="pct"/>
            <w:vMerge w:val="continue"/>
            <w:noWrap w:val="0"/>
            <w:vAlign w:val="center"/>
          </w:tcPr>
          <w:p>
            <w:pPr>
              <w:jc w:val="center"/>
              <w:rPr>
                <w:color w:val="000000"/>
                <w:szCs w:val="21"/>
              </w:rPr>
            </w:pPr>
          </w:p>
        </w:tc>
        <w:tc>
          <w:tcPr>
            <w:tcW w:w="706" w:type="pct"/>
            <w:vMerge w:val="continue"/>
            <w:noWrap w:val="0"/>
            <w:vAlign w:val="center"/>
          </w:tcPr>
          <w:p>
            <w:pPr>
              <w:jc w:val="center"/>
              <w:rPr>
                <w:color w:val="000000"/>
                <w:szCs w:val="21"/>
              </w:rPr>
            </w:pPr>
          </w:p>
        </w:tc>
        <w:tc>
          <w:tcPr>
            <w:tcW w:w="327" w:type="pct"/>
            <w:vMerge w:val="continue"/>
            <w:noWrap w:val="0"/>
            <w:vAlign w:val="center"/>
          </w:tcPr>
          <w:p>
            <w:pPr>
              <w:jc w:val="center"/>
              <w:rPr>
                <w:color w:val="000000"/>
                <w:szCs w:val="21"/>
              </w:rPr>
            </w:pPr>
          </w:p>
        </w:tc>
        <w:tc>
          <w:tcPr>
            <w:tcW w:w="282" w:type="pct"/>
            <w:vMerge w:val="continue"/>
            <w:noWrap w:val="0"/>
            <w:vAlign w:val="center"/>
          </w:tcPr>
          <w:p>
            <w:pPr>
              <w:jc w:val="center"/>
              <w:rPr>
                <w:color w:val="000000"/>
                <w:szCs w:val="21"/>
              </w:rPr>
            </w:pPr>
          </w:p>
        </w:tc>
        <w:tc>
          <w:tcPr>
            <w:tcW w:w="354" w:type="pct"/>
            <w:vMerge w:val="continue"/>
            <w:noWrap w:val="0"/>
            <w:vAlign w:val="center"/>
          </w:tcPr>
          <w:p>
            <w:pPr>
              <w:pStyle w:val="15"/>
              <w:adjustRightInd w:val="0"/>
              <w:snapToGrid w:val="0"/>
              <w:spacing w:line="240" w:lineRule="auto"/>
              <w:ind w:firstLine="420"/>
              <w:jc w:val="center"/>
              <w:rPr>
                <w:rFonts w:ascii="Times New Roman" w:hAnsi="Times New Roman" w:cs="Times New Roman"/>
                <w:color w:val="000000"/>
                <w:sz w:val="21"/>
                <w:szCs w:val="21"/>
              </w:rPr>
            </w:pPr>
          </w:p>
        </w:tc>
        <w:tc>
          <w:tcPr>
            <w:tcW w:w="464" w:type="pct"/>
            <w:vMerge w:val="continue"/>
            <w:noWrap w:val="0"/>
            <w:vAlign w:val="center"/>
          </w:tcPr>
          <w:p>
            <w:pPr>
              <w:pStyle w:val="15"/>
              <w:adjustRightInd w:val="0"/>
              <w:snapToGrid w:val="0"/>
              <w:spacing w:line="240" w:lineRule="auto"/>
              <w:ind w:firstLine="420"/>
              <w:jc w:val="center"/>
              <w:rPr>
                <w:rFonts w:ascii="Times New Roman" w:hAnsi="Times New Roman" w:cs="Times New Roman"/>
                <w:color w:val="000000"/>
                <w:sz w:val="21"/>
                <w:szCs w:val="21"/>
              </w:rPr>
            </w:pPr>
          </w:p>
        </w:tc>
        <w:tc>
          <w:tcPr>
            <w:tcW w:w="361" w:type="pct"/>
            <w:vMerge w:val="continue"/>
            <w:noWrap w:val="0"/>
            <w:vAlign w:val="center"/>
          </w:tcPr>
          <w:p>
            <w:pPr>
              <w:pStyle w:val="15"/>
              <w:adjustRightInd w:val="0"/>
              <w:snapToGrid w:val="0"/>
              <w:spacing w:line="240" w:lineRule="auto"/>
              <w:ind w:firstLine="420"/>
              <w:jc w:val="center"/>
              <w:rPr>
                <w:rFonts w:ascii="Times New Roman" w:hAnsi="Times New Roman" w:cs="Times New Roman"/>
                <w:color w:val="000000"/>
                <w:sz w:val="21"/>
                <w:szCs w:val="21"/>
              </w:rPr>
            </w:pPr>
          </w:p>
        </w:tc>
        <w:tc>
          <w:tcPr>
            <w:tcW w:w="270" w:type="pct"/>
            <w:vMerge w:val="restart"/>
            <w:noWrap w:val="0"/>
            <w:vAlign w:val="center"/>
          </w:tcPr>
          <w:p>
            <w:pPr>
              <w:jc w:val="center"/>
              <w:rPr>
                <w:b w:val="0"/>
                <w:bCs w:val="0"/>
                <w:color w:val="000000"/>
                <w:szCs w:val="21"/>
              </w:rPr>
            </w:pPr>
            <w:r>
              <w:rPr>
                <w:b w:val="0"/>
                <w:bCs w:val="0"/>
              </w:rPr>
              <w:t>NH</w:t>
            </w:r>
            <w:r>
              <w:rPr>
                <w:b w:val="0"/>
                <w:bCs w:val="0"/>
                <w:vertAlign w:val="subscript"/>
              </w:rPr>
              <w:t>3</w:t>
            </w:r>
            <w:r>
              <w:rPr>
                <w:b w:val="0"/>
                <w:bCs w:val="0"/>
              </w:rPr>
              <w:t>-N</w:t>
            </w:r>
          </w:p>
        </w:tc>
        <w:tc>
          <w:tcPr>
            <w:tcW w:w="490" w:type="pct"/>
            <w:vMerge w:val="restart"/>
            <w:noWrap w:val="0"/>
            <w:vAlign w:val="center"/>
          </w:tcPr>
          <w:p>
            <w:pPr>
              <w:jc w:val="center"/>
              <w:rPr>
                <w:rFonts w:hint="default" w:eastAsia="宋体"/>
                <w:color w:val="000000"/>
                <w:szCs w:val="21"/>
                <w:lang w:val="en-US" w:eastAsia="zh-CN"/>
              </w:rPr>
            </w:pPr>
            <w:r>
              <w:rPr>
                <w:rFonts w:hint="eastAsia"/>
                <w:color w:val="000000"/>
                <w:szCs w:val="21"/>
                <w:lang w:val="en-US" w:eastAsia="zh-CN"/>
              </w:rPr>
              <w:t>30</w:t>
            </w:r>
          </w:p>
        </w:tc>
        <w:tc>
          <w:tcPr>
            <w:tcW w:w="547" w:type="pct"/>
            <w:vMerge w:val="continue"/>
            <w:noWrap w:val="0"/>
            <w:vAlign w:val="center"/>
          </w:tcPr>
          <w:p>
            <w:pPr>
              <w:jc w:val="center"/>
              <w:rPr>
                <w:color w:val="000000"/>
                <w:szCs w:val="21"/>
              </w:rP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08" w:type="pct"/>
            <w:vMerge w:val="restart"/>
            <w:noWrap w:val="0"/>
            <w:vAlign w:val="center"/>
          </w:tcPr>
          <w:p>
            <w:pPr>
              <w:pStyle w:val="15"/>
              <w:adjustRightInd w:val="0"/>
              <w:snapToGrid w:val="0"/>
              <w:spacing w:line="240" w:lineRule="auto"/>
              <w:ind w:firstLine="0" w:firstLineChars="0"/>
              <w:jc w:val="center"/>
              <w:rPr>
                <w:rFonts w:ascii="Times New Roman" w:hAnsi="Times New Roman" w:cs="Times New Roman"/>
                <w:color w:val="000000"/>
                <w:kern w:val="0"/>
                <w:sz w:val="21"/>
                <w:szCs w:val="18"/>
              </w:rPr>
            </w:pPr>
            <w:r>
              <w:rPr>
                <w:rFonts w:ascii="Times New Roman" w:hAnsi="Times New Roman" w:cs="Times New Roman"/>
                <w:color w:val="000000"/>
                <w:kern w:val="0"/>
                <w:sz w:val="21"/>
                <w:szCs w:val="18"/>
              </w:rPr>
              <w:t>生活污水</w:t>
            </w:r>
          </w:p>
        </w:tc>
        <w:tc>
          <w:tcPr>
            <w:tcW w:w="508" w:type="pct"/>
            <w:vMerge w:val="restart"/>
            <w:noWrap w:val="0"/>
            <w:vAlign w:val="center"/>
          </w:tcPr>
          <w:p>
            <w:pPr>
              <w:pStyle w:val="15"/>
              <w:adjustRightInd w:val="0"/>
              <w:snapToGrid w:val="0"/>
              <w:spacing w:line="240" w:lineRule="auto"/>
              <w:ind w:firstLine="0" w:firstLineChars="0"/>
              <w:jc w:val="center"/>
              <w:rPr>
                <w:rFonts w:ascii="Times New Roman" w:hAnsi="Times New Roman" w:cs="Times New Roman"/>
                <w:color w:val="000000"/>
                <w:kern w:val="0"/>
                <w:sz w:val="21"/>
                <w:szCs w:val="18"/>
              </w:rPr>
            </w:pPr>
            <w:r>
              <w:rPr>
                <w:rFonts w:hint="eastAsia" w:ascii="Times New Roman" w:hAnsi="Times New Roman" w:cs="Times New Roman"/>
                <w:color w:val="000000"/>
                <w:kern w:val="0"/>
                <w:sz w:val="21"/>
                <w:szCs w:val="18"/>
              </w:rPr>
              <w:t>员工生活、来往人员</w:t>
            </w:r>
          </w:p>
        </w:tc>
        <w:tc>
          <w:tcPr>
            <w:tcW w:w="378" w:type="pct"/>
            <w:vMerge w:val="restart"/>
            <w:noWrap w:val="0"/>
            <w:vAlign w:val="center"/>
          </w:tcPr>
          <w:p>
            <w:pPr>
              <w:jc w:val="center"/>
              <w:rPr>
                <w:color w:val="000000"/>
                <w:szCs w:val="18"/>
              </w:rPr>
            </w:pPr>
            <w:r>
              <w:rPr>
                <w:rFonts w:hint="eastAsia"/>
                <w:color w:val="000000"/>
                <w:szCs w:val="21"/>
              </w:rPr>
              <w:t>化粪池</w:t>
            </w:r>
          </w:p>
        </w:tc>
        <w:tc>
          <w:tcPr>
            <w:tcW w:w="706" w:type="pct"/>
            <w:vMerge w:val="restart"/>
            <w:noWrap w:val="0"/>
            <w:vAlign w:val="center"/>
          </w:tcPr>
          <w:p>
            <w:pPr>
              <w:jc w:val="center"/>
              <w:rPr>
                <w:color w:val="000000"/>
                <w:szCs w:val="18"/>
              </w:rPr>
            </w:pPr>
            <w:r>
              <w:rPr>
                <w:color w:val="000000"/>
                <w:szCs w:val="21"/>
              </w:rPr>
              <w:t>/</w:t>
            </w:r>
          </w:p>
        </w:tc>
        <w:tc>
          <w:tcPr>
            <w:tcW w:w="327" w:type="pct"/>
            <w:vMerge w:val="continue"/>
            <w:noWrap w:val="0"/>
            <w:vAlign w:val="center"/>
          </w:tcPr>
          <w:p>
            <w:pPr>
              <w:jc w:val="center"/>
              <w:rPr>
                <w:color w:val="000000"/>
                <w:szCs w:val="18"/>
              </w:rPr>
            </w:pPr>
          </w:p>
        </w:tc>
        <w:tc>
          <w:tcPr>
            <w:tcW w:w="282" w:type="pct"/>
            <w:vMerge w:val="continue"/>
            <w:noWrap w:val="0"/>
            <w:vAlign w:val="center"/>
          </w:tcPr>
          <w:p>
            <w:pPr>
              <w:jc w:val="center"/>
              <w:rPr>
                <w:color w:val="000000"/>
                <w:szCs w:val="18"/>
              </w:rPr>
            </w:pPr>
          </w:p>
        </w:tc>
        <w:tc>
          <w:tcPr>
            <w:tcW w:w="354" w:type="pct"/>
            <w:vMerge w:val="continue"/>
            <w:noWrap w:val="0"/>
            <w:vAlign w:val="center"/>
          </w:tcPr>
          <w:p>
            <w:pPr>
              <w:pStyle w:val="15"/>
              <w:adjustRightInd w:val="0"/>
              <w:snapToGrid w:val="0"/>
              <w:spacing w:line="240" w:lineRule="auto"/>
              <w:ind w:firstLine="420"/>
              <w:jc w:val="center"/>
              <w:rPr>
                <w:rFonts w:ascii="Times New Roman" w:hAnsi="Times New Roman" w:cs="Times New Roman"/>
                <w:color w:val="000000"/>
                <w:kern w:val="0"/>
                <w:sz w:val="21"/>
                <w:szCs w:val="18"/>
              </w:rPr>
            </w:pPr>
          </w:p>
        </w:tc>
        <w:tc>
          <w:tcPr>
            <w:tcW w:w="464" w:type="pct"/>
            <w:vMerge w:val="continue"/>
            <w:noWrap w:val="0"/>
            <w:vAlign w:val="center"/>
          </w:tcPr>
          <w:p>
            <w:pPr>
              <w:pStyle w:val="15"/>
              <w:adjustRightInd w:val="0"/>
              <w:snapToGrid w:val="0"/>
              <w:spacing w:line="240" w:lineRule="auto"/>
              <w:ind w:firstLine="420"/>
              <w:jc w:val="center"/>
              <w:rPr>
                <w:rFonts w:ascii="Times New Roman" w:hAnsi="Times New Roman" w:cs="Times New Roman"/>
                <w:color w:val="000000"/>
                <w:kern w:val="0"/>
                <w:sz w:val="21"/>
                <w:szCs w:val="18"/>
              </w:rPr>
            </w:pPr>
          </w:p>
        </w:tc>
        <w:tc>
          <w:tcPr>
            <w:tcW w:w="361" w:type="pct"/>
            <w:vMerge w:val="continue"/>
            <w:noWrap w:val="0"/>
            <w:vAlign w:val="center"/>
          </w:tcPr>
          <w:p>
            <w:pPr>
              <w:pStyle w:val="15"/>
              <w:adjustRightInd w:val="0"/>
              <w:snapToGrid w:val="0"/>
              <w:spacing w:line="240" w:lineRule="auto"/>
              <w:ind w:firstLine="420"/>
              <w:jc w:val="center"/>
              <w:rPr>
                <w:rFonts w:ascii="Times New Roman" w:hAnsi="Times New Roman" w:cs="Times New Roman"/>
                <w:color w:val="000000"/>
                <w:kern w:val="0"/>
                <w:sz w:val="21"/>
                <w:szCs w:val="18"/>
              </w:rPr>
            </w:pPr>
          </w:p>
        </w:tc>
        <w:tc>
          <w:tcPr>
            <w:tcW w:w="270" w:type="pct"/>
            <w:vMerge w:val="restart"/>
            <w:noWrap w:val="0"/>
            <w:vAlign w:val="center"/>
          </w:tcPr>
          <w:p>
            <w:pPr>
              <w:jc w:val="center"/>
              <w:rPr>
                <w:b w:val="0"/>
                <w:bCs w:val="0"/>
                <w:color w:val="000000"/>
                <w:szCs w:val="18"/>
              </w:rPr>
            </w:pPr>
            <w:r>
              <w:rPr>
                <w:b w:val="0"/>
                <w:bCs w:val="0"/>
              </w:rPr>
              <w:t>SS</w:t>
            </w:r>
          </w:p>
        </w:tc>
        <w:tc>
          <w:tcPr>
            <w:tcW w:w="490" w:type="pct"/>
            <w:vMerge w:val="restart"/>
            <w:noWrap w:val="0"/>
            <w:vAlign w:val="center"/>
          </w:tcPr>
          <w:p>
            <w:pPr>
              <w:jc w:val="center"/>
              <w:rPr>
                <w:rFonts w:hint="default" w:eastAsia="宋体"/>
                <w:color w:val="000000"/>
                <w:szCs w:val="21"/>
                <w:lang w:val="en-US" w:eastAsia="zh-CN"/>
              </w:rPr>
            </w:pPr>
            <w:r>
              <w:rPr>
                <w:rFonts w:hint="eastAsia"/>
                <w:color w:val="000000"/>
                <w:szCs w:val="21"/>
                <w:lang w:val="en-US" w:eastAsia="zh-CN"/>
              </w:rPr>
              <w:t>200</w:t>
            </w:r>
          </w:p>
        </w:tc>
        <w:tc>
          <w:tcPr>
            <w:tcW w:w="547" w:type="pct"/>
            <w:vMerge w:val="continue"/>
            <w:noWrap w:val="0"/>
            <w:vAlign w:val="center"/>
          </w:tcPr>
          <w:p>
            <w:pPr>
              <w:pStyle w:val="15"/>
              <w:adjustRightInd w:val="0"/>
              <w:snapToGrid w:val="0"/>
              <w:spacing w:line="240" w:lineRule="auto"/>
              <w:ind w:firstLine="0" w:firstLineChars="0"/>
              <w:jc w:val="center"/>
              <w:rPr>
                <w:rFonts w:ascii="Times New Roman" w:hAnsi="Times New Roman" w:cs="Times New Roman"/>
                <w:color w:val="000000"/>
                <w:kern w:val="0"/>
                <w:sz w:val="21"/>
                <w:szCs w:val="18"/>
              </w:rP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08" w:type="pct"/>
            <w:vMerge w:val="continue"/>
            <w:noWrap w:val="0"/>
            <w:vAlign w:val="center"/>
          </w:tcPr>
          <w:p>
            <w:pPr>
              <w:jc w:val="center"/>
            </w:pPr>
          </w:p>
        </w:tc>
        <w:tc>
          <w:tcPr>
            <w:tcW w:w="508" w:type="pct"/>
            <w:vMerge w:val="continue"/>
            <w:noWrap w:val="0"/>
            <w:vAlign w:val="center"/>
          </w:tcPr>
          <w:p>
            <w:pPr>
              <w:jc w:val="center"/>
            </w:pPr>
          </w:p>
        </w:tc>
        <w:tc>
          <w:tcPr>
            <w:tcW w:w="378" w:type="pct"/>
            <w:vMerge w:val="continue"/>
            <w:noWrap w:val="0"/>
            <w:vAlign w:val="center"/>
          </w:tcPr>
          <w:p>
            <w:pPr>
              <w:jc w:val="center"/>
            </w:pPr>
          </w:p>
        </w:tc>
        <w:tc>
          <w:tcPr>
            <w:tcW w:w="706" w:type="pct"/>
            <w:vMerge w:val="continue"/>
            <w:noWrap w:val="0"/>
            <w:vAlign w:val="center"/>
          </w:tcPr>
          <w:p>
            <w:pPr>
              <w:jc w:val="center"/>
            </w:pPr>
          </w:p>
        </w:tc>
        <w:tc>
          <w:tcPr>
            <w:tcW w:w="327" w:type="pct"/>
            <w:vMerge w:val="continue"/>
            <w:noWrap w:val="0"/>
            <w:vAlign w:val="center"/>
          </w:tcPr>
          <w:p>
            <w:pPr>
              <w:jc w:val="center"/>
            </w:pPr>
          </w:p>
        </w:tc>
        <w:tc>
          <w:tcPr>
            <w:tcW w:w="282" w:type="pct"/>
            <w:vMerge w:val="continue"/>
            <w:noWrap w:val="0"/>
            <w:vAlign w:val="center"/>
          </w:tcPr>
          <w:p>
            <w:pPr>
              <w:jc w:val="center"/>
            </w:pPr>
          </w:p>
        </w:tc>
        <w:tc>
          <w:tcPr>
            <w:tcW w:w="354" w:type="pct"/>
            <w:vMerge w:val="continue"/>
            <w:noWrap w:val="0"/>
            <w:vAlign w:val="center"/>
          </w:tcPr>
          <w:p>
            <w:pPr>
              <w:pStyle w:val="15"/>
              <w:adjustRightInd w:val="0"/>
              <w:snapToGrid w:val="0"/>
              <w:spacing w:line="240" w:lineRule="auto"/>
              <w:jc w:val="center"/>
            </w:pPr>
          </w:p>
        </w:tc>
        <w:tc>
          <w:tcPr>
            <w:tcW w:w="464" w:type="pct"/>
            <w:vMerge w:val="continue"/>
            <w:noWrap w:val="0"/>
            <w:vAlign w:val="center"/>
          </w:tcPr>
          <w:p>
            <w:pPr>
              <w:pStyle w:val="15"/>
              <w:adjustRightInd w:val="0"/>
              <w:snapToGrid w:val="0"/>
              <w:spacing w:line="240" w:lineRule="auto"/>
              <w:jc w:val="center"/>
            </w:pPr>
          </w:p>
        </w:tc>
        <w:tc>
          <w:tcPr>
            <w:tcW w:w="361" w:type="pct"/>
            <w:vMerge w:val="continue"/>
            <w:noWrap w:val="0"/>
            <w:vAlign w:val="center"/>
          </w:tcPr>
          <w:p>
            <w:pPr>
              <w:pStyle w:val="15"/>
              <w:adjustRightInd w:val="0"/>
              <w:snapToGrid w:val="0"/>
              <w:spacing w:line="240" w:lineRule="auto"/>
              <w:jc w:val="center"/>
            </w:pPr>
          </w:p>
        </w:tc>
        <w:tc>
          <w:tcPr>
            <w:tcW w:w="270" w:type="pct"/>
            <w:vMerge w:val="restart"/>
            <w:noWrap w:val="0"/>
            <w:vAlign w:val="center"/>
          </w:tcPr>
          <w:p>
            <w:pPr>
              <w:jc w:val="center"/>
              <w:rPr>
                <w:b w:val="0"/>
                <w:bCs w:val="0"/>
                <w:color w:val="000000"/>
                <w:szCs w:val="21"/>
              </w:rPr>
            </w:pPr>
            <w:r>
              <w:rPr>
                <w:rFonts w:hint="eastAsia"/>
                <w:b w:val="0"/>
                <w:bCs w:val="0"/>
                <w:kern w:val="0"/>
                <w:szCs w:val="21"/>
              </w:rPr>
              <w:t>石油类</w:t>
            </w:r>
          </w:p>
        </w:tc>
        <w:tc>
          <w:tcPr>
            <w:tcW w:w="490" w:type="pct"/>
            <w:vMerge w:val="restart"/>
            <w:noWrap w:val="0"/>
            <w:vAlign w:val="center"/>
          </w:tcPr>
          <w:p>
            <w:pPr>
              <w:jc w:val="center"/>
              <w:rPr>
                <w:rFonts w:hint="default" w:eastAsia="宋体"/>
                <w:color w:val="000000"/>
                <w:szCs w:val="21"/>
                <w:lang w:val="en-US" w:eastAsia="zh-CN"/>
              </w:rPr>
            </w:pPr>
            <w:r>
              <w:rPr>
                <w:rFonts w:hint="eastAsia"/>
                <w:color w:val="000000"/>
                <w:szCs w:val="21"/>
                <w:lang w:val="en-US" w:eastAsia="zh-CN"/>
              </w:rPr>
              <w:t>20</w:t>
            </w:r>
          </w:p>
        </w:tc>
        <w:tc>
          <w:tcPr>
            <w:tcW w:w="547" w:type="pct"/>
            <w:vMerge w:val="continue"/>
            <w:noWrap w:val="0"/>
            <w:vAlign w:val="center"/>
          </w:tcPr>
          <w:p>
            <w:pPr>
              <w:jc w:val="center"/>
              <w:rPr>
                <w:color w:val="000000"/>
                <w:szCs w:val="21"/>
              </w:rP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08" w:type="pct"/>
            <w:vMerge w:val="continue"/>
            <w:noWrap w:val="0"/>
            <w:vAlign w:val="center"/>
          </w:tcPr>
          <w:p>
            <w:pPr>
              <w:pStyle w:val="15"/>
              <w:adjustRightInd w:val="0"/>
              <w:snapToGrid w:val="0"/>
              <w:spacing w:line="240" w:lineRule="auto"/>
              <w:ind w:firstLine="0" w:firstLineChars="0"/>
              <w:jc w:val="center"/>
              <w:rPr>
                <w:rFonts w:ascii="Times New Roman" w:hAnsi="Times New Roman" w:cs="Times New Roman"/>
                <w:color w:val="000000"/>
                <w:kern w:val="0"/>
                <w:sz w:val="21"/>
                <w:szCs w:val="18"/>
              </w:rPr>
            </w:pPr>
          </w:p>
        </w:tc>
        <w:tc>
          <w:tcPr>
            <w:tcW w:w="508" w:type="pct"/>
            <w:vMerge w:val="continue"/>
            <w:noWrap w:val="0"/>
            <w:vAlign w:val="center"/>
          </w:tcPr>
          <w:p>
            <w:pPr>
              <w:pStyle w:val="15"/>
              <w:adjustRightInd w:val="0"/>
              <w:snapToGrid w:val="0"/>
              <w:spacing w:line="240" w:lineRule="auto"/>
              <w:ind w:firstLine="0" w:firstLineChars="0"/>
              <w:jc w:val="center"/>
              <w:rPr>
                <w:rFonts w:ascii="Times New Roman" w:hAnsi="Times New Roman" w:cs="Times New Roman"/>
                <w:color w:val="000000"/>
                <w:kern w:val="0"/>
                <w:sz w:val="21"/>
                <w:szCs w:val="18"/>
              </w:rPr>
            </w:pPr>
          </w:p>
        </w:tc>
        <w:tc>
          <w:tcPr>
            <w:tcW w:w="378" w:type="pct"/>
            <w:vMerge w:val="continue"/>
            <w:noWrap w:val="0"/>
            <w:vAlign w:val="center"/>
          </w:tcPr>
          <w:p>
            <w:pPr>
              <w:jc w:val="center"/>
              <w:rPr>
                <w:color w:val="000000"/>
                <w:szCs w:val="18"/>
              </w:rPr>
            </w:pPr>
          </w:p>
        </w:tc>
        <w:tc>
          <w:tcPr>
            <w:tcW w:w="706" w:type="pct"/>
            <w:vMerge w:val="continue"/>
            <w:noWrap w:val="0"/>
            <w:vAlign w:val="center"/>
          </w:tcPr>
          <w:p>
            <w:pPr>
              <w:jc w:val="center"/>
              <w:rPr>
                <w:color w:val="000000"/>
                <w:szCs w:val="18"/>
              </w:rPr>
            </w:pPr>
          </w:p>
        </w:tc>
        <w:tc>
          <w:tcPr>
            <w:tcW w:w="327" w:type="pct"/>
            <w:vMerge w:val="continue"/>
            <w:noWrap w:val="0"/>
            <w:vAlign w:val="center"/>
          </w:tcPr>
          <w:p>
            <w:pPr>
              <w:jc w:val="center"/>
              <w:rPr>
                <w:color w:val="000000"/>
                <w:szCs w:val="18"/>
              </w:rPr>
            </w:pPr>
          </w:p>
        </w:tc>
        <w:tc>
          <w:tcPr>
            <w:tcW w:w="282" w:type="pct"/>
            <w:vMerge w:val="continue"/>
            <w:noWrap w:val="0"/>
            <w:vAlign w:val="center"/>
          </w:tcPr>
          <w:p>
            <w:pPr>
              <w:jc w:val="center"/>
              <w:rPr>
                <w:color w:val="000000"/>
                <w:szCs w:val="18"/>
              </w:rPr>
            </w:pPr>
          </w:p>
        </w:tc>
        <w:tc>
          <w:tcPr>
            <w:tcW w:w="354" w:type="pct"/>
            <w:vMerge w:val="continue"/>
            <w:noWrap w:val="0"/>
            <w:vAlign w:val="center"/>
          </w:tcPr>
          <w:p>
            <w:pPr>
              <w:pStyle w:val="15"/>
              <w:adjustRightInd w:val="0"/>
              <w:snapToGrid w:val="0"/>
              <w:spacing w:line="240" w:lineRule="auto"/>
              <w:ind w:firstLine="0" w:firstLineChars="0"/>
              <w:jc w:val="center"/>
              <w:rPr>
                <w:rFonts w:ascii="Times New Roman" w:hAnsi="Times New Roman" w:cs="Times New Roman"/>
                <w:color w:val="000000"/>
                <w:kern w:val="0"/>
                <w:sz w:val="21"/>
                <w:szCs w:val="18"/>
              </w:rPr>
            </w:pPr>
          </w:p>
        </w:tc>
        <w:tc>
          <w:tcPr>
            <w:tcW w:w="464" w:type="pct"/>
            <w:vMerge w:val="continue"/>
            <w:noWrap w:val="0"/>
            <w:vAlign w:val="center"/>
          </w:tcPr>
          <w:p>
            <w:pPr>
              <w:pStyle w:val="15"/>
              <w:adjustRightInd w:val="0"/>
              <w:snapToGrid w:val="0"/>
              <w:spacing w:line="240" w:lineRule="auto"/>
              <w:ind w:firstLine="0" w:firstLineChars="0"/>
              <w:jc w:val="center"/>
              <w:rPr>
                <w:rFonts w:ascii="Times New Roman" w:hAnsi="Times New Roman" w:cs="Times New Roman"/>
                <w:color w:val="000000"/>
                <w:kern w:val="0"/>
                <w:sz w:val="21"/>
                <w:szCs w:val="18"/>
              </w:rPr>
            </w:pPr>
          </w:p>
        </w:tc>
        <w:tc>
          <w:tcPr>
            <w:tcW w:w="361" w:type="pct"/>
            <w:vMerge w:val="continue"/>
            <w:noWrap w:val="0"/>
            <w:vAlign w:val="center"/>
          </w:tcPr>
          <w:p>
            <w:pPr>
              <w:pStyle w:val="15"/>
              <w:adjustRightInd w:val="0"/>
              <w:snapToGrid w:val="0"/>
              <w:spacing w:line="240" w:lineRule="auto"/>
              <w:ind w:firstLine="0" w:firstLineChars="0"/>
              <w:jc w:val="center"/>
              <w:rPr>
                <w:rFonts w:ascii="Times New Roman" w:hAnsi="Times New Roman" w:cs="Times New Roman"/>
                <w:color w:val="000000"/>
                <w:kern w:val="0"/>
                <w:sz w:val="21"/>
                <w:szCs w:val="18"/>
              </w:rPr>
            </w:pPr>
          </w:p>
        </w:tc>
        <w:tc>
          <w:tcPr>
            <w:tcW w:w="270" w:type="pct"/>
            <w:noWrap w:val="0"/>
            <w:vAlign w:val="center"/>
          </w:tcPr>
          <w:p>
            <w:pPr>
              <w:jc w:val="center"/>
              <w:rPr>
                <w:rFonts w:hint="default" w:eastAsia="宋体"/>
                <w:color w:val="000000"/>
                <w:szCs w:val="18"/>
                <w:lang w:val="en-US" w:eastAsia="zh-CN"/>
              </w:rPr>
            </w:pPr>
            <w:r>
              <w:rPr>
                <w:rFonts w:hint="eastAsia"/>
                <w:color w:val="000000"/>
                <w:szCs w:val="21"/>
                <w:lang w:val="en-US" w:eastAsia="zh-CN"/>
              </w:rPr>
              <w:t>LAS</w:t>
            </w:r>
          </w:p>
        </w:tc>
        <w:tc>
          <w:tcPr>
            <w:tcW w:w="490" w:type="pct"/>
            <w:noWrap w:val="0"/>
            <w:vAlign w:val="center"/>
          </w:tcPr>
          <w:p>
            <w:pPr>
              <w:jc w:val="center"/>
              <w:rPr>
                <w:rFonts w:hint="default" w:eastAsia="宋体"/>
                <w:color w:val="000000"/>
                <w:szCs w:val="21"/>
                <w:lang w:val="en-US" w:eastAsia="zh-CN"/>
              </w:rPr>
            </w:pPr>
            <w:r>
              <w:rPr>
                <w:rFonts w:hint="eastAsia"/>
                <w:color w:val="000000"/>
                <w:szCs w:val="21"/>
                <w:lang w:val="en-US" w:eastAsia="zh-CN"/>
              </w:rPr>
              <w:t>20</w:t>
            </w:r>
          </w:p>
        </w:tc>
        <w:tc>
          <w:tcPr>
            <w:tcW w:w="547" w:type="pct"/>
            <w:vMerge w:val="continue"/>
            <w:noWrap w:val="0"/>
            <w:vAlign w:val="center"/>
          </w:tcPr>
          <w:p>
            <w:pPr>
              <w:pStyle w:val="15"/>
              <w:adjustRightInd w:val="0"/>
              <w:snapToGrid w:val="0"/>
              <w:spacing w:line="240" w:lineRule="auto"/>
              <w:ind w:firstLine="0" w:firstLineChars="0"/>
              <w:jc w:val="center"/>
              <w:rPr>
                <w:rFonts w:ascii="Times New Roman" w:hAnsi="Times New Roman" w:cs="Times New Roman"/>
                <w:color w:val="000000"/>
                <w:kern w:val="0"/>
                <w:sz w:val="21"/>
                <w:szCs w:val="18"/>
              </w:rPr>
            </w:pPr>
          </w:p>
        </w:tc>
      </w:tr>
    </w:tbl>
    <w:p>
      <w:pPr>
        <w:rPr>
          <w:rFonts w:hint="eastAsia"/>
        </w:rPr>
        <w:sectPr>
          <w:footerReference r:id="rId7" w:type="default"/>
          <w:pgSz w:w="16840" w:h="11907" w:orient="landscape"/>
          <w:pgMar w:top="1531" w:right="1701" w:bottom="1531" w:left="2126" w:header="851" w:footer="851" w:gutter="0"/>
          <w:cols w:space="720" w:num="1"/>
          <w:docGrid w:linePitch="312" w:charSpace="0"/>
        </w:sectPr>
      </w:pPr>
    </w:p>
    <w:p>
      <w:pPr>
        <w:pStyle w:val="5"/>
        <w:adjustRightInd w:val="0"/>
        <w:snapToGrid w:val="0"/>
        <w:spacing w:before="648" w:beforeLines="270" w:beforeAutospacing="0" w:after="648" w:afterLines="270" w:afterAutospacing="0"/>
        <w:outlineLvl w:val="9"/>
        <w:rPr>
          <w:rFonts w:hint="eastAsia" w:eastAsia="黑体"/>
        </w:rPr>
      </w:pPr>
    </w:p>
    <w:p/>
    <w:p/>
    <w:sectPr>
      <w:footerReference r:id="rId8" w:type="default"/>
      <w:pgSz w:w="11907" w:h="16840"/>
      <w:pgMar w:top="1701" w:right="1531" w:bottom="2126" w:left="153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A00002BF" w:usb1="68C7FCFB" w:usb2="00000010" w:usb3="00000000" w:csb0="4002009F" w:csb1="DFD7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59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MmIzNDc0ZmRkMjEzMjczNTg0Y2IyMGZmN2IwNjYifQ=="/>
  </w:docVars>
  <w:rsids>
    <w:rsidRoot w:val="00000000"/>
    <w:rsid w:val="0B6D429F"/>
    <w:rsid w:val="1165172A"/>
    <w:rsid w:val="20E67BD3"/>
    <w:rsid w:val="213E0F92"/>
    <w:rsid w:val="2A0E3EAB"/>
    <w:rsid w:val="2A141DF1"/>
    <w:rsid w:val="2A775347"/>
    <w:rsid w:val="2A7D16B2"/>
    <w:rsid w:val="2AEB546D"/>
    <w:rsid w:val="2D607106"/>
    <w:rsid w:val="2DFC1F14"/>
    <w:rsid w:val="374761F1"/>
    <w:rsid w:val="447137D5"/>
    <w:rsid w:val="5C08454F"/>
    <w:rsid w:val="6F72299B"/>
    <w:rsid w:val="79E92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napToGrid w:val="0"/>
      <w:spacing w:before="60" w:after="160" w:line="259" w:lineRule="auto"/>
      <w:ind w:right="113"/>
    </w:pPr>
    <w:rPr>
      <w:kern w:val="0"/>
      <w:sz w:val="18"/>
      <w:szCs w:val="20"/>
    </w:rPr>
  </w:style>
  <w:style w:type="paragraph" w:styleId="3">
    <w:name w:val="Normal Indent"/>
    <w:basedOn w:val="1"/>
    <w:qFormat/>
    <w:uiPriority w:val="0"/>
    <w:pPr>
      <w:ind w:firstLine="420"/>
    </w:pPr>
    <w:rPr>
      <w:rFonts w:ascii="Calibri" w:hAnsi="Calibri"/>
      <w:szCs w:val="20"/>
    </w:rPr>
  </w:style>
  <w:style w:type="paragraph" w:styleId="4">
    <w:name w:val="footer"/>
    <w:basedOn w:val="1"/>
    <w:qFormat/>
    <w:uiPriority w:val="99"/>
    <w:pPr>
      <w:tabs>
        <w:tab w:val="center" w:pos="4153"/>
        <w:tab w:val="right" w:pos="8306"/>
      </w:tabs>
      <w:snapToGrid w:val="0"/>
      <w:jc w:val="left"/>
    </w:pPr>
    <w:rPr>
      <w:kern w:val="0"/>
      <w:sz w:val="18"/>
      <w:szCs w:val="20"/>
    </w:rPr>
  </w:style>
  <w:style w:type="paragraph" w:styleId="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6">
    <w:name w:val="Body Text First Indent"/>
    <w:basedOn w:val="2"/>
    <w:qFormat/>
    <w:uiPriority w:val="99"/>
    <w:pPr>
      <w:widowControl w:val="0"/>
      <w:snapToGrid/>
      <w:spacing w:before="0" w:after="120" w:line="240" w:lineRule="auto"/>
      <w:ind w:right="0" w:firstLine="420" w:firstLineChars="100"/>
    </w:pPr>
    <w:rPr>
      <w:sz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paragraph" w:customStyle="1" w:styleId="11">
    <w:name w:val="_Style 1"/>
    <w:basedOn w:val="1"/>
    <w:next w:val="1"/>
    <w:qFormat/>
    <w:uiPriority w:val="0"/>
    <w:pPr>
      <w:ind w:firstLine="420" w:firstLineChars="200"/>
    </w:pPr>
    <w:rPr>
      <w:rFonts w:ascii="Calibri" w:hAnsi="Calibri"/>
      <w:szCs w:val="22"/>
    </w:rPr>
  </w:style>
  <w:style w:type="paragraph" w:customStyle="1" w:styleId="12">
    <w:name w:val="（正文）"/>
    <w:basedOn w:val="1"/>
    <w:qFormat/>
    <w:uiPriority w:val="0"/>
    <w:pPr>
      <w:ind w:firstLine="200" w:firstLineChars="200"/>
    </w:pPr>
    <w:rPr>
      <w:rFonts w:eastAsia="仿宋"/>
      <w:szCs w:val="20"/>
    </w:rPr>
  </w:style>
  <w:style w:type="paragraph" w:customStyle="1" w:styleId="13">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14">
    <w:name w:val="HJ-表格"/>
    <w:basedOn w:val="1"/>
    <w:qFormat/>
    <w:uiPriority w:val="0"/>
    <w:pPr>
      <w:jc w:val="center"/>
    </w:pPr>
    <w:rPr>
      <w:b/>
      <w:kern w:val="0"/>
      <w:sz w:val="18"/>
      <w:szCs w:val="20"/>
    </w:rPr>
  </w:style>
  <w:style w:type="paragraph" w:customStyle="1" w:styleId="15">
    <w:name w:val="正文（用）"/>
    <w:basedOn w:val="1"/>
    <w:qFormat/>
    <w:uiPriority w:val="0"/>
    <w:pPr>
      <w:spacing w:line="360" w:lineRule="auto"/>
      <w:ind w:firstLine="480" w:firstLineChars="200"/>
      <w:jc w:val="left"/>
    </w:pPr>
    <w:rPr>
      <w:rFonts w:ascii="宋体" w:hAnsi="宋体" w:cs="宋体"/>
      <w:sz w:val="24"/>
      <w:szCs w:val="20"/>
    </w:rPr>
  </w:style>
  <w:style w:type="paragraph" w:customStyle="1" w:styleId="16">
    <w:name w:val="正文 32"/>
    <w:basedOn w:val="1"/>
    <w:qFormat/>
    <w:uiPriority w:val="0"/>
    <w:pPr>
      <w:autoSpaceDE w:val="0"/>
      <w:autoSpaceDN w:val="0"/>
      <w:adjustRightInd w:val="0"/>
      <w:spacing w:line="300" w:lineRule="auto"/>
      <w:ind w:firstLine="567"/>
      <w:textAlignment w:val="baseline"/>
    </w:pPr>
    <w:rPr>
      <w:rFonts w:eastAsia="楷体_GB2312"/>
      <w:kern w:val="0"/>
      <w:sz w:val="24"/>
      <w:szCs w:val="22"/>
    </w:rPr>
  </w:style>
  <w:style w:type="paragraph" w:customStyle="1" w:styleId="17">
    <w:name w:val="1图表标题"/>
    <w:basedOn w:val="1"/>
    <w:next w:val="1"/>
    <w:qFormat/>
    <w:uiPriority w:val="0"/>
    <w:pPr>
      <w:snapToGrid w:val="0"/>
      <w:jc w:val="center"/>
    </w:pPr>
    <w:rPr>
      <w:bCs/>
      <w:szCs w:val="20"/>
    </w:rPr>
  </w:style>
  <w:style w:type="paragraph" w:customStyle="1" w:styleId="18">
    <w:name w:val="正文表格内容"/>
    <w:basedOn w:val="19"/>
    <w:qFormat/>
    <w:uiPriority w:val="0"/>
    <w:rPr>
      <w:bCs/>
    </w:rPr>
  </w:style>
  <w:style w:type="paragraph" w:customStyle="1" w:styleId="19">
    <w:name w:val="正文表格"/>
    <w:basedOn w:val="1"/>
    <w:qFormat/>
    <w:uiPriority w:val="0"/>
    <w:pPr>
      <w:jc w:val="center"/>
    </w:pPr>
  </w:style>
  <w:style w:type="paragraph" w:customStyle="1" w:styleId="20">
    <w:name w:val="项目表正文"/>
    <w:basedOn w:val="1"/>
    <w:qFormat/>
    <w:uiPriority w:val="0"/>
    <w:pPr>
      <w:spacing w:line="360" w:lineRule="auto"/>
      <w:ind w:firstLine="480" w:firstLineChars="200"/>
    </w:pPr>
    <w:rPr>
      <w:color w:val="000000"/>
      <w:sz w:val="24"/>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36613</Words>
  <Characters>41786</Characters>
  <Lines>0</Lines>
  <Paragraphs>0</Paragraphs>
  <TotalTime>26</TotalTime>
  <ScaleCrop>false</ScaleCrop>
  <LinksUpToDate>false</LinksUpToDate>
  <CharactersWithSpaces>42501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2023-05-04T05:49:00Z</dcterms:created>
  <dc:creator>Lenovo</dc:creator>
  <cp:lastModifiedBy>吴亦凡</cp:lastModifiedBy>
  <dcterms:modified xsi:type="dcterms:W3CDTF">2023-08-10T02:47:13Z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EA70328F6B284325B3346394FB6E4E5D</vt:lpwstr>
  </property>
</Properties>
</file>