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sz w:val="28"/>
          <w:szCs w:val="28"/>
        </w:rPr>
      </w:pPr>
      <w:r>
        <w:rPr>
          <w:rFonts w:hint="eastAsia" w:asciiTheme="minorEastAsia" w:hAnsiTheme="minorEastAsia"/>
          <w:sz w:val="28"/>
          <w:szCs w:val="28"/>
        </w:rPr>
        <w:t>附件2：</w:t>
      </w:r>
    </w:p>
    <w:p>
      <w:pPr>
        <w:jc w:val="center"/>
        <w:rPr>
          <w:rFonts w:cs="宋体" w:asciiTheme="minorEastAsia" w:hAnsiTheme="minorEastAsia"/>
          <w:b/>
          <w:sz w:val="44"/>
          <w:szCs w:val="44"/>
        </w:rPr>
      </w:pPr>
      <w:r>
        <w:rPr>
          <w:rFonts w:hint="eastAsia" w:cs="宋体" w:asciiTheme="minorEastAsia" w:hAnsiTheme="minorEastAsia"/>
          <w:b/>
          <w:sz w:val="44"/>
          <w:szCs w:val="44"/>
        </w:rPr>
        <w:t>澧县就业服务中心</w:t>
      </w:r>
      <w:r>
        <w:rPr>
          <w:rFonts w:asciiTheme="minorEastAsia" w:hAnsiTheme="minorEastAsia"/>
          <w:b/>
          <w:sz w:val="44"/>
          <w:szCs w:val="44"/>
        </w:rPr>
        <w:t>202</w:t>
      </w:r>
      <w:r>
        <w:rPr>
          <w:rFonts w:hint="eastAsia" w:asciiTheme="minorEastAsia" w:hAnsiTheme="minorEastAsia"/>
          <w:b/>
          <w:sz w:val="44"/>
          <w:szCs w:val="44"/>
          <w:lang w:val="en-US" w:eastAsia="zh-CN"/>
        </w:rPr>
        <w:t>1</w:t>
      </w:r>
      <w:r>
        <w:rPr>
          <w:rFonts w:hint="eastAsia" w:cs="宋体" w:asciiTheme="minorEastAsia" w:hAnsiTheme="minorEastAsia"/>
          <w:b/>
          <w:sz w:val="44"/>
          <w:szCs w:val="44"/>
        </w:rPr>
        <w:t>年度</w:t>
      </w:r>
    </w:p>
    <w:p>
      <w:pPr>
        <w:jc w:val="center"/>
        <w:rPr>
          <w:rFonts w:asciiTheme="minorEastAsia" w:hAnsiTheme="minorEastAsia"/>
          <w:b/>
          <w:sz w:val="44"/>
          <w:szCs w:val="44"/>
        </w:rPr>
      </w:pPr>
      <w:r>
        <w:rPr>
          <w:rFonts w:hint="eastAsia" w:cs="宋体" w:asciiTheme="minorEastAsia" w:hAnsiTheme="minorEastAsia"/>
          <w:b/>
          <w:sz w:val="44"/>
          <w:szCs w:val="44"/>
        </w:rPr>
        <w:t>部门整体支出绩效评价报告</w:t>
      </w:r>
    </w:p>
    <w:p>
      <w:pPr>
        <w:jc w:val="center"/>
        <w:rPr>
          <w:rFonts w:asciiTheme="minorEastAsia" w:hAnsiTheme="minorEastAsia"/>
          <w:b/>
          <w:sz w:val="44"/>
          <w:szCs w:val="44"/>
        </w:rPr>
      </w:pPr>
    </w:p>
    <w:p>
      <w:pPr>
        <w:ind w:firstLine="640" w:firstLineChars="200"/>
        <w:rPr>
          <w:rFonts w:ascii="仿宋" w:hAnsi="仿宋" w:eastAsia="仿宋"/>
          <w:sz w:val="32"/>
          <w:szCs w:val="32"/>
        </w:rPr>
      </w:pPr>
      <w:r>
        <w:rPr>
          <w:rFonts w:hint="eastAsia" w:ascii="仿宋" w:hAnsi="仿宋" w:eastAsia="仿宋"/>
          <w:sz w:val="32"/>
          <w:szCs w:val="32"/>
        </w:rPr>
        <w:t>按照澧县财政局要求，对我中心202</w:t>
      </w:r>
      <w:r>
        <w:rPr>
          <w:rFonts w:hint="eastAsia" w:ascii="仿宋" w:hAnsi="仿宋" w:eastAsia="仿宋"/>
          <w:sz w:val="32"/>
          <w:szCs w:val="32"/>
          <w:lang w:val="en-US" w:eastAsia="zh-CN"/>
        </w:rPr>
        <w:t>1</w:t>
      </w:r>
      <w:r>
        <w:rPr>
          <w:rFonts w:hint="eastAsia" w:ascii="仿宋" w:hAnsi="仿宋" w:eastAsia="仿宋"/>
          <w:sz w:val="32"/>
          <w:szCs w:val="32"/>
        </w:rPr>
        <w:t>年度部门整体支出进行绩效评价，根据绩效评价有关规定，形成本报告。</w:t>
      </w:r>
    </w:p>
    <w:p>
      <w:pPr>
        <w:rPr>
          <w:rFonts w:ascii="仿宋" w:hAnsi="仿宋" w:eastAsia="仿宋"/>
          <w:sz w:val="32"/>
          <w:szCs w:val="32"/>
        </w:rPr>
      </w:pPr>
      <w:r>
        <w:rPr>
          <w:rFonts w:hint="eastAsia" w:ascii="仿宋" w:hAnsi="仿宋" w:eastAsia="仿宋"/>
          <w:sz w:val="32"/>
          <w:szCs w:val="32"/>
        </w:rPr>
        <w:t>一、部门概况</w:t>
      </w:r>
    </w:p>
    <w:p>
      <w:pPr>
        <w:rPr>
          <w:rFonts w:ascii="仿宋" w:hAnsi="仿宋" w:eastAsia="仿宋"/>
          <w:sz w:val="32"/>
          <w:szCs w:val="32"/>
        </w:rPr>
      </w:pPr>
      <w:r>
        <w:rPr>
          <w:rFonts w:hint="eastAsia" w:ascii="仿宋" w:hAnsi="仿宋" w:eastAsia="仿宋"/>
          <w:sz w:val="32"/>
          <w:szCs w:val="32"/>
        </w:rPr>
        <w:t>（一）机构、人员构成</w:t>
      </w:r>
    </w:p>
    <w:p>
      <w:pPr>
        <w:ind w:firstLine="640" w:firstLineChars="200"/>
        <w:rPr>
          <w:rFonts w:ascii="仿宋" w:hAnsi="仿宋" w:eastAsia="仿宋"/>
          <w:sz w:val="32"/>
          <w:szCs w:val="32"/>
        </w:rPr>
      </w:pPr>
      <w:r>
        <w:rPr>
          <w:rFonts w:hint="eastAsia" w:ascii="仿宋" w:hAnsi="仿宋" w:eastAsia="仿宋"/>
          <w:sz w:val="32"/>
          <w:szCs w:val="32"/>
        </w:rPr>
        <w:t>澧县就业服务中心是县人力资源和社会保障局下属的具有行政职能，参照公务员管理的副科级事业单位，下设九个股室即：综合室、财务稽核室、培训服务室、城镇就业服务室、失业保险服务室、农村就业服务室、创业贷款信用担保服务室、档案服务室、创业带动就业服务室。核定编制4</w:t>
      </w:r>
      <w:r>
        <w:rPr>
          <w:rFonts w:hint="eastAsia" w:ascii="仿宋" w:hAnsi="仿宋" w:eastAsia="仿宋"/>
          <w:sz w:val="32"/>
          <w:szCs w:val="32"/>
          <w:lang w:val="en-US" w:eastAsia="zh-CN"/>
        </w:rPr>
        <w:t>5</w:t>
      </w:r>
      <w:r>
        <w:rPr>
          <w:rFonts w:hint="eastAsia" w:ascii="仿宋" w:hAnsi="仿宋" w:eastAsia="仿宋"/>
          <w:sz w:val="32"/>
          <w:szCs w:val="32"/>
        </w:rPr>
        <w:t>人，现有在编在职干部职工</w:t>
      </w:r>
      <w:r>
        <w:rPr>
          <w:rFonts w:hint="eastAsia" w:ascii="仿宋" w:hAnsi="仿宋" w:eastAsia="仿宋"/>
          <w:sz w:val="32"/>
          <w:szCs w:val="32"/>
          <w:lang w:val="en-US" w:eastAsia="zh-CN"/>
        </w:rPr>
        <w:t>38</w:t>
      </w:r>
      <w:r>
        <w:rPr>
          <w:rFonts w:hint="eastAsia" w:ascii="仿宋" w:hAnsi="仿宋" w:eastAsia="仿宋"/>
          <w:sz w:val="32"/>
          <w:szCs w:val="32"/>
        </w:rPr>
        <w:t>人，退休人员25人。</w:t>
      </w:r>
    </w:p>
    <w:p>
      <w:pPr>
        <w:rPr>
          <w:rFonts w:ascii="仿宋" w:hAnsi="仿宋" w:eastAsia="仿宋"/>
          <w:sz w:val="32"/>
          <w:szCs w:val="32"/>
        </w:rPr>
      </w:pPr>
      <w:r>
        <w:rPr>
          <w:rFonts w:hint="eastAsia" w:ascii="仿宋" w:hAnsi="仿宋" w:eastAsia="仿宋"/>
          <w:sz w:val="32"/>
          <w:szCs w:val="32"/>
        </w:rPr>
        <w:t>（二）单位主要职责</w:t>
      </w:r>
    </w:p>
    <w:p>
      <w:pPr>
        <w:ind w:firstLine="640" w:firstLineChars="200"/>
        <w:rPr>
          <w:rFonts w:ascii="仿宋" w:hAnsi="仿宋" w:eastAsia="仿宋"/>
          <w:sz w:val="32"/>
          <w:szCs w:val="32"/>
        </w:rPr>
      </w:pPr>
      <w:r>
        <w:rPr>
          <w:rFonts w:hint="eastAsia" w:ascii="仿宋" w:hAnsi="仿宋" w:eastAsia="仿宋"/>
          <w:sz w:val="32"/>
          <w:szCs w:val="32"/>
        </w:rPr>
        <w:t>1.负责全县农村就业工作规划，建立城乡统一的劳动用工管理制度；负责全县乡镇劳动保障服务机构的组织建设和业务指导；负责农村劳动力开发、就业、回乡创业及其跟踪管理维权服务；负责全县公益性岗位的开发与管理。</w:t>
      </w:r>
    </w:p>
    <w:p>
      <w:pPr>
        <w:ind w:firstLine="640" w:firstLineChars="200"/>
        <w:rPr>
          <w:rFonts w:ascii="仿宋" w:hAnsi="仿宋" w:eastAsia="仿宋"/>
          <w:sz w:val="32"/>
          <w:szCs w:val="32"/>
        </w:rPr>
      </w:pPr>
      <w:r>
        <w:rPr>
          <w:rFonts w:hint="eastAsia" w:ascii="仿宋" w:hAnsi="仿宋" w:eastAsia="仿宋"/>
          <w:sz w:val="32"/>
          <w:szCs w:val="32"/>
        </w:rPr>
        <w:t>2.负责城乡劳动者就业培训、劳动预备制培训、下岗失业人员转岗培训，统筹规划全县就业培训中心和培训机构的布局与规模。</w:t>
      </w:r>
    </w:p>
    <w:p>
      <w:pPr>
        <w:ind w:firstLine="640" w:firstLineChars="200"/>
        <w:rPr>
          <w:rFonts w:ascii="仿宋" w:hAnsi="仿宋" w:eastAsia="仿宋"/>
          <w:sz w:val="32"/>
          <w:szCs w:val="32"/>
        </w:rPr>
      </w:pPr>
      <w:r>
        <w:rPr>
          <w:rFonts w:hint="eastAsia" w:ascii="仿宋" w:hAnsi="仿宋" w:eastAsia="仿宋"/>
          <w:sz w:val="32"/>
          <w:szCs w:val="32"/>
        </w:rPr>
        <w:t>3.负责对辖区内符合条件的个人和企业办理担保贷款整体担保，并配合银行对小额担保贷款进行管理。负责对符合条件的劳动密集型企业开展信贷支持资格认定工作，对城镇失业人员自主创业提供小额担保贷款进行资格审查、申报、发放与回收管理。</w:t>
      </w:r>
    </w:p>
    <w:p>
      <w:pPr>
        <w:ind w:firstLine="640" w:firstLineChars="200"/>
        <w:rPr>
          <w:rFonts w:ascii="仿宋" w:hAnsi="仿宋" w:eastAsia="仿宋"/>
          <w:sz w:val="32"/>
          <w:szCs w:val="32"/>
        </w:rPr>
      </w:pPr>
      <w:r>
        <w:rPr>
          <w:rFonts w:hint="eastAsia" w:ascii="仿宋" w:hAnsi="仿宋" w:eastAsia="仿宋"/>
          <w:sz w:val="32"/>
          <w:szCs w:val="32"/>
        </w:rPr>
        <w:t>4.负责全县失业保险基金征缴工作；负责全县失业保险基金征缴基数、比例核定；负责检查、稽核失业保险缴费单位履行登记、缴费情况；负责县参保单位失业职工生活补助金的申领、登记、发证工作。</w:t>
      </w:r>
    </w:p>
    <w:p>
      <w:pPr>
        <w:ind w:firstLine="640" w:firstLineChars="200"/>
        <w:rPr>
          <w:rFonts w:ascii="仿宋" w:hAnsi="仿宋" w:eastAsia="仿宋"/>
          <w:sz w:val="32"/>
          <w:szCs w:val="32"/>
        </w:rPr>
      </w:pPr>
      <w:r>
        <w:rPr>
          <w:rFonts w:hint="eastAsia" w:ascii="仿宋" w:hAnsi="仿宋" w:eastAsia="仿宋"/>
          <w:sz w:val="32"/>
          <w:szCs w:val="32"/>
        </w:rPr>
        <w:t>5.负责对全县各类创业者提供生产、管理经营所需场地，免费提供创业指导、融资服务、人才培训、技术创新、事务代理、法律援助等服务，积极培育和支持科技型、劳动密集型、资源综合利用型、商贸流通型等小企业的发展，着力孵化出一批新生企业，实现以创业带动就业。</w:t>
      </w:r>
    </w:p>
    <w:p>
      <w:pPr>
        <w:ind w:firstLine="640" w:firstLineChars="200"/>
        <w:rPr>
          <w:rFonts w:ascii="仿宋" w:hAnsi="仿宋" w:eastAsia="仿宋"/>
          <w:sz w:val="32"/>
          <w:szCs w:val="32"/>
        </w:rPr>
      </w:pPr>
      <w:r>
        <w:rPr>
          <w:rFonts w:hint="eastAsia" w:ascii="仿宋" w:hAnsi="仿宋" w:eastAsia="仿宋"/>
          <w:sz w:val="32"/>
          <w:szCs w:val="32"/>
        </w:rPr>
        <w:t>6.负责全县就业扶贫工作，通过省就业扶贫信息平台，全面落实就业扶贫相关政策；积极开展劳务协作、扶贫车间开发、“311”就业扶贫行动、人岗匹配等工作；完成农村劳动力转移就业、贫困家庭“两后生”技能培训。</w:t>
      </w:r>
    </w:p>
    <w:p>
      <w:pPr>
        <w:rPr>
          <w:rFonts w:ascii="仿宋" w:hAnsi="仿宋" w:eastAsia="仿宋"/>
          <w:sz w:val="32"/>
          <w:szCs w:val="32"/>
        </w:rPr>
      </w:pPr>
      <w:r>
        <w:rPr>
          <w:rFonts w:hint="eastAsia" w:ascii="仿宋" w:hAnsi="仿宋" w:eastAsia="仿宋"/>
          <w:sz w:val="32"/>
          <w:szCs w:val="32"/>
        </w:rPr>
        <w:t>二、部门财务支出管理及使用情况</w:t>
      </w:r>
    </w:p>
    <w:p>
      <w:pPr>
        <w:rPr>
          <w:rFonts w:ascii="仿宋" w:hAnsi="仿宋" w:eastAsia="仿宋"/>
          <w:sz w:val="32"/>
          <w:szCs w:val="32"/>
        </w:rPr>
      </w:pPr>
      <w:r>
        <w:rPr>
          <w:rFonts w:hint="eastAsia" w:ascii="仿宋" w:hAnsi="仿宋" w:eastAsia="仿宋"/>
          <w:sz w:val="32"/>
          <w:szCs w:val="32"/>
        </w:rPr>
        <w:t>（一）部门整体支出情况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年支出决算数为</w:t>
      </w:r>
      <w:r>
        <w:rPr>
          <w:rFonts w:hint="eastAsia" w:ascii="仿宋" w:hAnsi="仿宋" w:eastAsia="仿宋"/>
          <w:sz w:val="32"/>
          <w:szCs w:val="32"/>
          <w:lang w:val="en-US" w:eastAsia="zh-CN"/>
        </w:rPr>
        <w:t>3220.64</w:t>
      </w:r>
      <w:r>
        <w:rPr>
          <w:rFonts w:hint="eastAsia" w:ascii="仿宋" w:hAnsi="仿宋" w:eastAsia="仿宋"/>
          <w:sz w:val="32"/>
          <w:szCs w:val="32"/>
        </w:rPr>
        <w:t>万元。其中：</w:t>
      </w:r>
      <w:r>
        <w:rPr>
          <w:rFonts w:hint="eastAsia" w:ascii="仿宋" w:hAnsi="仿宋" w:eastAsia="仿宋"/>
          <w:sz w:val="32"/>
          <w:szCs w:val="32"/>
          <w:lang w:val="en-US" w:eastAsia="zh-CN"/>
        </w:rPr>
        <w:t>1</w:t>
      </w:r>
      <w:r>
        <w:rPr>
          <w:rFonts w:hint="eastAsia" w:ascii="仿宋" w:hAnsi="仿宋" w:eastAsia="仿宋"/>
          <w:sz w:val="32"/>
          <w:szCs w:val="32"/>
        </w:rPr>
        <w:t>、社会保障和就业支出</w:t>
      </w:r>
      <w:r>
        <w:rPr>
          <w:rFonts w:hint="eastAsia" w:ascii="仿宋" w:hAnsi="仿宋" w:eastAsia="仿宋"/>
          <w:sz w:val="32"/>
          <w:szCs w:val="32"/>
          <w:lang w:val="en-US" w:eastAsia="zh-CN"/>
        </w:rPr>
        <w:t>3092.08</w:t>
      </w:r>
      <w:r>
        <w:rPr>
          <w:rFonts w:hint="eastAsia" w:ascii="仿宋" w:hAnsi="仿宋" w:eastAsia="仿宋"/>
          <w:sz w:val="32"/>
          <w:szCs w:val="32"/>
        </w:rPr>
        <w:t>万元。</w:t>
      </w:r>
      <w:r>
        <w:rPr>
          <w:rFonts w:hint="eastAsia" w:ascii="仿宋" w:hAnsi="仿宋" w:eastAsia="仿宋"/>
          <w:sz w:val="32"/>
          <w:szCs w:val="32"/>
          <w:lang w:val="en-US" w:eastAsia="zh-CN"/>
        </w:rPr>
        <w:t>2</w:t>
      </w:r>
      <w:r>
        <w:rPr>
          <w:rFonts w:hint="eastAsia" w:ascii="仿宋" w:hAnsi="仿宋" w:eastAsia="仿宋"/>
          <w:sz w:val="32"/>
          <w:szCs w:val="32"/>
        </w:rPr>
        <w:t>、卫生健康支出</w:t>
      </w:r>
      <w:r>
        <w:rPr>
          <w:rFonts w:hint="eastAsia" w:ascii="仿宋" w:hAnsi="仿宋" w:eastAsia="仿宋"/>
          <w:sz w:val="32"/>
          <w:szCs w:val="32"/>
          <w:lang w:val="en-US" w:eastAsia="zh-CN"/>
        </w:rPr>
        <w:t>17.85</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rPr>
        <w:t>、节能环保（类）支出</w:t>
      </w:r>
      <w:r>
        <w:rPr>
          <w:rFonts w:hint="eastAsia" w:ascii="仿宋" w:hAnsi="仿宋" w:eastAsia="仿宋"/>
          <w:sz w:val="32"/>
          <w:szCs w:val="32"/>
          <w:lang w:val="en-US" w:eastAsia="zh-CN"/>
        </w:rPr>
        <w:t>69.35</w:t>
      </w:r>
      <w:r>
        <w:rPr>
          <w:rFonts w:hint="eastAsia" w:ascii="仿宋" w:hAnsi="仿宋" w:eastAsia="仿宋"/>
          <w:sz w:val="32"/>
          <w:szCs w:val="32"/>
        </w:rPr>
        <w:t>万元。</w:t>
      </w:r>
      <w:r>
        <w:rPr>
          <w:rFonts w:hint="eastAsia" w:ascii="仿宋" w:hAnsi="仿宋" w:eastAsia="仿宋"/>
          <w:sz w:val="32"/>
          <w:szCs w:val="32"/>
          <w:lang w:val="en-US" w:eastAsia="zh-CN"/>
        </w:rPr>
        <w:t>4</w:t>
      </w:r>
      <w:r>
        <w:rPr>
          <w:rFonts w:hint="eastAsia" w:ascii="仿宋" w:hAnsi="仿宋" w:eastAsia="仿宋"/>
          <w:sz w:val="32"/>
          <w:szCs w:val="32"/>
        </w:rPr>
        <w:t>、住房保障支出</w:t>
      </w:r>
      <w:r>
        <w:rPr>
          <w:rFonts w:hint="eastAsia" w:ascii="仿宋" w:hAnsi="仿宋" w:eastAsia="仿宋"/>
          <w:sz w:val="32"/>
          <w:szCs w:val="32"/>
          <w:lang w:val="en-US" w:eastAsia="zh-CN"/>
        </w:rPr>
        <w:t>28.55</w:t>
      </w:r>
      <w:r>
        <w:rPr>
          <w:rFonts w:hint="eastAsia" w:ascii="仿宋" w:hAnsi="仿宋" w:eastAsia="仿宋"/>
          <w:sz w:val="32"/>
          <w:szCs w:val="32"/>
        </w:rPr>
        <w:t>万元。</w:t>
      </w:r>
      <w:r>
        <w:rPr>
          <w:rFonts w:hint="eastAsia" w:ascii="仿宋" w:hAnsi="仿宋" w:eastAsia="仿宋"/>
          <w:sz w:val="32"/>
          <w:szCs w:val="32"/>
          <w:lang w:val="en-US" w:eastAsia="zh-CN"/>
        </w:rPr>
        <w:t>5</w:t>
      </w:r>
      <w:r>
        <w:rPr>
          <w:rFonts w:hint="eastAsia" w:ascii="仿宋" w:hAnsi="仿宋" w:eastAsia="仿宋"/>
          <w:sz w:val="32"/>
          <w:szCs w:val="32"/>
        </w:rPr>
        <w:t>、其他支出</w:t>
      </w:r>
      <w:r>
        <w:rPr>
          <w:rFonts w:hint="eastAsia" w:ascii="仿宋" w:hAnsi="仿宋" w:eastAsia="仿宋"/>
          <w:sz w:val="32"/>
          <w:szCs w:val="32"/>
          <w:lang w:val="en-US" w:eastAsia="zh-CN"/>
        </w:rPr>
        <w:t>12.8</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（二）部门预算收支决算情况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年我中心预算收入</w:t>
      </w:r>
      <w:r>
        <w:rPr>
          <w:rFonts w:hint="eastAsia" w:ascii="仿宋" w:hAnsi="仿宋" w:eastAsia="仿宋"/>
          <w:sz w:val="32"/>
          <w:szCs w:val="32"/>
          <w:lang w:val="en-US" w:eastAsia="zh-CN"/>
        </w:rPr>
        <w:t>3075.42</w:t>
      </w:r>
      <w:r>
        <w:rPr>
          <w:rFonts w:hint="eastAsia" w:ascii="仿宋" w:hAnsi="仿宋" w:eastAsia="仿宋"/>
          <w:sz w:val="32"/>
          <w:szCs w:val="32"/>
        </w:rPr>
        <w:t>万元，预算支出</w:t>
      </w:r>
      <w:r>
        <w:rPr>
          <w:rFonts w:hint="eastAsia" w:ascii="仿宋" w:hAnsi="仿宋" w:eastAsia="仿宋"/>
          <w:sz w:val="32"/>
          <w:szCs w:val="32"/>
          <w:lang w:val="en-US" w:eastAsia="zh-CN"/>
        </w:rPr>
        <w:t>3075.42</w:t>
      </w:r>
      <w:r>
        <w:rPr>
          <w:rFonts w:hint="eastAsia" w:ascii="仿宋" w:hAnsi="仿宋" w:eastAsia="仿宋"/>
          <w:sz w:val="32"/>
          <w:szCs w:val="32"/>
        </w:rPr>
        <w:t>万元。收入决算</w:t>
      </w:r>
      <w:r>
        <w:rPr>
          <w:rFonts w:hint="eastAsia" w:ascii="仿宋" w:hAnsi="仿宋" w:eastAsia="仿宋"/>
          <w:sz w:val="32"/>
          <w:szCs w:val="32"/>
          <w:lang w:val="en-US" w:eastAsia="zh-CN"/>
        </w:rPr>
        <w:t>3111.34</w:t>
      </w:r>
      <w:r>
        <w:rPr>
          <w:rFonts w:hint="eastAsia" w:ascii="仿宋" w:hAnsi="仿宋" w:eastAsia="仿宋"/>
          <w:sz w:val="32"/>
          <w:szCs w:val="32"/>
        </w:rPr>
        <w:t>万元，支出决算</w:t>
      </w:r>
      <w:r>
        <w:rPr>
          <w:rFonts w:hint="eastAsia" w:ascii="仿宋" w:hAnsi="仿宋" w:eastAsia="仿宋"/>
          <w:sz w:val="32"/>
          <w:szCs w:val="32"/>
          <w:lang w:val="en-US" w:eastAsia="zh-CN"/>
        </w:rPr>
        <w:t>3220.64</w:t>
      </w:r>
      <w:r>
        <w:rPr>
          <w:rFonts w:hint="eastAsia" w:ascii="仿宋" w:hAnsi="仿宋" w:eastAsia="仿宋"/>
          <w:sz w:val="32"/>
          <w:szCs w:val="32"/>
        </w:rPr>
        <w:t>万元。决算收入比预算收入增加</w:t>
      </w:r>
      <w:r>
        <w:rPr>
          <w:rFonts w:hint="eastAsia" w:ascii="仿宋" w:hAnsi="仿宋" w:eastAsia="仿宋"/>
          <w:sz w:val="32"/>
          <w:szCs w:val="32"/>
          <w:lang w:val="en-US" w:eastAsia="zh-CN"/>
        </w:rPr>
        <w:t>35.92</w:t>
      </w:r>
      <w:r>
        <w:rPr>
          <w:rFonts w:hint="eastAsia" w:ascii="仿宋" w:hAnsi="仿宋" w:eastAsia="仿宋"/>
          <w:sz w:val="32"/>
          <w:szCs w:val="32"/>
        </w:rPr>
        <w:t>万元，主要变动原因是</w:t>
      </w:r>
      <w:r>
        <w:rPr>
          <w:rFonts w:hint="eastAsia" w:ascii="仿宋" w:hAnsi="仿宋" w:eastAsia="仿宋"/>
          <w:sz w:val="32"/>
          <w:szCs w:val="32"/>
          <w:lang w:eastAsia="zh-CN"/>
        </w:rPr>
        <w:t>年中调整计划</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（三）“三公经费”支出使用和管理情况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三公”经费支出2万元，与去年（2万元）持平，年初预算10万元，占年初预算的20%。其中，公务用车运行维护经费0.00万元，年初预算0.00万元。公务接待费2万元，与去年（2万元）持平。年初预算10万元，比年初预算减少80%。因公出国经费0.00万元，去年0.00万元，年初预算0.00万元。</w:t>
      </w:r>
    </w:p>
    <w:p>
      <w:pPr>
        <w:rPr>
          <w:rFonts w:ascii="仿宋" w:hAnsi="仿宋" w:eastAsia="仿宋"/>
          <w:sz w:val="32"/>
          <w:szCs w:val="32"/>
        </w:rPr>
      </w:pPr>
      <w:r>
        <w:rPr>
          <w:rFonts w:hint="eastAsia" w:ascii="仿宋" w:hAnsi="仿宋" w:eastAsia="仿宋"/>
          <w:sz w:val="32"/>
          <w:szCs w:val="32"/>
        </w:rPr>
        <w:t>三、部门绩效目标</w:t>
      </w:r>
    </w:p>
    <w:p>
      <w:pPr>
        <w:rPr>
          <w:rFonts w:ascii="仿宋" w:hAnsi="仿宋" w:eastAsia="仿宋"/>
          <w:sz w:val="32"/>
          <w:szCs w:val="32"/>
        </w:rPr>
      </w:pPr>
      <w:r>
        <w:rPr>
          <w:rFonts w:hint="eastAsia" w:ascii="仿宋" w:hAnsi="仿宋" w:eastAsia="仿宋"/>
          <w:sz w:val="32"/>
          <w:szCs w:val="32"/>
        </w:rPr>
        <w:t>（一）部门绩效总目标</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年，我中心积极响应大众创业、万众创新的伟大号召，按照新澧州、新跨越的总体要求，狠抓就业服务体系建设，不断探索“两创一带”新思路，努力提升就业创业服务，各项工作有序开展、有效推进。</w:t>
      </w:r>
    </w:p>
    <w:p>
      <w:pPr>
        <w:rPr>
          <w:rFonts w:ascii="仿宋" w:hAnsi="仿宋" w:eastAsia="仿宋"/>
          <w:sz w:val="32"/>
          <w:szCs w:val="32"/>
        </w:rPr>
      </w:pPr>
      <w:r>
        <w:rPr>
          <w:rFonts w:hint="eastAsia" w:ascii="仿宋" w:hAnsi="仿宋" w:eastAsia="仿宋"/>
          <w:sz w:val="32"/>
          <w:szCs w:val="32"/>
        </w:rPr>
        <w:t>（二）年度部门绩效目标</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年，严格按照市处下达工作目标任务和计划，结合我县实际情况，主要目标任务是：发放创业担保贷款4</w:t>
      </w:r>
      <w:r>
        <w:rPr>
          <w:rFonts w:hint="eastAsia" w:ascii="仿宋" w:hAnsi="仿宋" w:eastAsia="仿宋"/>
          <w:sz w:val="32"/>
          <w:szCs w:val="32"/>
          <w:lang w:val="en-US" w:eastAsia="zh-CN"/>
        </w:rPr>
        <w:t>0</w:t>
      </w:r>
      <w:r>
        <w:rPr>
          <w:rFonts w:hint="eastAsia" w:ascii="仿宋" w:hAnsi="仿宋" w:eastAsia="仿宋"/>
          <w:sz w:val="32"/>
          <w:szCs w:val="32"/>
        </w:rPr>
        <w:t>00万元；失业人员再就业2700人，就业困难人员再就业1000人，城镇登记失业率控制在4.5%以内；失业保险基金参保人数34600人；完成培训总人数</w:t>
      </w:r>
      <w:r>
        <w:rPr>
          <w:rFonts w:hint="eastAsia" w:ascii="仿宋" w:hAnsi="仿宋" w:eastAsia="仿宋"/>
          <w:sz w:val="32"/>
          <w:szCs w:val="32"/>
          <w:lang w:val="en-US" w:eastAsia="zh-CN"/>
        </w:rPr>
        <w:t>3300</w:t>
      </w:r>
      <w:r>
        <w:rPr>
          <w:rFonts w:hint="eastAsia" w:ascii="仿宋" w:hAnsi="仿宋" w:eastAsia="仿宋"/>
          <w:sz w:val="32"/>
          <w:szCs w:val="32"/>
        </w:rPr>
        <w:t>人。</w:t>
      </w:r>
    </w:p>
    <w:p>
      <w:pPr>
        <w:rPr>
          <w:rFonts w:ascii="仿宋" w:hAnsi="仿宋" w:eastAsia="仿宋"/>
          <w:sz w:val="32"/>
          <w:szCs w:val="32"/>
        </w:rPr>
      </w:pPr>
      <w:r>
        <w:rPr>
          <w:rFonts w:hint="eastAsia" w:ascii="仿宋" w:hAnsi="仿宋" w:eastAsia="仿宋"/>
          <w:sz w:val="32"/>
          <w:szCs w:val="32"/>
        </w:rPr>
        <w:t>四、部门整体支出绩效情况</w:t>
      </w:r>
    </w:p>
    <w:p>
      <w:pPr>
        <w:rPr>
          <w:rFonts w:ascii="仿宋" w:hAnsi="仿宋" w:eastAsia="仿宋"/>
          <w:sz w:val="32"/>
          <w:szCs w:val="32"/>
        </w:rPr>
      </w:pPr>
      <w:r>
        <w:rPr>
          <w:rFonts w:hint="eastAsia" w:ascii="仿宋" w:hAnsi="仿宋" w:eastAsia="仿宋"/>
          <w:sz w:val="32"/>
          <w:szCs w:val="32"/>
        </w:rPr>
        <w:t>（一）预决算编制情况</w:t>
      </w:r>
    </w:p>
    <w:p>
      <w:pPr>
        <w:rPr>
          <w:rFonts w:ascii="仿宋" w:hAnsi="仿宋" w:eastAsia="仿宋"/>
          <w:sz w:val="32"/>
          <w:szCs w:val="32"/>
        </w:rPr>
      </w:pPr>
      <w:r>
        <w:rPr>
          <w:rFonts w:hint="eastAsia" w:ascii="仿宋" w:hAnsi="仿宋" w:eastAsia="仿宋"/>
          <w:sz w:val="32"/>
          <w:szCs w:val="32"/>
        </w:rPr>
        <w:t xml:space="preserve">    严格按照县部门预算编制通知和有关要求，按时完成202</w:t>
      </w:r>
      <w:r>
        <w:rPr>
          <w:rFonts w:hint="eastAsia" w:ascii="仿宋" w:hAnsi="仿宋" w:eastAsia="仿宋"/>
          <w:sz w:val="32"/>
          <w:szCs w:val="32"/>
          <w:lang w:val="en-US" w:eastAsia="zh-CN"/>
        </w:rPr>
        <w:t>1</w:t>
      </w:r>
      <w:r>
        <w:rPr>
          <w:rFonts w:hint="eastAsia" w:ascii="仿宋" w:hAnsi="仿宋" w:eastAsia="仿宋"/>
          <w:sz w:val="32"/>
          <w:szCs w:val="32"/>
        </w:rPr>
        <w:t>年预算编制工作，并提交部门预算草案。按规定编制政府采购预算，预算编制全面、科学。202</w:t>
      </w:r>
      <w:r>
        <w:rPr>
          <w:rFonts w:hint="eastAsia" w:ascii="仿宋" w:hAnsi="仿宋" w:eastAsia="仿宋"/>
          <w:sz w:val="32"/>
          <w:szCs w:val="32"/>
          <w:lang w:val="en-US" w:eastAsia="zh-CN"/>
        </w:rPr>
        <w:t>1</w:t>
      </w:r>
      <w:r>
        <w:rPr>
          <w:rFonts w:hint="eastAsia" w:ascii="仿宋" w:hAnsi="仿宋" w:eastAsia="仿宋"/>
          <w:sz w:val="32"/>
          <w:szCs w:val="32"/>
        </w:rPr>
        <w:t>年部门决算、绩效目标填报及年末结余结转都是严格按照县财政局的要求认真完成。</w:t>
      </w:r>
    </w:p>
    <w:p>
      <w:pPr>
        <w:rPr>
          <w:rFonts w:ascii="仿宋" w:hAnsi="仿宋" w:eastAsia="仿宋"/>
          <w:sz w:val="32"/>
          <w:szCs w:val="32"/>
        </w:rPr>
      </w:pPr>
      <w:r>
        <w:rPr>
          <w:rFonts w:hint="eastAsia" w:ascii="仿宋" w:hAnsi="仿宋" w:eastAsia="仿宋"/>
          <w:sz w:val="32"/>
          <w:szCs w:val="32"/>
        </w:rPr>
        <w:t>（二）部门支出绩效</w:t>
      </w:r>
    </w:p>
    <w:p>
      <w:pPr>
        <w:ind w:firstLine="640" w:firstLineChars="200"/>
        <w:rPr>
          <w:rFonts w:ascii="仿宋" w:hAnsi="仿宋" w:eastAsia="仿宋"/>
          <w:sz w:val="32"/>
          <w:szCs w:val="32"/>
        </w:rPr>
      </w:pPr>
      <w:r>
        <w:rPr>
          <w:rFonts w:hint="eastAsia" w:ascii="仿宋" w:hAnsi="仿宋" w:eastAsia="仿宋"/>
          <w:sz w:val="32"/>
          <w:szCs w:val="32"/>
        </w:rPr>
        <w:t>1.考核项目业绩突出</w:t>
      </w:r>
    </w:p>
    <w:p>
      <w:pPr>
        <w:ind w:firstLine="480" w:firstLineChars="150"/>
        <w:rPr>
          <w:rFonts w:ascii="仿宋" w:hAnsi="仿宋" w:eastAsia="仿宋"/>
          <w:sz w:val="32"/>
          <w:szCs w:val="32"/>
        </w:rPr>
      </w:pPr>
      <w:r>
        <w:rPr>
          <w:rFonts w:hint="eastAsia" w:ascii="仿宋" w:hAnsi="仿宋" w:eastAsia="仿宋"/>
          <w:sz w:val="32"/>
          <w:szCs w:val="32"/>
        </w:rPr>
        <w:t>（1）城乡就业。全县城镇失业人员再就业</w:t>
      </w:r>
      <w:r>
        <w:rPr>
          <w:rFonts w:hint="eastAsia" w:ascii="仿宋" w:hAnsi="仿宋" w:eastAsia="仿宋"/>
          <w:sz w:val="32"/>
          <w:szCs w:val="32"/>
          <w:lang w:val="en-US" w:eastAsia="zh-CN"/>
        </w:rPr>
        <w:t>4566</w:t>
      </w:r>
      <w:r>
        <w:rPr>
          <w:rFonts w:hint="eastAsia" w:ascii="仿宋" w:hAnsi="仿宋" w:eastAsia="仿宋"/>
          <w:sz w:val="32"/>
          <w:szCs w:val="32"/>
        </w:rPr>
        <w:t>人，占任务数的</w:t>
      </w:r>
      <w:r>
        <w:rPr>
          <w:rFonts w:hint="eastAsia" w:ascii="仿宋" w:hAnsi="仿宋" w:eastAsia="仿宋"/>
          <w:sz w:val="32"/>
          <w:szCs w:val="32"/>
          <w:lang w:val="en-US" w:eastAsia="zh-CN"/>
        </w:rPr>
        <w:t>169</w:t>
      </w:r>
      <w:r>
        <w:rPr>
          <w:rFonts w:hint="eastAsia" w:ascii="仿宋" w:hAnsi="仿宋" w:eastAsia="仿宋"/>
          <w:sz w:val="32"/>
          <w:szCs w:val="32"/>
        </w:rPr>
        <w:t>%，就业困难人员就业</w:t>
      </w:r>
      <w:r>
        <w:rPr>
          <w:rFonts w:hint="eastAsia" w:ascii="仿宋" w:hAnsi="仿宋" w:eastAsia="仿宋"/>
          <w:sz w:val="32"/>
          <w:szCs w:val="32"/>
          <w:lang w:val="en-US" w:eastAsia="zh-CN"/>
        </w:rPr>
        <w:t>149</w:t>
      </w:r>
      <w:r>
        <w:rPr>
          <w:rFonts w:hint="eastAsia" w:ascii="仿宋" w:hAnsi="仿宋" w:eastAsia="仿宋"/>
          <w:sz w:val="32"/>
          <w:szCs w:val="32"/>
        </w:rPr>
        <w:t>7人，占任务数的</w:t>
      </w:r>
      <w:r>
        <w:rPr>
          <w:rFonts w:hint="eastAsia" w:ascii="仿宋" w:hAnsi="仿宋" w:eastAsia="仿宋"/>
          <w:sz w:val="32"/>
          <w:szCs w:val="32"/>
          <w:lang w:val="en-US" w:eastAsia="zh-CN"/>
        </w:rPr>
        <w:t>149.7</w:t>
      </w:r>
      <w:r>
        <w:rPr>
          <w:rFonts w:hint="eastAsia" w:ascii="仿宋" w:hAnsi="仿宋" w:eastAsia="仿宋"/>
          <w:sz w:val="32"/>
          <w:szCs w:val="32"/>
        </w:rPr>
        <w:t>%；城镇登记失业率始终控制在</w:t>
      </w:r>
      <w:r>
        <w:rPr>
          <w:rFonts w:hint="eastAsia" w:ascii="仿宋" w:hAnsi="仿宋" w:eastAsia="仿宋"/>
          <w:sz w:val="32"/>
          <w:szCs w:val="32"/>
          <w:lang w:val="en-US" w:eastAsia="zh-CN"/>
        </w:rPr>
        <w:t>3.5</w:t>
      </w:r>
      <w:r>
        <w:rPr>
          <w:rFonts w:hint="eastAsia" w:ascii="仿宋" w:hAnsi="仿宋" w:eastAsia="仿宋"/>
          <w:sz w:val="32"/>
          <w:szCs w:val="32"/>
        </w:rPr>
        <w:t>%以内；新增农村劳动力转移就业</w:t>
      </w:r>
      <w:r>
        <w:rPr>
          <w:rFonts w:hint="eastAsia" w:ascii="仿宋" w:hAnsi="仿宋" w:eastAsia="仿宋"/>
          <w:sz w:val="32"/>
          <w:szCs w:val="32"/>
          <w:lang w:val="en-US" w:eastAsia="zh-CN"/>
        </w:rPr>
        <w:t>6301</w:t>
      </w:r>
      <w:r>
        <w:rPr>
          <w:rFonts w:hint="eastAsia" w:ascii="仿宋" w:hAnsi="仿宋" w:eastAsia="仿宋"/>
          <w:sz w:val="32"/>
          <w:szCs w:val="32"/>
        </w:rPr>
        <w:t>人。（2）职业培训。举办各类技能培训，培训</w:t>
      </w:r>
      <w:r>
        <w:rPr>
          <w:rFonts w:hint="eastAsia" w:ascii="仿宋" w:hAnsi="仿宋" w:eastAsia="仿宋"/>
          <w:sz w:val="32"/>
          <w:szCs w:val="32"/>
          <w:lang w:val="en-US" w:eastAsia="zh-CN"/>
        </w:rPr>
        <w:t>5856</w:t>
      </w:r>
      <w:r>
        <w:rPr>
          <w:rFonts w:hint="eastAsia" w:ascii="仿宋" w:hAnsi="仿宋" w:eastAsia="仿宋"/>
          <w:sz w:val="32"/>
          <w:szCs w:val="32"/>
        </w:rPr>
        <w:t>人，占任务数的</w:t>
      </w:r>
      <w:r>
        <w:rPr>
          <w:rFonts w:hint="eastAsia" w:ascii="仿宋" w:hAnsi="仿宋" w:eastAsia="仿宋"/>
          <w:sz w:val="32"/>
          <w:szCs w:val="32"/>
          <w:lang w:val="en-US" w:eastAsia="zh-CN"/>
        </w:rPr>
        <w:t>177.5</w:t>
      </w:r>
      <w:r>
        <w:rPr>
          <w:rFonts w:hint="eastAsia" w:ascii="仿宋" w:hAnsi="仿宋" w:eastAsia="仿宋"/>
          <w:sz w:val="32"/>
          <w:szCs w:val="32"/>
        </w:rPr>
        <w:t>%；完成创业培训</w:t>
      </w:r>
      <w:r>
        <w:rPr>
          <w:rFonts w:hint="eastAsia" w:ascii="仿宋" w:hAnsi="仿宋" w:eastAsia="仿宋"/>
          <w:sz w:val="32"/>
          <w:szCs w:val="32"/>
          <w:lang w:val="en-US" w:eastAsia="zh-CN"/>
        </w:rPr>
        <w:t>691</w:t>
      </w:r>
      <w:r>
        <w:rPr>
          <w:rFonts w:hint="eastAsia" w:ascii="仿宋" w:hAnsi="仿宋" w:eastAsia="仿宋"/>
          <w:sz w:val="32"/>
          <w:szCs w:val="32"/>
        </w:rPr>
        <w:t>人，占任务数的1</w:t>
      </w:r>
      <w:r>
        <w:rPr>
          <w:rFonts w:hint="eastAsia" w:ascii="仿宋" w:hAnsi="仿宋" w:eastAsia="仿宋"/>
          <w:sz w:val="32"/>
          <w:szCs w:val="32"/>
          <w:lang w:val="en-US" w:eastAsia="zh-CN"/>
        </w:rPr>
        <w:t>1</w:t>
      </w:r>
      <w:r>
        <w:rPr>
          <w:rFonts w:hint="eastAsia" w:ascii="仿宋" w:hAnsi="仿宋" w:eastAsia="仿宋"/>
          <w:sz w:val="32"/>
          <w:szCs w:val="32"/>
        </w:rPr>
        <w:t>5 %。（3）失业保险。征缴基金</w:t>
      </w:r>
      <w:r>
        <w:rPr>
          <w:rFonts w:hint="eastAsia" w:ascii="仿宋" w:hAnsi="仿宋" w:eastAsia="仿宋"/>
          <w:sz w:val="32"/>
          <w:szCs w:val="32"/>
          <w:lang w:val="en-US" w:eastAsia="zh-CN"/>
        </w:rPr>
        <w:t>1189.29</w:t>
      </w:r>
      <w:r>
        <w:rPr>
          <w:rFonts w:hint="eastAsia" w:ascii="仿宋" w:hAnsi="仿宋" w:eastAsia="仿宋"/>
          <w:sz w:val="32"/>
          <w:szCs w:val="32"/>
        </w:rPr>
        <w:t>万元，全县参保总人数</w:t>
      </w:r>
      <w:r>
        <w:rPr>
          <w:rFonts w:hint="eastAsia" w:ascii="仿宋" w:hAnsi="仿宋" w:eastAsia="仿宋"/>
          <w:sz w:val="32"/>
          <w:szCs w:val="32"/>
          <w:lang w:val="en-US" w:eastAsia="zh-CN"/>
        </w:rPr>
        <w:t>34812</w:t>
      </w:r>
      <w:r>
        <w:rPr>
          <w:rFonts w:hint="eastAsia" w:ascii="仿宋" w:hAnsi="仿宋" w:eastAsia="仿宋"/>
          <w:sz w:val="32"/>
          <w:szCs w:val="32"/>
        </w:rPr>
        <w:t>人。（4）创业贷款。发放贷款</w:t>
      </w:r>
      <w:r>
        <w:rPr>
          <w:rFonts w:hint="eastAsia" w:ascii="仿宋" w:hAnsi="仿宋" w:eastAsia="仿宋"/>
          <w:sz w:val="32"/>
          <w:szCs w:val="32"/>
          <w:lang w:val="en-US" w:eastAsia="zh-CN"/>
        </w:rPr>
        <w:t>161</w:t>
      </w:r>
      <w:r>
        <w:rPr>
          <w:rFonts w:hint="eastAsia" w:ascii="仿宋" w:hAnsi="仿宋" w:eastAsia="仿宋"/>
          <w:sz w:val="32"/>
          <w:szCs w:val="32"/>
        </w:rPr>
        <w:t>笔，共</w:t>
      </w:r>
      <w:r>
        <w:rPr>
          <w:rFonts w:hint="eastAsia" w:ascii="仿宋" w:hAnsi="仿宋" w:eastAsia="仿宋"/>
          <w:sz w:val="32"/>
          <w:szCs w:val="32"/>
          <w:lang w:val="en-US" w:eastAsia="zh-CN"/>
        </w:rPr>
        <w:t>4735.9</w:t>
      </w:r>
      <w:r>
        <w:rPr>
          <w:rFonts w:hint="eastAsia" w:ascii="仿宋" w:hAnsi="仿宋" w:eastAsia="仿宋"/>
          <w:sz w:val="32"/>
          <w:szCs w:val="32"/>
        </w:rPr>
        <w:t>万元，直接扶持就业</w:t>
      </w:r>
      <w:r>
        <w:rPr>
          <w:rFonts w:hint="eastAsia" w:ascii="仿宋" w:hAnsi="仿宋" w:eastAsia="仿宋"/>
          <w:sz w:val="32"/>
          <w:szCs w:val="32"/>
          <w:lang w:val="en-US" w:eastAsia="zh-CN"/>
        </w:rPr>
        <w:t>227</w:t>
      </w:r>
      <w:r>
        <w:rPr>
          <w:rFonts w:hint="eastAsia" w:ascii="仿宋" w:hAnsi="仿宋" w:eastAsia="仿宋"/>
          <w:sz w:val="32"/>
          <w:szCs w:val="32"/>
        </w:rPr>
        <w:t>人，吸纳带动就业</w:t>
      </w:r>
      <w:r>
        <w:rPr>
          <w:rFonts w:hint="eastAsia" w:ascii="仿宋" w:hAnsi="仿宋" w:eastAsia="仿宋"/>
          <w:sz w:val="32"/>
          <w:szCs w:val="32"/>
          <w:lang w:val="en-US" w:eastAsia="zh-CN"/>
        </w:rPr>
        <w:t>2200</w:t>
      </w:r>
      <w:r>
        <w:rPr>
          <w:rFonts w:hint="eastAsia" w:ascii="仿宋" w:hAnsi="仿宋" w:eastAsia="仿宋"/>
          <w:sz w:val="32"/>
          <w:szCs w:val="32"/>
        </w:rPr>
        <w:t>人。</w:t>
      </w:r>
    </w:p>
    <w:p>
      <w:pPr>
        <w:ind w:firstLine="640" w:firstLineChars="200"/>
        <w:rPr>
          <w:rFonts w:ascii="仿宋" w:hAnsi="仿宋" w:eastAsia="仿宋"/>
          <w:sz w:val="32"/>
          <w:szCs w:val="32"/>
        </w:rPr>
      </w:pPr>
      <w:r>
        <w:rPr>
          <w:rFonts w:hint="eastAsia" w:ascii="仿宋" w:hAnsi="仿宋" w:eastAsia="仿宋"/>
          <w:sz w:val="32"/>
          <w:szCs w:val="32"/>
        </w:rPr>
        <w:t>2.就业扶贫工作实</w:t>
      </w:r>
    </w:p>
    <w:p>
      <w:pPr>
        <w:ind w:firstLine="640" w:firstLineChars="200"/>
        <w:rPr>
          <w:rFonts w:ascii="仿宋" w:hAnsi="仿宋" w:eastAsia="仿宋"/>
          <w:sz w:val="32"/>
          <w:szCs w:val="32"/>
        </w:rPr>
      </w:pPr>
      <w:r>
        <w:rPr>
          <w:rFonts w:hint="eastAsia" w:ascii="仿宋" w:hAnsi="仿宋" w:eastAsia="仿宋"/>
          <w:sz w:val="32"/>
          <w:szCs w:val="32"/>
        </w:rPr>
        <w:t>农村贫困劳动力转移就业、“两后生”技能培训、贫困劳动力就业创业扶持政策的宣传与落实等就业扶贫工作项目扎实开展。一是实现动态管理。依托《贫困劳动力就业信息平台》和《劳务协作脱贫系统》两个平台的上线运作，成功将建档立卡贫困劳动力的就业信息录入系统并实行了动态管理。二是举办招聘活动。以县人力资源大市场为中枢，在县工业园区和甘、码、红湖等贫困人口较为集中的地区，定期、巡回举办就业扶贫招聘活动。三是开展精准扶贫。借助智能匹配系统帮助有就业意愿的贫困劳动力寻找合适的就业岗位，今年新增农村劳动力转移就业</w:t>
      </w:r>
      <w:r>
        <w:rPr>
          <w:rFonts w:hint="eastAsia" w:ascii="仿宋" w:hAnsi="仿宋" w:eastAsia="仿宋"/>
          <w:sz w:val="32"/>
          <w:szCs w:val="32"/>
          <w:lang w:val="en-US" w:eastAsia="zh-CN"/>
        </w:rPr>
        <w:t>6301</w:t>
      </w:r>
      <w:r>
        <w:rPr>
          <w:rFonts w:hint="eastAsia" w:ascii="仿宋" w:hAnsi="仿宋" w:eastAsia="仿宋"/>
          <w:sz w:val="32"/>
          <w:szCs w:val="32"/>
        </w:rPr>
        <w:t>人；将有培训意愿的人员对接培训机构进行相关就业技能培训。</w:t>
      </w:r>
    </w:p>
    <w:p>
      <w:pPr>
        <w:rPr>
          <w:rFonts w:ascii="仿宋" w:hAnsi="仿宋" w:eastAsia="仿宋"/>
          <w:sz w:val="32"/>
          <w:szCs w:val="32"/>
        </w:rPr>
      </w:pPr>
      <w:r>
        <w:rPr>
          <w:rFonts w:hint="eastAsia" w:ascii="仿宋" w:hAnsi="仿宋" w:eastAsia="仿宋"/>
          <w:sz w:val="32"/>
          <w:szCs w:val="32"/>
        </w:rPr>
        <w:t>（三）财务管理情况</w:t>
      </w:r>
    </w:p>
    <w:p>
      <w:pPr>
        <w:rPr>
          <w:rFonts w:ascii="仿宋" w:hAnsi="仿宋" w:eastAsia="仿宋"/>
          <w:sz w:val="32"/>
          <w:szCs w:val="32"/>
        </w:rPr>
      </w:pPr>
      <w:r>
        <w:rPr>
          <w:rFonts w:hint="eastAsia" w:ascii="仿宋" w:hAnsi="仿宋" w:eastAsia="仿宋"/>
          <w:sz w:val="32"/>
          <w:szCs w:val="32"/>
        </w:rPr>
        <w:t xml:space="preserve">    我中心财务管理制度健全，执行制度严格合规，会计核算符合相关规定，资金专款专用，资金支付依据和开支标准合法合规，严格执行政府采购。</w:t>
      </w:r>
    </w:p>
    <w:p>
      <w:pPr>
        <w:rPr>
          <w:rFonts w:ascii="仿宋" w:hAnsi="仿宋" w:eastAsia="仿宋"/>
          <w:sz w:val="32"/>
          <w:szCs w:val="32"/>
        </w:rPr>
      </w:pPr>
      <w:r>
        <w:rPr>
          <w:rFonts w:hint="eastAsia" w:ascii="仿宋" w:hAnsi="仿宋" w:eastAsia="仿宋"/>
          <w:sz w:val="32"/>
          <w:szCs w:val="32"/>
        </w:rPr>
        <w:t>五、存在的主要问题</w:t>
      </w:r>
    </w:p>
    <w:p>
      <w:pPr>
        <w:ind w:firstLine="640" w:firstLineChars="200"/>
        <w:rPr>
          <w:rFonts w:ascii="仿宋" w:hAnsi="仿宋" w:eastAsia="仿宋"/>
          <w:sz w:val="32"/>
          <w:szCs w:val="32"/>
        </w:rPr>
      </w:pPr>
      <w:r>
        <w:rPr>
          <w:rFonts w:hint="eastAsia" w:ascii="仿宋" w:hAnsi="仿宋" w:eastAsia="仿宋"/>
          <w:sz w:val="32"/>
          <w:szCs w:val="32"/>
        </w:rPr>
        <w:t>一是对就业专项资金拨付后的使用情况跟踪监管力度还有待进一步加强。二是我县就业专项资金在安排使用的结构上还有待于进一步调整，力求更加科学、合理，更进一步发挥资金效能。</w:t>
      </w:r>
    </w:p>
    <w:p>
      <w:pPr>
        <w:ind w:firstLine="640" w:firstLineChars="200"/>
        <w:rPr>
          <w:rFonts w:ascii="仿宋" w:hAnsi="仿宋" w:eastAsia="仿宋"/>
          <w:sz w:val="32"/>
          <w:szCs w:val="32"/>
        </w:rPr>
      </w:pPr>
    </w:p>
    <w:p>
      <w:pPr>
        <w:ind w:firstLine="640" w:firstLineChars="200"/>
        <w:jc w:val="right"/>
        <w:rPr>
          <w:rFonts w:ascii="仿宋" w:hAnsi="仿宋" w:eastAsia="仿宋"/>
          <w:sz w:val="32"/>
          <w:szCs w:val="32"/>
        </w:rPr>
      </w:pPr>
      <w:r>
        <w:rPr>
          <w:rFonts w:hint="eastAsia" w:ascii="仿宋" w:hAnsi="仿宋" w:eastAsia="仿宋"/>
          <w:sz w:val="32"/>
          <w:szCs w:val="32"/>
        </w:rPr>
        <w:t>澧县就业服务中心</w:t>
      </w:r>
    </w:p>
    <w:p>
      <w:pPr>
        <w:ind w:firstLine="640" w:firstLineChars="20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bookmarkStart w:id="0" w:name="_GoBack"/>
      <w:bookmarkEnd w:id="0"/>
      <w:r>
        <w:rPr>
          <w:rFonts w:hint="eastAsia" w:ascii="仿宋" w:hAnsi="仿宋" w:eastAsia="仿宋"/>
          <w:sz w:val="32"/>
          <w:szCs w:val="32"/>
        </w:rPr>
        <w:t>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OTMwYzE1ODNjZGE3NDg3MjU1MzNkYTg1YTdhMTQifQ=="/>
  </w:docVars>
  <w:rsids>
    <w:rsidRoot w:val="00836494"/>
    <w:rsid w:val="000A2669"/>
    <w:rsid w:val="000C46CD"/>
    <w:rsid w:val="000D0D1D"/>
    <w:rsid w:val="00193F44"/>
    <w:rsid w:val="001D1257"/>
    <w:rsid w:val="002207B4"/>
    <w:rsid w:val="002B272D"/>
    <w:rsid w:val="003E2DCF"/>
    <w:rsid w:val="00564085"/>
    <w:rsid w:val="005A469F"/>
    <w:rsid w:val="00615D2E"/>
    <w:rsid w:val="006B59DE"/>
    <w:rsid w:val="00793479"/>
    <w:rsid w:val="008252CB"/>
    <w:rsid w:val="00831A31"/>
    <w:rsid w:val="00836494"/>
    <w:rsid w:val="00850393"/>
    <w:rsid w:val="00874DBF"/>
    <w:rsid w:val="00927AF4"/>
    <w:rsid w:val="00984C00"/>
    <w:rsid w:val="009D586B"/>
    <w:rsid w:val="00A675FC"/>
    <w:rsid w:val="00AA3069"/>
    <w:rsid w:val="00B030E5"/>
    <w:rsid w:val="00B2007D"/>
    <w:rsid w:val="00BB6553"/>
    <w:rsid w:val="00DD1610"/>
    <w:rsid w:val="00E15AE2"/>
    <w:rsid w:val="00E96E3D"/>
    <w:rsid w:val="00F745C3"/>
    <w:rsid w:val="31453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2285</Words>
  <Characters>2494</Characters>
  <Lines>18</Lines>
  <Paragraphs>5</Paragraphs>
  <TotalTime>20</TotalTime>
  <ScaleCrop>false</ScaleCrop>
  <LinksUpToDate>false</LinksUpToDate>
  <CharactersWithSpaces>2503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2021-08-13T01:38:00Z</dcterms:created>
  <dc:creator>lx</dc:creator>
  <cp:lastModifiedBy>lx</cp:lastModifiedBy>
  <dcterms:modified xsi:type="dcterms:W3CDTF">2022-08-25T08:56:38Z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041E3B04DA964798B9CEC3A5BD45BC9D</vt:lpwstr>
  </property>
</Properties>
</file>