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宋体" w:eastAsia="方正小标宋简体" w:cs="方正小标宋_GBK"/>
          <w:sz w:val="44"/>
          <w:szCs w:val="44"/>
          <w:lang w:val="en-US" w:eastAsia="zh-CN"/>
        </w:rPr>
      </w:pPr>
      <w:r>
        <w:rPr>
          <w:rFonts w:hint="eastAsia" w:ascii="方正小标宋简体" w:hAnsi="宋体" w:eastAsia="方正小标宋简体" w:cs="方正小标宋_GBK"/>
          <w:kern w:val="2"/>
          <w:sz w:val="36"/>
          <w:szCs w:val="36"/>
          <w:lang w:val="en-US" w:eastAsia="zh-CN" w:bidi="ar-SA"/>
        </w:rPr>
        <w:t>附件10            参建限额以上居民自建房设计单位推荐</w:t>
      </w:r>
      <w:bookmarkStart w:id="0" w:name="_GoBack"/>
      <w:bookmarkEnd w:id="0"/>
      <w:r>
        <w:rPr>
          <w:rFonts w:hint="eastAsia" w:ascii="方正小标宋简体" w:hAnsi="宋体" w:eastAsia="方正小标宋简体" w:cs="方正小标宋_GBK"/>
          <w:kern w:val="2"/>
          <w:sz w:val="36"/>
          <w:szCs w:val="36"/>
          <w:lang w:val="en-US" w:eastAsia="zh-CN" w:bidi="ar-SA"/>
        </w:rPr>
        <w:t>名录</w:t>
      </w:r>
    </w:p>
    <w:p>
      <w:pPr>
        <w:spacing w:line="576" w:lineRule="exact"/>
        <w:ind w:firstLine="640" w:firstLineChars="200"/>
        <w:rPr>
          <w:rFonts w:hint="eastAsia" w:ascii="Times New Roman" w:hAnsi="仿宋_GB2312"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经县住建局邀请、谈判及统一竞价后，以下设计单位自愿参与全县限额以上居民自建房设计服务工作，现推荐如下。建房居民可自主比选委托，也可委托具有建筑设计专业资质丙级以上设计单位开展房屋建筑设计服务。</w:t>
      </w:r>
    </w:p>
    <w:p>
      <w:pPr>
        <w:spacing w:line="576" w:lineRule="exact"/>
        <w:ind w:firstLine="640" w:firstLineChars="200"/>
        <w:rPr>
          <w:rFonts w:hint="eastAsia" w:ascii="Times New Roman" w:hAnsi="仿宋_GB2312" w:eastAsia="仿宋_GB2312" w:cs="Times New Roman"/>
          <w:sz w:val="32"/>
          <w:szCs w:val="32"/>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2208"/>
        <w:gridCol w:w="2076"/>
        <w:gridCol w:w="1488"/>
        <w:gridCol w:w="3408"/>
        <w:gridCol w:w="1668"/>
        <w:gridCol w:w="2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序号</w:t>
            </w:r>
          </w:p>
        </w:tc>
        <w:tc>
          <w:tcPr>
            <w:tcW w:w="2208" w:type="dxa"/>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企业名称</w:t>
            </w:r>
          </w:p>
        </w:tc>
        <w:tc>
          <w:tcPr>
            <w:tcW w:w="2076" w:type="dxa"/>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企业资质</w:t>
            </w:r>
          </w:p>
        </w:tc>
        <w:tc>
          <w:tcPr>
            <w:tcW w:w="1488" w:type="dxa"/>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服务内容</w:t>
            </w:r>
          </w:p>
        </w:tc>
        <w:tc>
          <w:tcPr>
            <w:tcW w:w="3408" w:type="dxa"/>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服务质量标准</w:t>
            </w:r>
          </w:p>
        </w:tc>
        <w:tc>
          <w:tcPr>
            <w:tcW w:w="1668" w:type="dxa"/>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限价标准</w:t>
            </w:r>
          </w:p>
        </w:tc>
        <w:tc>
          <w:tcPr>
            <w:tcW w:w="2749" w:type="dxa"/>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pPr>
              <w:spacing w:line="240" w:lineRule="auto"/>
              <w:jc w:val="center"/>
              <w:rPr>
                <w:rFonts w:hint="default"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1</w:t>
            </w:r>
          </w:p>
        </w:tc>
        <w:tc>
          <w:tcPr>
            <w:tcW w:w="2208" w:type="dxa"/>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湖南九澧工程设计有限责任公司</w:t>
            </w:r>
          </w:p>
        </w:tc>
        <w:tc>
          <w:tcPr>
            <w:tcW w:w="2076" w:type="dxa"/>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建筑行业（建筑工程）丙级；市政行业（道路工程）专业丙级</w:t>
            </w:r>
          </w:p>
        </w:tc>
        <w:tc>
          <w:tcPr>
            <w:tcW w:w="1488" w:type="dxa"/>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建筑工程及市政道路设计服务</w:t>
            </w:r>
          </w:p>
        </w:tc>
        <w:tc>
          <w:tcPr>
            <w:tcW w:w="3408" w:type="dxa"/>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在满足建房居民设计需求的基础上，符合施工图审查要求（施工设计方案确认后15天时间内提供施工图设计文件），对设计内容及结果负责</w:t>
            </w:r>
          </w:p>
        </w:tc>
        <w:tc>
          <w:tcPr>
            <w:tcW w:w="1668" w:type="dxa"/>
            <w:vAlign w:val="center"/>
          </w:tcPr>
          <w:p>
            <w:pPr>
              <w:spacing w:line="240" w:lineRule="auto"/>
              <w:jc w:val="center"/>
              <w:rPr>
                <w:rFonts w:hint="default"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10000元～15000元/栋</w:t>
            </w:r>
          </w:p>
        </w:tc>
        <w:tc>
          <w:tcPr>
            <w:tcW w:w="2749" w:type="dxa"/>
            <w:vAlign w:val="center"/>
          </w:tcPr>
          <w:p>
            <w:pPr>
              <w:spacing w:line="240" w:lineRule="auto"/>
              <w:jc w:val="center"/>
              <w:rPr>
                <w:rFonts w:hint="default"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具体价格根据房屋结构形式、难易程度协商确定。县内企业，联系人：周乃松，13762657789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pPr>
              <w:spacing w:line="240" w:lineRule="auto"/>
              <w:jc w:val="center"/>
              <w:rPr>
                <w:rFonts w:hint="default"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2</w:t>
            </w:r>
          </w:p>
        </w:tc>
        <w:tc>
          <w:tcPr>
            <w:tcW w:w="2208" w:type="dxa"/>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深圳市鹏之艺建筑设计有限公司常德分公司</w:t>
            </w:r>
          </w:p>
        </w:tc>
        <w:tc>
          <w:tcPr>
            <w:tcW w:w="2076" w:type="dxa"/>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建筑行业（建筑工程）甲级</w:t>
            </w:r>
          </w:p>
        </w:tc>
        <w:tc>
          <w:tcPr>
            <w:tcW w:w="1488" w:type="dxa"/>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建筑工程设计服务</w:t>
            </w:r>
          </w:p>
        </w:tc>
        <w:tc>
          <w:tcPr>
            <w:tcW w:w="3408" w:type="dxa"/>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在满足建房居民设计需求的基础上，符合施工图审查要求（施工设计方案确认后15天时间内提供施工图设计文件），对设计内容及结果负责</w:t>
            </w:r>
          </w:p>
        </w:tc>
        <w:tc>
          <w:tcPr>
            <w:tcW w:w="1668" w:type="dxa"/>
            <w:vAlign w:val="center"/>
          </w:tcPr>
          <w:p>
            <w:pPr>
              <w:spacing w:line="240" w:lineRule="auto"/>
              <w:jc w:val="center"/>
              <w:rPr>
                <w:rFonts w:hint="eastAsia"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30000元～38000元/栋</w:t>
            </w:r>
          </w:p>
        </w:tc>
        <w:tc>
          <w:tcPr>
            <w:tcW w:w="2749" w:type="dxa"/>
            <w:vAlign w:val="center"/>
          </w:tcPr>
          <w:p>
            <w:pPr>
              <w:spacing w:line="240" w:lineRule="auto"/>
              <w:jc w:val="center"/>
              <w:rPr>
                <w:rFonts w:hint="default" w:ascii="Times New Roman" w:hAnsi="仿宋_GB2312" w:eastAsia="仿宋_GB2312" w:cs="Times New Roman"/>
                <w:sz w:val="24"/>
                <w:szCs w:val="24"/>
                <w:vertAlign w:val="baseline"/>
                <w:lang w:val="en-US" w:eastAsia="zh-CN"/>
              </w:rPr>
            </w:pPr>
            <w:r>
              <w:rPr>
                <w:rFonts w:hint="eastAsia" w:ascii="Times New Roman" w:hAnsi="仿宋_GB2312" w:eastAsia="仿宋_GB2312" w:cs="Times New Roman"/>
                <w:sz w:val="24"/>
                <w:szCs w:val="24"/>
                <w:vertAlign w:val="baseline"/>
                <w:lang w:val="en-US" w:eastAsia="zh-CN"/>
              </w:rPr>
              <w:t>具体价格根据房屋结构形式、难易程度协商确定。常德市企业，联系人：郭定善，13973607990</w:t>
            </w:r>
          </w:p>
        </w:tc>
      </w:tr>
    </w:tbl>
    <w:p>
      <w:pPr>
        <w:spacing w:line="576" w:lineRule="exact"/>
        <w:rPr>
          <w:rFonts w:hint="eastAsia" w:ascii="Times New Roman" w:hAnsi="仿宋_GB2312" w:eastAsia="仿宋_GB2312" w:cs="Times New Roman"/>
          <w:sz w:val="32"/>
          <w:szCs w:val="32"/>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3ZmE4ZWQ3NmY1NWEzNmQyYjRkNjI0ZTQ4YzYxN2IifQ=="/>
  </w:docVars>
  <w:rsids>
    <w:rsidRoot w:val="71CB24BF"/>
    <w:rsid w:val="0127533C"/>
    <w:rsid w:val="0CEA6BF1"/>
    <w:rsid w:val="2A4A2C64"/>
    <w:rsid w:val="40AD3892"/>
    <w:rsid w:val="611B6B1B"/>
    <w:rsid w:val="63BA6ABF"/>
    <w:rsid w:val="64225A30"/>
    <w:rsid w:val="71CB2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BodyText1I2"/>
    <w:basedOn w:val="6"/>
    <w:next w:val="8"/>
    <w:autoRedefine/>
    <w:qFormat/>
    <w:uiPriority w:val="99"/>
    <w:pPr>
      <w:ind w:firstLine="420" w:firstLineChars="200"/>
    </w:pPr>
  </w:style>
  <w:style w:type="paragraph" w:customStyle="1" w:styleId="6">
    <w:name w:val="BodyTextIndent"/>
    <w:basedOn w:val="1"/>
    <w:next w:val="7"/>
    <w:qFormat/>
    <w:uiPriority w:val="99"/>
    <w:pPr>
      <w:spacing w:after="120"/>
      <w:ind w:left="420" w:leftChars="200"/>
      <w:textAlignment w:val="baseline"/>
    </w:pPr>
  </w:style>
  <w:style w:type="paragraph" w:customStyle="1" w:styleId="7">
    <w:name w:val="NormalIndent"/>
    <w:basedOn w:val="1"/>
    <w:autoRedefine/>
    <w:qFormat/>
    <w:uiPriority w:val="99"/>
    <w:pPr>
      <w:ind w:firstLine="420" w:firstLineChars="200"/>
      <w:textAlignment w:val="baseline"/>
    </w:pPr>
    <w:rPr>
      <w:rFonts w:eastAsia="仿宋"/>
      <w:sz w:val="32"/>
      <w:szCs w:val="24"/>
    </w:rPr>
  </w:style>
  <w:style w:type="paragraph" w:customStyle="1" w:styleId="8">
    <w:name w:val="BodyText1I"/>
    <w:basedOn w:val="9"/>
    <w:qFormat/>
    <w:uiPriority w:val="99"/>
    <w:pPr>
      <w:ind w:firstLine="420" w:firstLineChars="100"/>
    </w:pPr>
  </w:style>
  <w:style w:type="paragraph" w:customStyle="1" w:styleId="9">
    <w:name w:val="BodyText"/>
    <w:basedOn w:val="1"/>
    <w:next w:val="1"/>
    <w:qFormat/>
    <w:uiPriority w:val="99"/>
    <w:pPr>
      <w:spacing w:after="120"/>
      <w:textAlignment w:val="baseline"/>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450</Words>
  <Characters>489</Characters>
  <Lines>0</Lines>
  <Paragraphs>0</Paragraphs>
  <TotalTime>0</TotalTime>
  <ScaleCrop>false</ScaleCrop>
  <LinksUpToDate>false</LinksUpToDate>
  <CharactersWithSpaces>501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2023-10-12T23:57:00Z</dcterms:created>
  <dc:creator>WPS_377287446</dc:creator>
  <cp:lastModifiedBy>шǒ吥稀罕ゞ</cp:lastModifiedBy>
  <cp:lastPrinted>2023-10-17T06:26:00Z</cp:lastPrinted>
  <dcterms:modified xsi:type="dcterms:W3CDTF">2024-03-05T01:09:01Z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58766494C63F4738B3BCA97F61A5C179_11</vt:lpwstr>
  </property>
</Properties>
</file>