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6"/>
          <w:szCs w:val="36"/>
        </w:rPr>
      </w:pPr>
    </w:p>
    <w:p>
      <w:pPr>
        <w:jc w:val="center"/>
        <w:rPr>
          <w:rFonts w:ascii="Times New Roman" w:hAnsi="Times New Roman" w:cs="Times New Roman"/>
          <w:b/>
          <w:sz w:val="36"/>
          <w:szCs w:val="36"/>
        </w:rPr>
      </w:pPr>
    </w:p>
    <w:p>
      <w:pPr>
        <w:jc w:val="center"/>
        <w:rPr>
          <w:rFonts w:ascii="Times New Roman" w:hAnsi="Times New Roman" w:cs="Times New Roman"/>
          <w:b/>
          <w:sz w:val="36"/>
          <w:szCs w:val="36"/>
        </w:rPr>
      </w:pPr>
    </w:p>
    <w:p>
      <w:pPr>
        <w:jc w:val="center"/>
        <w:rPr>
          <w:rFonts w:ascii="Times New Roman" w:hAnsi="Times New Roman" w:cs="Times New Roman"/>
          <w:b/>
          <w:sz w:val="36"/>
          <w:szCs w:val="36"/>
        </w:rPr>
      </w:pPr>
    </w:p>
    <w:p>
      <w:pPr>
        <w:jc w:val="center"/>
        <w:rPr>
          <w:rFonts w:ascii="Times New Roman" w:hAnsi="Times New Roman" w:cs="Times New Roman"/>
          <w:b/>
          <w:sz w:val="48"/>
          <w:szCs w:val="48"/>
        </w:rPr>
      </w:pPr>
      <w:r>
        <w:rPr>
          <w:rFonts w:ascii="Times New Roman" w:hAnsi="Times New Roman" w:cs="Times New Roman"/>
          <w:b/>
          <w:sz w:val="48"/>
          <w:szCs w:val="48"/>
        </w:rPr>
        <w:t>2021年度</w:t>
      </w:r>
      <w:r>
        <w:rPr>
          <w:rFonts w:hint="eastAsia" w:ascii="Times New Roman" w:hAnsi="Times New Roman" w:cs="Times New Roman"/>
          <w:b/>
          <w:sz w:val="48"/>
          <w:szCs w:val="48"/>
        </w:rPr>
        <w:t>澧县城关中学单位</w:t>
      </w:r>
      <w:r>
        <w:rPr>
          <w:rFonts w:ascii="Times New Roman" w:hAnsi="Times New Roman" w:cs="Times New Roman"/>
          <w:b/>
          <w:sz w:val="48"/>
          <w:szCs w:val="48"/>
        </w:rPr>
        <w:t>整体支出</w:t>
      </w:r>
    </w:p>
    <w:p>
      <w:pPr>
        <w:jc w:val="center"/>
        <w:rPr>
          <w:rFonts w:ascii="Times New Roman" w:hAnsi="Times New Roman" w:cs="Times New Roman"/>
          <w:b/>
          <w:sz w:val="48"/>
          <w:szCs w:val="48"/>
        </w:rPr>
      </w:pPr>
      <w:r>
        <w:rPr>
          <w:rFonts w:ascii="Times New Roman" w:hAnsi="Times New Roman" w:cs="Times New Roman"/>
          <w:b/>
          <w:sz w:val="48"/>
          <w:szCs w:val="48"/>
        </w:rPr>
        <w:t>绩效自评报告</w:t>
      </w:r>
    </w:p>
    <w:p>
      <w:pPr>
        <w:jc w:val="center"/>
        <w:rPr>
          <w:rFonts w:ascii="Times New Roman" w:hAnsi="Times New Roman" w:eastAsia="仿宋_GB2312" w:cs="Times New Roman"/>
          <w:b/>
          <w:sz w:val="32"/>
          <w:szCs w:val="32"/>
        </w:rPr>
      </w:pPr>
    </w:p>
    <w:p>
      <w:pPr>
        <w:jc w:val="center"/>
        <w:rPr>
          <w:rFonts w:ascii="Times New Roman" w:hAnsi="Times New Roman" w:eastAsia="仿宋_GB2312" w:cs="Times New Roman"/>
          <w:b/>
          <w:sz w:val="32"/>
          <w:szCs w:val="32"/>
        </w:rPr>
      </w:pPr>
    </w:p>
    <w:p>
      <w:pPr>
        <w:jc w:val="center"/>
        <w:rPr>
          <w:rFonts w:ascii="Times New Roman" w:hAnsi="Times New Roman" w:eastAsia="仿宋_GB2312" w:cs="Times New Roman"/>
          <w:b/>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单位名称：（盖章）</w:t>
      </w: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2022</w:t>
      </w: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 xml:space="preserve"> 日</w:t>
      </w: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（此页为封面）</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spacing w:line="580" w:lineRule="exact"/>
        <w:jc w:val="center"/>
        <w:rPr>
          <w:rFonts w:ascii="Times New Roman" w:hAnsi="Times New Roman" w:cs="Times New Roman" w:eastAsiaTheme="majorEastAsia"/>
          <w:b/>
          <w:sz w:val="44"/>
          <w:szCs w:val="44"/>
        </w:rPr>
      </w:pPr>
    </w:p>
    <w:p>
      <w:pPr>
        <w:spacing w:line="600" w:lineRule="exact"/>
        <w:jc w:val="center"/>
        <w:rPr>
          <w:rFonts w:ascii="黑体" w:hAnsi="黑体" w:eastAsia="黑体" w:cs="Times New Roman"/>
          <w:b/>
          <w:sz w:val="44"/>
          <w:szCs w:val="32"/>
        </w:rPr>
      </w:pPr>
      <w:r>
        <w:rPr>
          <w:rFonts w:ascii="黑体" w:hAnsi="黑体" w:eastAsia="黑体" w:cs="Times New Roman"/>
          <w:b/>
          <w:sz w:val="44"/>
          <w:szCs w:val="32"/>
        </w:rPr>
        <w:t>2021年度</w:t>
      </w:r>
      <w:r>
        <w:rPr>
          <w:rFonts w:hint="eastAsia" w:ascii="黑体" w:hAnsi="黑体" w:eastAsia="黑体" w:cs="Times New Roman"/>
          <w:b/>
          <w:sz w:val="44"/>
          <w:szCs w:val="32"/>
        </w:rPr>
        <w:t>澧县城关中学</w:t>
      </w:r>
      <w:r>
        <w:rPr>
          <w:rFonts w:ascii="黑体" w:hAnsi="黑体" w:eastAsia="黑体" w:cs="Times New Roman"/>
          <w:b/>
          <w:sz w:val="44"/>
          <w:szCs w:val="32"/>
        </w:rPr>
        <w:t>单位整体支出</w:t>
      </w:r>
    </w:p>
    <w:p>
      <w:pPr>
        <w:spacing w:line="600" w:lineRule="exact"/>
        <w:jc w:val="center"/>
        <w:rPr>
          <w:rFonts w:ascii="黑体" w:hAnsi="黑体" w:eastAsia="黑体" w:cs="Times New Roman"/>
          <w:b/>
          <w:sz w:val="44"/>
          <w:szCs w:val="32"/>
        </w:rPr>
      </w:pPr>
      <w:r>
        <w:rPr>
          <w:rFonts w:ascii="黑体" w:hAnsi="黑体" w:eastAsia="黑体" w:cs="Times New Roman"/>
          <w:b/>
          <w:sz w:val="44"/>
          <w:szCs w:val="32"/>
        </w:rPr>
        <w:t>绩效自评报告</w:t>
      </w:r>
    </w:p>
    <w:p>
      <w:pPr>
        <w:spacing w:line="600" w:lineRule="exact"/>
        <w:rPr>
          <w:rFonts w:ascii="仿宋" w:hAnsi="仿宋" w:eastAsia="仿宋" w:cs="Times New Roman"/>
          <w:sz w:val="32"/>
          <w:szCs w:val="32"/>
        </w:rPr>
      </w:pPr>
    </w:p>
    <w:p>
      <w:pPr>
        <w:pStyle w:val="10"/>
        <w:widowControl/>
        <w:numPr>
          <w:ilvl w:val="0"/>
          <w:numId w:val="1"/>
        </w:numPr>
        <w:spacing w:line="600" w:lineRule="exact"/>
        <w:ind w:firstLineChars="0"/>
        <w:jc w:val="left"/>
        <w:rPr>
          <w:rFonts w:ascii="黑体" w:hAnsi="黑体" w:eastAsia="黑体" w:cs="Helvetica"/>
          <w:b/>
          <w:bCs/>
          <w:sz w:val="32"/>
          <w:szCs w:val="32"/>
        </w:rPr>
      </w:pPr>
      <w:r>
        <w:rPr>
          <w:rFonts w:hint="eastAsia" w:ascii="黑体" w:hAnsi="黑体" w:eastAsia="黑体" w:cs="Helvetica"/>
          <w:b/>
          <w:bCs/>
          <w:sz w:val="32"/>
          <w:szCs w:val="32"/>
        </w:rPr>
        <w:t>部门职责</w:t>
      </w:r>
    </w:p>
    <w:p>
      <w:pPr>
        <w:pStyle w:val="10"/>
        <w:widowControl/>
        <w:spacing w:line="600" w:lineRule="exact"/>
        <w:ind w:left="1361" w:firstLine="0" w:firstLineChars="0"/>
        <w:jc w:val="left"/>
        <w:rPr>
          <w:rFonts w:ascii="仿宋" w:hAnsi="仿宋" w:eastAsia="仿宋" w:cs="Helvetica"/>
          <w:sz w:val="32"/>
          <w:szCs w:val="32"/>
        </w:rPr>
      </w:pPr>
      <w:r>
        <w:rPr>
          <w:rFonts w:hint="eastAsia" w:ascii="仿宋" w:hAnsi="仿宋" w:eastAsia="仿宋" w:cs="Helvetica"/>
          <w:sz w:val="32"/>
          <w:szCs w:val="32"/>
        </w:rPr>
        <w:t>实施初中学历教育，促进基础教育发展，初中学历教育。</w:t>
      </w:r>
    </w:p>
    <w:p>
      <w:pPr>
        <w:widowControl/>
        <w:spacing w:line="600" w:lineRule="exact"/>
        <w:ind w:firstLine="641"/>
        <w:jc w:val="left"/>
        <w:rPr>
          <w:rFonts w:ascii="黑体" w:hAnsi="黑体" w:eastAsia="黑体" w:cs="Helvetica"/>
          <w:b/>
          <w:sz w:val="32"/>
          <w:szCs w:val="32"/>
        </w:rPr>
      </w:pPr>
      <w:r>
        <w:rPr>
          <w:rFonts w:hint="eastAsia" w:ascii="黑体" w:hAnsi="黑体" w:eastAsia="黑体" w:cs="Helvetica"/>
          <w:b/>
          <w:bCs/>
          <w:sz w:val="32"/>
          <w:szCs w:val="32"/>
        </w:rPr>
        <w:t>二、机构设置与决算单位构成</w:t>
      </w:r>
    </w:p>
    <w:p>
      <w:pPr>
        <w:widowControl/>
        <w:spacing w:line="600" w:lineRule="exact"/>
        <w:ind w:firstLine="641"/>
        <w:jc w:val="left"/>
        <w:rPr>
          <w:rFonts w:ascii="仿宋" w:hAnsi="仿宋" w:eastAsia="仿宋" w:cs="Helvetica"/>
          <w:sz w:val="32"/>
          <w:szCs w:val="32"/>
        </w:rPr>
      </w:pPr>
      <w:r>
        <w:rPr>
          <w:rFonts w:hint="eastAsia" w:ascii="仿宋" w:hAnsi="仿宋" w:eastAsia="仿宋" w:cs="Helvetica"/>
          <w:sz w:val="32"/>
          <w:szCs w:val="32"/>
        </w:rPr>
        <w:t>（一）内设机构设置</w:t>
      </w:r>
    </w:p>
    <w:p>
      <w:pPr>
        <w:widowControl/>
        <w:spacing w:line="600" w:lineRule="exact"/>
        <w:ind w:firstLine="641"/>
        <w:jc w:val="left"/>
        <w:rPr>
          <w:rFonts w:ascii="仿宋" w:hAnsi="仿宋" w:eastAsia="仿宋" w:cs="Helvetica"/>
          <w:sz w:val="32"/>
          <w:szCs w:val="32"/>
        </w:rPr>
      </w:pPr>
      <w:r>
        <w:rPr>
          <w:rFonts w:ascii="仿宋" w:hAnsi="仿宋" w:eastAsia="仿宋" w:cs="Helvetica"/>
          <w:sz w:val="32"/>
          <w:szCs w:val="32"/>
        </w:rPr>
        <w:t>澧县城关中学内设股室</w:t>
      </w:r>
      <w:r>
        <w:rPr>
          <w:rFonts w:hint="eastAsia" w:ascii="仿宋" w:hAnsi="仿宋" w:eastAsia="仿宋" w:cs="Helvetica"/>
          <w:sz w:val="32"/>
          <w:szCs w:val="32"/>
        </w:rPr>
        <w:t>5个，分别为：办公室、教导处、政教处、教科室、总务处。2021年我单位共有编制人数162人，年末实有在职人数162人，退休人员140人。</w:t>
      </w:r>
    </w:p>
    <w:p>
      <w:pPr>
        <w:widowControl/>
        <w:spacing w:line="600" w:lineRule="exact"/>
        <w:ind w:firstLine="641"/>
        <w:jc w:val="left"/>
        <w:rPr>
          <w:rFonts w:ascii="仿宋" w:hAnsi="仿宋" w:eastAsia="仿宋" w:cs="Helvetica"/>
          <w:sz w:val="32"/>
          <w:szCs w:val="32"/>
        </w:rPr>
      </w:pPr>
      <w:r>
        <w:rPr>
          <w:rFonts w:hint="eastAsia" w:ascii="仿宋" w:hAnsi="仿宋" w:eastAsia="仿宋" w:cs="Helvetica"/>
          <w:sz w:val="32"/>
          <w:szCs w:val="32"/>
        </w:rPr>
        <w:t>（二）决算单位构成</w:t>
      </w:r>
    </w:p>
    <w:p>
      <w:pPr>
        <w:widowControl/>
        <w:spacing w:line="600" w:lineRule="exact"/>
        <w:ind w:firstLine="641"/>
        <w:jc w:val="left"/>
        <w:rPr>
          <w:rFonts w:ascii="仿宋" w:hAnsi="仿宋" w:eastAsia="仿宋" w:cs="Helvetica"/>
          <w:sz w:val="32"/>
          <w:szCs w:val="32"/>
        </w:rPr>
      </w:pPr>
      <w:r>
        <w:rPr>
          <w:rFonts w:hint="eastAsia" w:ascii="仿宋" w:hAnsi="仿宋" w:eastAsia="仿宋" w:cs="Helvetica"/>
          <w:sz w:val="32"/>
          <w:szCs w:val="32"/>
        </w:rPr>
        <w:t>澧县城关中学2021年部门决算公开单位构成包括:澧县城关中学本级。</w:t>
      </w:r>
    </w:p>
    <w:p>
      <w:pPr>
        <w:spacing w:line="600" w:lineRule="exact"/>
        <w:ind w:firstLine="643" w:firstLineChars="200"/>
        <w:rPr>
          <w:rFonts w:ascii="黑体" w:hAnsi="黑体" w:eastAsia="黑体" w:cs="Times New Roman"/>
          <w:b/>
          <w:sz w:val="32"/>
          <w:szCs w:val="32"/>
        </w:rPr>
      </w:pPr>
      <w:r>
        <w:rPr>
          <w:rFonts w:hint="eastAsia" w:ascii="黑体" w:hAnsi="黑体" w:eastAsia="黑体" w:cs="Times New Roman"/>
          <w:b/>
          <w:sz w:val="32"/>
          <w:szCs w:val="32"/>
        </w:rPr>
        <w:t>三、部门财务情况</w:t>
      </w:r>
    </w:p>
    <w:p>
      <w:pPr>
        <w:widowControl/>
        <w:spacing w:line="600" w:lineRule="exact"/>
        <w:ind w:firstLine="641"/>
        <w:jc w:val="left"/>
        <w:rPr>
          <w:rFonts w:ascii="华文楷体" w:hAnsi="华文楷体" w:eastAsia="华文楷体" w:cs="Tahoma"/>
          <w:b/>
          <w:color w:val="000000"/>
          <w:sz w:val="32"/>
          <w:szCs w:val="32"/>
        </w:rPr>
      </w:pPr>
      <w:r>
        <w:rPr>
          <w:rFonts w:hint="eastAsia" w:ascii="华文楷体" w:hAnsi="华文楷体" w:eastAsia="华文楷体" w:cs="Tahoma"/>
          <w:b/>
          <w:bCs/>
          <w:color w:val="000000"/>
          <w:sz w:val="32"/>
          <w:szCs w:val="32"/>
        </w:rPr>
        <w:t>（一）收入支出决算总体情况说明</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color w:val="000000"/>
          <w:sz w:val="32"/>
          <w:szCs w:val="32"/>
        </w:rPr>
        <w:t>2021年度收、支总计2,139.97万元。与上一年度相比，收、支总计各增加2,139.97万元，增长100%。主要是因为我单位属于二级预算单位，以往年度均由主管部门一级预算单位澧县教育局代为决算。</w:t>
      </w:r>
    </w:p>
    <w:p>
      <w:pPr>
        <w:widowControl/>
        <w:spacing w:line="600" w:lineRule="exact"/>
        <w:ind w:firstLine="641"/>
        <w:jc w:val="left"/>
        <w:rPr>
          <w:rFonts w:ascii="华文楷体" w:hAnsi="华文楷体" w:eastAsia="华文楷体" w:cs="Tahoma"/>
          <w:b/>
          <w:color w:val="000000"/>
          <w:sz w:val="32"/>
          <w:szCs w:val="32"/>
        </w:rPr>
      </w:pPr>
      <w:r>
        <w:rPr>
          <w:rFonts w:hint="eastAsia" w:ascii="华文楷体" w:hAnsi="华文楷体" w:eastAsia="华文楷体" w:cs="Tahoma"/>
          <w:b/>
          <w:bCs/>
          <w:color w:val="000000"/>
          <w:sz w:val="32"/>
          <w:szCs w:val="32"/>
        </w:rPr>
        <w:t>（二）收入决算情况说明</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2021年度收入合计2,139.97万元，其中：财政拨款收入2,139.97万元，占100%；上级补助收入0万元，占0%；事业收入0万元，占0%；经营收入0万元，占0%；附属单位上缴收入0万元，占0%；其他收入0万元，占0%。</w:t>
      </w:r>
    </w:p>
    <w:p>
      <w:pPr>
        <w:widowControl/>
        <w:spacing w:line="600" w:lineRule="exact"/>
        <w:ind w:firstLine="641"/>
        <w:jc w:val="left"/>
        <w:rPr>
          <w:rFonts w:ascii="华文楷体" w:hAnsi="华文楷体" w:eastAsia="华文楷体" w:cs="Tahoma"/>
          <w:b/>
          <w:color w:val="000000"/>
          <w:sz w:val="32"/>
          <w:szCs w:val="32"/>
        </w:rPr>
      </w:pPr>
      <w:r>
        <w:rPr>
          <w:rFonts w:hint="eastAsia" w:ascii="华文楷体" w:hAnsi="华文楷体" w:eastAsia="华文楷体" w:cs="Tahoma"/>
          <w:b/>
          <w:bCs/>
          <w:color w:val="000000"/>
          <w:sz w:val="32"/>
          <w:szCs w:val="32"/>
        </w:rPr>
        <w:t>（三）支出决算情况说明</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2021年度支出合计2,139.97万元，其中：基本支出1,989.69万元，占92.98%；项目支出150.27万元，占7.02%；上缴上级支出0万元，占0%；经营支出0万元，占0%；对附属单位补助支出0万元，占0%。</w:t>
      </w:r>
    </w:p>
    <w:p>
      <w:pPr>
        <w:widowControl/>
        <w:spacing w:line="600" w:lineRule="exact"/>
        <w:ind w:firstLine="641"/>
        <w:jc w:val="left"/>
        <w:rPr>
          <w:rFonts w:ascii="华文楷体" w:hAnsi="华文楷体" w:eastAsia="华文楷体" w:cs="Tahoma"/>
          <w:b/>
          <w:color w:val="000000"/>
          <w:sz w:val="32"/>
          <w:szCs w:val="32"/>
        </w:rPr>
      </w:pPr>
      <w:r>
        <w:rPr>
          <w:rFonts w:hint="eastAsia" w:ascii="华文楷体" w:hAnsi="华文楷体" w:eastAsia="华文楷体" w:cs="Tahoma"/>
          <w:b/>
          <w:bCs/>
          <w:color w:val="000000"/>
          <w:sz w:val="32"/>
          <w:szCs w:val="32"/>
        </w:rPr>
        <w:t>（四）财政拨款收入支出决算总体情况说明</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2021年度财政拨款收、支总计2,139.97万元。与上一年度相比，财政拨款收、支总计各增加2,139.97万元，增长100%。主要是因为我单位属于二级预算单位，以往年度均由主管部门一级预算单位澧县教育局代为决算。</w:t>
      </w:r>
    </w:p>
    <w:p>
      <w:pPr>
        <w:widowControl/>
        <w:spacing w:line="600" w:lineRule="exact"/>
        <w:ind w:firstLine="641"/>
        <w:jc w:val="left"/>
        <w:rPr>
          <w:rFonts w:ascii="华文楷体" w:hAnsi="华文楷体" w:eastAsia="华文楷体" w:cs="Tahoma"/>
          <w:b/>
          <w:color w:val="000000"/>
          <w:sz w:val="32"/>
          <w:szCs w:val="32"/>
        </w:rPr>
      </w:pPr>
      <w:r>
        <w:rPr>
          <w:rFonts w:hint="eastAsia" w:ascii="华文楷体" w:hAnsi="华文楷体" w:eastAsia="华文楷体" w:cs="Tahoma"/>
          <w:b/>
          <w:bCs/>
          <w:color w:val="000000"/>
          <w:sz w:val="32"/>
          <w:szCs w:val="32"/>
        </w:rPr>
        <w:t>（五）一般公共预算财政拨款支出决算情况说明</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bCs/>
          <w:color w:val="000000"/>
          <w:sz w:val="32"/>
          <w:szCs w:val="32"/>
        </w:rPr>
        <w:t>1、财政拨款支出决算总体情况</w:t>
      </w:r>
    </w:p>
    <w:p>
      <w:pPr>
        <w:widowControl/>
        <w:spacing w:line="600" w:lineRule="exact"/>
        <w:ind w:firstLine="855"/>
        <w:jc w:val="left"/>
        <w:rPr>
          <w:rFonts w:ascii="仿宋" w:hAnsi="仿宋" w:eastAsia="仿宋" w:cs="Tahoma"/>
          <w:color w:val="000000"/>
          <w:sz w:val="32"/>
          <w:szCs w:val="32"/>
        </w:rPr>
      </w:pPr>
      <w:r>
        <w:rPr>
          <w:rFonts w:hint="eastAsia" w:ascii="仿宋" w:hAnsi="仿宋" w:eastAsia="仿宋" w:cs="Tahoma"/>
          <w:color w:val="000000"/>
          <w:sz w:val="32"/>
          <w:szCs w:val="32"/>
        </w:rPr>
        <w:t>2021年度财政拨款支出2,139.97万元，占本年支出合计的100%。与上一年度相比，财政拨款支出增加2,139.97万元，增长100%。主要是因为我单位属于二级预算单位，以往年度均由主管部门一级预算单位澧县教育局代为决算。</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bCs/>
          <w:color w:val="000000"/>
          <w:sz w:val="32"/>
          <w:szCs w:val="32"/>
        </w:rPr>
        <w:t>2、财政拨款支出决算结构情况</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2021年度财政拨款支出2,139.97万元，主要用于以下方面：教育支出1,546.19万元，占72.25%；文化旅游体育与传媒支出150.27万元，占7.02%；社会保障和就业支出199.89万元，占9.34%；卫生健康支出93.7万元，占4.38%；住房保障支出149.92万元，占7.01%。</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bCs/>
          <w:color w:val="000000"/>
          <w:sz w:val="32"/>
          <w:szCs w:val="32"/>
        </w:rPr>
        <w:t>3、财政拨款支出决算具体情况</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2021年度财政拨款支出年初预算数为1,741.85万元，支出决算数为2,139.97万元，完成年初预算的122.86%，其中：</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bCs/>
          <w:color w:val="000000"/>
          <w:sz w:val="32"/>
          <w:szCs w:val="32"/>
        </w:rPr>
        <w:t>（1）教育支出（类）普通教育（款）初中教育（项）</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color w:val="000000"/>
          <w:sz w:val="32"/>
          <w:szCs w:val="32"/>
        </w:rPr>
        <w:t>年初预算为1,298.34万元，支出决算为1,531.07万元，完成年初预算的117.93%。决算数大于年初预算数的主要原因是：每年的工资正常晋级，2021年的工资调标等原因导致。</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bCs/>
          <w:color w:val="000000"/>
          <w:sz w:val="32"/>
          <w:szCs w:val="32"/>
        </w:rPr>
        <w:t>（2）教育支出（类）普通教育（款）其他普通教育支出（项）</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color w:val="000000"/>
          <w:sz w:val="32"/>
          <w:szCs w:val="32"/>
        </w:rPr>
        <w:t>年初预算为0万元，支出决算为5万元，超出年初预算的100%。决算数大于年初预算数的主要原因是：学校图书室图书电子化财政追补资金。</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bCs/>
          <w:color w:val="000000"/>
          <w:sz w:val="32"/>
          <w:szCs w:val="32"/>
        </w:rPr>
        <w:t>（3）教育支出（类）教育费附加安排的支出（款）其他教育费附加安排的支出（项）</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color w:val="000000"/>
          <w:sz w:val="32"/>
          <w:szCs w:val="32"/>
        </w:rPr>
        <w:t>年初预算为0万元，支出决算为10.11万元，超出年初预算的100%。决算数大于年初预算数的主要原因是：追补公用经费与援藏补贴。</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bCs/>
          <w:color w:val="000000"/>
          <w:sz w:val="32"/>
          <w:szCs w:val="32"/>
        </w:rPr>
        <w:t>（4）文化旅游体育与传媒支出（类）其他文化旅游体育与传媒支出（款）其他文化旅游体育与传媒支出（项）</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color w:val="000000"/>
          <w:sz w:val="32"/>
          <w:szCs w:val="32"/>
        </w:rPr>
        <w:t>年初预算为0万元，支出决算为150.27万元，超出年初预算的100%。决算数大于年初预算数的主要原因是：每年正常调整工资与2021年10月调标。</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bCs/>
          <w:color w:val="000000"/>
          <w:sz w:val="32"/>
          <w:szCs w:val="32"/>
        </w:rPr>
        <w:t>（5）社会保障和就业支出（类）行政事业单位养老支出（款）机关事业单位基本养老保险缴费支出（项）</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color w:val="000000"/>
          <w:sz w:val="32"/>
          <w:szCs w:val="32"/>
        </w:rPr>
        <w:t>年初预算为199.89万元，支出决算为199.89万元，完成年初预算的100%。决算数与年初预算数一致，主要原因是我单位严格执行预算。</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bCs/>
          <w:color w:val="000000"/>
          <w:sz w:val="32"/>
          <w:szCs w:val="32"/>
        </w:rPr>
        <w:t>（6）卫生健康支出（类）行政事业单位医疗（款）事业单位医疗（项）</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color w:val="000000"/>
          <w:sz w:val="32"/>
          <w:szCs w:val="32"/>
        </w:rPr>
        <w:t>年初预算为93.7万元，支出决算为93.7万元，完成年初预算的100%。决算数与年初预算数一致，主要原因是我单位严格执行预算。</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bCs/>
          <w:color w:val="000000"/>
          <w:sz w:val="32"/>
          <w:szCs w:val="32"/>
        </w:rPr>
        <w:t>（7）住房保障支出（类）住房改革支出（款）住房公积金（项）</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color w:val="000000"/>
          <w:sz w:val="32"/>
          <w:szCs w:val="32"/>
        </w:rPr>
        <w:t>年初预算为149.92万元，支出决算为149.92万元，完成年初预算的100%。决算数与年初预算数一致，主要原因是我单位严格执行预算。</w:t>
      </w:r>
    </w:p>
    <w:p>
      <w:pPr>
        <w:widowControl/>
        <w:spacing w:line="600" w:lineRule="exact"/>
        <w:ind w:firstLine="641"/>
        <w:jc w:val="left"/>
        <w:rPr>
          <w:rFonts w:ascii="华文楷体" w:hAnsi="华文楷体" w:eastAsia="华文楷体" w:cs="Tahoma"/>
          <w:b/>
          <w:color w:val="000000"/>
          <w:sz w:val="32"/>
          <w:szCs w:val="32"/>
        </w:rPr>
      </w:pPr>
      <w:r>
        <w:rPr>
          <w:rFonts w:hint="eastAsia" w:ascii="华文楷体" w:hAnsi="华文楷体" w:eastAsia="华文楷体" w:cs="Tahoma"/>
          <w:b/>
          <w:bCs/>
          <w:color w:val="000000"/>
          <w:sz w:val="32"/>
          <w:szCs w:val="32"/>
        </w:rPr>
        <w:t>（六）一般公共预算财政拨款基本支出决算情况说明</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color w:val="000000"/>
          <w:sz w:val="32"/>
          <w:szCs w:val="32"/>
        </w:rPr>
        <w:t>2021年度财政拨款基本支出1,989.69万元，其中：人员经费1,860.89万元，占基本支出的93.53%，主要包括：基本工资、奖金、伙食补助费、绩效工资、机关事业单位基本养老保险缴费、职工基本医疗保险缴费、其他社会保障缴费、住房公积金、其他工资福利支出。公用经费128.8万元，占基本支出的6.47%，主要包括：办公费、印刷费、水费、电费、邮电费、物业管理费、差旅费、培训费、专用材料费、工会经费。</w:t>
      </w:r>
    </w:p>
    <w:p>
      <w:pPr>
        <w:widowControl/>
        <w:spacing w:line="600" w:lineRule="exact"/>
        <w:ind w:firstLine="641"/>
        <w:jc w:val="left"/>
        <w:rPr>
          <w:rFonts w:ascii="华文楷体" w:hAnsi="华文楷体" w:eastAsia="华文楷体" w:cs="Tahoma"/>
          <w:b/>
          <w:color w:val="000000"/>
          <w:sz w:val="32"/>
          <w:szCs w:val="32"/>
        </w:rPr>
      </w:pPr>
      <w:r>
        <w:rPr>
          <w:rFonts w:hint="eastAsia" w:ascii="华文楷体" w:hAnsi="华文楷体" w:eastAsia="华文楷体" w:cs="Tahoma"/>
          <w:b/>
          <w:bCs/>
          <w:color w:val="000000"/>
          <w:sz w:val="32"/>
          <w:szCs w:val="32"/>
        </w:rPr>
        <w:t>（七）一般公共预算财政拨款三公经费支出决算情况说明</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bCs/>
          <w:color w:val="000000"/>
          <w:sz w:val="32"/>
          <w:szCs w:val="32"/>
        </w:rPr>
        <w:t>1、“三公”经费财政拨款支出决算总体情况说明</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2021年度“三公”经费财政拨款支出预算为0万元，支出决算为0万元，完成预算的100%，其中：</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因公出国（境）费支出预算为0万元，支出决算为0万元，决算数与预算数一致，主要原因是我单位严格执行预算，因公出国（境）费支出与上年持平，主要原因是我单位严格执行预算。</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公务接待费支出预算为0万元，支出决算为0万元，决算数与预算数一致，主要原因是我单位严格执行预算，公务接待费支出与上年持平，主要原因是我单位严格执行预算。</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公务用车购置费及运行维护费支出预算为0万元，支出决算为0万元，决算数与预算数一致，主要原因是我单位严格执行预算，公务用车购置费及运行维护费支出与上年持平，主要原因是我单位严格执行预算。</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bCs/>
          <w:color w:val="000000"/>
          <w:sz w:val="32"/>
          <w:szCs w:val="32"/>
        </w:rPr>
        <w:t>2、“三公”经费财政拨款支出决算具体情况说明</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2021年度“三公”经费财政拨款支出决算中，公务接待费支出决算0万元，占0%，因公出国（境）费支出决算0万元，占0%，公务用车购置费及运行维护费支出决算0万元，占0%。其中：</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（1）因公出国（境）费支出决算为0万元，全年安排因公出国（境）团组0个，累计0人次，我单位2021年度无因公出国（境）费支出。</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（2）公务接待费支出决算为0万元，全年共接待来访团组0个、来宾0人次，我单位2021年度无公务接待费支出。</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3）公务用车购置费及运行维护费支出决算为0万元，其中：公务用车购置费0万元，无更新公务用车。公务用车运行维护费0万元，截至2021年12月31日，我单位开支财政拨款的公务用车保有量为0辆。我单位2021年度无公务用车购置费及运行维护费支出。</w:t>
      </w:r>
    </w:p>
    <w:p>
      <w:pPr>
        <w:widowControl/>
        <w:spacing w:line="600" w:lineRule="exact"/>
        <w:ind w:firstLine="641"/>
        <w:jc w:val="left"/>
        <w:rPr>
          <w:rFonts w:ascii="华文楷体" w:hAnsi="华文楷体" w:eastAsia="华文楷体" w:cs="Tahoma"/>
          <w:b/>
          <w:color w:val="000000"/>
          <w:sz w:val="32"/>
          <w:szCs w:val="32"/>
        </w:rPr>
      </w:pPr>
      <w:r>
        <w:rPr>
          <w:rFonts w:hint="eastAsia" w:ascii="华文楷体" w:hAnsi="华文楷体" w:eastAsia="华文楷体" w:cs="Tahoma"/>
          <w:b/>
          <w:bCs/>
          <w:color w:val="000000"/>
          <w:sz w:val="32"/>
          <w:szCs w:val="32"/>
        </w:rPr>
        <w:t>（八）政府性基金预算收入支出决算情况</w:t>
      </w:r>
    </w:p>
    <w:p>
      <w:pPr>
        <w:widowControl/>
        <w:spacing w:line="600" w:lineRule="exact"/>
        <w:ind w:firstLine="641"/>
        <w:jc w:val="left"/>
        <w:rPr>
          <w:rFonts w:ascii="仿宋" w:hAnsi="仿宋" w:eastAsia="仿宋" w:cs="Tahoma"/>
          <w:color w:val="000000"/>
          <w:sz w:val="32"/>
          <w:szCs w:val="32"/>
        </w:rPr>
      </w:pPr>
      <w:r>
        <w:rPr>
          <w:rFonts w:hint="eastAsia" w:ascii="仿宋" w:hAnsi="仿宋" w:eastAsia="仿宋" w:cs="Tahoma"/>
          <w:color w:val="000000"/>
          <w:sz w:val="32"/>
          <w:szCs w:val="32"/>
        </w:rPr>
        <w:t>澧县城关中学2021年度没有政府性基金收入，也没有使用政府性基金安排的支出，并已公开空表。</w:t>
      </w:r>
    </w:p>
    <w:p>
      <w:pPr>
        <w:widowControl/>
        <w:spacing w:line="600" w:lineRule="exact"/>
        <w:ind w:firstLine="641"/>
        <w:jc w:val="left"/>
        <w:rPr>
          <w:rFonts w:ascii="华文楷体" w:hAnsi="华文楷体" w:eastAsia="华文楷体" w:cs="Tahoma"/>
          <w:b/>
          <w:color w:val="000000"/>
          <w:sz w:val="32"/>
          <w:szCs w:val="32"/>
        </w:rPr>
      </w:pPr>
      <w:r>
        <w:rPr>
          <w:rFonts w:hint="eastAsia" w:ascii="华文楷体" w:hAnsi="华文楷体" w:eastAsia="华文楷体" w:cs="Tahoma"/>
          <w:b/>
          <w:bCs/>
          <w:color w:val="000000"/>
          <w:sz w:val="32"/>
          <w:szCs w:val="32"/>
        </w:rPr>
        <w:t>（九）关于机关运行经费支出说明</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澧县城关中学2021年度机关运行经费支出0万元，主要原因是我单位是非参公事业单位，无机关运行经费。</w:t>
      </w:r>
    </w:p>
    <w:p>
      <w:pPr>
        <w:widowControl/>
        <w:spacing w:line="600" w:lineRule="exact"/>
        <w:ind w:firstLine="640"/>
        <w:jc w:val="left"/>
        <w:rPr>
          <w:rFonts w:ascii="华文楷体" w:hAnsi="华文楷体" w:eastAsia="华文楷体" w:cs="Tahoma"/>
          <w:color w:val="000000"/>
          <w:sz w:val="32"/>
          <w:szCs w:val="32"/>
        </w:rPr>
      </w:pPr>
      <w:r>
        <w:rPr>
          <w:rFonts w:hint="eastAsia" w:ascii="华文楷体" w:hAnsi="华文楷体" w:eastAsia="华文楷体" w:cs="Tahoma"/>
          <w:bCs/>
          <w:color w:val="000000"/>
          <w:sz w:val="32"/>
          <w:szCs w:val="32"/>
        </w:rPr>
        <w:t>（十）一般性支出情况</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2021年度澧县城关中学一般性支出57.23万元，其中：会议费0万元，我单位2021年度无会议费支出；开支培训费4.96万元，2021年开展继续教育培训人次153人，主要开支为开展培训往返车船费；举办0场节庆、晚会、论坛、赛事活动，开支0万元，无相关活动计划；办公费11.51万元；印刷费10.32万元；咨询费0万元；水费4.04万元；电费3.76万元；邮电费4.02万元；取暖费0万元；物业管理费15.48万元；差旅费3.14万元；因公出国（境）费用0万元；维修（护）费0万元；租赁费0万元；公务接待费0万元；被装购置费0万元；劳务费0万元；委托业务费0万元；公务用车运行维护费0万元；其他交通费用0万元；房屋建筑物购建0万元；办公设备购置0万元；公务用车购置0万元；其他交通工具购置0万元。</w:t>
      </w:r>
    </w:p>
    <w:p>
      <w:pPr>
        <w:widowControl/>
        <w:spacing w:line="600" w:lineRule="exact"/>
        <w:ind w:firstLine="640"/>
        <w:jc w:val="left"/>
        <w:rPr>
          <w:rFonts w:ascii="华文楷体" w:hAnsi="华文楷体" w:eastAsia="华文楷体" w:cs="Tahoma"/>
          <w:b/>
          <w:color w:val="000000"/>
          <w:sz w:val="32"/>
          <w:szCs w:val="32"/>
        </w:rPr>
      </w:pPr>
      <w:r>
        <w:rPr>
          <w:rFonts w:hint="eastAsia" w:ascii="华文楷体" w:hAnsi="华文楷体" w:eastAsia="华文楷体" w:cs="Tahoma"/>
          <w:b/>
          <w:bCs/>
          <w:color w:val="000000"/>
          <w:sz w:val="32"/>
          <w:szCs w:val="32"/>
        </w:rPr>
        <w:t>（十一）关于政府采购支出说明</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澧县城关中学2021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w:t>
      </w:r>
    </w:p>
    <w:p>
      <w:pPr>
        <w:widowControl/>
        <w:spacing w:line="600" w:lineRule="exact"/>
        <w:ind w:firstLine="640"/>
        <w:jc w:val="left"/>
        <w:rPr>
          <w:rFonts w:ascii="华文楷体" w:hAnsi="华文楷体" w:eastAsia="华文楷体" w:cs="Tahoma"/>
          <w:b/>
          <w:color w:val="000000"/>
          <w:sz w:val="32"/>
          <w:szCs w:val="32"/>
        </w:rPr>
      </w:pPr>
      <w:r>
        <w:rPr>
          <w:rFonts w:hint="eastAsia" w:ascii="华文楷体" w:hAnsi="华文楷体" w:eastAsia="华文楷体" w:cs="Tahoma"/>
          <w:b/>
          <w:bCs/>
          <w:color w:val="000000"/>
          <w:sz w:val="32"/>
          <w:szCs w:val="32"/>
        </w:rPr>
        <w:t>（十二）关于国有资产占用情况说明</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截至2021年12月31日，澧县城关中学共有车辆0辆（台），其中：副部（省）级及以上领导用车0辆、主要领导干部用车0辆、机要通信用车0辆、应急保障用车0辆、执法执勤用车0辆、特种专业技术用车0辆、其他用车0辆；单价50万元（含）以上通用设备0台（套），单价100万元（含）以上专用设备0台（套）。</w:t>
      </w:r>
    </w:p>
    <w:p>
      <w:pPr>
        <w:widowControl/>
        <w:spacing w:line="600" w:lineRule="exact"/>
        <w:ind w:firstLine="640"/>
        <w:jc w:val="left"/>
        <w:rPr>
          <w:rFonts w:ascii="黑体" w:hAnsi="黑体" w:eastAsia="黑体" w:cs="Tahoma"/>
          <w:b/>
          <w:color w:val="000000"/>
          <w:sz w:val="32"/>
          <w:szCs w:val="32"/>
        </w:rPr>
      </w:pPr>
      <w:r>
        <w:rPr>
          <w:rFonts w:hint="eastAsia" w:ascii="黑体" w:hAnsi="黑体" w:eastAsia="黑体" w:cs="Tahoma"/>
          <w:b/>
          <w:bCs/>
          <w:color w:val="000000"/>
          <w:sz w:val="32"/>
          <w:szCs w:val="32"/>
        </w:rPr>
        <w:t>四、关于2021年度预算绩效情况说明</w:t>
      </w:r>
    </w:p>
    <w:p>
      <w:pPr>
        <w:widowControl/>
        <w:spacing w:line="600" w:lineRule="exact"/>
        <w:ind w:firstLine="640"/>
        <w:jc w:val="left"/>
        <w:rPr>
          <w:rFonts w:ascii="华文楷体" w:hAnsi="华文楷体" w:eastAsia="华文楷体" w:cs="Tahoma"/>
          <w:b/>
          <w:color w:val="000000"/>
          <w:sz w:val="32"/>
          <w:szCs w:val="32"/>
        </w:rPr>
      </w:pPr>
      <w:r>
        <w:rPr>
          <w:rFonts w:hint="eastAsia" w:ascii="华文楷体" w:hAnsi="华文楷体" w:eastAsia="华文楷体" w:cs="Tahoma"/>
          <w:b/>
          <w:bCs/>
          <w:color w:val="000000"/>
          <w:sz w:val="32"/>
          <w:szCs w:val="32"/>
        </w:rPr>
        <w:t>（一）预算绩效管理开展情况</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1、严格落实《预算法》及绩效管理的相关制度和规定，进一步规范和落实财政资金的专项管理，强化财政支出绩效理念，提高资金使用效益。</w:t>
      </w:r>
    </w:p>
    <w:p>
      <w:pPr>
        <w:widowControl/>
        <w:spacing w:line="600" w:lineRule="exact"/>
        <w:ind w:firstLine="640"/>
        <w:jc w:val="left"/>
        <w:rPr>
          <w:rFonts w:ascii="仿宋" w:hAnsi="仿宋" w:eastAsia="仿宋" w:cs="Tahoma"/>
          <w:color w:val="000000"/>
          <w:sz w:val="32"/>
          <w:szCs w:val="32"/>
        </w:rPr>
      </w:pPr>
      <w:r>
        <w:rPr>
          <w:rFonts w:hint="eastAsia" w:ascii="仿宋" w:hAnsi="仿宋" w:eastAsia="仿宋" w:cs="Tahoma"/>
          <w:color w:val="000000"/>
          <w:sz w:val="32"/>
          <w:szCs w:val="32"/>
        </w:rPr>
        <w:t>2、根据绩效评价的要求，单位高度重视，成立了自评工作领导小组，由校长任组长，财务室人员为成员，积极开展绩效自评工作，按照绩效管理目标要求对照各实施项目的内容逐条逐项自评。在自评过程中，查找原因，及时纠正偏差，为下一步工作夯实基础。</w:t>
      </w:r>
    </w:p>
    <w:p>
      <w:pPr>
        <w:widowControl/>
        <w:spacing w:line="600" w:lineRule="exact"/>
        <w:ind w:firstLine="640"/>
        <w:jc w:val="left"/>
        <w:rPr>
          <w:rFonts w:ascii="华文楷体" w:hAnsi="华文楷体" w:eastAsia="华文楷体" w:cs="Tahoma"/>
          <w:b/>
          <w:color w:val="000000"/>
          <w:sz w:val="32"/>
          <w:szCs w:val="32"/>
        </w:rPr>
      </w:pPr>
      <w:r>
        <w:rPr>
          <w:rFonts w:hint="eastAsia" w:ascii="华文楷体" w:hAnsi="华文楷体" w:eastAsia="华文楷体" w:cs="Tahoma"/>
          <w:b/>
          <w:bCs/>
          <w:color w:val="000000"/>
          <w:sz w:val="32"/>
          <w:szCs w:val="32"/>
        </w:rPr>
        <w:t>（二）、绩效目标</w:t>
      </w:r>
    </w:p>
    <w:p>
      <w:pPr>
        <w:spacing w:line="600" w:lineRule="exact"/>
        <w:rPr>
          <w:rFonts w:ascii="仿宋" w:hAnsi="仿宋" w:eastAsia="仿宋" w:cs="Times New Roman"/>
          <w:sz w:val="32"/>
          <w:szCs w:val="32"/>
        </w:rPr>
      </w:pPr>
      <w:r>
        <w:rPr>
          <w:rFonts w:hint="eastAsia" w:ascii="仿宋" w:hAnsi="仿宋" w:eastAsia="仿宋" w:cs="Times New Roman"/>
          <w:sz w:val="32"/>
          <w:szCs w:val="32"/>
        </w:rPr>
        <w:t xml:space="preserve">   1、部门绩效总目标</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1）把教学放在首位，一切为教学服务，提高师生整体素质。</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(2)社会公众及服务对象满意度达到98%以上。</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2、2021年度部门绩效目标</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数量指标：</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fldChar w:fldCharType="begin"/>
      </w:r>
      <w:r>
        <w:rPr>
          <w:rFonts w:ascii="仿宋" w:hAnsi="仿宋" w:eastAsia="仿宋" w:cs="Times New Roman"/>
          <w:sz w:val="32"/>
          <w:szCs w:val="32"/>
        </w:rPr>
        <w:instrText xml:space="preserve"> </w:instrText>
      </w:r>
      <w:r>
        <w:rPr>
          <w:rFonts w:hint="eastAsia" w:ascii="仿宋" w:hAnsi="仿宋" w:eastAsia="仿宋" w:cs="Times New Roman"/>
          <w:sz w:val="32"/>
          <w:szCs w:val="32"/>
        </w:rPr>
        <w:instrText xml:space="preserve">= 1 \* GB3</w:instrText>
      </w:r>
      <w:r>
        <w:rPr>
          <w:rFonts w:ascii="仿宋" w:hAnsi="仿宋" w:eastAsia="仿宋" w:cs="Times New Roman"/>
          <w:sz w:val="32"/>
          <w:szCs w:val="32"/>
        </w:rPr>
        <w:instrText xml:space="preserve"> </w:instrText>
      </w:r>
      <w:r>
        <w:rPr>
          <w:rFonts w:ascii="仿宋" w:hAnsi="仿宋" w:eastAsia="仿宋" w:cs="Times New Roman"/>
          <w:sz w:val="32"/>
          <w:szCs w:val="32"/>
        </w:rPr>
        <w:fldChar w:fldCharType="separate"/>
      </w:r>
      <w:r>
        <w:rPr>
          <w:rFonts w:hint="eastAsia" w:ascii="仿宋" w:hAnsi="仿宋" w:eastAsia="仿宋" w:cs="Times New Roman"/>
          <w:sz w:val="32"/>
          <w:szCs w:val="32"/>
        </w:rPr>
        <w:t>①</w:t>
      </w:r>
      <w:r>
        <w:rPr>
          <w:rFonts w:ascii="仿宋" w:hAnsi="仿宋" w:eastAsia="仿宋" w:cs="Times New Roman"/>
          <w:sz w:val="32"/>
          <w:szCs w:val="32"/>
        </w:rPr>
        <w:fldChar w:fldCharType="end"/>
      </w:r>
      <w:r>
        <w:rPr>
          <w:rFonts w:hint="eastAsia" w:ascii="仿宋" w:hAnsi="仿宋" w:eastAsia="仿宋" w:cs="Times New Roman"/>
          <w:sz w:val="32"/>
          <w:szCs w:val="32"/>
        </w:rPr>
        <w:t>新招学生800人、招收15个班</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fldChar w:fldCharType="begin"/>
      </w:r>
      <w:r>
        <w:rPr>
          <w:rFonts w:ascii="仿宋" w:hAnsi="仿宋" w:eastAsia="仿宋" w:cs="Times New Roman"/>
          <w:sz w:val="32"/>
          <w:szCs w:val="32"/>
        </w:rPr>
        <w:instrText xml:space="preserve"> </w:instrText>
      </w:r>
      <w:r>
        <w:rPr>
          <w:rFonts w:hint="eastAsia" w:ascii="仿宋" w:hAnsi="仿宋" w:eastAsia="仿宋" w:cs="Times New Roman"/>
          <w:sz w:val="32"/>
          <w:szCs w:val="32"/>
        </w:rPr>
        <w:instrText xml:space="preserve">= 2 \* GB3</w:instrText>
      </w:r>
      <w:r>
        <w:rPr>
          <w:rFonts w:ascii="仿宋" w:hAnsi="仿宋" w:eastAsia="仿宋" w:cs="Times New Roman"/>
          <w:sz w:val="32"/>
          <w:szCs w:val="32"/>
        </w:rPr>
        <w:instrText xml:space="preserve"> </w:instrText>
      </w:r>
      <w:r>
        <w:rPr>
          <w:rFonts w:ascii="仿宋" w:hAnsi="仿宋" w:eastAsia="仿宋" w:cs="Times New Roman"/>
          <w:sz w:val="32"/>
          <w:szCs w:val="32"/>
        </w:rPr>
        <w:fldChar w:fldCharType="separate"/>
      </w:r>
      <w:r>
        <w:rPr>
          <w:rFonts w:hint="eastAsia" w:ascii="仿宋" w:hAnsi="仿宋" w:eastAsia="仿宋" w:cs="Times New Roman"/>
          <w:sz w:val="32"/>
          <w:szCs w:val="32"/>
        </w:rPr>
        <w:t>②</w:t>
      </w:r>
      <w:r>
        <w:rPr>
          <w:rFonts w:ascii="仿宋" w:hAnsi="仿宋" w:eastAsia="仿宋" w:cs="Times New Roman"/>
          <w:sz w:val="32"/>
          <w:szCs w:val="32"/>
        </w:rPr>
        <w:fldChar w:fldCharType="end"/>
      </w:r>
      <w:r>
        <w:rPr>
          <w:rFonts w:hint="eastAsia" w:ascii="仿宋" w:hAnsi="仿宋" w:eastAsia="仿宋" w:cs="Times New Roman"/>
          <w:sz w:val="32"/>
          <w:szCs w:val="32"/>
        </w:rPr>
        <w:t>全校招收学生2000人，教学班级39个.</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质量指标：</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fldChar w:fldCharType="begin"/>
      </w:r>
      <w:r>
        <w:rPr>
          <w:rFonts w:ascii="仿宋" w:hAnsi="仿宋" w:eastAsia="仿宋" w:cs="Times New Roman"/>
          <w:sz w:val="32"/>
          <w:szCs w:val="32"/>
        </w:rPr>
        <w:instrText xml:space="preserve"> </w:instrText>
      </w:r>
      <w:r>
        <w:rPr>
          <w:rFonts w:hint="eastAsia" w:ascii="仿宋" w:hAnsi="仿宋" w:eastAsia="仿宋" w:cs="Times New Roman"/>
          <w:sz w:val="32"/>
          <w:szCs w:val="32"/>
        </w:rPr>
        <w:instrText xml:space="preserve">= 1 \* GB3</w:instrText>
      </w:r>
      <w:r>
        <w:rPr>
          <w:rFonts w:ascii="仿宋" w:hAnsi="仿宋" w:eastAsia="仿宋" w:cs="Times New Roman"/>
          <w:sz w:val="32"/>
          <w:szCs w:val="32"/>
        </w:rPr>
        <w:instrText xml:space="preserve"> </w:instrText>
      </w:r>
      <w:r>
        <w:rPr>
          <w:rFonts w:ascii="仿宋" w:hAnsi="仿宋" w:eastAsia="仿宋" w:cs="Times New Roman"/>
          <w:sz w:val="32"/>
          <w:szCs w:val="32"/>
        </w:rPr>
        <w:fldChar w:fldCharType="separate"/>
      </w:r>
      <w:r>
        <w:rPr>
          <w:rFonts w:hint="eastAsia" w:ascii="仿宋" w:hAnsi="仿宋" w:eastAsia="仿宋" w:cs="Times New Roman"/>
          <w:sz w:val="32"/>
          <w:szCs w:val="32"/>
        </w:rPr>
        <w:t>①</w:t>
      </w:r>
      <w:r>
        <w:rPr>
          <w:rFonts w:ascii="仿宋" w:hAnsi="仿宋" w:eastAsia="仿宋" w:cs="Times New Roman"/>
          <w:sz w:val="32"/>
          <w:szCs w:val="32"/>
        </w:rPr>
        <w:fldChar w:fldCharType="end"/>
      </w:r>
      <w:r>
        <w:rPr>
          <w:rFonts w:hint="eastAsia" w:ascii="仿宋" w:hAnsi="仿宋" w:eastAsia="仿宋" w:cs="Times New Roman"/>
          <w:sz w:val="32"/>
          <w:szCs w:val="32"/>
        </w:rPr>
        <w:t>校区内学生初中教育普及率100%，</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fldChar w:fldCharType="begin"/>
      </w:r>
      <w:r>
        <w:rPr>
          <w:rFonts w:ascii="仿宋" w:hAnsi="仿宋" w:eastAsia="仿宋" w:cs="Times New Roman"/>
          <w:sz w:val="32"/>
          <w:szCs w:val="32"/>
        </w:rPr>
        <w:instrText xml:space="preserve"> </w:instrText>
      </w:r>
      <w:r>
        <w:rPr>
          <w:rFonts w:hint="eastAsia" w:ascii="仿宋" w:hAnsi="仿宋" w:eastAsia="仿宋" w:cs="Times New Roman"/>
          <w:sz w:val="32"/>
          <w:szCs w:val="32"/>
        </w:rPr>
        <w:instrText xml:space="preserve">= 2 \* GB3</w:instrText>
      </w:r>
      <w:r>
        <w:rPr>
          <w:rFonts w:ascii="仿宋" w:hAnsi="仿宋" w:eastAsia="仿宋" w:cs="Times New Roman"/>
          <w:sz w:val="32"/>
          <w:szCs w:val="32"/>
        </w:rPr>
        <w:instrText xml:space="preserve"> </w:instrText>
      </w:r>
      <w:r>
        <w:rPr>
          <w:rFonts w:ascii="仿宋" w:hAnsi="仿宋" w:eastAsia="仿宋" w:cs="Times New Roman"/>
          <w:sz w:val="32"/>
          <w:szCs w:val="32"/>
        </w:rPr>
        <w:fldChar w:fldCharType="separate"/>
      </w:r>
      <w:r>
        <w:rPr>
          <w:rFonts w:hint="eastAsia" w:ascii="仿宋" w:hAnsi="仿宋" w:eastAsia="仿宋" w:cs="Times New Roman"/>
          <w:sz w:val="32"/>
          <w:szCs w:val="32"/>
        </w:rPr>
        <w:t>②</w:t>
      </w:r>
      <w:r>
        <w:rPr>
          <w:rFonts w:ascii="仿宋" w:hAnsi="仿宋" w:eastAsia="仿宋" w:cs="Times New Roman"/>
          <w:sz w:val="32"/>
          <w:szCs w:val="32"/>
        </w:rPr>
        <w:fldChar w:fldCharType="end"/>
      </w:r>
      <w:r>
        <w:rPr>
          <w:rFonts w:hint="eastAsia" w:ascii="仿宋" w:hAnsi="仿宋" w:eastAsia="仿宋" w:cs="Times New Roman"/>
          <w:sz w:val="32"/>
          <w:szCs w:val="32"/>
        </w:rPr>
        <w:t>教师队伍中本科以上学历的达98%以上</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fldChar w:fldCharType="begin"/>
      </w:r>
      <w:r>
        <w:rPr>
          <w:rFonts w:ascii="仿宋" w:hAnsi="仿宋" w:eastAsia="仿宋" w:cs="Times New Roman"/>
          <w:sz w:val="32"/>
          <w:szCs w:val="32"/>
        </w:rPr>
        <w:instrText xml:space="preserve"> </w:instrText>
      </w:r>
      <w:r>
        <w:rPr>
          <w:rFonts w:hint="eastAsia" w:ascii="仿宋" w:hAnsi="仿宋" w:eastAsia="仿宋" w:cs="Times New Roman"/>
          <w:sz w:val="32"/>
          <w:szCs w:val="32"/>
        </w:rPr>
        <w:instrText xml:space="preserve">= 3 \* GB3</w:instrText>
      </w:r>
      <w:r>
        <w:rPr>
          <w:rFonts w:ascii="仿宋" w:hAnsi="仿宋" w:eastAsia="仿宋" w:cs="Times New Roman"/>
          <w:sz w:val="32"/>
          <w:szCs w:val="32"/>
        </w:rPr>
        <w:instrText xml:space="preserve"> </w:instrText>
      </w:r>
      <w:r>
        <w:rPr>
          <w:rFonts w:ascii="仿宋" w:hAnsi="仿宋" w:eastAsia="仿宋" w:cs="Times New Roman"/>
          <w:sz w:val="32"/>
          <w:szCs w:val="32"/>
        </w:rPr>
        <w:fldChar w:fldCharType="separate"/>
      </w:r>
      <w:r>
        <w:rPr>
          <w:rFonts w:hint="eastAsia" w:ascii="仿宋" w:hAnsi="仿宋" w:eastAsia="仿宋" w:cs="Times New Roman"/>
          <w:sz w:val="32"/>
          <w:szCs w:val="32"/>
        </w:rPr>
        <w:t>③</w:t>
      </w:r>
      <w:r>
        <w:rPr>
          <w:rFonts w:ascii="仿宋" w:hAnsi="仿宋" w:eastAsia="仿宋" w:cs="Times New Roman"/>
          <w:sz w:val="32"/>
          <w:szCs w:val="32"/>
        </w:rPr>
        <w:fldChar w:fldCharType="end"/>
      </w:r>
      <w:r>
        <w:rPr>
          <w:rFonts w:hint="eastAsia" w:ascii="仿宋" w:hAnsi="仿宋" w:eastAsia="仿宋" w:cs="Times New Roman"/>
          <w:sz w:val="32"/>
          <w:szCs w:val="32"/>
        </w:rPr>
        <w:t>食品安全事故和治安事件均为零。</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时效指标：</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分春、秋两学期完成教学任务，年内顺利完成各项指标。</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社会效益指标：</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学校安全、稳定、文明、和谐，教学效率高、质量好，社会公众满意率达到95%以上。</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、单位整体支出绩效情况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在</w:t>
      </w:r>
      <w:bookmarkStart w:id="0" w:name="_GoBack"/>
      <w:bookmarkEnd w:id="0"/>
      <w:r>
        <w:rPr>
          <w:rFonts w:hint="eastAsia" w:ascii="仿宋" w:hAnsi="仿宋" w:eastAsia="仿宋"/>
          <w:sz w:val="32"/>
          <w:szCs w:val="32"/>
        </w:rPr>
        <w:t>县委</w:t>
      </w:r>
      <w:r>
        <w:rPr>
          <w:rFonts w:hint="eastAsia" w:ascii="仿宋" w:hAnsi="仿宋" w:eastAsia="仿宋"/>
          <w:sz w:val="32"/>
          <w:szCs w:val="32"/>
          <w:lang w:val="en-US" w:eastAsia="zh-CN"/>
        </w:rPr>
        <w:t>县</w:t>
      </w:r>
      <w:r>
        <w:rPr>
          <w:rFonts w:hint="eastAsia" w:ascii="仿宋" w:hAnsi="仿宋" w:eastAsia="仿宋"/>
          <w:sz w:val="32"/>
          <w:szCs w:val="32"/>
        </w:rPr>
        <w:t>政府及教育局的正确领导下，澧县城关中学全校教职员工高扬奉献精神，团结一心，奋力拼搏，在过去的一年里，重振昔日雄风，在平凡的工作岗位上，创造了令老百姓满意的成绩。</w:t>
      </w:r>
    </w:p>
    <w:p>
      <w:pPr>
        <w:spacing w:line="600" w:lineRule="exact"/>
        <w:ind w:firstLine="643" w:firstLineChars="200"/>
        <w:rPr>
          <w:rFonts w:ascii="华文楷体" w:hAnsi="华文楷体" w:eastAsia="华文楷体"/>
          <w:b/>
          <w:sz w:val="32"/>
          <w:szCs w:val="32"/>
        </w:rPr>
      </w:pPr>
      <w:r>
        <w:rPr>
          <w:rFonts w:hint="eastAsia" w:ascii="华文楷体" w:hAnsi="华文楷体" w:eastAsia="华文楷体"/>
          <w:b/>
          <w:sz w:val="32"/>
          <w:szCs w:val="32"/>
        </w:rPr>
        <w:t>坚定不移贯彻国家教育方针，努力培养全面发展的人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1、坚持立德树人，“五育”并举。</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立德树人是教育的根本任务，坚持“五育”并举是落实立德树人的具体表现。城关中学在提升智育水平、强化体育锻炼、增强美育熏陶、加强劳动教育的同时，更关注突出德育实效。学校以年初制定的德育工作计划为遵循，按照基教股的工作提示和主题活动设计，结合办学特色，先后举办了学雷锋比奉献、清明节祭奠英烈、爱劳动讲卫生、母亲节的献礼、庆建党一百周年合唱大赛、致敬亲爱的老师、国庆书法绘画比赛、知法懂法做守法好公民、经典诵读等主题教育活动。通过活动，提升了班级凝聚力，提高了学生的思想认识水平，引领学生形成了尊长爱师、遵纪守法、爱国爱家等优秀品质，促进了学生综合素养的提高。</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2、落实五项管理，推进家校沟通。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青少年的教育是国家发展的重要环节，而实施五项管理，正是关注青少年健康成长的具体举措。城关中学采取了一系列举措，完善了学校关于落实五项管理的具体制度。</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是大力宣传五项管理的意义，学校向家长发放了关于加强五项管理的一封信，共计两千余份，重点阐释了加强手机管理、作业管理、读物管理、睡眠管理以及体质管理的重要性，并明确了五项管理中家长、教师、学校各自承担的责任与义务，近一年来，城关中学的努力得到了社会认可，家长关于学校管理上的投诉几乎为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是加强学校监管，以制度推进管理落实。学校先后制定了《城关中学作业管理制度》《城关中学落实五项管理的规定》等文件，把落实五项管理与教师岗位目标考核挂钩，并在教代会上通过，从制度上保障管理的落实。</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是推进家校沟通。学校通过省规划课题《城镇初中师生情感有效沟通的策略研究》的研究，总结了推进家校沟通的方法原则，并在管理中落到实处。学校先后三次召开家长会，对家长开展家庭教育、学生管理以及学习管理的指导，学校在本学期还专门邀请湖南师大的讲师团队对七年级八百多名学生及其他们的家长进行孝德、励志的教育。一系列的活动，拉近了学校与家庭的距离，提高了学生管理的效率。</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3、狠抓师德师风，建设优良教风。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民族复兴的希望在教育，教育振兴的希望在教师。打造一支教艺精湛、师德优良的师资队伍，一直是城关中学队伍建设的重中之重。借今年“师德师风建设年”的东风，学校组织了一系列加强师德师风教育的活动，如通过指导教师学习相关法律和典型案例，全体教师都写下了师德师风学习心得体会，对自己的从教行为做出庄严承诺，全体教师更加敬业，更讲奉献。为弘扬优良的教风，学校在今年10月评出优秀教师26名进行大力宣传。</w:t>
      </w:r>
    </w:p>
    <w:p>
      <w:pPr>
        <w:spacing w:line="600" w:lineRule="exact"/>
        <w:ind w:firstLine="643" w:firstLineChars="200"/>
        <w:rPr>
          <w:rFonts w:ascii="华文楷体" w:hAnsi="华文楷体" w:eastAsia="华文楷体"/>
          <w:b/>
          <w:sz w:val="32"/>
          <w:szCs w:val="32"/>
        </w:rPr>
      </w:pPr>
      <w:r>
        <w:rPr>
          <w:rFonts w:hint="eastAsia" w:ascii="华文楷体" w:hAnsi="华文楷体" w:eastAsia="华文楷体"/>
          <w:b/>
          <w:sz w:val="32"/>
          <w:szCs w:val="32"/>
        </w:rPr>
        <w:t>脚踏实地抓好常规教育管理，认真做好教育教学的事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1、加强班主任队伍建设，以良好的班风促优秀的学风形成。</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班主任是学校最基础的管理力量，也是体现学校管理水平的重中之重。选好班主任，培养好班主任是前提和基础，也是城关中学教学业绩经久不衰的法宝。学校今年组织了两次班主任工作经验交流会，推选、奖励了两批次共52名优秀班主任，其中有以曹燕子、李娜为代表的资深名优班主任，其带班经验在全县班主任及心理健康教育培训班上得到推介。在学校的培养下，傅林香、张兰芳、付斌、马君娥、陈晓霖、刘媛等一批新任班主任迅速成为学校的骨干力量。正是这些优秀班主任的领头羊作用，班主任队伍中正能量十足，大家相互学习、相互比拼，良好的工作氛围，带来了优良的班风和学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2、实施“五一”工程，催开素质之花。</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今年，教育局提出了关于学生培养的“五个一”工程，即一个好身体，一个好习惯，一门好特长，一手好文字，一副好口才，切合时代发展与要求。下学期，国家又强力推动“双减”政策，城关中学以此为契机，从三个方面着力推动双减工作和“五个一”的工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方面学校认真按政策落实相关工作。另一方面利用社团活动的组织，根据学生的爱好、特长及需求，开设了球类、田径、舞蹈、书法、信息技术、经典诵读、合唱等社团活动，让学生的才能得到专业指导和长足发展。通过社团活动开展来落实“双减”工作，学生脸上多了笑容，校园内多了生气，学校举办或参与的多项活动都取得丰硕的成果。参加“新时代好少年,红心向党</w:t>
      </w:r>
      <w:r>
        <w:rPr>
          <w:rFonts w:ascii="仿宋" w:hAnsi="仿宋" w:eastAsia="仿宋"/>
          <w:sz w:val="32"/>
          <w:szCs w:val="32"/>
        </w:rPr>
        <w:t>”</w:t>
      </w:r>
      <w:r>
        <w:rPr>
          <w:rFonts w:hint="eastAsia" w:ascii="仿宋" w:hAnsi="仿宋" w:eastAsia="仿宋"/>
          <w:sz w:val="32"/>
          <w:szCs w:val="32"/>
        </w:rPr>
        <w:t>主题教育活动，我校学生陈静怡的朗诵获市二等奖，郭俊宇的演讲获市一等奖；参加经典诵读，我校选送的《梅岭三章》获县一等奖第一名；参加县艺术节，我校选送的舞蹈《心有翎兮》获二等奖；参加县运会，我校选手勇夺团体总冠军、女排冠军、男排亚军、男足第四，我校女排代表澧县参加市运会，勇夺亚军；参与建制班合唱获县二等奖，参加三独比赛，十二名学生县级获奖。</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3、抓实课堂教学各环节，用高效的课堂换来一流的质量。</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课堂教学的效率直接关系教学的效果。城关中学以教务处和教科室合作联动推进课堂教学各环节务实落地。一是抓实教师校本培训，每学期初学校开展盛大的师徒结队仪式，先后近30名青年教师通过师徒结对，实现了教学水平的迅速提升。二是开展主题鲜明、针对性强的备课组活动，努力实现优质资源的共商共享。三是定期检查，实名通报，让教育教学陋习无处安身。教导处和教科室联合行动，每月落实一次常规检查，对备、教、改、辅等各环节的工作统计评比，对工作中的是不足之处实名指出，有力的推动了常规工作的落实，让教学中的二次备课不落实、作业批改不及时等教学陋习得到很好的扼制。四是落实课堂巡查通报。校委会、年级组实行两级督查，每天至少到班巡查两次以上，并在巡查公布栏上及时公布情况，这一种法有利于及时发现问题，并及时解决问题。这一做法也得到基教股的高度肯定并向全县推广。五是学校经常性的组织大型的教学研讨活动，着力打造高效课堂。今年，学校借助国培平台，大力推动了物理、化学、历史和地理四个学科的教师培训。每个学科都组织了两次线下研修活动，尤其是作为物理学科培训的基地校，学校副校长皮春波作为坊主，组织全坊80名教师，围绕物理概念的教学策略研究，开展了富有实效的研修。因此学校几乎每周都有主题教研活动，打造高效课堂成为一种常态。10月28日、29日举行的第四联组教学开放周活动，城关中学推出的十四堂课，展示的业务水平得到各单位的一致好评。</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高效的课堂为教学质量奠定了良好的基础，今年的中考和抽考，我校各学科成绩均取得令人满意的成绩，九年级语文、英语、物理全县第三，八年级数学、九年级历史、数学全县第四。今年中考，城关中学正取一中学生158人，其中28人提前入读强基班。用老百姓的话说，城关中学是将三流的学生教出了一流的水平。</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4、着力落实联组教研工作，大力扶助薄弱学科齐头并进。</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实行教育联组捆绑评价，很好的拉近了城乡差距，促进了义教均衡。作为第四联组的组长单位，城关中学为了带动整个联组共六个单位的发展，身先士卒，总是将自己最优质的教学资源与众分享，总能在联组兄弟学校有需要时第一时间施以援手。一番付出，联组各校教育质量蒸蒸日上，今年中考，第四联组各校均取得让群众满意的成绩。一年的努力，教研工作也取得了丰硕的成果。今年全校教师发表各级论文达130多篇，教学比武6人次获县级奖项，1人获市级奖项。</w:t>
      </w:r>
    </w:p>
    <w:p>
      <w:pPr>
        <w:spacing w:line="600" w:lineRule="exact"/>
        <w:ind w:firstLine="643" w:firstLineChars="200"/>
        <w:rPr>
          <w:rFonts w:ascii="华文楷体" w:hAnsi="华文楷体" w:eastAsia="华文楷体"/>
          <w:b/>
          <w:sz w:val="32"/>
          <w:szCs w:val="32"/>
        </w:rPr>
      </w:pPr>
      <w:r>
        <w:rPr>
          <w:rFonts w:hint="eastAsia" w:ascii="华文楷体" w:hAnsi="华文楷体" w:eastAsia="华文楷体"/>
          <w:b/>
          <w:sz w:val="32"/>
          <w:szCs w:val="32"/>
        </w:rPr>
        <w:t>坚守原则努力创建清廉学校，开源节流改善办学条件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虽然城关中学地处城区，师生共2200多人，但作为一所百年老校，受周围环境所迫，向外延展的空间几乎为零。这与周边人民群众对孩子在优渥条件下接受优质初中教育的美好愿望是很不适应的。</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为此，在学校总支书记、校长周训长的带领下，以创办清廉校园为着眼点，坚守基本原则，严格落实财经纪律，一方面压缩非生产性开支，另一方面努力改善办学条件。今年筹措经费，修缮了八年级教学楼，兴建了足球场，更换了食堂的设备设施，并进一步改善了学生的生活。往年总有少数家长要送饭送菜，现在基本杜绝，用家长的话说，“城关中学这么好的生活，还送什么饭菜？”</w:t>
      </w:r>
    </w:p>
    <w:p>
      <w:pPr>
        <w:spacing w:line="600" w:lineRule="exact"/>
        <w:ind w:firstLine="643" w:firstLineChars="200"/>
        <w:rPr>
          <w:rFonts w:ascii="华文楷体" w:hAnsi="华文楷体" w:eastAsia="华文楷体"/>
          <w:b/>
          <w:sz w:val="32"/>
          <w:szCs w:val="32"/>
        </w:rPr>
      </w:pPr>
      <w:r>
        <w:rPr>
          <w:rFonts w:hint="eastAsia" w:ascii="华文楷体" w:hAnsi="华文楷体" w:eastAsia="华文楷体"/>
          <w:b/>
          <w:sz w:val="32"/>
          <w:szCs w:val="32"/>
        </w:rPr>
        <w:t>老牌名校也有美中不足，精益求精呼唤不断完善</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一所学校的发展， 需要时刻认识自身存在的不足，城关中学当前需要改进的，主要有两个方面：</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一是教师在家里帮亲戚朋友带孩子的问题依然存在。虽然这是极个别情况，但是需要进一步加强师德师风的教育引领，着力解决。</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二是教师工作的主动性和积极性不足的问题。当前城关中学156名教师，40岁以下的教师仅25名，师资底蕴深厚，但因年岁偏大，工作上主动性和积极性有所减退，工作上未能充分发挥出骨干的引领示范作用。</w:t>
      </w:r>
    </w:p>
    <w:p>
      <w:pPr>
        <w:spacing w:line="600" w:lineRule="exact"/>
        <w:ind w:firstLine="643" w:firstLineChars="200"/>
        <w:rPr>
          <w:rFonts w:ascii="华文楷体" w:hAnsi="华文楷体" w:eastAsia="华文楷体"/>
          <w:b/>
          <w:sz w:val="32"/>
          <w:szCs w:val="32"/>
        </w:rPr>
      </w:pPr>
      <w:r>
        <w:rPr>
          <w:rFonts w:hint="eastAsia" w:ascii="华文楷体" w:hAnsi="华文楷体" w:eastAsia="华文楷体"/>
          <w:b/>
          <w:sz w:val="32"/>
          <w:szCs w:val="32"/>
        </w:rPr>
        <w:t>高瞻远瞩着眼长远发展，力争办学水平更上层楼</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即将告别牛年的满满收获，迎来虎虎生威的虎年。展望新的一年，城关中学将继续秉承“文化育人，特色立校，科研兴校，质量强校”的办学理念，努力创新，立争在以下几方面有更大的突破。</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凸显办学特色，把立德树人、传承优秀文化作为办学根本。以孝德为特色的办学，就是要把立德树人、传承优秀文化作为办学根本，把培养对社会有用、对家庭有德的人作为己任，学校将在新的一年总结经验，固化孝德教育主题下的基本活动，确实把孝德特色落实在办学的进程中。</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谋划学校发展，把争先创优、提升办学水平作为发展方向。学校的发展，是一个系统工程，依赖于全方位的水平提升。各线各块的争先创优，就是激活全校师生的主观能动性，全面提升办学水平最佳选择。城关中学的发展处在关键时期，一方面需要突破办学条件的限制，思考具有突破性的学校建设发展方法，为学校扩容提质提供基本保障；一方面要全面改造学校信息技术装备，发挥备课组、教研组集体智慧的力量，提高优质教育资源共享的水平；再一方面就是完善制度建设，把调动管理人员、任课教师积极性作为出发点，激活争先创优原动力，最终实现办学水平的提升。</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彰显名校力量，把提质增效、帮带联组学校作为办学责任。城关中学作为百年名校，文化积淀深厚，学校始终坚持提高教育效率，提升办学质量，充分发挥百年名校的传帮带作用。作为第四联组组长单位，学校将组织联组内的名优教师和骨干管理力量，以课改为切入点，发挥先进经验的引领作用，把帮扶各校薄弱科目作为工作重点，全面提升联组各校的办学质量。</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再好的筹划，都需要砥砺奋进方能实现。城关中学一班人卯足了劲，将迎着新时代的阳光，昂首向前！</w:t>
      </w:r>
    </w:p>
    <w:p>
      <w:pPr>
        <w:spacing w:line="600" w:lineRule="exact"/>
        <w:ind w:firstLine="640" w:firstLineChars="200"/>
        <w:rPr>
          <w:rFonts w:ascii="Times New Roman" w:hAnsi="黑体" w:eastAsia="黑体" w:cs="Times New Roman"/>
          <w:sz w:val="32"/>
          <w:szCs w:val="32"/>
        </w:rPr>
      </w:pPr>
      <w:r>
        <w:rPr>
          <w:rFonts w:ascii="Times New Roman" w:hAnsi="黑体" w:eastAsia="黑体" w:cs="Times New Roman"/>
          <w:sz w:val="32"/>
          <w:szCs w:val="32"/>
        </w:rPr>
        <w:t>五、存在的问题及原因分析</w:t>
      </w:r>
    </w:p>
    <w:p>
      <w:pPr>
        <w:snapToGrid w:val="0"/>
        <w:spacing w:line="600" w:lineRule="exact"/>
        <w:ind w:firstLine="640" w:firstLineChars="200"/>
        <w:rPr>
          <w:rFonts w:ascii="仿宋" w:eastAsia="仿宋" w:cs="仿宋"/>
          <w:sz w:val="32"/>
          <w:szCs w:val="32"/>
        </w:rPr>
      </w:pPr>
      <w:r>
        <w:rPr>
          <w:rFonts w:ascii="仿宋" w:eastAsia="仿宋" w:cs="仿宋"/>
          <w:sz w:val="32"/>
          <w:szCs w:val="32"/>
        </w:rPr>
        <w:t>我</w:t>
      </w:r>
      <w:r>
        <w:rPr>
          <w:rFonts w:hint="eastAsia" w:ascii="仿宋" w:eastAsia="仿宋" w:cs="仿宋"/>
          <w:sz w:val="32"/>
          <w:szCs w:val="32"/>
        </w:rPr>
        <w:t>校教育教学教研及其他</w:t>
      </w:r>
      <w:r>
        <w:rPr>
          <w:rFonts w:ascii="仿宋" w:eastAsia="仿宋" w:cs="仿宋"/>
          <w:sz w:val="32"/>
          <w:szCs w:val="32"/>
        </w:rPr>
        <w:t>等</w:t>
      </w:r>
      <w:r>
        <w:rPr>
          <w:rFonts w:hint="eastAsia" w:ascii="仿宋" w:eastAsia="仿宋" w:cs="仿宋"/>
          <w:sz w:val="32"/>
          <w:szCs w:val="32"/>
        </w:rPr>
        <w:t>活动</w:t>
      </w:r>
      <w:r>
        <w:rPr>
          <w:rFonts w:ascii="仿宋" w:eastAsia="仿宋" w:cs="仿宋"/>
          <w:sz w:val="32"/>
          <w:szCs w:val="32"/>
        </w:rPr>
        <w:t>的不确定性导致预算不准确</w:t>
      </w:r>
      <w:r>
        <w:rPr>
          <w:rFonts w:hint="eastAsia" w:ascii="仿宋" w:eastAsia="仿宋" w:cs="仿宋"/>
          <w:sz w:val="32"/>
          <w:szCs w:val="32"/>
        </w:rPr>
        <w:t>，</w:t>
      </w:r>
      <w:r>
        <w:rPr>
          <w:rFonts w:ascii="仿宋" w:eastAsia="仿宋" w:cs="仿宋"/>
          <w:sz w:val="32"/>
          <w:szCs w:val="32"/>
        </w:rPr>
        <w:t>改进措施增强预算的</w:t>
      </w:r>
      <w:r>
        <w:rPr>
          <w:rFonts w:hint="eastAsia" w:ascii="仿宋" w:eastAsia="仿宋" w:cs="仿宋"/>
          <w:sz w:val="32"/>
          <w:szCs w:val="32"/>
        </w:rPr>
        <w:t>科学性、</w:t>
      </w:r>
      <w:r>
        <w:rPr>
          <w:rFonts w:ascii="仿宋" w:eastAsia="仿宋" w:cs="仿宋"/>
          <w:sz w:val="32"/>
          <w:szCs w:val="32"/>
        </w:rPr>
        <w:t>合理性</w:t>
      </w:r>
      <w:r>
        <w:rPr>
          <w:rFonts w:hint="eastAsia" w:ascii="仿宋" w:eastAsia="仿宋" w:cs="仿宋"/>
          <w:sz w:val="32"/>
          <w:szCs w:val="32"/>
        </w:rPr>
        <w:t>、准确性</w:t>
      </w:r>
      <w:r>
        <w:rPr>
          <w:rFonts w:ascii="仿宋" w:eastAsia="仿宋" w:cs="仿宋"/>
          <w:sz w:val="32"/>
          <w:szCs w:val="32"/>
        </w:rPr>
        <w:t>，加强预算执行力度</w:t>
      </w:r>
      <w:r>
        <w:rPr>
          <w:rFonts w:hint="eastAsia" w:ascii="仿宋" w:eastAsia="仿宋" w:cs="仿宋"/>
          <w:sz w:val="32"/>
          <w:szCs w:val="32"/>
        </w:rPr>
        <w:t>。</w:t>
      </w:r>
    </w:p>
    <w:p>
      <w:pPr>
        <w:spacing w:line="600" w:lineRule="exact"/>
        <w:rPr>
          <w:rFonts w:ascii="Times New Roman" w:hAnsi="黑体" w:eastAsia="黑体" w:cs="Times New Roman"/>
          <w:sz w:val="32"/>
          <w:szCs w:val="32"/>
        </w:rPr>
      </w:pPr>
      <w:r>
        <w:rPr>
          <w:rFonts w:hint="eastAsia" w:ascii="Times New Roman" w:hAnsi="Times New Roman" w:eastAsia="黑体" w:cs="Times New Roman"/>
          <w:sz w:val="32"/>
          <w:szCs w:val="32"/>
        </w:rPr>
        <w:t xml:space="preserve">    </w:t>
      </w:r>
      <w:r>
        <w:rPr>
          <w:rFonts w:ascii="Times New Roman" w:hAnsi="黑体" w:eastAsia="黑体" w:cs="Times New Roman"/>
          <w:sz w:val="32"/>
          <w:szCs w:val="32"/>
        </w:rPr>
        <w:t>六、下一步改进措施</w:t>
      </w:r>
    </w:p>
    <w:p>
      <w:pPr>
        <w:tabs>
          <w:tab w:val="center" w:pos="4153"/>
        </w:tabs>
        <w:spacing w:line="600" w:lineRule="exact"/>
        <w:ind w:firstLine="640" w:firstLineChars="200"/>
        <w:rPr>
          <w:rFonts w:ascii="仿宋" w:eastAsia="仿宋" w:cs="仿宋"/>
          <w:sz w:val="32"/>
          <w:szCs w:val="32"/>
        </w:rPr>
      </w:pPr>
      <w:r>
        <w:rPr>
          <w:rFonts w:hint="eastAsia" w:ascii="仿宋" w:eastAsia="仿宋" w:cs="仿宋"/>
          <w:sz w:val="32"/>
          <w:szCs w:val="32"/>
        </w:rPr>
        <w:t>1、加大财务管理力度。</w:t>
      </w:r>
      <w:r>
        <w:rPr>
          <w:rFonts w:ascii="仿宋" w:eastAsia="仿宋" w:cs="仿宋"/>
          <w:sz w:val="32"/>
          <w:szCs w:val="32"/>
        </w:rPr>
        <w:tab/>
      </w:r>
    </w:p>
    <w:p>
      <w:pPr>
        <w:tabs>
          <w:tab w:val="center" w:pos="4153"/>
        </w:tabs>
        <w:spacing w:line="600" w:lineRule="exact"/>
        <w:ind w:firstLine="633" w:firstLineChars="198"/>
        <w:rPr>
          <w:rFonts w:ascii="仿宋" w:eastAsia="仿宋" w:cs="仿宋"/>
          <w:sz w:val="32"/>
          <w:szCs w:val="32"/>
        </w:rPr>
      </w:pPr>
      <w:r>
        <w:rPr>
          <w:rFonts w:hint="eastAsia" w:ascii="仿宋" w:eastAsia="仿宋" w:cs="仿宋"/>
          <w:sz w:val="32"/>
          <w:szCs w:val="32"/>
        </w:rPr>
        <w:t>严格执行财务管理制度，强化内控制度建设，充分发挥监管职能，杜绝无预算或超预算支出，厉行节约，杜绝浪费，加强具体账务报销、签字及审批程序的管理，严格按财务制度执行。</w:t>
      </w:r>
    </w:p>
    <w:p>
      <w:pPr>
        <w:snapToGrid w:val="0"/>
        <w:spacing w:line="600" w:lineRule="exact"/>
        <w:ind w:firstLine="640" w:firstLineChars="200"/>
        <w:rPr>
          <w:rFonts w:ascii="仿宋" w:eastAsia="仿宋" w:cs="仿宋"/>
          <w:sz w:val="32"/>
          <w:szCs w:val="32"/>
        </w:rPr>
      </w:pPr>
      <w:r>
        <w:rPr>
          <w:rFonts w:hint="eastAsia" w:ascii="仿宋" w:eastAsia="仿宋" w:cs="仿宋"/>
          <w:sz w:val="32"/>
          <w:szCs w:val="32"/>
        </w:rPr>
        <w:t>2、加强预算管理，优化支出结构，强化决算组织、编报、审核工作。</w:t>
      </w:r>
    </w:p>
    <w:p>
      <w:pPr>
        <w:spacing w:line="600" w:lineRule="exact"/>
        <w:ind w:firstLine="633" w:firstLineChars="198"/>
        <w:rPr>
          <w:rFonts w:ascii="仿宋" w:eastAsia="仿宋" w:cs="仿宋"/>
          <w:sz w:val="32"/>
          <w:szCs w:val="32"/>
        </w:rPr>
      </w:pPr>
      <w:r>
        <w:rPr>
          <w:rFonts w:hint="eastAsia" w:ascii="仿宋" w:eastAsia="仿宋" w:cs="仿宋"/>
          <w:sz w:val="32"/>
          <w:szCs w:val="32"/>
        </w:rPr>
        <w:t>强化预算编制的科学性、合理性、规范性、准确性及决算组织、编报、审核工作，加强预算执行的约束力，尽量减少经费供需矛盾，调整支出结构，优化资源配置，保证法定性和政策性支出，严格控制一般性支出，尽量节约开支，充分发挥资金的使用效益。</w:t>
      </w:r>
    </w:p>
    <w:p>
      <w:pPr>
        <w:spacing w:line="600" w:lineRule="exact"/>
        <w:ind w:firstLine="640" w:firstLineChars="200"/>
        <w:rPr>
          <w:rFonts w:ascii="Times New Roman" w:hAnsi="黑体" w:eastAsia="黑体" w:cs="Times New Roman"/>
          <w:sz w:val="32"/>
          <w:szCs w:val="32"/>
        </w:rPr>
      </w:pPr>
      <w:r>
        <w:rPr>
          <w:rFonts w:ascii="Times New Roman" w:hAnsi="黑体" w:eastAsia="黑体" w:cs="Times New Roman"/>
          <w:sz w:val="32"/>
          <w:szCs w:val="32"/>
        </w:rPr>
        <w:t>七、单位整体支出绩效自评结果拟应用和公开情况</w:t>
      </w:r>
    </w:p>
    <w:p>
      <w:pPr>
        <w:spacing w:line="600" w:lineRule="exact"/>
        <w:ind w:right="-512" w:rightChars="-244" w:firstLine="645"/>
        <w:rPr>
          <w:rFonts w:ascii="仿宋" w:hAnsi="仿宋" w:eastAsia="仿宋"/>
          <w:sz w:val="32"/>
          <w:szCs w:val="32"/>
        </w:rPr>
      </w:pPr>
      <w:r>
        <w:rPr>
          <w:rFonts w:hint="eastAsia" w:ascii="仿宋" w:hAnsi="仿宋" w:eastAsia="仿宋"/>
          <w:sz w:val="32"/>
          <w:szCs w:val="32"/>
        </w:rPr>
        <w:t>学校根据年度工作任务编制年度财务收支计划，通过全面推进单位内部控制建设，强化各科室的责任主体意识，细致梳理各类经济活动的规章制度及其业务流程，实现各类经济活动决策、执行、监督的有效分离。在此基础上，学校各科室组织了年度考核和相关检查，对学校整体情况进行自评，自评分为95分。</w:t>
      </w:r>
    </w:p>
    <w:p>
      <w:pPr>
        <w:spacing w:line="60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rPr>
        <w:t>八</w:t>
      </w:r>
      <w:r>
        <w:rPr>
          <w:rFonts w:ascii="Times New Roman" w:hAnsi="黑体" w:eastAsia="黑体" w:cs="Times New Roman"/>
          <w:sz w:val="32"/>
          <w:szCs w:val="32"/>
        </w:rPr>
        <w:t>、其他需要说明的情况</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无</w:t>
      </w:r>
    </w:p>
    <w:p>
      <w:pPr>
        <w:spacing w:line="600" w:lineRule="exact"/>
        <w:ind w:firstLine="640" w:firstLineChars="200"/>
        <w:rPr>
          <w:rFonts w:ascii="Times New Roman" w:hAnsi="Times New Roman" w:eastAsia="仿宋" w:cs="Times New Roman"/>
          <w:sz w:val="32"/>
          <w:szCs w:val="32"/>
        </w:rPr>
      </w:pPr>
    </w:p>
    <w:p>
      <w:pPr>
        <w:spacing w:line="600" w:lineRule="exact"/>
        <w:ind w:firstLine="640" w:firstLineChars="200"/>
        <w:rPr>
          <w:rFonts w:ascii="仿宋" w:hAnsi="仿宋" w:eastAsia="仿宋" w:cs="Times New Roman"/>
          <w:sz w:val="32"/>
          <w:szCs w:val="32"/>
        </w:rPr>
      </w:pPr>
    </w:p>
    <w:sectPr>
      <w:pgSz w:w="11900" w:h="16840"/>
      <w:pgMar w:top="1440" w:right="1800" w:bottom="1440" w:left="1800" w:header="0" w:footer="600" w:gutter="0"/>
      <w:cols w:space="4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华文楷体">
    <w:altName w:val="楷体_GB2312"/>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7C50"/>
    <w:multiLevelType w:val="multilevel"/>
    <w:tmpl w:val="12B97C5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7D94564"/>
    <w:rsid w:val="00050CA4"/>
    <w:rsid w:val="00065DC9"/>
    <w:rsid w:val="0008193C"/>
    <w:rsid w:val="0010666C"/>
    <w:rsid w:val="00115C71"/>
    <w:rsid w:val="00191BBE"/>
    <w:rsid w:val="0021057E"/>
    <w:rsid w:val="00226E16"/>
    <w:rsid w:val="002B2A72"/>
    <w:rsid w:val="00371767"/>
    <w:rsid w:val="0038176F"/>
    <w:rsid w:val="003D5F8B"/>
    <w:rsid w:val="00433CEE"/>
    <w:rsid w:val="004C6B6C"/>
    <w:rsid w:val="00515C34"/>
    <w:rsid w:val="00565440"/>
    <w:rsid w:val="0058407B"/>
    <w:rsid w:val="005A3C2A"/>
    <w:rsid w:val="00601B0E"/>
    <w:rsid w:val="00626EFA"/>
    <w:rsid w:val="006638A9"/>
    <w:rsid w:val="006A7089"/>
    <w:rsid w:val="006B3654"/>
    <w:rsid w:val="00801945"/>
    <w:rsid w:val="00824EA1"/>
    <w:rsid w:val="0086213D"/>
    <w:rsid w:val="008646B6"/>
    <w:rsid w:val="008D0A48"/>
    <w:rsid w:val="008D2CAB"/>
    <w:rsid w:val="00963CCE"/>
    <w:rsid w:val="00981C3B"/>
    <w:rsid w:val="00991580"/>
    <w:rsid w:val="00A204A2"/>
    <w:rsid w:val="00AB5C58"/>
    <w:rsid w:val="00AF7396"/>
    <w:rsid w:val="00B02A0C"/>
    <w:rsid w:val="00B51A2C"/>
    <w:rsid w:val="00B9329D"/>
    <w:rsid w:val="00C140B6"/>
    <w:rsid w:val="00D27B4F"/>
    <w:rsid w:val="00D45466"/>
    <w:rsid w:val="00DC49B1"/>
    <w:rsid w:val="00DE1C52"/>
    <w:rsid w:val="00E40EA6"/>
    <w:rsid w:val="00E541A7"/>
    <w:rsid w:val="00EE2058"/>
    <w:rsid w:val="00F07D7E"/>
    <w:rsid w:val="00F53D80"/>
    <w:rsid w:val="00F92C09"/>
    <w:rsid w:val="00FA11CD"/>
    <w:rsid w:val="02E602C3"/>
    <w:rsid w:val="0569626F"/>
    <w:rsid w:val="1F5E5F75"/>
    <w:rsid w:val="225C4890"/>
    <w:rsid w:val="27D94564"/>
    <w:rsid w:val="287C746C"/>
    <w:rsid w:val="2AF459E0"/>
    <w:rsid w:val="356E5F27"/>
    <w:rsid w:val="3AD76784"/>
    <w:rsid w:val="3E1A70B4"/>
    <w:rsid w:val="4AD44F71"/>
    <w:rsid w:val="4B2A2DEB"/>
    <w:rsid w:val="4B775B0D"/>
    <w:rsid w:val="505446A7"/>
    <w:rsid w:val="525C7843"/>
    <w:rsid w:val="5EA93E10"/>
    <w:rsid w:val="61EA5B4E"/>
    <w:rsid w:val="64BA24D5"/>
    <w:rsid w:val="65474C27"/>
    <w:rsid w:val="737C62D9"/>
    <w:rsid w:val="78D21D5D"/>
    <w:rsid w:val="7ADB139D"/>
    <w:rsid w:val="7EA45F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0"/>
    <w:rPr>
      <w:sz w:val="18"/>
      <w:szCs w:val="18"/>
    </w:rPr>
  </w:style>
  <w:style w:type="paragraph" w:customStyle="1" w:styleId="8">
    <w:name w:val="18"/>
    <w:basedOn w:val="1"/>
    <w:uiPriority w:val="0"/>
    <w:pPr>
      <w:widowControl/>
      <w:spacing w:before="100" w:beforeAutospacing="1" w:after="100" w:afterAutospacing="1"/>
      <w:jc w:val="left"/>
    </w:pPr>
    <w:rPr>
      <w:rFonts w:ascii="宋体" w:hAnsi="宋体" w:eastAsia="宋体" w:cs="宋体"/>
      <w:sz w:val="24"/>
      <w:szCs w:val="24"/>
    </w:rPr>
  </w:style>
  <w:style w:type="character" w:customStyle="1" w:styleId="9">
    <w:name w:val="peoplefilling"/>
    <w:basedOn w:val="5"/>
    <w:uiPriority w:val="0"/>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18</Pages>
  <Words>1324</Words>
  <Characters>7552</Characters>
  <Lines>62</Lines>
  <Paragraphs>17</Paragraphs>
  <TotalTime>1189</TotalTime>
  <ScaleCrop>false</ScaleCrop>
  <LinksUpToDate>false</LinksUpToDate>
  <CharactersWithSpaces>8859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2022-06-14T00:15:00Z</dcterms:created>
  <dc:creator>小明同学</dc:creator>
  <cp:lastModifiedBy>Administrator</cp:lastModifiedBy>
  <cp:lastPrinted>2022-06-21T01:50:00Z</cp:lastPrinted>
  <dcterms:modified xsi:type="dcterms:W3CDTF">2024-05-16T02:57:11Z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2C748869A0314D468FCA60B514AE4557</vt:lpwstr>
  </property>
</Properties>
</file>