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560" w:lineRule="exact"/>
        <w:jc w:val="both"/>
        <w:rPr>
          <w:rFonts w:hint="eastAsia" w:ascii="黑体" w:hAnsi="黑体" w:eastAsia="黑体" w:cs="黑体"/>
          <w:color w:val="auto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 w:bidi="ar"/>
        </w:rPr>
        <w:t>附件3</w:t>
      </w:r>
    </w:p>
    <w:p>
      <w:pPr>
        <w:pStyle w:val="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 w:bidi="ar"/>
        </w:rPr>
        <w:t>澧县2024年农业生产救灾资金补贴明细表</w:t>
      </w:r>
    </w:p>
    <w:p>
      <w:pPr>
        <w:pStyle w:val="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单位（盖章）：                                                    日期：2024年  月  日</w:t>
      </w:r>
    </w:p>
    <w:tbl>
      <w:tblPr>
        <w:tblStyle w:val="3"/>
        <w:tblW w:w="15693" w:type="dxa"/>
        <w:tblInd w:w="-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75"/>
        <w:gridCol w:w="2190"/>
        <w:gridCol w:w="1305"/>
        <w:gridCol w:w="1395"/>
        <w:gridCol w:w="1338"/>
        <w:gridCol w:w="1173"/>
        <w:gridCol w:w="1314"/>
        <w:gridCol w:w="1440"/>
        <w:gridCol w:w="1968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农业主体名称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负责人及联系方式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灾损情况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重建投入金额（元）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47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银行开户信息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"/>
        </w:rPr>
        <w:t>主要领导：              分管领导：                     审核：                        制表：</w:t>
      </w:r>
    </w:p>
    <w:p/>
    <w:p>
      <w:p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C0488"/>
    <w:rsid w:val="6F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2024-06-12T08:22:00Z</dcterms:created>
  <dc:creator>Administrator</dc:creator>
  <cp:lastModifiedBy>Administrator</cp:lastModifiedBy>
  <dcterms:modified xsi:type="dcterms:W3CDTF">2024-06-12T08:22:41Z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