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center"/>
        <w:rPr>
          <w:rFonts w:ascii="Times New Roman" w:hAnsi="Times New Roman" w:cs="Times New Roman"/>
          <w:sz w:val="44"/>
          <w:szCs w:val="44"/>
        </w:rPr>
      </w:pPr>
      <w:r>
        <w:rPr>
          <w:rFonts w:hint="eastAsia" w:ascii="Times New Roman" w:hAnsi="Times New Roman" w:cs="宋体"/>
          <w:sz w:val="44"/>
          <w:szCs w:val="44"/>
        </w:rPr>
        <w:t>澧县科学技术协会</w:t>
      </w:r>
      <w:r>
        <w:rPr>
          <w:rFonts w:ascii="Times New Roman" w:hAnsi="Times New Roman" w:cs="Times New Roman"/>
          <w:sz w:val="44"/>
          <w:szCs w:val="44"/>
        </w:rPr>
        <w:t>2020</w:t>
      </w:r>
      <w:r>
        <w:rPr>
          <w:rFonts w:hint="eastAsia" w:ascii="Times New Roman" w:hAnsi="Times New Roman" w:cs="宋体"/>
          <w:sz w:val="44"/>
          <w:szCs w:val="44"/>
        </w:rPr>
        <w:t>年科普经费项目支出绩效评价报告</w:t>
      </w:r>
    </w:p>
    <w:p>
      <w:pPr>
        <w:rPr>
          <w:rFonts w:eastAsia="仿宋_GB2312"/>
          <w:sz w:val="32"/>
          <w:szCs w:val="32"/>
        </w:rPr>
      </w:pPr>
    </w:p>
    <w:p>
      <w:pPr>
        <w:spacing w:line="600" w:lineRule="exact"/>
        <w:ind w:firstLine="640" w:firstLineChars="200"/>
        <w:rPr>
          <w:rFonts w:eastAsia="黑体"/>
          <w:sz w:val="32"/>
          <w:szCs w:val="32"/>
        </w:rPr>
      </w:pPr>
      <w:r>
        <w:rPr>
          <w:rFonts w:hint="eastAsia" w:eastAsia="黑体" w:cs="黑体"/>
          <w:sz w:val="32"/>
          <w:szCs w:val="32"/>
        </w:rPr>
        <w:t>一、项目概况</w:t>
      </w:r>
    </w:p>
    <w:p>
      <w:pPr>
        <w:spacing w:line="600" w:lineRule="exact"/>
        <w:ind w:firstLine="640" w:firstLineChars="200"/>
        <w:rPr>
          <w:rFonts w:eastAsia="仿宋_GB2312"/>
          <w:sz w:val="32"/>
          <w:szCs w:val="32"/>
        </w:rPr>
      </w:pPr>
      <w:r>
        <w:rPr>
          <w:rFonts w:hint="eastAsia" w:eastAsia="仿宋_GB2312" w:cs="仿宋_GB2312"/>
          <w:sz w:val="32"/>
          <w:szCs w:val="32"/>
        </w:rPr>
        <w:t>（一）项目单位基本情况。</w:t>
      </w:r>
    </w:p>
    <w:p>
      <w:pPr>
        <w:spacing w:line="600" w:lineRule="exact"/>
        <w:ind w:firstLine="640" w:firstLineChars="200"/>
        <w:rPr>
          <w:rFonts w:eastAsia="仿宋_GB2312"/>
          <w:sz w:val="32"/>
          <w:szCs w:val="32"/>
        </w:rPr>
      </w:pPr>
      <w:r>
        <w:rPr>
          <w:rFonts w:hint="eastAsia" w:eastAsia="仿宋_GB2312" w:cs="仿宋_GB2312"/>
          <w:sz w:val="32"/>
          <w:szCs w:val="32"/>
        </w:rPr>
        <w:t>澧县科学技术协会是独立建制的正科级单位，行政编</w:t>
      </w:r>
      <w:r>
        <w:rPr>
          <w:rFonts w:eastAsia="仿宋_GB2312"/>
          <w:sz w:val="32"/>
          <w:szCs w:val="32"/>
        </w:rPr>
        <w:t>3</w:t>
      </w:r>
      <w:r>
        <w:rPr>
          <w:rFonts w:hint="eastAsia" w:eastAsia="仿宋_GB2312" w:cs="仿宋_GB2312"/>
          <w:sz w:val="32"/>
          <w:szCs w:val="32"/>
        </w:rPr>
        <w:t>个，事业编</w:t>
      </w:r>
      <w:r>
        <w:rPr>
          <w:rFonts w:eastAsia="仿宋_GB2312"/>
          <w:sz w:val="32"/>
          <w:szCs w:val="32"/>
        </w:rPr>
        <w:t>3</w:t>
      </w:r>
      <w:r>
        <w:rPr>
          <w:rFonts w:hint="eastAsia" w:eastAsia="仿宋_GB2312" w:cs="仿宋_GB2312"/>
          <w:sz w:val="32"/>
          <w:szCs w:val="32"/>
        </w:rPr>
        <w:t>个。内设科技咨询服务中心机构。</w:t>
      </w:r>
    </w:p>
    <w:p>
      <w:pPr>
        <w:numPr>
          <w:ilvl w:val="0"/>
          <w:numId w:val="1"/>
        </w:numPr>
        <w:spacing w:line="600" w:lineRule="exact"/>
        <w:ind w:firstLine="640" w:firstLineChars="200"/>
        <w:rPr>
          <w:rFonts w:eastAsia="仿宋_GB2312"/>
          <w:sz w:val="32"/>
          <w:szCs w:val="32"/>
        </w:rPr>
      </w:pPr>
      <w:r>
        <w:rPr>
          <w:rFonts w:hint="eastAsia" w:eastAsia="仿宋_GB2312" w:cs="仿宋_GB2312"/>
          <w:sz w:val="32"/>
          <w:szCs w:val="32"/>
        </w:rPr>
        <w:t>项目基本情况简介，包括项目基本性质、用途和主要内容、涉及范围等。</w:t>
      </w:r>
    </w:p>
    <w:p>
      <w:pPr>
        <w:ind w:firstLine="600" w:firstLineChars="200"/>
        <w:outlineLvl w:val="0"/>
        <w:rPr>
          <w:rFonts w:ascii="仿宋_GB2312" w:hAnsi="仿宋" w:eastAsia="仿宋_GB2312"/>
          <w:color w:val="000000"/>
          <w:sz w:val="30"/>
          <w:szCs w:val="30"/>
        </w:rPr>
      </w:pPr>
      <w:r>
        <w:rPr>
          <w:rFonts w:hint="eastAsia" w:ascii="仿宋_GB2312" w:hAnsi="仿宋" w:eastAsia="仿宋_GB2312" w:cs="仿宋_GB2312"/>
          <w:color w:val="000000"/>
          <w:sz w:val="30"/>
          <w:szCs w:val="30"/>
        </w:rPr>
        <w:t>澧县科普专项资金是根据《中华人民共和国科学技术普及法》、《全民科学素质行动计划纲要》、《常德市“十三五”科技发展规划纲要》等文件精神立项，由澧县科学技术协会（以下简称科协）负责组织实施。</w:t>
      </w:r>
    </w:p>
    <w:p>
      <w:pPr>
        <w:spacing w:line="600" w:lineRule="exact"/>
        <w:ind w:firstLine="600" w:firstLineChars="200"/>
        <w:rPr>
          <w:rFonts w:eastAsia="仿宋_GB2312"/>
          <w:sz w:val="32"/>
          <w:szCs w:val="32"/>
        </w:rPr>
      </w:pPr>
      <w:r>
        <w:rPr>
          <w:rFonts w:hint="eastAsia" w:ascii="仿宋_GB2312" w:hAnsi="仿宋" w:eastAsia="仿宋_GB2312" w:cs="仿宋_GB2312"/>
          <w:color w:val="000000"/>
          <w:sz w:val="30"/>
          <w:szCs w:val="30"/>
        </w:rPr>
        <w:t>根据《澧县财政局关于批复</w:t>
      </w:r>
      <w:r>
        <w:rPr>
          <w:rFonts w:ascii="仿宋_GB2312" w:hAnsi="仿宋" w:eastAsia="仿宋_GB2312" w:cs="仿宋_GB2312"/>
          <w:color w:val="000000"/>
          <w:sz w:val="30"/>
          <w:szCs w:val="30"/>
        </w:rPr>
        <w:t>2020</w:t>
      </w:r>
      <w:r>
        <w:rPr>
          <w:rFonts w:hint="eastAsia" w:ascii="仿宋_GB2312" w:hAnsi="仿宋" w:eastAsia="仿宋_GB2312" w:cs="仿宋_GB2312"/>
          <w:color w:val="000000"/>
          <w:sz w:val="30"/>
          <w:szCs w:val="30"/>
        </w:rPr>
        <w:t>年县直部门预算的通知》，</w:t>
      </w:r>
      <w:r>
        <w:rPr>
          <w:rFonts w:ascii="仿宋_GB2312" w:hAnsi="仿宋" w:eastAsia="仿宋_GB2312" w:cs="仿宋_GB2312"/>
          <w:color w:val="000000"/>
          <w:sz w:val="30"/>
          <w:szCs w:val="30"/>
        </w:rPr>
        <w:t>2020</w:t>
      </w:r>
      <w:r>
        <w:rPr>
          <w:rFonts w:hint="eastAsia" w:ascii="仿宋_GB2312" w:hAnsi="仿宋" w:eastAsia="仿宋_GB2312" w:cs="仿宋_GB2312"/>
          <w:color w:val="000000"/>
          <w:sz w:val="30"/>
          <w:szCs w:val="30"/>
        </w:rPr>
        <w:t>年度澧县科普经费专项资金预算安排</w:t>
      </w:r>
      <w:r>
        <w:rPr>
          <w:rFonts w:ascii="仿宋_GB2312" w:hAnsi="仿宋" w:eastAsia="仿宋_GB2312" w:cs="仿宋_GB2312"/>
          <w:color w:val="000000"/>
          <w:sz w:val="30"/>
          <w:szCs w:val="30"/>
        </w:rPr>
        <w:t>33</w:t>
      </w:r>
      <w:r>
        <w:rPr>
          <w:rFonts w:hint="eastAsia" w:ascii="仿宋_GB2312" w:hAnsi="仿宋" w:eastAsia="仿宋_GB2312" w:cs="仿宋_GB2312"/>
          <w:color w:val="000000"/>
          <w:sz w:val="30"/>
          <w:szCs w:val="30"/>
        </w:rPr>
        <w:t>万元。</w:t>
      </w:r>
    </w:p>
    <w:p>
      <w:pPr>
        <w:spacing w:line="600" w:lineRule="exact"/>
        <w:ind w:firstLine="640" w:firstLineChars="200"/>
        <w:rPr>
          <w:rFonts w:eastAsia="黑体"/>
          <w:sz w:val="32"/>
          <w:szCs w:val="32"/>
        </w:rPr>
      </w:pPr>
      <w:r>
        <w:rPr>
          <w:rFonts w:hint="eastAsia" w:eastAsia="黑体" w:cs="黑体"/>
          <w:sz w:val="32"/>
          <w:szCs w:val="32"/>
        </w:rPr>
        <w:t>二、项目绩效目标</w:t>
      </w:r>
    </w:p>
    <w:p>
      <w:pPr>
        <w:spacing w:line="600" w:lineRule="exact"/>
        <w:ind w:firstLine="640" w:firstLineChars="200"/>
        <w:rPr>
          <w:rFonts w:eastAsia="仿宋_GB2312"/>
          <w:sz w:val="32"/>
          <w:szCs w:val="32"/>
        </w:rPr>
      </w:pPr>
      <w:r>
        <w:rPr>
          <w:rFonts w:hint="eastAsia" w:eastAsia="仿宋_GB2312" w:cs="仿宋_GB2312"/>
          <w:sz w:val="32"/>
          <w:szCs w:val="32"/>
        </w:rPr>
        <w:t>（一）项目绩效总目标。</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、搞好科普宣传；</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、开展科技辅导员、种植和养殖示范户科技培训；</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、举办青少年科技创新竞赛；</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cs="仿宋_GB2312"/>
          <w:sz w:val="32"/>
          <w:szCs w:val="32"/>
        </w:rPr>
        <w:t>、组织专题调研、开展科普宣传及科技服务活动</w:t>
      </w:r>
      <w:r>
        <w:rPr>
          <w:rFonts w:eastAsia="仿宋_GB2312"/>
          <w:sz w:val="32"/>
          <w:szCs w:val="32"/>
        </w:rPr>
        <w:t>4</w:t>
      </w:r>
      <w:r>
        <w:rPr>
          <w:rFonts w:hint="eastAsia" w:eastAsia="仿宋_GB2312" w:cs="仿宋_GB2312"/>
          <w:sz w:val="32"/>
          <w:szCs w:val="32"/>
        </w:rPr>
        <w:t>次；</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cs="仿宋_GB2312"/>
          <w:sz w:val="32"/>
          <w:szCs w:val="32"/>
        </w:rPr>
        <w:t>、对全县各产业的带头人、各乡镇的种植及养殖大户进行典型培养扶持。</w:t>
      </w:r>
    </w:p>
    <w:p>
      <w:pPr>
        <w:spacing w:line="600" w:lineRule="exact"/>
        <w:ind w:firstLine="640" w:firstLineChars="200"/>
        <w:rPr>
          <w:rFonts w:eastAsia="仿宋_GB2312"/>
          <w:sz w:val="32"/>
          <w:szCs w:val="32"/>
        </w:rPr>
      </w:pPr>
      <w:r>
        <w:rPr>
          <w:rFonts w:hint="eastAsia" w:eastAsia="仿宋_GB2312" w:cs="仿宋_GB2312"/>
          <w:sz w:val="32"/>
          <w:szCs w:val="32"/>
        </w:rPr>
        <w:t>（二）</w:t>
      </w:r>
      <w:r>
        <w:rPr>
          <w:rFonts w:eastAsia="仿宋_GB2312"/>
          <w:sz w:val="32"/>
          <w:szCs w:val="32"/>
        </w:rPr>
        <w:t>2020</w:t>
      </w:r>
      <w:r>
        <w:rPr>
          <w:rFonts w:hint="eastAsia" w:eastAsia="仿宋_GB2312" w:cs="仿宋_GB2312"/>
          <w:sz w:val="32"/>
          <w:szCs w:val="32"/>
        </w:rPr>
        <w:t>年绩效目标。</w:t>
      </w:r>
    </w:p>
    <w:p>
      <w:pPr>
        <w:numPr>
          <w:ilvl w:val="0"/>
          <w:numId w:val="2"/>
        </w:numPr>
        <w:spacing w:line="600" w:lineRule="exact"/>
        <w:ind w:firstLine="640" w:firstLineChars="200"/>
        <w:rPr>
          <w:rFonts w:eastAsia="仿宋_GB2312"/>
          <w:sz w:val="32"/>
          <w:szCs w:val="32"/>
        </w:rPr>
      </w:pPr>
      <w:r>
        <w:rPr>
          <w:rFonts w:hint="eastAsia" w:eastAsia="仿宋_GB2312" w:cs="仿宋_GB2312"/>
          <w:sz w:val="32"/>
          <w:szCs w:val="32"/>
        </w:rPr>
        <w:t>产出指标：</w:t>
      </w:r>
    </w:p>
    <w:p>
      <w:pPr>
        <w:spacing w:line="600" w:lineRule="exact"/>
        <w:ind w:firstLine="640" w:firstLineChars="200"/>
        <w:rPr>
          <w:rFonts w:eastAsia="仿宋_GB2312"/>
          <w:sz w:val="32"/>
          <w:szCs w:val="32"/>
        </w:rPr>
      </w:pPr>
      <w:r>
        <w:rPr>
          <w:rFonts w:hint="eastAsia" w:eastAsia="仿宋_GB2312" w:cs="仿宋_GB2312"/>
          <w:sz w:val="32"/>
          <w:szCs w:val="32"/>
        </w:rPr>
        <w:t>①质量指标：经费支出合理合规，无一例不按计划支出，无一例超范围支出，无一例不按程序支出；工作开展扎实有序，有计划、有记录、有总结。</w:t>
      </w:r>
    </w:p>
    <w:p>
      <w:pPr>
        <w:spacing w:line="600" w:lineRule="exact"/>
        <w:ind w:firstLine="640" w:firstLineChars="200"/>
        <w:rPr>
          <w:rFonts w:eastAsia="仿宋_GB2312"/>
          <w:sz w:val="32"/>
          <w:szCs w:val="32"/>
        </w:rPr>
      </w:pPr>
      <w:r>
        <w:rPr>
          <w:rFonts w:hint="eastAsia" w:eastAsia="仿宋_GB2312" w:cs="仿宋_GB2312"/>
          <w:sz w:val="32"/>
          <w:szCs w:val="32"/>
        </w:rPr>
        <w:t>②时效指标：年度前按项目实施进度适时拨付项目经费，资金拨付及时率</w:t>
      </w:r>
      <w:r>
        <w:rPr>
          <w:rFonts w:eastAsia="仿宋_GB2312"/>
          <w:sz w:val="32"/>
          <w:szCs w:val="32"/>
        </w:rPr>
        <w:t>100%</w:t>
      </w:r>
      <w:r>
        <w:rPr>
          <w:rFonts w:hint="eastAsia" w:eastAsia="仿宋_GB2312" w:cs="仿宋_GB2312"/>
          <w:sz w:val="32"/>
          <w:szCs w:val="32"/>
        </w:rPr>
        <w:t>。</w:t>
      </w:r>
    </w:p>
    <w:p>
      <w:pPr>
        <w:spacing w:line="600" w:lineRule="exact"/>
        <w:ind w:firstLine="640" w:firstLineChars="200"/>
        <w:rPr>
          <w:rFonts w:eastAsia="仿宋_GB2312"/>
          <w:sz w:val="32"/>
          <w:szCs w:val="32"/>
        </w:rPr>
      </w:pPr>
      <w:r>
        <w:rPr>
          <w:rFonts w:hint="eastAsia" w:eastAsia="仿宋_GB2312" w:cs="仿宋_GB2312"/>
          <w:sz w:val="32"/>
          <w:szCs w:val="32"/>
        </w:rPr>
        <w:t>③成本指标：项目支出控制在预算总额</w:t>
      </w:r>
      <w:r>
        <w:rPr>
          <w:rFonts w:eastAsia="仿宋_GB2312"/>
          <w:sz w:val="32"/>
          <w:szCs w:val="32"/>
        </w:rPr>
        <w:t>33</w:t>
      </w:r>
      <w:r>
        <w:rPr>
          <w:rFonts w:hint="eastAsia" w:eastAsia="仿宋_GB2312" w:cs="仿宋_GB2312"/>
          <w:sz w:val="32"/>
          <w:szCs w:val="32"/>
        </w:rPr>
        <w:t>万元内。</w:t>
      </w:r>
    </w:p>
    <w:p>
      <w:pPr>
        <w:numPr>
          <w:ilvl w:val="0"/>
          <w:numId w:val="2"/>
        </w:numPr>
        <w:spacing w:line="600" w:lineRule="exact"/>
        <w:ind w:firstLine="640" w:firstLineChars="200"/>
        <w:rPr>
          <w:rFonts w:eastAsia="仿宋_GB2312"/>
          <w:sz w:val="32"/>
          <w:szCs w:val="32"/>
        </w:rPr>
      </w:pPr>
      <w:r>
        <w:rPr>
          <w:rFonts w:hint="eastAsia" w:eastAsia="仿宋_GB2312" w:cs="仿宋_GB2312"/>
          <w:sz w:val="32"/>
          <w:szCs w:val="32"/>
        </w:rPr>
        <w:t>效益指标：</w:t>
      </w:r>
    </w:p>
    <w:p>
      <w:pPr>
        <w:spacing w:line="600" w:lineRule="exact"/>
        <w:ind w:firstLine="640" w:firstLineChars="200"/>
        <w:rPr>
          <w:rFonts w:eastAsia="仿宋_GB2312"/>
          <w:sz w:val="32"/>
          <w:szCs w:val="32"/>
        </w:rPr>
      </w:pPr>
      <w:r>
        <w:rPr>
          <w:rFonts w:hint="eastAsia" w:eastAsia="仿宋_GB2312" w:cs="仿宋_GB2312"/>
          <w:sz w:val="32"/>
          <w:szCs w:val="32"/>
        </w:rPr>
        <w:t>①经济效益指标：增加典型培养扶持户收入</w:t>
      </w:r>
      <w:r>
        <w:rPr>
          <w:rFonts w:eastAsia="仿宋_GB2312"/>
          <w:sz w:val="32"/>
          <w:szCs w:val="32"/>
        </w:rPr>
        <w:t>500</w:t>
      </w:r>
      <w:r>
        <w:rPr>
          <w:rFonts w:hint="eastAsia" w:eastAsia="仿宋_GB2312" w:cs="仿宋_GB2312"/>
          <w:sz w:val="32"/>
          <w:szCs w:val="32"/>
        </w:rPr>
        <w:t>万元以上，带动农户增收</w:t>
      </w:r>
      <w:r>
        <w:rPr>
          <w:rFonts w:eastAsia="仿宋_GB2312"/>
          <w:sz w:val="32"/>
          <w:szCs w:val="32"/>
        </w:rPr>
        <w:t>500</w:t>
      </w:r>
      <w:r>
        <w:rPr>
          <w:rFonts w:hint="eastAsia" w:eastAsia="仿宋_GB2312" w:cs="仿宋_GB2312"/>
          <w:sz w:val="32"/>
          <w:szCs w:val="32"/>
        </w:rPr>
        <w:t>万元以上。</w:t>
      </w:r>
    </w:p>
    <w:p>
      <w:pPr>
        <w:spacing w:line="600" w:lineRule="exact"/>
        <w:ind w:firstLine="640" w:firstLineChars="200"/>
        <w:rPr>
          <w:rFonts w:eastAsia="仿宋_GB2312"/>
          <w:sz w:val="32"/>
          <w:szCs w:val="32"/>
        </w:rPr>
      </w:pPr>
      <w:r>
        <w:rPr>
          <w:rFonts w:hint="eastAsia" w:eastAsia="仿宋_GB2312" w:cs="仿宋_GB2312"/>
          <w:sz w:val="32"/>
          <w:szCs w:val="32"/>
        </w:rPr>
        <w:t>②社会效益指标：组织协调能力、联系纽带作用得到充分发挥，社会公众认可度达</w:t>
      </w:r>
      <w:r>
        <w:rPr>
          <w:rFonts w:eastAsia="仿宋_GB2312"/>
          <w:sz w:val="32"/>
          <w:szCs w:val="32"/>
        </w:rPr>
        <w:t>95%</w:t>
      </w:r>
      <w:r>
        <w:rPr>
          <w:rFonts w:hint="eastAsia" w:eastAsia="仿宋_GB2312" w:cs="仿宋_GB2312"/>
          <w:sz w:val="32"/>
          <w:szCs w:val="32"/>
        </w:rPr>
        <w:t>以上。</w:t>
      </w:r>
    </w:p>
    <w:p>
      <w:pPr>
        <w:spacing w:line="600" w:lineRule="exact"/>
        <w:ind w:firstLine="640" w:firstLineChars="200"/>
        <w:rPr>
          <w:rFonts w:eastAsia="仿宋_GB2312"/>
          <w:sz w:val="32"/>
          <w:szCs w:val="32"/>
        </w:rPr>
      </w:pPr>
      <w:r>
        <w:rPr>
          <w:rFonts w:hint="eastAsia" w:eastAsia="仿宋_GB2312" w:cs="仿宋_GB2312"/>
          <w:sz w:val="32"/>
          <w:szCs w:val="32"/>
        </w:rPr>
        <w:t>③可持续影响指标：开展学术交流，活跃学术思想，促进科学发展，推动自主创新，提高全县科普水平。</w:t>
      </w:r>
    </w:p>
    <w:p>
      <w:pPr>
        <w:spacing w:line="600" w:lineRule="exact"/>
        <w:ind w:firstLine="640" w:firstLineChars="200"/>
        <w:rPr>
          <w:rFonts w:eastAsia="仿宋_GB2312"/>
          <w:sz w:val="32"/>
          <w:szCs w:val="32"/>
        </w:rPr>
      </w:pPr>
      <w:r>
        <w:rPr>
          <w:rFonts w:hint="eastAsia" w:eastAsia="仿宋_GB2312" w:cs="仿宋_GB2312"/>
          <w:sz w:val="32"/>
          <w:szCs w:val="32"/>
        </w:rPr>
        <w:t>④社会公众或服务对象满意度指标：社会公众满意率</w:t>
      </w:r>
      <w:r>
        <w:rPr>
          <w:rFonts w:eastAsia="仿宋_GB2312"/>
          <w:sz w:val="32"/>
          <w:szCs w:val="32"/>
        </w:rPr>
        <w:t>95%</w:t>
      </w:r>
      <w:r>
        <w:rPr>
          <w:rFonts w:hint="eastAsia" w:eastAsia="仿宋_GB2312" w:cs="仿宋_GB2312"/>
          <w:sz w:val="32"/>
          <w:szCs w:val="32"/>
        </w:rPr>
        <w:t>。</w:t>
      </w:r>
    </w:p>
    <w:p>
      <w:pPr>
        <w:spacing w:line="600" w:lineRule="exact"/>
        <w:ind w:firstLine="640" w:firstLineChars="200"/>
        <w:rPr>
          <w:rFonts w:eastAsia="黑体"/>
          <w:sz w:val="32"/>
          <w:szCs w:val="32"/>
        </w:rPr>
      </w:pPr>
      <w:r>
        <w:rPr>
          <w:rFonts w:hint="eastAsia" w:eastAsia="黑体" w:cs="黑体"/>
          <w:sz w:val="32"/>
          <w:szCs w:val="32"/>
        </w:rPr>
        <w:t>三、项目资金使用及管理情况</w:t>
      </w:r>
    </w:p>
    <w:p>
      <w:pPr>
        <w:spacing w:line="600" w:lineRule="exact"/>
        <w:ind w:firstLine="640" w:firstLineChars="200"/>
        <w:rPr>
          <w:rFonts w:eastAsia="仿宋_GB2312"/>
          <w:sz w:val="32"/>
          <w:szCs w:val="32"/>
        </w:rPr>
      </w:pPr>
      <w:r>
        <w:rPr>
          <w:rFonts w:hint="eastAsia" w:eastAsia="仿宋_GB2312" w:cs="仿宋_GB2312"/>
          <w:sz w:val="32"/>
          <w:szCs w:val="32"/>
        </w:rPr>
        <w:t>（一）项目资金（包括财政资金、自筹资金）安排落实、总投入等情况。</w:t>
      </w:r>
    </w:p>
    <w:p>
      <w:pPr>
        <w:spacing w:line="600" w:lineRule="exact"/>
        <w:ind w:firstLine="600" w:firstLineChars="200"/>
        <w:rPr>
          <w:rFonts w:eastAsia="仿宋_GB2312"/>
          <w:sz w:val="32"/>
          <w:szCs w:val="32"/>
        </w:rPr>
      </w:pPr>
      <w:r>
        <w:rPr>
          <w:rFonts w:hint="eastAsia" w:ascii="仿宋_GB2312" w:hAnsi="仿宋" w:eastAsia="仿宋_GB2312" w:cs="仿宋_GB2312"/>
          <w:color w:val="000000"/>
          <w:sz w:val="30"/>
          <w:szCs w:val="30"/>
        </w:rPr>
        <w:t>根据《澧县财政局关于批复</w:t>
      </w:r>
      <w:r>
        <w:rPr>
          <w:rFonts w:ascii="仿宋_GB2312" w:hAnsi="仿宋" w:eastAsia="仿宋_GB2312" w:cs="仿宋_GB2312"/>
          <w:color w:val="000000"/>
          <w:sz w:val="30"/>
          <w:szCs w:val="30"/>
        </w:rPr>
        <w:t>2020</w:t>
      </w:r>
      <w:r>
        <w:rPr>
          <w:rFonts w:hint="eastAsia" w:ascii="仿宋_GB2312" w:hAnsi="仿宋" w:eastAsia="仿宋_GB2312" w:cs="仿宋_GB2312"/>
          <w:color w:val="000000"/>
          <w:sz w:val="30"/>
          <w:szCs w:val="30"/>
        </w:rPr>
        <w:t>年县直部门预算的通知》</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澧县科普经费专项资金预算安排</w:t>
      </w:r>
      <w:r>
        <w:rPr>
          <w:rFonts w:ascii="仿宋_GB2312" w:hAnsi="仿宋_GB2312" w:eastAsia="仿宋_GB2312" w:cs="仿宋_GB2312"/>
          <w:color w:val="000000"/>
          <w:sz w:val="30"/>
          <w:szCs w:val="30"/>
        </w:rPr>
        <w:t>33</w:t>
      </w:r>
      <w:r>
        <w:rPr>
          <w:rFonts w:hint="eastAsia" w:ascii="仿宋_GB2312" w:hAnsi="仿宋_GB2312" w:eastAsia="仿宋_GB2312" w:cs="仿宋_GB2312"/>
          <w:color w:val="000000"/>
          <w:sz w:val="30"/>
          <w:szCs w:val="30"/>
        </w:rPr>
        <w:t>万元，本单位已收到财政拨付的专项资金</w:t>
      </w:r>
      <w:r>
        <w:rPr>
          <w:rFonts w:ascii="仿宋_GB2312" w:hAnsi="仿宋_GB2312" w:eastAsia="仿宋_GB2312" w:cs="仿宋_GB2312"/>
          <w:color w:val="000000"/>
          <w:sz w:val="30"/>
          <w:szCs w:val="30"/>
        </w:rPr>
        <w:t>33</w:t>
      </w:r>
      <w:r>
        <w:rPr>
          <w:rFonts w:hint="eastAsia" w:ascii="仿宋_GB2312" w:hAnsi="仿宋_GB2312" w:eastAsia="仿宋_GB2312" w:cs="仿宋_GB2312"/>
          <w:color w:val="000000"/>
          <w:sz w:val="30"/>
          <w:szCs w:val="30"/>
        </w:rPr>
        <w:t>万元，资金到位率</w:t>
      </w:r>
      <w:r>
        <w:rPr>
          <w:rFonts w:ascii="仿宋_GB2312" w:hAnsi="仿宋_GB2312" w:eastAsia="仿宋_GB2312" w:cs="仿宋_GB2312"/>
          <w:color w:val="000000"/>
          <w:sz w:val="30"/>
          <w:szCs w:val="30"/>
        </w:rPr>
        <w:t>100%</w:t>
      </w:r>
      <w:r>
        <w:rPr>
          <w:rFonts w:hint="eastAsia" w:ascii="仿宋_GB2312" w:hAnsi="仿宋_GB2312" w:eastAsia="仿宋_GB2312" w:cs="仿宋_GB2312"/>
          <w:color w:val="000000"/>
          <w:sz w:val="30"/>
          <w:szCs w:val="30"/>
        </w:rPr>
        <w:t>。</w:t>
      </w:r>
    </w:p>
    <w:p>
      <w:pPr>
        <w:spacing w:line="600" w:lineRule="exact"/>
        <w:ind w:firstLine="640" w:firstLineChars="200"/>
        <w:rPr>
          <w:rFonts w:eastAsia="仿宋_GB2312"/>
          <w:sz w:val="32"/>
          <w:szCs w:val="32"/>
        </w:rPr>
      </w:pPr>
      <w:r>
        <w:rPr>
          <w:rFonts w:hint="eastAsia" w:eastAsia="仿宋_GB2312" w:cs="仿宋_GB2312"/>
          <w:sz w:val="32"/>
          <w:szCs w:val="32"/>
        </w:rPr>
        <w:t>（二）项目资金（主要指财政资金）实际使用情况</w:t>
      </w:r>
    </w:p>
    <w:p>
      <w:pPr>
        <w:ind w:firstLine="600" w:firstLineChars="200"/>
        <w:outlineLvl w:val="0"/>
        <w:rPr>
          <w:rFonts w:eastAsia="仿宋_GB2312"/>
          <w:sz w:val="32"/>
          <w:szCs w:val="32"/>
        </w:rPr>
      </w:pPr>
      <w:r>
        <w:rPr>
          <w:rFonts w:hint="eastAsia" w:ascii="仿宋_GB2312" w:hAnsi="仿宋_GB2312" w:eastAsia="仿宋_GB2312" w:cs="仿宋_GB2312"/>
          <w:color w:val="000000"/>
          <w:sz w:val="30"/>
          <w:szCs w:val="30"/>
        </w:rPr>
        <w:t>本项目经费来源于财政预算拨款，年初预算额度为</w:t>
      </w:r>
      <w:r>
        <w:rPr>
          <w:rFonts w:ascii="仿宋_GB2312" w:hAnsi="仿宋_GB2312" w:eastAsia="仿宋_GB2312" w:cs="仿宋_GB2312"/>
          <w:color w:val="000000"/>
          <w:sz w:val="30"/>
          <w:szCs w:val="30"/>
        </w:rPr>
        <w:t>33</w:t>
      </w:r>
      <w:r>
        <w:rPr>
          <w:rFonts w:hint="eastAsia" w:ascii="仿宋_GB2312" w:hAnsi="仿宋_GB2312" w:eastAsia="仿宋_GB2312" w:cs="仿宋_GB2312"/>
          <w:color w:val="000000"/>
          <w:sz w:val="30"/>
          <w:szCs w:val="30"/>
        </w:rPr>
        <w:t>万元，已核拨</w:t>
      </w:r>
      <w:r>
        <w:rPr>
          <w:rFonts w:ascii="仿宋_GB2312" w:hAnsi="仿宋_GB2312" w:eastAsia="仿宋_GB2312" w:cs="仿宋_GB2312"/>
          <w:color w:val="000000"/>
          <w:sz w:val="30"/>
          <w:szCs w:val="30"/>
        </w:rPr>
        <w:t>33</w:t>
      </w:r>
      <w:r>
        <w:rPr>
          <w:rFonts w:hint="eastAsia" w:ascii="仿宋_GB2312" w:hAnsi="仿宋_GB2312" w:eastAsia="仿宋_GB2312" w:cs="仿宋_GB2312"/>
          <w:color w:val="000000"/>
          <w:sz w:val="30"/>
          <w:szCs w:val="30"/>
        </w:rPr>
        <w:t>万元，财政实际支出</w:t>
      </w:r>
      <w:r>
        <w:rPr>
          <w:rFonts w:ascii="仿宋_GB2312" w:hAnsi="仿宋_GB2312" w:eastAsia="仿宋_GB2312" w:cs="仿宋_GB2312"/>
          <w:color w:val="000000"/>
          <w:sz w:val="30"/>
          <w:szCs w:val="30"/>
        </w:rPr>
        <w:t>33</w:t>
      </w:r>
      <w:r>
        <w:rPr>
          <w:rFonts w:hint="eastAsia" w:ascii="仿宋_GB2312" w:hAnsi="仿宋_GB2312" w:eastAsia="仿宋_GB2312" w:cs="仿宋_GB2312"/>
          <w:color w:val="000000"/>
          <w:sz w:val="30"/>
          <w:szCs w:val="30"/>
        </w:rPr>
        <w:t>万元。主要用于青少年科技创新大赛、培训经费、科普网络建设、科普设施建设、开展科普活动、科普馆维护、老科协工作经费、决策咨询委工作经费等科普专项工作支出。上述费用开支均严格按照中央</w:t>
      </w:r>
      <w:bookmarkStart w:id="0" w:name="_GoBack"/>
      <w:bookmarkEnd w:id="0"/>
      <w:r>
        <w:rPr>
          <w:rFonts w:hint="eastAsia" w:ascii="仿宋_GB2312" w:hAnsi="仿宋_GB2312" w:eastAsia="仿宋_GB2312" w:cs="仿宋_GB2312"/>
          <w:color w:val="000000"/>
          <w:sz w:val="30"/>
          <w:szCs w:val="30"/>
        </w:rPr>
        <w:t>八项规定及相关财务管理制度要求，手续齐全，合法合规，厉行节约，反对铺张浪费。</w:t>
      </w:r>
      <w:r>
        <w:rPr>
          <w:rFonts w:ascii="仿宋_GB2312" w:hAnsi="仿宋_GB2312" w:eastAsia="仿宋_GB2312" w:cs="仿宋_GB2312"/>
          <w:color w:val="000000"/>
          <w:sz w:val="30"/>
          <w:szCs w:val="30"/>
        </w:rPr>
        <w:t xml:space="preserve"> </w:t>
      </w:r>
    </w:p>
    <w:p>
      <w:pPr>
        <w:numPr>
          <w:ilvl w:val="0"/>
          <w:numId w:val="1"/>
        </w:numPr>
        <w:spacing w:line="600" w:lineRule="exact"/>
        <w:ind w:firstLine="640" w:firstLineChars="200"/>
        <w:rPr>
          <w:rFonts w:eastAsia="仿宋_GB2312"/>
          <w:sz w:val="32"/>
          <w:szCs w:val="32"/>
        </w:rPr>
      </w:pPr>
      <w:r>
        <w:rPr>
          <w:rFonts w:hint="eastAsia" w:eastAsia="仿宋_GB2312" w:cs="仿宋_GB2312"/>
          <w:sz w:val="32"/>
          <w:szCs w:val="32"/>
        </w:rPr>
        <w:t>项目资金管理情况</w:t>
      </w:r>
    </w:p>
    <w:p>
      <w:pPr>
        <w:ind w:firstLine="600" w:firstLineChars="200"/>
        <w:outlineLvl w:val="0"/>
        <w:rPr>
          <w:rFonts w:eastAsia="仿宋_GB2312"/>
          <w:sz w:val="32"/>
          <w:szCs w:val="32"/>
        </w:rPr>
      </w:pPr>
      <w:r>
        <w:rPr>
          <w:rFonts w:hint="eastAsia" w:ascii="仿宋_GB2312" w:hAnsi="仿宋_GB2312" w:eastAsia="仿宋_GB2312" w:cs="仿宋_GB2312"/>
          <w:color w:val="000000"/>
          <w:sz w:val="30"/>
          <w:szCs w:val="30"/>
        </w:rPr>
        <w:t>本单位制定了《澧县科普专项资金管理办法》，明确了资金使用范围，财务核算等要求。澧县科普专项资金由国库集中支付，采用财政直接支付和授权支付两种形式。对专项资金独立核算、专款专用，任何单位和个人不得挤占挪用。</w:t>
      </w:r>
    </w:p>
    <w:p>
      <w:pPr>
        <w:spacing w:line="600" w:lineRule="exact"/>
        <w:ind w:firstLine="640" w:firstLineChars="200"/>
        <w:rPr>
          <w:rFonts w:eastAsia="黑体"/>
          <w:sz w:val="32"/>
          <w:szCs w:val="32"/>
        </w:rPr>
      </w:pPr>
      <w:r>
        <w:rPr>
          <w:rFonts w:hint="eastAsia" w:eastAsia="黑体" w:cs="黑体"/>
          <w:sz w:val="32"/>
          <w:szCs w:val="32"/>
        </w:rPr>
        <w:t>四、项目组织实施情况</w:t>
      </w:r>
    </w:p>
    <w:p>
      <w:pPr>
        <w:spacing w:line="600" w:lineRule="exact"/>
        <w:ind w:firstLine="640" w:firstLineChars="200"/>
        <w:rPr>
          <w:rFonts w:eastAsia="仿宋_GB2312"/>
          <w:sz w:val="32"/>
          <w:szCs w:val="32"/>
        </w:rPr>
      </w:pPr>
      <w:r>
        <w:rPr>
          <w:rFonts w:hint="eastAsia" w:eastAsia="仿宋_GB2312" w:cs="仿宋_GB2312"/>
          <w:sz w:val="32"/>
          <w:szCs w:val="32"/>
        </w:rPr>
        <w:t>（一）项目组织情况</w:t>
      </w:r>
    </w:p>
    <w:p>
      <w:pPr>
        <w:spacing w:line="600" w:lineRule="exact"/>
        <w:ind w:firstLine="640" w:firstLineChars="200"/>
        <w:rPr>
          <w:rFonts w:eastAsia="仿宋_GB2312"/>
          <w:sz w:val="32"/>
          <w:szCs w:val="32"/>
        </w:rPr>
      </w:pPr>
      <w:r>
        <w:rPr>
          <w:rFonts w:hint="eastAsia" w:eastAsia="仿宋_GB2312" w:cs="仿宋_GB2312"/>
          <w:sz w:val="32"/>
          <w:szCs w:val="32"/>
        </w:rPr>
        <w:t>作为科普专项的具体承担单位，本单位充分发挥相关科室和学会组织的积极作用，统筹安排，积极调度，分工负责，工作主动，落实有力有效。</w:t>
      </w:r>
    </w:p>
    <w:p>
      <w:pPr>
        <w:numPr>
          <w:ilvl w:val="0"/>
          <w:numId w:val="3"/>
        </w:numPr>
        <w:spacing w:line="600" w:lineRule="exact"/>
        <w:ind w:firstLine="640" w:firstLineChars="200"/>
        <w:rPr>
          <w:rFonts w:eastAsia="仿宋_GB2312"/>
          <w:sz w:val="32"/>
          <w:szCs w:val="32"/>
        </w:rPr>
      </w:pPr>
      <w:r>
        <w:rPr>
          <w:rFonts w:hint="eastAsia" w:eastAsia="仿宋_GB2312" w:cs="仿宋_GB2312"/>
          <w:sz w:val="32"/>
          <w:szCs w:val="32"/>
        </w:rPr>
        <w:t>项目管理情况</w:t>
      </w:r>
    </w:p>
    <w:p>
      <w:pPr>
        <w:spacing w:line="600" w:lineRule="exact"/>
        <w:ind w:firstLine="640" w:firstLineChars="200"/>
        <w:rPr>
          <w:rFonts w:eastAsia="仿宋_GB2312"/>
          <w:sz w:val="32"/>
          <w:szCs w:val="32"/>
        </w:rPr>
      </w:pPr>
      <w:r>
        <w:rPr>
          <w:rFonts w:hint="eastAsia" w:eastAsia="仿宋_GB2312" w:cs="仿宋_GB2312"/>
          <w:sz w:val="32"/>
          <w:szCs w:val="32"/>
        </w:rPr>
        <w:t>澧县科普专项资金按照</w:t>
      </w:r>
      <w:r>
        <w:rPr>
          <w:rFonts w:eastAsia="仿宋_GB2312"/>
          <w:sz w:val="32"/>
          <w:szCs w:val="32"/>
        </w:rPr>
        <w:t>"</w:t>
      </w:r>
      <w:r>
        <w:rPr>
          <w:rFonts w:hint="eastAsia" w:eastAsia="仿宋_GB2312" w:cs="仿宋_GB2312"/>
          <w:sz w:val="32"/>
          <w:szCs w:val="32"/>
        </w:rPr>
        <w:t>奖励先进、定额补助、定向使用</w:t>
      </w:r>
      <w:r>
        <w:rPr>
          <w:rFonts w:eastAsia="仿宋_GB2312"/>
          <w:sz w:val="32"/>
          <w:szCs w:val="32"/>
        </w:rPr>
        <w:t>"</w:t>
      </w:r>
      <w:r>
        <w:rPr>
          <w:rFonts w:hint="eastAsia" w:eastAsia="仿宋_GB2312" w:cs="仿宋_GB2312"/>
          <w:sz w:val="32"/>
          <w:szCs w:val="32"/>
        </w:rPr>
        <w:t>的原则进行分配、使用和管理。经科协批准实施的项目，紧紧围绕县委、县政府的工作大局，以提升能力为重点，创新工作思路，搭建工作平台，采取以奖促建的方式，加大科普重点项目资助，围绕创新驱动发展战略，成功举办各类学术活动。通过开展学术交流活动，有效提升了科协的学科建设和发展水平，有效提高了科技工作者的学术水平。通过开展科普服务活动，为我县各基层单位提供科技服务，有效促进了县域经济和产业发展，取得了良好的经济效益和社会效益。下一步我们还将进一步加强学术交流的质量和实效，进一步丰富学会科普服务活动的内容，进一步帮助基层解决生产、生活中的技术难题，为推进我县经济、社会、科技又好又快发展做出了积极的贡献。</w:t>
      </w:r>
      <w:r>
        <w:rPr>
          <w:rFonts w:eastAsia="仿宋_GB2312"/>
          <w:sz w:val="32"/>
          <w:szCs w:val="32"/>
        </w:rPr>
        <w:t xml:space="preserve"> </w:t>
      </w:r>
    </w:p>
    <w:p>
      <w:pPr>
        <w:spacing w:line="600" w:lineRule="exact"/>
        <w:ind w:firstLine="640" w:firstLineChars="200"/>
        <w:rPr>
          <w:rFonts w:eastAsia="黑体"/>
          <w:sz w:val="32"/>
          <w:szCs w:val="32"/>
        </w:rPr>
      </w:pPr>
      <w:r>
        <w:rPr>
          <w:rFonts w:hint="eastAsia" w:eastAsia="黑体" w:cs="黑体"/>
          <w:sz w:val="32"/>
          <w:szCs w:val="32"/>
        </w:rPr>
        <w:t>五、项目绩效情况</w:t>
      </w:r>
    </w:p>
    <w:p>
      <w:pPr>
        <w:spacing w:line="600" w:lineRule="exact"/>
        <w:ind w:firstLine="640" w:firstLineChars="200"/>
        <w:rPr>
          <w:rFonts w:eastAsia="仿宋_GB2312"/>
          <w:sz w:val="32"/>
          <w:szCs w:val="32"/>
        </w:rPr>
      </w:pPr>
      <w:r>
        <w:rPr>
          <w:rFonts w:hint="eastAsia" w:eastAsia="仿宋_GB2312" w:cs="仿宋_GB2312"/>
          <w:sz w:val="3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00" w:lineRule="exact"/>
        <w:ind w:firstLine="640" w:firstLineChars="200"/>
        <w:rPr>
          <w:rFonts w:eastAsia="黑体"/>
          <w:sz w:val="32"/>
          <w:szCs w:val="32"/>
        </w:rPr>
      </w:pPr>
      <w:r>
        <w:rPr>
          <w:rFonts w:hint="eastAsia" w:eastAsia="黑体" w:cs="黑体"/>
          <w:sz w:val="32"/>
          <w:szCs w:val="32"/>
        </w:rPr>
        <w:t>六、项目自评结果</w:t>
      </w:r>
    </w:p>
    <w:p>
      <w:pPr>
        <w:spacing w:line="600" w:lineRule="exact"/>
        <w:ind w:firstLine="640" w:firstLineChars="200"/>
        <w:rPr>
          <w:rFonts w:eastAsia="仿宋_GB2312"/>
          <w:sz w:val="32"/>
          <w:szCs w:val="32"/>
        </w:rPr>
      </w:pPr>
      <w:r>
        <w:rPr>
          <w:rFonts w:hint="eastAsia" w:eastAsia="仿宋_GB2312" w:cs="仿宋_GB2312"/>
          <w:sz w:val="32"/>
          <w:szCs w:val="32"/>
        </w:rPr>
        <w:t>根据《</w:t>
      </w:r>
      <w:r>
        <w:rPr>
          <w:rFonts w:eastAsia="仿宋_GB2312"/>
          <w:sz w:val="32"/>
          <w:szCs w:val="32"/>
        </w:rPr>
        <w:t>2020</w:t>
      </w:r>
      <w:r>
        <w:rPr>
          <w:rFonts w:hint="eastAsia" w:eastAsia="仿宋_GB2312" w:cs="仿宋_GB2312"/>
          <w:sz w:val="32"/>
          <w:szCs w:val="32"/>
        </w:rPr>
        <w:t>年度澧县科普专项资金绩效评分表》评分，本项目自评得分</w:t>
      </w:r>
      <w:r>
        <w:rPr>
          <w:rFonts w:eastAsia="仿宋_GB2312"/>
          <w:sz w:val="32"/>
          <w:szCs w:val="32"/>
        </w:rPr>
        <w:t>98</w:t>
      </w:r>
      <w:r>
        <w:rPr>
          <w:rFonts w:hint="eastAsia" w:eastAsia="仿宋_GB2312" w:cs="仿宋_GB2312"/>
          <w:sz w:val="32"/>
          <w:szCs w:val="32"/>
        </w:rPr>
        <w:t>分。</w:t>
      </w:r>
    </w:p>
    <w:p>
      <w:pPr>
        <w:spacing w:line="600" w:lineRule="exact"/>
        <w:ind w:firstLine="630"/>
        <w:jc w:val="right"/>
        <w:rPr>
          <w:rFonts w:eastAsia="仿宋_GB2312"/>
          <w:sz w:val="32"/>
          <w:szCs w:val="32"/>
        </w:rPr>
      </w:pPr>
      <w:r>
        <w:rPr>
          <w:rFonts w:hint="eastAsia" w:eastAsia="仿宋_GB2312" w:cs="仿宋_GB2312"/>
          <w:sz w:val="32"/>
          <w:szCs w:val="32"/>
        </w:rPr>
        <w:t>澧县科学技术协会</w:t>
      </w:r>
    </w:p>
    <w:p>
      <w:pPr>
        <w:spacing w:line="600" w:lineRule="exact"/>
        <w:ind w:firstLine="630"/>
        <w:jc w:val="right"/>
        <w:rPr>
          <w:rFonts w:eastAsia="仿宋_GB2312"/>
          <w:sz w:val="32"/>
          <w:szCs w:val="32"/>
        </w:rPr>
      </w:pPr>
      <w:r>
        <w:rPr>
          <w:rFonts w:eastAsia="仿宋_GB2312"/>
          <w:sz w:val="32"/>
          <w:szCs w:val="32"/>
        </w:rPr>
        <w:t>2021</w:t>
      </w:r>
      <w:r>
        <w:rPr>
          <w:rFonts w:hint="eastAsia" w:eastAsia="仿宋_GB2312" w:cs="仿宋_GB2312"/>
          <w:sz w:val="32"/>
          <w:szCs w:val="32"/>
        </w:rPr>
        <w:t>年</w:t>
      </w:r>
      <w:r>
        <w:rPr>
          <w:rFonts w:eastAsia="仿宋_GB2312"/>
          <w:sz w:val="32"/>
          <w:szCs w:val="32"/>
        </w:rPr>
        <w:t>8</w:t>
      </w:r>
      <w:r>
        <w:rPr>
          <w:rFonts w:hint="eastAsia" w:eastAsia="仿宋_GB2312" w:cs="仿宋_GB2312"/>
          <w:sz w:val="32"/>
          <w:szCs w:val="32"/>
        </w:rPr>
        <w:t>月</w:t>
      </w:r>
      <w:r>
        <w:rPr>
          <w:rFonts w:eastAsia="仿宋_GB2312"/>
          <w:sz w:val="32"/>
          <w:szCs w:val="32"/>
        </w:rPr>
        <w:t>15</w:t>
      </w:r>
      <w:r>
        <w:rPr>
          <w:rFonts w:hint="eastAsia" w:eastAsia="仿宋_GB2312" w:cs="仿宋_GB2312"/>
          <w:sz w:val="32"/>
          <w:szCs w:val="32"/>
        </w:rPr>
        <w:t>日</w:t>
      </w: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01D0B"/>
    <w:multiLevelType w:val="singleLevel"/>
    <w:tmpl w:val="93E01D0B"/>
    <w:lvl w:ilvl="0" w:tentative="0">
      <w:start w:val="2"/>
      <w:numFmt w:val="chineseCounting"/>
      <w:suff w:val="nothing"/>
      <w:lvlText w:val="（%1）"/>
      <w:lvlJc w:val="left"/>
      <w:rPr>
        <w:rFonts w:hint="eastAsia"/>
      </w:rPr>
    </w:lvl>
  </w:abstractNum>
  <w:abstractNum w:abstractNumId="1">
    <w:nsid w:val="FAC36ED1"/>
    <w:multiLevelType w:val="singleLevel"/>
    <w:tmpl w:val="FAC36ED1"/>
    <w:lvl w:ilvl="0" w:tentative="0">
      <w:start w:val="2"/>
      <w:numFmt w:val="chineseCounting"/>
      <w:suff w:val="nothing"/>
      <w:lvlText w:val="（%1）"/>
      <w:lvlJc w:val="left"/>
      <w:rPr>
        <w:rFonts w:hint="eastAsia"/>
      </w:rPr>
    </w:lvl>
  </w:abstractNum>
  <w:abstractNum w:abstractNumId="2">
    <w:nsid w:val="74943EAE"/>
    <w:multiLevelType w:val="singleLevel"/>
    <w:tmpl w:val="74943EA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E2"/>
    <w:rsid w:val="00022FC3"/>
    <w:rsid w:val="00061D78"/>
    <w:rsid w:val="001073B3"/>
    <w:rsid w:val="00164A35"/>
    <w:rsid w:val="001D5F82"/>
    <w:rsid w:val="001E725D"/>
    <w:rsid w:val="00240C57"/>
    <w:rsid w:val="0026042E"/>
    <w:rsid w:val="002A4890"/>
    <w:rsid w:val="002D25E0"/>
    <w:rsid w:val="00301667"/>
    <w:rsid w:val="00385044"/>
    <w:rsid w:val="003F3FCC"/>
    <w:rsid w:val="004348F1"/>
    <w:rsid w:val="004E5719"/>
    <w:rsid w:val="00517D78"/>
    <w:rsid w:val="00541B5C"/>
    <w:rsid w:val="00561701"/>
    <w:rsid w:val="00570A97"/>
    <w:rsid w:val="005A085E"/>
    <w:rsid w:val="005A1105"/>
    <w:rsid w:val="005A42DD"/>
    <w:rsid w:val="0065442E"/>
    <w:rsid w:val="006F293C"/>
    <w:rsid w:val="00727977"/>
    <w:rsid w:val="00746AE9"/>
    <w:rsid w:val="00806D75"/>
    <w:rsid w:val="0081179D"/>
    <w:rsid w:val="00814AFE"/>
    <w:rsid w:val="008367F5"/>
    <w:rsid w:val="0085526E"/>
    <w:rsid w:val="008D7DD3"/>
    <w:rsid w:val="0094322D"/>
    <w:rsid w:val="009C2DBB"/>
    <w:rsid w:val="00A300D1"/>
    <w:rsid w:val="00A32113"/>
    <w:rsid w:val="00A50D4E"/>
    <w:rsid w:val="00A62B79"/>
    <w:rsid w:val="00A97041"/>
    <w:rsid w:val="00B206B3"/>
    <w:rsid w:val="00B66D8E"/>
    <w:rsid w:val="00B741B6"/>
    <w:rsid w:val="00B8007C"/>
    <w:rsid w:val="00CF24E0"/>
    <w:rsid w:val="00D36058"/>
    <w:rsid w:val="00D82DA2"/>
    <w:rsid w:val="00E40501"/>
    <w:rsid w:val="00E64DE2"/>
    <w:rsid w:val="00EC53F0"/>
    <w:rsid w:val="00F728A2"/>
    <w:rsid w:val="00FA3456"/>
    <w:rsid w:val="00FB6A38"/>
    <w:rsid w:val="00FC32B9"/>
    <w:rsid w:val="00FE4A78"/>
    <w:rsid w:val="00FF5750"/>
    <w:rsid w:val="04D01CC8"/>
    <w:rsid w:val="15AB78BE"/>
    <w:rsid w:val="2B84711C"/>
    <w:rsid w:val="357D1DF0"/>
    <w:rsid w:val="535F5B0F"/>
    <w:rsid w:val="6AF5339B"/>
    <w:rsid w:val="6E122B89"/>
    <w:rsid w:val="7F6D25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cs="Cambria"/>
      <w:b/>
      <w:bCs/>
      <w:sz w:val="32"/>
      <w:szCs w:val="32"/>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9"/>
    <w:semiHidden/>
    <w:uiPriority w:val="99"/>
    <w:pPr>
      <w:shd w:val="clear" w:color="auto" w:fill="000080"/>
    </w:p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2 Char"/>
    <w:basedOn w:val="7"/>
    <w:link w:val="2"/>
    <w:locked/>
    <w:uiPriority w:val="99"/>
    <w:rPr>
      <w:rFonts w:ascii="Cambria" w:hAnsi="Cambria" w:eastAsia="宋体" w:cs="Cambria"/>
      <w:b/>
      <w:bCs/>
    </w:rPr>
  </w:style>
  <w:style w:type="character" w:customStyle="1" w:styleId="9">
    <w:name w:val="Document Map Char"/>
    <w:basedOn w:val="7"/>
    <w:link w:val="3"/>
    <w:semiHidden/>
    <w:locked/>
    <w:uiPriority w:val="99"/>
    <w:rPr>
      <w:rFonts w:eastAsia="宋体"/>
      <w:sz w:val="2"/>
      <w:szCs w:val="2"/>
    </w:rPr>
  </w:style>
  <w:style w:type="character" w:customStyle="1" w:styleId="10">
    <w:name w:val="Footer Char"/>
    <w:basedOn w:val="7"/>
    <w:link w:val="4"/>
    <w:locked/>
    <w:uiPriority w:val="99"/>
    <w:rPr>
      <w:rFonts w:eastAsia="宋体"/>
      <w:sz w:val="18"/>
      <w:szCs w:val="18"/>
    </w:rPr>
  </w:style>
  <w:style w:type="character" w:customStyle="1" w:styleId="11">
    <w:name w:val="Header Char"/>
    <w:basedOn w:val="7"/>
    <w:link w:val="5"/>
    <w:semiHidden/>
    <w:locked/>
    <w:uiPriority w:val="99"/>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Micorosoft</Company>
  <Pages>5</Pages>
  <Words>274</Words>
  <Characters>1567</Characters>
  <Lines>0</Lines>
  <Paragraphs>0</Paragraphs>
  <TotalTime>10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Administrator</cp:lastModifiedBy>
  <cp:lastPrinted>2018-04-16T00:44:00Z</cp:lastPrinted>
  <dcterms:modified xsi:type="dcterms:W3CDTF">2024-08-28T07:36:48Z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74D7922386E0483693A7B74A813AFD3D</vt:lpwstr>
  </property>
</Properties>
</file>