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600" w:lineRule="exact"/>
        <w:rPr>
          <w:rFonts w:ascii="Times New Roman" w:hAnsi="Times New Roman" w:eastAsia="仿宋_GB2312"/>
        </w:rPr>
      </w:pPr>
      <w:r>
        <w:rPr>
          <w:rFonts w:ascii="Times New Roman" w:hAnsi="Times New Roman" w:eastAsia="仿宋_GB2312"/>
          <w:b w:val="0"/>
          <w:bCs w:val="0"/>
        </w:rPr>
        <w:t>附件</w:t>
      </w:r>
      <w:r>
        <w:rPr>
          <w:rFonts w:hint="eastAsia" w:ascii="Times New Roman" w:hAnsi="Times New Roman" w:eastAsia="仿宋_GB2312"/>
          <w:b w:val="0"/>
          <w:bCs w:val="0"/>
        </w:rPr>
        <w:t>3</w:t>
      </w:r>
      <w:r>
        <w:rPr>
          <w:rFonts w:ascii="Times New Roman" w:hAnsi="Times New Roman" w:eastAsia="仿宋_GB2312"/>
          <w:b w:val="0"/>
          <w:bCs w:val="0"/>
        </w:rPr>
        <w:t>：</w:t>
      </w:r>
    </w:p>
    <w:p>
      <w:pPr>
        <w:pStyle w:val="2"/>
        <w:adjustRightInd w:val="0"/>
        <w:snapToGrid w:val="0"/>
        <w:spacing w:before="0" w:after="0" w:line="600" w:lineRule="exact"/>
        <w:jc w:val="center"/>
        <w:rPr>
          <w:rFonts w:ascii="Times New Roman" w:hAnsi="Times New Roman" w:eastAsiaTheme="minorEastAsia"/>
          <w:sz w:val="44"/>
          <w:szCs w:val="44"/>
        </w:rPr>
      </w:pPr>
    </w:p>
    <w:p>
      <w:pPr>
        <w:pStyle w:val="2"/>
        <w:adjustRightInd w:val="0"/>
        <w:snapToGrid w:val="0"/>
        <w:spacing w:before="0" w:after="0" w:line="600" w:lineRule="exact"/>
        <w:jc w:val="center"/>
        <w:rPr>
          <w:rFonts w:hint="eastAsia" w:ascii="Times New Roman" w:hAnsi="Times New Roman" w:eastAsiaTheme="minorEastAsia"/>
          <w:sz w:val="44"/>
          <w:szCs w:val="44"/>
        </w:rPr>
      </w:pPr>
      <w:r>
        <w:rPr>
          <w:rFonts w:ascii="Times New Roman" w:hAnsi="Times New Roman" w:eastAsiaTheme="minorEastAsia"/>
          <w:sz w:val="44"/>
          <w:szCs w:val="44"/>
        </w:rPr>
        <w:t>20</w:t>
      </w:r>
      <w:r>
        <w:rPr>
          <w:rFonts w:hint="eastAsia" w:ascii="Times New Roman" w:hAnsi="Times New Roman" w:eastAsiaTheme="minorEastAsia"/>
          <w:sz w:val="44"/>
          <w:szCs w:val="44"/>
        </w:rPr>
        <w:t>20</w:t>
      </w:r>
      <w:r>
        <w:rPr>
          <w:rFonts w:ascii="Times New Roman" w:hAnsi="Times New Roman" w:eastAsiaTheme="minorEastAsia"/>
          <w:sz w:val="44"/>
          <w:szCs w:val="44"/>
        </w:rPr>
        <w:t>年度</w:t>
      </w:r>
      <w:r>
        <w:rPr>
          <w:rFonts w:hint="eastAsia" w:ascii="Times New Roman" w:hAnsi="Times New Roman" w:eastAsiaTheme="minorEastAsia"/>
          <w:sz w:val="44"/>
          <w:szCs w:val="44"/>
        </w:rPr>
        <w:t>异地领导干部周转房运转经费</w:t>
      </w:r>
    </w:p>
    <w:p>
      <w:pPr>
        <w:pStyle w:val="2"/>
        <w:adjustRightInd w:val="0"/>
        <w:snapToGrid w:val="0"/>
        <w:spacing w:before="0" w:after="0" w:line="600" w:lineRule="exact"/>
        <w:jc w:val="center"/>
        <w:rPr>
          <w:rFonts w:ascii="Times New Roman" w:hAnsi="Times New Roman" w:eastAsiaTheme="minorEastAsia"/>
          <w:sz w:val="44"/>
          <w:szCs w:val="44"/>
        </w:rPr>
      </w:pPr>
      <w:r>
        <w:rPr>
          <w:rFonts w:hint="eastAsia" w:ascii="Times New Roman" w:hAnsi="Times New Roman" w:eastAsiaTheme="minorEastAsia"/>
          <w:sz w:val="44"/>
          <w:szCs w:val="44"/>
        </w:rPr>
        <w:t>支出</w:t>
      </w:r>
      <w:r>
        <w:rPr>
          <w:rFonts w:ascii="Times New Roman" w:hAnsi="Times New Roman" w:eastAsiaTheme="minorEastAsia"/>
          <w:sz w:val="44"/>
          <w:szCs w:val="44"/>
        </w:rPr>
        <w:t>绩效评价报告</w:t>
      </w:r>
    </w:p>
    <w:p>
      <w:pPr>
        <w:spacing w:line="600" w:lineRule="exact"/>
        <w:ind w:firstLine="640" w:firstLineChars="200"/>
        <w:rPr>
          <w:rFonts w:eastAsia="黑体"/>
          <w:sz w:val="32"/>
          <w:szCs w:val="32"/>
        </w:rPr>
      </w:pPr>
      <w:r>
        <w:rPr>
          <w:rFonts w:eastAsia="黑体"/>
          <w:sz w:val="32"/>
          <w:szCs w:val="32"/>
        </w:rPr>
        <w:t>一、项目概况</w:t>
      </w:r>
    </w:p>
    <w:p>
      <w:pPr>
        <w:spacing w:line="600" w:lineRule="exact"/>
        <w:ind w:firstLine="640" w:firstLineChars="200"/>
        <w:rPr>
          <w:rFonts w:eastAsia="仿宋_GB2312"/>
          <w:sz w:val="32"/>
          <w:szCs w:val="32"/>
        </w:rPr>
      </w:pPr>
      <w:r>
        <w:rPr>
          <w:rFonts w:eastAsia="仿宋_GB2312"/>
          <w:sz w:val="32"/>
          <w:szCs w:val="32"/>
        </w:rPr>
        <w:t>（一）项目单位基本情况。</w:t>
      </w:r>
    </w:p>
    <w:p>
      <w:pPr>
        <w:spacing w:line="600" w:lineRule="exact"/>
        <w:ind w:firstLine="640" w:firstLineChars="200"/>
        <w:rPr>
          <w:rFonts w:eastAsia="仿宋_GB2312"/>
          <w:sz w:val="32"/>
          <w:szCs w:val="32"/>
        </w:rPr>
      </w:pPr>
      <w:r>
        <w:rPr>
          <w:rFonts w:hint="eastAsia" w:eastAsia="仿宋_GB2312"/>
          <w:sz w:val="32"/>
          <w:szCs w:val="32"/>
        </w:rPr>
        <w:t>县委办下设值班室、秘书室、综调室、政研室、信访室等11个机构，财务核算包括国家保密局、县国家密码管理局、县委党史办、团县委等单位的财务。</w:t>
      </w:r>
    </w:p>
    <w:p>
      <w:pPr>
        <w:spacing w:line="600" w:lineRule="exact"/>
        <w:ind w:firstLine="640" w:firstLineChars="200"/>
        <w:rPr>
          <w:rFonts w:eastAsia="仿宋_GB2312"/>
          <w:sz w:val="32"/>
          <w:szCs w:val="32"/>
        </w:rPr>
      </w:pPr>
      <w:r>
        <w:rPr>
          <w:rFonts w:hint="eastAsia" w:eastAsia="仿宋_GB2312"/>
          <w:sz w:val="32"/>
          <w:szCs w:val="32"/>
        </w:rPr>
        <w:t>主要职责职能：</w:t>
      </w:r>
    </w:p>
    <w:p>
      <w:pPr>
        <w:spacing w:line="600" w:lineRule="exact"/>
        <w:ind w:firstLine="640" w:firstLineChars="200"/>
        <w:rPr>
          <w:rFonts w:eastAsia="仿宋_GB2312"/>
          <w:sz w:val="32"/>
          <w:szCs w:val="32"/>
        </w:rPr>
      </w:pPr>
      <w:r>
        <w:rPr>
          <w:rFonts w:hint="eastAsia" w:eastAsia="仿宋_GB2312"/>
          <w:sz w:val="32"/>
          <w:szCs w:val="32"/>
        </w:rPr>
        <w:t>（1）围绕县委工作部署，对涉及全县经济建设、社会发展、党的自身建设等全局性的重大问题进行调查研究，为县委科学决策提出建议、预案。</w:t>
      </w:r>
    </w:p>
    <w:p>
      <w:pPr>
        <w:spacing w:line="600" w:lineRule="exact"/>
        <w:ind w:firstLine="640" w:firstLineChars="200"/>
        <w:rPr>
          <w:rFonts w:eastAsia="仿宋_GB2312"/>
          <w:sz w:val="32"/>
          <w:szCs w:val="32"/>
        </w:rPr>
      </w:pPr>
      <w:r>
        <w:rPr>
          <w:rFonts w:hint="eastAsia" w:eastAsia="仿宋_GB2312"/>
          <w:sz w:val="32"/>
          <w:szCs w:val="32"/>
        </w:rPr>
        <w:t>（2）负责县委有关会议的筹备和组织协调工作。负责安排县委领导的公务活动，办理县委领导交办的事项。</w:t>
      </w:r>
    </w:p>
    <w:p>
      <w:pPr>
        <w:spacing w:line="600" w:lineRule="exact"/>
        <w:ind w:firstLine="640" w:firstLineChars="200"/>
        <w:rPr>
          <w:rFonts w:eastAsia="仿宋_GB2312"/>
          <w:sz w:val="32"/>
          <w:szCs w:val="32"/>
        </w:rPr>
      </w:pPr>
      <w:r>
        <w:rPr>
          <w:rFonts w:hint="eastAsia" w:eastAsia="仿宋_GB2312"/>
          <w:sz w:val="32"/>
          <w:szCs w:val="32"/>
        </w:rPr>
        <w:t>（3）负责县委文件和文稿的起草、校核、印发工作，负责文书处理、档案管理和开发利用工作；研究、审核县直各部门、各镇（街道）党（工）委向县委的请示，提出处理意见报县委领导审批。</w:t>
      </w:r>
    </w:p>
    <w:p>
      <w:pPr>
        <w:spacing w:line="600" w:lineRule="exact"/>
        <w:ind w:firstLine="640" w:firstLineChars="200"/>
        <w:rPr>
          <w:rFonts w:eastAsia="仿宋_GB2312"/>
          <w:sz w:val="32"/>
          <w:szCs w:val="32"/>
        </w:rPr>
      </w:pPr>
      <w:r>
        <w:rPr>
          <w:rFonts w:hint="eastAsia" w:eastAsia="仿宋_GB2312"/>
          <w:sz w:val="32"/>
          <w:szCs w:val="32"/>
        </w:rPr>
        <w:t>（4）及时收集、筛选、综合整理各类情况，全面准确地为县委、上级党委报送信息；及时传达贯彻党委、政府的重大决策、重要精神和扩大镇（街道）、部门工作交流。</w:t>
      </w:r>
    </w:p>
    <w:p>
      <w:pPr>
        <w:spacing w:line="600" w:lineRule="exact"/>
        <w:ind w:firstLine="640" w:firstLineChars="200"/>
        <w:rPr>
          <w:rFonts w:eastAsia="仿宋_GB2312"/>
          <w:sz w:val="32"/>
          <w:szCs w:val="32"/>
        </w:rPr>
      </w:pPr>
      <w:r>
        <w:rPr>
          <w:rFonts w:hint="eastAsia" w:eastAsia="仿宋_GB2312"/>
          <w:sz w:val="32"/>
          <w:szCs w:val="32"/>
        </w:rPr>
        <w:t>（5）负责党的方针政策、上级党委和县委重要工作部署、领导同志重要批示、批件贯彻落实情况的督促检查，以及受县委委托对某些问题的调查核实；组织督办人大代表有关建议、政协委员有关提案。</w:t>
      </w:r>
    </w:p>
    <w:p>
      <w:pPr>
        <w:spacing w:line="600" w:lineRule="exact"/>
        <w:ind w:firstLine="640" w:firstLineChars="200"/>
        <w:rPr>
          <w:rFonts w:eastAsia="仿宋_GB2312"/>
          <w:sz w:val="32"/>
          <w:szCs w:val="32"/>
        </w:rPr>
      </w:pPr>
      <w:r>
        <w:rPr>
          <w:rFonts w:hint="eastAsia" w:eastAsia="仿宋_GB2312"/>
          <w:sz w:val="32"/>
          <w:szCs w:val="32"/>
        </w:rPr>
        <w:t>（6）负责牵头组织全县目标管理年度考核工作和县委、县政府各项工作年度奖惩的汇总初审。</w:t>
      </w:r>
    </w:p>
    <w:p>
      <w:pPr>
        <w:spacing w:line="600" w:lineRule="exact"/>
        <w:ind w:firstLine="640" w:firstLineChars="200"/>
        <w:rPr>
          <w:rFonts w:eastAsia="仿宋_GB2312"/>
          <w:sz w:val="32"/>
          <w:szCs w:val="32"/>
        </w:rPr>
      </w:pPr>
      <w:r>
        <w:rPr>
          <w:rFonts w:hint="eastAsia" w:eastAsia="仿宋_GB2312"/>
          <w:sz w:val="32"/>
          <w:szCs w:val="32"/>
        </w:rPr>
        <w:t>（7）负责县委值班工作，及时向县委报告重要情况，处理群众来信来访，协助处理县直各部门和镇（街道）反映的重要问题。</w:t>
      </w:r>
    </w:p>
    <w:p>
      <w:pPr>
        <w:spacing w:line="600" w:lineRule="exact"/>
        <w:ind w:firstLine="640" w:firstLineChars="200"/>
        <w:rPr>
          <w:rFonts w:eastAsia="仿宋_GB2312"/>
          <w:sz w:val="32"/>
          <w:szCs w:val="32"/>
        </w:rPr>
      </w:pPr>
      <w:r>
        <w:rPr>
          <w:rFonts w:hint="eastAsia" w:eastAsia="仿宋_GB2312"/>
          <w:sz w:val="32"/>
          <w:szCs w:val="32"/>
        </w:rPr>
        <w:t>（8）负责全县商用密码管理；负责上级党委文件和党政领导机关要件的传递工作；负责牵头全县电子政务内网的建设和全县党委系统信息化工作。</w:t>
      </w:r>
    </w:p>
    <w:p>
      <w:pPr>
        <w:spacing w:line="600" w:lineRule="exact"/>
        <w:ind w:firstLine="640" w:firstLineChars="200"/>
        <w:rPr>
          <w:rFonts w:eastAsia="仿宋_GB2312"/>
          <w:sz w:val="32"/>
          <w:szCs w:val="32"/>
        </w:rPr>
      </w:pPr>
      <w:r>
        <w:rPr>
          <w:rFonts w:hint="eastAsia" w:eastAsia="仿宋_GB2312"/>
          <w:sz w:val="32"/>
          <w:szCs w:val="32"/>
        </w:rPr>
        <w:t>（9）负责全县保密工作的规划、宣传教育、指导协调、监督管理和泄密案件查处工作；负责涉密通信、办公自动化等的技术防范和审批管理。</w:t>
      </w:r>
    </w:p>
    <w:p>
      <w:pPr>
        <w:spacing w:line="600" w:lineRule="exact"/>
        <w:ind w:firstLine="640" w:firstLineChars="200"/>
        <w:rPr>
          <w:rFonts w:eastAsia="仿宋_GB2312"/>
          <w:sz w:val="32"/>
          <w:szCs w:val="32"/>
        </w:rPr>
      </w:pPr>
      <w:r>
        <w:rPr>
          <w:rFonts w:hint="eastAsia" w:eastAsia="仿宋_GB2312"/>
          <w:sz w:val="32"/>
          <w:szCs w:val="32"/>
        </w:rPr>
        <w:t>（10）负责有关人员来本县视察的公务活动安排和接待工作。</w:t>
      </w:r>
    </w:p>
    <w:p>
      <w:pPr>
        <w:spacing w:line="600" w:lineRule="exact"/>
        <w:ind w:firstLine="640" w:firstLineChars="200"/>
        <w:rPr>
          <w:rFonts w:eastAsia="仿宋_GB2312"/>
          <w:sz w:val="32"/>
          <w:szCs w:val="32"/>
        </w:rPr>
      </w:pPr>
      <w:r>
        <w:rPr>
          <w:rFonts w:hint="eastAsia" w:eastAsia="仿宋_GB2312"/>
          <w:sz w:val="32"/>
          <w:szCs w:val="32"/>
        </w:rPr>
        <w:t>（11）负责县委机关行政后勤管理和机关大院的安全保卫工作。</w:t>
      </w:r>
    </w:p>
    <w:p>
      <w:pPr>
        <w:spacing w:line="600" w:lineRule="exact"/>
        <w:ind w:firstLine="640" w:firstLineChars="200"/>
        <w:rPr>
          <w:rFonts w:eastAsia="仿宋_GB2312"/>
          <w:sz w:val="32"/>
          <w:szCs w:val="32"/>
        </w:rPr>
      </w:pPr>
      <w:r>
        <w:rPr>
          <w:rFonts w:hint="eastAsia" w:eastAsia="仿宋_GB2312"/>
          <w:sz w:val="32"/>
          <w:szCs w:val="32"/>
        </w:rPr>
        <w:t>（12）负责对档案局、史志办、接待处等部门的归口管理。</w:t>
      </w:r>
    </w:p>
    <w:p>
      <w:pPr>
        <w:spacing w:line="600" w:lineRule="exact"/>
        <w:ind w:firstLine="640" w:firstLineChars="200"/>
        <w:rPr>
          <w:rFonts w:eastAsia="仿宋_GB2312"/>
          <w:sz w:val="32"/>
          <w:szCs w:val="32"/>
        </w:rPr>
      </w:pPr>
      <w:r>
        <w:rPr>
          <w:rFonts w:hint="eastAsia" w:eastAsia="仿宋_GB2312"/>
          <w:sz w:val="32"/>
          <w:szCs w:val="32"/>
        </w:rPr>
        <w:t>（13）负责对全县各级办公室的业务指导和协调管理。</w:t>
      </w:r>
    </w:p>
    <w:p>
      <w:pPr>
        <w:spacing w:line="600" w:lineRule="exact"/>
        <w:ind w:firstLine="640" w:firstLineChars="200"/>
        <w:rPr>
          <w:rFonts w:eastAsia="仿宋_GB2312"/>
          <w:sz w:val="32"/>
          <w:szCs w:val="32"/>
        </w:rPr>
      </w:pPr>
      <w:r>
        <w:rPr>
          <w:rFonts w:hint="eastAsia" w:eastAsia="仿宋_GB2312"/>
          <w:sz w:val="32"/>
          <w:szCs w:val="32"/>
        </w:rPr>
        <w:t>（14）承办县委及上级党委办公室交办的其他工作。</w:t>
      </w:r>
    </w:p>
    <w:p>
      <w:pPr>
        <w:spacing w:line="600" w:lineRule="exact"/>
        <w:ind w:firstLine="640" w:firstLineChars="200"/>
        <w:rPr>
          <w:rFonts w:eastAsia="仿宋_GB2312"/>
          <w:sz w:val="32"/>
          <w:szCs w:val="32"/>
        </w:rPr>
      </w:pPr>
      <w:r>
        <w:rPr>
          <w:rFonts w:eastAsia="仿宋_GB2312"/>
          <w:sz w:val="32"/>
          <w:szCs w:val="32"/>
        </w:rPr>
        <w:t>（二）项目基本情况简介。</w:t>
      </w:r>
    </w:p>
    <w:p>
      <w:pPr>
        <w:spacing w:line="600" w:lineRule="exact"/>
        <w:ind w:firstLine="640" w:firstLineChars="200"/>
        <w:rPr>
          <w:rFonts w:eastAsia="仿宋_GB2312"/>
          <w:sz w:val="32"/>
          <w:szCs w:val="32"/>
        </w:rPr>
      </w:pPr>
      <w:r>
        <w:rPr>
          <w:rFonts w:hint="eastAsia" w:eastAsia="仿宋_GB2312"/>
          <w:sz w:val="32"/>
          <w:szCs w:val="32"/>
        </w:rPr>
        <w:t>县委机关院内配有异地领导干部周转房一栋五层楼房，含住房12套，一楼为厨房、健身房和工作间。该项目是维持周转房正常运转，保障领导干部生活起居需求的专项资金，主要用于周转房维修改造、设备添置及维护，包括房屋整修装修、管线改造维护、家具电器添置、配套设施添置维护等。</w:t>
      </w:r>
    </w:p>
    <w:p>
      <w:pPr>
        <w:spacing w:line="600" w:lineRule="exact"/>
        <w:ind w:firstLine="640" w:firstLineChars="200"/>
        <w:rPr>
          <w:rFonts w:eastAsia="黑体"/>
          <w:sz w:val="32"/>
          <w:szCs w:val="32"/>
        </w:rPr>
      </w:pPr>
      <w:r>
        <w:rPr>
          <w:rFonts w:eastAsia="黑体"/>
          <w:sz w:val="32"/>
          <w:szCs w:val="32"/>
        </w:rPr>
        <w:t>二、项目绩效目标</w:t>
      </w:r>
    </w:p>
    <w:p>
      <w:pPr>
        <w:spacing w:line="600" w:lineRule="exact"/>
        <w:ind w:firstLine="640" w:firstLineChars="200"/>
        <w:rPr>
          <w:rFonts w:eastAsia="仿宋_GB2312"/>
          <w:sz w:val="32"/>
          <w:szCs w:val="32"/>
        </w:rPr>
      </w:pPr>
      <w:r>
        <w:rPr>
          <w:rFonts w:eastAsia="仿宋_GB2312"/>
          <w:sz w:val="32"/>
          <w:szCs w:val="32"/>
        </w:rPr>
        <w:t>（一）项目绩效总目标。</w:t>
      </w:r>
    </w:p>
    <w:p>
      <w:pPr>
        <w:spacing w:line="600" w:lineRule="exact"/>
        <w:ind w:firstLine="640" w:firstLineChars="200"/>
        <w:rPr>
          <w:rFonts w:eastAsia="仿宋_GB2312"/>
          <w:sz w:val="32"/>
          <w:szCs w:val="32"/>
        </w:rPr>
      </w:pPr>
      <w:r>
        <w:rPr>
          <w:rFonts w:hint="eastAsia" w:eastAsia="仿宋_GB2312"/>
          <w:sz w:val="32"/>
          <w:szCs w:val="32"/>
        </w:rPr>
        <w:t>维持周转房正常运转，保障领导干部生活起居环境。</w:t>
      </w:r>
    </w:p>
    <w:p>
      <w:pPr>
        <w:spacing w:line="600" w:lineRule="exact"/>
        <w:ind w:firstLine="640" w:firstLineChars="200"/>
        <w:rPr>
          <w:rFonts w:eastAsia="仿宋_GB2312"/>
          <w:sz w:val="32"/>
          <w:szCs w:val="32"/>
        </w:rPr>
      </w:pPr>
      <w:r>
        <w:rPr>
          <w:rFonts w:eastAsia="仿宋_GB2312"/>
          <w:sz w:val="32"/>
          <w:szCs w:val="32"/>
        </w:rPr>
        <w:t>（二）20</w:t>
      </w:r>
      <w:r>
        <w:rPr>
          <w:rFonts w:hint="eastAsia" w:eastAsia="仿宋_GB2312"/>
          <w:sz w:val="32"/>
          <w:szCs w:val="32"/>
        </w:rPr>
        <w:t>20</w:t>
      </w:r>
      <w:r>
        <w:rPr>
          <w:rFonts w:eastAsia="仿宋_GB2312"/>
          <w:sz w:val="32"/>
          <w:szCs w:val="32"/>
        </w:rPr>
        <w:t>年绩效目标。</w:t>
      </w:r>
    </w:p>
    <w:p>
      <w:pPr>
        <w:spacing w:line="600" w:lineRule="exact"/>
        <w:ind w:firstLine="640" w:firstLineChars="200"/>
        <w:rPr>
          <w:rFonts w:eastAsia="仿宋_GB2312"/>
          <w:sz w:val="32"/>
          <w:szCs w:val="32"/>
        </w:rPr>
      </w:pPr>
      <w:r>
        <w:rPr>
          <w:rFonts w:hint="eastAsia" w:eastAsia="仿宋_GB2312"/>
          <w:sz w:val="32"/>
          <w:szCs w:val="32"/>
        </w:rPr>
        <w:t>针对实际需要做好维修改造和添置维护。</w:t>
      </w:r>
    </w:p>
    <w:p>
      <w:pPr>
        <w:spacing w:line="600" w:lineRule="exact"/>
        <w:ind w:firstLine="640" w:firstLineChars="200"/>
        <w:rPr>
          <w:rFonts w:eastAsia="黑体"/>
          <w:sz w:val="32"/>
          <w:szCs w:val="32"/>
        </w:rPr>
      </w:pPr>
      <w:r>
        <w:rPr>
          <w:rFonts w:eastAsia="黑体"/>
          <w:sz w:val="32"/>
          <w:szCs w:val="32"/>
        </w:rPr>
        <w:t>三、项目资金使用及管理情况</w:t>
      </w:r>
    </w:p>
    <w:p>
      <w:pPr>
        <w:spacing w:line="600" w:lineRule="exact"/>
        <w:ind w:firstLine="640" w:firstLineChars="200"/>
        <w:rPr>
          <w:rFonts w:eastAsia="仿宋_GB2312"/>
          <w:sz w:val="32"/>
          <w:szCs w:val="32"/>
        </w:rPr>
      </w:pPr>
      <w:r>
        <w:rPr>
          <w:rFonts w:eastAsia="仿宋_GB2312"/>
          <w:sz w:val="32"/>
          <w:szCs w:val="32"/>
        </w:rPr>
        <w:t>（一）项目资金（包括财政资金、自筹资金）安排落实、总投入等情况。</w:t>
      </w:r>
    </w:p>
    <w:p>
      <w:pPr>
        <w:spacing w:line="600" w:lineRule="exact"/>
        <w:ind w:firstLine="640" w:firstLineChars="200"/>
        <w:rPr>
          <w:rFonts w:eastAsia="仿宋_GB2312"/>
          <w:sz w:val="32"/>
          <w:szCs w:val="32"/>
        </w:rPr>
      </w:pPr>
      <w:r>
        <w:rPr>
          <w:rFonts w:hint="eastAsia" w:eastAsia="仿宋_GB2312"/>
          <w:sz w:val="32"/>
          <w:szCs w:val="32"/>
        </w:rPr>
        <w:t>该项目资金纳入年度部门预算，全年总额41万元，年初已由县财政安排到位。</w:t>
      </w:r>
    </w:p>
    <w:p>
      <w:pPr>
        <w:spacing w:line="600" w:lineRule="exact"/>
        <w:ind w:firstLine="640" w:firstLineChars="200"/>
        <w:rPr>
          <w:rFonts w:eastAsia="仿宋_GB2312"/>
          <w:sz w:val="32"/>
          <w:szCs w:val="32"/>
        </w:rPr>
      </w:pPr>
      <w:r>
        <w:rPr>
          <w:rFonts w:eastAsia="仿宋_GB2312"/>
          <w:sz w:val="32"/>
          <w:szCs w:val="32"/>
        </w:rPr>
        <w:t>（二）项目资金（主要指财政资金）实际使用情况。</w:t>
      </w:r>
    </w:p>
    <w:p>
      <w:pPr>
        <w:spacing w:line="600" w:lineRule="exact"/>
        <w:ind w:firstLine="640" w:firstLineChars="200"/>
        <w:rPr>
          <w:rFonts w:eastAsia="仿宋_GB2312"/>
          <w:sz w:val="32"/>
          <w:szCs w:val="32"/>
        </w:rPr>
      </w:pPr>
      <w:r>
        <w:rPr>
          <w:rFonts w:hint="eastAsia" w:eastAsia="仿宋_GB2312"/>
          <w:sz w:val="32"/>
          <w:szCs w:val="32"/>
        </w:rPr>
        <w:t>该项目资金年内已使用完毕，其中房屋维修装修27万元，设备添置9万元，设施维护5万元。</w:t>
      </w:r>
    </w:p>
    <w:p>
      <w:pPr>
        <w:spacing w:line="600" w:lineRule="exact"/>
        <w:ind w:firstLine="640" w:firstLineChars="200"/>
        <w:rPr>
          <w:rFonts w:eastAsia="仿宋_GB2312"/>
          <w:sz w:val="32"/>
          <w:szCs w:val="32"/>
        </w:rPr>
      </w:pPr>
      <w:r>
        <w:rPr>
          <w:rFonts w:eastAsia="仿宋_GB2312"/>
          <w:sz w:val="32"/>
          <w:szCs w:val="32"/>
        </w:rPr>
        <w:t>（三）项目资金管理情况</w:t>
      </w:r>
      <w:r>
        <w:rPr>
          <w:rFonts w:hint="eastAsia" w:eastAsia="仿宋_GB2312"/>
          <w:sz w:val="32"/>
          <w:szCs w:val="32"/>
        </w:rPr>
        <w:t>为加强项目资金管理，保障财政资金安全，办公室制定了项目资金管理制度和使用办法，并在资金使用过程中严格执行。</w:t>
      </w:r>
    </w:p>
    <w:p>
      <w:pPr>
        <w:spacing w:line="600" w:lineRule="exact"/>
        <w:ind w:firstLine="640" w:firstLineChars="200"/>
        <w:rPr>
          <w:rFonts w:eastAsia="黑体"/>
          <w:sz w:val="32"/>
          <w:szCs w:val="32"/>
        </w:rPr>
      </w:pPr>
      <w:r>
        <w:rPr>
          <w:rFonts w:eastAsia="黑体"/>
          <w:sz w:val="32"/>
          <w:szCs w:val="32"/>
        </w:rPr>
        <w:t>四、项目组织实施情况</w:t>
      </w:r>
    </w:p>
    <w:p>
      <w:pPr>
        <w:spacing w:line="600" w:lineRule="exact"/>
        <w:ind w:firstLine="640" w:firstLineChars="200"/>
        <w:rPr>
          <w:rFonts w:eastAsia="仿宋_GB2312"/>
          <w:sz w:val="32"/>
          <w:szCs w:val="32"/>
        </w:rPr>
      </w:pPr>
      <w:r>
        <w:rPr>
          <w:rFonts w:eastAsia="仿宋_GB2312"/>
          <w:sz w:val="32"/>
          <w:szCs w:val="32"/>
        </w:rPr>
        <w:t>（一）项目组织情况</w:t>
      </w:r>
      <w:r>
        <w:rPr>
          <w:rFonts w:hint="eastAsia" w:eastAsia="仿宋_GB2312"/>
          <w:sz w:val="32"/>
          <w:szCs w:val="32"/>
        </w:rPr>
        <w:t>项目实施过程中，严格执行预决算、投资评审、政府采购、招投标、竣工验收等相关要求，保障了项目实施的严肃性和规范性。</w:t>
      </w:r>
    </w:p>
    <w:p>
      <w:pPr>
        <w:spacing w:line="600" w:lineRule="exact"/>
        <w:ind w:firstLine="640" w:firstLineChars="200"/>
        <w:rPr>
          <w:rFonts w:eastAsia="仿宋_GB2312"/>
          <w:sz w:val="32"/>
          <w:szCs w:val="32"/>
        </w:rPr>
      </w:pPr>
      <w:r>
        <w:rPr>
          <w:rFonts w:eastAsia="仿宋_GB2312"/>
          <w:sz w:val="32"/>
          <w:szCs w:val="32"/>
        </w:rPr>
        <w:t>（二）项目管理情况</w:t>
      </w:r>
      <w:r>
        <w:rPr>
          <w:rFonts w:hint="eastAsia" w:eastAsia="仿宋_GB2312"/>
          <w:sz w:val="32"/>
          <w:szCs w:val="32"/>
        </w:rPr>
        <w:t>为规范项目实施，办公室制定了项目管理制度、项目实施办法、项目监督办法等，并在项目实施中严格执行。</w:t>
      </w:r>
    </w:p>
    <w:p>
      <w:pPr>
        <w:spacing w:line="600" w:lineRule="exact"/>
        <w:ind w:firstLine="640" w:firstLineChars="200"/>
        <w:rPr>
          <w:rFonts w:eastAsia="黑体"/>
          <w:sz w:val="32"/>
          <w:szCs w:val="32"/>
        </w:rPr>
      </w:pPr>
      <w:r>
        <w:rPr>
          <w:rFonts w:eastAsia="黑体"/>
          <w:sz w:val="32"/>
          <w:szCs w:val="32"/>
        </w:rPr>
        <w:t>五、项目绩效情况</w:t>
      </w:r>
    </w:p>
    <w:p>
      <w:pPr>
        <w:spacing w:line="600" w:lineRule="exact"/>
        <w:ind w:firstLine="640" w:firstLineChars="200"/>
        <w:rPr>
          <w:rFonts w:eastAsia="仿宋_GB2312"/>
          <w:sz w:val="32"/>
          <w:szCs w:val="32"/>
        </w:rPr>
      </w:pPr>
      <w:r>
        <w:rPr>
          <w:rFonts w:eastAsia="仿宋_GB2312"/>
          <w:sz w:val="32"/>
          <w:szCs w:val="32"/>
        </w:rPr>
        <w:t>项目的经济性</w:t>
      </w:r>
      <w:r>
        <w:rPr>
          <w:rFonts w:hint="eastAsia" w:eastAsia="仿宋_GB2312"/>
          <w:sz w:val="32"/>
          <w:szCs w:val="32"/>
        </w:rPr>
        <w:t>和效率性</w:t>
      </w:r>
      <w:r>
        <w:rPr>
          <w:rFonts w:eastAsia="仿宋_GB2312"/>
          <w:sz w:val="32"/>
          <w:szCs w:val="32"/>
        </w:rPr>
        <w:t>分析</w:t>
      </w:r>
      <w:r>
        <w:rPr>
          <w:rFonts w:hint="eastAsia" w:eastAsia="仿宋_GB2312"/>
          <w:sz w:val="32"/>
          <w:szCs w:val="32"/>
        </w:rPr>
        <w:t>：主要是在成本控制上下功夫，具体做法是在设备添置、房屋装修等采购过程中通过货比三家，慎重选择质优价廉、性价比高的货物或工程，达到同等质量的要求下价格最低、售后保障最完善的目标，力求最好的</w:t>
      </w:r>
      <w:r>
        <w:rPr>
          <w:rFonts w:eastAsia="仿宋_GB2312"/>
          <w:sz w:val="32"/>
          <w:szCs w:val="32"/>
        </w:rPr>
        <w:t>经济性</w:t>
      </w:r>
      <w:r>
        <w:rPr>
          <w:rFonts w:hint="eastAsia" w:eastAsia="仿宋_GB2312"/>
          <w:sz w:val="32"/>
          <w:szCs w:val="32"/>
        </w:rPr>
        <w:t>和效率性。</w:t>
      </w:r>
    </w:p>
    <w:p>
      <w:pPr>
        <w:spacing w:line="600" w:lineRule="exact"/>
        <w:ind w:firstLine="640" w:firstLineChars="200"/>
        <w:rPr>
          <w:rFonts w:eastAsia="仿宋_GB2312"/>
          <w:sz w:val="32"/>
          <w:szCs w:val="32"/>
        </w:rPr>
      </w:pPr>
      <w:r>
        <w:rPr>
          <w:rFonts w:eastAsia="仿宋_GB2312"/>
          <w:sz w:val="32"/>
          <w:szCs w:val="32"/>
        </w:rPr>
        <w:t>项目的有效性分析</w:t>
      </w:r>
      <w:r>
        <w:rPr>
          <w:rFonts w:hint="eastAsia" w:eastAsia="仿宋_GB2312"/>
          <w:sz w:val="32"/>
          <w:szCs w:val="32"/>
        </w:rPr>
        <w:t>：项目实施完成，通过严格的验收，一般能够达到预期效果，后续使用也能够满足要求，满意率达95%以上。</w:t>
      </w:r>
    </w:p>
    <w:p>
      <w:pPr>
        <w:spacing w:line="600" w:lineRule="exact"/>
        <w:ind w:firstLine="640" w:firstLineChars="200"/>
        <w:rPr>
          <w:rFonts w:eastAsia="仿宋_GB2312"/>
          <w:sz w:val="32"/>
          <w:szCs w:val="32"/>
        </w:rPr>
      </w:pPr>
      <w:r>
        <w:rPr>
          <w:rFonts w:eastAsia="仿宋_GB2312"/>
          <w:sz w:val="32"/>
          <w:szCs w:val="32"/>
        </w:rPr>
        <w:t>项目的可持续性分析</w:t>
      </w:r>
      <w:r>
        <w:rPr>
          <w:rFonts w:hint="eastAsia" w:eastAsia="仿宋_GB2312"/>
          <w:sz w:val="32"/>
          <w:szCs w:val="32"/>
        </w:rPr>
        <w:t>：为保障项目的正常实施，满足周转房持续运转需求，该项目可纳入后续年度部门预算并及时足额保障到位。后续资金额度、管理措施和管理人员随实际需要应及时调整。</w:t>
      </w:r>
    </w:p>
    <w:p>
      <w:pPr>
        <w:spacing w:line="600" w:lineRule="exact"/>
        <w:ind w:firstLine="640" w:firstLineChars="200"/>
        <w:rPr>
          <w:rFonts w:eastAsia="黑体"/>
          <w:sz w:val="32"/>
          <w:szCs w:val="32"/>
        </w:rPr>
      </w:pPr>
      <w:r>
        <w:rPr>
          <w:rFonts w:eastAsia="黑体"/>
          <w:sz w:val="32"/>
          <w:szCs w:val="32"/>
        </w:rPr>
        <w:t>六、项目自评结果</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、财政资金足额及时到位；</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、业务管理上各项制度制定完善，执行到位；</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、财务管理规范及核算细化；</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、维修采购质量达标；</w:t>
      </w:r>
    </w:p>
    <w:p>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、经济性效率性明显；</w:t>
      </w:r>
    </w:p>
    <w:p>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、使用人满意度高。</w:t>
      </w:r>
    </w:p>
    <w:p>
      <w:pPr>
        <w:spacing w:line="600" w:lineRule="exact"/>
        <w:ind w:firstLine="640" w:firstLineChars="200"/>
        <w:rPr>
          <w:rFonts w:eastAsia="黑体"/>
          <w:sz w:val="32"/>
          <w:szCs w:val="32"/>
        </w:rPr>
      </w:pPr>
      <w:r>
        <w:rPr>
          <w:rFonts w:eastAsia="黑体"/>
          <w:sz w:val="32"/>
          <w:szCs w:val="32"/>
        </w:rPr>
        <w:t>七、其他需要说明的问题</w:t>
      </w:r>
    </w:p>
    <w:p>
      <w:pPr>
        <w:spacing w:line="600" w:lineRule="exact"/>
        <w:ind w:firstLine="630"/>
        <w:rPr>
          <w:rFonts w:eastAsia="仿宋_GB2312"/>
          <w:sz w:val="32"/>
          <w:szCs w:val="32"/>
        </w:rPr>
      </w:pPr>
      <w:r>
        <w:rPr>
          <w:rFonts w:eastAsia="仿宋_GB2312"/>
          <w:sz w:val="32"/>
          <w:szCs w:val="32"/>
        </w:rPr>
        <w:t>（一）后续工作计划。</w:t>
      </w:r>
    </w:p>
    <w:p>
      <w:pPr>
        <w:spacing w:line="600" w:lineRule="exact"/>
        <w:ind w:firstLine="630"/>
        <w:rPr>
          <w:rFonts w:eastAsia="仿宋_GB2312"/>
          <w:sz w:val="32"/>
          <w:szCs w:val="32"/>
        </w:rPr>
      </w:pPr>
      <w:r>
        <w:rPr>
          <w:rFonts w:hint="eastAsia" w:eastAsia="仿宋_GB2312"/>
          <w:sz w:val="32"/>
          <w:szCs w:val="32"/>
        </w:rPr>
        <w:t>异地领导干部周转房运转保障工作关系到县委县政府主要领导的日常生活，其重要性不言而喻。此项工作时间难以预测、质量要求高、琐事多而杂，对管理人和经办人要求很高。今后要严格执行项目和资金管理制度及实施办法，更加充分发挥项目资金的使用效率，让领导满意。</w:t>
      </w:r>
    </w:p>
    <w:p>
      <w:pPr>
        <w:spacing w:line="600" w:lineRule="exact"/>
        <w:ind w:firstLine="630"/>
        <w:rPr>
          <w:rFonts w:eastAsia="仿宋_GB2312"/>
          <w:sz w:val="32"/>
          <w:szCs w:val="32"/>
        </w:rPr>
      </w:pPr>
      <w:r>
        <w:rPr>
          <w:rFonts w:eastAsia="仿宋_GB2312"/>
          <w:sz w:val="32"/>
          <w:szCs w:val="32"/>
        </w:rPr>
        <w:t>（二）主要经验做法、存在的问题和建议。</w:t>
      </w:r>
    </w:p>
    <w:p>
      <w:pPr>
        <w:spacing w:line="600" w:lineRule="exact"/>
        <w:ind w:firstLine="630"/>
        <w:rPr>
          <w:rFonts w:eastAsia="仿宋_GB2312"/>
          <w:sz w:val="32"/>
          <w:szCs w:val="32"/>
        </w:rPr>
      </w:pPr>
      <w:r>
        <w:rPr>
          <w:rFonts w:hint="eastAsia" w:eastAsia="仿宋_GB2312"/>
          <w:sz w:val="32"/>
          <w:szCs w:val="32"/>
        </w:rPr>
        <w:t>1、细化项目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spacing w:line="600" w:lineRule="exact"/>
        <w:ind w:firstLine="630"/>
        <w:rPr>
          <w:rFonts w:eastAsia="仿宋_GB2312"/>
          <w:sz w:val="32"/>
          <w:szCs w:val="32"/>
        </w:rPr>
      </w:pPr>
      <w:r>
        <w:rPr>
          <w:rFonts w:hint="eastAsia" w:eastAsia="仿宋_GB2312"/>
          <w:sz w:val="32"/>
          <w:szCs w:val="32"/>
        </w:rPr>
        <w:t>2、在日常预算管理过程中，进一步加强预算支出的审核、跟踪及预算执行情况分析。</w:t>
      </w:r>
    </w:p>
    <w:p>
      <w:pPr>
        <w:spacing w:line="600" w:lineRule="exact"/>
        <w:ind w:firstLine="630"/>
        <w:rPr>
          <w:rFonts w:eastAsia="仿宋_GB2312"/>
          <w:sz w:val="32"/>
          <w:szCs w:val="32"/>
        </w:rPr>
      </w:pPr>
      <w:r>
        <w:rPr>
          <w:rFonts w:hint="eastAsia" w:eastAsia="仿宋_GB2312"/>
          <w:sz w:val="32"/>
          <w:szCs w:val="32"/>
        </w:rPr>
        <w:t>3、完善管理制度，进一步加强项目管理 。进一步贯彻落实中央</w:t>
      </w:r>
      <w:bookmarkStart w:id="0" w:name="_GoBack"/>
      <w:bookmarkEnd w:id="0"/>
      <w:r>
        <w:rPr>
          <w:rFonts w:hint="eastAsia" w:eastAsia="仿宋_GB2312"/>
          <w:sz w:val="32"/>
          <w:szCs w:val="32"/>
        </w:rPr>
        <w:t>八项规定，建立本部门项目资金管理制度及厉行节约制度，加强经费审批和成本控制，规范支出标准与范围，并严格执行。</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64DE2"/>
    <w:rsid w:val="00061D78"/>
    <w:rsid w:val="0008524B"/>
    <w:rsid w:val="0008629C"/>
    <w:rsid w:val="001073B3"/>
    <w:rsid w:val="0016069D"/>
    <w:rsid w:val="00164A35"/>
    <w:rsid w:val="00176C0B"/>
    <w:rsid w:val="001B23A5"/>
    <w:rsid w:val="001D5F82"/>
    <w:rsid w:val="001E2ED7"/>
    <w:rsid w:val="001E725D"/>
    <w:rsid w:val="00240C57"/>
    <w:rsid w:val="00242F11"/>
    <w:rsid w:val="0026042E"/>
    <w:rsid w:val="002A4890"/>
    <w:rsid w:val="002D25E0"/>
    <w:rsid w:val="002D4FA9"/>
    <w:rsid w:val="00375DC5"/>
    <w:rsid w:val="00385044"/>
    <w:rsid w:val="003A5D0C"/>
    <w:rsid w:val="003F3FCC"/>
    <w:rsid w:val="004348F1"/>
    <w:rsid w:val="004C1E2D"/>
    <w:rsid w:val="00517D78"/>
    <w:rsid w:val="00541B5C"/>
    <w:rsid w:val="00561701"/>
    <w:rsid w:val="00570A97"/>
    <w:rsid w:val="005931A7"/>
    <w:rsid w:val="00595F8C"/>
    <w:rsid w:val="005A085E"/>
    <w:rsid w:val="005A1105"/>
    <w:rsid w:val="005A42DD"/>
    <w:rsid w:val="00610647"/>
    <w:rsid w:val="00616014"/>
    <w:rsid w:val="0065442E"/>
    <w:rsid w:val="006F1C18"/>
    <w:rsid w:val="006F293C"/>
    <w:rsid w:val="00727977"/>
    <w:rsid w:val="00746AE9"/>
    <w:rsid w:val="00806D75"/>
    <w:rsid w:val="00814AFE"/>
    <w:rsid w:val="008367F5"/>
    <w:rsid w:val="00927970"/>
    <w:rsid w:val="0094322D"/>
    <w:rsid w:val="00953094"/>
    <w:rsid w:val="009C2DBB"/>
    <w:rsid w:val="009E00DE"/>
    <w:rsid w:val="00A300D1"/>
    <w:rsid w:val="00A32113"/>
    <w:rsid w:val="00A50D4E"/>
    <w:rsid w:val="00A62B79"/>
    <w:rsid w:val="00A65174"/>
    <w:rsid w:val="00B66D8E"/>
    <w:rsid w:val="00B741B6"/>
    <w:rsid w:val="00B8007C"/>
    <w:rsid w:val="00BB305C"/>
    <w:rsid w:val="00C60501"/>
    <w:rsid w:val="00C87635"/>
    <w:rsid w:val="00C87E8C"/>
    <w:rsid w:val="00C913B0"/>
    <w:rsid w:val="00CB32AC"/>
    <w:rsid w:val="00CF24E0"/>
    <w:rsid w:val="00D36058"/>
    <w:rsid w:val="00D82DA2"/>
    <w:rsid w:val="00DA4B55"/>
    <w:rsid w:val="00E40501"/>
    <w:rsid w:val="00E50EE3"/>
    <w:rsid w:val="00E64DE2"/>
    <w:rsid w:val="00EC53F0"/>
    <w:rsid w:val="00ED522B"/>
    <w:rsid w:val="00F728A2"/>
    <w:rsid w:val="00F82110"/>
    <w:rsid w:val="00FC32B9"/>
    <w:rsid w:val="00FF5750"/>
    <w:rsid w:val="7C633E3F"/>
    <w:rsid w:val="7F6D25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semiHidden/>
    <w:qFormat/>
    <w:uiPriority w:val="99"/>
    <w:pPr>
      <w:shd w:val="clear" w:color="auto" w:fill="00008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basedOn w:val="8"/>
    <w:link w:val="2"/>
    <w:locked/>
    <w:uiPriority w:val="99"/>
    <w:rPr>
      <w:rFonts w:ascii="Cambria" w:hAnsi="Cambria" w:eastAsia="宋体" w:cs="Times New Roman"/>
      <w:b/>
      <w:bCs/>
    </w:rPr>
  </w:style>
  <w:style w:type="character" w:customStyle="1" w:styleId="10">
    <w:name w:val="页眉 Char"/>
    <w:basedOn w:val="8"/>
    <w:link w:val="5"/>
    <w:semiHidden/>
    <w:qFormat/>
    <w:locked/>
    <w:uiPriority w:val="99"/>
    <w:rPr>
      <w:rFonts w:eastAsia="宋体" w:cs="Times New Roman"/>
      <w:sz w:val="18"/>
      <w:szCs w:val="18"/>
    </w:rPr>
  </w:style>
  <w:style w:type="character" w:customStyle="1" w:styleId="11">
    <w:name w:val="页脚 Char"/>
    <w:basedOn w:val="8"/>
    <w:link w:val="4"/>
    <w:semiHidden/>
    <w:qFormat/>
    <w:locked/>
    <w:uiPriority w:val="99"/>
    <w:rPr>
      <w:rFonts w:eastAsia="宋体" w:cs="Times New Roman"/>
      <w:sz w:val="18"/>
      <w:szCs w:val="18"/>
    </w:rPr>
  </w:style>
  <w:style w:type="character" w:customStyle="1" w:styleId="12">
    <w:name w:val="文档结构图 Char"/>
    <w:basedOn w:val="8"/>
    <w:link w:val="3"/>
    <w:semiHidden/>
    <w:qFormat/>
    <w:locked/>
    <w:uiPriority w:val="99"/>
    <w:rPr>
      <w:rFonts w:eastAsia="宋体"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330</Words>
  <Characters>1884</Characters>
  <Lines>15</Lines>
  <Paragraphs>4</Paragraphs>
  <TotalTime>271</TotalTime>
  <ScaleCrop>false</ScaleCrop>
  <LinksUpToDate>false</LinksUpToDate>
  <CharactersWithSpaces>2210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2021-07-30T04:01:00Z</dcterms:created>
  <dc:creator>Lenovo</dc:creator>
  <cp:lastModifiedBy>Administrator</cp:lastModifiedBy>
  <cp:lastPrinted>2021-07-16T01:27:00Z</cp:lastPrinted>
  <dcterms:modified xsi:type="dcterms:W3CDTF">2024-08-28T07:47:45Z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