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3" w:firstLineChars="150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澧县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市政建设服务中心</w:t>
      </w:r>
    </w:p>
    <w:p>
      <w:pPr>
        <w:ind w:firstLine="663" w:firstLineChars="150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sz w:val="44"/>
          <w:szCs w:val="44"/>
        </w:rPr>
        <w:t>路灯电费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项目</w:t>
      </w:r>
      <w:r>
        <w:rPr>
          <w:rFonts w:hint="eastAsia" w:ascii="宋体" w:hAnsi="宋体" w:eastAsia="宋体" w:cs="宋体"/>
          <w:b/>
          <w:sz w:val="44"/>
          <w:szCs w:val="44"/>
        </w:rPr>
        <w:t>绩效评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价</w:t>
      </w:r>
      <w:r>
        <w:rPr>
          <w:rFonts w:hint="eastAsia" w:ascii="宋体" w:hAnsi="宋体" w:eastAsia="宋体" w:cs="宋体"/>
          <w:b/>
          <w:sz w:val="44"/>
          <w:szCs w:val="44"/>
        </w:rPr>
        <w:t>报告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加强路灯电费专项资金管理，提高资金使用效益，根据湖南省人民政府《关于全面推进预算绩效管理的意见》（湘政发[2012]33号）及澧县财政局《财政支出绩效评价管理办法》的通知（试行）澧财发[2013]9号文件的有关要求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认真开展了20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年路灯电费专项资金绩效评价工作。现将评价情况报告如下：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财政部《关于取消、调整部分政府性基金有关政策的通知》（财税[2017]18号）精神，从2017年4月1日起，全面取消城市公用事业附加专项资金，县城区路灯电费出现资金缺口。按照澧县人民政府第14次专题会议纪要规定，决定对县城区路灯电费纳入财政目标管理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年度路灯电费专项资金财政预算为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万元。县财政专项资金承担路灯电费的区域为：以县成区为中心，向周边向阳桥、四马、朱家岗、张津公路及荣家河等地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辐射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，范围达方圆32平方公里，人口达32万多人，大街小巷安装路灯共计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16071</w:t>
      </w:r>
      <w:r>
        <w:rPr>
          <w:rFonts w:hint="eastAsia" w:ascii="仿宋_GB2312" w:hAnsi="仿宋_GB2312" w:eastAsia="仿宋_GB2312" w:cs="仿宋_GB2312"/>
          <w:sz w:val="32"/>
          <w:szCs w:val="32"/>
        </w:rPr>
        <w:t>盏，7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杆</w:t>
      </w:r>
      <w:r>
        <w:rPr>
          <w:rFonts w:hint="eastAsia" w:ascii="仿宋_GB2312" w:hAnsi="仿宋_GB2312" w:eastAsia="仿宋_GB2312" w:cs="仿宋_GB2312"/>
          <w:sz w:val="32"/>
          <w:szCs w:val="32"/>
        </w:rPr>
        <w:t>，总功率达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256.65万瓦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项目绩效目标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1、项目绩效总目标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实行亮化美化惠民工程，改善城市居住环境，提升城市品质，方便人民群众出行，提高城市品质。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年绩效目标</w:t>
      </w:r>
    </w:p>
    <w:p>
      <w:pPr>
        <w:tabs>
          <w:tab w:val="left" w:pos="3885"/>
        </w:tabs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（1）通过对县城建成区路灯的管理及照明设施的维护，保证城市路灯设施的完好率和亮灯率达到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98%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，为人民群众创造安全明亮的夜间环境。</w:t>
      </w:r>
    </w:p>
    <w:p>
      <w:pPr>
        <w:tabs>
          <w:tab w:val="left" w:pos="3885"/>
        </w:tabs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（2）根据季节变化适时调整路灯开关，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路灯电费做到收支持平，略有节余。</w:t>
      </w:r>
    </w:p>
    <w:p>
      <w:pPr>
        <w:tabs>
          <w:tab w:val="left" w:pos="3885"/>
        </w:tabs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（3）根据巡查和群众反映的情况对有问题的路灯及时进行检修，20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年计划处理维修热线电话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208</w:t>
      </w:r>
      <w:r>
        <w:rPr>
          <w:rFonts w:hint="eastAsia" w:ascii="仿宋_GB2312" w:hAnsi="仿宋_GB2312" w:eastAsia="仿宋_GB2312" w:cs="仿宋_GB2312"/>
          <w:sz w:val="32"/>
          <w:szCs w:val="32"/>
        </w:rPr>
        <w:t>起，全年计划维修出勤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321</w:t>
      </w:r>
      <w:r>
        <w:rPr>
          <w:rFonts w:hint="eastAsia" w:ascii="仿宋_GB2312" w:hAnsi="仿宋_GB2312" w:eastAsia="仿宋_GB2312" w:cs="仿宋_GB2312"/>
          <w:sz w:val="32"/>
          <w:szCs w:val="32"/>
        </w:rPr>
        <w:t>天。</w:t>
      </w:r>
    </w:p>
    <w:p>
      <w:pPr>
        <w:tabs>
          <w:tab w:val="left" w:pos="3885"/>
        </w:tabs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（4）社会公众和服务对象的满意率达95%以上，全年路灯电费控制在年初预算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万元以内。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三、项目资金使用及管理情况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年全年路灯电费项目财政拨款收入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532.52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万元，全年路灯电费支出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532.52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万元。费用支出建立健全了专项资金管理制度，做到了专款专用。具体支付程序为：每月路灯电费发生后，由供电公司把电费发票送到市政处财务室，由财务室审核后按照实际支出数向县财政局报告，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经相关领导签字后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申请拨付相应的电费支出金额，再将指标申报下达后及时支付给供电公司。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项目的组织与实施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加强建城区路灯电费的管理，成立了路灯管理所，专门对县城的路灯进行维护和管理。路灯管理所分三组，二组人员专门负责路灯维修维护，一组人员分路段包干夜晚负责巡查，对发现的问题及时记录反映，以便及时维修，确保路灯亮灯率。为了节约路灯电费，路灯管理所负责维修的人员根据季节的变化，及时调整路灯的亮灯的时间，根据使用路段的夜行人员情况，及时调整路灯开关，措施有：单边控制，或者单边半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点控制，或者隔一盏亮一盏，隔二盏亮一盏等控制路灯电费，保证既要满足人民群众出行的需要，达到城市亮化美化的目的，又要最大限度地节约路灯电费。为此，单位制定了一系列的制度。包括：路灯所管理制度，路灯管理制度，节约用电管理制度，路灯安全管理制度，路灯启闭管理制度，路灯电费财务管理制度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项目绩效情况</w:t>
      </w:r>
    </w:p>
    <w:p>
      <w:pPr>
        <w:tabs>
          <w:tab w:val="left" w:pos="3885"/>
        </w:tabs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（1）通过对县城建成区路灯的管理及照明设施的维护，保证城市路灯设施的完好率和亮灯率达到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98%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，为人民群众创造安全明亮的夜间环境。</w:t>
      </w:r>
    </w:p>
    <w:p>
      <w:pPr>
        <w:tabs>
          <w:tab w:val="left" w:pos="3885"/>
        </w:tabs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根据季节变化适时调整路灯开关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拨入路灯电费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532.52万元，支付路灯电费532.52万元，比年初预算目标793万元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节约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260.48万元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3885"/>
        </w:tabs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（3）根据巡查和群众反映的情况对有问题的路灯及时进行检修，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年处理维修热线电话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208</w:t>
      </w:r>
      <w:r>
        <w:rPr>
          <w:rFonts w:hint="eastAsia" w:ascii="仿宋_GB2312" w:hAnsi="仿宋_GB2312" w:eastAsia="仿宋_GB2312" w:cs="仿宋_GB2312"/>
          <w:sz w:val="32"/>
          <w:szCs w:val="32"/>
        </w:rPr>
        <w:t>起，全年计划维修出勤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321</w:t>
      </w:r>
      <w:r>
        <w:rPr>
          <w:rFonts w:hint="eastAsia" w:ascii="仿宋_GB2312" w:hAnsi="仿宋_GB2312" w:eastAsia="仿宋_GB2312" w:cs="仿宋_GB2312"/>
          <w:sz w:val="32"/>
          <w:szCs w:val="32"/>
        </w:rPr>
        <w:t>天。</w:t>
      </w:r>
    </w:p>
    <w:p>
      <w:pPr>
        <w:tabs>
          <w:tab w:val="left" w:pos="3885"/>
        </w:tabs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（4）社会公众和服务对象的满意率达95%以上，全年路灯电费控制在年初预算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万元以内。</w:t>
      </w:r>
    </w:p>
    <w:p>
      <w:pPr>
        <w:tabs>
          <w:tab w:val="left" w:pos="3885"/>
        </w:tabs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5）通过对县城建城区路灯的维修维护，确保了路灯的亮灯率，提高了城市的城市的品质，为县里招商引资创造了良好的环境，取得了良好的社会效益，为县域经济的持续发展创造了良好的环境。</w:t>
      </w:r>
    </w:p>
    <w:p>
      <w:pPr>
        <w:tabs>
          <w:tab w:val="left" w:pos="3885"/>
        </w:tabs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（6）通过节能灯环保灯的大面积使用，节约了能源，美化了环境，节约了电费。今后要大力推广使用。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项目自评结果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按照路灯电费专项资金绩效评价指标的评分标准，20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年澧县市政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路灯电费专项资金绩效自评分为9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分，考核等级为优，达到了预期的绩效目标。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存在的问题</w:t>
      </w:r>
    </w:p>
    <w:p>
      <w:pPr>
        <w:tabs>
          <w:tab w:val="left" w:pos="3885"/>
        </w:tabs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1、宣传力度不够，群众知晓度不高。</w:t>
      </w:r>
    </w:p>
    <w:p>
      <w:pPr>
        <w:tabs>
          <w:tab w:val="left" w:pos="3885"/>
        </w:tabs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在问卷调查过程中发现，大部分群众对路灯电费及其维护管理的实施单位不知晓，发现路灯坏了不知如何报修，对路灯使用过程中存在的问题及其好的建议不知向何处反映，导致群众对城市安全与文明建设的参与意识不强。</w:t>
      </w:r>
    </w:p>
    <w:p>
      <w:pPr>
        <w:tabs>
          <w:tab w:val="left" w:pos="3885"/>
        </w:tabs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2、专项资金有限，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设备陈旧，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维护人员不足。</w:t>
      </w:r>
    </w:p>
    <w:p>
      <w:pPr>
        <w:tabs>
          <w:tab w:val="left" w:pos="3885"/>
        </w:tabs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我县经济的迅速发展，城镇面积不断扩大，城市道路网络逐步形成，城市道路路灯规模越来越大，相应的路灯维护工作也越来越艰难。新建路灯电费、维护费用经费来源紧张、维修人员人力有限，路灯残损、老旧现象依然存在。</w:t>
      </w:r>
    </w:p>
    <w:p>
      <w:pPr>
        <w:tabs>
          <w:tab w:val="left" w:pos="3885"/>
        </w:tabs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3、路灯监管方式落后，设备和电缆盗窃情况时有发生。</w:t>
      </w:r>
    </w:p>
    <w:p>
      <w:pPr>
        <w:tabs>
          <w:tab w:val="left" w:pos="3885"/>
        </w:tabs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由于我县路灯管理经费有限，所有路灯均未安装监控设备，路灯监管只能依靠人工巡查，由于面积过大，人力不足，巡查不能及时到位，路灯设备盗窃情况时有发生。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984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MzFiNjY1ZThjZDY2N2NkMmY4Y2ViNzM5ZmI2ZmUifQ=="/>
  </w:docVars>
  <w:rsids>
    <w:rsidRoot w:val="52D21D90"/>
    <w:rsid w:val="00B20384"/>
    <w:rsid w:val="1F0576F2"/>
    <w:rsid w:val="3533075F"/>
    <w:rsid w:val="44370377"/>
    <w:rsid w:val="48FE1F51"/>
    <w:rsid w:val="52D21D90"/>
    <w:rsid w:val="542C291D"/>
    <w:rsid w:val="5B6F30D0"/>
    <w:rsid w:val="67782399"/>
    <w:rsid w:val="77427B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2175</Words>
  <Characters>2301</Characters>
  <Lines>0</Lines>
  <Paragraphs>0</Paragraphs>
  <TotalTime>2</TotalTime>
  <ScaleCrop>false</ScaleCrop>
  <LinksUpToDate>false</LinksUpToDate>
  <CharactersWithSpaces>2301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2020-07-23T01:55:00Z</dcterms:created>
  <dc:creator>Administrator</dc:creator>
  <cp:lastModifiedBy>Administrator</cp:lastModifiedBy>
  <dcterms:modified xsi:type="dcterms:W3CDTF">2024-12-11T00:45:41Z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F62001C8D77646F2915E8972830B9B5B</vt:lpwstr>
  </property>
</Properties>
</file>