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附件</w:t>
      </w:r>
      <w:r>
        <w:rPr>
          <w:rFonts w:hint="eastAsia" w:ascii="仿宋" w:hAnsi="仿宋" w:eastAsia="仿宋" w:cs="仿宋"/>
          <w:b w:val="0"/>
          <w:bCs w:val="0"/>
          <w:color w:val="000000"/>
          <w:kern w:val="0"/>
          <w:sz w:val="32"/>
          <w:szCs w:val="32"/>
          <w:lang w:val="en-US" w:eastAsia="zh-CN"/>
        </w:rPr>
        <w:t>2</w:t>
      </w:r>
    </w:p>
    <w:p>
      <w:pPr>
        <w:ind w:firstLine="643" w:firstLineChars="200"/>
        <w:jc w:val="center"/>
        <w:rPr>
          <w:rFonts w:ascii="宋体" w:cs="Times New Roman"/>
          <w:b/>
          <w:bCs/>
          <w:color w:val="000000"/>
          <w:kern w:val="0"/>
          <w:sz w:val="32"/>
          <w:szCs w:val="32"/>
        </w:rPr>
      </w:pPr>
      <w:r>
        <w:rPr>
          <w:rFonts w:ascii="宋体" w:hAnsi="宋体" w:cs="宋体"/>
          <w:b/>
          <w:bCs/>
          <w:color w:val="000000"/>
          <w:kern w:val="0"/>
          <w:sz w:val="32"/>
          <w:szCs w:val="32"/>
        </w:rPr>
        <w:t>20</w:t>
      </w:r>
      <w:r>
        <w:rPr>
          <w:rFonts w:hint="eastAsia" w:ascii="宋体" w:hAnsi="宋体" w:cs="宋体"/>
          <w:b/>
          <w:bCs/>
          <w:color w:val="000000"/>
          <w:kern w:val="0"/>
          <w:sz w:val="32"/>
          <w:szCs w:val="32"/>
          <w:lang w:val="en-US" w:eastAsia="zh-CN"/>
        </w:rPr>
        <w:t>20</w:t>
      </w:r>
      <w:r>
        <w:rPr>
          <w:rFonts w:hint="eastAsia" w:ascii="宋体" w:hAnsi="宋体" w:cs="宋体"/>
          <w:b/>
          <w:bCs/>
          <w:color w:val="000000"/>
          <w:kern w:val="0"/>
          <w:sz w:val="32"/>
          <w:szCs w:val="32"/>
        </w:rPr>
        <w:t>年度部门整体支出绩效评价报告</w:t>
      </w:r>
    </w:p>
    <w:p>
      <w:pPr>
        <w:widowControl/>
        <w:spacing w:line="560" w:lineRule="exact"/>
        <w:ind w:firstLine="640"/>
        <w:rPr>
          <w:rFonts w:ascii="Times New Roman" w:hAnsi="Times New Roman" w:eastAsia="仿宋_GB2312" w:cs="Times New Roman"/>
          <w:color w:val="222222"/>
          <w:kern w:val="0"/>
          <w:sz w:val="32"/>
          <w:szCs w:val="32"/>
        </w:rPr>
      </w:pPr>
    </w:p>
    <w:p>
      <w:pPr>
        <w:ind w:firstLine="600" w:firstLineChars="200"/>
        <w:rPr>
          <w:rFonts w:ascii="仿宋" w:hAnsi="仿宋" w:eastAsia="仿宋" w:cs="Times New Roman"/>
          <w:sz w:val="32"/>
          <w:szCs w:val="32"/>
        </w:rPr>
      </w:pPr>
      <w:r>
        <w:rPr>
          <w:rFonts w:hint="eastAsia" w:ascii="仿宋" w:hAnsi="仿宋" w:eastAsia="仿宋" w:cs="仿宋"/>
          <w:sz w:val="30"/>
          <w:szCs w:val="30"/>
        </w:rPr>
        <w:t>按照澧县财政局《关于下达</w:t>
      </w:r>
      <w:r>
        <w:rPr>
          <w:rFonts w:ascii="仿宋" w:hAnsi="仿宋" w:eastAsia="仿宋" w:cs="仿宋"/>
          <w:sz w:val="30"/>
          <w:szCs w:val="30"/>
        </w:rPr>
        <w:t>2020</w:t>
      </w:r>
      <w:r>
        <w:rPr>
          <w:rFonts w:hint="eastAsia" w:ascii="仿宋" w:hAnsi="仿宋" w:eastAsia="仿宋" w:cs="仿宋"/>
          <w:sz w:val="30"/>
          <w:szCs w:val="30"/>
        </w:rPr>
        <w:t>年度县本级财政资金预算绩效管理目标任务的通知》（澧财发【</w:t>
      </w:r>
      <w:r>
        <w:rPr>
          <w:rFonts w:ascii="仿宋" w:hAnsi="仿宋" w:eastAsia="仿宋" w:cs="仿宋"/>
          <w:sz w:val="30"/>
          <w:szCs w:val="30"/>
        </w:rPr>
        <w:t>2020</w:t>
      </w:r>
      <w:r>
        <w:rPr>
          <w:rFonts w:hint="eastAsia" w:ascii="仿宋" w:hAnsi="仿宋" w:eastAsia="仿宋" w:cs="仿宋"/>
          <w:sz w:val="30"/>
          <w:szCs w:val="30"/>
        </w:rPr>
        <w:t>】</w:t>
      </w:r>
      <w:r>
        <w:rPr>
          <w:rFonts w:ascii="仿宋" w:hAnsi="仿宋" w:eastAsia="仿宋" w:cs="仿宋"/>
          <w:sz w:val="30"/>
          <w:szCs w:val="30"/>
        </w:rPr>
        <w:t>36</w:t>
      </w:r>
      <w:r>
        <w:rPr>
          <w:rFonts w:hint="eastAsia" w:ascii="仿宋" w:hAnsi="仿宋" w:eastAsia="仿宋" w:cs="仿宋"/>
          <w:sz w:val="30"/>
          <w:szCs w:val="30"/>
        </w:rPr>
        <w:t>号）要求，对澧县</w:t>
      </w:r>
      <w:r>
        <w:rPr>
          <w:rFonts w:hint="eastAsia" w:ascii="仿宋" w:hAnsi="仿宋" w:eastAsia="仿宋" w:cs="仿宋"/>
          <w:sz w:val="30"/>
          <w:szCs w:val="30"/>
          <w:lang w:eastAsia="zh-CN"/>
        </w:rPr>
        <w:t>澧阳平原灌区管理处</w:t>
      </w:r>
      <w:r>
        <w:rPr>
          <w:rFonts w:ascii="仿宋" w:hAnsi="仿宋" w:eastAsia="仿宋" w:cs="仿宋"/>
          <w:sz w:val="30"/>
          <w:szCs w:val="30"/>
        </w:rPr>
        <w:t>20</w:t>
      </w:r>
      <w:r>
        <w:rPr>
          <w:rFonts w:hint="eastAsia" w:ascii="仿宋" w:hAnsi="仿宋" w:eastAsia="仿宋" w:cs="仿宋"/>
          <w:sz w:val="30"/>
          <w:szCs w:val="30"/>
        </w:rPr>
        <w:t>20年度部门整体支出进行绩效评价，根据绩效评价有关规定，形成本报告。</w:t>
      </w:r>
    </w:p>
    <w:p>
      <w:pPr>
        <w:widowControl/>
        <w:ind w:firstLine="643"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一、部门概况</w:t>
      </w:r>
    </w:p>
    <w:p>
      <w:pPr>
        <w:widowControl/>
        <w:ind w:firstLine="640" w:firstLineChars="200"/>
        <w:rPr>
          <w:rFonts w:ascii="仿宋" w:hAnsi="仿宋" w:eastAsia="仿宋" w:cs="Times New Roman"/>
          <w:color w:val="222222"/>
          <w:kern w:val="0"/>
          <w:sz w:val="32"/>
          <w:szCs w:val="32"/>
        </w:rPr>
      </w:pPr>
      <w:r>
        <w:rPr>
          <w:rFonts w:hint="eastAsia" w:ascii="仿宋" w:hAnsi="仿宋" w:eastAsia="仿宋" w:cs="仿宋"/>
          <w:color w:val="222222"/>
          <w:kern w:val="0"/>
          <w:sz w:val="32"/>
          <w:szCs w:val="32"/>
        </w:rPr>
        <w:t>（一）</w:t>
      </w:r>
      <w:r>
        <w:rPr>
          <w:rFonts w:ascii="仿宋" w:hAnsi="仿宋" w:eastAsia="仿宋" w:cs="仿宋"/>
          <w:color w:val="222222"/>
          <w:kern w:val="0"/>
          <w:sz w:val="32"/>
          <w:szCs w:val="32"/>
        </w:rPr>
        <w:t xml:space="preserve"> </w:t>
      </w:r>
      <w:r>
        <w:rPr>
          <w:rFonts w:hint="eastAsia" w:ascii="仿宋" w:hAnsi="仿宋" w:eastAsia="仿宋" w:cs="仿宋"/>
          <w:color w:val="222222"/>
          <w:kern w:val="0"/>
          <w:sz w:val="32"/>
          <w:szCs w:val="32"/>
        </w:rPr>
        <w:t>机构、人员构成</w:t>
      </w:r>
    </w:p>
    <w:p>
      <w:pPr>
        <w:ind w:firstLine="480" w:firstLineChars="150"/>
        <w:rPr>
          <w:rFonts w:ascii="仿宋" w:hAnsi="仿宋" w:eastAsia="仿宋" w:cs="Times New Roman"/>
          <w:sz w:val="32"/>
          <w:szCs w:val="32"/>
        </w:rPr>
      </w:pPr>
      <w:r>
        <w:rPr>
          <w:rFonts w:ascii="仿宋" w:hAnsi="仿宋" w:eastAsia="仿宋" w:cs="仿宋"/>
          <w:kern w:val="0"/>
          <w:sz w:val="32"/>
          <w:szCs w:val="32"/>
        </w:rPr>
        <w:t>1</w:t>
      </w:r>
      <w:r>
        <w:rPr>
          <w:rFonts w:hint="eastAsia" w:ascii="仿宋" w:hAnsi="仿宋" w:eastAsia="仿宋" w:cs="仿宋"/>
          <w:kern w:val="0"/>
          <w:sz w:val="32"/>
          <w:szCs w:val="32"/>
        </w:rPr>
        <w:t>、澧县澧</w:t>
      </w:r>
      <w:r>
        <w:rPr>
          <w:rFonts w:hint="eastAsia" w:ascii="仿宋" w:hAnsi="仿宋" w:eastAsia="仿宋" w:cs="仿宋"/>
          <w:kern w:val="0"/>
          <w:sz w:val="32"/>
          <w:szCs w:val="32"/>
          <w:lang w:eastAsia="zh-CN"/>
        </w:rPr>
        <w:t>阳平原灌区管理处</w:t>
      </w:r>
      <w:r>
        <w:rPr>
          <w:rFonts w:hint="eastAsia" w:ascii="仿宋" w:hAnsi="仿宋" w:eastAsia="仿宋" w:cs="仿宋"/>
          <w:kern w:val="0"/>
          <w:sz w:val="32"/>
          <w:szCs w:val="32"/>
        </w:rPr>
        <w:t>属于</w:t>
      </w:r>
      <w:r>
        <w:rPr>
          <w:rFonts w:hint="eastAsia" w:ascii="仿宋" w:hAnsi="仿宋" w:eastAsia="仿宋" w:cs="仿宋"/>
          <w:sz w:val="32"/>
          <w:szCs w:val="32"/>
        </w:rPr>
        <w:t>部门预算一级单位，执行</w:t>
      </w:r>
      <w:r>
        <w:rPr>
          <w:rFonts w:hint="eastAsia" w:ascii="仿宋" w:hAnsi="仿宋" w:eastAsia="仿宋" w:cs="仿宋"/>
          <w:sz w:val="32"/>
          <w:szCs w:val="32"/>
          <w:lang w:eastAsia="zh-CN"/>
        </w:rPr>
        <w:t>政府</w:t>
      </w:r>
      <w:r>
        <w:rPr>
          <w:rFonts w:hint="eastAsia" w:ascii="仿宋" w:hAnsi="仿宋" w:eastAsia="仿宋" w:cs="仿宋"/>
          <w:sz w:val="32"/>
          <w:szCs w:val="32"/>
        </w:rPr>
        <w:t>会计制度，是</w:t>
      </w:r>
      <w:r>
        <w:rPr>
          <w:rFonts w:hint="eastAsia" w:ascii="仿宋" w:hAnsi="仿宋" w:eastAsia="仿宋" w:cs="仿宋"/>
          <w:sz w:val="32"/>
          <w:szCs w:val="32"/>
          <w:lang w:eastAsia="zh-CN"/>
        </w:rPr>
        <w:t>澧</w:t>
      </w:r>
      <w:r>
        <w:rPr>
          <w:rFonts w:hint="eastAsia" w:ascii="仿宋" w:hAnsi="仿宋" w:eastAsia="仿宋" w:cs="仿宋"/>
          <w:sz w:val="32"/>
          <w:szCs w:val="32"/>
        </w:rPr>
        <w:t>县财政全额拨款、财务独立核算的</w:t>
      </w:r>
      <w:r>
        <w:rPr>
          <w:rFonts w:hint="eastAsia" w:ascii="仿宋" w:hAnsi="仿宋" w:eastAsia="仿宋" w:cs="仿宋"/>
          <w:sz w:val="32"/>
          <w:szCs w:val="32"/>
          <w:lang w:eastAsia="zh-CN"/>
        </w:rPr>
        <w:t>副处</w:t>
      </w:r>
      <w:r>
        <w:rPr>
          <w:rFonts w:hint="eastAsia" w:ascii="仿宋" w:hAnsi="仿宋" w:eastAsia="仿宋" w:cs="仿宋"/>
          <w:sz w:val="32"/>
          <w:szCs w:val="32"/>
        </w:rPr>
        <w:t>级事业单位。根据编委核定和单位实际工作需要，澧阳平原灌区管理处内部下设办公室，灌溉科，水政科，人事科，项目科，工程科，财务科及五个站所</w:t>
      </w:r>
      <w:r>
        <w:rPr>
          <w:rFonts w:hint="eastAsia" w:ascii="仿宋" w:hAnsi="仿宋" w:eastAsia="仿宋" w:cs="仿宋"/>
          <w:sz w:val="32"/>
          <w:szCs w:val="32"/>
          <w:lang w:eastAsia="zh-CN"/>
        </w:rPr>
        <w:t>，</w:t>
      </w:r>
      <w:r>
        <w:rPr>
          <w:rFonts w:hint="eastAsia" w:ascii="仿宋" w:hAnsi="仿宋" w:eastAsia="仿宋" w:cs="仿宋"/>
          <w:sz w:val="32"/>
          <w:szCs w:val="32"/>
        </w:rPr>
        <w:t>完善了机构设置。</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年单位共有在职人员</w:t>
      </w:r>
      <w:r>
        <w:rPr>
          <w:rFonts w:hint="eastAsia" w:ascii="仿宋" w:hAnsi="仿宋" w:eastAsia="仿宋" w:cs="仿宋"/>
          <w:sz w:val="32"/>
          <w:szCs w:val="32"/>
          <w:lang w:val="en-US" w:eastAsia="zh-CN"/>
        </w:rPr>
        <w:t>65</w:t>
      </w:r>
      <w:r>
        <w:rPr>
          <w:rFonts w:hint="eastAsia" w:ascii="仿宋" w:hAnsi="仿宋" w:eastAsia="仿宋" w:cs="仿宋"/>
          <w:sz w:val="32"/>
          <w:szCs w:val="32"/>
        </w:rPr>
        <w:t>人，</w:t>
      </w:r>
      <w:r>
        <w:rPr>
          <w:rFonts w:hint="eastAsia" w:ascii="仿宋" w:hAnsi="仿宋" w:eastAsia="仿宋" w:cs="仿宋"/>
          <w:kern w:val="0"/>
          <w:sz w:val="32"/>
          <w:szCs w:val="32"/>
        </w:rPr>
        <w:t>其中核定编制数</w:t>
      </w:r>
      <w:r>
        <w:rPr>
          <w:rFonts w:hint="eastAsia" w:ascii="仿宋" w:hAnsi="仿宋" w:eastAsia="仿宋" w:cs="仿宋"/>
          <w:kern w:val="0"/>
          <w:sz w:val="32"/>
          <w:szCs w:val="32"/>
          <w:lang w:val="en-US" w:eastAsia="zh-CN"/>
        </w:rPr>
        <w:t>61</w:t>
      </w:r>
      <w:r>
        <w:rPr>
          <w:rFonts w:hint="eastAsia" w:ascii="仿宋" w:hAnsi="仿宋" w:eastAsia="仿宋" w:cs="仿宋"/>
          <w:kern w:val="0"/>
          <w:sz w:val="32"/>
          <w:szCs w:val="32"/>
        </w:rPr>
        <w:t>人，实际在岗</w:t>
      </w:r>
      <w:r>
        <w:rPr>
          <w:rFonts w:hint="eastAsia" w:ascii="仿宋" w:hAnsi="仿宋" w:eastAsia="仿宋" w:cs="仿宋"/>
          <w:kern w:val="0"/>
          <w:sz w:val="32"/>
          <w:szCs w:val="32"/>
          <w:lang w:val="en-US" w:eastAsia="zh-CN"/>
        </w:rPr>
        <w:t>65</w:t>
      </w:r>
      <w:r>
        <w:rPr>
          <w:rFonts w:hint="eastAsia" w:ascii="仿宋" w:hAnsi="仿宋" w:eastAsia="仿宋" w:cs="仿宋"/>
          <w:kern w:val="0"/>
          <w:sz w:val="32"/>
          <w:szCs w:val="32"/>
        </w:rPr>
        <w:t>人，分流</w:t>
      </w:r>
      <w:r>
        <w:rPr>
          <w:rFonts w:hint="eastAsia" w:ascii="仿宋" w:hAnsi="仿宋" w:eastAsia="仿宋" w:cs="仿宋"/>
          <w:kern w:val="0"/>
          <w:sz w:val="32"/>
          <w:szCs w:val="32"/>
          <w:lang w:val="en-US" w:eastAsia="zh-CN"/>
        </w:rPr>
        <w:t>32</w:t>
      </w:r>
      <w:r>
        <w:rPr>
          <w:rFonts w:hint="eastAsia" w:ascii="仿宋" w:hAnsi="仿宋" w:eastAsia="仿宋" w:cs="仿宋"/>
          <w:kern w:val="0"/>
          <w:sz w:val="32"/>
          <w:szCs w:val="32"/>
        </w:rPr>
        <w:t>人，退休</w:t>
      </w:r>
      <w:r>
        <w:rPr>
          <w:rFonts w:hint="eastAsia" w:ascii="仿宋" w:hAnsi="仿宋" w:eastAsia="仿宋" w:cs="仿宋"/>
          <w:kern w:val="0"/>
          <w:sz w:val="32"/>
          <w:szCs w:val="32"/>
          <w:lang w:val="en-US" w:eastAsia="zh-CN"/>
        </w:rPr>
        <w:t>63</w:t>
      </w:r>
      <w:r>
        <w:rPr>
          <w:rFonts w:hint="eastAsia" w:ascii="仿宋" w:hAnsi="仿宋" w:eastAsia="仿宋" w:cs="仿宋"/>
          <w:kern w:val="0"/>
          <w:sz w:val="32"/>
          <w:szCs w:val="32"/>
        </w:rPr>
        <w:t>人</w:t>
      </w:r>
      <w:r>
        <w:rPr>
          <w:rFonts w:hint="eastAsia" w:ascii="仿宋" w:hAnsi="仿宋" w:eastAsia="仿宋" w:cs="仿宋"/>
          <w:sz w:val="32"/>
          <w:szCs w:val="32"/>
        </w:rPr>
        <w:t>。在编车辆</w:t>
      </w:r>
      <w:r>
        <w:rPr>
          <w:rFonts w:ascii="仿宋" w:hAnsi="仿宋" w:eastAsia="仿宋" w:cs="仿宋"/>
          <w:sz w:val="32"/>
          <w:szCs w:val="32"/>
        </w:rPr>
        <w:t>1</w:t>
      </w:r>
      <w:r>
        <w:rPr>
          <w:rFonts w:hint="eastAsia" w:ascii="仿宋" w:hAnsi="仿宋" w:eastAsia="仿宋" w:cs="仿宋"/>
          <w:sz w:val="32"/>
          <w:szCs w:val="32"/>
        </w:rPr>
        <w:t>辆。</w:t>
      </w:r>
    </w:p>
    <w:p>
      <w:pPr>
        <w:widowControl/>
        <w:ind w:firstLine="640" w:firstLineChars="200"/>
        <w:rPr>
          <w:rFonts w:ascii="仿宋" w:hAnsi="仿宋" w:eastAsia="仿宋" w:cs="Times New Roman"/>
          <w:color w:val="222222"/>
          <w:kern w:val="0"/>
          <w:sz w:val="32"/>
          <w:szCs w:val="32"/>
        </w:rPr>
      </w:pPr>
      <w:r>
        <w:rPr>
          <w:rFonts w:hint="eastAsia" w:ascii="仿宋" w:hAnsi="仿宋" w:eastAsia="仿宋" w:cs="仿宋"/>
          <w:color w:val="222222"/>
          <w:kern w:val="0"/>
          <w:sz w:val="32"/>
          <w:szCs w:val="32"/>
        </w:rPr>
        <w:t>（二）</w:t>
      </w:r>
      <w:r>
        <w:rPr>
          <w:rFonts w:ascii="仿宋" w:hAnsi="仿宋" w:eastAsia="仿宋" w:cs="仿宋"/>
          <w:color w:val="222222"/>
          <w:kern w:val="0"/>
          <w:sz w:val="32"/>
          <w:szCs w:val="32"/>
        </w:rPr>
        <w:t xml:space="preserve"> </w:t>
      </w:r>
      <w:r>
        <w:rPr>
          <w:rFonts w:hint="eastAsia" w:ascii="仿宋" w:hAnsi="仿宋" w:eastAsia="仿宋" w:cs="仿宋"/>
          <w:color w:val="222222"/>
          <w:kern w:val="0"/>
          <w:sz w:val="32"/>
          <w:szCs w:val="32"/>
        </w:rPr>
        <w:t>单位主要职责</w:t>
      </w:r>
    </w:p>
    <w:p>
      <w:pPr>
        <w:ind w:firstLine="640" w:firstLineChars="200"/>
        <w:rPr>
          <w:rFonts w:hint="eastAsia" w:ascii="仿宋" w:hAnsi="仿宋" w:eastAsia="仿宋" w:cs="仿宋"/>
          <w:b w:val="0"/>
          <w:bCs w:val="0"/>
          <w:color w:val="222222"/>
          <w:kern w:val="0"/>
          <w:sz w:val="32"/>
          <w:szCs w:val="32"/>
        </w:rPr>
      </w:pPr>
      <w:r>
        <w:rPr>
          <w:rFonts w:hint="eastAsia" w:ascii="仿宋" w:hAnsi="仿宋" w:eastAsia="仿宋" w:cs="仿宋"/>
          <w:kern w:val="0"/>
          <w:sz w:val="32"/>
          <w:szCs w:val="32"/>
        </w:rPr>
        <w:t>澧</w:t>
      </w:r>
      <w:r>
        <w:rPr>
          <w:rFonts w:hint="eastAsia" w:ascii="仿宋" w:hAnsi="仿宋" w:eastAsia="仿宋" w:cs="仿宋"/>
          <w:kern w:val="0"/>
          <w:sz w:val="32"/>
          <w:szCs w:val="32"/>
          <w:lang w:eastAsia="zh-CN"/>
        </w:rPr>
        <w:t>阳平原灌区管理处</w:t>
      </w:r>
      <w:r>
        <w:rPr>
          <w:rFonts w:hint="eastAsia" w:ascii="仿宋" w:hAnsi="仿宋" w:eastAsia="仿宋" w:cs="仿宋"/>
          <w:sz w:val="32"/>
          <w:szCs w:val="32"/>
        </w:rPr>
        <w:t>属公益性水管单位，主要职责</w:t>
      </w:r>
      <w:r>
        <w:rPr>
          <w:rFonts w:hint="eastAsia" w:ascii="仿宋" w:hAnsi="仿宋" w:eastAsia="仿宋" w:cs="仿宋"/>
          <w:b w:val="0"/>
          <w:bCs w:val="0"/>
          <w:color w:val="222222"/>
          <w:kern w:val="0"/>
          <w:sz w:val="32"/>
          <w:szCs w:val="32"/>
        </w:rPr>
        <w:t>为防汛抗旱服务。主要服务范围为：</w:t>
      </w:r>
    </w:p>
    <w:p>
      <w:pPr>
        <w:widowControl/>
        <w:ind w:firstLine="640" w:firstLineChars="200"/>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（1）贯彻执行《中华人民共和国水法》、《中华人民共和国水土保持法》等相关法律法规，严格管理128公里干渠以及附属建筑物。</w:t>
      </w:r>
    </w:p>
    <w:p>
      <w:pPr>
        <w:widowControl/>
        <w:ind w:firstLine="640" w:firstLineChars="200"/>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（2）及时了解灌区旱情，适时引水灌溉，保证灌区农作物旱涝保收。</w:t>
      </w:r>
    </w:p>
    <w:p>
      <w:pPr>
        <w:widowControl/>
        <w:ind w:firstLine="640" w:firstLineChars="200"/>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（3）积极向上级汇报灌区情况，争取项目资金，对干渠以及附属建筑物更新改造，改善灌溉条件，提高水的利用率，节约水资源。</w:t>
      </w:r>
    </w:p>
    <w:p>
      <w:pPr>
        <w:widowControl/>
        <w:ind w:firstLine="640" w:firstLineChars="200"/>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（4）严厉打击破坏水利设施的违法行为，妥善处理灌溉期间的水事纠纷，坚决保障灌溉工作的顺利进行。</w:t>
      </w:r>
    </w:p>
    <w:p>
      <w:pPr>
        <w:widowControl/>
        <w:ind w:firstLine="640" w:firstLineChars="200"/>
        <w:rPr>
          <w:rFonts w:hint="eastAsia" w:ascii="仿宋" w:hAnsi="仿宋" w:eastAsia="仿宋" w:cs="仿宋"/>
          <w:b w:val="0"/>
          <w:bCs w:val="0"/>
          <w:color w:val="222222"/>
          <w:kern w:val="0"/>
          <w:sz w:val="32"/>
          <w:szCs w:val="32"/>
        </w:rPr>
      </w:pPr>
      <w:r>
        <w:rPr>
          <w:rFonts w:hint="eastAsia" w:ascii="仿宋" w:hAnsi="仿宋" w:eastAsia="仿宋" w:cs="仿宋"/>
          <w:b w:val="0"/>
          <w:bCs w:val="0"/>
          <w:color w:val="222222"/>
          <w:kern w:val="0"/>
          <w:sz w:val="32"/>
          <w:szCs w:val="32"/>
        </w:rPr>
        <w:t>（5）积极承办上级部门交办的其他工作任务。</w:t>
      </w:r>
    </w:p>
    <w:p>
      <w:pPr>
        <w:widowControl/>
        <w:ind w:firstLine="643" w:firstLineChars="200"/>
        <w:rPr>
          <w:rFonts w:ascii="仿宋" w:hAnsi="仿宋" w:eastAsia="仿宋" w:cs="Times New Roman"/>
          <w:color w:val="222222"/>
          <w:kern w:val="0"/>
          <w:sz w:val="32"/>
          <w:szCs w:val="32"/>
        </w:rPr>
      </w:pPr>
      <w:r>
        <w:rPr>
          <w:rFonts w:hint="eastAsia" w:ascii="仿宋" w:hAnsi="仿宋" w:eastAsia="仿宋" w:cs="仿宋"/>
          <w:b/>
          <w:bCs/>
          <w:color w:val="222222"/>
          <w:kern w:val="0"/>
          <w:sz w:val="32"/>
          <w:szCs w:val="32"/>
        </w:rPr>
        <w:t>二、部门财务情况</w:t>
      </w:r>
    </w:p>
    <w:p>
      <w:pPr>
        <w:widowControl/>
        <w:autoSpaceDE w:val="0"/>
        <w:ind w:firstLine="640" w:firstLineChars="200"/>
        <w:rPr>
          <w:rFonts w:ascii="仿宋" w:hAnsi="仿宋" w:eastAsia="仿宋" w:cs="Times New Roman"/>
          <w:color w:val="222222"/>
          <w:kern w:val="0"/>
          <w:sz w:val="32"/>
          <w:szCs w:val="32"/>
        </w:rPr>
      </w:pPr>
      <w:r>
        <w:rPr>
          <w:rFonts w:hint="eastAsia" w:ascii="仿宋" w:hAnsi="仿宋" w:eastAsia="仿宋" w:cs="仿宋"/>
          <w:color w:val="222222"/>
          <w:kern w:val="0"/>
          <w:sz w:val="32"/>
          <w:szCs w:val="32"/>
        </w:rPr>
        <w:t>（一）部门整体支出情况</w:t>
      </w:r>
    </w:p>
    <w:p>
      <w:pPr>
        <w:widowControl/>
        <w:autoSpaceDE w:val="0"/>
        <w:ind w:firstLine="640" w:firstLineChars="200"/>
        <w:rPr>
          <w:rFonts w:ascii="仿宋" w:hAnsi="仿宋" w:eastAsia="仿宋" w:cs="Times New Roman"/>
          <w:sz w:val="32"/>
          <w:szCs w:val="32"/>
        </w:rPr>
      </w:pPr>
      <w:r>
        <w:rPr>
          <w:rFonts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20</w:t>
      </w:r>
      <w:r>
        <w:rPr>
          <w:rFonts w:hint="eastAsia" w:ascii="仿宋" w:hAnsi="仿宋" w:eastAsia="仿宋" w:cs="仿宋"/>
          <w:color w:val="222222"/>
          <w:kern w:val="0"/>
          <w:sz w:val="32"/>
          <w:szCs w:val="32"/>
        </w:rPr>
        <w:t>年部门整体收入</w:t>
      </w:r>
      <w:r>
        <w:rPr>
          <w:rFonts w:hint="eastAsia" w:ascii="仿宋_GB2312" w:hAnsi="仿宋" w:cs="仿宋_GB2312"/>
          <w:color w:val="auto"/>
          <w:kern w:val="2"/>
          <w:sz w:val="30"/>
          <w:szCs w:val="30"/>
          <w:lang w:val="en-US" w:eastAsia="zh-CN"/>
        </w:rPr>
        <w:t>1751.7</w:t>
      </w:r>
      <w:r>
        <w:rPr>
          <w:rFonts w:hint="eastAsia" w:ascii="仿宋_GB2312" w:hAnsi="仿宋" w:eastAsia="宋体" w:cs="仿宋_GB2312"/>
          <w:color w:val="auto"/>
          <w:kern w:val="2"/>
          <w:sz w:val="30"/>
          <w:szCs w:val="30"/>
          <w:lang w:val="en-US" w:eastAsia="zh-CN"/>
        </w:rPr>
        <w:t>4</w:t>
      </w:r>
      <w:r>
        <w:rPr>
          <w:rFonts w:hint="eastAsia" w:ascii="仿宋" w:hAnsi="仿宋" w:eastAsia="仿宋" w:cs="仿宋"/>
          <w:color w:val="222222"/>
          <w:kern w:val="0"/>
          <w:sz w:val="32"/>
          <w:szCs w:val="32"/>
        </w:rPr>
        <w:t>万元，其中：一般公共预算拨款</w:t>
      </w:r>
      <w:r>
        <w:rPr>
          <w:rFonts w:ascii="仿宋" w:hAnsi="仿宋" w:eastAsia="仿宋" w:cs="仿宋"/>
          <w:color w:val="auto"/>
          <w:sz w:val="30"/>
          <w:szCs w:val="30"/>
        </w:rPr>
        <w:t>1</w:t>
      </w:r>
      <w:r>
        <w:rPr>
          <w:rFonts w:hint="eastAsia" w:ascii="仿宋" w:hAnsi="仿宋" w:eastAsia="仿宋" w:cs="仿宋"/>
          <w:color w:val="auto"/>
          <w:sz w:val="30"/>
          <w:szCs w:val="30"/>
          <w:lang w:val="en-US" w:eastAsia="zh-CN"/>
        </w:rPr>
        <w:t>333.04</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事业收入</w:t>
      </w:r>
      <w:r>
        <w:rPr>
          <w:rFonts w:hint="eastAsia" w:ascii="仿宋" w:hAnsi="仿宋" w:eastAsia="仿宋" w:cs="仿宋"/>
          <w:color w:val="222222"/>
          <w:kern w:val="0"/>
          <w:sz w:val="32"/>
          <w:szCs w:val="32"/>
          <w:lang w:val="en-US" w:eastAsia="zh-CN"/>
        </w:rPr>
        <w:t>37万元，</w:t>
      </w:r>
      <w:r>
        <w:rPr>
          <w:rFonts w:hint="eastAsia" w:ascii="仿宋" w:hAnsi="仿宋" w:eastAsia="仿宋" w:cs="仿宋"/>
          <w:color w:val="222222"/>
          <w:kern w:val="0"/>
          <w:sz w:val="32"/>
          <w:szCs w:val="32"/>
        </w:rPr>
        <w:t>上年结转</w:t>
      </w:r>
      <w:r>
        <w:rPr>
          <w:rFonts w:hint="eastAsia" w:ascii="仿宋" w:hAnsi="仿宋" w:eastAsia="仿宋" w:cs="仿宋"/>
          <w:color w:val="222222"/>
          <w:kern w:val="0"/>
          <w:sz w:val="32"/>
          <w:szCs w:val="32"/>
          <w:lang w:val="en-US" w:eastAsia="zh-CN"/>
        </w:rPr>
        <w:t>381.7</w:t>
      </w:r>
      <w:r>
        <w:rPr>
          <w:rFonts w:hint="eastAsia" w:ascii="仿宋" w:hAnsi="仿宋" w:eastAsia="仿宋" w:cs="仿宋"/>
          <w:color w:val="222222"/>
          <w:kern w:val="0"/>
          <w:sz w:val="32"/>
          <w:szCs w:val="32"/>
        </w:rPr>
        <w:t>万元。部门整体支出</w:t>
      </w:r>
      <w:r>
        <w:rPr>
          <w:rFonts w:ascii="宋体" w:hAnsi="宋体" w:eastAsia="宋体" w:cs="宋体"/>
          <w:sz w:val="32"/>
          <w:szCs w:val="32"/>
        </w:rPr>
        <w:t>1</w:t>
      </w:r>
      <w:r>
        <w:rPr>
          <w:rFonts w:hint="eastAsia" w:ascii="宋体" w:hAnsi="宋体" w:eastAsia="宋体" w:cs="宋体"/>
          <w:sz w:val="32"/>
          <w:szCs w:val="32"/>
          <w:lang w:val="en-US" w:eastAsia="zh-CN"/>
        </w:rPr>
        <w:t>412.15</w:t>
      </w:r>
      <w:r>
        <w:rPr>
          <w:rFonts w:hint="eastAsia" w:ascii="仿宋" w:hAnsi="仿宋" w:eastAsia="仿宋" w:cs="仿宋"/>
          <w:sz w:val="32"/>
          <w:szCs w:val="32"/>
        </w:rPr>
        <w:t>万元</w:t>
      </w:r>
      <w:r>
        <w:rPr>
          <w:rFonts w:hint="eastAsia" w:ascii="仿宋" w:hAnsi="仿宋" w:eastAsia="仿宋" w:cs="仿宋"/>
          <w:color w:val="222222"/>
          <w:kern w:val="0"/>
          <w:sz w:val="32"/>
          <w:szCs w:val="32"/>
        </w:rPr>
        <w:t>，其中：</w:t>
      </w:r>
      <w:r>
        <w:rPr>
          <w:rFonts w:hint="eastAsia" w:ascii="仿宋" w:hAnsi="仿宋" w:eastAsia="仿宋" w:cs="仿宋"/>
          <w:sz w:val="32"/>
          <w:szCs w:val="32"/>
        </w:rPr>
        <w:t>基本支</w:t>
      </w:r>
      <w:r>
        <w:rPr>
          <w:rFonts w:hint="eastAsia" w:ascii="仿宋" w:hAnsi="仿宋" w:eastAsia="仿宋" w:cs="仿宋"/>
          <w:sz w:val="32"/>
          <w:szCs w:val="32"/>
          <w:lang w:eastAsia="zh-CN"/>
        </w:rPr>
        <w:t>出</w:t>
      </w:r>
      <w:r>
        <w:rPr>
          <w:rFonts w:hint="eastAsia" w:ascii="宋体" w:hAnsi="宋体" w:eastAsia="宋体" w:cs="宋体"/>
          <w:sz w:val="32"/>
          <w:szCs w:val="32"/>
          <w:lang w:val="en-US" w:eastAsia="zh-CN"/>
        </w:rPr>
        <w:t>924.65</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487.5</w:t>
      </w:r>
      <w:r>
        <w:rPr>
          <w:rFonts w:hint="eastAsia" w:ascii="仿宋" w:hAnsi="仿宋" w:eastAsia="仿宋" w:cs="仿宋"/>
          <w:sz w:val="32"/>
          <w:szCs w:val="32"/>
        </w:rPr>
        <w:t>万元</w:t>
      </w:r>
      <w:r>
        <w:rPr>
          <w:rFonts w:hint="eastAsia" w:ascii="仿宋" w:hAnsi="仿宋" w:eastAsia="仿宋" w:cs="仿宋"/>
          <w:color w:val="222222"/>
          <w:kern w:val="0"/>
          <w:sz w:val="32"/>
          <w:szCs w:val="32"/>
        </w:rPr>
        <w:t>，</w:t>
      </w:r>
      <w:r>
        <w:rPr>
          <w:rFonts w:hint="eastAsia" w:ascii="仿宋" w:hAnsi="仿宋" w:eastAsia="仿宋" w:cs="仿宋"/>
          <w:sz w:val="32"/>
          <w:szCs w:val="32"/>
        </w:rPr>
        <w:t>年末结转和结余</w:t>
      </w:r>
      <w:r>
        <w:rPr>
          <w:rFonts w:hint="eastAsia" w:ascii="仿宋" w:hAnsi="仿宋" w:eastAsia="仿宋" w:cs="仿宋"/>
          <w:sz w:val="32"/>
          <w:szCs w:val="32"/>
          <w:lang w:val="en-US" w:eastAsia="zh-CN"/>
        </w:rPr>
        <w:t>339.59</w:t>
      </w:r>
      <w:r>
        <w:rPr>
          <w:rFonts w:hint="eastAsia" w:ascii="仿宋" w:hAnsi="仿宋" w:eastAsia="仿宋" w:cs="仿宋"/>
          <w:sz w:val="32"/>
          <w:szCs w:val="32"/>
        </w:rPr>
        <w:t>万元。</w:t>
      </w:r>
    </w:p>
    <w:p>
      <w:pPr>
        <w:widowControl/>
        <w:ind w:firstLine="640" w:firstLineChars="200"/>
        <w:rPr>
          <w:rFonts w:ascii="仿宋" w:hAnsi="仿宋" w:eastAsia="仿宋" w:cs="Times New Roman"/>
          <w:color w:val="222222"/>
          <w:kern w:val="0"/>
          <w:sz w:val="32"/>
          <w:szCs w:val="32"/>
        </w:rPr>
      </w:pPr>
      <w:r>
        <w:rPr>
          <w:rFonts w:hint="eastAsia" w:ascii="仿宋" w:hAnsi="仿宋" w:eastAsia="仿宋" w:cs="仿宋"/>
          <w:color w:val="222222"/>
          <w:kern w:val="0"/>
          <w:sz w:val="32"/>
          <w:szCs w:val="32"/>
        </w:rPr>
        <w:t>（二）部门预算收支决算情况</w:t>
      </w:r>
    </w:p>
    <w:p>
      <w:pPr>
        <w:widowControl/>
        <w:autoSpaceDE w:val="0"/>
        <w:ind w:firstLine="640" w:firstLineChars="20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年年初</w:t>
      </w:r>
      <w:r>
        <w:rPr>
          <w:rFonts w:hint="eastAsia" w:ascii="仿宋" w:hAnsi="仿宋" w:eastAsia="仿宋" w:cs="仿宋"/>
          <w:color w:val="222222"/>
          <w:kern w:val="0"/>
          <w:sz w:val="32"/>
          <w:szCs w:val="32"/>
        </w:rPr>
        <w:t>部门预算收入</w:t>
      </w:r>
      <w:r>
        <w:rPr>
          <w:rFonts w:hint="eastAsia" w:ascii="宋体" w:hAnsi="宋体" w:cs="宋体"/>
          <w:sz w:val="32"/>
          <w:szCs w:val="32"/>
          <w:lang w:val="en-US" w:eastAsia="zh-CN"/>
        </w:rPr>
        <w:t>852</w:t>
      </w:r>
      <w:r>
        <w:rPr>
          <w:rFonts w:ascii="宋体" w:hAnsi="宋体" w:eastAsia="宋体" w:cs="宋体"/>
          <w:sz w:val="32"/>
          <w:szCs w:val="32"/>
        </w:rPr>
        <w:t>.</w:t>
      </w:r>
      <w:r>
        <w:rPr>
          <w:rFonts w:hint="eastAsia" w:ascii="宋体" w:hAnsi="宋体" w:eastAsia="宋体" w:cs="宋体"/>
          <w:sz w:val="32"/>
          <w:szCs w:val="32"/>
          <w:lang w:val="en-US" w:eastAsia="zh-CN"/>
        </w:rPr>
        <w:t>6</w:t>
      </w:r>
      <w:r>
        <w:rPr>
          <w:rFonts w:ascii="宋体" w:hAnsi="宋体" w:eastAsia="宋体" w:cs="宋体"/>
          <w:sz w:val="32"/>
          <w:szCs w:val="32"/>
        </w:rPr>
        <w:t>8</w:t>
      </w:r>
      <w:r>
        <w:rPr>
          <w:rFonts w:hint="eastAsia" w:ascii="仿宋" w:hAnsi="仿宋" w:eastAsia="仿宋" w:cs="仿宋"/>
          <w:color w:val="222222"/>
          <w:kern w:val="0"/>
          <w:sz w:val="32"/>
          <w:szCs w:val="32"/>
        </w:rPr>
        <w:t>万元，</w:t>
      </w:r>
      <w:r>
        <w:rPr>
          <w:rFonts w:hint="eastAsia" w:ascii="仿宋" w:hAnsi="仿宋" w:eastAsia="仿宋" w:cs="仿宋"/>
          <w:sz w:val="32"/>
          <w:szCs w:val="32"/>
        </w:rPr>
        <w:t>其中一般公共预算拨款</w:t>
      </w:r>
      <w:r>
        <w:rPr>
          <w:rFonts w:ascii="宋体" w:hAnsi="宋体" w:eastAsia="宋体" w:cs="宋体"/>
          <w:sz w:val="32"/>
          <w:szCs w:val="32"/>
        </w:rPr>
        <w:t>76</w:t>
      </w:r>
      <w:r>
        <w:rPr>
          <w:rFonts w:hint="eastAsia" w:ascii="宋体" w:hAnsi="宋体" w:eastAsia="宋体" w:cs="宋体"/>
          <w:sz w:val="32"/>
          <w:szCs w:val="32"/>
          <w:lang w:val="en-US" w:eastAsia="zh-CN"/>
        </w:rPr>
        <w:t>5</w:t>
      </w:r>
      <w:r>
        <w:rPr>
          <w:rFonts w:ascii="宋体" w:hAnsi="宋体" w:eastAsia="宋体" w:cs="宋体"/>
          <w:sz w:val="32"/>
          <w:szCs w:val="32"/>
        </w:rPr>
        <w:t>.</w:t>
      </w:r>
      <w:r>
        <w:rPr>
          <w:rFonts w:hint="eastAsia" w:ascii="宋体" w:hAnsi="宋体" w:eastAsia="宋体" w:cs="宋体"/>
          <w:sz w:val="32"/>
          <w:szCs w:val="32"/>
          <w:lang w:val="en-US" w:eastAsia="zh-CN"/>
        </w:rPr>
        <w:t>6</w:t>
      </w:r>
      <w:r>
        <w:rPr>
          <w:rFonts w:ascii="宋体" w:hAnsi="宋体" w:eastAsia="宋体" w:cs="宋体"/>
          <w:sz w:val="32"/>
          <w:szCs w:val="32"/>
        </w:rPr>
        <w:t>8</w:t>
      </w:r>
      <w:r>
        <w:rPr>
          <w:rFonts w:hint="eastAsia" w:ascii="仿宋" w:hAnsi="仿宋" w:eastAsia="仿宋" w:cs="仿宋"/>
          <w:sz w:val="32"/>
          <w:szCs w:val="32"/>
        </w:rPr>
        <w:t>万元</w:t>
      </w:r>
      <w:r>
        <w:rPr>
          <w:rFonts w:hint="eastAsia" w:ascii="仿宋" w:hAnsi="仿宋" w:eastAsia="仿宋" w:cs="仿宋"/>
          <w:sz w:val="32"/>
          <w:szCs w:val="32"/>
          <w:lang w:eastAsia="zh-CN"/>
        </w:rPr>
        <w:t>，纳入专户管理和非税收入</w:t>
      </w:r>
      <w:r>
        <w:rPr>
          <w:rFonts w:hint="eastAsia" w:ascii="仿宋" w:hAnsi="仿宋" w:eastAsia="仿宋" w:cs="仿宋"/>
          <w:sz w:val="32"/>
          <w:szCs w:val="32"/>
          <w:lang w:val="en-US" w:eastAsia="zh-CN"/>
        </w:rPr>
        <w:t>拨款</w:t>
      </w:r>
      <w:bookmarkStart w:id="0" w:name="_GoBack"/>
      <w:bookmarkEnd w:id="0"/>
      <w:r>
        <w:rPr>
          <w:rFonts w:hint="eastAsia" w:ascii="仿宋" w:hAnsi="仿宋" w:eastAsia="仿宋" w:cs="仿宋"/>
          <w:sz w:val="32"/>
          <w:szCs w:val="32"/>
          <w:lang w:val="en-US" w:eastAsia="zh-CN"/>
        </w:rPr>
        <w:t>37万元，上级补助收入50万元</w:t>
      </w:r>
      <w:r>
        <w:rPr>
          <w:rFonts w:hint="eastAsia" w:ascii="仿宋" w:hAnsi="仿宋" w:eastAsia="仿宋" w:cs="仿宋"/>
          <w:sz w:val="32"/>
          <w:szCs w:val="32"/>
        </w:rPr>
        <w:t>。</w:t>
      </w:r>
      <w:r>
        <w:rPr>
          <w:rFonts w:hint="eastAsia" w:ascii="仿宋" w:hAnsi="仿宋" w:eastAsia="仿宋" w:cs="仿宋"/>
          <w:sz w:val="32"/>
          <w:szCs w:val="32"/>
          <w:lang w:val="en-US" w:eastAsia="zh-CN"/>
        </w:rPr>
        <w:t>2020</w:t>
      </w:r>
      <w:r>
        <w:rPr>
          <w:rFonts w:hint="eastAsia" w:ascii="仿宋" w:hAnsi="仿宋" w:eastAsia="仿宋" w:cs="仿宋"/>
          <w:sz w:val="32"/>
          <w:szCs w:val="32"/>
        </w:rPr>
        <w:t>年财政决算收入</w:t>
      </w:r>
      <w:r>
        <w:rPr>
          <w:rFonts w:ascii="仿宋" w:hAnsi="仿宋" w:eastAsia="仿宋" w:cs="仿宋"/>
          <w:color w:val="auto"/>
          <w:sz w:val="30"/>
          <w:szCs w:val="30"/>
        </w:rPr>
        <w:t>1</w:t>
      </w:r>
      <w:r>
        <w:rPr>
          <w:rFonts w:hint="eastAsia" w:ascii="仿宋" w:hAnsi="仿宋" w:eastAsia="仿宋" w:cs="仿宋"/>
          <w:color w:val="auto"/>
          <w:sz w:val="30"/>
          <w:szCs w:val="30"/>
          <w:lang w:val="en-US" w:eastAsia="zh-CN"/>
        </w:rPr>
        <w:t>333.04</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事业收入</w:t>
      </w:r>
      <w:r>
        <w:rPr>
          <w:rFonts w:hint="eastAsia" w:ascii="仿宋" w:hAnsi="仿宋" w:eastAsia="仿宋" w:cs="仿宋"/>
          <w:color w:val="222222"/>
          <w:kern w:val="0"/>
          <w:sz w:val="32"/>
          <w:szCs w:val="32"/>
          <w:lang w:val="en-US" w:eastAsia="zh-CN"/>
        </w:rPr>
        <w:t>37万元，</w:t>
      </w:r>
      <w:r>
        <w:rPr>
          <w:rFonts w:hint="eastAsia" w:ascii="仿宋" w:hAnsi="仿宋" w:eastAsia="仿宋" w:cs="仿宋"/>
          <w:color w:val="222222"/>
          <w:kern w:val="0"/>
          <w:sz w:val="32"/>
          <w:szCs w:val="32"/>
        </w:rPr>
        <w:t>上年结转</w:t>
      </w:r>
      <w:r>
        <w:rPr>
          <w:rFonts w:hint="eastAsia" w:ascii="仿宋" w:hAnsi="仿宋" w:eastAsia="仿宋" w:cs="仿宋"/>
          <w:color w:val="222222"/>
          <w:kern w:val="0"/>
          <w:sz w:val="32"/>
          <w:szCs w:val="32"/>
          <w:lang w:val="en-US" w:eastAsia="zh-CN"/>
        </w:rPr>
        <w:t>381.7</w:t>
      </w:r>
      <w:r>
        <w:rPr>
          <w:rFonts w:hint="eastAsia" w:ascii="仿宋" w:hAnsi="仿宋" w:eastAsia="仿宋" w:cs="仿宋"/>
          <w:color w:val="222222"/>
          <w:kern w:val="0"/>
          <w:sz w:val="32"/>
          <w:szCs w:val="32"/>
        </w:rPr>
        <w:t>万元。部门整体支出</w:t>
      </w:r>
      <w:r>
        <w:rPr>
          <w:rFonts w:ascii="宋体" w:hAnsi="宋体" w:eastAsia="宋体" w:cs="宋体"/>
          <w:sz w:val="32"/>
          <w:szCs w:val="32"/>
        </w:rPr>
        <w:t>1</w:t>
      </w:r>
      <w:r>
        <w:rPr>
          <w:rFonts w:hint="eastAsia" w:ascii="宋体" w:hAnsi="宋体" w:eastAsia="宋体" w:cs="宋体"/>
          <w:sz w:val="32"/>
          <w:szCs w:val="32"/>
          <w:lang w:val="en-US" w:eastAsia="zh-CN"/>
        </w:rPr>
        <w:t>412.15</w:t>
      </w:r>
      <w:r>
        <w:rPr>
          <w:rFonts w:hint="eastAsia" w:ascii="仿宋" w:hAnsi="仿宋" w:eastAsia="仿宋" w:cs="仿宋"/>
          <w:sz w:val="32"/>
          <w:szCs w:val="32"/>
        </w:rPr>
        <w:t>万元</w:t>
      </w:r>
      <w:r>
        <w:rPr>
          <w:rFonts w:hint="eastAsia" w:ascii="仿宋" w:hAnsi="仿宋" w:eastAsia="仿宋" w:cs="仿宋"/>
          <w:color w:val="222222"/>
          <w:kern w:val="0"/>
          <w:sz w:val="32"/>
          <w:szCs w:val="32"/>
        </w:rPr>
        <w:t>，其中：</w:t>
      </w:r>
      <w:r>
        <w:rPr>
          <w:rFonts w:hint="eastAsia" w:ascii="仿宋" w:hAnsi="仿宋" w:eastAsia="仿宋" w:cs="仿宋"/>
          <w:sz w:val="32"/>
          <w:szCs w:val="32"/>
        </w:rPr>
        <w:t>基本支</w:t>
      </w:r>
      <w:r>
        <w:rPr>
          <w:rFonts w:hint="eastAsia" w:ascii="仿宋" w:hAnsi="仿宋" w:eastAsia="仿宋" w:cs="仿宋"/>
          <w:sz w:val="32"/>
          <w:szCs w:val="32"/>
          <w:lang w:eastAsia="zh-CN"/>
        </w:rPr>
        <w:t>出</w:t>
      </w:r>
      <w:r>
        <w:rPr>
          <w:rFonts w:hint="eastAsia" w:ascii="宋体" w:hAnsi="宋体" w:eastAsia="宋体" w:cs="宋体"/>
          <w:sz w:val="32"/>
          <w:szCs w:val="32"/>
          <w:lang w:val="en-US" w:eastAsia="zh-CN"/>
        </w:rPr>
        <w:t>924.65</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487.5</w:t>
      </w:r>
      <w:r>
        <w:rPr>
          <w:rFonts w:hint="eastAsia" w:ascii="仿宋" w:hAnsi="仿宋" w:eastAsia="仿宋" w:cs="仿宋"/>
          <w:sz w:val="32"/>
          <w:szCs w:val="32"/>
        </w:rPr>
        <w:t>万元。年末结转和结余</w:t>
      </w:r>
      <w:r>
        <w:rPr>
          <w:rFonts w:hint="eastAsia" w:ascii="仿宋" w:hAnsi="仿宋" w:eastAsia="仿宋" w:cs="仿宋"/>
          <w:sz w:val="32"/>
          <w:szCs w:val="32"/>
          <w:lang w:val="en-US" w:eastAsia="zh-CN"/>
        </w:rPr>
        <w:t>339.59</w:t>
      </w:r>
      <w:r>
        <w:rPr>
          <w:rFonts w:hint="eastAsia" w:ascii="仿宋" w:hAnsi="仿宋" w:eastAsia="仿宋" w:cs="仿宋"/>
          <w:sz w:val="32"/>
          <w:szCs w:val="32"/>
        </w:rPr>
        <w:t>万元。</w:t>
      </w:r>
    </w:p>
    <w:p>
      <w:pPr>
        <w:widowControl/>
        <w:numPr>
          <w:ilvl w:val="0"/>
          <w:numId w:val="1"/>
        </w:numPr>
        <w:ind w:firstLine="640" w:firstLineChars="200"/>
        <w:rPr>
          <w:rFonts w:ascii="仿宋" w:hAnsi="仿宋" w:eastAsia="仿宋" w:cs="Times New Roman"/>
          <w:color w:val="222222"/>
          <w:kern w:val="0"/>
          <w:sz w:val="32"/>
          <w:szCs w:val="32"/>
        </w:rPr>
      </w:pPr>
      <w:r>
        <w:rPr>
          <w:rFonts w:hint="eastAsia" w:ascii="仿宋" w:hAnsi="仿宋" w:eastAsia="仿宋" w:cs="仿宋"/>
          <w:color w:val="222222"/>
          <w:kern w:val="0"/>
          <w:sz w:val="32"/>
          <w:szCs w:val="32"/>
        </w:rPr>
        <w:t>“三公经费”支出使用和管理情况</w:t>
      </w:r>
    </w:p>
    <w:p>
      <w:pPr>
        <w:widowControl/>
        <w:autoSpaceDE w:val="0"/>
        <w:ind w:firstLine="640" w:firstLineChars="200"/>
        <w:rPr>
          <w:rFonts w:ascii="仿宋" w:hAnsi="仿宋" w:eastAsia="仿宋" w:cs="Times New Roman"/>
          <w:color w:val="222222"/>
          <w:kern w:val="0"/>
          <w:sz w:val="32"/>
          <w:szCs w:val="32"/>
        </w:rPr>
      </w:pPr>
      <w:r>
        <w:rPr>
          <w:rFonts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20</w:t>
      </w:r>
      <w:r>
        <w:rPr>
          <w:rFonts w:hint="eastAsia" w:ascii="仿宋" w:hAnsi="仿宋" w:eastAsia="仿宋" w:cs="仿宋"/>
          <w:color w:val="222222"/>
          <w:kern w:val="0"/>
          <w:sz w:val="32"/>
          <w:szCs w:val="32"/>
        </w:rPr>
        <w:t>年“三公”经费支出</w:t>
      </w:r>
      <w:r>
        <w:rPr>
          <w:rFonts w:hint="eastAsia" w:ascii="仿宋" w:hAnsi="仿宋" w:eastAsia="仿宋" w:cs="仿宋"/>
          <w:color w:val="222222"/>
          <w:kern w:val="0"/>
          <w:sz w:val="32"/>
          <w:szCs w:val="32"/>
          <w:lang w:val="en-US" w:eastAsia="zh-CN"/>
        </w:rPr>
        <w:t>9.8</w:t>
      </w:r>
      <w:r>
        <w:rPr>
          <w:rFonts w:hint="eastAsia" w:ascii="仿宋" w:hAnsi="仿宋" w:eastAsia="仿宋" w:cs="仿宋"/>
          <w:color w:val="222222"/>
          <w:kern w:val="0"/>
          <w:sz w:val="32"/>
          <w:szCs w:val="32"/>
        </w:rPr>
        <w:t>万元，年初预算</w:t>
      </w:r>
      <w:r>
        <w:rPr>
          <w:rFonts w:hint="eastAsia" w:ascii="仿宋" w:hAnsi="仿宋" w:eastAsia="仿宋" w:cs="仿宋"/>
          <w:color w:val="222222"/>
          <w:kern w:val="0"/>
          <w:sz w:val="32"/>
          <w:szCs w:val="32"/>
          <w:lang w:val="en-US" w:eastAsia="zh-CN"/>
        </w:rPr>
        <w:t>6</w:t>
      </w:r>
      <w:r>
        <w:rPr>
          <w:rFonts w:ascii="仿宋" w:hAnsi="仿宋" w:eastAsia="仿宋" w:cs="仿宋"/>
          <w:color w:val="222222"/>
          <w:kern w:val="0"/>
          <w:sz w:val="32"/>
          <w:szCs w:val="32"/>
        </w:rPr>
        <w:t>.5</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增加</w:t>
      </w:r>
      <w:r>
        <w:rPr>
          <w:rFonts w:hint="eastAsia" w:ascii="宋体" w:hAnsi="宋体" w:eastAsia="宋体" w:cs="宋体"/>
          <w:sz w:val="32"/>
          <w:szCs w:val="32"/>
          <w:lang w:val="en-US" w:eastAsia="zh-CN"/>
        </w:rPr>
        <w:t>50.77</w:t>
      </w:r>
      <w:r>
        <w:rPr>
          <w:rFonts w:ascii="宋体" w:hAnsi="宋体" w:eastAsia="宋体" w:cs="宋体"/>
          <w:sz w:val="32"/>
          <w:szCs w:val="32"/>
        </w:rPr>
        <w:t>%</w:t>
      </w:r>
      <w:r>
        <w:rPr>
          <w:rFonts w:hint="eastAsia" w:ascii="仿宋" w:hAnsi="仿宋" w:eastAsia="仿宋" w:cs="仿宋"/>
          <w:color w:val="222222"/>
          <w:kern w:val="0"/>
          <w:sz w:val="32"/>
          <w:szCs w:val="32"/>
        </w:rPr>
        <w:t>。其中：因公出国（境）费</w:t>
      </w:r>
      <w:r>
        <w:rPr>
          <w:rFonts w:ascii="仿宋" w:hAnsi="仿宋" w:eastAsia="仿宋" w:cs="仿宋"/>
          <w:color w:val="222222"/>
          <w:kern w:val="0"/>
          <w:sz w:val="32"/>
          <w:szCs w:val="32"/>
        </w:rPr>
        <w:t>0</w:t>
      </w:r>
      <w:r>
        <w:rPr>
          <w:rFonts w:hint="eastAsia" w:ascii="仿宋" w:hAnsi="仿宋" w:eastAsia="仿宋" w:cs="仿宋"/>
          <w:color w:val="222222"/>
          <w:kern w:val="0"/>
          <w:sz w:val="32"/>
          <w:szCs w:val="32"/>
        </w:rPr>
        <w:t>万元。公务用车购置及运行维护费（公务用车运行维护费）</w:t>
      </w:r>
      <w:r>
        <w:rPr>
          <w:rFonts w:hint="eastAsia" w:ascii="仿宋" w:hAnsi="仿宋" w:eastAsia="仿宋" w:cs="仿宋"/>
          <w:color w:val="222222"/>
          <w:kern w:val="0"/>
          <w:sz w:val="32"/>
          <w:szCs w:val="32"/>
          <w:lang w:val="en-US" w:eastAsia="zh-CN"/>
        </w:rPr>
        <w:t>2</w:t>
      </w:r>
      <w:r>
        <w:rPr>
          <w:rFonts w:hint="eastAsia" w:ascii="仿宋" w:hAnsi="仿宋" w:eastAsia="仿宋" w:cs="仿宋"/>
          <w:color w:val="222222"/>
          <w:kern w:val="0"/>
          <w:sz w:val="32"/>
          <w:szCs w:val="32"/>
        </w:rPr>
        <w:t>万元，公务接待费</w:t>
      </w:r>
      <w:r>
        <w:rPr>
          <w:rFonts w:hint="eastAsia" w:ascii="仿宋" w:hAnsi="仿宋" w:eastAsia="仿宋" w:cs="仿宋"/>
          <w:color w:val="222222"/>
          <w:kern w:val="0"/>
          <w:sz w:val="32"/>
          <w:szCs w:val="32"/>
          <w:lang w:val="en-US" w:eastAsia="zh-CN"/>
        </w:rPr>
        <w:t>7.8</w:t>
      </w:r>
      <w:r>
        <w:rPr>
          <w:rFonts w:hint="eastAsia" w:ascii="仿宋" w:hAnsi="仿宋" w:eastAsia="仿宋" w:cs="仿宋"/>
          <w:color w:val="222222"/>
          <w:kern w:val="0"/>
          <w:sz w:val="32"/>
          <w:szCs w:val="32"/>
        </w:rPr>
        <w:t>万元。</w:t>
      </w:r>
    </w:p>
    <w:p>
      <w:pPr>
        <w:widowControl/>
        <w:ind w:firstLine="643"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三、部门绩效目标</w:t>
      </w:r>
    </w:p>
    <w:p>
      <w:pPr>
        <w:widowControl/>
        <w:ind w:firstLine="640" w:firstLineChars="200"/>
        <w:rPr>
          <w:rFonts w:ascii="仿宋" w:hAnsi="仿宋" w:eastAsia="仿宋" w:cs="Times New Roman"/>
          <w:color w:val="222222"/>
          <w:kern w:val="0"/>
          <w:sz w:val="32"/>
          <w:szCs w:val="32"/>
        </w:rPr>
      </w:pPr>
      <w:r>
        <w:rPr>
          <w:rFonts w:hint="eastAsia" w:ascii="仿宋" w:hAnsi="仿宋" w:eastAsia="仿宋" w:cs="仿宋"/>
          <w:color w:val="222222"/>
          <w:kern w:val="0"/>
          <w:sz w:val="32"/>
          <w:szCs w:val="32"/>
        </w:rPr>
        <w:t>（一）部门绩效总目标</w:t>
      </w:r>
    </w:p>
    <w:p>
      <w:pPr>
        <w:widowControl/>
        <w:ind w:firstLine="560"/>
        <w:jc w:val="left"/>
        <w:rPr>
          <w:rFonts w:ascii="仿宋" w:hAnsi="仿宋" w:eastAsia="仿宋" w:cs="仿宋"/>
          <w:kern w:val="0"/>
          <w:sz w:val="32"/>
          <w:szCs w:val="32"/>
        </w:rPr>
      </w:pPr>
      <w:r>
        <w:rPr>
          <w:rFonts w:hint="eastAsia" w:ascii="仿宋" w:hAnsi="仿宋" w:eastAsia="仿宋" w:cs="仿宋"/>
          <w:kern w:val="0"/>
          <w:sz w:val="32"/>
          <w:szCs w:val="32"/>
        </w:rPr>
        <w:t>以人为本，科学防洪，以防为主，防重于抢，防重于抗，为水利经济发展做出贡献。</w:t>
      </w:r>
      <w:r>
        <w:rPr>
          <w:rFonts w:ascii="仿宋" w:hAnsi="仿宋" w:eastAsia="仿宋" w:cs="仿宋"/>
          <w:kern w:val="0"/>
          <w:sz w:val="32"/>
          <w:szCs w:val="32"/>
        </w:rPr>
        <w:t xml:space="preserve"> </w:t>
      </w:r>
    </w:p>
    <w:p>
      <w:pPr>
        <w:widowControl/>
        <w:ind w:firstLine="560"/>
        <w:jc w:val="left"/>
        <w:rPr>
          <w:rFonts w:ascii="仿宋" w:hAnsi="仿宋" w:eastAsia="仿宋" w:cs="Times New Roman"/>
          <w:color w:val="222222"/>
          <w:kern w:val="0"/>
          <w:sz w:val="32"/>
          <w:szCs w:val="32"/>
        </w:rPr>
      </w:pPr>
      <w:r>
        <w:rPr>
          <w:rFonts w:hint="eastAsia" w:ascii="仿宋" w:hAnsi="仿宋" w:eastAsia="仿宋" w:cs="仿宋"/>
          <w:color w:val="222222"/>
          <w:kern w:val="0"/>
          <w:sz w:val="32"/>
          <w:szCs w:val="32"/>
        </w:rPr>
        <w:t>（二）</w:t>
      </w:r>
      <w:r>
        <w:rPr>
          <w:rFonts w:ascii="仿宋" w:hAnsi="仿宋" w:eastAsia="仿宋" w:cs="仿宋"/>
          <w:color w:val="222222"/>
          <w:kern w:val="0"/>
          <w:sz w:val="32"/>
          <w:szCs w:val="32"/>
        </w:rPr>
        <w:t>20</w:t>
      </w:r>
      <w:r>
        <w:rPr>
          <w:rFonts w:hint="eastAsia" w:ascii="仿宋" w:hAnsi="仿宋" w:eastAsia="仿宋" w:cs="仿宋"/>
          <w:color w:val="222222"/>
          <w:kern w:val="0"/>
          <w:sz w:val="32"/>
          <w:szCs w:val="32"/>
          <w:lang w:val="en-US" w:eastAsia="zh-CN"/>
        </w:rPr>
        <w:t>20</w:t>
      </w:r>
      <w:r>
        <w:rPr>
          <w:rFonts w:hint="eastAsia" w:ascii="仿宋" w:hAnsi="仿宋" w:eastAsia="仿宋" w:cs="仿宋"/>
          <w:color w:val="222222"/>
          <w:kern w:val="0"/>
          <w:sz w:val="32"/>
          <w:szCs w:val="32"/>
        </w:rPr>
        <w:t>年度部门绩效目标</w:t>
      </w:r>
    </w:p>
    <w:p>
      <w:pPr>
        <w:widowControl/>
        <w:jc w:val="left"/>
        <w:rPr>
          <w:rFonts w:ascii="仿宋" w:hAnsi="仿宋" w:eastAsia="仿宋" w:cs="Times New Roman"/>
          <w:kern w:val="0"/>
          <w:sz w:val="32"/>
          <w:szCs w:val="32"/>
        </w:rPr>
      </w:pPr>
      <w:r>
        <w:rPr>
          <w:rFonts w:ascii="仿宋" w:hAnsi="仿宋" w:eastAsia="仿宋" w:cs="仿宋"/>
          <w:kern w:val="0"/>
          <w:sz w:val="32"/>
          <w:szCs w:val="32"/>
        </w:rPr>
        <w:t xml:space="preserve">    1</w:t>
      </w:r>
      <w:r>
        <w:rPr>
          <w:rFonts w:hint="eastAsia" w:ascii="仿宋" w:hAnsi="仿宋" w:eastAsia="仿宋" w:cs="仿宋"/>
          <w:kern w:val="0"/>
          <w:sz w:val="32"/>
          <w:szCs w:val="32"/>
        </w:rPr>
        <w:t>、服务地方经济发展，抓好辖区内堤防维护管理，为</w:t>
      </w:r>
      <w:r>
        <w:rPr>
          <w:rFonts w:hint="eastAsia" w:ascii="仿宋" w:hAnsi="仿宋" w:eastAsia="仿宋" w:cs="仿宋"/>
          <w:kern w:val="0"/>
          <w:sz w:val="32"/>
          <w:szCs w:val="32"/>
          <w:lang w:eastAsia="zh-CN"/>
        </w:rPr>
        <w:t>澧阳平原灌区</w:t>
      </w:r>
      <w:r>
        <w:rPr>
          <w:rFonts w:hint="eastAsia" w:ascii="仿宋" w:hAnsi="仿宋" w:eastAsia="仿宋" w:cs="仿宋"/>
          <w:kern w:val="0"/>
          <w:sz w:val="32"/>
          <w:szCs w:val="32"/>
        </w:rPr>
        <w:t>人民的生命财产安全提供有力的保障。</w:t>
      </w:r>
    </w:p>
    <w:p>
      <w:pPr>
        <w:widowControl/>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、加强组织建设，大力改进单位工作作风，加强经费及资产管理，降低行政成本，完善机关有关制度。</w:t>
      </w:r>
    </w:p>
    <w:p>
      <w:pPr>
        <w:widowControl/>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、搞好堤防的维修养护工作，保证主干渠4条91公里，分干渠14条273公里的渠道运行正常</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确保工程设施处于良好状态，时刻为抵御洪涝灾害做好充分准备。</w:t>
      </w:r>
    </w:p>
    <w:p>
      <w:pPr>
        <w:widowControl/>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、保障灌溉排渍的畅通、做好汛期的灌溉和排渍工作。</w:t>
      </w:r>
    </w:p>
    <w:p>
      <w:pPr>
        <w:widowControl/>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、认真贯彻执行和大力宣传水行政法律、法规，发现有人在堤防保护范围内违规栽种作物或破坏水利设施的违法行为时，严格进行水行政执法。</w:t>
      </w:r>
    </w:p>
    <w:p>
      <w:pPr>
        <w:widowControl/>
        <w:ind w:firstLine="640" w:firstLineChars="200"/>
        <w:rPr>
          <w:rFonts w:ascii="仿宋" w:hAnsi="仿宋" w:eastAsia="仿宋" w:cs="Times New Roman"/>
          <w:color w:val="222222"/>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、积极向上级汇报辖区内情况，力争配套资金，把没有达标的堤防和建筑物进行更新改造，改善防汛抗旱硬件，提高防汛抗旱能力。</w:t>
      </w:r>
    </w:p>
    <w:p>
      <w:pPr>
        <w:widowControl/>
        <w:ind w:firstLine="643" w:firstLineChars="200"/>
        <w:rPr>
          <w:rFonts w:hint="eastAsia" w:ascii="仿宋" w:hAnsi="仿宋" w:eastAsia="仿宋" w:cs="仿宋"/>
          <w:b/>
          <w:bCs/>
          <w:color w:val="222222"/>
          <w:kern w:val="0"/>
          <w:sz w:val="32"/>
          <w:szCs w:val="32"/>
        </w:rPr>
      </w:pPr>
      <w:r>
        <w:rPr>
          <w:rFonts w:hint="eastAsia" w:ascii="仿宋" w:hAnsi="仿宋" w:eastAsia="仿宋" w:cs="仿宋"/>
          <w:b/>
          <w:bCs/>
          <w:color w:val="222222"/>
          <w:kern w:val="0"/>
          <w:sz w:val="32"/>
          <w:szCs w:val="32"/>
        </w:rPr>
        <w:t>四、绩效评价工作情况</w:t>
      </w:r>
    </w:p>
    <w:p>
      <w:pPr>
        <w:widowControl/>
        <w:ind w:firstLine="640" w:firstLineChars="200"/>
        <w:rPr>
          <w:rFonts w:ascii="仿宋" w:hAnsi="仿宋" w:eastAsia="仿宋" w:cs="Times New Roman"/>
          <w:color w:val="222222"/>
          <w:kern w:val="0"/>
          <w:sz w:val="32"/>
          <w:szCs w:val="32"/>
        </w:rPr>
      </w:pPr>
      <w:r>
        <w:rPr>
          <w:rFonts w:hint="eastAsia" w:ascii="仿宋" w:hAnsi="仿宋" w:eastAsia="仿宋" w:cs="仿宋"/>
          <w:color w:val="222222"/>
          <w:kern w:val="0"/>
          <w:sz w:val="32"/>
          <w:szCs w:val="32"/>
          <w:lang w:eastAsia="zh-CN"/>
        </w:rPr>
        <w:t>澧阳平原灌区</w:t>
      </w:r>
      <w:r>
        <w:rPr>
          <w:rFonts w:hint="eastAsia" w:ascii="仿宋" w:hAnsi="仿宋" w:eastAsia="仿宋" w:cs="仿宋"/>
          <w:color w:val="222222"/>
          <w:kern w:val="0"/>
          <w:sz w:val="32"/>
          <w:szCs w:val="32"/>
        </w:rPr>
        <w:t>高度重视绩效评价工作，按县财政局相关文件精神，坚持“谁花钱、评价谁”、“花钱无效要问责”的评价原则，将部门年初预算细化到各股室，明确专人负责，及时组织自评自查。</w:t>
      </w:r>
    </w:p>
    <w:p>
      <w:pPr>
        <w:widowControl/>
        <w:ind w:firstLine="643" w:firstLineChars="200"/>
        <w:rPr>
          <w:rFonts w:ascii="仿宋" w:hAnsi="仿宋" w:eastAsia="仿宋" w:cs="Times New Roman"/>
          <w:b/>
          <w:bCs/>
          <w:color w:val="000000"/>
          <w:sz w:val="32"/>
          <w:szCs w:val="32"/>
        </w:rPr>
      </w:pPr>
      <w:r>
        <w:rPr>
          <w:rFonts w:hint="eastAsia" w:ascii="仿宋" w:hAnsi="仿宋" w:eastAsia="仿宋" w:cs="仿宋"/>
          <w:b/>
          <w:bCs/>
          <w:color w:val="000000"/>
          <w:sz w:val="32"/>
          <w:szCs w:val="32"/>
        </w:rPr>
        <w:t>五、综合评价结果</w:t>
      </w:r>
    </w:p>
    <w:p>
      <w:pPr>
        <w:widowControl/>
        <w:autoSpaceDE w:val="0"/>
        <w:ind w:firstLine="640" w:firstLineChars="200"/>
        <w:rPr>
          <w:rFonts w:ascii="仿宋" w:hAnsi="仿宋" w:eastAsia="仿宋" w:cs="Times New Roman"/>
          <w:color w:val="222222"/>
          <w:kern w:val="0"/>
          <w:sz w:val="32"/>
          <w:szCs w:val="32"/>
        </w:rPr>
      </w:pPr>
      <w:r>
        <w:rPr>
          <w:rFonts w:hint="eastAsia" w:ascii="仿宋" w:hAnsi="仿宋" w:eastAsia="仿宋" w:cs="Times New Roman"/>
          <w:color w:val="222222"/>
          <w:kern w:val="0"/>
          <w:sz w:val="32"/>
          <w:szCs w:val="32"/>
        </w:rPr>
        <w:t>本单位本年度从整体情况来看，我单位严格按照年初预算进行部门整体支出。在支出过程中，能严格遵守各项规章制度，“三公经费”明显下降。所有项目都严格按方案组织实施。尤其是在专项经费支出上，我们能专款专用，按项目实施计划的进度情况进行资金拨付，无截留、无挪用等现象。</w:t>
      </w:r>
    </w:p>
    <w:p>
      <w:pPr>
        <w:widowControl/>
        <w:ind w:firstLine="643" w:firstLineChars="200"/>
        <w:rPr>
          <w:rFonts w:ascii="仿宋" w:hAnsi="仿宋" w:eastAsia="仿宋" w:cs="Times New Roman"/>
          <w:b/>
          <w:bCs/>
          <w:color w:val="222222"/>
          <w:kern w:val="0"/>
          <w:sz w:val="32"/>
          <w:szCs w:val="32"/>
        </w:rPr>
      </w:pPr>
      <w:r>
        <w:rPr>
          <w:rFonts w:hint="eastAsia" w:ascii="仿宋" w:hAnsi="仿宋" w:eastAsia="仿宋" w:cs="仿宋"/>
          <w:b/>
          <w:bCs/>
          <w:color w:val="222222"/>
          <w:kern w:val="0"/>
          <w:sz w:val="32"/>
          <w:szCs w:val="32"/>
        </w:rPr>
        <w:t>六、部门整体支出绩效情况</w:t>
      </w:r>
    </w:p>
    <w:p>
      <w:pPr>
        <w:widowControl/>
        <w:numPr>
          <w:ilvl w:val="0"/>
          <w:numId w:val="2"/>
        </w:numPr>
        <w:autoSpaceDE w:val="0"/>
        <w:ind w:firstLine="640" w:firstLineChars="200"/>
        <w:rPr>
          <w:rFonts w:ascii="仿宋" w:hAnsi="仿宋" w:eastAsia="仿宋" w:cs="Times New Roman"/>
          <w:color w:val="222222"/>
          <w:kern w:val="0"/>
          <w:sz w:val="32"/>
          <w:szCs w:val="32"/>
        </w:rPr>
      </w:pPr>
      <w:r>
        <w:rPr>
          <w:rFonts w:hint="eastAsia" w:ascii="仿宋" w:hAnsi="仿宋" w:eastAsia="仿宋" w:cs="仿宋"/>
          <w:color w:val="222222"/>
          <w:kern w:val="0"/>
          <w:sz w:val="32"/>
          <w:szCs w:val="32"/>
        </w:rPr>
        <w:t>投入方面：在职人员控制率</w:t>
      </w:r>
      <w:r>
        <w:rPr>
          <w:rFonts w:hint="eastAsia" w:ascii="仿宋" w:hAnsi="仿宋" w:eastAsia="仿宋" w:cs="仿宋"/>
          <w:color w:val="222222"/>
          <w:kern w:val="0"/>
          <w:sz w:val="32"/>
          <w:szCs w:val="32"/>
          <w:lang w:val="en-US" w:eastAsia="zh-CN"/>
        </w:rPr>
        <w:t>65</w:t>
      </w:r>
      <w:r>
        <w:rPr>
          <w:rFonts w:ascii="仿宋" w:hAnsi="仿宋" w:eastAsia="仿宋" w:cs="仿宋"/>
          <w:color w:val="222222"/>
          <w:kern w:val="0"/>
          <w:sz w:val="32"/>
          <w:szCs w:val="32"/>
        </w:rPr>
        <w:t>/</w:t>
      </w:r>
      <w:r>
        <w:rPr>
          <w:rFonts w:hint="eastAsia" w:ascii="仿宋" w:hAnsi="仿宋" w:eastAsia="仿宋" w:cs="仿宋"/>
          <w:color w:val="222222"/>
          <w:kern w:val="0"/>
          <w:sz w:val="32"/>
          <w:szCs w:val="32"/>
          <w:lang w:val="en-US" w:eastAsia="zh-CN"/>
        </w:rPr>
        <w:t>61</w:t>
      </w:r>
      <w:r>
        <w:rPr>
          <w:rFonts w:ascii="仿宋" w:hAnsi="仿宋" w:eastAsia="仿宋" w:cs="仿宋"/>
          <w:color w:val="222222"/>
          <w:kern w:val="0"/>
          <w:sz w:val="32"/>
          <w:szCs w:val="32"/>
        </w:rPr>
        <w:t>*100%=</w:t>
      </w:r>
      <w:r>
        <w:rPr>
          <w:rFonts w:hint="eastAsia" w:ascii="仿宋" w:hAnsi="仿宋" w:eastAsia="仿宋" w:cs="仿宋"/>
          <w:color w:val="222222"/>
          <w:kern w:val="0"/>
          <w:sz w:val="32"/>
          <w:szCs w:val="32"/>
          <w:lang w:val="en-US" w:eastAsia="zh-CN"/>
        </w:rPr>
        <w:t>106.56</w:t>
      </w:r>
      <w:r>
        <w:rPr>
          <w:rFonts w:ascii="仿宋" w:hAnsi="仿宋" w:eastAsia="仿宋" w:cs="仿宋"/>
          <w:color w:val="222222"/>
          <w:kern w:val="0"/>
          <w:sz w:val="32"/>
          <w:szCs w:val="32"/>
        </w:rPr>
        <w:t>%</w:t>
      </w:r>
      <w:r>
        <w:rPr>
          <w:rFonts w:hint="eastAsia" w:ascii="仿宋" w:hAnsi="仿宋" w:eastAsia="仿宋" w:cs="仿宋"/>
          <w:color w:val="222222"/>
          <w:kern w:val="0"/>
          <w:sz w:val="32"/>
          <w:szCs w:val="32"/>
        </w:rPr>
        <w:t>，三公经费变动率</w:t>
      </w:r>
      <w:r>
        <w:rPr>
          <w:rFonts w:hint="eastAsia" w:ascii="仿宋" w:hAnsi="仿宋" w:eastAsia="仿宋" w:cs="仿宋"/>
          <w:color w:val="222222"/>
          <w:kern w:val="0"/>
          <w:sz w:val="32"/>
          <w:szCs w:val="32"/>
          <w:lang w:val="en-US" w:eastAsia="zh-CN"/>
        </w:rPr>
        <w:t>(9.8-11)/11=-10.91%</w:t>
      </w:r>
      <w:r>
        <w:rPr>
          <w:rFonts w:hint="eastAsia" w:ascii="仿宋" w:hAnsi="仿宋" w:eastAsia="仿宋" w:cs="仿宋"/>
          <w:color w:val="222222"/>
          <w:kern w:val="0"/>
          <w:sz w:val="32"/>
          <w:szCs w:val="32"/>
        </w:rPr>
        <w:t>；</w:t>
      </w:r>
    </w:p>
    <w:p>
      <w:pPr>
        <w:widowControl/>
        <w:numPr>
          <w:ilvl w:val="0"/>
          <w:numId w:val="0"/>
        </w:numPr>
        <w:autoSpaceDE w:val="0"/>
        <w:rPr>
          <w:rFonts w:ascii="仿宋" w:hAnsi="仿宋" w:eastAsia="仿宋" w:cs="Times New Roman"/>
          <w:color w:val="222222"/>
          <w:kern w:val="0"/>
          <w:sz w:val="32"/>
          <w:szCs w:val="32"/>
        </w:rPr>
      </w:pPr>
      <w:r>
        <w:rPr>
          <w:rFonts w:hint="eastAsia" w:ascii="仿宋" w:hAnsi="仿宋" w:eastAsia="仿宋" w:cs="仿宋"/>
          <w:color w:val="222222"/>
          <w:kern w:val="0"/>
          <w:sz w:val="32"/>
          <w:szCs w:val="32"/>
          <w:lang w:val="en-US" w:eastAsia="zh-CN"/>
        </w:rPr>
        <w:t>　2、</w:t>
      </w:r>
      <w:r>
        <w:rPr>
          <w:rFonts w:hint="eastAsia" w:ascii="仿宋" w:hAnsi="仿宋" w:eastAsia="仿宋" w:cs="仿宋"/>
          <w:color w:val="222222"/>
          <w:kern w:val="0"/>
          <w:sz w:val="32"/>
          <w:szCs w:val="32"/>
        </w:rPr>
        <w:t>过程方面：预算完成率</w:t>
      </w:r>
      <w:r>
        <w:rPr>
          <w:rFonts w:hint="eastAsia" w:ascii="宋体" w:hAnsi="宋体" w:cs="宋体"/>
          <w:sz w:val="32"/>
          <w:szCs w:val="32"/>
          <w:lang w:val="en-US" w:eastAsia="zh-CN"/>
        </w:rPr>
        <w:t>1412.15</w:t>
      </w:r>
      <w:r>
        <w:rPr>
          <w:rFonts w:ascii="仿宋" w:hAnsi="仿宋" w:eastAsia="仿宋" w:cs="仿宋"/>
          <w:color w:val="222222"/>
          <w:kern w:val="0"/>
          <w:sz w:val="32"/>
          <w:szCs w:val="32"/>
        </w:rPr>
        <w:t>/</w:t>
      </w:r>
      <w:r>
        <w:rPr>
          <w:rFonts w:hint="eastAsia" w:ascii="宋体" w:hAnsi="宋体" w:cs="宋体"/>
          <w:sz w:val="32"/>
          <w:szCs w:val="32"/>
          <w:lang w:val="en-US" w:eastAsia="zh-CN"/>
        </w:rPr>
        <w:t>1751.74</w:t>
      </w:r>
      <w:r>
        <w:rPr>
          <w:rFonts w:ascii="仿宋" w:hAnsi="仿宋" w:eastAsia="仿宋" w:cs="仿宋"/>
          <w:color w:val="222222"/>
          <w:kern w:val="0"/>
          <w:sz w:val="32"/>
          <w:szCs w:val="32"/>
        </w:rPr>
        <w:t>*100%=</w:t>
      </w:r>
      <w:r>
        <w:rPr>
          <w:rFonts w:hint="eastAsia" w:ascii="仿宋" w:hAnsi="仿宋" w:eastAsia="仿宋" w:cs="仿宋"/>
          <w:color w:val="222222"/>
          <w:kern w:val="0"/>
          <w:sz w:val="32"/>
          <w:szCs w:val="32"/>
          <w:lang w:val="en-US" w:eastAsia="zh-CN"/>
        </w:rPr>
        <w:t>80.62</w:t>
      </w:r>
      <w:r>
        <w:rPr>
          <w:rFonts w:ascii="仿宋" w:hAnsi="仿宋" w:eastAsia="仿宋" w:cs="仿宋"/>
          <w:color w:val="222222"/>
          <w:kern w:val="0"/>
          <w:sz w:val="32"/>
          <w:szCs w:val="32"/>
        </w:rPr>
        <w:t>%</w:t>
      </w:r>
      <w:r>
        <w:rPr>
          <w:rFonts w:hint="eastAsia" w:ascii="仿宋" w:hAnsi="仿宋" w:eastAsia="仿宋" w:cs="仿宋"/>
          <w:color w:val="222222"/>
          <w:kern w:val="0"/>
          <w:sz w:val="32"/>
          <w:szCs w:val="32"/>
        </w:rPr>
        <w:t>，新建楼堂馆所面积控制率无，新建楼堂馆所投资概算控制率无</w:t>
      </w:r>
      <w:r>
        <w:rPr>
          <w:rFonts w:ascii="仿宋" w:hAnsi="仿宋" w:eastAsia="仿宋" w:cs="仿宋"/>
          <w:color w:val="222222"/>
          <w:kern w:val="0"/>
          <w:sz w:val="32"/>
          <w:szCs w:val="32"/>
        </w:rPr>
        <w:t>,</w:t>
      </w:r>
      <w:r>
        <w:rPr>
          <w:rFonts w:hint="eastAsia" w:ascii="仿宋" w:hAnsi="仿宋" w:eastAsia="仿宋" w:cs="仿宋"/>
          <w:kern w:val="0"/>
          <w:sz w:val="32"/>
          <w:szCs w:val="32"/>
        </w:rPr>
        <w:t>三公经费控制</w:t>
      </w:r>
      <w:r>
        <w:rPr>
          <w:rFonts w:hint="eastAsia" w:ascii="仿宋" w:hAnsi="仿宋" w:eastAsia="仿宋" w:cs="仿宋"/>
          <w:color w:val="auto"/>
          <w:kern w:val="0"/>
          <w:sz w:val="32"/>
          <w:szCs w:val="32"/>
        </w:rPr>
        <w:t>率</w:t>
      </w:r>
      <w:r>
        <w:rPr>
          <w:rFonts w:hint="eastAsia" w:ascii="仿宋" w:hAnsi="仿宋" w:eastAsia="仿宋" w:cs="仿宋"/>
          <w:color w:val="auto"/>
          <w:kern w:val="0"/>
          <w:sz w:val="32"/>
          <w:szCs w:val="32"/>
          <w:lang w:val="en-US" w:eastAsia="zh-CN"/>
        </w:rPr>
        <w:t>9.8</w:t>
      </w:r>
      <w:r>
        <w:rPr>
          <w:rFonts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11</w:t>
      </w:r>
      <w:r>
        <w:rPr>
          <w:rFonts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89.09</w:t>
      </w:r>
      <w:r>
        <w:rPr>
          <w:rFonts w:ascii="仿宋" w:hAnsi="仿宋" w:eastAsia="仿宋" w:cs="仿宋"/>
          <w:color w:val="auto"/>
          <w:kern w:val="0"/>
          <w:sz w:val="32"/>
          <w:szCs w:val="32"/>
        </w:rPr>
        <w:t>%</w:t>
      </w:r>
      <w:r>
        <w:rPr>
          <w:rFonts w:hint="eastAsia" w:ascii="仿宋" w:hAnsi="仿宋" w:eastAsia="仿宋" w:cs="仿宋"/>
          <w:color w:val="auto"/>
          <w:kern w:val="0"/>
          <w:sz w:val="32"/>
          <w:szCs w:val="32"/>
        </w:rPr>
        <w:t>，管</w:t>
      </w:r>
      <w:r>
        <w:rPr>
          <w:rFonts w:hint="eastAsia" w:ascii="仿宋" w:hAnsi="仿宋" w:eastAsia="仿宋" w:cs="仿宋"/>
          <w:color w:val="222222"/>
          <w:kern w:val="0"/>
          <w:sz w:val="32"/>
          <w:szCs w:val="32"/>
        </w:rPr>
        <w:t>理制度健全，资金使用合规，预决算信息公开；</w:t>
      </w:r>
    </w:p>
    <w:p>
      <w:pPr>
        <w:widowControl/>
        <w:autoSpaceDE w:val="0"/>
        <w:ind w:firstLine="640" w:firstLineChars="200"/>
        <w:rPr>
          <w:rFonts w:ascii="仿宋" w:hAnsi="仿宋" w:eastAsia="仿宋" w:cs="Times New Roman"/>
          <w:color w:val="222222"/>
          <w:kern w:val="0"/>
          <w:sz w:val="32"/>
          <w:szCs w:val="32"/>
        </w:rPr>
      </w:pPr>
      <w:r>
        <w:rPr>
          <w:rFonts w:ascii="仿宋" w:hAnsi="仿宋" w:eastAsia="仿宋" w:cs="仿宋"/>
          <w:color w:val="222222"/>
          <w:kern w:val="0"/>
          <w:sz w:val="32"/>
          <w:szCs w:val="32"/>
        </w:rPr>
        <w:t>3</w:t>
      </w:r>
      <w:r>
        <w:rPr>
          <w:rFonts w:hint="eastAsia" w:ascii="仿宋" w:hAnsi="仿宋" w:eastAsia="仿宋" w:cs="仿宋"/>
          <w:color w:val="222222"/>
          <w:kern w:val="0"/>
          <w:sz w:val="32"/>
          <w:szCs w:val="32"/>
        </w:rPr>
        <w:t>、产出及效率方面：重点工作完成及时，经济效益、社会效益、行政效能良好，社会公众满意度较高。</w:t>
      </w:r>
    </w:p>
    <w:p>
      <w:pPr>
        <w:widowControl/>
        <w:ind w:firstLine="643" w:firstLineChars="200"/>
        <w:rPr>
          <w:rFonts w:ascii="仿宋" w:hAnsi="仿宋" w:eastAsia="仿宋" w:cs="Times New Roman"/>
          <w:color w:val="222222"/>
          <w:kern w:val="0"/>
          <w:sz w:val="32"/>
          <w:szCs w:val="32"/>
        </w:rPr>
      </w:pPr>
      <w:r>
        <w:rPr>
          <w:rFonts w:hint="eastAsia" w:ascii="仿宋" w:hAnsi="仿宋" w:eastAsia="仿宋" w:cs="仿宋"/>
          <w:b/>
          <w:bCs/>
          <w:color w:val="222222"/>
          <w:kern w:val="0"/>
          <w:sz w:val="32"/>
          <w:szCs w:val="32"/>
        </w:rPr>
        <w:t>七、存在的主要问题</w:t>
      </w:r>
    </w:p>
    <w:p>
      <w:pPr>
        <w:widowControl/>
        <w:autoSpaceDE w:val="0"/>
        <w:ind w:firstLine="640" w:firstLineChars="200"/>
        <w:rPr>
          <w:rFonts w:ascii="仿宋" w:hAnsi="仿宋" w:eastAsia="仿宋" w:cs="Times New Roman"/>
          <w:color w:val="222222"/>
          <w:kern w:val="0"/>
          <w:sz w:val="32"/>
          <w:szCs w:val="32"/>
        </w:rPr>
      </w:pPr>
      <w:r>
        <w:rPr>
          <w:rFonts w:ascii="仿宋" w:hAnsi="仿宋" w:eastAsia="仿宋" w:cs="仿宋"/>
          <w:color w:val="222222"/>
          <w:kern w:val="0"/>
          <w:sz w:val="32"/>
          <w:szCs w:val="32"/>
        </w:rPr>
        <w:t>1</w:t>
      </w:r>
      <w:r>
        <w:rPr>
          <w:rFonts w:hint="eastAsia" w:ascii="仿宋" w:hAnsi="仿宋" w:eastAsia="仿宋" w:cs="仿宋"/>
          <w:color w:val="222222"/>
          <w:kern w:val="0"/>
          <w:sz w:val="32"/>
          <w:szCs w:val="32"/>
        </w:rPr>
        <w:t>、在职人员控制率差。差异原因：水利系统改革历史遗留原因致使在职人数大于编制人数。</w:t>
      </w:r>
    </w:p>
    <w:p>
      <w:pPr>
        <w:widowControl/>
        <w:autoSpaceDE w:val="0"/>
        <w:ind w:firstLine="640" w:firstLineChars="200"/>
        <w:rPr>
          <w:rFonts w:ascii="仿宋" w:hAnsi="仿宋" w:eastAsia="仿宋" w:cs="Times New Roman"/>
          <w:color w:val="222222"/>
          <w:kern w:val="0"/>
          <w:sz w:val="32"/>
          <w:szCs w:val="32"/>
        </w:rPr>
      </w:pPr>
      <w:r>
        <w:rPr>
          <w:rFonts w:ascii="仿宋" w:hAnsi="仿宋" w:eastAsia="仿宋" w:cs="仿宋"/>
          <w:color w:val="222222"/>
          <w:kern w:val="0"/>
          <w:sz w:val="32"/>
          <w:szCs w:val="32"/>
        </w:rPr>
        <w:t>2</w:t>
      </w:r>
      <w:r>
        <w:rPr>
          <w:rFonts w:hint="eastAsia" w:ascii="仿宋" w:hAnsi="仿宋" w:eastAsia="仿宋" w:cs="仿宋"/>
          <w:color w:val="222222"/>
          <w:kern w:val="0"/>
          <w:sz w:val="32"/>
          <w:szCs w:val="32"/>
        </w:rPr>
        <w:t>、预算完成率差。差异原因：</w:t>
      </w:r>
      <w:r>
        <w:rPr>
          <w:rFonts w:hint="eastAsia" w:ascii="仿宋" w:hAnsi="仿宋" w:eastAsia="仿宋" w:cs="仿宋"/>
          <w:color w:val="000000"/>
          <w:sz w:val="32"/>
          <w:szCs w:val="32"/>
        </w:rPr>
        <w:t>水利系统“两五及分流”人员经费预算不足和年初</w:t>
      </w:r>
      <w:r>
        <w:rPr>
          <w:rFonts w:hint="eastAsia" w:ascii="仿宋" w:hAnsi="仿宋" w:eastAsia="仿宋" w:cs="仿宋"/>
          <w:color w:val="222222"/>
          <w:kern w:val="0"/>
          <w:sz w:val="32"/>
          <w:szCs w:val="32"/>
        </w:rPr>
        <w:t>项目的不确定性无法精准做好</w:t>
      </w:r>
      <w:r>
        <w:rPr>
          <w:rFonts w:hint="eastAsia" w:ascii="仿宋" w:hAnsi="仿宋" w:eastAsia="仿宋" w:cs="仿宋"/>
          <w:color w:val="000000"/>
          <w:sz w:val="32"/>
          <w:szCs w:val="32"/>
        </w:rPr>
        <w:t>预算</w:t>
      </w:r>
      <w:r>
        <w:rPr>
          <w:rFonts w:hint="eastAsia" w:ascii="仿宋" w:hAnsi="仿宋" w:eastAsia="仿宋" w:cs="仿宋"/>
          <w:color w:val="222222"/>
          <w:kern w:val="0"/>
          <w:sz w:val="32"/>
          <w:szCs w:val="32"/>
        </w:rPr>
        <w:t>。</w:t>
      </w:r>
    </w:p>
    <w:p>
      <w:pPr>
        <w:widowControl/>
        <w:ind w:firstLine="643" w:firstLineChars="200"/>
        <w:rPr>
          <w:rFonts w:ascii="仿宋" w:hAnsi="仿宋" w:eastAsia="仿宋" w:cs="Times New Roman"/>
          <w:color w:val="000000"/>
          <w:sz w:val="32"/>
          <w:szCs w:val="32"/>
        </w:rPr>
      </w:pPr>
      <w:r>
        <w:rPr>
          <w:rFonts w:hint="eastAsia" w:ascii="仿宋" w:hAnsi="仿宋" w:eastAsia="仿宋" w:cs="仿宋"/>
          <w:b/>
          <w:bCs/>
          <w:color w:val="222222"/>
          <w:kern w:val="0"/>
          <w:sz w:val="32"/>
          <w:szCs w:val="32"/>
        </w:rPr>
        <w:t>八、有关建议</w:t>
      </w:r>
    </w:p>
    <w:p>
      <w:pPr>
        <w:widowControl/>
        <w:autoSpaceDE w:val="0"/>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、合理预算，要有前瞻性，及时和有关部门沟通协调，把工作做细致，政府采购及水利工程预算额度很难把握，尽量做到预算与决算无偏差。</w:t>
      </w:r>
    </w:p>
    <w:p>
      <w:pPr>
        <w:widowControl/>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、保障水利系统“两五及分流”人员经费，加大水利专业技术人员的培养，为防汛抗旱提供有力保障。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2E671"/>
    <w:multiLevelType w:val="singleLevel"/>
    <w:tmpl w:val="0412E671"/>
    <w:lvl w:ilvl="0" w:tentative="0">
      <w:start w:val="1"/>
      <w:numFmt w:val="decimal"/>
      <w:suff w:val="nothing"/>
      <w:lvlText w:val="%1、"/>
      <w:lvlJc w:val="left"/>
    </w:lvl>
  </w:abstractNum>
  <w:abstractNum w:abstractNumId="1">
    <w:nsid w:val="629C910B"/>
    <w:multiLevelType w:val="singleLevel"/>
    <w:tmpl w:val="629C910B"/>
    <w:lvl w:ilvl="0" w:tentative="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s>
  <w:rsids>
    <w:rsidRoot w:val="116E4820"/>
    <w:rsid w:val="008D6B6C"/>
    <w:rsid w:val="011E7589"/>
    <w:rsid w:val="01254823"/>
    <w:rsid w:val="03A50DCF"/>
    <w:rsid w:val="063B186F"/>
    <w:rsid w:val="07CC7B56"/>
    <w:rsid w:val="0CFF19EC"/>
    <w:rsid w:val="0D6E3A64"/>
    <w:rsid w:val="0DFE6E3D"/>
    <w:rsid w:val="116E4820"/>
    <w:rsid w:val="117E4C8C"/>
    <w:rsid w:val="127651DF"/>
    <w:rsid w:val="16A66CDC"/>
    <w:rsid w:val="188173AA"/>
    <w:rsid w:val="1D5A3876"/>
    <w:rsid w:val="1F9E3FA2"/>
    <w:rsid w:val="22C47081"/>
    <w:rsid w:val="2457087A"/>
    <w:rsid w:val="278F7EA2"/>
    <w:rsid w:val="2E1E417A"/>
    <w:rsid w:val="313051A1"/>
    <w:rsid w:val="317422A6"/>
    <w:rsid w:val="35E37D22"/>
    <w:rsid w:val="3A870050"/>
    <w:rsid w:val="3B8D6960"/>
    <w:rsid w:val="3DF93B13"/>
    <w:rsid w:val="414F7E33"/>
    <w:rsid w:val="463A2041"/>
    <w:rsid w:val="49781C23"/>
    <w:rsid w:val="49897BAC"/>
    <w:rsid w:val="4D4F6AC4"/>
    <w:rsid w:val="4E832D9D"/>
    <w:rsid w:val="4F9D2D79"/>
    <w:rsid w:val="4FBE76CF"/>
    <w:rsid w:val="50B97634"/>
    <w:rsid w:val="51841BC4"/>
    <w:rsid w:val="539A2B37"/>
    <w:rsid w:val="549E58DA"/>
    <w:rsid w:val="557C6E84"/>
    <w:rsid w:val="560153C6"/>
    <w:rsid w:val="5AE82E23"/>
    <w:rsid w:val="5CBC6279"/>
    <w:rsid w:val="5F46603C"/>
    <w:rsid w:val="614561EC"/>
    <w:rsid w:val="61494BB1"/>
    <w:rsid w:val="636521CC"/>
    <w:rsid w:val="671955F4"/>
    <w:rsid w:val="6CF5671D"/>
    <w:rsid w:val="6E6B092B"/>
    <w:rsid w:val="70063EEC"/>
    <w:rsid w:val="7158364D"/>
    <w:rsid w:val="72786F6E"/>
    <w:rsid w:val="797457A1"/>
    <w:rsid w:val="797C7044"/>
    <w:rsid w:val="7B7B54F8"/>
    <w:rsid w:val="7BE07F2B"/>
    <w:rsid w:val="7D980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1879</Words>
  <Characters>2085</Characters>
  <Lines>0</Lines>
  <Paragraphs>0</Paragraphs>
  <TotalTime>12</TotalTime>
  <ScaleCrop>false</ScaleCrop>
  <LinksUpToDate>false</LinksUpToDate>
  <CharactersWithSpaces>2093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2021-08-13T03:26:00Z</dcterms:created>
  <dc:creator>爱奕铭</dc:creator>
  <cp:lastModifiedBy>陈木沐</cp:lastModifiedBy>
  <dcterms:modified xsi:type="dcterms:W3CDTF">2025-07-23T02:13:58Z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ABB52D4CEE484146B35CD6DCCF608BEF</vt:lpwstr>
  </property>
</Properties>
</file>