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_GBK"/>
          <w:b/>
          <w:kern w:val="0"/>
          <w:sz w:val="36"/>
          <w:szCs w:val="36"/>
        </w:rPr>
      </w:pPr>
    </w:p>
    <w:p>
      <w:pPr>
        <w:spacing w:line="560" w:lineRule="exact"/>
        <w:jc w:val="center"/>
        <w:rPr>
          <w:rFonts w:ascii="Times New Roman" w:hAnsi="Times New Roman" w:eastAsiaTheme="majorEastAsia"/>
          <w:b/>
          <w:kern w:val="0"/>
          <w:sz w:val="44"/>
          <w:szCs w:val="44"/>
        </w:rPr>
      </w:pPr>
      <w:r>
        <w:rPr>
          <w:rFonts w:hint="eastAsia" w:ascii="Times New Roman" w:hAnsi="Times New Roman" w:eastAsiaTheme="majorEastAsia"/>
          <w:b/>
          <w:kern w:val="0"/>
          <w:sz w:val="44"/>
          <w:szCs w:val="44"/>
          <w:lang w:val="en-US" w:eastAsia="zh-CN"/>
        </w:rPr>
        <w:t>2020</w:t>
      </w:r>
      <w:r>
        <w:rPr>
          <w:rFonts w:ascii="Times New Roman" w:hAnsi="Times New Roman" w:eastAsiaTheme="majorEastAsia"/>
          <w:b/>
          <w:kern w:val="0"/>
          <w:sz w:val="44"/>
          <w:szCs w:val="44"/>
        </w:rPr>
        <w:t>年度</w:t>
      </w:r>
      <w:r>
        <w:rPr>
          <w:rFonts w:hint="eastAsia" w:ascii="Times New Roman" w:hAnsi="Times New Roman" w:eastAsiaTheme="majorEastAsia"/>
          <w:b/>
          <w:kern w:val="0"/>
          <w:sz w:val="44"/>
          <w:szCs w:val="44"/>
          <w:lang w:eastAsia="zh-CN"/>
        </w:rPr>
        <w:t>澧县档案馆</w:t>
      </w:r>
      <w:r>
        <w:rPr>
          <w:rFonts w:ascii="Times New Roman" w:hAnsi="Times New Roman" w:eastAsiaTheme="majorEastAsia"/>
          <w:b/>
          <w:kern w:val="0"/>
          <w:sz w:val="44"/>
          <w:szCs w:val="44"/>
        </w:rPr>
        <w:t>整体支出绩效报告</w:t>
      </w:r>
    </w:p>
    <w:p>
      <w:pPr>
        <w:widowControl/>
        <w:spacing w:line="560" w:lineRule="exact"/>
        <w:ind w:firstLine="640"/>
        <w:rPr>
          <w:rFonts w:ascii="Times New Roman" w:hAnsi="Times New Roman" w:eastAsia="仿宋_GB2312"/>
          <w:color w:val="222222"/>
          <w:kern w:val="0"/>
          <w:sz w:val="32"/>
          <w:szCs w:val="32"/>
        </w:rPr>
      </w:pPr>
    </w:p>
    <w:p>
      <w:pPr>
        <w:widowControl/>
        <w:ind w:firstLine="640" w:firstLineChars="200"/>
        <w:rPr>
          <w:rFonts w:ascii="黑体" w:hAnsi="黑体" w:eastAsia="黑体" w:cs="黑体"/>
          <w:color w:val="222222"/>
          <w:kern w:val="0"/>
          <w:sz w:val="32"/>
          <w:szCs w:val="32"/>
        </w:rPr>
      </w:pPr>
      <w:r>
        <w:rPr>
          <w:rFonts w:hint="eastAsia" w:ascii="黑体" w:hAnsi="黑体" w:eastAsia="黑体" w:cs="黑体"/>
          <w:color w:val="222222"/>
          <w:kern w:val="0"/>
          <w:sz w:val="32"/>
          <w:szCs w:val="32"/>
        </w:rPr>
        <w:t>一、部门概况</w:t>
      </w:r>
    </w:p>
    <w:p>
      <w:pPr>
        <w:widowControl/>
        <w:ind w:firstLine="643" w:firstLineChars="200"/>
        <w:rPr>
          <w:rFonts w:ascii="Times New Roman" w:hAnsi="Times New Roman" w:eastAsia="仿宋_GB2312"/>
          <w:b/>
          <w:bCs/>
          <w:color w:val="222222"/>
          <w:kern w:val="0"/>
          <w:sz w:val="32"/>
          <w:szCs w:val="32"/>
        </w:rPr>
      </w:pPr>
      <w:r>
        <w:rPr>
          <w:rFonts w:ascii="Times New Roman" w:hAnsi="Times New Roman" w:eastAsia="仿宋_GB2312"/>
          <w:b/>
          <w:bCs/>
          <w:color w:val="222222"/>
          <w:kern w:val="0"/>
          <w:sz w:val="32"/>
          <w:szCs w:val="32"/>
        </w:rPr>
        <w:t>（一） 机构、人员构成</w:t>
      </w:r>
    </w:p>
    <w:p>
      <w:pPr>
        <w:widowControl/>
        <w:ind w:firstLine="640" w:firstLineChars="200"/>
        <w:rPr>
          <w:rFonts w:hint="default" w:ascii="Times New Roman" w:hAnsi="Times New Roman" w:eastAsia="宋体"/>
          <w:color w:val="222222"/>
          <w:kern w:val="0"/>
          <w:sz w:val="32"/>
          <w:szCs w:val="32"/>
          <w:lang w:val="en-US" w:eastAsia="zh-CN"/>
        </w:rPr>
      </w:pPr>
      <w:r>
        <w:rPr>
          <w:rFonts w:hint="eastAsia" w:ascii="宋体" w:cs="宋体"/>
          <w:kern w:val="0"/>
          <w:sz w:val="32"/>
          <w:szCs w:val="32"/>
        </w:rPr>
        <w:t>澧县档案馆</w:t>
      </w:r>
      <w:r>
        <w:rPr>
          <w:rFonts w:hint="eastAsia" w:ascii="宋体" w:hAnsi="宋体" w:cs="宋体"/>
          <w:sz w:val="32"/>
          <w:szCs w:val="32"/>
        </w:rPr>
        <w:t>为独立核算的</w:t>
      </w:r>
      <w:r>
        <w:rPr>
          <w:rFonts w:hint="eastAsia" w:ascii="宋体" w:hAnsi="宋体" w:cs="宋体"/>
          <w:sz w:val="32"/>
          <w:szCs w:val="32"/>
          <w:lang w:eastAsia="zh-CN"/>
        </w:rPr>
        <w:t>正</w:t>
      </w:r>
      <w:r>
        <w:rPr>
          <w:rFonts w:hint="eastAsia" w:ascii="宋体" w:hAnsi="宋体" w:cs="宋体"/>
          <w:sz w:val="32"/>
          <w:szCs w:val="32"/>
        </w:rPr>
        <w:t>科级公益一类事业单位，</w:t>
      </w:r>
      <w:r>
        <w:rPr>
          <w:rFonts w:hint="eastAsia" w:ascii="宋体" w:hAnsi="宋体" w:cs="宋体"/>
          <w:sz w:val="32"/>
          <w:szCs w:val="32"/>
          <w:lang w:eastAsia="zh-CN"/>
        </w:rPr>
        <w:t>我</w:t>
      </w:r>
      <w:r>
        <w:rPr>
          <w:rFonts w:hint="eastAsia" w:ascii="宋体" w:hAnsi="宋体" w:cs="宋体"/>
          <w:kern w:val="0"/>
          <w:sz w:val="32"/>
          <w:szCs w:val="32"/>
        </w:rPr>
        <w:t>单位内设机构包括：综合部、征集利用部、编研信息部。</w:t>
      </w:r>
      <w:r>
        <w:rPr>
          <w:rFonts w:hint="eastAsia" w:ascii="宋体" w:hAnsi="宋体" w:cs="宋体"/>
          <w:kern w:val="0"/>
          <w:sz w:val="32"/>
          <w:szCs w:val="32"/>
          <w:lang w:eastAsia="zh-CN"/>
        </w:rPr>
        <w:t>在岗人数</w:t>
      </w:r>
      <w:r>
        <w:rPr>
          <w:rFonts w:hint="eastAsia" w:ascii="宋体" w:hAnsi="宋体" w:cs="宋体"/>
          <w:kern w:val="0"/>
          <w:sz w:val="32"/>
          <w:szCs w:val="32"/>
          <w:lang w:val="en-US" w:eastAsia="zh-CN"/>
        </w:rPr>
        <w:t>11人。</w:t>
      </w:r>
    </w:p>
    <w:p>
      <w:pPr>
        <w:widowControl/>
        <w:numPr>
          <w:ilvl w:val="0"/>
          <w:numId w:val="1"/>
        </w:numPr>
        <w:ind w:firstLine="643" w:firstLineChars="200"/>
        <w:rPr>
          <w:rFonts w:ascii="Times New Roman" w:hAnsi="Times New Roman" w:eastAsia="仿宋_GB2312"/>
          <w:b/>
          <w:bCs/>
          <w:color w:val="222222"/>
          <w:kern w:val="0"/>
          <w:sz w:val="32"/>
          <w:szCs w:val="32"/>
        </w:rPr>
      </w:pPr>
      <w:r>
        <w:rPr>
          <w:rFonts w:ascii="Times New Roman" w:hAnsi="Times New Roman" w:eastAsia="仿宋_GB2312"/>
          <w:b/>
          <w:bCs/>
          <w:color w:val="222222"/>
          <w:kern w:val="0"/>
          <w:sz w:val="32"/>
          <w:szCs w:val="32"/>
        </w:rPr>
        <w:t>单位主要职责</w:t>
      </w:r>
    </w:p>
    <w:p>
      <w:pPr>
        <w:keepNext w:val="0"/>
        <w:keepLines w:val="0"/>
        <w:pageBreakBefore w:val="0"/>
        <w:widowControl/>
        <w:numPr>
          <w:ilvl w:val="0"/>
          <w:numId w:val="2"/>
        </w:numPr>
        <w:kinsoku/>
        <w:wordWrap/>
        <w:overflowPunct/>
        <w:topLinePunct w:val="0"/>
        <w:autoSpaceDE/>
        <w:autoSpaceDN/>
        <w:bidi w:val="0"/>
        <w:adjustRightInd/>
        <w:snapToGrid/>
        <w:ind w:firstLine="640" w:firstLineChars="200"/>
        <w:textAlignment w:val="auto"/>
        <w:rPr>
          <w:rFonts w:hint="eastAsia" w:ascii="宋体" w:hAnsi="宋体" w:cs="宋体"/>
          <w:kern w:val="0"/>
          <w:sz w:val="32"/>
          <w:szCs w:val="32"/>
        </w:rPr>
      </w:pPr>
      <w:r>
        <w:rPr>
          <w:rFonts w:hint="eastAsia" w:ascii="宋体" w:hAnsi="宋体" w:cs="宋体"/>
          <w:kern w:val="0"/>
          <w:sz w:val="32"/>
          <w:szCs w:val="32"/>
        </w:rPr>
        <w:t>贯彻执行党和国家有关档案工作的法律、法规和方针、政策；</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宋体" w:hAnsi="宋体" w:cs="宋体"/>
          <w:kern w:val="0"/>
          <w:sz w:val="32"/>
          <w:szCs w:val="32"/>
        </w:rPr>
      </w:pPr>
      <w:r>
        <w:rPr>
          <w:rFonts w:hint="eastAsia" w:ascii="宋体" w:hAnsi="宋体" w:cs="宋体"/>
          <w:kern w:val="0"/>
          <w:sz w:val="32"/>
          <w:szCs w:val="32"/>
        </w:rPr>
        <w:t>2、</w:t>
      </w:r>
      <w:r>
        <w:rPr>
          <w:rFonts w:hint="eastAsia" w:ascii="宋体" w:hAnsi="宋体" w:cs="宋体"/>
          <w:kern w:val="0"/>
          <w:sz w:val="32"/>
          <w:szCs w:val="32"/>
          <w:lang w:eastAsia="zh-CN"/>
        </w:rPr>
        <w:t>负责档案管理工作，</w:t>
      </w:r>
      <w:r>
        <w:rPr>
          <w:rFonts w:hint="eastAsia" w:ascii="宋体" w:hAnsi="宋体" w:cs="宋体"/>
          <w:sz w:val="32"/>
          <w:szCs w:val="32"/>
        </w:rPr>
        <w:t>确保档案资料完整</w:t>
      </w:r>
      <w:r>
        <w:rPr>
          <w:rFonts w:hint="eastAsia" w:ascii="宋体" w:hAnsi="宋体" w:cs="宋体"/>
          <w:sz w:val="32"/>
          <w:szCs w:val="32"/>
          <w:lang w:eastAsia="zh-CN"/>
        </w:rPr>
        <w:t>，</w:t>
      </w:r>
      <w:r>
        <w:rPr>
          <w:rFonts w:hint="eastAsia" w:ascii="宋体" w:hAnsi="宋体" w:cs="宋体"/>
          <w:kern w:val="0"/>
          <w:sz w:val="32"/>
          <w:szCs w:val="32"/>
          <w:lang w:eastAsia="zh-CN"/>
        </w:rPr>
        <w:t>促进社会经济文化发展</w:t>
      </w:r>
      <w:r>
        <w:rPr>
          <w:rFonts w:hint="eastAsia" w:ascii="宋体" w:hAnsi="宋体" w:cs="宋体"/>
          <w:kern w:val="0"/>
          <w:sz w:val="32"/>
          <w:szCs w:val="32"/>
        </w:rPr>
        <w:t>；</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宋体" w:hAnsi="宋体" w:cs="宋体"/>
          <w:kern w:val="0"/>
          <w:sz w:val="32"/>
          <w:szCs w:val="32"/>
        </w:rPr>
      </w:pPr>
      <w:r>
        <w:rPr>
          <w:rFonts w:hint="eastAsia" w:ascii="宋体" w:hAnsi="宋体" w:cs="宋体"/>
          <w:kern w:val="0"/>
          <w:sz w:val="32"/>
          <w:szCs w:val="32"/>
          <w:lang w:val="en-US" w:eastAsia="zh-CN"/>
        </w:rPr>
        <w:t>3、</w:t>
      </w:r>
      <w:r>
        <w:rPr>
          <w:rFonts w:hint="eastAsia" w:ascii="宋体" w:hAnsi="宋体" w:cs="宋体"/>
          <w:kern w:val="0"/>
          <w:sz w:val="32"/>
          <w:szCs w:val="32"/>
        </w:rPr>
        <w:t>集中统一管理县直各单位重要档案资料；</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宋体" w:hAnsi="宋体" w:cs="宋体"/>
          <w:kern w:val="0"/>
          <w:sz w:val="32"/>
          <w:szCs w:val="32"/>
        </w:rPr>
      </w:pPr>
      <w:r>
        <w:rPr>
          <w:rFonts w:hint="eastAsia" w:ascii="宋体" w:hAnsi="宋体" w:cs="宋体"/>
          <w:kern w:val="0"/>
          <w:sz w:val="32"/>
          <w:szCs w:val="32"/>
          <w:lang w:val="en-US" w:eastAsia="zh-CN"/>
        </w:rPr>
        <w:t>4、</w:t>
      </w:r>
      <w:r>
        <w:rPr>
          <w:rFonts w:hint="eastAsia" w:ascii="宋体" w:hAnsi="宋体" w:cs="宋体"/>
          <w:kern w:val="0"/>
          <w:sz w:val="32"/>
          <w:szCs w:val="32"/>
        </w:rPr>
        <w:t>负责接收、征集、整理、保管全县按规定应当进馆的档案资料；</w:t>
      </w:r>
    </w:p>
    <w:p>
      <w:pPr>
        <w:keepNext w:val="0"/>
        <w:keepLines w:val="0"/>
        <w:pageBreakBefore w:val="0"/>
        <w:kinsoku/>
        <w:wordWrap/>
        <w:overflowPunct/>
        <w:topLinePunct w:val="0"/>
        <w:autoSpaceDE/>
        <w:autoSpaceDN/>
        <w:bidi w:val="0"/>
        <w:adjustRightInd/>
        <w:snapToGrid/>
        <w:spacing w:line="600" w:lineRule="exact"/>
        <w:ind w:right="-512" w:rightChars="-244" w:firstLine="640" w:firstLineChars="200"/>
        <w:textAlignment w:val="auto"/>
        <w:rPr>
          <w:rFonts w:hint="eastAsia" w:ascii="宋体" w:hAnsi="宋体" w:eastAsia="宋体" w:cs="宋体"/>
          <w:kern w:val="0"/>
          <w:sz w:val="32"/>
          <w:szCs w:val="32"/>
          <w:lang w:val="en-US" w:eastAsia="zh-CN"/>
        </w:rPr>
      </w:pPr>
      <w:r>
        <w:rPr>
          <w:rFonts w:hint="eastAsia" w:ascii="宋体" w:hAnsi="宋体" w:cs="宋体"/>
          <w:kern w:val="0"/>
          <w:sz w:val="32"/>
          <w:szCs w:val="32"/>
          <w:lang w:val="en-US" w:eastAsia="zh-CN"/>
        </w:rPr>
        <w:t>5、</w:t>
      </w:r>
      <w:r>
        <w:rPr>
          <w:rFonts w:hint="eastAsia" w:ascii="宋体" w:hAnsi="宋体" w:cs="宋体"/>
          <w:sz w:val="32"/>
          <w:szCs w:val="32"/>
        </w:rPr>
        <w:t>负责征集散存于社会的反映澧县各个历史时期、具有重要保存价值和历史研究价值的档案资料及著名人物在澧县活动中形成的各种门类和载体的档案资料</w:t>
      </w:r>
      <w:r>
        <w:rPr>
          <w:rFonts w:ascii="宋体" w:hAnsi="宋体" w:cs="宋体"/>
          <w:sz w:val="32"/>
          <w:szCs w:val="32"/>
        </w:rPr>
        <w:t>;</w:t>
      </w:r>
      <w:r>
        <w:rPr>
          <w:rFonts w:hint="eastAsia" w:ascii="宋体" w:hAnsi="宋体" w:cs="宋体"/>
          <w:sz w:val="32"/>
          <w:szCs w:val="32"/>
        </w:rPr>
        <w:t>接收重要会议、重要活动、重大事件的档案资料</w:t>
      </w:r>
      <w:r>
        <w:rPr>
          <w:rFonts w:hint="eastAsia" w:ascii="宋体" w:hAnsi="宋体" w:cs="宋体"/>
          <w:sz w:val="32"/>
          <w:szCs w:val="32"/>
          <w:lang w:eastAsia="zh-CN"/>
        </w:rPr>
        <w:t>；</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宋体" w:hAnsi="宋体" w:cs="宋体"/>
          <w:kern w:val="0"/>
          <w:sz w:val="32"/>
          <w:szCs w:val="32"/>
        </w:rPr>
      </w:pPr>
      <w:r>
        <w:rPr>
          <w:rFonts w:hint="eastAsia" w:ascii="宋体" w:hAnsi="宋体" w:cs="宋体"/>
          <w:kern w:val="0"/>
          <w:sz w:val="32"/>
          <w:szCs w:val="32"/>
          <w:lang w:val="en-US" w:eastAsia="zh-CN"/>
        </w:rPr>
        <w:t>6、</w:t>
      </w:r>
      <w:r>
        <w:rPr>
          <w:rFonts w:hint="eastAsia" w:ascii="宋体" w:hAnsi="宋体" w:cs="宋体"/>
          <w:kern w:val="0"/>
          <w:sz w:val="32"/>
          <w:szCs w:val="32"/>
          <w:lang w:eastAsia="zh-CN"/>
        </w:rPr>
        <w:t>档案人员专业教育和培训</w:t>
      </w:r>
      <w:r>
        <w:rPr>
          <w:rFonts w:hint="eastAsia" w:ascii="宋体" w:hAnsi="宋体" w:cs="宋体"/>
          <w:kern w:val="0"/>
          <w:sz w:val="32"/>
          <w:szCs w:val="32"/>
        </w:rPr>
        <w:t>。</w:t>
      </w:r>
    </w:p>
    <w:p>
      <w:pPr>
        <w:widowControl/>
        <w:numPr>
          <w:ilvl w:val="0"/>
          <w:numId w:val="0"/>
        </w:numPr>
        <w:ind w:leftChars="0"/>
        <w:rPr>
          <w:rFonts w:hint="eastAsia" w:ascii="仿宋" w:hAnsi="仿宋" w:eastAsia="仿宋" w:cs="仿宋"/>
          <w:kern w:val="0"/>
          <w:sz w:val="32"/>
          <w:szCs w:val="32"/>
        </w:rPr>
      </w:pPr>
    </w:p>
    <w:p>
      <w:pPr>
        <w:widowControl/>
        <w:ind w:firstLine="640" w:firstLineChars="200"/>
        <w:rPr>
          <w:rFonts w:hint="eastAsia" w:ascii="黑体" w:hAnsi="黑体" w:eastAsia="黑体" w:cs="黑体"/>
          <w:color w:val="222222"/>
          <w:kern w:val="0"/>
          <w:sz w:val="32"/>
          <w:szCs w:val="32"/>
          <w:lang w:val="en-US" w:eastAsia="zh-CN"/>
        </w:rPr>
      </w:pPr>
      <w:r>
        <w:rPr>
          <w:rFonts w:hint="eastAsia" w:ascii="黑体" w:hAnsi="黑体" w:eastAsia="黑体" w:cs="黑体"/>
          <w:color w:val="222222"/>
          <w:kern w:val="0"/>
          <w:sz w:val="32"/>
          <w:szCs w:val="32"/>
        </w:rPr>
        <w:t>二、部门财务情况</w:t>
      </w:r>
      <w:r>
        <w:rPr>
          <w:rFonts w:hint="eastAsia" w:ascii="黑体" w:hAnsi="黑体" w:eastAsia="黑体" w:cs="黑体"/>
          <w:color w:val="222222"/>
          <w:kern w:val="0"/>
          <w:sz w:val="32"/>
          <w:szCs w:val="32"/>
          <w:lang w:val="en-US" w:eastAsia="zh-CN"/>
        </w:rPr>
        <w:tab/>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（一</w:t>
      </w:r>
      <w:r>
        <w:rPr>
          <w:rFonts w:ascii="Times New Roman" w:hAnsi="Times New Roman" w:eastAsia="仿宋_GB2312"/>
          <w:b/>
          <w:bCs/>
          <w:color w:val="222222"/>
          <w:kern w:val="0"/>
          <w:sz w:val="32"/>
          <w:szCs w:val="32"/>
        </w:rPr>
        <w:t>）部门整体支出情况</w:t>
      </w:r>
    </w:p>
    <w:p>
      <w:pPr>
        <w:pStyle w:val="127"/>
        <w:ind w:firstLine="640" w:firstLineChars="200"/>
        <w:rPr>
          <w:rFonts w:ascii="宋体" w:hAnsi="宋体" w:eastAsia="宋体" w:cs="Times New Roman"/>
          <w:sz w:val="32"/>
          <w:szCs w:val="32"/>
        </w:rPr>
      </w:pPr>
      <w:r>
        <w:rPr>
          <w:rFonts w:hint="eastAsia" w:ascii="宋体" w:hAnsi="宋体" w:eastAsia="宋体" w:cs="宋体"/>
          <w:sz w:val="32"/>
          <w:szCs w:val="32"/>
          <w:lang w:val="en-US" w:eastAsia="zh-CN"/>
        </w:rPr>
        <w:t>2020</w:t>
      </w:r>
      <w:r>
        <w:rPr>
          <w:rFonts w:ascii="宋体" w:hAnsi="宋体" w:eastAsia="宋体" w:cs="宋体"/>
          <w:sz w:val="32"/>
          <w:szCs w:val="32"/>
        </w:rPr>
        <w:t xml:space="preserve"> </w:t>
      </w:r>
      <w:r>
        <w:rPr>
          <w:rFonts w:hint="eastAsia" w:ascii="宋体" w:hAnsi="宋体" w:eastAsia="宋体" w:cs="宋体"/>
          <w:sz w:val="32"/>
          <w:szCs w:val="32"/>
        </w:rPr>
        <w:t>年度收、支总计168</w:t>
      </w:r>
      <w:r>
        <w:rPr>
          <w:rFonts w:hint="eastAsia" w:ascii="宋体" w:hAnsi="宋体" w:eastAsia="宋体" w:cs="宋体"/>
          <w:sz w:val="32"/>
          <w:szCs w:val="32"/>
          <w:lang w:val="en-US" w:eastAsia="zh-CN"/>
        </w:rPr>
        <w:t>.</w:t>
      </w:r>
      <w:r>
        <w:rPr>
          <w:rFonts w:hint="eastAsia" w:ascii="宋体" w:hAnsi="宋体" w:eastAsia="宋体" w:cs="宋体"/>
          <w:sz w:val="32"/>
          <w:szCs w:val="32"/>
        </w:rPr>
        <w:t>5</w:t>
      </w:r>
      <w:r>
        <w:rPr>
          <w:rFonts w:hint="eastAsia" w:ascii="宋体" w:hAnsi="宋体" w:eastAsia="宋体" w:cs="宋体"/>
          <w:sz w:val="32"/>
          <w:szCs w:val="32"/>
          <w:lang w:val="en-US" w:eastAsia="zh-CN"/>
        </w:rPr>
        <w:t>2</w:t>
      </w:r>
      <w:r>
        <w:rPr>
          <w:rFonts w:hint="eastAsia" w:ascii="宋体" w:hAnsi="宋体" w:eastAsia="宋体" w:cs="宋体"/>
          <w:sz w:val="32"/>
          <w:szCs w:val="32"/>
        </w:rPr>
        <w:t>万元</w:t>
      </w:r>
      <w:r>
        <w:rPr>
          <w:rFonts w:ascii="宋体" w:hAnsi="宋体" w:eastAsia="宋体" w:cs="宋体"/>
          <w:color w:val="auto"/>
          <w:sz w:val="32"/>
          <w:szCs w:val="32"/>
        </w:rPr>
        <w:t>(</w:t>
      </w:r>
      <w:r>
        <w:rPr>
          <w:rFonts w:hint="eastAsia" w:ascii="宋体" w:hAnsi="宋体" w:eastAsia="宋体" w:cs="宋体"/>
          <w:color w:val="auto"/>
          <w:sz w:val="32"/>
          <w:szCs w:val="32"/>
        </w:rPr>
        <w:t>含结转结余</w:t>
      </w:r>
      <w:r>
        <w:rPr>
          <w:rFonts w:ascii="宋体" w:hAnsi="宋体" w:eastAsia="宋体" w:cs="宋体"/>
          <w:color w:val="auto"/>
          <w:sz w:val="32"/>
          <w:szCs w:val="32"/>
        </w:rPr>
        <w:t>)</w:t>
      </w:r>
      <w:r>
        <w:rPr>
          <w:rFonts w:hint="eastAsia" w:ascii="宋体" w:hAnsi="宋体" w:eastAsia="宋体" w:cs="宋体"/>
          <w:sz w:val="32"/>
          <w:szCs w:val="32"/>
        </w:rPr>
        <w:t>。与</w:t>
      </w:r>
      <w:r>
        <w:rPr>
          <w:rFonts w:ascii="宋体" w:hAnsi="宋体" w:eastAsia="宋体" w:cs="宋体"/>
          <w:sz w:val="32"/>
          <w:szCs w:val="32"/>
        </w:rPr>
        <w:t>201</w:t>
      </w:r>
      <w:r>
        <w:rPr>
          <w:rFonts w:hint="eastAsia" w:ascii="宋体" w:hAnsi="宋体" w:eastAsia="宋体" w:cs="宋体"/>
          <w:sz w:val="32"/>
          <w:szCs w:val="32"/>
          <w:lang w:val="en-US" w:eastAsia="zh-CN"/>
        </w:rPr>
        <w:t>9</w:t>
      </w:r>
      <w:r>
        <w:rPr>
          <w:rFonts w:hint="eastAsia" w:ascii="宋体" w:hAnsi="宋体" w:eastAsia="宋体" w:cs="宋体"/>
          <w:sz w:val="32"/>
          <w:szCs w:val="32"/>
        </w:rPr>
        <w:t>年相比，减少</w:t>
      </w:r>
      <w:r>
        <w:rPr>
          <w:rFonts w:hint="eastAsia" w:ascii="宋体" w:hAnsi="宋体" w:eastAsia="宋体" w:cs="宋体"/>
          <w:sz w:val="32"/>
          <w:szCs w:val="32"/>
          <w:lang w:val="en-US" w:eastAsia="zh-CN"/>
        </w:rPr>
        <w:t>47.94</w:t>
      </w:r>
      <w:r>
        <w:rPr>
          <w:rFonts w:hint="eastAsia" w:ascii="宋体" w:hAnsi="宋体" w:eastAsia="宋体" w:cs="宋体"/>
          <w:sz w:val="32"/>
          <w:szCs w:val="32"/>
        </w:rPr>
        <w:t>万元，减少</w:t>
      </w:r>
      <w:r>
        <w:rPr>
          <w:rFonts w:hint="eastAsia" w:ascii="宋体" w:hAnsi="宋体" w:eastAsia="宋体" w:cs="宋体"/>
          <w:sz w:val="32"/>
          <w:szCs w:val="32"/>
          <w:lang w:val="en-US" w:eastAsia="zh-CN"/>
        </w:rPr>
        <w:t>22.15</w:t>
      </w:r>
      <w:r>
        <w:rPr>
          <w:rFonts w:ascii="宋体" w:hAnsi="宋体" w:eastAsia="宋体" w:cs="宋体"/>
          <w:sz w:val="32"/>
          <w:szCs w:val="32"/>
        </w:rPr>
        <w:t>%</w:t>
      </w:r>
      <w:r>
        <w:rPr>
          <w:rFonts w:hint="eastAsia" w:ascii="宋体" w:hAnsi="宋体" w:eastAsia="宋体" w:cs="宋体"/>
          <w:sz w:val="32"/>
          <w:szCs w:val="32"/>
        </w:rPr>
        <w:t>，主要是因为单位人员有所减少。</w:t>
      </w:r>
    </w:p>
    <w:p>
      <w:pPr>
        <w:keepNext w:val="0"/>
        <w:keepLines w:val="0"/>
        <w:pageBreakBefore w:val="0"/>
        <w:widowControl/>
        <w:numPr>
          <w:ilvl w:val="0"/>
          <w:numId w:val="0"/>
        </w:numPr>
        <w:kinsoku/>
        <w:wordWrap/>
        <w:overflowPunct/>
        <w:topLinePunct w:val="0"/>
        <w:autoSpaceDE/>
        <w:autoSpaceDN/>
        <w:bidi w:val="0"/>
        <w:adjustRightInd/>
        <w:snapToGrid/>
        <w:ind w:firstLine="643" w:firstLineChars="200"/>
        <w:textAlignment w:val="auto"/>
        <w:rPr>
          <w:rFonts w:ascii="Times New Roman" w:hAnsi="Times New Roman" w:eastAsia="仿宋_GB2312"/>
          <w:b/>
          <w:bCs/>
          <w:color w:val="222222"/>
          <w:kern w:val="0"/>
          <w:sz w:val="32"/>
          <w:szCs w:val="32"/>
        </w:rPr>
      </w:pPr>
      <w:r>
        <w:rPr>
          <w:rFonts w:hint="eastAsia" w:ascii="Times New Roman" w:hAnsi="Times New Roman" w:eastAsia="仿宋_GB2312"/>
          <w:b/>
          <w:bCs/>
          <w:color w:val="222222"/>
          <w:kern w:val="0"/>
          <w:sz w:val="32"/>
          <w:szCs w:val="32"/>
          <w:lang w:eastAsia="zh-CN"/>
        </w:rPr>
        <w:t>（二）</w:t>
      </w:r>
      <w:r>
        <w:rPr>
          <w:rFonts w:ascii="Times New Roman" w:hAnsi="Times New Roman" w:eastAsia="仿宋_GB2312"/>
          <w:b/>
          <w:bCs/>
          <w:color w:val="222222"/>
          <w:kern w:val="0"/>
          <w:sz w:val="32"/>
          <w:szCs w:val="32"/>
        </w:rPr>
        <w:t>部门预算收支决算情况</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宋体"/>
          <w:color w:val="222222"/>
          <w:kern w:val="0"/>
          <w:sz w:val="32"/>
          <w:szCs w:val="32"/>
          <w:lang w:eastAsia="zh-CN"/>
        </w:rPr>
      </w:pPr>
      <w:r>
        <w:rPr>
          <w:rFonts w:hint="eastAsia" w:ascii="宋体" w:hAnsi="宋体" w:eastAsia="宋体" w:cs="宋体"/>
          <w:sz w:val="32"/>
          <w:szCs w:val="32"/>
        </w:rPr>
        <w:t>本年收入合计140</w:t>
      </w:r>
      <w:r>
        <w:rPr>
          <w:rFonts w:hint="eastAsia" w:ascii="宋体" w:hAnsi="宋体" w:eastAsia="宋体" w:cs="宋体"/>
          <w:sz w:val="32"/>
          <w:szCs w:val="32"/>
          <w:lang w:val="en-US" w:eastAsia="zh-CN"/>
        </w:rPr>
        <w:t>.</w:t>
      </w:r>
      <w:r>
        <w:rPr>
          <w:rFonts w:hint="eastAsia" w:ascii="宋体" w:hAnsi="宋体" w:eastAsia="宋体" w:cs="宋体"/>
          <w:sz w:val="32"/>
          <w:szCs w:val="32"/>
        </w:rPr>
        <w:t>57万元，其中：财政拨款收入140</w:t>
      </w:r>
      <w:r>
        <w:rPr>
          <w:rFonts w:hint="eastAsia" w:ascii="宋体" w:hAnsi="宋体" w:eastAsia="宋体" w:cs="宋体"/>
          <w:sz w:val="32"/>
          <w:szCs w:val="32"/>
          <w:lang w:val="en-US" w:eastAsia="zh-CN"/>
        </w:rPr>
        <w:t>.</w:t>
      </w:r>
      <w:r>
        <w:rPr>
          <w:rFonts w:hint="eastAsia" w:ascii="宋体" w:hAnsi="宋体" w:eastAsia="宋体" w:cs="宋体"/>
          <w:sz w:val="32"/>
          <w:szCs w:val="32"/>
        </w:rPr>
        <w:t>57万元，占</w:t>
      </w:r>
      <w:r>
        <w:rPr>
          <w:rFonts w:ascii="宋体" w:hAnsi="宋体" w:eastAsia="宋体" w:cs="宋体"/>
          <w:sz w:val="32"/>
          <w:szCs w:val="32"/>
        </w:rPr>
        <w:t>100%</w:t>
      </w:r>
      <w:r>
        <w:rPr>
          <w:rFonts w:hint="eastAsia" w:ascii="宋体" w:hAnsi="宋体" w:eastAsia="宋体" w:cs="宋体"/>
          <w:sz w:val="32"/>
          <w:szCs w:val="32"/>
        </w:rPr>
        <w:t>；</w:t>
      </w:r>
      <w:r>
        <w:rPr>
          <w:rFonts w:hint="eastAsia" w:ascii="宋体" w:hAnsi="宋体" w:eastAsia="宋体" w:cs="宋体"/>
          <w:color w:val="auto"/>
          <w:sz w:val="32"/>
          <w:szCs w:val="32"/>
        </w:rPr>
        <w:t>本年支出合计</w:t>
      </w:r>
      <w:r>
        <w:rPr>
          <w:rFonts w:hint="eastAsia" w:ascii="宋体" w:hAnsi="宋体" w:eastAsia="宋体" w:cs="宋体"/>
          <w:sz w:val="32"/>
          <w:szCs w:val="32"/>
        </w:rPr>
        <w:t>152</w:t>
      </w:r>
      <w:r>
        <w:rPr>
          <w:rFonts w:hint="eastAsia" w:ascii="宋体" w:hAnsi="宋体" w:eastAsia="宋体" w:cs="宋体"/>
          <w:sz w:val="32"/>
          <w:szCs w:val="32"/>
          <w:lang w:val="en-US" w:eastAsia="zh-CN"/>
        </w:rPr>
        <w:t>.</w:t>
      </w:r>
      <w:r>
        <w:rPr>
          <w:rFonts w:hint="eastAsia" w:ascii="宋体" w:hAnsi="宋体" w:eastAsia="宋体" w:cs="宋体"/>
          <w:sz w:val="32"/>
          <w:szCs w:val="32"/>
        </w:rPr>
        <w:t>3</w:t>
      </w:r>
      <w:r>
        <w:rPr>
          <w:rFonts w:hint="eastAsia" w:ascii="宋体" w:hAnsi="宋体" w:eastAsia="宋体" w:cs="宋体"/>
          <w:sz w:val="32"/>
          <w:szCs w:val="32"/>
          <w:lang w:val="en-US" w:eastAsia="zh-CN"/>
        </w:rPr>
        <w:t>8</w:t>
      </w:r>
      <w:r>
        <w:rPr>
          <w:rFonts w:hint="eastAsia" w:ascii="宋体" w:hAnsi="宋体" w:eastAsia="宋体" w:cs="宋体"/>
          <w:color w:val="auto"/>
          <w:sz w:val="32"/>
          <w:szCs w:val="32"/>
        </w:rPr>
        <w:t>万元，其中：基本支出</w:t>
      </w:r>
      <w:r>
        <w:rPr>
          <w:rFonts w:hint="eastAsia" w:ascii="宋体" w:hAnsi="宋体" w:eastAsia="宋体" w:cs="宋体"/>
          <w:sz w:val="32"/>
          <w:szCs w:val="32"/>
        </w:rPr>
        <w:t>108</w:t>
      </w:r>
      <w:r>
        <w:rPr>
          <w:rFonts w:hint="eastAsia" w:ascii="宋体" w:hAnsi="宋体" w:eastAsia="宋体" w:cs="宋体"/>
          <w:sz w:val="32"/>
          <w:szCs w:val="32"/>
          <w:lang w:val="en-US" w:eastAsia="zh-CN"/>
        </w:rPr>
        <w:t>.</w:t>
      </w:r>
      <w:r>
        <w:rPr>
          <w:rFonts w:hint="eastAsia" w:ascii="宋体" w:hAnsi="宋体" w:eastAsia="宋体" w:cs="宋体"/>
          <w:sz w:val="32"/>
          <w:szCs w:val="32"/>
        </w:rPr>
        <w:t>80</w:t>
      </w:r>
      <w:r>
        <w:rPr>
          <w:rFonts w:hint="eastAsia" w:ascii="宋体" w:hAnsi="宋体" w:eastAsia="宋体" w:cs="宋体"/>
          <w:color w:val="auto"/>
          <w:sz w:val="32"/>
          <w:szCs w:val="32"/>
        </w:rPr>
        <w:t>万元，占</w:t>
      </w:r>
      <w:r>
        <w:rPr>
          <w:rFonts w:hint="eastAsia" w:ascii="宋体" w:hAnsi="宋体" w:eastAsia="宋体" w:cs="宋体"/>
          <w:sz w:val="32"/>
          <w:szCs w:val="32"/>
          <w:lang w:val="en-US" w:eastAsia="zh-CN"/>
        </w:rPr>
        <w:t>71.4</w:t>
      </w:r>
      <w:r>
        <w:rPr>
          <w:rFonts w:ascii="宋体" w:hAnsi="宋体" w:eastAsia="宋体" w:cs="宋体"/>
          <w:color w:val="auto"/>
          <w:sz w:val="32"/>
          <w:szCs w:val="32"/>
        </w:rPr>
        <w:t>%</w:t>
      </w:r>
      <w:r>
        <w:rPr>
          <w:rFonts w:hint="eastAsia" w:ascii="宋体" w:hAnsi="宋体" w:eastAsia="宋体" w:cs="宋体"/>
          <w:color w:val="auto"/>
          <w:sz w:val="32"/>
          <w:szCs w:val="32"/>
        </w:rPr>
        <w:t>；项目支出</w:t>
      </w:r>
      <w:r>
        <w:rPr>
          <w:rFonts w:hint="eastAsia" w:ascii="宋体" w:hAnsi="宋体" w:eastAsia="宋体" w:cs="宋体"/>
          <w:sz w:val="32"/>
          <w:szCs w:val="32"/>
        </w:rPr>
        <w:t>43</w:t>
      </w:r>
      <w:r>
        <w:rPr>
          <w:rFonts w:hint="eastAsia" w:ascii="宋体" w:hAnsi="宋体" w:eastAsia="宋体" w:cs="宋体"/>
          <w:sz w:val="32"/>
          <w:szCs w:val="32"/>
          <w:lang w:val="en-US" w:eastAsia="zh-CN"/>
        </w:rPr>
        <w:t>.</w:t>
      </w:r>
      <w:r>
        <w:rPr>
          <w:rFonts w:hint="eastAsia" w:ascii="宋体" w:hAnsi="宋体" w:eastAsia="宋体" w:cs="宋体"/>
          <w:sz w:val="32"/>
          <w:szCs w:val="32"/>
        </w:rPr>
        <w:t>5</w:t>
      </w:r>
      <w:r>
        <w:rPr>
          <w:rFonts w:hint="eastAsia" w:ascii="宋体" w:hAnsi="宋体" w:eastAsia="宋体" w:cs="宋体"/>
          <w:sz w:val="32"/>
          <w:szCs w:val="32"/>
          <w:lang w:val="en-US" w:eastAsia="zh-CN"/>
        </w:rPr>
        <w:t>8</w:t>
      </w:r>
      <w:r>
        <w:rPr>
          <w:rFonts w:hint="eastAsia" w:ascii="宋体" w:hAnsi="宋体" w:eastAsia="宋体" w:cs="宋体"/>
          <w:color w:val="auto"/>
          <w:sz w:val="32"/>
          <w:szCs w:val="32"/>
        </w:rPr>
        <w:t>万元，占</w:t>
      </w:r>
      <w:r>
        <w:rPr>
          <w:rFonts w:hint="eastAsia" w:ascii="宋体" w:hAnsi="宋体" w:eastAsia="宋体" w:cs="宋体"/>
          <w:sz w:val="32"/>
          <w:szCs w:val="32"/>
          <w:lang w:val="en-US" w:eastAsia="zh-CN"/>
        </w:rPr>
        <w:t>28.6</w:t>
      </w:r>
      <w:r>
        <w:rPr>
          <w:rFonts w:ascii="宋体" w:hAnsi="宋体" w:eastAsia="宋体" w:cs="宋体"/>
          <w:color w:val="auto"/>
          <w:sz w:val="32"/>
          <w:szCs w:val="32"/>
        </w:rPr>
        <w:t>%</w:t>
      </w:r>
      <w:r>
        <w:rPr>
          <w:rFonts w:hint="eastAsia" w:ascii="宋体" w:hAnsi="宋体" w:cs="宋体"/>
          <w:color w:val="auto"/>
          <w:sz w:val="32"/>
          <w:szCs w:val="32"/>
          <w:lang w:eastAsia="zh-CN"/>
        </w:rPr>
        <w:t>。</w:t>
      </w:r>
    </w:p>
    <w:p>
      <w:pPr>
        <w:widowControl/>
        <w:numPr>
          <w:ilvl w:val="0"/>
          <w:numId w:val="1"/>
        </w:numPr>
        <w:ind w:left="0" w:leftChars="0" w:firstLine="643" w:firstLineChars="200"/>
        <w:rPr>
          <w:rFonts w:ascii="Times New Roman" w:hAnsi="Times New Roman" w:eastAsia="仿宋_GB2312"/>
          <w:b/>
          <w:bCs/>
          <w:color w:val="222222"/>
          <w:kern w:val="0"/>
          <w:sz w:val="32"/>
          <w:szCs w:val="32"/>
        </w:rPr>
      </w:pPr>
      <w:r>
        <w:rPr>
          <w:rFonts w:ascii="Times New Roman" w:hAnsi="Times New Roman" w:eastAsia="仿宋_GB2312"/>
          <w:b/>
          <w:bCs/>
          <w:color w:val="222222"/>
          <w:kern w:val="0"/>
          <w:sz w:val="32"/>
          <w:szCs w:val="32"/>
        </w:rPr>
        <w:t>“三公经费”支出使用和管理情况</w:t>
      </w:r>
    </w:p>
    <w:p>
      <w:pPr>
        <w:pStyle w:val="127"/>
        <w:ind w:firstLine="800" w:firstLineChars="250"/>
      </w:pPr>
      <w:r>
        <w:rPr>
          <w:rFonts w:hint="eastAsia" w:ascii="宋体" w:hAnsi="宋体" w:eastAsia="宋体" w:cs="宋体"/>
          <w:sz w:val="32"/>
          <w:szCs w:val="32"/>
        </w:rPr>
        <w:t>“三公”经费财政拨款支出预算为</w:t>
      </w:r>
      <w:r>
        <w:rPr>
          <w:rFonts w:hint="eastAsia" w:ascii="宋体" w:hAnsi="宋体" w:eastAsia="宋体" w:cs="宋体"/>
          <w:sz w:val="32"/>
          <w:szCs w:val="32"/>
          <w:lang w:val="en-US" w:eastAsia="zh-CN"/>
        </w:rPr>
        <w:t>4</w:t>
      </w:r>
      <w:r>
        <w:rPr>
          <w:rFonts w:hint="eastAsia" w:ascii="宋体" w:hAnsi="宋体" w:eastAsia="宋体" w:cs="宋体"/>
          <w:sz w:val="32"/>
          <w:szCs w:val="32"/>
        </w:rPr>
        <w:t>万元，支出决算为</w:t>
      </w:r>
      <w:r>
        <w:rPr>
          <w:rFonts w:hint="eastAsia" w:ascii="宋体" w:hAnsi="宋体" w:eastAsia="宋体" w:cs="宋体"/>
          <w:sz w:val="32"/>
          <w:szCs w:val="32"/>
          <w:lang w:val="en-US" w:eastAsia="zh-CN"/>
        </w:rPr>
        <w:t>4</w:t>
      </w:r>
      <w:r>
        <w:rPr>
          <w:rFonts w:hint="eastAsia" w:ascii="宋体" w:hAnsi="宋体" w:eastAsia="宋体" w:cs="宋体"/>
          <w:sz w:val="32"/>
          <w:szCs w:val="32"/>
        </w:rPr>
        <w:t>万元，完成预算的</w:t>
      </w:r>
      <w:r>
        <w:rPr>
          <w:rFonts w:ascii="宋体" w:hAnsi="宋体" w:eastAsia="宋体" w:cs="宋体"/>
          <w:sz w:val="32"/>
          <w:szCs w:val="32"/>
        </w:rPr>
        <w:t>100%</w:t>
      </w:r>
      <w:r>
        <w:rPr>
          <w:rFonts w:hint="eastAsia" w:ascii="宋体" w:hAnsi="宋体" w:cs="宋体"/>
          <w:sz w:val="32"/>
          <w:szCs w:val="32"/>
          <w:lang w:eastAsia="zh-CN"/>
        </w:rPr>
        <w:t>，</w:t>
      </w:r>
      <w:r>
        <w:rPr>
          <w:rFonts w:hint="eastAsia" w:ascii="宋体" w:hAnsi="宋体" w:eastAsia="宋体" w:cs="宋体"/>
          <w:sz w:val="32"/>
          <w:szCs w:val="32"/>
        </w:rPr>
        <w:t>其中：公务接待费支出预算为</w:t>
      </w:r>
      <w:r>
        <w:rPr>
          <w:rFonts w:hint="eastAsia" w:ascii="宋体" w:hAnsi="宋体" w:eastAsia="宋体" w:cs="宋体"/>
          <w:sz w:val="32"/>
          <w:szCs w:val="32"/>
          <w:lang w:val="en-US" w:eastAsia="zh-CN"/>
        </w:rPr>
        <w:t>4</w:t>
      </w:r>
      <w:r>
        <w:rPr>
          <w:rFonts w:hint="eastAsia" w:ascii="宋体" w:hAnsi="宋体" w:eastAsia="宋体" w:cs="宋体"/>
          <w:sz w:val="32"/>
          <w:szCs w:val="32"/>
        </w:rPr>
        <w:t>万元，支出决算为</w:t>
      </w:r>
      <w:r>
        <w:rPr>
          <w:rFonts w:hint="eastAsia" w:ascii="宋体" w:hAnsi="宋体" w:eastAsia="宋体" w:cs="宋体"/>
          <w:sz w:val="32"/>
          <w:szCs w:val="32"/>
          <w:lang w:val="en-US" w:eastAsia="zh-CN"/>
        </w:rPr>
        <w:t>4</w:t>
      </w:r>
      <w:r>
        <w:rPr>
          <w:rFonts w:hint="eastAsia" w:ascii="宋体" w:hAnsi="宋体" w:eastAsia="宋体" w:cs="宋体"/>
          <w:sz w:val="32"/>
          <w:szCs w:val="32"/>
        </w:rPr>
        <w:t>万元，完成预算的</w:t>
      </w:r>
      <w:r>
        <w:rPr>
          <w:rFonts w:ascii="宋体" w:hAnsi="宋体" w:eastAsia="宋体" w:cs="宋体"/>
          <w:sz w:val="32"/>
          <w:szCs w:val="32"/>
        </w:rPr>
        <w:t>100%</w:t>
      </w:r>
      <w:r>
        <w:rPr>
          <w:rFonts w:hint="eastAsia" w:ascii="宋体" w:hAnsi="宋体" w:eastAsia="宋体" w:cs="宋体"/>
          <w:sz w:val="32"/>
          <w:szCs w:val="32"/>
        </w:rPr>
        <w:t>。</w:t>
      </w:r>
    </w:p>
    <w:p>
      <w:pPr>
        <w:widowControl/>
        <w:numPr>
          <w:ilvl w:val="0"/>
          <w:numId w:val="0"/>
        </w:numPr>
        <w:ind w:firstLine="640" w:firstLineChars="200"/>
        <w:rPr>
          <w:rFonts w:hint="eastAsia" w:ascii="黑体" w:hAnsi="黑体" w:eastAsia="黑体" w:cs="黑体"/>
          <w:color w:val="222222"/>
          <w:kern w:val="0"/>
          <w:sz w:val="32"/>
          <w:szCs w:val="32"/>
        </w:rPr>
      </w:pPr>
      <w:r>
        <w:rPr>
          <w:rFonts w:hint="eastAsia" w:ascii="黑体" w:hAnsi="黑体" w:eastAsia="黑体" w:cs="黑体"/>
          <w:color w:val="222222"/>
          <w:kern w:val="0"/>
          <w:sz w:val="32"/>
          <w:szCs w:val="32"/>
          <w:lang w:eastAsia="zh-CN"/>
        </w:rPr>
        <w:t>三、</w:t>
      </w:r>
      <w:r>
        <w:rPr>
          <w:rFonts w:hint="eastAsia" w:ascii="黑体" w:hAnsi="黑体" w:eastAsia="黑体" w:cs="黑体"/>
          <w:color w:val="222222"/>
          <w:kern w:val="0"/>
          <w:sz w:val="32"/>
          <w:szCs w:val="32"/>
        </w:rPr>
        <w:t>部门绩效目标</w:t>
      </w:r>
    </w:p>
    <w:p>
      <w:pPr>
        <w:keepNext w:val="0"/>
        <w:keepLines w:val="0"/>
        <w:pageBreakBefore w:val="0"/>
        <w:widowControl/>
        <w:kinsoku/>
        <w:wordWrap/>
        <w:overflowPunct/>
        <w:topLinePunct w:val="0"/>
        <w:autoSpaceDE/>
        <w:autoSpaceDN/>
        <w:bidi w:val="0"/>
        <w:adjustRightInd w:val="0"/>
        <w:snapToGrid w:val="0"/>
        <w:spacing w:line="360" w:lineRule="auto"/>
        <w:ind w:firstLine="643" w:firstLineChars="200"/>
        <w:contextualSpacing/>
        <w:jc w:val="left"/>
        <w:textAlignment w:val="auto"/>
        <w:rPr>
          <w:rFonts w:hint="eastAsia" w:ascii="黑体" w:hAnsi="黑体" w:eastAsia="黑体" w:cs="黑体"/>
          <w:color w:val="222222"/>
          <w:kern w:val="0"/>
          <w:sz w:val="32"/>
          <w:szCs w:val="32"/>
        </w:rPr>
      </w:pPr>
      <w:r>
        <w:rPr>
          <w:rFonts w:ascii="Times New Roman" w:hAnsi="Times New Roman" w:eastAsia="仿宋_GB2312"/>
          <w:b/>
          <w:bCs/>
          <w:color w:val="222222"/>
          <w:kern w:val="0"/>
          <w:sz w:val="32"/>
          <w:szCs w:val="32"/>
        </w:rPr>
        <w:t>（一）部门绩效总目标</w:t>
      </w:r>
      <w:r>
        <w:rPr>
          <w:rFonts w:hint="eastAsia" w:ascii="Times New Roman" w:hAnsi="Times New Roman" w:eastAsia="仿宋_GB2312"/>
          <w:b/>
          <w:bCs/>
          <w:color w:val="222222"/>
          <w:kern w:val="0"/>
          <w:sz w:val="32"/>
          <w:szCs w:val="32"/>
          <w:lang w:eastAsia="zh-CN"/>
        </w:rPr>
        <w:t>：</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宋体" w:hAnsi="宋体" w:eastAsia="宋体" w:cs="宋体"/>
          <w:color w:val="000000"/>
          <w:kern w:val="0"/>
          <w:sz w:val="32"/>
          <w:szCs w:val="32"/>
          <w:lang w:val="en-US" w:eastAsia="zh-CN" w:bidi="ar-SA"/>
        </w:rPr>
      </w:pPr>
      <w:r>
        <w:rPr>
          <w:rFonts w:hint="eastAsia" w:ascii="宋体" w:hAnsi="宋体" w:eastAsia="宋体" w:cs="宋体"/>
          <w:color w:val="000000"/>
          <w:kern w:val="0"/>
          <w:sz w:val="32"/>
          <w:szCs w:val="32"/>
          <w:lang w:val="en-US" w:eastAsia="zh-CN" w:bidi="ar-SA"/>
        </w:rPr>
        <w:t>目标一：搞好档案实体安全和档案信息安全；</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宋体" w:hAnsi="宋体" w:eastAsia="宋体" w:cs="宋体"/>
          <w:color w:val="000000"/>
          <w:kern w:val="0"/>
          <w:sz w:val="32"/>
          <w:szCs w:val="32"/>
          <w:lang w:val="en-US" w:eastAsia="zh-CN" w:bidi="ar-SA"/>
        </w:rPr>
      </w:pPr>
      <w:r>
        <w:rPr>
          <w:rFonts w:hint="eastAsia" w:ascii="宋体" w:hAnsi="宋体" w:eastAsia="宋体" w:cs="宋体"/>
          <w:color w:val="000000"/>
          <w:kern w:val="0"/>
          <w:sz w:val="32"/>
          <w:szCs w:val="32"/>
          <w:lang w:val="en-US" w:eastAsia="zh-CN" w:bidi="ar-SA"/>
        </w:rPr>
        <w:t>目标二：加强馆藏档案资源建设；</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宋体" w:hAnsi="宋体" w:eastAsia="宋体" w:cs="宋体"/>
          <w:color w:val="000000"/>
          <w:kern w:val="0"/>
          <w:sz w:val="32"/>
          <w:szCs w:val="32"/>
          <w:lang w:val="en-US" w:eastAsia="zh-CN" w:bidi="ar-SA"/>
        </w:rPr>
      </w:pPr>
      <w:r>
        <w:rPr>
          <w:rFonts w:hint="eastAsia" w:ascii="宋体" w:hAnsi="宋体" w:eastAsia="宋体" w:cs="宋体"/>
          <w:color w:val="000000"/>
          <w:kern w:val="0"/>
          <w:sz w:val="32"/>
          <w:szCs w:val="32"/>
          <w:lang w:val="en-US" w:eastAsia="zh-CN" w:bidi="ar-SA"/>
        </w:rPr>
        <w:t>目标三：加强档案人员培训工作；</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宋体" w:hAnsi="宋体" w:eastAsia="宋体" w:cs="宋体"/>
          <w:color w:val="000000"/>
          <w:kern w:val="0"/>
          <w:sz w:val="32"/>
          <w:szCs w:val="32"/>
          <w:lang w:val="en-US" w:eastAsia="zh-CN" w:bidi="ar-SA"/>
        </w:rPr>
      </w:pPr>
      <w:r>
        <w:rPr>
          <w:rFonts w:hint="eastAsia" w:ascii="宋体" w:hAnsi="宋体" w:eastAsia="宋体" w:cs="宋体"/>
          <w:color w:val="000000"/>
          <w:kern w:val="0"/>
          <w:sz w:val="32"/>
          <w:szCs w:val="32"/>
          <w:lang w:val="en-US" w:eastAsia="zh-CN" w:bidi="ar-SA"/>
        </w:rPr>
        <w:t>目标四：社会公众满意度达到95%以上。</w:t>
      </w:r>
    </w:p>
    <w:p>
      <w:pPr>
        <w:keepNext w:val="0"/>
        <w:keepLines w:val="0"/>
        <w:pageBreakBefore w:val="0"/>
        <w:widowControl/>
        <w:kinsoku/>
        <w:wordWrap/>
        <w:overflowPunct/>
        <w:topLinePunct w:val="0"/>
        <w:autoSpaceDE/>
        <w:autoSpaceDN/>
        <w:bidi w:val="0"/>
        <w:adjustRightInd w:val="0"/>
        <w:snapToGrid w:val="0"/>
        <w:spacing w:line="360" w:lineRule="auto"/>
        <w:ind w:firstLine="643" w:firstLineChars="200"/>
        <w:textAlignment w:val="auto"/>
        <w:outlineLvl w:val="9"/>
        <w:rPr>
          <w:rFonts w:hint="eastAsia" w:ascii="Times New Roman" w:hAnsi="Times New Roman" w:eastAsia="仿宋_GB2312"/>
          <w:b/>
          <w:bCs/>
          <w:color w:val="222222"/>
          <w:kern w:val="0"/>
          <w:sz w:val="32"/>
          <w:szCs w:val="32"/>
          <w:lang w:eastAsia="zh-CN"/>
        </w:rPr>
      </w:pPr>
      <w:r>
        <w:rPr>
          <w:rFonts w:ascii="Times New Roman" w:hAnsi="Times New Roman" w:eastAsia="仿宋_GB2312"/>
          <w:b/>
          <w:bCs/>
          <w:color w:val="222222"/>
          <w:kern w:val="0"/>
          <w:sz w:val="32"/>
          <w:szCs w:val="32"/>
        </w:rPr>
        <w:t>（二）20</w:t>
      </w:r>
      <w:r>
        <w:rPr>
          <w:rFonts w:hint="eastAsia" w:ascii="Times New Roman" w:hAnsi="Times New Roman" w:eastAsia="仿宋_GB2312"/>
          <w:b/>
          <w:bCs/>
          <w:color w:val="222222"/>
          <w:kern w:val="0"/>
          <w:sz w:val="32"/>
          <w:szCs w:val="32"/>
          <w:lang w:val="en-US" w:eastAsia="zh-CN"/>
        </w:rPr>
        <w:t>20</w:t>
      </w:r>
      <w:r>
        <w:rPr>
          <w:rFonts w:ascii="Times New Roman" w:hAnsi="Times New Roman" w:eastAsia="仿宋_GB2312"/>
          <w:b/>
          <w:bCs/>
          <w:color w:val="222222"/>
          <w:kern w:val="0"/>
          <w:sz w:val="32"/>
          <w:szCs w:val="32"/>
        </w:rPr>
        <w:t>年度部门绩效目标</w:t>
      </w:r>
      <w:r>
        <w:rPr>
          <w:rFonts w:hint="eastAsia" w:ascii="Times New Roman" w:hAnsi="Times New Roman" w:eastAsia="仿宋_GB2312"/>
          <w:b/>
          <w:bCs/>
          <w:color w:val="222222"/>
          <w:kern w:val="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outlineLvl w:val="9"/>
        <w:rPr>
          <w:rFonts w:hint="eastAsia" w:asciiTheme="minorEastAsia" w:hAnsiTheme="minorEastAsia" w:eastAsiaTheme="minorEastAsia" w:cstheme="minorEastAsia"/>
          <w:kern w:val="0"/>
          <w:sz w:val="32"/>
          <w:szCs w:val="32"/>
          <w:lang w:eastAsia="zh-CN"/>
        </w:rPr>
      </w:pPr>
      <w:r>
        <w:rPr>
          <w:rFonts w:hint="eastAsia" w:asciiTheme="minorEastAsia" w:hAnsiTheme="minorEastAsia" w:eastAsiaTheme="minorEastAsia" w:cstheme="minorEastAsia"/>
          <w:kern w:val="0"/>
          <w:sz w:val="32"/>
          <w:szCs w:val="32"/>
        </w:rPr>
        <w:t>1、</w:t>
      </w:r>
      <w:r>
        <w:rPr>
          <w:rFonts w:hint="eastAsia" w:asciiTheme="minorEastAsia" w:hAnsiTheme="minorEastAsia" w:eastAsiaTheme="minorEastAsia" w:cstheme="minorEastAsia"/>
          <w:kern w:val="0"/>
          <w:sz w:val="32"/>
          <w:szCs w:val="32"/>
          <w:lang w:val="en-US" w:eastAsia="zh-CN"/>
        </w:rPr>
        <w:t>2021</w:t>
      </w:r>
      <w:r>
        <w:rPr>
          <w:rFonts w:hint="eastAsia" w:asciiTheme="minorEastAsia" w:hAnsiTheme="minorEastAsia" w:eastAsiaTheme="minorEastAsia" w:cstheme="minorEastAsia"/>
          <w:kern w:val="0"/>
          <w:sz w:val="32"/>
          <w:szCs w:val="32"/>
        </w:rPr>
        <w:t>年完成</w:t>
      </w:r>
      <w:r>
        <w:rPr>
          <w:rFonts w:hint="eastAsia" w:asciiTheme="minorEastAsia" w:hAnsiTheme="minorEastAsia" w:eastAsiaTheme="minorEastAsia" w:cstheme="minorEastAsia"/>
          <w:kern w:val="0"/>
          <w:sz w:val="32"/>
          <w:szCs w:val="32"/>
          <w:lang w:eastAsia="zh-CN"/>
        </w:rPr>
        <w:t>档案馆电子信息化的建设；</w:t>
      </w:r>
    </w:p>
    <w:p>
      <w:pPr>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left="0" w:leftChars="0" w:firstLine="640" w:firstLineChars="200"/>
        <w:textAlignment w:val="auto"/>
        <w:outlineLvl w:val="9"/>
        <w:rPr>
          <w:rFonts w:hint="eastAsia" w:asciiTheme="minorEastAsia" w:hAnsiTheme="minorEastAsia" w:eastAsiaTheme="minorEastAsia" w:cstheme="minorEastAsia"/>
          <w:kern w:val="0"/>
          <w:sz w:val="32"/>
          <w:szCs w:val="32"/>
          <w:lang w:eastAsia="zh-CN"/>
        </w:rPr>
      </w:pPr>
      <w:r>
        <w:rPr>
          <w:rFonts w:hint="eastAsia" w:asciiTheme="minorEastAsia" w:hAnsiTheme="minorEastAsia" w:eastAsiaTheme="minorEastAsia" w:cstheme="minorEastAsia"/>
          <w:kern w:val="0"/>
          <w:sz w:val="32"/>
          <w:szCs w:val="32"/>
          <w:lang w:eastAsia="zh-CN"/>
        </w:rPr>
        <w:t>优化纸质档案存储环境；</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outlineLvl w:val="9"/>
        <w:rPr>
          <w:rFonts w:hint="eastAsia" w:asciiTheme="minorEastAsia" w:hAnsiTheme="minorEastAsia" w:eastAsiaTheme="minorEastAsia" w:cstheme="minorEastAsia"/>
          <w:kern w:val="0"/>
          <w:sz w:val="32"/>
          <w:szCs w:val="32"/>
          <w:lang w:eastAsia="zh-CN"/>
        </w:rPr>
      </w:pPr>
      <w:r>
        <w:rPr>
          <w:rFonts w:hint="eastAsia" w:asciiTheme="minorEastAsia" w:hAnsiTheme="minorEastAsia" w:eastAsiaTheme="minorEastAsia" w:cstheme="minorEastAsia"/>
          <w:kern w:val="0"/>
          <w:sz w:val="32"/>
          <w:szCs w:val="32"/>
        </w:rPr>
        <w:t>3、完成扶贫及党建工作</w:t>
      </w:r>
      <w:r>
        <w:rPr>
          <w:rFonts w:hint="eastAsia" w:asciiTheme="minorEastAsia" w:hAnsiTheme="minorEastAsia" w:eastAsiaTheme="minorEastAsia" w:cstheme="minorEastAsia"/>
          <w:kern w:val="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olor w:val="222222"/>
          <w:kern w:val="0"/>
          <w:sz w:val="32"/>
          <w:szCs w:val="32"/>
          <w:lang w:eastAsia="zh-CN"/>
        </w:rPr>
      </w:pPr>
      <w:r>
        <w:rPr>
          <w:rFonts w:hint="eastAsia" w:asciiTheme="minorEastAsia" w:hAnsiTheme="minorEastAsia" w:eastAsiaTheme="minorEastAsia" w:cstheme="minorEastAsia"/>
          <w:kern w:val="0"/>
          <w:sz w:val="32"/>
          <w:szCs w:val="32"/>
        </w:rPr>
        <w:t>4、按财政核定预算数支出人员经费和公用经费，从严控制“三公”经费支出。</w:t>
      </w:r>
    </w:p>
    <w:p>
      <w:pPr>
        <w:widowControl/>
        <w:numPr>
          <w:ilvl w:val="0"/>
          <w:numId w:val="0"/>
        </w:numPr>
        <w:ind w:firstLine="640" w:firstLineChars="200"/>
        <w:rPr>
          <w:rFonts w:hint="eastAsia" w:ascii="黑体" w:hAnsi="黑体" w:eastAsia="黑体" w:cs="黑体"/>
          <w:color w:val="222222"/>
          <w:kern w:val="0"/>
          <w:sz w:val="32"/>
          <w:szCs w:val="32"/>
        </w:rPr>
      </w:pPr>
      <w:r>
        <w:rPr>
          <w:rFonts w:hint="eastAsia" w:ascii="黑体" w:hAnsi="黑体" w:eastAsia="黑体" w:cs="黑体"/>
          <w:color w:val="222222"/>
          <w:kern w:val="0"/>
          <w:sz w:val="32"/>
          <w:szCs w:val="32"/>
          <w:lang w:eastAsia="zh-CN"/>
        </w:rPr>
        <w:t>四、</w:t>
      </w:r>
      <w:r>
        <w:rPr>
          <w:rFonts w:hint="eastAsia" w:ascii="黑体" w:hAnsi="黑体" w:eastAsia="黑体" w:cs="黑体"/>
          <w:color w:val="222222"/>
          <w:kern w:val="0"/>
          <w:sz w:val="32"/>
          <w:szCs w:val="32"/>
        </w:rPr>
        <w:t>绩效评价工作情况</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eastAsia="zh-CN"/>
        </w:rPr>
        <w:t>基本完成</w:t>
      </w:r>
      <w:r>
        <w:rPr>
          <w:rFonts w:hint="eastAsia" w:asciiTheme="minorEastAsia" w:hAnsiTheme="minorEastAsia" w:eastAsiaTheme="minorEastAsia" w:cstheme="minorEastAsia"/>
          <w:kern w:val="0"/>
          <w:sz w:val="32"/>
          <w:szCs w:val="32"/>
          <w:lang w:val="en-US" w:eastAsia="zh-CN"/>
        </w:rPr>
        <w:t>2020年绩效目标，还需加快建设单子档案馆的进程。</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rPr>
        <w:t>五、综合评价结果</w:t>
      </w:r>
    </w:p>
    <w:p>
      <w:pPr>
        <w:widowControl/>
        <w:ind w:firstLine="640" w:firstLineChars="200"/>
        <w:rPr>
          <w:rFonts w:hint="eastAsia" w:ascii="黑体" w:hAnsi="黑体" w:eastAsia="黑体" w:cs="黑体"/>
          <w:color w:val="222222"/>
          <w:kern w:val="0"/>
          <w:sz w:val="32"/>
          <w:szCs w:val="32"/>
        </w:rPr>
      </w:pPr>
      <w:r>
        <w:rPr>
          <w:rFonts w:hint="eastAsia" w:ascii="黑体" w:hAnsi="黑体" w:eastAsia="黑体" w:cs="黑体"/>
          <w:color w:val="222222"/>
          <w:kern w:val="0"/>
          <w:sz w:val="32"/>
          <w:szCs w:val="32"/>
        </w:rPr>
        <w:t>六、部门整体支出绩效情况</w:t>
      </w:r>
    </w:p>
    <w:p>
      <w:pPr>
        <w:pStyle w:val="127"/>
        <w:ind w:firstLine="800" w:firstLineChars="250"/>
        <w:rPr>
          <w:rFonts w:ascii="宋体" w:hAnsi="宋体" w:eastAsia="宋体" w:cs="Times New Roman"/>
          <w:sz w:val="32"/>
          <w:szCs w:val="32"/>
        </w:rPr>
      </w:pPr>
      <w:r>
        <w:rPr>
          <w:rFonts w:ascii="宋体" w:hAnsi="宋体" w:eastAsia="宋体" w:cs="宋体"/>
          <w:sz w:val="32"/>
          <w:szCs w:val="32"/>
        </w:rPr>
        <w:t>20</w:t>
      </w:r>
      <w:r>
        <w:rPr>
          <w:rFonts w:hint="eastAsia" w:ascii="宋体" w:hAnsi="宋体" w:eastAsia="宋体" w:cs="宋体"/>
          <w:sz w:val="32"/>
          <w:szCs w:val="32"/>
          <w:lang w:val="en-US" w:eastAsia="zh-CN"/>
        </w:rPr>
        <w:t>20</w:t>
      </w:r>
      <w:r>
        <w:rPr>
          <w:rFonts w:hint="eastAsia" w:ascii="宋体" w:hAnsi="宋体" w:eastAsia="宋体" w:cs="宋体"/>
          <w:sz w:val="32"/>
          <w:szCs w:val="32"/>
        </w:rPr>
        <w:t>年度财政拨款支出年初预算数为</w:t>
      </w:r>
      <w:r>
        <w:rPr>
          <w:rFonts w:hint="eastAsia" w:ascii="宋体" w:hAnsi="宋体" w:eastAsia="宋体" w:cs="宋体"/>
          <w:sz w:val="32"/>
          <w:szCs w:val="32"/>
          <w:highlight w:val="none"/>
        </w:rPr>
        <w:t>109</w:t>
      </w:r>
      <w:r>
        <w:rPr>
          <w:rFonts w:hint="eastAsia" w:ascii="宋体" w:hAnsi="宋体" w:eastAsia="宋体" w:cs="宋体"/>
          <w:sz w:val="32"/>
          <w:szCs w:val="32"/>
          <w:highlight w:val="none"/>
          <w:lang w:val="en-US" w:eastAsia="zh-CN"/>
        </w:rPr>
        <w:t>.</w:t>
      </w:r>
      <w:r>
        <w:rPr>
          <w:rFonts w:hint="eastAsia" w:ascii="宋体" w:hAnsi="宋体" w:eastAsia="宋体" w:cs="宋体"/>
          <w:sz w:val="32"/>
          <w:szCs w:val="32"/>
          <w:highlight w:val="none"/>
        </w:rPr>
        <w:t>97</w:t>
      </w:r>
      <w:r>
        <w:rPr>
          <w:rFonts w:hint="eastAsia" w:ascii="宋体" w:hAnsi="宋体" w:eastAsia="宋体" w:cs="宋体"/>
          <w:sz w:val="32"/>
          <w:szCs w:val="32"/>
        </w:rPr>
        <w:t>万元，支出决算数为</w:t>
      </w:r>
      <w:r>
        <w:rPr>
          <w:rFonts w:hint="eastAsia" w:ascii="宋体" w:hAnsi="宋体" w:eastAsia="宋体" w:cs="宋体"/>
          <w:sz w:val="32"/>
          <w:szCs w:val="32"/>
          <w:highlight w:val="none"/>
        </w:rPr>
        <w:t>152</w:t>
      </w:r>
      <w:r>
        <w:rPr>
          <w:rFonts w:hint="eastAsia" w:ascii="宋体" w:hAnsi="宋体" w:eastAsia="宋体" w:cs="宋体"/>
          <w:sz w:val="32"/>
          <w:szCs w:val="32"/>
          <w:highlight w:val="none"/>
          <w:lang w:val="en-US" w:eastAsia="zh-CN"/>
        </w:rPr>
        <w:t>.</w:t>
      </w:r>
      <w:r>
        <w:rPr>
          <w:rFonts w:hint="eastAsia" w:ascii="宋体" w:hAnsi="宋体" w:eastAsia="宋体" w:cs="宋体"/>
          <w:sz w:val="32"/>
          <w:szCs w:val="32"/>
          <w:highlight w:val="none"/>
        </w:rPr>
        <w:t>3</w:t>
      </w:r>
      <w:r>
        <w:rPr>
          <w:rFonts w:hint="eastAsia" w:ascii="宋体" w:hAnsi="宋体" w:eastAsia="宋体" w:cs="宋体"/>
          <w:sz w:val="32"/>
          <w:szCs w:val="32"/>
          <w:highlight w:val="none"/>
          <w:lang w:val="en-US" w:eastAsia="zh-CN"/>
        </w:rPr>
        <w:t>8</w:t>
      </w:r>
      <w:r>
        <w:rPr>
          <w:rFonts w:hint="eastAsia" w:ascii="宋体" w:hAnsi="宋体" w:eastAsia="宋体" w:cs="宋体"/>
          <w:sz w:val="32"/>
          <w:szCs w:val="32"/>
        </w:rPr>
        <w:t>万元，完成年初预算的</w:t>
      </w:r>
      <w:r>
        <w:rPr>
          <w:rFonts w:hint="eastAsia" w:ascii="宋体" w:hAnsi="宋体" w:eastAsia="宋体" w:cs="宋体"/>
          <w:sz w:val="32"/>
          <w:szCs w:val="32"/>
          <w:highlight w:val="none"/>
          <w:lang w:val="en-US" w:eastAsia="zh-CN"/>
        </w:rPr>
        <w:t>138.57</w:t>
      </w:r>
      <w:r>
        <w:rPr>
          <w:rFonts w:ascii="宋体" w:hAnsi="宋体" w:eastAsia="宋体" w:cs="宋体"/>
          <w:sz w:val="32"/>
          <w:szCs w:val="32"/>
        </w:rPr>
        <w:t>%</w:t>
      </w:r>
      <w:r>
        <w:rPr>
          <w:rFonts w:hint="eastAsia" w:ascii="宋体" w:hAnsi="宋体" w:eastAsia="宋体" w:cs="宋体"/>
          <w:sz w:val="32"/>
          <w:szCs w:val="32"/>
        </w:rPr>
        <w:t>，其中：</w:t>
      </w:r>
    </w:p>
    <w:p>
      <w:pPr>
        <w:pStyle w:val="127"/>
        <w:ind w:firstLine="800" w:firstLineChars="250"/>
        <w:rPr>
          <w:rFonts w:ascii="宋体" w:hAnsi="宋体" w:eastAsia="宋体" w:cs="Times New Roman"/>
          <w:sz w:val="32"/>
          <w:szCs w:val="32"/>
        </w:rPr>
      </w:pPr>
      <w:r>
        <w:rPr>
          <w:rFonts w:ascii="宋体" w:hAnsi="宋体" w:eastAsia="宋体" w:cs="宋体"/>
          <w:sz w:val="32"/>
          <w:szCs w:val="32"/>
        </w:rPr>
        <w:t>1</w:t>
      </w:r>
      <w:r>
        <w:rPr>
          <w:rFonts w:hint="eastAsia" w:ascii="宋体" w:hAnsi="宋体" w:eastAsia="宋体" w:cs="宋体"/>
          <w:sz w:val="32"/>
          <w:szCs w:val="32"/>
        </w:rPr>
        <w:t>、一般公共服务（类）档案事务（款）行政运行（项）。</w:t>
      </w:r>
    </w:p>
    <w:p>
      <w:pPr>
        <w:pStyle w:val="127"/>
        <w:ind w:firstLine="800" w:firstLineChars="250"/>
        <w:rPr>
          <w:rFonts w:hint="eastAsia" w:ascii="宋体" w:hAnsi="宋体" w:eastAsia="宋体" w:cs="宋体"/>
          <w:sz w:val="32"/>
          <w:szCs w:val="32"/>
        </w:rPr>
      </w:pPr>
      <w:r>
        <w:rPr>
          <w:rFonts w:hint="eastAsia" w:ascii="宋体" w:hAnsi="宋体" w:eastAsia="宋体" w:cs="宋体"/>
          <w:sz w:val="32"/>
          <w:szCs w:val="32"/>
        </w:rPr>
        <w:t>年初预算为</w:t>
      </w:r>
      <w:r>
        <w:rPr>
          <w:rFonts w:hint="eastAsia" w:ascii="宋体" w:hAnsi="宋体" w:eastAsia="宋体" w:cs="宋体"/>
          <w:sz w:val="32"/>
          <w:szCs w:val="32"/>
          <w:highlight w:val="none"/>
          <w:lang w:val="en-US" w:eastAsia="zh-CN"/>
        </w:rPr>
        <w:t>91.25</w:t>
      </w:r>
      <w:r>
        <w:rPr>
          <w:rFonts w:hint="eastAsia" w:ascii="宋体" w:hAnsi="宋体" w:eastAsia="宋体" w:cs="宋体"/>
          <w:sz w:val="32"/>
          <w:szCs w:val="32"/>
        </w:rPr>
        <w:t>万元，支出决算为</w:t>
      </w:r>
      <w:r>
        <w:rPr>
          <w:rFonts w:hint="eastAsia" w:ascii="宋体" w:hAnsi="宋体" w:eastAsia="宋体" w:cs="宋体"/>
          <w:sz w:val="32"/>
          <w:szCs w:val="32"/>
          <w:highlight w:val="none"/>
        </w:rPr>
        <w:t>80.7</w:t>
      </w:r>
      <w:r>
        <w:rPr>
          <w:rFonts w:hint="eastAsia" w:ascii="宋体" w:hAnsi="宋体" w:eastAsia="宋体" w:cs="宋体"/>
          <w:sz w:val="32"/>
          <w:szCs w:val="32"/>
        </w:rPr>
        <w:t>万元，完成年初预算的</w:t>
      </w:r>
      <w:r>
        <w:rPr>
          <w:rFonts w:hint="eastAsia" w:ascii="宋体" w:hAnsi="宋体" w:eastAsia="宋体" w:cs="宋体"/>
          <w:sz w:val="32"/>
          <w:szCs w:val="32"/>
          <w:highlight w:val="none"/>
          <w:lang w:val="en-US" w:eastAsia="zh-CN"/>
        </w:rPr>
        <w:t>88.44</w:t>
      </w:r>
      <w:r>
        <w:rPr>
          <w:rFonts w:ascii="宋体" w:hAnsi="宋体" w:eastAsia="宋体" w:cs="宋体"/>
          <w:sz w:val="32"/>
          <w:szCs w:val="32"/>
        </w:rPr>
        <w:t>%</w:t>
      </w:r>
      <w:r>
        <w:rPr>
          <w:rFonts w:hint="eastAsia" w:ascii="宋体" w:hAnsi="宋体" w:eastAsia="宋体" w:cs="宋体"/>
          <w:sz w:val="32"/>
          <w:szCs w:val="32"/>
        </w:rPr>
        <w:t>，决算数大于年初预算数的主要原因是：</w:t>
      </w:r>
      <w:r>
        <w:rPr>
          <w:rFonts w:hint="eastAsia" w:ascii="宋体" w:hAnsi="宋体" w:eastAsia="宋体" w:cs="宋体"/>
          <w:sz w:val="32"/>
          <w:szCs w:val="32"/>
          <w:highlight w:val="none"/>
        </w:rPr>
        <w:t>单位人员有所减少</w:t>
      </w:r>
      <w:r>
        <w:rPr>
          <w:rFonts w:hint="eastAsia" w:ascii="宋体" w:hAnsi="宋体" w:eastAsia="宋体" w:cs="宋体"/>
          <w:sz w:val="32"/>
          <w:szCs w:val="32"/>
        </w:rPr>
        <w:t>。</w:t>
      </w:r>
    </w:p>
    <w:p>
      <w:pPr>
        <w:pStyle w:val="127"/>
        <w:ind w:firstLine="800" w:firstLineChars="250"/>
        <w:rPr>
          <w:rFonts w:ascii="宋体" w:hAnsi="宋体" w:eastAsia="宋体" w:cs="Times New Roman"/>
          <w:sz w:val="32"/>
          <w:szCs w:val="32"/>
          <w:highlight w:val="none"/>
        </w:rPr>
      </w:pPr>
      <w:r>
        <w:rPr>
          <w:rFonts w:ascii="宋体" w:hAnsi="宋体" w:eastAsia="宋体" w:cs="宋体"/>
          <w:sz w:val="32"/>
          <w:szCs w:val="32"/>
          <w:highlight w:val="none"/>
        </w:rPr>
        <w:t>2</w:t>
      </w:r>
      <w:r>
        <w:rPr>
          <w:rFonts w:hint="eastAsia" w:ascii="宋体" w:hAnsi="宋体" w:eastAsia="宋体" w:cs="宋体"/>
          <w:sz w:val="32"/>
          <w:szCs w:val="32"/>
          <w:highlight w:val="none"/>
        </w:rPr>
        <w:t>、一般公共服务（类）档案事务（款）一般行政管理事务（项）。</w:t>
      </w:r>
    </w:p>
    <w:p>
      <w:pPr>
        <w:pStyle w:val="127"/>
        <w:ind w:firstLine="800" w:firstLineChars="250"/>
        <w:rPr>
          <w:rFonts w:hint="eastAsia" w:ascii="宋体" w:hAnsi="宋体" w:eastAsia="宋体" w:cs="宋体"/>
          <w:sz w:val="32"/>
          <w:szCs w:val="32"/>
          <w:highlight w:val="none"/>
        </w:rPr>
      </w:pPr>
      <w:r>
        <w:rPr>
          <w:rFonts w:hint="eastAsia" w:ascii="宋体" w:hAnsi="宋体" w:eastAsia="宋体" w:cs="宋体"/>
          <w:sz w:val="32"/>
          <w:szCs w:val="32"/>
          <w:highlight w:val="none"/>
        </w:rPr>
        <w:t>年初预算为</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万元，支出决算为20.58万元，决算数大于年初预算数的主要原因是：年中调整预算。</w:t>
      </w:r>
    </w:p>
    <w:p>
      <w:pPr>
        <w:pStyle w:val="127"/>
        <w:ind w:firstLine="800" w:firstLineChars="250"/>
        <w:rPr>
          <w:rFonts w:ascii="宋体" w:hAnsi="宋体" w:eastAsia="宋体" w:cs="Times New Roman"/>
          <w:sz w:val="32"/>
          <w:szCs w:val="32"/>
        </w:rPr>
      </w:pPr>
      <w:r>
        <w:rPr>
          <w:rFonts w:hint="eastAsia" w:ascii="宋体" w:hAnsi="宋体" w:eastAsia="宋体" w:cs="宋体"/>
          <w:sz w:val="32"/>
          <w:szCs w:val="32"/>
          <w:lang w:val="en-US" w:eastAsia="zh-CN"/>
        </w:rPr>
        <w:t>3</w:t>
      </w:r>
      <w:r>
        <w:rPr>
          <w:rFonts w:hint="eastAsia" w:ascii="宋体" w:hAnsi="宋体" w:eastAsia="宋体" w:cs="宋体"/>
          <w:sz w:val="32"/>
          <w:szCs w:val="32"/>
        </w:rPr>
        <w:t>、一般公共服务（类）档案事务（款）档案馆（项）。</w:t>
      </w:r>
    </w:p>
    <w:p>
      <w:pPr>
        <w:pStyle w:val="127"/>
        <w:ind w:firstLine="800" w:firstLineChars="250"/>
        <w:rPr>
          <w:rFonts w:hint="eastAsia" w:ascii="宋体" w:hAnsi="宋体" w:eastAsia="宋体" w:cs="宋体"/>
          <w:sz w:val="32"/>
          <w:szCs w:val="32"/>
          <w:highlight w:val="none"/>
        </w:rPr>
      </w:pPr>
      <w:r>
        <w:rPr>
          <w:rFonts w:hint="eastAsia" w:ascii="宋体" w:hAnsi="宋体" w:eastAsia="宋体" w:cs="宋体"/>
          <w:sz w:val="32"/>
          <w:szCs w:val="32"/>
          <w:highlight w:val="none"/>
        </w:rPr>
        <w:t>年初预算为</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万元，支出决算为</w:t>
      </w:r>
      <w:r>
        <w:rPr>
          <w:rFonts w:hint="eastAsia" w:ascii="宋体" w:hAnsi="宋体" w:eastAsia="宋体" w:cs="宋体"/>
          <w:sz w:val="32"/>
          <w:szCs w:val="32"/>
          <w:highlight w:val="none"/>
          <w:lang w:val="en-US" w:eastAsia="zh-CN"/>
        </w:rPr>
        <w:t>23</w:t>
      </w:r>
      <w:r>
        <w:rPr>
          <w:rFonts w:hint="eastAsia" w:ascii="宋体" w:hAnsi="宋体" w:eastAsia="宋体" w:cs="宋体"/>
          <w:sz w:val="32"/>
          <w:szCs w:val="32"/>
          <w:highlight w:val="none"/>
        </w:rPr>
        <w:t>万元，决算数大于年初预算数的主要原因是：年中调整预算。</w:t>
      </w:r>
    </w:p>
    <w:p>
      <w:pPr>
        <w:pStyle w:val="127"/>
        <w:numPr>
          <w:ilvl w:val="0"/>
          <w:numId w:val="3"/>
        </w:numPr>
        <w:ind w:firstLine="800" w:firstLineChars="250"/>
        <w:rPr>
          <w:rFonts w:hint="eastAsia" w:ascii="宋体" w:hAnsi="宋体" w:eastAsia="宋体" w:cs="宋体"/>
          <w:sz w:val="32"/>
          <w:szCs w:val="32"/>
          <w:highlight w:val="none"/>
        </w:rPr>
      </w:pPr>
      <w:r>
        <w:rPr>
          <w:rFonts w:hint="eastAsia" w:ascii="宋体" w:hAnsi="宋体" w:eastAsia="宋体" w:cs="宋体"/>
          <w:sz w:val="32"/>
          <w:szCs w:val="32"/>
          <w:highlight w:val="none"/>
        </w:rPr>
        <w:t>社会保障和就业（类）行政事业单位养老（款）机关事业单位基本养老保险缴费（项）。</w:t>
      </w:r>
    </w:p>
    <w:p>
      <w:pPr>
        <w:pStyle w:val="127"/>
        <w:ind w:firstLine="800" w:firstLineChars="250"/>
        <w:rPr>
          <w:rFonts w:hint="eastAsia" w:ascii="宋体" w:hAnsi="宋体" w:eastAsia="宋体" w:cs="宋体"/>
          <w:sz w:val="32"/>
          <w:szCs w:val="32"/>
          <w:highlight w:val="none"/>
        </w:rPr>
      </w:pPr>
      <w:r>
        <w:rPr>
          <w:rFonts w:hint="eastAsia" w:ascii="宋体" w:hAnsi="宋体" w:eastAsia="宋体" w:cs="宋体"/>
          <w:sz w:val="32"/>
          <w:szCs w:val="32"/>
          <w:highlight w:val="none"/>
        </w:rPr>
        <w:t>年初预算为</w:t>
      </w:r>
      <w:r>
        <w:rPr>
          <w:rFonts w:hint="eastAsia" w:ascii="宋体" w:hAnsi="宋体" w:eastAsia="宋体" w:cs="宋体"/>
          <w:sz w:val="32"/>
          <w:szCs w:val="32"/>
          <w:highlight w:val="none"/>
          <w:lang w:val="en-US" w:eastAsia="zh-CN"/>
        </w:rPr>
        <w:t>8.79</w:t>
      </w:r>
      <w:r>
        <w:rPr>
          <w:rFonts w:hint="eastAsia" w:ascii="宋体" w:hAnsi="宋体" w:eastAsia="宋体" w:cs="宋体"/>
          <w:sz w:val="32"/>
          <w:szCs w:val="32"/>
          <w:highlight w:val="none"/>
        </w:rPr>
        <w:t>万元，支出决算为</w:t>
      </w:r>
      <w:r>
        <w:rPr>
          <w:rFonts w:hint="eastAsia" w:ascii="宋体" w:hAnsi="宋体" w:eastAsia="宋体" w:cs="宋体"/>
          <w:sz w:val="32"/>
          <w:szCs w:val="32"/>
          <w:highlight w:val="none"/>
          <w:lang w:val="en-US" w:eastAsia="zh-CN"/>
        </w:rPr>
        <w:t>8.71</w:t>
      </w:r>
      <w:r>
        <w:rPr>
          <w:rFonts w:hint="eastAsia" w:ascii="宋体" w:hAnsi="宋体" w:eastAsia="宋体" w:cs="宋体"/>
          <w:sz w:val="32"/>
          <w:szCs w:val="32"/>
          <w:highlight w:val="none"/>
        </w:rPr>
        <w:t>万元，完成年初预算的</w:t>
      </w:r>
      <w:r>
        <w:rPr>
          <w:rFonts w:hint="eastAsia" w:ascii="宋体" w:hAnsi="宋体" w:eastAsia="宋体" w:cs="宋体"/>
          <w:sz w:val="32"/>
          <w:szCs w:val="32"/>
          <w:highlight w:val="none"/>
          <w:lang w:val="en-US" w:eastAsia="zh-CN"/>
        </w:rPr>
        <w:t>99.09</w:t>
      </w:r>
      <w:r>
        <w:rPr>
          <w:rFonts w:ascii="宋体" w:hAnsi="宋体" w:eastAsia="宋体" w:cs="宋体"/>
          <w:sz w:val="32"/>
          <w:szCs w:val="32"/>
          <w:highlight w:val="none"/>
        </w:rPr>
        <w:t>%</w:t>
      </w:r>
      <w:r>
        <w:rPr>
          <w:rFonts w:hint="eastAsia" w:ascii="宋体" w:hAnsi="宋体" w:eastAsia="宋体" w:cs="宋体"/>
          <w:sz w:val="32"/>
          <w:szCs w:val="32"/>
          <w:highlight w:val="none"/>
        </w:rPr>
        <w:t>，决算数</w:t>
      </w:r>
      <w:r>
        <w:rPr>
          <w:rFonts w:hint="eastAsia" w:ascii="宋体" w:hAnsi="宋体" w:eastAsia="宋体" w:cs="宋体"/>
          <w:sz w:val="32"/>
          <w:szCs w:val="32"/>
          <w:highlight w:val="none"/>
          <w:lang w:eastAsia="zh-CN"/>
        </w:rPr>
        <w:t>小</w:t>
      </w:r>
      <w:r>
        <w:rPr>
          <w:rFonts w:hint="eastAsia" w:ascii="宋体" w:hAnsi="宋体" w:eastAsia="宋体" w:cs="宋体"/>
          <w:sz w:val="32"/>
          <w:szCs w:val="32"/>
          <w:highlight w:val="none"/>
        </w:rPr>
        <w:t>于年初预算数的主要原因是：单位人员有所减少。</w:t>
      </w:r>
    </w:p>
    <w:p>
      <w:pPr>
        <w:pStyle w:val="127"/>
        <w:ind w:firstLine="800" w:firstLineChars="250"/>
        <w:rPr>
          <w:rFonts w:ascii="宋体" w:hAnsi="宋体" w:eastAsia="宋体" w:cs="Times New Roman"/>
          <w:sz w:val="32"/>
          <w:szCs w:val="32"/>
          <w:highlight w:val="none"/>
        </w:rPr>
      </w:pPr>
      <w:r>
        <w:rPr>
          <w:rFonts w:hint="eastAsia" w:ascii="宋体" w:hAnsi="宋体" w:eastAsia="宋体" w:cs="宋体"/>
          <w:sz w:val="32"/>
          <w:szCs w:val="32"/>
          <w:highlight w:val="none"/>
          <w:lang w:val="en-US" w:eastAsia="zh-CN"/>
        </w:rPr>
        <w:t>5</w:t>
      </w:r>
      <w:r>
        <w:rPr>
          <w:rFonts w:hint="eastAsia" w:ascii="宋体" w:hAnsi="宋体" w:eastAsia="宋体" w:cs="宋体"/>
          <w:sz w:val="32"/>
          <w:szCs w:val="32"/>
          <w:highlight w:val="none"/>
        </w:rPr>
        <w:t>、卫生健康（类）行政事业单位医疗（款）行政单位医疗（项）。</w:t>
      </w:r>
    </w:p>
    <w:p>
      <w:pPr>
        <w:pStyle w:val="127"/>
        <w:ind w:firstLine="800" w:firstLineChars="250"/>
        <w:rPr>
          <w:rFonts w:hint="eastAsia" w:ascii="宋体" w:hAnsi="宋体" w:eastAsia="宋体" w:cs="宋体"/>
          <w:sz w:val="32"/>
          <w:szCs w:val="32"/>
          <w:highlight w:val="none"/>
        </w:rPr>
      </w:pPr>
      <w:r>
        <w:rPr>
          <w:rFonts w:hint="eastAsia" w:ascii="宋体" w:hAnsi="宋体" w:eastAsia="宋体" w:cs="宋体"/>
          <w:sz w:val="32"/>
          <w:szCs w:val="32"/>
          <w:highlight w:val="none"/>
        </w:rPr>
        <w:t>年初预算为</w:t>
      </w:r>
      <w:r>
        <w:rPr>
          <w:rFonts w:hint="eastAsia" w:ascii="宋体" w:hAnsi="宋体" w:eastAsia="宋体" w:cs="宋体"/>
          <w:sz w:val="32"/>
          <w:szCs w:val="32"/>
          <w:highlight w:val="none"/>
          <w:lang w:val="en-US" w:eastAsia="zh-CN"/>
        </w:rPr>
        <w:t>3.33</w:t>
      </w:r>
      <w:r>
        <w:rPr>
          <w:rFonts w:hint="eastAsia" w:ascii="宋体" w:hAnsi="宋体" w:eastAsia="宋体" w:cs="宋体"/>
          <w:sz w:val="32"/>
          <w:szCs w:val="32"/>
          <w:highlight w:val="none"/>
        </w:rPr>
        <w:t>万元，支出决算为</w:t>
      </w:r>
      <w:r>
        <w:rPr>
          <w:rFonts w:hint="eastAsia" w:ascii="宋体" w:hAnsi="宋体" w:eastAsia="宋体" w:cs="宋体"/>
          <w:sz w:val="32"/>
          <w:szCs w:val="32"/>
          <w:highlight w:val="none"/>
          <w:lang w:val="en-US" w:eastAsia="zh-CN"/>
        </w:rPr>
        <w:t>3.33</w:t>
      </w:r>
      <w:r>
        <w:rPr>
          <w:rFonts w:hint="eastAsia" w:ascii="宋体" w:hAnsi="宋体" w:eastAsia="宋体" w:cs="宋体"/>
          <w:sz w:val="32"/>
          <w:szCs w:val="32"/>
          <w:highlight w:val="none"/>
        </w:rPr>
        <w:t>万元，完成年初预算的</w:t>
      </w:r>
      <w:r>
        <w:rPr>
          <w:rFonts w:ascii="宋体" w:hAnsi="宋体" w:eastAsia="宋体" w:cs="宋体"/>
          <w:sz w:val="32"/>
          <w:szCs w:val="32"/>
          <w:highlight w:val="none"/>
        </w:rPr>
        <w:t>100%</w:t>
      </w:r>
      <w:r>
        <w:rPr>
          <w:rFonts w:hint="eastAsia" w:ascii="宋体" w:hAnsi="宋体" w:eastAsia="宋体" w:cs="宋体"/>
          <w:sz w:val="32"/>
          <w:szCs w:val="32"/>
          <w:highlight w:val="none"/>
        </w:rPr>
        <w:t>。</w:t>
      </w:r>
    </w:p>
    <w:p>
      <w:pPr>
        <w:pStyle w:val="127"/>
        <w:ind w:firstLine="800" w:firstLineChars="250"/>
        <w:rPr>
          <w:rFonts w:ascii="宋体" w:hAnsi="宋体" w:eastAsia="宋体" w:cs="Times New Roman"/>
          <w:sz w:val="32"/>
          <w:szCs w:val="32"/>
        </w:rPr>
      </w:pPr>
      <w:r>
        <w:rPr>
          <w:rFonts w:hint="eastAsia" w:ascii="宋体" w:hAnsi="宋体" w:eastAsia="宋体" w:cs="宋体"/>
          <w:sz w:val="32"/>
          <w:szCs w:val="32"/>
          <w:lang w:val="en-US" w:eastAsia="zh-CN"/>
        </w:rPr>
        <w:t>6</w:t>
      </w:r>
      <w:r>
        <w:rPr>
          <w:rFonts w:hint="eastAsia" w:ascii="宋体" w:hAnsi="宋体" w:eastAsia="宋体" w:cs="宋体"/>
          <w:sz w:val="32"/>
          <w:szCs w:val="32"/>
        </w:rPr>
        <w:t>、住房保障（类）住房改革（款）住房公积金（项）。</w:t>
      </w:r>
    </w:p>
    <w:p>
      <w:pPr>
        <w:pStyle w:val="127"/>
        <w:ind w:firstLine="800" w:firstLineChars="250"/>
        <w:rPr>
          <w:rFonts w:hint="eastAsia" w:ascii="宋体" w:hAnsi="宋体" w:eastAsia="宋体" w:cs="宋体"/>
          <w:sz w:val="32"/>
          <w:szCs w:val="32"/>
          <w:highlight w:val="none"/>
        </w:rPr>
      </w:pPr>
      <w:r>
        <w:rPr>
          <w:rFonts w:hint="eastAsia" w:ascii="宋体" w:hAnsi="宋体" w:eastAsia="宋体" w:cs="宋体"/>
          <w:sz w:val="32"/>
          <w:szCs w:val="32"/>
          <w:highlight w:val="none"/>
        </w:rPr>
        <w:t>年初预算为</w:t>
      </w:r>
      <w:r>
        <w:rPr>
          <w:rFonts w:hint="eastAsia" w:ascii="宋体" w:hAnsi="宋体" w:eastAsia="宋体" w:cs="宋体"/>
          <w:sz w:val="32"/>
          <w:szCs w:val="32"/>
          <w:highlight w:val="none"/>
          <w:lang w:val="en-US" w:eastAsia="zh-CN"/>
        </w:rPr>
        <w:t>6.6</w:t>
      </w:r>
      <w:r>
        <w:rPr>
          <w:rFonts w:hint="eastAsia" w:ascii="宋体" w:hAnsi="宋体" w:eastAsia="宋体" w:cs="宋体"/>
          <w:sz w:val="32"/>
          <w:szCs w:val="32"/>
          <w:highlight w:val="none"/>
        </w:rPr>
        <w:t>万元，支出决算为</w:t>
      </w:r>
      <w:r>
        <w:rPr>
          <w:rFonts w:ascii="宋体" w:hAnsi="宋体" w:eastAsia="宋体" w:cs="宋体"/>
          <w:sz w:val="32"/>
          <w:szCs w:val="32"/>
          <w:highlight w:val="none"/>
        </w:rPr>
        <w:t>7.</w:t>
      </w:r>
      <w:r>
        <w:rPr>
          <w:rFonts w:hint="eastAsia" w:ascii="宋体" w:hAnsi="宋体" w:eastAsia="宋体" w:cs="宋体"/>
          <w:sz w:val="32"/>
          <w:szCs w:val="32"/>
          <w:highlight w:val="none"/>
          <w:lang w:val="en-US" w:eastAsia="zh-CN"/>
        </w:rPr>
        <w:t>09</w:t>
      </w:r>
      <w:r>
        <w:rPr>
          <w:rFonts w:hint="eastAsia" w:ascii="宋体" w:hAnsi="宋体" w:eastAsia="宋体" w:cs="宋体"/>
          <w:sz w:val="32"/>
          <w:szCs w:val="32"/>
          <w:highlight w:val="none"/>
        </w:rPr>
        <w:t>万元，完成年初预算的</w:t>
      </w:r>
      <w:r>
        <w:rPr>
          <w:rFonts w:hint="eastAsia" w:ascii="宋体" w:hAnsi="宋体" w:eastAsia="宋体" w:cs="宋体"/>
          <w:sz w:val="32"/>
          <w:szCs w:val="32"/>
          <w:highlight w:val="none"/>
          <w:lang w:val="en-US" w:eastAsia="zh-CN"/>
        </w:rPr>
        <w:t>107.42</w:t>
      </w:r>
      <w:r>
        <w:rPr>
          <w:rFonts w:ascii="宋体" w:hAnsi="宋体" w:eastAsia="宋体" w:cs="宋体"/>
          <w:sz w:val="32"/>
          <w:szCs w:val="32"/>
          <w:highlight w:val="none"/>
        </w:rPr>
        <w:t>%</w:t>
      </w:r>
      <w:r>
        <w:rPr>
          <w:rFonts w:hint="eastAsia" w:ascii="宋体" w:hAnsi="宋体" w:eastAsia="宋体" w:cs="宋体"/>
          <w:sz w:val="32"/>
          <w:szCs w:val="32"/>
          <w:highlight w:val="none"/>
        </w:rPr>
        <w:t>，决算数</w:t>
      </w:r>
      <w:r>
        <w:rPr>
          <w:rFonts w:hint="eastAsia" w:ascii="宋体" w:hAnsi="宋体" w:eastAsia="宋体" w:cs="宋体"/>
          <w:sz w:val="32"/>
          <w:szCs w:val="32"/>
          <w:highlight w:val="none"/>
          <w:lang w:eastAsia="zh-CN"/>
        </w:rPr>
        <w:t>大</w:t>
      </w:r>
      <w:r>
        <w:rPr>
          <w:rFonts w:hint="eastAsia" w:ascii="宋体" w:hAnsi="宋体" w:eastAsia="宋体" w:cs="宋体"/>
          <w:sz w:val="32"/>
          <w:szCs w:val="32"/>
          <w:highlight w:val="none"/>
        </w:rPr>
        <w:t>于年初预算数的主要原因是：年中调整预算。</w:t>
      </w:r>
    </w:p>
    <w:p>
      <w:pPr>
        <w:pStyle w:val="127"/>
        <w:ind w:firstLine="800" w:firstLineChars="250"/>
        <w:rPr>
          <w:rFonts w:ascii="宋体" w:hAnsi="宋体" w:eastAsia="宋体" w:cs="Times New Roman"/>
          <w:sz w:val="32"/>
          <w:szCs w:val="32"/>
          <w:highlight w:val="none"/>
        </w:rPr>
      </w:pPr>
      <w:r>
        <w:rPr>
          <w:rFonts w:hint="eastAsia" w:ascii="宋体" w:hAnsi="宋体" w:eastAsia="宋体" w:cs="宋体"/>
          <w:sz w:val="32"/>
          <w:szCs w:val="32"/>
          <w:highlight w:val="none"/>
          <w:lang w:val="en-US" w:eastAsia="zh-CN"/>
        </w:rPr>
        <w:t>7</w:t>
      </w:r>
      <w:r>
        <w:rPr>
          <w:rFonts w:hint="eastAsia" w:ascii="宋体" w:hAnsi="宋体" w:eastAsia="宋体" w:cs="宋体"/>
          <w:sz w:val="32"/>
          <w:szCs w:val="32"/>
          <w:highlight w:val="none"/>
        </w:rPr>
        <w:t>、其他（类）其他（款）其他（项）。</w:t>
      </w:r>
    </w:p>
    <w:p>
      <w:pPr>
        <w:pStyle w:val="127"/>
        <w:ind w:firstLine="800" w:firstLineChars="250"/>
        <w:rPr>
          <w:rFonts w:hint="eastAsia" w:ascii="宋体" w:hAnsi="宋体" w:eastAsia="宋体" w:cs="宋体"/>
          <w:sz w:val="32"/>
          <w:szCs w:val="32"/>
        </w:rPr>
      </w:pPr>
      <w:r>
        <w:rPr>
          <w:rFonts w:hint="eastAsia" w:ascii="宋体" w:hAnsi="宋体" w:eastAsia="宋体" w:cs="宋体"/>
          <w:sz w:val="32"/>
          <w:szCs w:val="32"/>
          <w:highlight w:val="none"/>
        </w:rPr>
        <w:t>年初预算为</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万元，支出决算为</w:t>
      </w:r>
      <w:r>
        <w:rPr>
          <w:rFonts w:hint="eastAsia" w:ascii="宋体" w:hAnsi="宋体" w:eastAsia="宋体" w:cs="宋体"/>
          <w:sz w:val="32"/>
          <w:szCs w:val="32"/>
          <w:highlight w:val="none"/>
          <w:lang w:val="en-US" w:eastAsia="zh-CN"/>
        </w:rPr>
        <w:t>8.98</w:t>
      </w:r>
      <w:r>
        <w:rPr>
          <w:rFonts w:hint="eastAsia" w:ascii="宋体" w:hAnsi="宋体" w:eastAsia="宋体" w:cs="宋体"/>
          <w:sz w:val="32"/>
          <w:szCs w:val="32"/>
          <w:highlight w:val="none"/>
        </w:rPr>
        <w:t>万元，决算数</w:t>
      </w:r>
      <w:r>
        <w:rPr>
          <w:rFonts w:hint="eastAsia" w:ascii="宋体" w:hAnsi="宋体" w:eastAsia="宋体" w:cs="宋体"/>
          <w:sz w:val="32"/>
          <w:szCs w:val="32"/>
          <w:highlight w:val="none"/>
          <w:lang w:eastAsia="zh-CN"/>
        </w:rPr>
        <w:t>大</w:t>
      </w:r>
      <w:r>
        <w:rPr>
          <w:rFonts w:hint="eastAsia" w:ascii="宋体" w:hAnsi="宋体" w:eastAsia="宋体" w:cs="宋体"/>
          <w:sz w:val="32"/>
          <w:szCs w:val="32"/>
          <w:highlight w:val="none"/>
        </w:rPr>
        <w:t>于年初预算数的主要原因是：年中调整预算。</w:t>
      </w:r>
    </w:p>
    <w:p>
      <w:pPr>
        <w:widowControl/>
        <w:ind w:firstLine="480" w:firstLineChars="200"/>
        <w:rPr>
          <w:rFonts w:hint="eastAsia" w:ascii="仿宋" w:hAnsi="仿宋" w:eastAsia="仿宋" w:cs="仿宋"/>
          <w:kern w:val="0"/>
          <w:sz w:val="24"/>
          <w:szCs w:val="24"/>
        </w:rPr>
      </w:pPr>
    </w:p>
    <w:p>
      <w:pPr>
        <w:widowControl/>
        <w:ind w:firstLine="480" w:firstLineChars="200"/>
        <w:rPr>
          <w:rFonts w:hint="eastAsia" w:ascii="仿宋" w:hAnsi="仿宋" w:eastAsia="仿宋" w:cs="仿宋"/>
          <w:kern w:val="0"/>
          <w:sz w:val="24"/>
          <w:szCs w:val="24"/>
          <w:lang w:val="en-US" w:eastAsia="zh-CN"/>
        </w:rPr>
      </w:pPr>
    </w:p>
    <w:p>
      <w:pPr>
        <w:widowControl/>
        <w:numPr>
          <w:ilvl w:val="0"/>
          <w:numId w:val="4"/>
        </w:numPr>
        <w:ind w:firstLine="640" w:firstLineChars="200"/>
        <w:rPr>
          <w:rFonts w:hint="eastAsia" w:ascii="黑体" w:hAnsi="黑体" w:eastAsia="黑体" w:cs="黑体"/>
          <w:color w:val="222222"/>
          <w:kern w:val="0"/>
          <w:sz w:val="32"/>
          <w:szCs w:val="32"/>
        </w:rPr>
      </w:pPr>
      <w:r>
        <w:rPr>
          <w:rFonts w:hint="eastAsia" w:ascii="黑体" w:hAnsi="黑体" w:eastAsia="黑体" w:cs="黑体"/>
          <w:color w:val="222222"/>
          <w:kern w:val="0"/>
          <w:sz w:val="32"/>
          <w:szCs w:val="32"/>
        </w:rPr>
        <w:t>存在的主要问题</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color w:val="222222"/>
          <w:kern w:val="0"/>
          <w:sz w:val="32"/>
          <w:szCs w:val="32"/>
          <w:lang w:eastAsia="zh-CN"/>
        </w:rPr>
      </w:pPr>
      <w:r>
        <w:rPr>
          <w:rFonts w:hint="eastAsia" w:ascii="宋体" w:hAnsi="宋体" w:eastAsia="宋体" w:cs="宋体"/>
          <w:color w:val="000000"/>
          <w:kern w:val="0"/>
          <w:sz w:val="32"/>
          <w:szCs w:val="32"/>
          <w:lang w:val="en-US" w:eastAsia="zh-CN" w:bidi="ar-SA"/>
        </w:rPr>
        <w:t>无</w:t>
      </w:r>
    </w:p>
    <w:p>
      <w:pPr>
        <w:widowControl/>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八、有关建议</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宋体" w:hAnsi="宋体" w:eastAsia="宋体" w:cs="宋体"/>
          <w:color w:val="000000"/>
          <w:kern w:val="0"/>
          <w:sz w:val="32"/>
          <w:szCs w:val="32"/>
          <w:lang w:val="en-US" w:eastAsia="zh-CN" w:bidi="ar-SA"/>
        </w:rPr>
      </w:pPr>
      <w:r>
        <w:rPr>
          <w:rFonts w:hint="eastAsia" w:ascii="宋体" w:hAnsi="宋体" w:eastAsia="宋体" w:cs="宋体"/>
          <w:color w:val="000000"/>
          <w:kern w:val="0"/>
          <w:sz w:val="32"/>
          <w:szCs w:val="32"/>
          <w:lang w:val="en-US" w:eastAsia="zh-CN" w:bidi="ar-SA"/>
        </w:rPr>
        <w:t>无</w:t>
      </w:r>
    </w:p>
    <w:p>
      <w:pPr>
        <w:widowControl/>
        <w:jc w:val="left"/>
        <w:rPr>
          <w:rFonts w:ascii="Times New Roman" w:hAnsi="Times New Roman" w:eastAsia="黑体"/>
          <w:color w:val="000000"/>
          <w:sz w:val="32"/>
          <w:szCs w:val="32"/>
        </w:rPr>
      </w:pPr>
    </w:p>
    <w:p>
      <w:pPr>
        <w:widowControl/>
        <w:jc w:val="left"/>
        <w:rPr>
          <w:rFonts w:ascii="Times New Roman" w:hAnsi="Times New Roman" w:eastAsia="黑体"/>
          <w:color w:val="000000"/>
          <w:sz w:val="32"/>
          <w:szCs w:val="32"/>
        </w:rPr>
      </w:pPr>
    </w:p>
    <w:p>
      <w:pPr>
        <w:spacing w:line="560" w:lineRule="exact"/>
        <w:jc w:val="center"/>
        <w:rPr>
          <w:rFonts w:asciiTheme="majorEastAsia" w:hAnsiTheme="majorEastAsia" w:eastAsiaTheme="majorEastAsia" w:cstheme="majorEastAsia"/>
          <w:b/>
          <w:bCs/>
          <w:kern w:val="0"/>
          <w:sz w:val="36"/>
          <w:szCs w:val="36"/>
        </w:rPr>
      </w:pPr>
      <w:r>
        <w:rPr>
          <w:rFonts w:hint="eastAsia" w:asciiTheme="majorEastAsia" w:hAnsiTheme="majorEastAsia" w:eastAsiaTheme="majorEastAsia" w:cstheme="majorEastAsia"/>
          <w:b/>
          <w:bCs/>
          <w:kern w:val="0"/>
          <w:sz w:val="36"/>
          <w:szCs w:val="36"/>
        </w:rPr>
        <w:t>部门整体支出绩效评价指标表</w:t>
      </w:r>
    </w:p>
    <w:p>
      <w:pPr>
        <w:spacing w:line="560" w:lineRule="exact"/>
        <w:jc w:val="center"/>
        <w:rPr>
          <w:rFonts w:ascii="Times New Roman" w:hAnsi="Times New Roman"/>
          <w:kern w:val="0"/>
          <w:sz w:val="24"/>
        </w:rPr>
      </w:pPr>
    </w:p>
    <w:tbl>
      <w:tblPr>
        <w:tblStyle w:val="12"/>
        <w:tblW w:w="10771" w:type="dxa"/>
        <w:jc w:val="center"/>
        <w:tblLayout w:type="fixed"/>
        <w:tblCellMar>
          <w:top w:w="0" w:type="dxa"/>
          <w:left w:w="108" w:type="dxa"/>
          <w:bottom w:w="0" w:type="dxa"/>
          <w:right w:w="108" w:type="dxa"/>
        </w:tblCellMar>
      </w:tblPr>
      <w:tblGrid>
        <w:gridCol w:w="678"/>
        <w:gridCol w:w="516"/>
        <w:gridCol w:w="659"/>
        <w:gridCol w:w="516"/>
        <w:gridCol w:w="1074"/>
        <w:gridCol w:w="516"/>
        <w:gridCol w:w="2878"/>
        <w:gridCol w:w="3312"/>
        <w:gridCol w:w="622"/>
      </w:tblGrid>
      <w:tr>
        <w:tblPrEx>
          <w:tblCellMar>
            <w:top w:w="0" w:type="dxa"/>
            <w:left w:w="108" w:type="dxa"/>
            <w:bottom w:w="0" w:type="dxa"/>
            <w:right w:w="108" w:type="dxa"/>
          </w:tblCellMar>
        </w:tblPrEx>
        <w:trPr>
          <w:tblHeade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一级指标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分值</w:t>
            </w:r>
          </w:p>
        </w:tc>
        <w:tc>
          <w:tcPr>
            <w:tcW w:w="65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二级指标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分值</w:t>
            </w:r>
          </w:p>
        </w:tc>
        <w:tc>
          <w:tcPr>
            <w:tcW w:w="107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三级</w:t>
            </w:r>
          </w:p>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分值</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评价标准</w:t>
            </w:r>
          </w:p>
        </w:tc>
        <w:tc>
          <w:tcPr>
            <w:tcW w:w="331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指标说明</w:t>
            </w: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得分</w:t>
            </w:r>
          </w:p>
        </w:tc>
      </w:tr>
      <w:tr>
        <w:tblPrEx>
          <w:tblCellMar>
            <w:top w:w="0" w:type="dxa"/>
            <w:left w:w="108" w:type="dxa"/>
            <w:bottom w:w="0" w:type="dxa"/>
            <w:right w:w="108" w:type="dxa"/>
          </w:tblCellMar>
        </w:tblPrEx>
        <w:trPr>
          <w:trHeight w:val="1814" w:hRule="atLeast"/>
          <w:jc w:val="center"/>
        </w:trPr>
        <w:tc>
          <w:tcPr>
            <w:tcW w:w="678"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投入</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13</w:t>
            </w:r>
          </w:p>
        </w:tc>
        <w:tc>
          <w:tcPr>
            <w:tcW w:w="659" w:type="dxa"/>
            <w:vMerge w:val="restart"/>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预算配置</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13</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在职人员控制率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nil"/>
              <w:right w:val="nil"/>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以100%为标准。在职人员控制率</w:t>
            </w:r>
            <w:r>
              <w:rPr>
                <w:rFonts w:ascii="Times New Roman" w:hAnsi="Times New Roman"/>
                <w:kern w:val="0"/>
                <w:sz w:val="20"/>
                <w:szCs w:val="20"/>
              </w:rPr>
              <w:t>≦</w:t>
            </w:r>
            <w:r>
              <w:rPr>
                <w:rFonts w:ascii="Times New Roman" w:hAnsi="Times New Roman" w:eastAsia="仿宋_GB2312"/>
                <w:kern w:val="0"/>
                <w:sz w:val="20"/>
                <w:szCs w:val="20"/>
              </w:rPr>
              <w:t>100%，计5分；每超过一个百分点扣0.5分，扣完为止。</w:t>
            </w:r>
          </w:p>
        </w:tc>
        <w:tc>
          <w:tcPr>
            <w:tcW w:w="331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在职人员控制率=（在职人员数/编制数）×100%，在职人员数：部门（单位）实际在职人数，以财政局确定的部门决算编制口径为准。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编制数：机构编制部门核定批复的部门（单位）的人员编制数。</w:t>
            </w:r>
          </w:p>
        </w:tc>
        <w:tc>
          <w:tcPr>
            <w:tcW w:w="622" w:type="dxa"/>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kern w:val="0"/>
                <w:sz w:val="24"/>
                <w:lang w:val="en-US" w:eastAsia="zh-CN"/>
              </w:rPr>
            </w:pPr>
            <w:r>
              <w:rPr>
                <w:rFonts w:hint="eastAsia" w:ascii="Times New Roman" w:hAnsi="Times New Roman"/>
                <w:kern w:val="0"/>
                <w:sz w:val="24"/>
                <w:lang w:val="en-US" w:eastAsia="zh-CN"/>
              </w:rPr>
              <w:t>5</w:t>
            </w:r>
          </w:p>
        </w:tc>
      </w:tr>
      <w:tr>
        <w:tblPrEx>
          <w:tblCellMar>
            <w:top w:w="0" w:type="dxa"/>
            <w:left w:w="108" w:type="dxa"/>
            <w:bottom w:w="0" w:type="dxa"/>
            <w:right w:w="108" w:type="dxa"/>
          </w:tblCellMar>
        </w:tblPrEx>
        <w:trPr>
          <w:trHeight w:val="1418"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“三公经费”变动率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“三公经费”变动率</w:t>
            </w:r>
            <w:r>
              <w:rPr>
                <w:rFonts w:ascii="Times New Roman" w:hAnsi="Times New Roman"/>
                <w:kern w:val="0"/>
                <w:sz w:val="20"/>
                <w:szCs w:val="20"/>
              </w:rPr>
              <w:t>≦</w:t>
            </w:r>
            <w:r>
              <w:rPr>
                <w:rFonts w:ascii="Times New Roman" w:hAnsi="Times New Roman" w:eastAsia="仿宋_GB2312"/>
                <w:kern w:val="0"/>
                <w:sz w:val="20"/>
                <w:szCs w:val="20"/>
              </w:rPr>
              <w:t>0,计8分；“三公经费”＞0，每超过一个百分点扣0.8分，扣完为止。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“三公经费”变动率=[（本年度“三公经费”预算数-上年度“三公经费”预算数）/上年度“三公经费”预算数]×100%</w:t>
            </w:r>
          </w:p>
        </w:tc>
        <w:tc>
          <w:tcPr>
            <w:tcW w:w="622" w:type="dxa"/>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kern w:val="0"/>
                <w:sz w:val="24"/>
                <w:lang w:val="en-US" w:eastAsia="zh-CN"/>
              </w:rPr>
            </w:pPr>
            <w:r>
              <w:rPr>
                <w:rFonts w:hint="eastAsia" w:ascii="Times New Roman" w:hAnsi="Times New Roman"/>
                <w:kern w:val="0"/>
                <w:sz w:val="24"/>
                <w:lang w:val="en-US" w:eastAsia="zh-CN"/>
              </w:rPr>
              <w:t>8</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过程</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61</w:t>
            </w: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预算执行</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20</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预算完成率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100%计满分，每低于5%扣2分，扣完为止。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预算完成率=（上年结转+年初预算+本年追加预算-年末结余）/（上年结转+年初预算+本年追加预算）×100%。</w:t>
            </w:r>
          </w:p>
        </w:tc>
        <w:tc>
          <w:tcPr>
            <w:tcW w:w="622" w:type="dxa"/>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kern w:val="0"/>
                <w:sz w:val="24"/>
                <w:lang w:val="en-US" w:eastAsia="zh-CN"/>
              </w:rPr>
            </w:pPr>
            <w:r>
              <w:rPr>
                <w:rFonts w:hint="eastAsia" w:ascii="Times New Roman" w:hAnsi="Times New Roman"/>
                <w:kern w:val="0"/>
                <w:sz w:val="24"/>
                <w:lang w:val="en-US" w:eastAsia="zh-CN"/>
              </w:rPr>
              <w:t>5</w:t>
            </w:r>
          </w:p>
        </w:tc>
      </w:tr>
      <w:tr>
        <w:tblPrEx>
          <w:tblCellMar>
            <w:top w:w="0" w:type="dxa"/>
            <w:left w:w="108" w:type="dxa"/>
            <w:bottom w:w="0" w:type="dxa"/>
            <w:right w:w="108" w:type="dxa"/>
          </w:tblCellMar>
        </w:tblPrEx>
        <w:trPr>
          <w:trHeight w:val="12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预算控制率=0，计5分；0-10%（含），计4分；10-20%（含），计3分；20-30%（含），计2分；大于30%不得分。</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预算控制率=（本年追加预算/年初预算）×100%。</w:t>
            </w:r>
          </w:p>
        </w:tc>
        <w:tc>
          <w:tcPr>
            <w:tcW w:w="622" w:type="dxa"/>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kern w:val="0"/>
                <w:sz w:val="24"/>
                <w:lang w:val="en-US" w:eastAsia="zh-CN"/>
              </w:rPr>
            </w:pPr>
            <w:r>
              <w:rPr>
                <w:rFonts w:hint="eastAsia" w:ascii="Times New Roman" w:hAnsi="Times New Roman"/>
                <w:kern w:val="0"/>
                <w:sz w:val="24"/>
                <w:lang w:val="en-US" w:eastAsia="zh-CN"/>
              </w:rPr>
              <w:t>5</w:t>
            </w:r>
          </w:p>
        </w:tc>
      </w:tr>
      <w:tr>
        <w:tblPrEx>
          <w:tblCellMar>
            <w:top w:w="0" w:type="dxa"/>
            <w:left w:w="108" w:type="dxa"/>
            <w:bottom w:w="0" w:type="dxa"/>
            <w:right w:w="108" w:type="dxa"/>
          </w:tblCellMar>
        </w:tblPrEx>
        <w:trPr>
          <w:trHeight w:val="1160"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新建楼堂馆所面积控制率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100%以下（含）计满分，每超出5%扣2分，扣完为止。没有楼堂馆所项目的部门按满分计算。</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楼堂馆所面积控制率=实际建设面积/批准建设面积×100% 。</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该指标以2015年完工的新建楼堂馆所为评价内容。</w:t>
            </w:r>
          </w:p>
        </w:tc>
        <w:tc>
          <w:tcPr>
            <w:tcW w:w="622"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kern w:val="0"/>
                <w:sz w:val="24"/>
              </w:rPr>
            </w:pPr>
            <w:r>
              <w:rPr>
                <w:rFonts w:hint="eastAsia" w:ascii="Times New Roman" w:hAnsi="Times New Roman"/>
                <w:kern w:val="0"/>
                <w:sz w:val="24"/>
                <w:lang w:val="en-US" w:eastAsia="zh-CN"/>
              </w:rPr>
              <w:t>5</w:t>
            </w:r>
          </w:p>
        </w:tc>
      </w:tr>
      <w:tr>
        <w:tblPrEx>
          <w:tblCellMar>
            <w:top w:w="0" w:type="dxa"/>
            <w:left w:w="108" w:type="dxa"/>
            <w:bottom w:w="0" w:type="dxa"/>
            <w:right w:w="108" w:type="dxa"/>
          </w:tblCellMar>
        </w:tblPrEx>
        <w:trPr>
          <w:trHeight w:val="1306"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新建楼堂馆所投资概算控制率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100%以下（含）计满分，每超出5%扣2分，扣完为止。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楼堂馆所投资预算控制率=实际投资金额/批准投资金额×100% 。</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该指标以2015年完工的新建楼堂馆所为评价内容。</w:t>
            </w:r>
          </w:p>
        </w:tc>
        <w:tc>
          <w:tcPr>
            <w:tcW w:w="622" w:type="dxa"/>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kern w:val="0"/>
                <w:sz w:val="24"/>
                <w:lang w:val="en-US" w:eastAsia="zh-CN"/>
              </w:rPr>
            </w:pPr>
            <w:r>
              <w:rPr>
                <w:rFonts w:hint="eastAsia" w:ascii="Times New Roman" w:hAnsi="Times New Roman"/>
                <w:kern w:val="0"/>
                <w:sz w:val="24"/>
                <w:lang w:val="en-US" w:eastAsia="zh-CN"/>
              </w:rPr>
              <w:t>5</w:t>
            </w:r>
          </w:p>
        </w:tc>
      </w:tr>
      <w:tr>
        <w:tblPrEx>
          <w:tblCellMar>
            <w:top w:w="0" w:type="dxa"/>
            <w:left w:w="108" w:type="dxa"/>
            <w:bottom w:w="0" w:type="dxa"/>
            <w:right w:w="108" w:type="dxa"/>
          </w:tblCellMar>
        </w:tblPrEx>
        <w:trPr>
          <w:trHeight w:val="1672"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预算管理</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41</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公用经费控制率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100%以下（含）计满分，每超出1%扣1分，扣完为止。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公用经费控制率=（实际支出公用经费总额/预算安排公用经费总额）×100%。</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公用经费支出是指部门基本支出中的一般商品和服务支出。</w:t>
            </w:r>
          </w:p>
        </w:tc>
        <w:tc>
          <w:tcPr>
            <w:tcW w:w="622" w:type="dxa"/>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kern w:val="0"/>
                <w:sz w:val="24"/>
                <w:lang w:val="en-US" w:eastAsia="zh-CN"/>
              </w:rPr>
            </w:pPr>
            <w:r>
              <w:rPr>
                <w:rFonts w:hint="eastAsia" w:ascii="Times New Roman" w:hAnsi="Times New Roman"/>
                <w:kern w:val="0"/>
                <w:sz w:val="24"/>
                <w:lang w:val="en-US" w:eastAsia="zh-CN"/>
              </w:rPr>
              <w:t>8</w:t>
            </w:r>
          </w:p>
        </w:tc>
      </w:tr>
      <w:tr>
        <w:tblPrEx>
          <w:tblCellMar>
            <w:top w:w="0" w:type="dxa"/>
            <w:left w:w="108" w:type="dxa"/>
            <w:bottom w:w="0" w:type="dxa"/>
            <w:right w:w="108" w:type="dxa"/>
          </w:tblCellMar>
        </w:tblPrEx>
        <w:trPr>
          <w:trHeight w:val="10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“三公经费”控制率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100%以下（含）计满分，每超出1%扣1分，扣完为止。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“三公经费”控制率-（“三公经费”实际支出数/“三公经费”预算安排数）×100%。</w:t>
            </w:r>
          </w:p>
        </w:tc>
        <w:tc>
          <w:tcPr>
            <w:tcW w:w="622" w:type="dxa"/>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kern w:val="0"/>
                <w:sz w:val="24"/>
                <w:lang w:val="en-US" w:eastAsia="zh-CN"/>
              </w:rPr>
            </w:pPr>
            <w:r>
              <w:rPr>
                <w:rFonts w:hint="eastAsia" w:ascii="Times New Roman" w:hAnsi="Times New Roman"/>
                <w:kern w:val="0"/>
                <w:sz w:val="24"/>
                <w:lang w:val="en-US" w:eastAsia="zh-CN"/>
              </w:rPr>
              <w:t>8</w:t>
            </w:r>
          </w:p>
        </w:tc>
      </w:tr>
      <w:tr>
        <w:tblPrEx>
          <w:tblCellMar>
            <w:top w:w="0" w:type="dxa"/>
            <w:left w:w="108" w:type="dxa"/>
            <w:bottom w:w="0" w:type="dxa"/>
            <w:right w:w="108" w:type="dxa"/>
          </w:tblCellMar>
        </w:tblPrEx>
        <w:trPr>
          <w:trHeight w:val="1085"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政府采购执行率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100%计满分，每超过（降低）5%扣2分。扣完为止。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政府采购执行率=（实际政府采购金额/政府采购预算数）×100%</w:t>
            </w:r>
          </w:p>
        </w:tc>
        <w:tc>
          <w:tcPr>
            <w:tcW w:w="622"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kern w:val="0"/>
                <w:sz w:val="24"/>
              </w:rPr>
            </w:pPr>
            <w:r>
              <w:rPr>
                <w:rFonts w:hint="eastAsia" w:ascii="Times New Roman" w:hAnsi="Times New Roman"/>
                <w:kern w:val="0"/>
                <w:sz w:val="24"/>
                <w:lang w:val="en-US" w:eastAsia="zh-CN"/>
              </w:rPr>
              <w:t>6</w:t>
            </w:r>
          </w:p>
        </w:tc>
      </w:tr>
      <w:tr>
        <w:tblPrEx>
          <w:tblCellMar>
            <w:top w:w="0" w:type="dxa"/>
            <w:left w:w="108" w:type="dxa"/>
            <w:bottom w:w="0" w:type="dxa"/>
            <w:right w:w="108" w:type="dxa"/>
          </w:tblCellMar>
        </w:tblPrEx>
        <w:trPr>
          <w:jc w:val="center"/>
        </w:trPr>
        <w:tc>
          <w:tcPr>
            <w:tcW w:w="678"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过程</w:t>
            </w:r>
          </w:p>
        </w:tc>
        <w:tc>
          <w:tcPr>
            <w:tcW w:w="516"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61</w:t>
            </w:r>
          </w:p>
        </w:tc>
        <w:tc>
          <w:tcPr>
            <w:tcW w:w="659" w:type="dxa"/>
            <w:vMerge w:val="restart"/>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预算管理</w:t>
            </w: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管理制度健全性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①有内部财务管理制度、会计核算制度等管理制度，2分；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②有本部门厉行节约制度,2分；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③相关管理制度合法、合规、完整，2分；④相关管理制度得到有效执行，2分。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　</w:t>
            </w:r>
          </w:p>
        </w:tc>
        <w:tc>
          <w:tcPr>
            <w:tcW w:w="622"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kern w:val="0"/>
                <w:sz w:val="24"/>
              </w:rPr>
            </w:pPr>
            <w:r>
              <w:rPr>
                <w:rFonts w:hint="eastAsia" w:ascii="Times New Roman" w:hAnsi="Times New Roman"/>
                <w:kern w:val="0"/>
                <w:sz w:val="24"/>
                <w:lang w:val="en-US" w:eastAsia="zh-CN"/>
              </w:rPr>
              <w:t>8</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资金使用合规性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以上情况每出现一例不符合要求的扣1分，扣完为止。</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　</w:t>
            </w:r>
          </w:p>
        </w:tc>
        <w:tc>
          <w:tcPr>
            <w:tcW w:w="622" w:type="dxa"/>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kern w:val="0"/>
                <w:sz w:val="24"/>
                <w:lang w:val="en-US" w:eastAsia="zh-CN"/>
              </w:rPr>
            </w:pPr>
            <w:r>
              <w:rPr>
                <w:rFonts w:hint="eastAsia" w:ascii="Times New Roman" w:hAnsi="Times New Roman"/>
                <w:kern w:val="0"/>
                <w:sz w:val="24"/>
                <w:lang w:val="en-US" w:eastAsia="zh-CN"/>
              </w:rPr>
              <w:t>6</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预决算信息公开性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①按规定内容公开预决算信息，1分；②按规定时限公开预决算信息，1分；③基础数据信息和会计信息资料真实，1分；④基础数据信息和会计信息资料完整，1分；⑤基础数据信息和汇集信息资料准确，1分。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预决算信息是指与部门预算、执行、决算、监督、绩效等管理相关的信息。</w:t>
            </w:r>
          </w:p>
        </w:tc>
        <w:tc>
          <w:tcPr>
            <w:tcW w:w="622" w:type="dxa"/>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kern w:val="0"/>
                <w:sz w:val="24"/>
                <w:lang w:val="en-US" w:eastAsia="zh-CN"/>
              </w:rPr>
            </w:pPr>
            <w:r>
              <w:rPr>
                <w:rFonts w:hint="eastAsia" w:ascii="Times New Roman" w:hAnsi="Times New Roman"/>
                <w:kern w:val="0"/>
                <w:sz w:val="24"/>
                <w:lang w:val="en-US" w:eastAsia="zh-CN"/>
              </w:rPr>
              <w:t>5</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产出及效率</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26</w:t>
            </w:r>
          </w:p>
        </w:tc>
        <w:tc>
          <w:tcPr>
            <w:tcW w:w="659"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职责履行</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1074" w:type="dxa"/>
            <w:tcBorders>
              <w:top w:val="nil"/>
              <w:left w:val="nil"/>
              <w:bottom w:val="nil"/>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重点工作实际完成率</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根据绩效办2015年对各部门为民办实事和部门重点工程与重点工作考核分数折算。</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该项得分=（绩效办对应部分考核得分/500）*8</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　</w:t>
            </w:r>
          </w:p>
        </w:tc>
        <w:tc>
          <w:tcPr>
            <w:tcW w:w="622" w:type="dxa"/>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kern w:val="0"/>
                <w:sz w:val="24"/>
                <w:lang w:val="en-US" w:eastAsia="zh-CN"/>
              </w:rPr>
            </w:pPr>
            <w:r>
              <w:rPr>
                <w:rFonts w:hint="eastAsia" w:ascii="Times New Roman" w:hAnsi="Times New Roman"/>
                <w:kern w:val="0"/>
                <w:sz w:val="24"/>
                <w:lang w:val="en-US" w:eastAsia="zh-CN"/>
              </w:rPr>
              <w:t>8</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履职效益</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经济效益</w:t>
            </w:r>
          </w:p>
        </w:tc>
        <w:tc>
          <w:tcPr>
            <w:tcW w:w="516" w:type="dxa"/>
            <w:vMerge w:val="restart"/>
            <w:tcBorders>
              <w:top w:val="nil"/>
              <w:left w:val="single" w:color="auto" w:sz="4" w:space="0"/>
              <w:bottom w:val="nil"/>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6190" w:type="dxa"/>
            <w:gridSpan w:val="2"/>
            <w:vMerge w:val="restart"/>
            <w:tcBorders>
              <w:top w:val="single" w:color="auto" w:sz="4" w:space="0"/>
              <w:left w:val="single" w:color="auto" w:sz="4" w:space="0"/>
              <w:bottom w:val="nil"/>
              <w:right w:val="single" w:color="000000"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622" w:type="dxa"/>
            <w:tcBorders>
              <w:top w:val="nil"/>
              <w:left w:val="nil"/>
              <w:bottom w:val="nil"/>
              <w:right w:val="single" w:color="auto" w:sz="4" w:space="0"/>
            </w:tcBorders>
            <w:vAlign w:val="center"/>
          </w:tcPr>
          <w:p>
            <w:pPr>
              <w:widowControl/>
              <w:spacing w:line="300" w:lineRule="exact"/>
              <w:jc w:val="center"/>
              <w:rPr>
                <w:rFonts w:ascii="Times New Roman" w:hAnsi="Times New Roman"/>
                <w:kern w:val="0"/>
                <w:sz w:val="24"/>
              </w:rPr>
            </w:pPr>
          </w:p>
        </w:tc>
      </w:tr>
      <w:tr>
        <w:tblPrEx>
          <w:tblCellMar>
            <w:top w:w="0" w:type="dxa"/>
            <w:left w:w="108" w:type="dxa"/>
            <w:bottom w:w="0" w:type="dxa"/>
            <w:right w:w="108" w:type="dxa"/>
          </w:tblCellMar>
        </w:tblPrEx>
        <w:trPr>
          <w:trHeight w:val="758"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社会效益</w:t>
            </w:r>
          </w:p>
        </w:tc>
        <w:tc>
          <w:tcPr>
            <w:tcW w:w="516" w:type="dxa"/>
            <w:vMerge w:val="continue"/>
            <w:tcBorders>
              <w:top w:val="nil"/>
              <w:left w:val="single" w:color="auto" w:sz="4" w:space="0"/>
              <w:bottom w:val="nil"/>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190" w:type="dxa"/>
            <w:gridSpan w:val="2"/>
            <w:vMerge w:val="continue"/>
            <w:tcBorders>
              <w:top w:val="single" w:color="auto" w:sz="4" w:space="0"/>
              <w:left w:val="single" w:color="auto" w:sz="4" w:space="0"/>
              <w:bottom w:val="nil"/>
              <w:right w:val="single" w:color="000000" w:sz="4" w:space="0"/>
            </w:tcBorders>
            <w:vAlign w:val="center"/>
          </w:tcPr>
          <w:p>
            <w:pPr>
              <w:widowControl/>
              <w:spacing w:line="280" w:lineRule="exact"/>
              <w:jc w:val="left"/>
              <w:rPr>
                <w:rFonts w:ascii="Times New Roman" w:hAnsi="Times New Roman" w:eastAsia="仿宋_GB2312"/>
                <w:kern w:val="0"/>
                <w:sz w:val="20"/>
                <w:szCs w:val="20"/>
              </w:rPr>
            </w:pPr>
          </w:p>
        </w:tc>
        <w:tc>
          <w:tcPr>
            <w:tcW w:w="622" w:type="dxa"/>
            <w:tcBorders>
              <w:top w:val="nil"/>
              <w:left w:val="nil"/>
              <w:bottom w:val="nil"/>
              <w:right w:val="single" w:color="auto" w:sz="4" w:space="0"/>
            </w:tcBorders>
            <w:vAlign w:val="center"/>
          </w:tcPr>
          <w:p>
            <w:pPr>
              <w:widowControl/>
              <w:spacing w:line="300" w:lineRule="exact"/>
              <w:jc w:val="center"/>
              <w:rPr>
                <w:rFonts w:hint="eastAsia" w:ascii="Times New Roman" w:hAnsi="Times New Roman" w:eastAsia="宋体"/>
                <w:kern w:val="0"/>
                <w:sz w:val="24"/>
                <w:lang w:val="en-US" w:eastAsia="zh-CN"/>
              </w:rPr>
            </w:pPr>
            <w:r>
              <w:rPr>
                <w:rFonts w:hint="eastAsia" w:ascii="Times New Roman" w:hAnsi="Times New Roman"/>
                <w:kern w:val="0"/>
                <w:sz w:val="24"/>
                <w:lang w:val="en-US" w:eastAsia="zh-CN"/>
              </w:rPr>
              <w:t>4</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12</w:t>
            </w: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行政效能</w:t>
            </w: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促进部门改进文风会风，加强经费及资产管理，推动网上办事，提高行政效率，降低行政成本效果较好的计6分；一般3分；无效果或者效果不明显0分。</w:t>
            </w:r>
          </w:p>
        </w:tc>
        <w:tc>
          <w:tcPr>
            <w:tcW w:w="3312"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根据部门自评材料评定。</w:t>
            </w: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kern w:val="0"/>
                <w:sz w:val="24"/>
              </w:rPr>
            </w:pPr>
            <w:r>
              <w:rPr>
                <w:rFonts w:hint="eastAsia" w:ascii="Times New Roman" w:hAnsi="Times New Roman"/>
                <w:kern w:val="0"/>
                <w:sz w:val="24"/>
                <w:lang w:val="en-US" w:eastAsia="zh-CN"/>
              </w:rPr>
              <w:t>3</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社会公众或服务对象满意度</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90%（含）以上计6分；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80%（含）-90%，计4分；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70%（含）-80%，计2分；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低于70%计0分。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社会公众或服务对象是指部门（单位）履行职责而影响到的部门、群体或个人，一般采取社会调查的方式。</w:t>
            </w:r>
          </w:p>
        </w:tc>
        <w:tc>
          <w:tcPr>
            <w:tcW w:w="622" w:type="dxa"/>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宋体"/>
                <w:kern w:val="0"/>
                <w:sz w:val="24"/>
                <w:lang w:val="en-US" w:eastAsia="zh-CN"/>
              </w:rPr>
            </w:pPr>
            <w:r>
              <w:rPr>
                <w:rFonts w:hint="eastAsia" w:ascii="Times New Roman" w:hAnsi="Times New Roman"/>
                <w:kern w:val="0"/>
                <w:sz w:val="24"/>
                <w:lang w:val="en-US" w:eastAsia="zh-CN"/>
              </w:rPr>
              <w:t>6</w:t>
            </w:r>
          </w:p>
        </w:tc>
      </w:tr>
      <w:tr>
        <w:tblPrEx>
          <w:tblCellMar>
            <w:top w:w="0" w:type="dxa"/>
            <w:left w:w="108" w:type="dxa"/>
            <w:bottom w:w="0" w:type="dxa"/>
            <w:right w:w="108" w:type="dxa"/>
          </w:tblCellMar>
        </w:tblPrEx>
        <w:trP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合计</w:t>
            </w: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w:t>
            </w: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100</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3312"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宋体"/>
                <w:kern w:val="0"/>
                <w:sz w:val="24"/>
                <w:lang w:val="en-US" w:eastAsia="zh-CN"/>
              </w:rPr>
            </w:pPr>
            <w:r>
              <w:rPr>
                <w:rFonts w:hint="eastAsia" w:ascii="Times New Roman" w:hAnsi="Times New Roman"/>
                <w:kern w:val="0"/>
                <w:sz w:val="24"/>
                <w:lang w:val="en-US" w:eastAsia="zh-CN"/>
              </w:rPr>
              <w:t>95</w:t>
            </w:r>
          </w:p>
        </w:tc>
      </w:tr>
    </w:tbl>
    <w:p>
      <w:pPr>
        <w:spacing w:line="560" w:lineRule="exact"/>
        <w:jc w:val="center"/>
        <w:rPr>
          <w:rFonts w:asciiTheme="majorEastAsia" w:hAnsiTheme="majorEastAsia" w:eastAsiaTheme="majorEastAsia" w:cstheme="majorEastAsia"/>
          <w:b/>
          <w:bCs/>
          <w:kern w:val="0"/>
          <w:sz w:val="32"/>
          <w:szCs w:val="32"/>
        </w:rPr>
      </w:pPr>
      <w:r>
        <w:rPr>
          <w:rFonts w:ascii="Times New Roman" w:hAnsi="Times New Roman" w:eastAsia="黑体"/>
          <w:sz w:val="28"/>
          <w:szCs w:val="28"/>
        </w:rPr>
        <w:br w:type="page"/>
      </w:r>
      <w:r>
        <w:rPr>
          <w:rFonts w:hint="eastAsia" w:asciiTheme="majorEastAsia" w:hAnsiTheme="majorEastAsia" w:eastAsiaTheme="majorEastAsia" w:cstheme="majorEastAsia"/>
          <w:b/>
          <w:bCs/>
          <w:kern w:val="0"/>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ascii="Times New Roman" w:hAnsi="Times New Roman" w:eastAsia="仿宋_GB2312"/>
          <w:kern w:val="0"/>
          <w:sz w:val="24"/>
        </w:rPr>
      </w:pPr>
      <w:r>
        <w:rPr>
          <w:rFonts w:ascii="Times New Roman" w:hAnsi="Times New Roman" w:eastAsia="仿宋_GB2312"/>
          <w:kern w:val="0"/>
          <w:sz w:val="24"/>
        </w:rPr>
        <w:t>填报单位：</w:t>
      </w:r>
      <w:r>
        <w:rPr>
          <w:rFonts w:ascii="Times New Roman" w:hAnsi="Times New Roman" w:eastAsia="仿宋_GB2312"/>
          <w:kern w:val="0"/>
          <w:sz w:val="24"/>
        </w:rPr>
        <w:tab/>
      </w:r>
      <w:r>
        <w:rPr>
          <w:rFonts w:ascii="Times New Roman" w:hAnsi="Times New Roman" w:eastAsia="仿宋_GB2312"/>
          <w:kern w:val="0"/>
          <w:sz w:val="24"/>
        </w:rPr>
        <w:tab/>
      </w:r>
      <w:r>
        <w:rPr>
          <w:rFonts w:ascii="Times New Roman" w:hAnsi="Times New Roman" w:eastAsia="仿宋_GB2312"/>
          <w:kern w:val="0"/>
          <w:sz w:val="24"/>
        </w:rPr>
        <w:tab/>
      </w:r>
      <w:r>
        <w:rPr>
          <w:rFonts w:ascii="Times New Roman" w:hAnsi="Times New Roman" w:eastAsia="仿宋_GB2312"/>
          <w:kern w:val="0"/>
          <w:sz w:val="24"/>
        </w:rPr>
        <w:tab/>
      </w:r>
      <w:r>
        <w:rPr>
          <w:rFonts w:ascii="Times New Roman" w:hAnsi="Times New Roman" w:eastAsia="仿宋_GB2312"/>
          <w:kern w:val="0"/>
          <w:sz w:val="24"/>
        </w:rPr>
        <w:tab/>
      </w:r>
      <w:r>
        <w:rPr>
          <w:rFonts w:ascii="Times New Roman" w:hAnsi="Times New Roman" w:eastAsia="仿宋_GB2312"/>
          <w:kern w:val="0"/>
          <w:sz w:val="24"/>
        </w:rPr>
        <w:tab/>
      </w:r>
    </w:p>
    <w:tbl>
      <w:tblPr>
        <w:tblStyle w:val="12"/>
        <w:tblW w:w="10339" w:type="dxa"/>
        <w:jc w:val="center"/>
        <w:tblLayout w:type="fixed"/>
        <w:tblCellMar>
          <w:top w:w="0" w:type="dxa"/>
          <w:left w:w="108" w:type="dxa"/>
          <w:bottom w:w="0" w:type="dxa"/>
          <w:right w:w="108" w:type="dxa"/>
        </w:tblCellMar>
      </w:tblPr>
      <w:tblGrid>
        <w:gridCol w:w="3550"/>
        <w:gridCol w:w="1190"/>
        <w:gridCol w:w="1170"/>
        <w:gridCol w:w="1130"/>
        <w:gridCol w:w="1465"/>
        <w:gridCol w:w="970"/>
        <w:gridCol w:w="864"/>
      </w:tblGrid>
      <w:tr>
        <w:tblPrEx>
          <w:tblCellMar>
            <w:top w:w="0" w:type="dxa"/>
            <w:left w:w="108" w:type="dxa"/>
            <w:bottom w:w="0" w:type="dxa"/>
            <w:right w:w="108" w:type="dxa"/>
          </w:tblCellMar>
        </w:tblPrEx>
        <w:trPr>
          <w:trHeight w:val="417" w:hRule="atLeast"/>
          <w:jc w:val="center"/>
        </w:trPr>
        <w:tc>
          <w:tcPr>
            <w:tcW w:w="35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财政供养人员情况</w:t>
            </w:r>
          </w:p>
        </w:tc>
        <w:tc>
          <w:tcPr>
            <w:tcW w:w="2360"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编制数</w:t>
            </w:r>
          </w:p>
        </w:tc>
        <w:tc>
          <w:tcPr>
            <w:tcW w:w="2595"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w:t>
            </w:r>
            <w:r>
              <w:rPr>
                <w:rFonts w:hint="eastAsia" w:ascii="Times New Roman" w:hAnsi="Times New Roman" w:eastAsia="仿宋_GB2312"/>
                <w:b/>
                <w:bCs/>
                <w:kern w:val="0"/>
                <w:sz w:val="24"/>
                <w:lang w:val="en-US" w:eastAsia="zh-CN"/>
              </w:rPr>
              <w:t>20</w:t>
            </w:r>
            <w:r>
              <w:rPr>
                <w:rFonts w:ascii="Times New Roman" w:hAnsi="Times New Roman" w:eastAsia="仿宋_GB2312"/>
                <w:b/>
                <w:bCs/>
                <w:kern w:val="0"/>
                <w:sz w:val="24"/>
              </w:rPr>
              <w:t>年实际在职人数</w:t>
            </w:r>
          </w:p>
        </w:tc>
        <w:tc>
          <w:tcPr>
            <w:tcW w:w="1834"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控制率</w:t>
            </w:r>
          </w:p>
        </w:tc>
      </w:tr>
      <w:tr>
        <w:tblPrEx>
          <w:tblCellMar>
            <w:top w:w="0" w:type="dxa"/>
            <w:left w:w="108" w:type="dxa"/>
            <w:bottom w:w="0" w:type="dxa"/>
            <w:right w:w="108" w:type="dxa"/>
          </w:tblCellMar>
        </w:tblPrEx>
        <w:trPr>
          <w:trHeight w:val="177" w:hRule="atLeast"/>
          <w:jc w:val="center"/>
        </w:trPr>
        <w:tc>
          <w:tcPr>
            <w:tcW w:w="3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p>
        </w:tc>
        <w:tc>
          <w:tcPr>
            <w:tcW w:w="2360"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kern w:val="0"/>
                <w:sz w:val="24"/>
                <w:lang w:val="en-US" w:eastAsia="zh-CN"/>
              </w:rPr>
            </w:pPr>
            <w:r>
              <w:rPr>
                <w:rFonts w:ascii="Times New Roman" w:hAnsi="Times New Roman" w:eastAsia="仿宋_GB2312"/>
                <w:kern w:val="0"/>
                <w:sz w:val="24"/>
              </w:rPr>
              <w:t>　</w:t>
            </w:r>
            <w:r>
              <w:rPr>
                <w:rFonts w:hint="eastAsia" w:ascii="Times New Roman" w:hAnsi="Times New Roman" w:eastAsia="仿宋_GB2312"/>
                <w:kern w:val="0"/>
                <w:sz w:val="24"/>
                <w:lang w:val="en-US" w:eastAsia="zh-CN"/>
              </w:rPr>
              <w:t>15</w:t>
            </w:r>
          </w:p>
        </w:tc>
        <w:tc>
          <w:tcPr>
            <w:tcW w:w="2595"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10</w:t>
            </w: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66.67%</w:t>
            </w: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经费控制情况</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w:t>
            </w:r>
            <w:r>
              <w:rPr>
                <w:rFonts w:hint="eastAsia" w:ascii="Times New Roman" w:hAnsi="Times New Roman" w:eastAsia="仿宋_GB2312"/>
                <w:b/>
                <w:bCs/>
                <w:kern w:val="0"/>
                <w:sz w:val="24"/>
                <w:lang w:val="en-US" w:eastAsia="zh-CN"/>
              </w:rPr>
              <w:t>19</w:t>
            </w:r>
            <w:r>
              <w:rPr>
                <w:rFonts w:ascii="Times New Roman" w:hAnsi="Times New Roman" w:eastAsia="仿宋_GB2312"/>
                <w:b/>
                <w:bCs/>
                <w:kern w:val="0"/>
                <w:sz w:val="24"/>
              </w:rPr>
              <w:t>年决算数</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w:t>
            </w:r>
            <w:r>
              <w:rPr>
                <w:rFonts w:hint="eastAsia" w:ascii="Times New Roman" w:hAnsi="Times New Roman" w:eastAsia="仿宋_GB2312"/>
                <w:b/>
                <w:bCs/>
                <w:kern w:val="0"/>
                <w:sz w:val="24"/>
                <w:lang w:val="en-US" w:eastAsia="zh-CN"/>
              </w:rPr>
              <w:t>20</w:t>
            </w:r>
            <w:r>
              <w:rPr>
                <w:rFonts w:ascii="Times New Roman" w:hAnsi="Times New Roman" w:eastAsia="仿宋_GB2312"/>
                <w:b/>
                <w:bCs/>
                <w:kern w:val="0"/>
                <w:sz w:val="24"/>
              </w:rPr>
              <w:t>年预算数</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w:t>
            </w:r>
            <w:r>
              <w:rPr>
                <w:rFonts w:hint="eastAsia" w:ascii="Times New Roman" w:hAnsi="Times New Roman" w:eastAsia="仿宋_GB2312"/>
                <w:b/>
                <w:bCs/>
                <w:kern w:val="0"/>
                <w:sz w:val="24"/>
                <w:lang w:val="en-US" w:eastAsia="zh-CN"/>
              </w:rPr>
              <w:t>020</w:t>
            </w:r>
            <w:r>
              <w:rPr>
                <w:rFonts w:ascii="Times New Roman" w:hAnsi="Times New Roman" w:eastAsia="仿宋_GB2312"/>
                <w:b/>
                <w:bCs/>
                <w:kern w:val="0"/>
                <w:sz w:val="24"/>
              </w:rPr>
              <w:t>年决算数</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三公经费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1、公务用车购置和维护经费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kern w:val="0"/>
                <w:sz w:val="24"/>
                <w:lang w:eastAsia="zh-CN"/>
              </w:rPr>
            </w:pPr>
            <w:r>
              <w:rPr>
                <w:rFonts w:ascii="Times New Roman" w:hAnsi="Times New Roman" w:eastAsia="仿宋_GB2312"/>
                <w:kern w:val="0"/>
                <w:sz w:val="24"/>
              </w:rPr>
              <w:t>　</w:t>
            </w:r>
            <w:r>
              <w:rPr>
                <w:rFonts w:hint="eastAsia" w:ascii="Times New Roman" w:hAnsi="Times New Roman" w:eastAsia="仿宋_GB2312"/>
                <w:kern w:val="0"/>
                <w:sz w:val="24"/>
                <w:lang w:eastAsia="zh-CN"/>
              </w:rPr>
              <w:t>无</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r>
              <w:rPr>
                <w:rFonts w:hint="eastAsia" w:ascii="Times New Roman" w:hAnsi="Times New Roman" w:eastAsia="仿宋_GB2312"/>
                <w:kern w:val="0"/>
                <w:sz w:val="24"/>
                <w:lang w:eastAsia="zh-CN"/>
              </w:rPr>
              <w:t>无</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eastAsia="zh-CN"/>
              </w:rPr>
              <w:t>无</w:t>
            </w: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其中：公车购置</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公车运行维护</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2、出国经费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r>
              <w:rPr>
                <w:rFonts w:hint="eastAsia" w:ascii="Times New Roman" w:hAnsi="Times New Roman" w:eastAsia="仿宋_GB2312"/>
                <w:kern w:val="0"/>
                <w:sz w:val="24"/>
                <w:lang w:eastAsia="zh-CN"/>
              </w:rPr>
              <w:t>无</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r>
              <w:rPr>
                <w:rFonts w:hint="eastAsia" w:ascii="Times New Roman" w:hAnsi="Times New Roman" w:eastAsia="仿宋_GB2312"/>
                <w:kern w:val="0"/>
                <w:sz w:val="24"/>
                <w:lang w:eastAsia="zh-CN"/>
              </w:rPr>
              <w:t>无</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eastAsia="zh-CN"/>
              </w:rPr>
              <w:t>无</w:t>
            </w: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3、公务接待</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5万</w:t>
            </w: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r>
              <w:rPr>
                <w:rFonts w:hint="eastAsia" w:ascii="Times New Roman" w:hAnsi="Times New Roman" w:eastAsia="仿宋_GB2312"/>
                <w:kern w:val="0"/>
                <w:sz w:val="24"/>
                <w:lang w:val="en-US" w:eastAsia="zh-CN"/>
              </w:rPr>
              <w:t>4万</w:t>
            </w:r>
            <w:r>
              <w:rPr>
                <w:rFonts w:ascii="Times New Roman" w:hAnsi="Times New Roman" w:eastAsia="仿宋_GB2312"/>
                <w:kern w:val="0"/>
                <w:sz w:val="24"/>
              </w:rPr>
              <w:t>　</w:t>
            </w:r>
            <w:bookmarkStart w:id="0" w:name="_GoBack"/>
            <w:bookmarkEnd w:id="0"/>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r>
              <w:rPr>
                <w:rFonts w:hint="eastAsia" w:ascii="Times New Roman" w:hAnsi="Times New Roman" w:eastAsia="仿宋_GB2312"/>
                <w:kern w:val="0"/>
                <w:sz w:val="24"/>
                <w:lang w:val="en-US" w:eastAsia="zh-CN"/>
              </w:rPr>
              <w:t>4万</w:t>
            </w: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项目支出：</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1、业务工作专项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val="en-US" w:eastAsia="zh-CN"/>
              </w:rPr>
              <w:t>26</w:t>
            </w:r>
            <w:r>
              <w:rPr>
                <w:rFonts w:hint="eastAsia" w:ascii="Times New Roman" w:hAnsi="Times New Roman" w:eastAsia="仿宋_GB2312"/>
                <w:kern w:val="0"/>
                <w:sz w:val="24"/>
                <w:lang w:eastAsia="zh-CN"/>
              </w:rPr>
              <w:t>万</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26</w:t>
            </w:r>
            <w:r>
              <w:rPr>
                <w:rFonts w:hint="eastAsia" w:ascii="Times New Roman" w:hAnsi="Times New Roman" w:eastAsia="仿宋_GB2312"/>
                <w:kern w:val="0"/>
                <w:sz w:val="24"/>
                <w:lang w:eastAsia="zh-CN"/>
              </w:rPr>
              <w:t>万</w:t>
            </w: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ascii="Times New Roman" w:hAnsi="Times New Roman" w:eastAsia="仿宋_GB2312"/>
                <w:kern w:val="0"/>
                <w:sz w:val="24"/>
              </w:rPr>
              <w:t>　</w:t>
            </w:r>
            <w:r>
              <w:rPr>
                <w:rFonts w:hint="eastAsia" w:ascii="Times New Roman" w:hAnsi="Times New Roman" w:eastAsia="仿宋_GB2312"/>
                <w:kern w:val="0"/>
                <w:sz w:val="24"/>
                <w:lang w:val="en-US" w:eastAsia="zh-CN"/>
              </w:rPr>
              <w:t>26万</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2、运行维护专项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公用经费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其中：办公经费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FF0000"/>
                <w:kern w:val="0"/>
                <w:sz w:val="24"/>
              </w:rPr>
            </w:pPr>
            <w:r>
              <w:rPr>
                <w:rFonts w:ascii="Times New Roman" w:hAnsi="Times New Roman" w:eastAsia="仿宋_GB2312"/>
                <w:color w:val="FF0000"/>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FF0000"/>
                <w:kern w:val="0"/>
                <w:sz w:val="24"/>
              </w:rPr>
            </w:pPr>
            <w:r>
              <w:rPr>
                <w:rFonts w:ascii="Times New Roman" w:hAnsi="Times New Roman" w:eastAsia="仿宋_GB2312"/>
                <w:color w:val="FF0000"/>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FF0000"/>
                <w:kern w:val="0"/>
                <w:sz w:val="24"/>
              </w:rPr>
            </w:pPr>
            <w:r>
              <w:rPr>
                <w:rFonts w:ascii="Times New Roman" w:hAnsi="Times New Roman" w:eastAsia="仿宋_GB2312"/>
                <w:color w:val="FF0000"/>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水费、电费、差旅费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FF0000"/>
                <w:kern w:val="0"/>
                <w:sz w:val="24"/>
              </w:rPr>
            </w:pPr>
            <w:r>
              <w:rPr>
                <w:rFonts w:hint="eastAsia" w:ascii="Times New Roman" w:hAnsi="Times New Roman" w:eastAsia="仿宋_GB2312"/>
                <w:color w:val="FF0000"/>
                <w:kern w:val="0"/>
                <w:sz w:val="24"/>
                <w:lang w:val="en-US" w:eastAsia="zh-CN"/>
              </w:rPr>
              <w:t>4万</w:t>
            </w:r>
            <w:r>
              <w:rPr>
                <w:rFonts w:ascii="Times New Roman" w:hAnsi="Times New Roman" w:eastAsia="仿宋_GB2312"/>
                <w:color w:val="FF0000"/>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color w:val="FF0000"/>
                <w:kern w:val="0"/>
                <w:sz w:val="24"/>
                <w:lang w:val="en-US" w:eastAsia="zh-CN"/>
              </w:rPr>
            </w:pPr>
            <w:r>
              <w:rPr>
                <w:rFonts w:hint="eastAsia" w:ascii="Times New Roman" w:hAnsi="Times New Roman" w:eastAsia="仿宋_GB2312"/>
                <w:color w:val="FF0000"/>
                <w:kern w:val="0"/>
                <w:sz w:val="24"/>
                <w:lang w:val="en-US" w:eastAsia="zh-CN"/>
              </w:rPr>
              <w:t>3万</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FF0000"/>
                <w:kern w:val="0"/>
                <w:sz w:val="24"/>
              </w:rPr>
            </w:pPr>
            <w:r>
              <w:rPr>
                <w:rFonts w:hint="eastAsia" w:ascii="Times New Roman" w:hAnsi="Times New Roman" w:eastAsia="仿宋_GB2312"/>
                <w:color w:val="FF0000"/>
                <w:kern w:val="0"/>
                <w:sz w:val="24"/>
                <w:lang w:val="en-US" w:eastAsia="zh-CN"/>
              </w:rPr>
              <w:t>4万</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会议费、培训费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FF0000"/>
                <w:kern w:val="0"/>
                <w:sz w:val="24"/>
              </w:rPr>
            </w:pPr>
            <w:r>
              <w:rPr>
                <w:rFonts w:hint="eastAsia" w:ascii="Times New Roman" w:hAnsi="Times New Roman" w:eastAsia="仿宋_GB2312"/>
                <w:color w:val="FF0000"/>
                <w:kern w:val="0"/>
                <w:sz w:val="24"/>
                <w:lang w:val="en-US" w:eastAsia="zh-CN"/>
              </w:rPr>
              <w:t>5万</w:t>
            </w:r>
            <w:r>
              <w:rPr>
                <w:rFonts w:ascii="Times New Roman" w:hAnsi="Times New Roman" w:eastAsia="仿宋_GB2312"/>
                <w:color w:val="FF0000"/>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FF0000"/>
                <w:kern w:val="0"/>
                <w:sz w:val="24"/>
              </w:rPr>
            </w:pPr>
            <w:r>
              <w:rPr>
                <w:rFonts w:hint="eastAsia" w:ascii="Times New Roman" w:hAnsi="Times New Roman" w:eastAsia="仿宋_GB2312"/>
                <w:color w:val="FF0000"/>
                <w:kern w:val="0"/>
                <w:sz w:val="24"/>
                <w:lang w:val="en-US" w:eastAsia="zh-CN"/>
              </w:rPr>
              <w:t>4万</w:t>
            </w:r>
            <w:r>
              <w:rPr>
                <w:rFonts w:ascii="Times New Roman" w:hAnsi="Times New Roman" w:eastAsia="仿宋_GB2312"/>
                <w:color w:val="FF0000"/>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FF0000"/>
                <w:kern w:val="0"/>
                <w:sz w:val="24"/>
              </w:rPr>
            </w:pPr>
            <w:r>
              <w:rPr>
                <w:rFonts w:hint="eastAsia" w:ascii="Times New Roman" w:hAnsi="Times New Roman" w:eastAsia="仿宋_GB2312"/>
                <w:color w:val="FF0000"/>
                <w:kern w:val="0"/>
                <w:sz w:val="24"/>
                <w:lang w:val="en-US" w:eastAsia="zh-CN"/>
              </w:rPr>
              <w:t>5万</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政府采购金额</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部门整体支出预算调整</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56.45</w:t>
            </w: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1154" w:hRule="atLeast"/>
          <w:jc w:val="center"/>
        </w:trPr>
        <w:tc>
          <w:tcPr>
            <w:tcW w:w="3550"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楼堂馆所控制情况</w:t>
            </w:r>
            <w:r>
              <w:rPr>
                <w:rFonts w:ascii="Times New Roman" w:hAnsi="Times New Roman" w:eastAsia="仿宋_GB2312"/>
                <w:kern w:val="0"/>
                <w:sz w:val="24"/>
              </w:rPr>
              <w:br w:type="textWrapping"/>
            </w:r>
            <w:r>
              <w:rPr>
                <w:rFonts w:ascii="Times New Roman" w:hAnsi="Times New Roman" w:eastAsia="仿宋_GB2312"/>
                <w:kern w:val="0"/>
                <w:sz w:val="24"/>
              </w:rPr>
              <w:t>（2017年完工项目）</w:t>
            </w:r>
          </w:p>
        </w:tc>
        <w:tc>
          <w:tcPr>
            <w:tcW w:w="119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批复规模</w:t>
            </w:r>
            <w:r>
              <w:rPr>
                <w:rFonts w:ascii="Times New Roman" w:hAnsi="Times New Roman" w:eastAsia="仿宋_GB2312"/>
                <w:b/>
                <w:bCs/>
                <w:kern w:val="0"/>
                <w:sz w:val="24"/>
              </w:rPr>
              <w:br w:type="textWrapping"/>
            </w:r>
            <w:r>
              <w:rPr>
                <w:rFonts w:ascii="Times New Roman" w:hAnsi="Times New Roman" w:eastAsia="仿宋_GB2312"/>
                <w:b/>
                <w:bCs/>
                <w:kern w:val="0"/>
                <w:sz w:val="24"/>
              </w:rPr>
              <w:t>（</w:t>
            </w:r>
            <w:r>
              <w:rPr>
                <w:rFonts w:ascii="Times New Roman" w:hAnsi="Times New Roman"/>
                <w:b/>
                <w:bCs/>
                <w:kern w:val="0"/>
                <w:sz w:val="24"/>
              </w:rPr>
              <w:t>㎡</w:t>
            </w:r>
            <w:r>
              <w:rPr>
                <w:rFonts w:ascii="Times New Roman" w:hAnsi="Times New Roman" w:eastAsia="仿宋_GB2312"/>
                <w:b/>
                <w:bCs/>
                <w:kern w:val="0"/>
                <w:sz w:val="24"/>
              </w:rPr>
              <w:t>）</w:t>
            </w:r>
          </w:p>
        </w:tc>
        <w:tc>
          <w:tcPr>
            <w:tcW w:w="117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实际规模（</w:t>
            </w:r>
            <w:r>
              <w:rPr>
                <w:rFonts w:ascii="Times New Roman" w:hAnsi="Times New Roman"/>
                <w:b/>
                <w:bCs/>
                <w:kern w:val="0"/>
                <w:sz w:val="24"/>
              </w:rPr>
              <w:t>㎡</w:t>
            </w:r>
            <w:r>
              <w:rPr>
                <w:rFonts w:ascii="Times New Roman" w:hAnsi="Times New Roman" w:eastAsia="仿宋_GB2312"/>
                <w:b/>
                <w:bCs/>
                <w:kern w:val="0"/>
                <w:sz w:val="24"/>
              </w:rPr>
              <w:t>）</w:t>
            </w:r>
          </w:p>
        </w:tc>
        <w:tc>
          <w:tcPr>
            <w:tcW w:w="113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规模控制率</w:t>
            </w:r>
          </w:p>
        </w:tc>
        <w:tc>
          <w:tcPr>
            <w:tcW w:w="146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预算投资（万元）</w:t>
            </w:r>
          </w:p>
        </w:tc>
        <w:tc>
          <w:tcPr>
            <w:tcW w:w="97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实际投资（万元）</w:t>
            </w:r>
          </w:p>
        </w:tc>
        <w:tc>
          <w:tcPr>
            <w:tcW w:w="86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投资概算控制率</w:t>
            </w:r>
          </w:p>
        </w:tc>
      </w:tr>
      <w:tr>
        <w:tblPrEx>
          <w:tblCellMar>
            <w:top w:w="0" w:type="dxa"/>
            <w:left w:w="108" w:type="dxa"/>
            <w:bottom w:w="0" w:type="dxa"/>
            <w:right w:w="108" w:type="dxa"/>
          </w:tblCellMar>
        </w:tblPrEx>
        <w:trPr>
          <w:trHeight w:val="177" w:hRule="atLeast"/>
          <w:jc w:val="center"/>
        </w:trPr>
        <w:tc>
          <w:tcPr>
            <w:tcW w:w="35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p>
        </w:tc>
        <w:tc>
          <w:tcPr>
            <w:tcW w:w="119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17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c>
          <w:tcPr>
            <w:tcW w:w="113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c>
          <w:tcPr>
            <w:tcW w:w="1465"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c>
          <w:tcPr>
            <w:tcW w:w="97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c>
          <w:tcPr>
            <w:tcW w:w="864"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厉行节约保障措施</w:t>
            </w:r>
          </w:p>
        </w:tc>
        <w:tc>
          <w:tcPr>
            <w:tcW w:w="6789" w:type="dxa"/>
            <w:gridSpan w:val="6"/>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bl>
    <w:p>
      <w:pPr>
        <w:widowControl/>
        <w:jc w:val="left"/>
        <w:rPr>
          <w:rFonts w:ascii="Times New Roman" w:hAnsi="Times New Roman"/>
        </w:rPr>
      </w:pPr>
      <w:r>
        <w:rPr>
          <w:rFonts w:ascii="Times New Roman" w:hAnsi="Times New Roman" w:eastAsia="仿宋_GB2312"/>
          <w:kern w:val="0"/>
          <w:sz w:val="22"/>
        </w:rPr>
        <w:t>说明：“项目支出”需要填报除专项资金和基本支出以外的所有项目情况，包括业务工作项目、运行维护项目等；“公用经费”填报基本支出中的一般商品和服务支出。</w:t>
      </w:r>
    </w:p>
    <w:p>
      <w:pPr>
        <w:widowControl/>
        <w:spacing w:line="560" w:lineRule="exact"/>
        <w:rPr>
          <w:rFonts w:ascii="Times New Roman" w:hAnsi="Times New Roman" w:eastAsia="黑体"/>
          <w:color w:val="000000"/>
          <w:sz w:val="32"/>
          <w:szCs w:val="32"/>
        </w:rPr>
      </w:pPr>
    </w:p>
    <w:sectPr>
      <w:headerReference r:id="rId3" w:type="default"/>
      <w:footerReference r:id="rId4" w:type="default"/>
      <w:pgSz w:w="11906" w:h="16838"/>
      <w:pgMar w:top="1361" w:right="1418"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 PAGE   \* MERGEFORMAT </w:instrText>
    </w:r>
    <w:r>
      <w:fldChar w:fldCharType="separate"/>
    </w:r>
    <w:r>
      <w:rPr>
        <w:lang w:val="zh-CN"/>
      </w:rPr>
      <w:t>1</w:t>
    </w:r>
    <w:r>
      <w:rPr>
        <w:lang w:val="zh-CN"/>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D71E51"/>
    <w:multiLevelType w:val="singleLevel"/>
    <w:tmpl w:val="A9D71E51"/>
    <w:lvl w:ilvl="0" w:tentative="0">
      <w:start w:val="4"/>
      <w:numFmt w:val="decimal"/>
      <w:suff w:val="nothing"/>
      <w:lvlText w:val="%1、"/>
      <w:lvlJc w:val="left"/>
    </w:lvl>
  </w:abstractNum>
  <w:abstractNum w:abstractNumId="1">
    <w:nsid w:val="B9397061"/>
    <w:multiLevelType w:val="singleLevel"/>
    <w:tmpl w:val="B9397061"/>
    <w:lvl w:ilvl="0" w:tentative="0">
      <w:start w:val="1"/>
      <w:numFmt w:val="decimal"/>
      <w:suff w:val="nothing"/>
      <w:lvlText w:val="%1、"/>
      <w:lvlJc w:val="left"/>
    </w:lvl>
  </w:abstractNum>
  <w:abstractNum w:abstractNumId="2">
    <w:nsid w:val="C1576FF8"/>
    <w:multiLevelType w:val="singleLevel"/>
    <w:tmpl w:val="C1576FF8"/>
    <w:lvl w:ilvl="0" w:tentative="0">
      <w:start w:val="7"/>
      <w:numFmt w:val="chineseCounting"/>
      <w:suff w:val="nothing"/>
      <w:lvlText w:val="%1、"/>
      <w:lvlJc w:val="left"/>
      <w:rPr>
        <w:rFonts w:hint="eastAsia"/>
      </w:rPr>
    </w:lvl>
  </w:abstractNum>
  <w:abstractNum w:abstractNumId="3">
    <w:nsid w:val="F51F42D2"/>
    <w:multiLevelType w:val="singleLevel"/>
    <w:tmpl w:val="F51F42D2"/>
    <w:lvl w:ilvl="0" w:tentative="0">
      <w:start w:val="2"/>
      <w:numFmt w:val="chineseCounting"/>
      <w:suff w:val="space"/>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74AB"/>
    <w:rsid w:val="0000298E"/>
    <w:rsid w:val="00002AE4"/>
    <w:rsid w:val="00031747"/>
    <w:rsid w:val="0003456A"/>
    <w:rsid w:val="00037035"/>
    <w:rsid w:val="000469BA"/>
    <w:rsid w:val="000516DC"/>
    <w:rsid w:val="00053F71"/>
    <w:rsid w:val="000552F3"/>
    <w:rsid w:val="00070B5F"/>
    <w:rsid w:val="00074239"/>
    <w:rsid w:val="000747B8"/>
    <w:rsid w:val="00075715"/>
    <w:rsid w:val="00083406"/>
    <w:rsid w:val="00085A99"/>
    <w:rsid w:val="00087EA5"/>
    <w:rsid w:val="00091B80"/>
    <w:rsid w:val="00092609"/>
    <w:rsid w:val="000A6E3A"/>
    <w:rsid w:val="000B1FC2"/>
    <w:rsid w:val="000D6179"/>
    <w:rsid w:val="000E240C"/>
    <w:rsid w:val="000F21D6"/>
    <w:rsid w:val="000F61BE"/>
    <w:rsid w:val="000F73AE"/>
    <w:rsid w:val="001062E8"/>
    <w:rsid w:val="00112EB7"/>
    <w:rsid w:val="00114AFB"/>
    <w:rsid w:val="001167EB"/>
    <w:rsid w:val="00121B82"/>
    <w:rsid w:val="00122D73"/>
    <w:rsid w:val="00126F08"/>
    <w:rsid w:val="0013478D"/>
    <w:rsid w:val="001415B7"/>
    <w:rsid w:val="00145A6A"/>
    <w:rsid w:val="0014663A"/>
    <w:rsid w:val="001536DE"/>
    <w:rsid w:val="00160267"/>
    <w:rsid w:val="0016425E"/>
    <w:rsid w:val="00167BE7"/>
    <w:rsid w:val="00180DA0"/>
    <w:rsid w:val="00181657"/>
    <w:rsid w:val="00182289"/>
    <w:rsid w:val="00190E24"/>
    <w:rsid w:val="00191FD7"/>
    <w:rsid w:val="0019209D"/>
    <w:rsid w:val="00197BA7"/>
    <w:rsid w:val="001A5697"/>
    <w:rsid w:val="001A64A0"/>
    <w:rsid w:val="001B465B"/>
    <w:rsid w:val="001C15DF"/>
    <w:rsid w:val="001C7486"/>
    <w:rsid w:val="001D65E5"/>
    <w:rsid w:val="001D6602"/>
    <w:rsid w:val="001E4F39"/>
    <w:rsid w:val="001E5B80"/>
    <w:rsid w:val="001E6BFE"/>
    <w:rsid w:val="001F6D73"/>
    <w:rsid w:val="001F766E"/>
    <w:rsid w:val="00205440"/>
    <w:rsid w:val="002102DB"/>
    <w:rsid w:val="002129C1"/>
    <w:rsid w:val="00214D7C"/>
    <w:rsid w:val="00221B76"/>
    <w:rsid w:val="00222E30"/>
    <w:rsid w:val="00225256"/>
    <w:rsid w:val="002305A2"/>
    <w:rsid w:val="00231C6E"/>
    <w:rsid w:val="00232F9D"/>
    <w:rsid w:val="0023666C"/>
    <w:rsid w:val="002367FF"/>
    <w:rsid w:val="00254482"/>
    <w:rsid w:val="00261A82"/>
    <w:rsid w:val="0026227A"/>
    <w:rsid w:val="00273F87"/>
    <w:rsid w:val="00286A75"/>
    <w:rsid w:val="00291511"/>
    <w:rsid w:val="00292E06"/>
    <w:rsid w:val="002A1611"/>
    <w:rsid w:val="002A336C"/>
    <w:rsid w:val="002A3ED2"/>
    <w:rsid w:val="002A4788"/>
    <w:rsid w:val="002B1E16"/>
    <w:rsid w:val="002B2BEF"/>
    <w:rsid w:val="002B778F"/>
    <w:rsid w:val="002C064D"/>
    <w:rsid w:val="002D6D4A"/>
    <w:rsid w:val="002E1DF4"/>
    <w:rsid w:val="002F7643"/>
    <w:rsid w:val="00303890"/>
    <w:rsid w:val="003053A5"/>
    <w:rsid w:val="0031038E"/>
    <w:rsid w:val="003134F7"/>
    <w:rsid w:val="00313CA6"/>
    <w:rsid w:val="00314DAF"/>
    <w:rsid w:val="00317AB2"/>
    <w:rsid w:val="00324952"/>
    <w:rsid w:val="00332598"/>
    <w:rsid w:val="00341012"/>
    <w:rsid w:val="00342BE8"/>
    <w:rsid w:val="00344BD5"/>
    <w:rsid w:val="00344CA7"/>
    <w:rsid w:val="00345B18"/>
    <w:rsid w:val="00346169"/>
    <w:rsid w:val="003478B2"/>
    <w:rsid w:val="00351E0E"/>
    <w:rsid w:val="00362473"/>
    <w:rsid w:val="00362E31"/>
    <w:rsid w:val="00372621"/>
    <w:rsid w:val="00374987"/>
    <w:rsid w:val="0038212B"/>
    <w:rsid w:val="00383377"/>
    <w:rsid w:val="00383992"/>
    <w:rsid w:val="00392B58"/>
    <w:rsid w:val="00394ABB"/>
    <w:rsid w:val="003A4ACA"/>
    <w:rsid w:val="003A7FDD"/>
    <w:rsid w:val="003B23EB"/>
    <w:rsid w:val="003B2F4F"/>
    <w:rsid w:val="003B7FA2"/>
    <w:rsid w:val="003D4854"/>
    <w:rsid w:val="003E3CB2"/>
    <w:rsid w:val="003E45F8"/>
    <w:rsid w:val="003E52E4"/>
    <w:rsid w:val="00404BE5"/>
    <w:rsid w:val="00410AE1"/>
    <w:rsid w:val="00410FF6"/>
    <w:rsid w:val="00411330"/>
    <w:rsid w:val="00412456"/>
    <w:rsid w:val="00415D60"/>
    <w:rsid w:val="00417BC1"/>
    <w:rsid w:val="0042330A"/>
    <w:rsid w:val="00427D9D"/>
    <w:rsid w:val="00431F52"/>
    <w:rsid w:val="00434B10"/>
    <w:rsid w:val="00446CFB"/>
    <w:rsid w:val="004506ED"/>
    <w:rsid w:val="004527DA"/>
    <w:rsid w:val="004561C6"/>
    <w:rsid w:val="004621CC"/>
    <w:rsid w:val="00473D54"/>
    <w:rsid w:val="00477B78"/>
    <w:rsid w:val="00481926"/>
    <w:rsid w:val="00483F92"/>
    <w:rsid w:val="00487215"/>
    <w:rsid w:val="004948B2"/>
    <w:rsid w:val="00496F6D"/>
    <w:rsid w:val="004A0757"/>
    <w:rsid w:val="004B09F8"/>
    <w:rsid w:val="004B4B8D"/>
    <w:rsid w:val="004C2AEE"/>
    <w:rsid w:val="004D5F90"/>
    <w:rsid w:val="004E1AF5"/>
    <w:rsid w:val="004E2593"/>
    <w:rsid w:val="004E394D"/>
    <w:rsid w:val="004E6E44"/>
    <w:rsid w:val="004F40BB"/>
    <w:rsid w:val="004F4E0C"/>
    <w:rsid w:val="004F53C1"/>
    <w:rsid w:val="00505F55"/>
    <w:rsid w:val="00507BC7"/>
    <w:rsid w:val="00510B86"/>
    <w:rsid w:val="00536A21"/>
    <w:rsid w:val="005377C3"/>
    <w:rsid w:val="005438D0"/>
    <w:rsid w:val="0054486C"/>
    <w:rsid w:val="005473E0"/>
    <w:rsid w:val="0055022D"/>
    <w:rsid w:val="00550C9A"/>
    <w:rsid w:val="00553BA4"/>
    <w:rsid w:val="0057789D"/>
    <w:rsid w:val="00585BED"/>
    <w:rsid w:val="005916AB"/>
    <w:rsid w:val="00592496"/>
    <w:rsid w:val="00593595"/>
    <w:rsid w:val="005A3424"/>
    <w:rsid w:val="005A662C"/>
    <w:rsid w:val="005A6E3C"/>
    <w:rsid w:val="005B70C2"/>
    <w:rsid w:val="005C488D"/>
    <w:rsid w:val="005C60E3"/>
    <w:rsid w:val="005C6D48"/>
    <w:rsid w:val="005C778B"/>
    <w:rsid w:val="005D5007"/>
    <w:rsid w:val="005D50CB"/>
    <w:rsid w:val="005E0ACC"/>
    <w:rsid w:val="005E0C80"/>
    <w:rsid w:val="005E63A3"/>
    <w:rsid w:val="005F1452"/>
    <w:rsid w:val="005F1576"/>
    <w:rsid w:val="005F247D"/>
    <w:rsid w:val="005F2E6C"/>
    <w:rsid w:val="006024A8"/>
    <w:rsid w:val="0061181B"/>
    <w:rsid w:val="0061768E"/>
    <w:rsid w:val="00620930"/>
    <w:rsid w:val="00640E29"/>
    <w:rsid w:val="006412C9"/>
    <w:rsid w:val="00655F15"/>
    <w:rsid w:val="00661AED"/>
    <w:rsid w:val="0066304C"/>
    <w:rsid w:val="00664139"/>
    <w:rsid w:val="00666EBB"/>
    <w:rsid w:val="00671561"/>
    <w:rsid w:val="00672718"/>
    <w:rsid w:val="006769A7"/>
    <w:rsid w:val="00676BCC"/>
    <w:rsid w:val="0067774C"/>
    <w:rsid w:val="00682EDF"/>
    <w:rsid w:val="006858E7"/>
    <w:rsid w:val="00686123"/>
    <w:rsid w:val="00687554"/>
    <w:rsid w:val="00693448"/>
    <w:rsid w:val="00695008"/>
    <w:rsid w:val="006A3A89"/>
    <w:rsid w:val="006A6FDC"/>
    <w:rsid w:val="006C3E4B"/>
    <w:rsid w:val="006C5D54"/>
    <w:rsid w:val="006C6956"/>
    <w:rsid w:val="006D0B0B"/>
    <w:rsid w:val="006D0B89"/>
    <w:rsid w:val="006E4E54"/>
    <w:rsid w:val="006F1419"/>
    <w:rsid w:val="006F379F"/>
    <w:rsid w:val="00700CD4"/>
    <w:rsid w:val="00701DF4"/>
    <w:rsid w:val="00704174"/>
    <w:rsid w:val="00704536"/>
    <w:rsid w:val="0071201B"/>
    <w:rsid w:val="00723417"/>
    <w:rsid w:val="0073058B"/>
    <w:rsid w:val="007349D4"/>
    <w:rsid w:val="00737891"/>
    <w:rsid w:val="00754120"/>
    <w:rsid w:val="00756B93"/>
    <w:rsid w:val="0076124E"/>
    <w:rsid w:val="00767ED7"/>
    <w:rsid w:val="007707CC"/>
    <w:rsid w:val="00770932"/>
    <w:rsid w:val="0077217D"/>
    <w:rsid w:val="00784182"/>
    <w:rsid w:val="00786728"/>
    <w:rsid w:val="00793BCC"/>
    <w:rsid w:val="007974AB"/>
    <w:rsid w:val="007A0A4C"/>
    <w:rsid w:val="007B039C"/>
    <w:rsid w:val="007B13FA"/>
    <w:rsid w:val="007B46F9"/>
    <w:rsid w:val="007B4DD3"/>
    <w:rsid w:val="007B4F12"/>
    <w:rsid w:val="007B57E2"/>
    <w:rsid w:val="007B6F8C"/>
    <w:rsid w:val="007C0768"/>
    <w:rsid w:val="007C536F"/>
    <w:rsid w:val="007D16E0"/>
    <w:rsid w:val="007D5CA1"/>
    <w:rsid w:val="007D637D"/>
    <w:rsid w:val="007E3B70"/>
    <w:rsid w:val="007F05A2"/>
    <w:rsid w:val="007F1ED1"/>
    <w:rsid w:val="007F7875"/>
    <w:rsid w:val="00800AE0"/>
    <w:rsid w:val="00827E67"/>
    <w:rsid w:val="00832102"/>
    <w:rsid w:val="00833FA8"/>
    <w:rsid w:val="0084564C"/>
    <w:rsid w:val="00851F1E"/>
    <w:rsid w:val="008662AB"/>
    <w:rsid w:val="00867DE4"/>
    <w:rsid w:val="00885497"/>
    <w:rsid w:val="008862A7"/>
    <w:rsid w:val="00892869"/>
    <w:rsid w:val="008B03AA"/>
    <w:rsid w:val="008B1FF5"/>
    <w:rsid w:val="008B33CC"/>
    <w:rsid w:val="008B3530"/>
    <w:rsid w:val="008C5953"/>
    <w:rsid w:val="008D36D8"/>
    <w:rsid w:val="008D614F"/>
    <w:rsid w:val="008D7CE8"/>
    <w:rsid w:val="008E6AF7"/>
    <w:rsid w:val="008E7DED"/>
    <w:rsid w:val="008F0E86"/>
    <w:rsid w:val="0090366D"/>
    <w:rsid w:val="00905011"/>
    <w:rsid w:val="00911DD8"/>
    <w:rsid w:val="00917770"/>
    <w:rsid w:val="00921D22"/>
    <w:rsid w:val="00921EF0"/>
    <w:rsid w:val="0094137E"/>
    <w:rsid w:val="00943B87"/>
    <w:rsid w:val="009442C5"/>
    <w:rsid w:val="0094685F"/>
    <w:rsid w:val="00956048"/>
    <w:rsid w:val="00961BF1"/>
    <w:rsid w:val="0096338E"/>
    <w:rsid w:val="009709F2"/>
    <w:rsid w:val="0097377E"/>
    <w:rsid w:val="0097487E"/>
    <w:rsid w:val="00977060"/>
    <w:rsid w:val="00980482"/>
    <w:rsid w:val="0098378E"/>
    <w:rsid w:val="00986F29"/>
    <w:rsid w:val="009901AD"/>
    <w:rsid w:val="00991EA4"/>
    <w:rsid w:val="009943A8"/>
    <w:rsid w:val="009947D3"/>
    <w:rsid w:val="009965AB"/>
    <w:rsid w:val="009A55AE"/>
    <w:rsid w:val="009B5011"/>
    <w:rsid w:val="009B5851"/>
    <w:rsid w:val="009C406D"/>
    <w:rsid w:val="009C5DDA"/>
    <w:rsid w:val="009D6DA7"/>
    <w:rsid w:val="009E02A8"/>
    <w:rsid w:val="009E265C"/>
    <w:rsid w:val="009E5A22"/>
    <w:rsid w:val="009F404C"/>
    <w:rsid w:val="00A00330"/>
    <w:rsid w:val="00A031DE"/>
    <w:rsid w:val="00A14698"/>
    <w:rsid w:val="00A15119"/>
    <w:rsid w:val="00A20A71"/>
    <w:rsid w:val="00A219F9"/>
    <w:rsid w:val="00A31FCC"/>
    <w:rsid w:val="00A36DBC"/>
    <w:rsid w:val="00A413AD"/>
    <w:rsid w:val="00A42F44"/>
    <w:rsid w:val="00A430F4"/>
    <w:rsid w:val="00A43B0D"/>
    <w:rsid w:val="00A44A41"/>
    <w:rsid w:val="00A50EDE"/>
    <w:rsid w:val="00A53396"/>
    <w:rsid w:val="00A57284"/>
    <w:rsid w:val="00A6409C"/>
    <w:rsid w:val="00A66B32"/>
    <w:rsid w:val="00A747A4"/>
    <w:rsid w:val="00A76E82"/>
    <w:rsid w:val="00A949AD"/>
    <w:rsid w:val="00AB11DB"/>
    <w:rsid w:val="00AC2C79"/>
    <w:rsid w:val="00AC3596"/>
    <w:rsid w:val="00AD0292"/>
    <w:rsid w:val="00AD09F4"/>
    <w:rsid w:val="00AD797A"/>
    <w:rsid w:val="00AE4204"/>
    <w:rsid w:val="00AE777B"/>
    <w:rsid w:val="00AF1354"/>
    <w:rsid w:val="00B04987"/>
    <w:rsid w:val="00B067B2"/>
    <w:rsid w:val="00B07A1C"/>
    <w:rsid w:val="00B12151"/>
    <w:rsid w:val="00B13F7B"/>
    <w:rsid w:val="00B1669E"/>
    <w:rsid w:val="00B21F2B"/>
    <w:rsid w:val="00B23A19"/>
    <w:rsid w:val="00B3064B"/>
    <w:rsid w:val="00B30E1F"/>
    <w:rsid w:val="00B32F56"/>
    <w:rsid w:val="00B5069E"/>
    <w:rsid w:val="00B54FA2"/>
    <w:rsid w:val="00B559AE"/>
    <w:rsid w:val="00B576D4"/>
    <w:rsid w:val="00B605B4"/>
    <w:rsid w:val="00B65994"/>
    <w:rsid w:val="00B718B5"/>
    <w:rsid w:val="00B7695F"/>
    <w:rsid w:val="00B80C73"/>
    <w:rsid w:val="00B824FB"/>
    <w:rsid w:val="00B8579B"/>
    <w:rsid w:val="00B85D54"/>
    <w:rsid w:val="00B86E61"/>
    <w:rsid w:val="00B90483"/>
    <w:rsid w:val="00B90FCE"/>
    <w:rsid w:val="00B9269A"/>
    <w:rsid w:val="00B93DBC"/>
    <w:rsid w:val="00BA21E0"/>
    <w:rsid w:val="00BA3557"/>
    <w:rsid w:val="00BB02A3"/>
    <w:rsid w:val="00BB7153"/>
    <w:rsid w:val="00BD1277"/>
    <w:rsid w:val="00BD600A"/>
    <w:rsid w:val="00BE2E9A"/>
    <w:rsid w:val="00BF20DB"/>
    <w:rsid w:val="00BF73DD"/>
    <w:rsid w:val="00C0088E"/>
    <w:rsid w:val="00C02189"/>
    <w:rsid w:val="00C14474"/>
    <w:rsid w:val="00C20029"/>
    <w:rsid w:val="00C30FDC"/>
    <w:rsid w:val="00C319C9"/>
    <w:rsid w:val="00C33895"/>
    <w:rsid w:val="00C3680C"/>
    <w:rsid w:val="00C44C07"/>
    <w:rsid w:val="00C4612E"/>
    <w:rsid w:val="00C54E49"/>
    <w:rsid w:val="00C5586C"/>
    <w:rsid w:val="00C573B5"/>
    <w:rsid w:val="00C60E03"/>
    <w:rsid w:val="00C62F43"/>
    <w:rsid w:val="00C63B42"/>
    <w:rsid w:val="00C72DCE"/>
    <w:rsid w:val="00C935BF"/>
    <w:rsid w:val="00CA0A79"/>
    <w:rsid w:val="00CA163D"/>
    <w:rsid w:val="00CA33BA"/>
    <w:rsid w:val="00CB5102"/>
    <w:rsid w:val="00CC0774"/>
    <w:rsid w:val="00CC3862"/>
    <w:rsid w:val="00CC4ADD"/>
    <w:rsid w:val="00CD2BBD"/>
    <w:rsid w:val="00CD35A0"/>
    <w:rsid w:val="00CE087F"/>
    <w:rsid w:val="00CE0DAB"/>
    <w:rsid w:val="00CF75DD"/>
    <w:rsid w:val="00CF7E02"/>
    <w:rsid w:val="00D05ACC"/>
    <w:rsid w:val="00D14DCC"/>
    <w:rsid w:val="00D204FD"/>
    <w:rsid w:val="00D251C2"/>
    <w:rsid w:val="00D258CC"/>
    <w:rsid w:val="00D33649"/>
    <w:rsid w:val="00D4312A"/>
    <w:rsid w:val="00D4564B"/>
    <w:rsid w:val="00D464D3"/>
    <w:rsid w:val="00D52EEC"/>
    <w:rsid w:val="00D55FCF"/>
    <w:rsid w:val="00D60B6C"/>
    <w:rsid w:val="00D62E84"/>
    <w:rsid w:val="00D65095"/>
    <w:rsid w:val="00D67221"/>
    <w:rsid w:val="00D74FF7"/>
    <w:rsid w:val="00D809C7"/>
    <w:rsid w:val="00D903B2"/>
    <w:rsid w:val="00D90B0C"/>
    <w:rsid w:val="00D927CA"/>
    <w:rsid w:val="00DA1E2C"/>
    <w:rsid w:val="00DB79CE"/>
    <w:rsid w:val="00DD1471"/>
    <w:rsid w:val="00DD1B35"/>
    <w:rsid w:val="00DE04EC"/>
    <w:rsid w:val="00DE1D58"/>
    <w:rsid w:val="00DE53FD"/>
    <w:rsid w:val="00DF0050"/>
    <w:rsid w:val="00DF192B"/>
    <w:rsid w:val="00DF3708"/>
    <w:rsid w:val="00DF422E"/>
    <w:rsid w:val="00E04C58"/>
    <w:rsid w:val="00E07FE4"/>
    <w:rsid w:val="00E10962"/>
    <w:rsid w:val="00E1178C"/>
    <w:rsid w:val="00E12865"/>
    <w:rsid w:val="00E1598C"/>
    <w:rsid w:val="00E171D4"/>
    <w:rsid w:val="00E20D5A"/>
    <w:rsid w:val="00E2433A"/>
    <w:rsid w:val="00E275D0"/>
    <w:rsid w:val="00E35604"/>
    <w:rsid w:val="00E40FD3"/>
    <w:rsid w:val="00E46D74"/>
    <w:rsid w:val="00E510E7"/>
    <w:rsid w:val="00E54080"/>
    <w:rsid w:val="00E55CDD"/>
    <w:rsid w:val="00E5799B"/>
    <w:rsid w:val="00E63F09"/>
    <w:rsid w:val="00E67C16"/>
    <w:rsid w:val="00E72030"/>
    <w:rsid w:val="00E774DF"/>
    <w:rsid w:val="00E7796F"/>
    <w:rsid w:val="00E80074"/>
    <w:rsid w:val="00E848A7"/>
    <w:rsid w:val="00E85548"/>
    <w:rsid w:val="00E94326"/>
    <w:rsid w:val="00E94979"/>
    <w:rsid w:val="00EA01AD"/>
    <w:rsid w:val="00EB0525"/>
    <w:rsid w:val="00EB0AF9"/>
    <w:rsid w:val="00EB20C3"/>
    <w:rsid w:val="00EC133C"/>
    <w:rsid w:val="00EC2A45"/>
    <w:rsid w:val="00ED459B"/>
    <w:rsid w:val="00ED57CB"/>
    <w:rsid w:val="00F0324A"/>
    <w:rsid w:val="00F033A8"/>
    <w:rsid w:val="00F07FD8"/>
    <w:rsid w:val="00F15C5B"/>
    <w:rsid w:val="00F204D5"/>
    <w:rsid w:val="00F31077"/>
    <w:rsid w:val="00F3377F"/>
    <w:rsid w:val="00F34647"/>
    <w:rsid w:val="00F438FF"/>
    <w:rsid w:val="00F5082F"/>
    <w:rsid w:val="00F53D8C"/>
    <w:rsid w:val="00F5551B"/>
    <w:rsid w:val="00F62E20"/>
    <w:rsid w:val="00F631D3"/>
    <w:rsid w:val="00F647D2"/>
    <w:rsid w:val="00F64A66"/>
    <w:rsid w:val="00F67480"/>
    <w:rsid w:val="00F67A2E"/>
    <w:rsid w:val="00F7046B"/>
    <w:rsid w:val="00F71779"/>
    <w:rsid w:val="00F81E51"/>
    <w:rsid w:val="00F921CA"/>
    <w:rsid w:val="00FA5A76"/>
    <w:rsid w:val="00FB0000"/>
    <w:rsid w:val="00FB5CB5"/>
    <w:rsid w:val="00FD03F6"/>
    <w:rsid w:val="00FD1260"/>
    <w:rsid w:val="00FD4154"/>
    <w:rsid w:val="00FD47E3"/>
    <w:rsid w:val="00FE15F4"/>
    <w:rsid w:val="00FF2FCA"/>
    <w:rsid w:val="00FF5CAC"/>
    <w:rsid w:val="0B5B5A73"/>
    <w:rsid w:val="0CA10F09"/>
    <w:rsid w:val="10E62B72"/>
    <w:rsid w:val="17203872"/>
    <w:rsid w:val="20C51591"/>
    <w:rsid w:val="24391478"/>
    <w:rsid w:val="399C3E68"/>
    <w:rsid w:val="49412F1F"/>
    <w:rsid w:val="500D5CAF"/>
    <w:rsid w:val="56423F68"/>
    <w:rsid w:val="57E714CD"/>
    <w:rsid w:val="590D0717"/>
    <w:rsid w:val="73D40C39"/>
    <w:rsid w:val="77A04CA5"/>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qFormat="1" w:unhideWhenUsed="0" w:uiPriority="99" w:name="HTML Address"/>
    <w:lsdException w:qFormat="1" w:unhideWhenUsed="0" w:uiPriority="99" w:name="HTML Cite"/>
    <w:lsdException w:qFormat="1" w:unhideWhenUsed="0"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9"/>
    <w:pPr>
      <w:widowControl/>
      <w:spacing w:before="100" w:beforeAutospacing="1" w:after="100" w:afterAutospacing="1"/>
      <w:jc w:val="left"/>
      <w:outlineLvl w:val="0"/>
    </w:pPr>
    <w:rPr>
      <w:rFonts w:ascii="宋体" w:hAnsi="宋体" w:cs="宋体"/>
      <w:kern w:val="36"/>
      <w:sz w:val="48"/>
      <w:szCs w:val="48"/>
    </w:rPr>
  </w:style>
  <w:style w:type="paragraph" w:styleId="3">
    <w:name w:val="heading 2"/>
    <w:basedOn w:val="1"/>
    <w:next w:val="1"/>
    <w:link w:val="20"/>
    <w:qFormat/>
    <w:uiPriority w:val="99"/>
    <w:pPr>
      <w:widowControl/>
      <w:spacing w:before="100" w:beforeAutospacing="1" w:after="100" w:afterAutospacing="1"/>
      <w:jc w:val="left"/>
      <w:outlineLvl w:val="1"/>
    </w:pPr>
    <w:rPr>
      <w:rFonts w:ascii="宋体" w:hAnsi="宋体" w:cs="宋体"/>
      <w:kern w:val="0"/>
      <w:sz w:val="36"/>
      <w:szCs w:val="36"/>
    </w:rPr>
  </w:style>
  <w:style w:type="paragraph" w:styleId="4">
    <w:name w:val="heading 3"/>
    <w:basedOn w:val="1"/>
    <w:next w:val="1"/>
    <w:link w:val="21"/>
    <w:qFormat/>
    <w:uiPriority w:val="99"/>
    <w:pPr>
      <w:widowControl/>
      <w:spacing w:before="100" w:beforeAutospacing="1" w:after="100" w:afterAutospacing="1"/>
      <w:jc w:val="left"/>
      <w:outlineLvl w:val="2"/>
    </w:pPr>
    <w:rPr>
      <w:rFonts w:ascii="宋体" w:hAnsi="宋体" w:cs="宋体"/>
      <w:kern w:val="0"/>
      <w:sz w:val="27"/>
      <w:szCs w:val="27"/>
    </w:rPr>
  </w:style>
  <w:style w:type="paragraph" w:styleId="5">
    <w:name w:val="heading 4"/>
    <w:basedOn w:val="1"/>
    <w:next w:val="1"/>
    <w:link w:val="22"/>
    <w:qFormat/>
    <w:uiPriority w:val="99"/>
    <w:pPr>
      <w:widowControl/>
      <w:spacing w:before="100" w:beforeAutospacing="1" w:after="100" w:afterAutospacing="1"/>
      <w:jc w:val="left"/>
      <w:outlineLvl w:val="3"/>
    </w:pPr>
    <w:rPr>
      <w:rFonts w:ascii="宋体" w:hAnsi="宋体" w:cs="宋体"/>
      <w:kern w:val="0"/>
      <w:sz w:val="24"/>
      <w:szCs w:val="24"/>
    </w:rPr>
  </w:style>
  <w:style w:type="paragraph" w:styleId="6">
    <w:name w:val="heading 5"/>
    <w:basedOn w:val="1"/>
    <w:next w:val="1"/>
    <w:link w:val="23"/>
    <w:qFormat/>
    <w:uiPriority w:val="99"/>
    <w:pPr>
      <w:widowControl/>
      <w:spacing w:before="100" w:beforeAutospacing="1" w:after="100" w:afterAutospacing="1"/>
      <w:jc w:val="left"/>
      <w:outlineLvl w:val="4"/>
    </w:pPr>
    <w:rPr>
      <w:rFonts w:ascii="宋体" w:hAnsi="宋体" w:cs="宋体"/>
      <w:kern w:val="0"/>
      <w:sz w:val="20"/>
      <w:szCs w:val="20"/>
    </w:rPr>
  </w:style>
  <w:style w:type="paragraph" w:styleId="7">
    <w:name w:val="heading 6"/>
    <w:basedOn w:val="1"/>
    <w:next w:val="1"/>
    <w:link w:val="24"/>
    <w:qFormat/>
    <w:uiPriority w:val="99"/>
    <w:pPr>
      <w:widowControl/>
      <w:spacing w:before="100" w:beforeAutospacing="1" w:after="100" w:afterAutospacing="1"/>
      <w:jc w:val="left"/>
      <w:outlineLvl w:val="5"/>
    </w:pPr>
    <w:rPr>
      <w:rFonts w:ascii="宋体" w:hAnsi="宋体" w:cs="宋体"/>
      <w:kern w:val="0"/>
      <w:sz w:val="15"/>
      <w:szCs w:val="15"/>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8">
    <w:name w:val="HTML Address"/>
    <w:basedOn w:val="1"/>
    <w:link w:val="25"/>
    <w:semiHidden/>
    <w:qFormat/>
    <w:uiPriority w:val="99"/>
    <w:pPr>
      <w:widowControl/>
      <w:jc w:val="left"/>
    </w:pPr>
    <w:rPr>
      <w:rFonts w:ascii="宋体" w:hAnsi="宋体" w:cs="宋体"/>
      <w:kern w:val="0"/>
      <w:sz w:val="24"/>
      <w:szCs w:val="24"/>
    </w:rPr>
  </w:style>
  <w:style w:type="paragraph" w:styleId="9">
    <w:name w:val="footer"/>
    <w:basedOn w:val="1"/>
    <w:link w:val="124"/>
    <w:qFormat/>
    <w:uiPriority w:val="99"/>
    <w:pPr>
      <w:tabs>
        <w:tab w:val="center" w:pos="4153"/>
        <w:tab w:val="right" w:pos="8306"/>
      </w:tabs>
      <w:snapToGrid w:val="0"/>
      <w:jc w:val="left"/>
    </w:pPr>
    <w:rPr>
      <w:sz w:val="18"/>
      <w:szCs w:val="18"/>
    </w:rPr>
  </w:style>
  <w:style w:type="paragraph" w:styleId="10">
    <w:name w:val="header"/>
    <w:basedOn w:val="1"/>
    <w:link w:val="123"/>
    <w:semiHidden/>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4">
    <w:name w:val="FollowedHyperlink"/>
    <w:basedOn w:val="13"/>
    <w:semiHidden/>
    <w:qFormat/>
    <w:uiPriority w:val="99"/>
    <w:rPr>
      <w:rFonts w:cs="Times New Roman"/>
      <w:color w:val="252525"/>
      <w:u w:val="none"/>
    </w:rPr>
  </w:style>
  <w:style w:type="character" w:styleId="15">
    <w:name w:val="Emphasis"/>
    <w:basedOn w:val="13"/>
    <w:qFormat/>
    <w:uiPriority w:val="99"/>
    <w:rPr>
      <w:rFonts w:cs="Times New Roman"/>
    </w:rPr>
  </w:style>
  <w:style w:type="character" w:styleId="16">
    <w:name w:val="Hyperlink"/>
    <w:basedOn w:val="13"/>
    <w:semiHidden/>
    <w:qFormat/>
    <w:uiPriority w:val="99"/>
    <w:rPr>
      <w:rFonts w:cs="Times New Roman"/>
      <w:color w:val="252525"/>
      <w:u w:val="none"/>
    </w:rPr>
  </w:style>
  <w:style w:type="character" w:styleId="17">
    <w:name w:val="HTML Code"/>
    <w:basedOn w:val="13"/>
    <w:semiHidden/>
    <w:qFormat/>
    <w:uiPriority w:val="99"/>
    <w:rPr>
      <w:rFonts w:ascii="宋体" w:hAnsi="宋体" w:eastAsia="宋体" w:cs="宋体"/>
      <w:sz w:val="24"/>
      <w:szCs w:val="24"/>
    </w:rPr>
  </w:style>
  <w:style w:type="character" w:styleId="18">
    <w:name w:val="HTML Cite"/>
    <w:basedOn w:val="13"/>
    <w:semiHidden/>
    <w:qFormat/>
    <w:uiPriority w:val="99"/>
    <w:rPr>
      <w:rFonts w:cs="Times New Roman"/>
    </w:rPr>
  </w:style>
  <w:style w:type="character" w:customStyle="1" w:styleId="19">
    <w:name w:val="标题 1 Char"/>
    <w:basedOn w:val="13"/>
    <w:link w:val="2"/>
    <w:qFormat/>
    <w:locked/>
    <w:uiPriority w:val="99"/>
    <w:rPr>
      <w:rFonts w:ascii="宋体" w:hAnsi="宋体" w:eastAsia="宋体" w:cs="宋体"/>
      <w:kern w:val="36"/>
      <w:sz w:val="48"/>
      <w:szCs w:val="48"/>
    </w:rPr>
  </w:style>
  <w:style w:type="character" w:customStyle="1" w:styleId="20">
    <w:name w:val="标题 2 Char"/>
    <w:basedOn w:val="13"/>
    <w:link w:val="3"/>
    <w:qFormat/>
    <w:locked/>
    <w:uiPriority w:val="99"/>
    <w:rPr>
      <w:rFonts w:ascii="宋体" w:hAnsi="宋体" w:eastAsia="宋体" w:cs="宋体"/>
      <w:kern w:val="0"/>
      <w:sz w:val="36"/>
      <w:szCs w:val="36"/>
    </w:rPr>
  </w:style>
  <w:style w:type="character" w:customStyle="1" w:styleId="21">
    <w:name w:val="标题 3 Char"/>
    <w:basedOn w:val="13"/>
    <w:link w:val="4"/>
    <w:qFormat/>
    <w:locked/>
    <w:uiPriority w:val="99"/>
    <w:rPr>
      <w:rFonts w:ascii="宋体" w:hAnsi="宋体" w:eastAsia="宋体" w:cs="宋体"/>
      <w:kern w:val="0"/>
      <w:sz w:val="27"/>
      <w:szCs w:val="27"/>
    </w:rPr>
  </w:style>
  <w:style w:type="character" w:customStyle="1" w:styleId="22">
    <w:name w:val="标题 4 Char"/>
    <w:basedOn w:val="13"/>
    <w:link w:val="5"/>
    <w:qFormat/>
    <w:locked/>
    <w:uiPriority w:val="99"/>
    <w:rPr>
      <w:rFonts w:ascii="宋体" w:hAnsi="宋体" w:eastAsia="宋体" w:cs="宋体"/>
      <w:kern w:val="0"/>
      <w:sz w:val="24"/>
      <w:szCs w:val="24"/>
    </w:rPr>
  </w:style>
  <w:style w:type="character" w:customStyle="1" w:styleId="23">
    <w:name w:val="标题 5 Char"/>
    <w:basedOn w:val="13"/>
    <w:link w:val="6"/>
    <w:qFormat/>
    <w:locked/>
    <w:uiPriority w:val="99"/>
    <w:rPr>
      <w:rFonts w:ascii="宋体" w:hAnsi="宋体" w:eastAsia="宋体" w:cs="宋体"/>
      <w:kern w:val="0"/>
      <w:sz w:val="20"/>
      <w:szCs w:val="20"/>
    </w:rPr>
  </w:style>
  <w:style w:type="character" w:customStyle="1" w:styleId="24">
    <w:name w:val="标题 6 Char"/>
    <w:basedOn w:val="13"/>
    <w:link w:val="7"/>
    <w:qFormat/>
    <w:locked/>
    <w:uiPriority w:val="99"/>
    <w:rPr>
      <w:rFonts w:ascii="宋体" w:hAnsi="宋体" w:eastAsia="宋体" w:cs="宋体"/>
      <w:kern w:val="0"/>
      <w:sz w:val="15"/>
      <w:szCs w:val="15"/>
    </w:rPr>
  </w:style>
  <w:style w:type="character" w:customStyle="1" w:styleId="25">
    <w:name w:val="HTML 地址 Char"/>
    <w:basedOn w:val="13"/>
    <w:link w:val="8"/>
    <w:semiHidden/>
    <w:qFormat/>
    <w:locked/>
    <w:uiPriority w:val="99"/>
    <w:rPr>
      <w:rFonts w:ascii="宋体" w:hAnsi="宋体" w:eastAsia="宋体" w:cs="宋体"/>
      <w:kern w:val="0"/>
      <w:sz w:val="24"/>
      <w:szCs w:val="24"/>
    </w:rPr>
  </w:style>
  <w:style w:type="paragraph" w:customStyle="1" w:styleId="26">
    <w:name w:val="fb"/>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27">
    <w:name w:val="cwhite"/>
    <w:basedOn w:val="1"/>
    <w:qFormat/>
    <w:uiPriority w:val="99"/>
    <w:pPr>
      <w:widowControl/>
      <w:spacing w:before="100" w:beforeAutospacing="1" w:after="100" w:afterAutospacing="1"/>
      <w:jc w:val="left"/>
    </w:pPr>
    <w:rPr>
      <w:rFonts w:ascii="宋体" w:hAnsi="宋体" w:cs="宋体"/>
      <w:color w:val="FFFFFF"/>
      <w:kern w:val="0"/>
      <w:sz w:val="24"/>
      <w:szCs w:val="24"/>
    </w:rPr>
  </w:style>
  <w:style w:type="paragraph" w:customStyle="1" w:styleId="28">
    <w:name w:val="cgray"/>
    <w:basedOn w:val="1"/>
    <w:qFormat/>
    <w:uiPriority w:val="99"/>
    <w:pPr>
      <w:widowControl/>
      <w:spacing w:before="100" w:beforeAutospacing="1" w:after="100" w:afterAutospacing="1"/>
      <w:jc w:val="left"/>
    </w:pPr>
    <w:rPr>
      <w:rFonts w:ascii="宋体" w:hAnsi="宋体" w:cs="宋体"/>
      <w:color w:val="999999"/>
      <w:kern w:val="0"/>
      <w:sz w:val="24"/>
      <w:szCs w:val="24"/>
    </w:rPr>
  </w:style>
  <w:style w:type="paragraph" w:customStyle="1" w:styleId="29">
    <w:name w:val="cf14"/>
    <w:basedOn w:val="1"/>
    <w:qFormat/>
    <w:uiPriority w:val="99"/>
    <w:pPr>
      <w:widowControl/>
      <w:spacing w:before="100" w:beforeAutospacing="1" w:after="100" w:afterAutospacing="1"/>
      <w:jc w:val="left"/>
    </w:pPr>
    <w:rPr>
      <w:rFonts w:ascii="宋体" w:hAnsi="宋体" w:cs="宋体"/>
      <w:kern w:val="0"/>
      <w:szCs w:val="21"/>
    </w:rPr>
  </w:style>
  <w:style w:type="paragraph" w:customStyle="1" w:styleId="30">
    <w:name w:val="line"/>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31">
    <w:name w:val="line2"/>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32">
    <w:name w:val="top_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3">
    <w:name w:val="ban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
    <w:name w:val="top_nav"/>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35">
    <w:name w:val="top_clear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6">
    <w:name w:val="nav"/>
    <w:basedOn w:val="1"/>
    <w:qFormat/>
    <w:uiPriority w:val="99"/>
    <w:pPr>
      <w:widowControl/>
      <w:spacing w:before="100" w:beforeAutospacing="1" w:after="100" w:afterAutospacing="1" w:line="495" w:lineRule="atLeast"/>
      <w:jc w:val="left"/>
    </w:pPr>
    <w:rPr>
      <w:rFonts w:ascii="宋体" w:hAnsi="宋体" w:cs="宋体"/>
      <w:color w:val="FFFFFF"/>
      <w:kern w:val="0"/>
      <w:szCs w:val="21"/>
    </w:rPr>
  </w:style>
  <w:style w:type="paragraph" w:customStyle="1" w:styleId="37">
    <w:name w:val="topinpu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8">
    <w:name w:val="top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9">
    <w:name w:val="btn0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0">
    <w:name w:val="vm"/>
    <w:basedOn w:val="1"/>
    <w:qFormat/>
    <w:uiPriority w:val="99"/>
    <w:pPr>
      <w:widowControl/>
      <w:spacing w:before="100" w:beforeAutospacing="1" w:after="100" w:afterAutospacing="1"/>
      <w:jc w:val="left"/>
      <w:textAlignment w:val="center"/>
    </w:pPr>
    <w:rPr>
      <w:rFonts w:ascii="宋体" w:hAnsi="宋体" w:cs="宋体"/>
      <w:kern w:val="0"/>
      <w:sz w:val="24"/>
      <w:szCs w:val="24"/>
    </w:rPr>
  </w:style>
  <w:style w:type="paragraph" w:customStyle="1" w:styleId="41">
    <w:name w:val="navbox"/>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42">
    <w:name w:val="页眉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3">
    <w:name w:val="页脚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4">
    <w:name w:val="main"/>
    <w:basedOn w:val="1"/>
    <w:qFormat/>
    <w:uiPriority w:val="99"/>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45">
    <w:name w:val="newsbox"/>
    <w:basedOn w:val="1"/>
    <w:qFormat/>
    <w:uiPriority w:val="99"/>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46">
    <w:name w:val="newsconcent"/>
    <w:basedOn w:val="1"/>
    <w:qFormat/>
    <w:uiPriority w:val="99"/>
    <w:pPr>
      <w:widowControl/>
      <w:spacing w:before="150" w:after="100" w:afterAutospacing="1"/>
      <w:jc w:val="left"/>
    </w:pPr>
    <w:rPr>
      <w:rFonts w:ascii="宋体" w:hAnsi="宋体" w:cs="宋体"/>
      <w:kern w:val="0"/>
      <w:sz w:val="24"/>
      <w:szCs w:val="24"/>
    </w:rPr>
  </w:style>
  <w:style w:type="paragraph" w:customStyle="1" w:styleId="47">
    <w:name w:val="newstit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8">
    <w:name w:val="line_bottom_dotted"/>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49">
    <w:name w:val="line_3_solid"/>
    <w:basedOn w:val="1"/>
    <w:qFormat/>
    <w:uiPriority w:val="99"/>
    <w:pPr>
      <w:widowControl/>
      <w:pBdr>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50">
    <w:name w:val="line_top_red"/>
    <w:basedOn w:val="1"/>
    <w:qFormat/>
    <w:uiPriority w:val="99"/>
    <w:pPr>
      <w:widowControl/>
      <w:pBdr>
        <w:top w:val="single" w:color="CC0000" w:sz="12" w:space="0"/>
      </w:pBdr>
      <w:spacing w:before="100" w:beforeAutospacing="1" w:after="100" w:afterAutospacing="1"/>
      <w:jc w:val="left"/>
    </w:pPr>
    <w:rPr>
      <w:rFonts w:ascii="宋体" w:hAnsi="宋体" w:cs="宋体"/>
      <w:kern w:val="0"/>
      <w:sz w:val="24"/>
      <w:szCs w:val="24"/>
    </w:rPr>
  </w:style>
  <w:style w:type="paragraph" w:customStyle="1" w:styleId="51">
    <w:name w:val="line_bottom_red"/>
    <w:basedOn w:val="1"/>
    <w:qFormat/>
    <w:uiPriority w:val="99"/>
    <w:pPr>
      <w:widowControl/>
      <w:pBdr>
        <w:bottom w:val="single" w:color="CC0000" w:sz="12" w:space="0"/>
      </w:pBdr>
      <w:spacing w:before="100" w:beforeAutospacing="1" w:after="100" w:afterAutospacing="1"/>
      <w:jc w:val="left"/>
    </w:pPr>
    <w:rPr>
      <w:rFonts w:ascii="宋体" w:hAnsi="宋体" w:cs="宋体"/>
      <w:kern w:val="0"/>
      <w:sz w:val="24"/>
      <w:szCs w:val="24"/>
    </w:rPr>
  </w:style>
  <w:style w:type="paragraph" w:customStyle="1" w:styleId="52">
    <w:name w:val="newslist_red"/>
    <w:basedOn w:val="1"/>
    <w:qFormat/>
    <w:uiPriority w:val="99"/>
    <w:pPr>
      <w:widowControl/>
      <w:pBdr>
        <w:bottom w:val="single" w:color="CC0000" w:sz="12" w:space="0"/>
      </w:pBdr>
      <w:spacing w:before="100" w:beforeAutospacing="1" w:after="100" w:afterAutospacing="1" w:line="525" w:lineRule="atLeast"/>
      <w:jc w:val="center"/>
    </w:pPr>
    <w:rPr>
      <w:rFonts w:ascii="宋体" w:hAnsi="宋体" w:cs="宋体"/>
      <w:color w:val="AD0606"/>
      <w:kern w:val="0"/>
      <w:szCs w:val="21"/>
    </w:rPr>
  </w:style>
  <w:style w:type="paragraph" w:customStyle="1" w:styleId="53">
    <w:name w:val="newslist_black"/>
    <w:basedOn w:val="1"/>
    <w:qFormat/>
    <w:uiPriority w:val="99"/>
    <w:pPr>
      <w:widowControl/>
      <w:spacing w:before="100" w:beforeAutospacing="1" w:after="100" w:afterAutospacing="1" w:line="525" w:lineRule="atLeast"/>
      <w:jc w:val="center"/>
    </w:pPr>
    <w:rPr>
      <w:rFonts w:ascii="宋体" w:hAnsi="宋体" w:cs="宋体"/>
      <w:kern w:val="0"/>
      <w:szCs w:val="21"/>
    </w:rPr>
  </w:style>
  <w:style w:type="paragraph" w:customStyle="1" w:styleId="54">
    <w:name w:val="zwgk"/>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
    <w:name w:val="zwgk_top"/>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6">
    <w:name w:val="zwgk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fwym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8">
    <w:name w:val="bs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9">
    <w:name w:val="hd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0">
    <w:name w:val="ymzc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1">
    <w:name w:val="martop9"/>
    <w:basedOn w:val="1"/>
    <w:qFormat/>
    <w:uiPriority w:val="99"/>
    <w:pPr>
      <w:widowControl/>
      <w:spacing w:before="135" w:after="100" w:afterAutospacing="1"/>
      <w:jc w:val="left"/>
    </w:pPr>
    <w:rPr>
      <w:rFonts w:ascii="宋体" w:hAnsi="宋体" w:cs="宋体"/>
      <w:kern w:val="0"/>
      <w:sz w:val="24"/>
      <w:szCs w:val="24"/>
    </w:rPr>
  </w:style>
  <w:style w:type="paragraph" w:customStyle="1" w:styleId="62">
    <w:name w:val="marleft20"/>
    <w:basedOn w:val="1"/>
    <w:qFormat/>
    <w:uiPriority w:val="99"/>
    <w:pPr>
      <w:widowControl/>
      <w:spacing w:before="100" w:beforeAutospacing="1" w:after="100" w:afterAutospacing="1"/>
      <w:ind w:left="300"/>
      <w:jc w:val="left"/>
    </w:pPr>
    <w:rPr>
      <w:rFonts w:ascii="宋体" w:hAnsi="宋体" w:cs="宋体"/>
      <w:kern w:val="0"/>
      <w:sz w:val="24"/>
      <w:szCs w:val="24"/>
    </w:rPr>
  </w:style>
  <w:style w:type="paragraph" w:customStyle="1" w:styleId="63">
    <w:name w:val="zwgk_left_top"/>
    <w:basedOn w:val="1"/>
    <w:qFormat/>
    <w:uiPriority w:val="99"/>
    <w:pPr>
      <w:widowControl/>
      <w:spacing w:before="100" w:beforeAutospacing="1" w:after="100" w:afterAutospacing="1" w:line="495" w:lineRule="atLeast"/>
      <w:jc w:val="left"/>
    </w:pPr>
    <w:rPr>
      <w:rFonts w:ascii="宋体" w:hAnsi="宋体" w:cs="宋体"/>
      <w:b/>
      <w:bCs/>
      <w:color w:val="CC0000"/>
      <w:kern w:val="0"/>
      <w:szCs w:val="21"/>
    </w:rPr>
  </w:style>
  <w:style w:type="paragraph" w:customStyle="1" w:styleId="64">
    <w:name w:val="zwgk_nav_span"/>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65">
    <w:name w:val="zwgk_nav1"/>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6">
    <w:name w:val="zwgk_nav2"/>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7">
    <w:name w:val="zwgk_nav3"/>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8">
    <w:name w:val="zwgk_nav4"/>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9">
    <w:name w:val="zwgk_nav5"/>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0">
    <w:name w:val="zwgk_right_nav"/>
    <w:basedOn w:val="1"/>
    <w:qFormat/>
    <w:uiPriority w:val="99"/>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71">
    <w:name w:val="zwgk_right_nav1"/>
    <w:basedOn w:val="1"/>
    <w:qFormat/>
    <w:uiPriority w:val="99"/>
    <w:pPr>
      <w:widowControl/>
      <w:spacing w:before="100" w:beforeAutospacing="1" w:after="100" w:afterAutospacing="1" w:line="525" w:lineRule="atLeast"/>
      <w:jc w:val="center"/>
    </w:pPr>
    <w:rPr>
      <w:rFonts w:ascii="宋体" w:hAnsi="宋体" w:cs="宋体"/>
      <w:kern w:val="0"/>
      <w:sz w:val="24"/>
      <w:szCs w:val="24"/>
    </w:rPr>
  </w:style>
  <w:style w:type="paragraph" w:customStyle="1" w:styleId="72">
    <w:name w:val="bs_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3">
    <w:name w:val="bs_tab_bar"/>
    <w:basedOn w:val="1"/>
    <w:qFormat/>
    <w:uiPriority w:val="99"/>
    <w:pPr>
      <w:widowControl/>
      <w:spacing w:before="100" w:beforeAutospacing="1" w:after="100" w:afterAutospacing="1" w:line="465" w:lineRule="atLeast"/>
      <w:jc w:val="left"/>
    </w:pPr>
    <w:rPr>
      <w:rFonts w:ascii="宋体" w:hAnsi="宋体" w:cs="宋体"/>
      <w:b/>
      <w:bCs/>
      <w:color w:val="CC0000"/>
      <w:kern w:val="0"/>
      <w:szCs w:val="21"/>
    </w:rPr>
  </w:style>
  <w:style w:type="paragraph" w:customStyle="1" w:styleId="74">
    <w:name w:val="link_line"/>
    <w:basedOn w:val="1"/>
    <w:qFormat/>
    <w:uiPriority w:val="99"/>
    <w:pPr>
      <w:widowControl/>
      <w:pBdr>
        <w:bottom w:val="single" w:color="CC0000" w:sz="18" w:space="0"/>
      </w:pBdr>
      <w:spacing w:before="100" w:beforeAutospacing="1" w:after="100" w:afterAutospacing="1"/>
      <w:jc w:val="left"/>
    </w:pPr>
    <w:rPr>
      <w:rFonts w:ascii="宋体" w:hAnsi="宋体" w:cs="宋体"/>
      <w:kern w:val="0"/>
      <w:sz w:val="24"/>
      <w:szCs w:val="24"/>
    </w:rPr>
  </w:style>
  <w:style w:type="paragraph" w:customStyle="1" w:styleId="75">
    <w:name w:val="xl_titel"/>
    <w:basedOn w:val="1"/>
    <w:qFormat/>
    <w:uiPriority w:val="99"/>
    <w:pPr>
      <w:widowControl/>
      <w:spacing w:before="100" w:beforeAutospacing="1" w:after="100" w:afterAutospacing="1"/>
      <w:jc w:val="left"/>
    </w:pPr>
    <w:rPr>
      <w:rFonts w:ascii="宋体" w:hAnsi="宋体" w:cs="宋体"/>
      <w:kern w:val="0"/>
      <w:sz w:val="36"/>
      <w:szCs w:val="36"/>
    </w:rPr>
  </w:style>
  <w:style w:type="paragraph" w:customStyle="1" w:styleId="76">
    <w:name w:val="xl_con"/>
    <w:basedOn w:val="1"/>
    <w:qFormat/>
    <w:uiPriority w:val="99"/>
    <w:pPr>
      <w:widowControl/>
      <w:spacing w:before="100" w:beforeAutospacing="1" w:after="100" w:afterAutospacing="1" w:line="450" w:lineRule="atLeast"/>
      <w:jc w:val="left"/>
    </w:pPr>
    <w:rPr>
      <w:rFonts w:ascii="宋体" w:hAnsi="宋体" w:cs="宋体"/>
      <w:kern w:val="0"/>
      <w:szCs w:val="21"/>
    </w:rPr>
  </w:style>
  <w:style w:type="paragraph" w:customStyle="1" w:styleId="77">
    <w:name w:val="tabmore"/>
    <w:basedOn w:val="1"/>
    <w:qFormat/>
    <w:uiPriority w:val="99"/>
    <w:pPr>
      <w:widowControl/>
      <w:spacing w:before="100" w:beforeAutospacing="1" w:after="100" w:afterAutospacing="1" w:line="450" w:lineRule="atLeast"/>
      <w:jc w:val="left"/>
    </w:pPr>
    <w:rPr>
      <w:rFonts w:ascii="宋体" w:hAnsi="宋体" w:cs="宋体"/>
      <w:kern w:val="0"/>
      <w:sz w:val="24"/>
      <w:szCs w:val="24"/>
    </w:rPr>
  </w:style>
  <w:style w:type="paragraph" w:customStyle="1" w:styleId="78">
    <w:name w:val="grid1"/>
    <w:basedOn w:val="1"/>
    <w:qFormat/>
    <w:uiPriority w:val="99"/>
    <w:pPr>
      <w:widowControl/>
      <w:pBdr>
        <w:top w:val="single" w:color="DDDDDD" w:sz="6" w:space="2"/>
        <w:left w:val="single" w:color="DDDDDD" w:sz="6" w:space="2"/>
        <w:bottom w:val="single" w:color="DDDDDD" w:sz="6" w:space="2"/>
        <w:right w:val="single" w:color="DDDDDD" w:sz="6" w:space="2"/>
      </w:pBdr>
      <w:jc w:val="left"/>
    </w:pPr>
    <w:rPr>
      <w:rFonts w:ascii="宋体" w:hAnsi="宋体" w:cs="宋体"/>
      <w:kern w:val="0"/>
      <w:sz w:val="24"/>
      <w:szCs w:val="24"/>
    </w:rPr>
  </w:style>
  <w:style w:type="paragraph" w:customStyle="1" w:styleId="79">
    <w:name w:val="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0">
    <w:name w:val="tr_color_1"/>
    <w:basedOn w:val="1"/>
    <w:qFormat/>
    <w:uiPriority w:val="99"/>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81">
    <w:name w:val="hj-easyread-smoothtips"/>
    <w:basedOn w:val="1"/>
    <w:qFormat/>
    <w:uiPriority w:val="99"/>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82">
    <w:name w:val="hj-easyread-contai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
    <w:name w:val="navmenu"/>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4">
    <w:name w:val="searc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5">
    <w:name w:val="left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6">
    <w:name w:val="right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7">
    <w:name w:val="newspic"/>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8">
    <w:name w:val="rightnews"/>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9">
    <w:name w:val="titlefo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0">
    <w:name w:val="smooth-lf"/>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1">
    <w:name w:val="smoot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2">
    <w:name w:val="w98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
    <w:name w:val="smooth-box"/>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4">
    <w:name w:val="tipscontrol-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5">
    <w:name w:val="returntotop-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
    <w:name w:val="hj-easyread-icons"/>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7">
    <w:name w:val="dat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8">
    <w:name w:val="curre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9">
    <w:name w:val="xwsd"/>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0">
    <w:name w:val="gsgg"/>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1">
    <w:name w:val="hj-easyread-sider-btns-item"/>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02">
    <w:name w:val="hj-easyread-speakerprocesser-position-action-icon"/>
    <w:basedOn w:val="13"/>
    <w:qFormat/>
    <w:uiPriority w:val="99"/>
    <w:rPr>
      <w:rFonts w:cs="Times New Roman"/>
    </w:rPr>
  </w:style>
  <w:style w:type="paragraph" w:customStyle="1" w:styleId="103">
    <w:name w:val="navmenu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4">
    <w:name w:val="current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5">
    <w:name w:val="search1"/>
    <w:basedOn w:val="1"/>
    <w:qFormat/>
    <w:uiPriority w:val="99"/>
    <w:pPr>
      <w:widowControl/>
      <w:spacing w:line="660" w:lineRule="atLeast"/>
      <w:jc w:val="left"/>
    </w:pPr>
    <w:rPr>
      <w:rFonts w:ascii="宋体" w:hAnsi="宋体" w:cs="宋体"/>
      <w:kern w:val="0"/>
      <w:sz w:val="24"/>
      <w:szCs w:val="24"/>
    </w:rPr>
  </w:style>
  <w:style w:type="paragraph" w:customStyle="1" w:styleId="106">
    <w:name w:val="leftlin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7">
    <w:name w:val="rightlin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8">
    <w:name w:val="newspic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9">
    <w:name w:val="rightnews1"/>
    <w:basedOn w:val="1"/>
    <w:qFormat/>
    <w:uiPriority w:val="99"/>
    <w:pPr>
      <w:widowControl/>
      <w:spacing w:before="100" w:beforeAutospacing="1" w:after="100" w:afterAutospacing="1"/>
      <w:ind w:left="180"/>
      <w:jc w:val="left"/>
    </w:pPr>
    <w:rPr>
      <w:rFonts w:ascii="宋体" w:hAnsi="宋体" w:cs="宋体"/>
      <w:kern w:val="0"/>
      <w:sz w:val="24"/>
      <w:szCs w:val="24"/>
    </w:rPr>
  </w:style>
  <w:style w:type="paragraph" w:customStyle="1" w:styleId="110">
    <w:name w:val="xwsd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1">
    <w:name w:val="gsgg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2">
    <w:name w:val="date1"/>
    <w:basedOn w:val="1"/>
    <w:qFormat/>
    <w:uiPriority w:val="99"/>
    <w:pPr>
      <w:widowControl/>
      <w:spacing w:before="100" w:beforeAutospacing="1" w:after="100" w:afterAutospacing="1"/>
      <w:jc w:val="center"/>
    </w:pPr>
    <w:rPr>
      <w:rFonts w:ascii="宋体" w:hAnsi="宋体" w:cs="宋体"/>
      <w:kern w:val="0"/>
      <w:sz w:val="18"/>
      <w:szCs w:val="18"/>
    </w:rPr>
  </w:style>
  <w:style w:type="paragraph" w:customStyle="1" w:styleId="113">
    <w:name w:val="titlefont1"/>
    <w:basedOn w:val="1"/>
    <w:qFormat/>
    <w:uiPriority w:val="99"/>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114">
    <w:name w:val="smooth-lf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5">
    <w:name w:val="smooth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6">
    <w:name w:val="w9801"/>
    <w:basedOn w:val="1"/>
    <w:qFormat/>
    <w:uiPriority w:val="99"/>
    <w:pPr>
      <w:widowControl/>
      <w:jc w:val="left"/>
    </w:pPr>
    <w:rPr>
      <w:rFonts w:ascii="宋体" w:hAnsi="宋体" w:cs="宋体"/>
      <w:kern w:val="0"/>
      <w:sz w:val="24"/>
      <w:szCs w:val="24"/>
    </w:rPr>
  </w:style>
  <w:style w:type="paragraph" w:customStyle="1" w:styleId="117">
    <w:name w:val="smooth-box1"/>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118">
    <w:name w:val="hj-easyread-sider-btns-item1"/>
    <w:basedOn w:val="1"/>
    <w:qFormat/>
    <w:uiPriority w:val="99"/>
    <w:pPr>
      <w:widowControl/>
      <w:spacing w:before="100" w:beforeAutospacing="1" w:after="100" w:afterAutospacing="1"/>
      <w:jc w:val="left"/>
    </w:pPr>
    <w:rPr>
      <w:rFonts w:ascii="宋体" w:hAnsi="宋体" w:cs="宋体"/>
      <w:vanish/>
      <w:kern w:val="0"/>
      <w:sz w:val="24"/>
      <w:szCs w:val="24"/>
    </w:rPr>
  </w:style>
  <w:style w:type="character" w:customStyle="1" w:styleId="119">
    <w:name w:val="hj-easyread-speakerprocesser-position-action-icon1"/>
    <w:basedOn w:val="13"/>
    <w:qFormat/>
    <w:uiPriority w:val="99"/>
    <w:rPr>
      <w:rFonts w:cs="Times New Roman"/>
      <w:shd w:val="clear" w:color="auto" w:fill="auto"/>
    </w:rPr>
  </w:style>
  <w:style w:type="paragraph" w:customStyle="1" w:styleId="120">
    <w:name w:val="tipscontrol-btn1"/>
    <w:basedOn w:val="1"/>
    <w:qFormat/>
    <w:uiPriority w:val="99"/>
    <w:pPr>
      <w:widowControl/>
      <w:spacing w:before="100" w:beforeAutospacing="1" w:after="135" w:line="536853376" w:lineRule="auto"/>
      <w:jc w:val="left"/>
    </w:pPr>
    <w:rPr>
      <w:rFonts w:ascii="宋体" w:hAnsi="宋体" w:cs="宋体"/>
      <w:kern w:val="0"/>
      <w:sz w:val="2"/>
      <w:szCs w:val="2"/>
    </w:rPr>
  </w:style>
  <w:style w:type="paragraph" w:customStyle="1" w:styleId="121">
    <w:name w:val="returntotop-btn1"/>
    <w:basedOn w:val="1"/>
    <w:qFormat/>
    <w:uiPriority w:val="99"/>
    <w:pPr>
      <w:widowControl/>
      <w:spacing w:before="100" w:beforeAutospacing="1" w:after="100" w:afterAutospacing="1" w:line="536853376" w:lineRule="auto"/>
      <w:jc w:val="left"/>
    </w:pPr>
    <w:rPr>
      <w:rFonts w:ascii="宋体" w:hAnsi="宋体" w:cs="宋体"/>
      <w:kern w:val="0"/>
      <w:sz w:val="2"/>
      <w:szCs w:val="2"/>
    </w:rPr>
  </w:style>
  <w:style w:type="paragraph" w:customStyle="1" w:styleId="122">
    <w:name w:val="hj-easyread-icons1"/>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23">
    <w:name w:val="页眉 Char"/>
    <w:basedOn w:val="13"/>
    <w:link w:val="10"/>
    <w:semiHidden/>
    <w:qFormat/>
    <w:locked/>
    <w:uiPriority w:val="99"/>
    <w:rPr>
      <w:rFonts w:cs="Times New Roman"/>
      <w:sz w:val="18"/>
      <w:szCs w:val="18"/>
    </w:rPr>
  </w:style>
  <w:style w:type="character" w:customStyle="1" w:styleId="124">
    <w:name w:val="页脚 Char"/>
    <w:basedOn w:val="13"/>
    <w:link w:val="9"/>
    <w:qFormat/>
    <w:locked/>
    <w:uiPriority w:val="99"/>
    <w:rPr>
      <w:rFonts w:cs="Times New Roman"/>
      <w:sz w:val="18"/>
      <w:szCs w:val="18"/>
    </w:rPr>
  </w:style>
  <w:style w:type="paragraph" w:styleId="125">
    <w:name w:val="List Paragraph"/>
    <w:basedOn w:val="1"/>
    <w:qFormat/>
    <w:uiPriority w:val="99"/>
    <w:pPr>
      <w:ind w:firstLine="420" w:firstLineChars="200"/>
    </w:pPr>
  </w:style>
  <w:style w:type="paragraph" w:customStyle="1" w:styleId="126">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7">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4</Pages>
  <Words>394</Words>
  <Characters>2246</Characters>
  <Lines>18</Lines>
  <Paragraphs>5</Paragraphs>
  <TotalTime>11</TotalTime>
  <ScaleCrop>false</ScaleCrop>
  <LinksUpToDate>false</LinksUpToDate>
  <CharactersWithSpaces>2635</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2015-10-07T02:35:00Z</dcterms:created>
  <dc:creator>ASUS</dc:creator>
  <cp:lastModifiedBy>Administrator</cp:lastModifiedBy>
  <cp:lastPrinted>2020-10-22T07:00:00Z</cp:lastPrinted>
  <dcterms:modified xsi:type="dcterms:W3CDTF">2021-08-30T07:25:52Z</dcterms:modified>
  <dc:title>2014年度常德市社会劳动保险处</dc:title>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