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7B" w:rsidRDefault="00AE777B">
      <w:pPr>
        <w:spacing w:line="560" w:lineRule="exact"/>
        <w:jc w:val="center"/>
        <w:rPr>
          <w:rFonts w:ascii="Times New Roman" w:eastAsia="仿宋_GB2312" w:hAnsi="Times New Roman"/>
          <w:bCs/>
          <w:color w:val="222222"/>
          <w:kern w:val="0"/>
          <w:sz w:val="32"/>
          <w:szCs w:val="32"/>
        </w:rPr>
      </w:pPr>
    </w:p>
    <w:p w:rsidR="00961091" w:rsidRDefault="00961091">
      <w:pPr>
        <w:spacing w:line="560" w:lineRule="exact"/>
        <w:jc w:val="center"/>
        <w:rPr>
          <w:rFonts w:ascii="Times New Roman" w:eastAsia="方正小标宋_GBK" w:hAnsi="Times New Roman"/>
          <w:b/>
          <w:kern w:val="0"/>
          <w:sz w:val="36"/>
          <w:szCs w:val="36"/>
        </w:rPr>
      </w:pPr>
    </w:p>
    <w:p w:rsidR="00054436" w:rsidRDefault="00054436" w:rsidP="00054436">
      <w:pPr>
        <w:jc w:val="center"/>
        <w:rPr>
          <w:rFonts w:ascii="宋体"/>
          <w:b/>
          <w:bCs/>
          <w:kern w:val="0"/>
          <w:sz w:val="44"/>
          <w:szCs w:val="44"/>
        </w:rPr>
      </w:pPr>
      <w:r>
        <w:rPr>
          <w:rFonts w:ascii="宋体" w:hAnsi="宋体"/>
          <w:b/>
          <w:bCs/>
          <w:kern w:val="0"/>
          <w:sz w:val="44"/>
          <w:szCs w:val="44"/>
        </w:rPr>
        <w:t>2020</w:t>
      </w:r>
      <w:r>
        <w:rPr>
          <w:rFonts w:ascii="宋体" w:hAnsi="宋体" w:hint="eastAsia"/>
          <w:b/>
          <w:bCs/>
          <w:kern w:val="0"/>
          <w:sz w:val="44"/>
          <w:szCs w:val="44"/>
        </w:rPr>
        <w:t>年度澧县第六中学部门整体支出绩效评价报告</w:t>
      </w:r>
    </w:p>
    <w:p w:rsidR="00AE777B" w:rsidRPr="00054436" w:rsidRDefault="00AE777B">
      <w:pPr>
        <w:widowControl/>
        <w:spacing w:line="560" w:lineRule="exact"/>
        <w:ind w:firstLine="640"/>
        <w:rPr>
          <w:rFonts w:ascii="Times New Roman" w:eastAsia="仿宋_GB2312" w:hAnsi="Times New Roman"/>
          <w:color w:val="222222"/>
          <w:kern w:val="0"/>
          <w:sz w:val="32"/>
          <w:szCs w:val="32"/>
        </w:rPr>
      </w:pPr>
    </w:p>
    <w:p w:rsidR="007674FA" w:rsidRPr="00471833" w:rsidRDefault="00054436" w:rsidP="00471833">
      <w:pPr>
        <w:snapToGrid w:val="0"/>
        <w:spacing w:line="520" w:lineRule="exact"/>
        <w:ind w:firstLineChars="200" w:firstLine="560"/>
        <w:rPr>
          <w:rFonts w:ascii="仿宋" w:eastAsia="仿宋" w:hAnsi="仿宋"/>
          <w:sz w:val="28"/>
          <w:szCs w:val="32"/>
        </w:rPr>
      </w:pPr>
      <w:r w:rsidRPr="00471833">
        <w:rPr>
          <w:rFonts w:ascii="仿宋" w:eastAsia="仿宋" w:hAnsi="仿宋" w:hint="eastAsia"/>
          <w:sz w:val="28"/>
          <w:szCs w:val="32"/>
        </w:rPr>
        <w:t>根据预算绩效管理要求，本单位积极开展了2020年绩效评价工作，成立了由分管负责人任绩效评价组组组长，由各部门负责人及财务人员组成绩效评价小组，组织开展了收集评价基础数据，核实资料来源和依据等佐证材料等绩效评估工作，采用综合评价法，实事求是地全面分析绩效情况，经相关业务处室全面综合评价，我校2020年度部门整体支出绩效自评分为95分，评价结果为“优”。现将自评情况汇报如下：</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B739BE" w:rsidRPr="001D3F29" w:rsidRDefault="00B739BE" w:rsidP="00B739BE">
      <w:pPr>
        <w:snapToGrid w:val="0"/>
        <w:spacing w:line="520" w:lineRule="exact"/>
        <w:ind w:firstLineChars="200" w:firstLine="560"/>
        <w:rPr>
          <w:rFonts w:ascii="仿宋" w:eastAsia="仿宋" w:hAnsi="仿宋"/>
          <w:sz w:val="28"/>
          <w:szCs w:val="32"/>
        </w:rPr>
      </w:pPr>
      <w:r w:rsidRPr="001D3F29">
        <w:rPr>
          <w:rFonts w:ascii="仿宋" w:eastAsia="仿宋" w:hAnsi="仿宋" w:hint="eastAsia"/>
          <w:sz w:val="28"/>
          <w:szCs w:val="32"/>
        </w:rPr>
        <w:t>澧县第六中学是一所市级示范性高中，属于独立核算的一级预算单位，单位执行</w:t>
      </w:r>
      <w:r w:rsidR="00EA734A">
        <w:rPr>
          <w:rFonts w:ascii="仿宋" w:eastAsia="仿宋" w:hAnsi="仿宋" w:hint="eastAsia"/>
          <w:sz w:val="28"/>
          <w:szCs w:val="32"/>
        </w:rPr>
        <w:t>政府</w:t>
      </w:r>
      <w:r w:rsidRPr="001D3F29">
        <w:rPr>
          <w:rFonts w:ascii="仿宋" w:eastAsia="仿宋" w:hAnsi="仿宋" w:hint="eastAsia"/>
          <w:sz w:val="28"/>
          <w:szCs w:val="32"/>
        </w:rPr>
        <w:t>会计制度。</w:t>
      </w:r>
    </w:p>
    <w:p w:rsidR="00B739BE" w:rsidRPr="001D3F29" w:rsidRDefault="00B739BE" w:rsidP="00B739BE">
      <w:pPr>
        <w:snapToGrid w:val="0"/>
        <w:spacing w:line="520" w:lineRule="exact"/>
        <w:ind w:firstLineChars="200" w:firstLine="560"/>
        <w:rPr>
          <w:rFonts w:ascii="仿宋" w:eastAsia="仿宋" w:hAnsi="仿宋"/>
          <w:sz w:val="28"/>
          <w:szCs w:val="32"/>
        </w:rPr>
      </w:pPr>
      <w:r w:rsidRPr="001D3F29">
        <w:rPr>
          <w:rFonts w:ascii="仿宋" w:eastAsia="仿宋" w:hAnsi="仿宋" w:hint="eastAsia"/>
          <w:sz w:val="28"/>
          <w:szCs w:val="32"/>
        </w:rPr>
        <w:t>20</w:t>
      </w:r>
      <w:r w:rsidR="00961091">
        <w:rPr>
          <w:rFonts w:ascii="仿宋" w:eastAsia="仿宋" w:hAnsi="仿宋" w:hint="eastAsia"/>
          <w:sz w:val="28"/>
          <w:szCs w:val="32"/>
        </w:rPr>
        <w:t>20</w:t>
      </w:r>
      <w:r w:rsidRPr="001D3F29">
        <w:rPr>
          <w:rFonts w:ascii="仿宋" w:eastAsia="仿宋" w:hAnsi="仿宋" w:hint="eastAsia"/>
          <w:sz w:val="28"/>
          <w:szCs w:val="32"/>
        </w:rPr>
        <w:t>年末单位机构数1，预算单位数1。机构无变动情况。</w:t>
      </w:r>
    </w:p>
    <w:p w:rsidR="00EA734A" w:rsidRDefault="00EA734A" w:rsidP="00EA734A">
      <w:pPr>
        <w:snapToGrid w:val="0"/>
        <w:spacing w:line="520" w:lineRule="exact"/>
        <w:ind w:firstLineChars="200" w:firstLine="560"/>
        <w:rPr>
          <w:rFonts w:ascii="仿宋_GB2312" w:eastAsia="仿宋_GB2312" w:cs="宋体"/>
          <w:color w:val="000000"/>
          <w:kern w:val="0"/>
          <w:sz w:val="28"/>
          <w:szCs w:val="28"/>
        </w:rPr>
      </w:pPr>
      <w:r>
        <w:rPr>
          <w:rFonts w:ascii="仿宋" w:eastAsia="仿宋" w:hAnsi="仿宋" w:hint="eastAsia"/>
          <w:color w:val="000000"/>
          <w:sz w:val="28"/>
          <w:szCs w:val="32"/>
        </w:rPr>
        <w:t>学校占地100亩，有4</w:t>
      </w:r>
      <w:r w:rsidR="00E716C2">
        <w:rPr>
          <w:rFonts w:ascii="仿宋" w:eastAsia="仿宋" w:hAnsi="仿宋" w:hint="eastAsia"/>
          <w:color w:val="000000"/>
          <w:sz w:val="28"/>
          <w:szCs w:val="32"/>
        </w:rPr>
        <w:t>1</w:t>
      </w:r>
      <w:r>
        <w:rPr>
          <w:rFonts w:ascii="仿宋" w:eastAsia="仿宋" w:hAnsi="仿宋" w:hint="eastAsia"/>
          <w:color w:val="000000"/>
          <w:sz w:val="28"/>
          <w:szCs w:val="32"/>
        </w:rPr>
        <w:t>个教学班，在籍学生</w:t>
      </w:r>
      <w:r w:rsidR="00961091">
        <w:rPr>
          <w:rFonts w:ascii="仿宋" w:eastAsia="仿宋" w:hAnsi="仿宋" w:hint="eastAsia"/>
          <w:color w:val="000000"/>
          <w:sz w:val="28"/>
          <w:szCs w:val="32"/>
        </w:rPr>
        <w:t>约21</w:t>
      </w:r>
      <w:r w:rsidR="00E716C2">
        <w:rPr>
          <w:rFonts w:ascii="仿宋" w:eastAsia="仿宋" w:hAnsi="仿宋" w:hint="eastAsia"/>
          <w:color w:val="000000"/>
          <w:sz w:val="28"/>
          <w:szCs w:val="32"/>
        </w:rPr>
        <w:t>38</w:t>
      </w:r>
      <w:r>
        <w:rPr>
          <w:rFonts w:ascii="仿宋" w:eastAsia="仿宋" w:hAnsi="仿宋" w:hint="eastAsia"/>
          <w:color w:val="000000"/>
          <w:sz w:val="28"/>
          <w:szCs w:val="32"/>
        </w:rPr>
        <w:t>人，事业编制数200人，20</w:t>
      </w:r>
      <w:r w:rsidR="0085232F">
        <w:rPr>
          <w:rFonts w:ascii="仿宋" w:eastAsia="仿宋" w:hAnsi="仿宋" w:hint="eastAsia"/>
          <w:color w:val="000000"/>
          <w:sz w:val="28"/>
          <w:szCs w:val="32"/>
        </w:rPr>
        <w:t>20</w:t>
      </w:r>
      <w:r>
        <w:rPr>
          <w:rFonts w:ascii="仿宋" w:eastAsia="仿宋" w:hAnsi="仿宋" w:hint="eastAsia"/>
          <w:color w:val="000000"/>
          <w:sz w:val="28"/>
          <w:szCs w:val="32"/>
        </w:rPr>
        <w:t>年年初在职教职工18</w:t>
      </w:r>
      <w:r w:rsidR="0085232F">
        <w:rPr>
          <w:rFonts w:ascii="仿宋" w:eastAsia="仿宋" w:hAnsi="仿宋" w:hint="eastAsia"/>
          <w:color w:val="000000"/>
          <w:sz w:val="28"/>
          <w:szCs w:val="32"/>
        </w:rPr>
        <w:t>2</w:t>
      </w:r>
      <w:r>
        <w:rPr>
          <w:rFonts w:ascii="仿宋" w:eastAsia="仿宋" w:hAnsi="仿宋" w:hint="eastAsia"/>
          <w:color w:val="000000"/>
          <w:sz w:val="28"/>
          <w:szCs w:val="32"/>
        </w:rPr>
        <w:t>人、退休3</w:t>
      </w:r>
      <w:r w:rsidR="0085232F">
        <w:rPr>
          <w:rFonts w:ascii="仿宋" w:eastAsia="仿宋" w:hAnsi="仿宋" w:hint="eastAsia"/>
          <w:color w:val="000000"/>
          <w:sz w:val="28"/>
          <w:szCs w:val="32"/>
        </w:rPr>
        <w:t>3</w:t>
      </w:r>
      <w:r>
        <w:rPr>
          <w:rFonts w:ascii="仿宋" w:eastAsia="仿宋" w:hAnsi="仿宋" w:hint="eastAsia"/>
          <w:color w:val="000000"/>
          <w:sz w:val="28"/>
          <w:szCs w:val="32"/>
        </w:rPr>
        <w:t>人</w:t>
      </w:r>
      <w:r w:rsidR="00697AFA">
        <w:rPr>
          <w:rFonts w:ascii="仿宋" w:eastAsia="仿宋" w:hAnsi="仿宋" w:hint="eastAsia"/>
          <w:color w:val="000000"/>
          <w:sz w:val="28"/>
          <w:szCs w:val="32"/>
        </w:rPr>
        <w:t>。</w:t>
      </w:r>
      <w:r>
        <w:rPr>
          <w:rFonts w:ascii="仿宋" w:eastAsia="仿宋" w:hAnsi="仿宋" w:hint="eastAsia"/>
          <w:color w:val="000000"/>
          <w:sz w:val="28"/>
          <w:szCs w:val="32"/>
        </w:rPr>
        <w:t>20</w:t>
      </w:r>
      <w:r w:rsidR="00697AFA">
        <w:rPr>
          <w:rFonts w:ascii="仿宋" w:eastAsia="仿宋" w:hAnsi="仿宋" w:hint="eastAsia"/>
          <w:color w:val="000000"/>
          <w:sz w:val="28"/>
          <w:szCs w:val="32"/>
        </w:rPr>
        <w:t>20</w:t>
      </w:r>
      <w:r>
        <w:rPr>
          <w:rFonts w:ascii="仿宋" w:eastAsia="仿宋" w:hAnsi="仿宋" w:hint="eastAsia"/>
          <w:color w:val="000000"/>
          <w:sz w:val="28"/>
          <w:szCs w:val="32"/>
        </w:rPr>
        <w:t>年调入</w:t>
      </w:r>
      <w:r w:rsidR="0085232F">
        <w:rPr>
          <w:rFonts w:ascii="仿宋" w:eastAsia="仿宋" w:hAnsi="仿宋" w:hint="eastAsia"/>
          <w:color w:val="000000"/>
          <w:sz w:val="28"/>
          <w:szCs w:val="32"/>
        </w:rPr>
        <w:t>5</w:t>
      </w:r>
      <w:r>
        <w:rPr>
          <w:rFonts w:ascii="仿宋" w:eastAsia="仿宋" w:hAnsi="仿宋" w:hint="eastAsia"/>
          <w:color w:val="000000"/>
          <w:sz w:val="28"/>
          <w:szCs w:val="32"/>
        </w:rPr>
        <w:t>人、录用</w:t>
      </w:r>
      <w:r w:rsidR="0085232F">
        <w:rPr>
          <w:rFonts w:ascii="仿宋" w:eastAsia="仿宋" w:hAnsi="仿宋" w:hint="eastAsia"/>
          <w:color w:val="000000"/>
          <w:sz w:val="28"/>
          <w:szCs w:val="32"/>
        </w:rPr>
        <w:t>4</w:t>
      </w:r>
      <w:r>
        <w:rPr>
          <w:rFonts w:ascii="仿宋" w:eastAsia="仿宋" w:hAnsi="仿宋" w:hint="eastAsia"/>
          <w:color w:val="000000"/>
          <w:sz w:val="28"/>
          <w:szCs w:val="32"/>
        </w:rPr>
        <w:t>人、调出</w:t>
      </w:r>
      <w:r w:rsidR="0085232F">
        <w:rPr>
          <w:rFonts w:ascii="仿宋" w:eastAsia="仿宋" w:hAnsi="仿宋" w:hint="eastAsia"/>
          <w:color w:val="000000"/>
          <w:sz w:val="28"/>
          <w:szCs w:val="32"/>
        </w:rPr>
        <w:t>5</w:t>
      </w:r>
      <w:r>
        <w:rPr>
          <w:rFonts w:ascii="仿宋" w:eastAsia="仿宋" w:hAnsi="仿宋" w:hint="eastAsia"/>
          <w:color w:val="000000"/>
          <w:sz w:val="28"/>
          <w:szCs w:val="32"/>
        </w:rPr>
        <w:t>人、</w:t>
      </w:r>
      <w:r w:rsidR="0085232F">
        <w:rPr>
          <w:rFonts w:ascii="仿宋" w:eastAsia="仿宋" w:hAnsi="仿宋" w:hint="eastAsia"/>
          <w:color w:val="000000"/>
          <w:sz w:val="28"/>
          <w:szCs w:val="32"/>
        </w:rPr>
        <w:t>离职2人，</w:t>
      </w:r>
      <w:r>
        <w:rPr>
          <w:rFonts w:ascii="仿宋" w:eastAsia="仿宋" w:hAnsi="仿宋" w:hint="eastAsia"/>
          <w:color w:val="000000"/>
          <w:sz w:val="28"/>
          <w:szCs w:val="32"/>
        </w:rPr>
        <w:t>退休</w:t>
      </w:r>
      <w:r w:rsidR="0085232F">
        <w:rPr>
          <w:rFonts w:ascii="仿宋" w:eastAsia="仿宋" w:hAnsi="仿宋" w:hint="eastAsia"/>
          <w:color w:val="000000"/>
          <w:sz w:val="28"/>
          <w:szCs w:val="32"/>
        </w:rPr>
        <w:t>1</w:t>
      </w:r>
      <w:r>
        <w:rPr>
          <w:rFonts w:ascii="仿宋" w:eastAsia="仿宋" w:hAnsi="仿宋" w:hint="eastAsia"/>
          <w:color w:val="000000"/>
          <w:sz w:val="28"/>
          <w:szCs w:val="32"/>
        </w:rPr>
        <w:t>人，</w:t>
      </w:r>
      <w:r w:rsidR="0085232F">
        <w:rPr>
          <w:rFonts w:ascii="仿宋" w:eastAsia="仿宋" w:hAnsi="仿宋" w:hint="eastAsia"/>
          <w:color w:val="000000"/>
          <w:sz w:val="28"/>
          <w:szCs w:val="32"/>
        </w:rPr>
        <w:t>2020</w:t>
      </w:r>
      <w:r>
        <w:rPr>
          <w:rFonts w:ascii="仿宋" w:eastAsia="仿宋" w:hAnsi="仿宋" w:hint="eastAsia"/>
          <w:color w:val="000000"/>
          <w:sz w:val="28"/>
          <w:szCs w:val="32"/>
        </w:rPr>
        <w:t>年末在岗教职工18</w:t>
      </w:r>
      <w:r w:rsidR="00697AFA">
        <w:rPr>
          <w:rFonts w:ascii="仿宋" w:eastAsia="仿宋" w:hAnsi="仿宋" w:hint="eastAsia"/>
          <w:color w:val="000000"/>
          <w:sz w:val="28"/>
          <w:szCs w:val="32"/>
        </w:rPr>
        <w:t>3</w:t>
      </w:r>
      <w:r>
        <w:rPr>
          <w:rFonts w:ascii="仿宋" w:eastAsia="仿宋" w:hAnsi="仿宋" w:hint="eastAsia"/>
          <w:color w:val="000000"/>
          <w:sz w:val="28"/>
          <w:szCs w:val="32"/>
        </w:rPr>
        <w:t>人，退休3</w:t>
      </w:r>
      <w:r w:rsidR="00697AFA">
        <w:rPr>
          <w:rFonts w:ascii="仿宋" w:eastAsia="仿宋" w:hAnsi="仿宋" w:hint="eastAsia"/>
          <w:color w:val="000000"/>
          <w:sz w:val="28"/>
          <w:szCs w:val="32"/>
        </w:rPr>
        <w:t>4</w:t>
      </w:r>
      <w:r>
        <w:rPr>
          <w:rFonts w:ascii="仿宋" w:eastAsia="仿宋" w:hAnsi="仿宋" w:hint="eastAsia"/>
          <w:color w:val="000000"/>
          <w:sz w:val="28"/>
          <w:szCs w:val="32"/>
        </w:rPr>
        <w:t>人。</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B739BE" w:rsidRPr="00B739BE" w:rsidRDefault="00B739BE" w:rsidP="00B739BE">
      <w:pPr>
        <w:snapToGrid w:val="0"/>
        <w:spacing w:line="520" w:lineRule="exact"/>
        <w:ind w:firstLineChars="200" w:firstLine="560"/>
        <w:rPr>
          <w:rFonts w:ascii="仿宋" w:eastAsia="仿宋" w:hAnsi="仿宋"/>
          <w:sz w:val="28"/>
          <w:szCs w:val="32"/>
        </w:rPr>
      </w:pPr>
      <w:r w:rsidRPr="00B739BE">
        <w:rPr>
          <w:rFonts w:ascii="仿宋" w:eastAsia="仿宋" w:hAnsi="仿宋"/>
          <w:sz w:val="28"/>
          <w:szCs w:val="32"/>
        </w:rPr>
        <w:t>1</w:t>
      </w:r>
      <w:r w:rsidRPr="00B739BE">
        <w:rPr>
          <w:rFonts w:ascii="仿宋" w:eastAsia="仿宋" w:hAnsi="仿宋" w:hint="eastAsia"/>
          <w:sz w:val="28"/>
          <w:szCs w:val="32"/>
        </w:rPr>
        <w:t>、实施高中学历教育，促进基础教育发展。</w:t>
      </w:r>
    </w:p>
    <w:p w:rsidR="00AE777B" w:rsidRDefault="001F766E" w:rsidP="007674FA">
      <w:pPr>
        <w:widowControl/>
        <w:spacing w:beforeLines="100" w:before="312"/>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sidR="00FB1502">
        <w:rPr>
          <w:rFonts w:ascii="Times New Roman" w:eastAsia="仿宋_GB2312" w:hAnsi="Times New Roman" w:hint="eastAsia"/>
          <w:color w:val="222222"/>
          <w:kern w:val="0"/>
          <w:sz w:val="32"/>
          <w:szCs w:val="32"/>
        </w:rPr>
        <w:t>20</w:t>
      </w:r>
      <w:r w:rsidR="00697AFA">
        <w:rPr>
          <w:rFonts w:ascii="Times New Roman" w:eastAsia="仿宋_GB2312" w:hAnsi="Times New Roman" w:hint="eastAsia"/>
          <w:color w:val="222222"/>
          <w:kern w:val="0"/>
          <w:sz w:val="32"/>
          <w:szCs w:val="32"/>
        </w:rPr>
        <w:t>20</w:t>
      </w:r>
      <w:r w:rsidR="00B739BE">
        <w:rPr>
          <w:rFonts w:ascii="Times New Roman" w:eastAsia="仿宋_GB2312" w:hAnsi="Times New Roman" w:hint="eastAsia"/>
          <w:color w:val="222222"/>
          <w:kern w:val="0"/>
          <w:sz w:val="32"/>
          <w:szCs w:val="32"/>
        </w:rPr>
        <w:t>年部门</w:t>
      </w:r>
      <w:r>
        <w:rPr>
          <w:rFonts w:ascii="Times New Roman" w:eastAsia="仿宋_GB2312" w:hAnsi="Times New Roman"/>
          <w:color w:val="222222"/>
          <w:kern w:val="0"/>
          <w:sz w:val="32"/>
          <w:szCs w:val="32"/>
        </w:rPr>
        <w:t>整体支出情况</w:t>
      </w:r>
    </w:p>
    <w:p w:rsidR="001F1C2C" w:rsidRPr="00E81294" w:rsidRDefault="001F1C2C" w:rsidP="00E81294">
      <w:pPr>
        <w:snapToGrid w:val="0"/>
        <w:spacing w:line="520" w:lineRule="exact"/>
        <w:ind w:firstLineChars="200" w:firstLine="560"/>
        <w:rPr>
          <w:rFonts w:ascii="仿宋" w:eastAsia="仿宋" w:hAnsi="仿宋"/>
          <w:sz w:val="28"/>
          <w:szCs w:val="32"/>
        </w:rPr>
      </w:pPr>
      <w:r w:rsidRPr="00E716C2">
        <w:rPr>
          <w:rFonts w:ascii="仿宋" w:eastAsia="仿宋" w:hAnsi="仿宋" w:hint="eastAsia"/>
          <w:sz w:val="28"/>
          <w:szCs w:val="32"/>
        </w:rPr>
        <w:lastRenderedPageBreak/>
        <w:t>澧县第六中学</w:t>
      </w:r>
      <w:r w:rsidR="00FB1502" w:rsidRPr="00E716C2">
        <w:rPr>
          <w:rFonts w:ascii="仿宋" w:eastAsia="仿宋" w:hAnsi="仿宋"/>
          <w:sz w:val="28"/>
          <w:szCs w:val="32"/>
        </w:rPr>
        <w:t>20</w:t>
      </w:r>
      <w:r w:rsidR="00697AFA" w:rsidRPr="00E716C2">
        <w:rPr>
          <w:rFonts w:ascii="仿宋" w:eastAsia="仿宋" w:hAnsi="仿宋" w:hint="eastAsia"/>
          <w:sz w:val="28"/>
          <w:szCs w:val="32"/>
        </w:rPr>
        <w:t>20</w:t>
      </w:r>
      <w:r w:rsidRPr="00E716C2">
        <w:rPr>
          <w:rFonts w:ascii="仿宋" w:eastAsia="仿宋" w:hAnsi="仿宋" w:hint="eastAsia"/>
          <w:sz w:val="28"/>
          <w:szCs w:val="32"/>
        </w:rPr>
        <w:t>决算报表反映，本年收入合计</w:t>
      </w:r>
      <w:r w:rsidR="00697AFA" w:rsidRPr="00E716C2">
        <w:rPr>
          <w:rFonts w:ascii="仿宋" w:eastAsia="仿宋" w:hAnsi="仿宋" w:hint="eastAsia"/>
          <w:sz w:val="28"/>
          <w:szCs w:val="32"/>
        </w:rPr>
        <w:t>34</w:t>
      </w:r>
      <w:r w:rsidR="005A60F8" w:rsidRPr="00E716C2">
        <w:rPr>
          <w:rFonts w:ascii="仿宋" w:eastAsia="仿宋" w:hAnsi="仿宋" w:hint="eastAsia"/>
          <w:sz w:val="28"/>
          <w:szCs w:val="32"/>
        </w:rPr>
        <w:t>64</w:t>
      </w:r>
      <w:r w:rsidR="00697AFA" w:rsidRPr="00E716C2">
        <w:rPr>
          <w:rFonts w:ascii="仿宋" w:eastAsia="仿宋" w:hAnsi="仿宋" w:hint="eastAsia"/>
          <w:sz w:val="28"/>
          <w:szCs w:val="32"/>
        </w:rPr>
        <w:t>.</w:t>
      </w:r>
      <w:r w:rsidR="005A60F8" w:rsidRPr="00E716C2">
        <w:rPr>
          <w:rFonts w:ascii="仿宋" w:eastAsia="仿宋" w:hAnsi="仿宋" w:hint="eastAsia"/>
          <w:sz w:val="28"/>
          <w:szCs w:val="32"/>
        </w:rPr>
        <w:t>35</w:t>
      </w:r>
      <w:r w:rsidRPr="00E716C2">
        <w:rPr>
          <w:rFonts w:ascii="仿宋" w:eastAsia="仿宋" w:hAnsi="仿宋" w:hint="eastAsia"/>
          <w:sz w:val="28"/>
          <w:szCs w:val="32"/>
        </w:rPr>
        <w:t>万元，其中：财政拨款收入</w:t>
      </w:r>
      <w:r w:rsidR="005A60F8" w:rsidRPr="00E716C2">
        <w:rPr>
          <w:rFonts w:ascii="仿宋" w:eastAsia="仿宋" w:hAnsi="仿宋" w:hint="eastAsia"/>
          <w:sz w:val="28"/>
          <w:szCs w:val="32"/>
        </w:rPr>
        <w:t>2478.70</w:t>
      </w:r>
      <w:r w:rsidRPr="00E716C2">
        <w:rPr>
          <w:rFonts w:ascii="仿宋" w:eastAsia="仿宋" w:hAnsi="仿宋" w:hint="eastAsia"/>
          <w:sz w:val="28"/>
          <w:szCs w:val="32"/>
        </w:rPr>
        <w:t>万元，事业收入</w:t>
      </w:r>
      <w:r w:rsidR="005A60F8" w:rsidRPr="00E716C2">
        <w:rPr>
          <w:rFonts w:ascii="仿宋" w:eastAsia="仿宋" w:hAnsi="仿宋" w:hint="eastAsia"/>
          <w:sz w:val="28"/>
          <w:szCs w:val="32"/>
        </w:rPr>
        <w:t>985.64</w:t>
      </w:r>
      <w:r w:rsidRPr="00E716C2">
        <w:rPr>
          <w:rFonts w:ascii="仿宋" w:eastAsia="仿宋" w:hAnsi="仿宋" w:hint="eastAsia"/>
          <w:sz w:val="28"/>
          <w:szCs w:val="32"/>
        </w:rPr>
        <w:t>万元</w:t>
      </w:r>
      <w:r w:rsidR="00697AFA" w:rsidRPr="00E716C2">
        <w:rPr>
          <w:rFonts w:ascii="仿宋" w:eastAsia="仿宋" w:hAnsi="仿宋" w:hint="eastAsia"/>
          <w:sz w:val="28"/>
          <w:szCs w:val="32"/>
        </w:rPr>
        <w:t>，上级补助收入</w:t>
      </w:r>
      <w:r w:rsidR="005A60F8" w:rsidRPr="00E716C2">
        <w:rPr>
          <w:rFonts w:ascii="仿宋" w:eastAsia="仿宋" w:hAnsi="仿宋" w:hint="eastAsia"/>
          <w:sz w:val="28"/>
          <w:szCs w:val="32"/>
        </w:rPr>
        <w:t>0</w:t>
      </w:r>
      <w:r w:rsidR="00697AFA" w:rsidRPr="00E716C2">
        <w:rPr>
          <w:rFonts w:ascii="仿宋" w:eastAsia="仿宋" w:hAnsi="仿宋" w:hint="eastAsia"/>
          <w:sz w:val="28"/>
          <w:szCs w:val="32"/>
        </w:rPr>
        <w:t>万元</w:t>
      </w:r>
      <w:r w:rsidRPr="00E716C2">
        <w:rPr>
          <w:rFonts w:ascii="仿宋" w:eastAsia="仿宋" w:hAnsi="仿宋" w:hint="eastAsia"/>
          <w:sz w:val="28"/>
          <w:szCs w:val="32"/>
        </w:rPr>
        <w:t>。</w:t>
      </w:r>
      <w:r w:rsidRPr="00E81294">
        <w:rPr>
          <w:rFonts w:ascii="仿宋" w:eastAsia="仿宋" w:hAnsi="仿宋" w:hint="eastAsia"/>
          <w:sz w:val="28"/>
          <w:szCs w:val="32"/>
        </w:rPr>
        <w:t>本年度年初结转</w:t>
      </w:r>
      <w:r w:rsidR="00E716C2">
        <w:rPr>
          <w:rFonts w:ascii="仿宋" w:eastAsia="仿宋" w:hAnsi="仿宋" w:hint="eastAsia"/>
          <w:sz w:val="28"/>
          <w:szCs w:val="32"/>
        </w:rPr>
        <w:t>和</w:t>
      </w:r>
      <w:r w:rsidRPr="00E81294">
        <w:rPr>
          <w:rFonts w:ascii="仿宋" w:eastAsia="仿宋" w:hAnsi="仿宋" w:hint="eastAsia"/>
          <w:sz w:val="28"/>
          <w:szCs w:val="32"/>
        </w:rPr>
        <w:t>结余</w:t>
      </w:r>
      <w:r w:rsidR="005A60F8">
        <w:rPr>
          <w:rFonts w:ascii="仿宋" w:eastAsia="仿宋" w:hAnsi="仿宋" w:hint="eastAsia"/>
          <w:sz w:val="28"/>
          <w:szCs w:val="32"/>
        </w:rPr>
        <w:t>65.40</w:t>
      </w:r>
      <w:r w:rsidRPr="00E81294">
        <w:rPr>
          <w:rFonts w:ascii="仿宋" w:eastAsia="仿宋" w:hAnsi="仿宋" w:hint="eastAsia"/>
          <w:sz w:val="28"/>
          <w:szCs w:val="32"/>
        </w:rPr>
        <w:t>万元。本年支出合计</w:t>
      </w:r>
      <w:r w:rsidR="005A60F8">
        <w:rPr>
          <w:rFonts w:ascii="仿宋" w:eastAsia="仿宋" w:hAnsi="仿宋" w:hint="eastAsia"/>
          <w:sz w:val="28"/>
          <w:szCs w:val="32"/>
        </w:rPr>
        <w:t>3443.86</w:t>
      </w:r>
      <w:r w:rsidRPr="00E81294">
        <w:rPr>
          <w:rFonts w:ascii="仿宋" w:eastAsia="仿宋" w:hAnsi="仿宋" w:hint="eastAsia"/>
          <w:sz w:val="28"/>
          <w:szCs w:val="32"/>
        </w:rPr>
        <w:t>万元，其中：</w:t>
      </w:r>
      <w:r w:rsidR="005A60F8">
        <w:rPr>
          <w:rFonts w:ascii="仿宋" w:eastAsia="仿宋" w:hAnsi="仿宋" w:hint="eastAsia"/>
          <w:sz w:val="28"/>
          <w:szCs w:val="32"/>
        </w:rPr>
        <w:t>一般公共服务支出13万元，</w:t>
      </w:r>
      <w:r w:rsidRPr="00E81294">
        <w:rPr>
          <w:rFonts w:ascii="仿宋" w:eastAsia="仿宋" w:hAnsi="仿宋" w:hint="eastAsia"/>
          <w:sz w:val="28"/>
          <w:szCs w:val="32"/>
        </w:rPr>
        <w:t>教育支出</w:t>
      </w:r>
      <w:r w:rsidR="005A60F8">
        <w:rPr>
          <w:rFonts w:ascii="仿宋" w:eastAsia="仿宋" w:hAnsi="仿宋" w:hint="eastAsia"/>
          <w:sz w:val="28"/>
          <w:szCs w:val="32"/>
        </w:rPr>
        <w:t>2979.98</w:t>
      </w:r>
      <w:r w:rsidRPr="00E81294">
        <w:rPr>
          <w:rFonts w:ascii="仿宋" w:eastAsia="仿宋" w:hAnsi="仿宋" w:hint="eastAsia"/>
          <w:sz w:val="28"/>
          <w:szCs w:val="32"/>
        </w:rPr>
        <w:t>万元、社会保障和就业支出</w:t>
      </w:r>
      <w:r w:rsidR="005A60F8">
        <w:rPr>
          <w:rFonts w:ascii="仿宋" w:eastAsia="仿宋" w:hAnsi="仿宋" w:hint="eastAsia"/>
          <w:sz w:val="28"/>
          <w:szCs w:val="32"/>
        </w:rPr>
        <w:t>218.78</w:t>
      </w:r>
      <w:r w:rsidRPr="00E81294">
        <w:rPr>
          <w:rFonts w:ascii="仿宋" w:eastAsia="仿宋" w:hAnsi="仿宋" w:hint="eastAsia"/>
          <w:sz w:val="28"/>
          <w:szCs w:val="32"/>
        </w:rPr>
        <w:t>万元、医疗卫生与计划生育支出</w:t>
      </w:r>
      <w:r w:rsidR="00E716C2">
        <w:rPr>
          <w:rFonts w:ascii="仿宋" w:eastAsia="仿宋" w:hAnsi="仿宋" w:hint="eastAsia"/>
          <w:sz w:val="28"/>
          <w:szCs w:val="32"/>
        </w:rPr>
        <w:t>68.01</w:t>
      </w:r>
      <w:r w:rsidRPr="00E81294">
        <w:rPr>
          <w:rFonts w:ascii="仿宋" w:eastAsia="仿宋" w:hAnsi="仿宋" w:hint="eastAsia"/>
          <w:sz w:val="28"/>
          <w:szCs w:val="32"/>
        </w:rPr>
        <w:t>万元、住房保障支出</w:t>
      </w:r>
      <w:r w:rsidR="00E716C2">
        <w:rPr>
          <w:rFonts w:ascii="仿宋" w:eastAsia="仿宋" w:hAnsi="仿宋" w:hint="eastAsia"/>
          <w:sz w:val="28"/>
          <w:szCs w:val="32"/>
        </w:rPr>
        <w:t>164.09</w:t>
      </w:r>
      <w:r w:rsidRPr="00E81294">
        <w:rPr>
          <w:rFonts w:ascii="仿宋" w:eastAsia="仿宋" w:hAnsi="仿宋" w:hint="eastAsia"/>
          <w:sz w:val="28"/>
          <w:szCs w:val="32"/>
        </w:rPr>
        <w:t>万元。年末</w:t>
      </w:r>
      <w:r w:rsidR="00E716C2">
        <w:rPr>
          <w:rFonts w:ascii="仿宋" w:eastAsia="仿宋" w:hAnsi="仿宋" w:hint="eastAsia"/>
          <w:sz w:val="28"/>
          <w:szCs w:val="32"/>
        </w:rPr>
        <w:t>结转和</w:t>
      </w:r>
      <w:r w:rsidRPr="00E81294">
        <w:rPr>
          <w:rFonts w:ascii="仿宋" w:eastAsia="仿宋" w:hAnsi="仿宋" w:hint="eastAsia"/>
          <w:sz w:val="28"/>
          <w:szCs w:val="32"/>
        </w:rPr>
        <w:t>结余</w:t>
      </w:r>
      <w:r w:rsidR="00E716C2">
        <w:rPr>
          <w:rFonts w:ascii="仿宋" w:eastAsia="仿宋" w:hAnsi="仿宋" w:hint="eastAsia"/>
          <w:sz w:val="28"/>
          <w:szCs w:val="32"/>
        </w:rPr>
        <w:t>85.89</w:t>
      </w:r>
      <w:r w:rsidRPr="00E81294">
        <w:rPr>
          <w:rFonts w:ascii="仿宋" w:eastAsia="仿宋" w:hAnsi="仿宋" w:hint="eastAsia"/>
          <w:sz w:val="28"/>
          <w:szCs w:val="32"/>
        </w:rPr>
        <w:t>万元。</w:t>
      </w:r>
    </w:p>
    <w:p w:rsidR="00B739BE" w:rsidRPr="00E81294" w:rsidRDefault="00FB1502" w:rsidP="00E81294">
      <w:pPr>
        <w:snapToGrid w:val="0"/>
        <w:spacing w:line="520" w:lineRule="exact"/>
        <w:ind w:firstLineChars="200" w:firstLine="560"/>
        <w:rPr>
          <w:rFonts w:ascii="仿宋" w:eastAsia="仿宋" w:hAnsi="仿宋"/>
          <w:sz w:val="28"/>
          <w:szCs w:val="32"/>
        </w:rPr>
      </w:pPr>
      <w:r>
        <w:rPr>
          <w:rFonts w:ascii="仿宋" w:eastAsia="仿宋" w:hAnsi="仿宋"/>
          <w:sz w:val="28"/>
          <w:szCs w:val="32"/>
        </w:rPr>
        <w:t>20</w:t>
      </w:r>
      <w:r w:rsidR="00E716C2">
        <w:rPr>
          <w:rFonts w:ascii="仿宋" w:eastAsia="仿宋" w:hAnsi="仿宋" w:hint="eastAsia"/>
          <w:sz w:val="28"/>
          <w:szCs w:val="32"/>
        </w:rPr>
        <w:t>20</w:t>
      </w:r>
      <w:r w:rsidR="001F1C2C" w:rsidRPr="00E81294">
        <w:rPr>
          <w:rFonts w:ascii="仿宋" w:eastAsia="仿宋" w:hAnsi="仿宋" w:hint="eastAsia"/>
          <w:sz w:val="28"/>
          <w:szCs w:val="32"/>
        </w:rPr>
        <w:t>年基本支出</w:t>
      </w:r>
      <w:r w:rsidR="00E716C2">
        <w:rPr>
          <w:rFonts w:ascii="仿宋" w:eastAsia="仿宋" w:hAnsi="仿宋" w:hint="eastAsia"/>
          <w:sz w:val="28"/>
          <w:szCs w:val="32"/>
        </w:rPr>
        <w:t>3200.86</w:t>
      </w:r>
      <w:r w:rsidR="001F1C2C" w:rsidRPr="00E81294">
        <w:rPr>
          <w:rFonts w:ascii="仿宋" w:eastAsia="仿宋" w:hAnsi="仿宋" w:hint="eastAsia"/>
          <w:sz w:val="28"/>
          <w:szCs w:val="32"/>
        </w:rPr>
        <w:t>万，其中：人员经费</w:t>
      </w:r>
      <w:r w:rsidR="00E716C2">
        <w:rPr>
          <w:rFonts w:ascii="仿宋" w:eastAsia="仿宋" w:hAnsi="仿宋" w:hint="eastAsia"/>
          <w:sz w:val="28"/>
          <w:szCs w:val="32"/>
        </w:rPr>
        <w:t>3038.10</w:t>
      </w:r>
      <w:r w:rsidR="001F1C2C" w:rsidRPr="00E81294">
        <w:rPr>
          <w:rFonts w:ascii="仿宋" w:eastAsia="仿宋" w:hAnsi="仿宋" w:hint="eastAsia"/>
          <w:sz w:val="28"/>
          <w:szCs w:val="32"/>
        </w:rPr>
        <w:t>万元，日常公用经费</w:t>
      </w:r>
      <w:r w:rsidR="00E716C2">
        <w:rPr>
          <w:rFonts w:ascii="仿宋" w:eastAsia="仿宋" w:hAnsi="仿宋" w:hint="eastAsia"/>
          <w:sz w:val="28"/>
          <w:szCs w:val="32"/>
        </w:rPr>
        <w:t>162.75</w:t>
      </w:r>
      <w:r w:rsidR="001F1C2C" w:rsidRPr="00E81294">
        <w:rPr>
          <w:rFonts w:ascii="仿宋" w:eastAsia="仿宋" w:hAnsi="仿宋" w:hint="eastAsia"/>
          <w:sz w:val="28"/>
          <w:szCs w:val="32"/>
        </w:rPr>
        <w:t>万元</w:t>
      </w:r>
      <w:r w:rsidR="00E716C2">
        <w:rPr>
          <w:rFonts w:ascii="仿宋" w:eastAsia="仿宋" w:hAnsi="仿宋" w:hint="eastAsia"/>
          <w:sz w:val="28"/>
          <w:szCs w:val="32"/>
        </w:rPr>
        <w:t>。</w:t>
      </w:r>
      <w:r w:rsidR="001F1C2C" w:rsidRPr="00E81294">
        <w:rPr>
          <w:rFonts w:ascii="仿宋" w:eastAsia="仿宋" w:hAnsi="仿宋" w:hint="eastAsia"/>
          <w:sz w:val="28"/>
          <w:szCs w:val="32"/>
        </w:rPr>
        <w:t>项目支出</w:t>
      </w:r>
      <w:r w:rsidR="00E716C2">
        <w:rPr>
          <w:rFonts w:ascii="仿宋" w:eastAsia="仿宋" w:hAnsi="仿宋" w:hint="eastAsia"/>
          <w:sz w:val="28"/>
          <w:szCs w:val="32"/>
        </w:rPr>
        <w:t>243</w:t>
      </w:r>
      <w:r w:rsidR="001F1C2C" w:rsidRPr="00E81294">
        <w:rPr>
          <w:rFonts w:ascii="仿宋" w:eastAsia="仿宋" w:hAnsi="仿宋" w:hint="eastAsia"/>
          <w:sz w:val="28"/>
          <w:szCs w:val="32"/>
        </w:rPr>
        <w:t>万元</w:t>
      </w:r>
      <w:r w:rsidR="00E716C2">
        <w:rPr>
          <w:rFonts w:ascii="仿宋" w:eastAsia="仿宋" w:hAnsi="仿宋" w:hint="eastAsia"/>
          <w:sz w:val="28"/>
          <w:szCs w:val="32"/>
        </w:rPr>
        <w:t>。</w:t>
      </w:r>
      <w:r w:rsidR="001F1C2C" w:rsidRPr="00E81294">
        <w:rPr>
          <w:rFonts w:ascii="仿宋" w:eastAsia="仿宋" w:hAnsi="仿宋" w:hint="eastAsia"/>
          <w:sz w:val="28"/>
          <w:szCs w:val="32"/>
        </w:rPr>
        <w:t>其中：商品和服务支出</w:t>
      </w:r>
      <w:r w:rsidR="00E716C2">
        <w:rPr>
          <w:rFonts w:ascii="仿宋" w:eastAsia="仿宋" w:hAnsi="仿宋" w:hint="eastAsia"/>
          <w:sz w:val="28"/>
          <w:szCs w:val="32"/>
        </w:rPr>
        <w:t>265.75</w:t>
      </w:r>
      <w:r w:rsidR="001F1C2C" w:rsidRPr="00E81294">
        <w:rPr>
          <w:rFonts w:ascii="仿宋" w:eastAsia="仿宋" w:hAnsi="仿宋" w:hint="eastAsia"/>
          <w:sz w:val="28"/>
          <w:szCs w:val="32"/>
        </w:rPr>
        <w:t>万元、其他资本性支出</w:t>
      </w:r>
      <w:r w:rsidR="00E716C2">
        <w:rPr>
          <w:rFonts w:ascii="仿宋" w:eastAsia="仿宋" w:hAnsi="仿宋" w:hint="eastAsia"/>
          <w:sz w:val="28"/>
          <w:szCs w:val="32"/>
        </w:rPr>
        <w:t>140</w:t>
      </w:r>
      <w:r w:rsidR="001F1C2C" w:rsidRPr="00E81294">
        <w:rPr>
          <w:rFonts w:ascii="仿宋" w:eastAsia="仿宋" w:hAnsi="仿宋" w:hint="eastAsia"/>
          <w:sz w:val="28"/>
          <w:szCs w:val="32"/>
        </w:rPr>
        <w:t>万元。</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sidR="00FB1502">
        <w:rPr>
          <w:rFonts w:ascii="Times New Roman" w:eastAsia="仿宋_GB2312" w:hAnsi="Times New Roman" w:hint="eastAsia"/>
          <w:color w:val="222222"/>
          <w:kern w:val="0"/>
          <w:sz w:val="32"/>
          <w:szCs w:val="32"/>
        </w:rPr>
        <w:t>20</w:t>
      </w:r>
      <w:r w:rsidR="00E716C2">
        <w:rPr>
          <w:rFonts w:ascii="Times New Roman" w:eastAsia="仿宋_GB2312" w:hAnsi="Times New Roman" w:hint="eastAsia"/>
          <w:color w:val="222222"/>
          <w:kern w:val="0"/>
          <w:sz w:val="32"/>
          <w:szCs w:val="32"/>
        </w:rPr>
        <w:t>20</w:t>
      </w:r>
      <w:r w:rsidR="00B739BE">
        <w:rPr>
          <w:rFonts w:ascii="Times New Roman" w:eastAsia="仿宋_GB2312" w:hAnsi="Times New Roman" w:hint="eastAsia"/>
          <w:color w:val="222222"/>
          <w:kern w:val="0"/>
          <w:sz w:val="32"/>
          <w:szCs w:val="32"/>
        </w:rPr>
        <w:t>年</w:t>
      </w:r>
      <w:r>
        <w:rPr>
          <w:rFonts w:ascii="Times New Roman" w:eastAsia="仿宋_GB2312" w:hAnsi="Times New Roman"/>
          <w:color w:val="222222"/>
          <w:kern w:val="0"/>
          <w:sz w:val="32"/>
          <w:szCs w:val="32"/>
        </w:rPr>
        <w:t>部门预算收支决算情况</w:t>
      </w:r>
    </w:p>
    <w:tbl>
      <w:tblPr>
        <w:tblW w:w="0" w:type="auto"/>
        <w:jc w:val="center"/>
        <w:tblCellMar>
          <w:left w:w="0" w:type="dxa"/>
          <w:right w:w="0" w:type="dxa"/>
        </w:tblCellMar>
        <w:tblLook w:val="0000" w:firstRow="0" w:lastRow="0" w:firstColumn="0" w:lastColumn="0" w:noHBand="0" w:noVBand="0"/>
      </w:tblPr>
      <w:tblGrid>
        <w:gridCol w:w="1378"/>
        <w:gridCol w:w="1124"/>
        <w:gridCol w:w="1078"/>
        <w:gridCol w:w="1153"/>
        <w:gridCol w:w="1288"/>
        <w:gridCol w:w="1079"/>
        <w:gridCol w:w="1857"/>
      </w:tblGrid>
      <w:tr w:rsidR="00B7343A" w:rsidRPr="00DE1007" w:rsidTr="002D2420">
        <w:trPr>
          <w:jc w:val="center"/>
        </w:trPr>
        <w:tc>
          <w:tcPr>
            <w:tcW w:w="8957" w:type="dxa"/>
            <w:gridSpan w:val="7"/>
            <w:vAlign w:val="center"/>
          </w:tcPr>
          <w:p w:rsidR="00B7343A" w:rsidRPr="00E81294" w:rsidRDefault="00FB1502" w:rsidP="00E716C2">
            <w:pPr>
              <w:widowControl/>
              <w:spacing w:line="480" w:lineRule="atLeast"/>
              <w:jc w:val="center"/>
              <w:rPr>
                <w:rFonts w:ascii="仿宋" w:eastAsia="仿宋" w:hAnsi="仿宋" w:cs="宋体"/>
                <w:b/>
                <w:color w:val="3D3D3D"/>
                <w:kern w:val="0"/>
                <w:sz w:val="24"/>
              </w:rPr>
            </w:pPr>
            <w:r w:rsidRPr="00C16697">
              <w:rPr>
                <w:rFonts w:ascii="仿宋" w:eastAsia="仿宋" w:hAnsi="仿宋" w:cs="宋体"/>
                <w:b/>
                <w:color w:val="3D3D3D"/>
                <w:kern w:val="0"/>
                <w:sz w:val="32"/>
              </w:rPr>
              <w:t>20</w:t>
            </w:r>
            <w:r w:rsidR="00E716C2">
              <w:rPr>
                <w:rFonts w:ascii="仿宋" w:eastAsia="仿宋" w:hAnsi="仿宋" w:cs="宋体" w:hint="eastAsia"/>
                <w:b/>
                <w:color w:val="3D3D3D"/>
                <w:kern w:val="0"/>
                <w:sz w:val="32"/>
              </w:rPr>
              <w:t>20</w:t>
            </w:r>
            <w:r w:rsidR="00B7343A" w:rsidRPr="00C16697">
              <w:rPr>
                <w:rFonts w:ascii="仿宋" w:eastAsia="仿宋" w:hAnsi="仿宋" w:cs="宋体" w:hint="eastAsia"/>
                <w:b/>
                <w:color w:val="3D3D3D"/>
                <w:kern w:val="0"/>
                <w:sz w:val="32"/>
              </w:rPr>
              <w:t>年收支预算与决算对比情况表</w:t>
            </w:r>
          </w:p>
        </w:tc>
      </w:tr>
      <w:tr w:rsidR="00B7343A" w:rsidRPr="00DE1007" w:rsidTr="002D2420">
        <w:trPr>
          <w:jc w:val="center"/>
        </w:trPr>
        <w:tc>
          <w:tcPr>
            <w:tcW w:w="8957" w:type="dxa"/>
            <w:gridSpan w:val="7"/>
            <w:tcBorders>
              <w:bottom w:val="single" w:sz="8" w:space="0" w:color="auto"/>
            </w:tcBorders>
            <w:vAlign w:val="center"/>
          </w:tcPr>
          <w:p w:rsidR="00B7343A" w:rsidRPr="00E81294" w:rsidRDefault="00B7343A" w:rsidP="00E81294">
            <w:pPr>
              <w:widowControl/>
              <w:spacing w:line="480" w:lineRule="atLeast"/>
              <w:jc w:val="right"/>
              <w:rPr>
                <w:rFonts w:ascii="仿宋" w:eastAsia="仿宋" w:hAnsi="仿宋" w:cs="宋体"/>
                <w:color w:val="3D3D3D"/>
                <w:kern w:val="0"/>
                <w:sz w:val="24"/>
              </w:rPr>
            </w:pPr>
            <w:r w:rsidRPr="00E81294">
              <w:rPr>
                <w:rFonts w:ascii="仿宋" w:eastAsia="仿宋" w:hAnsi="仿宋" w:cs="宋体" w:hint="eastAsia"/>
                <w:color w:val="3D3D3D"/>
                <w:kern w:val="0"/>
                <w:sz w:val="24"/>
              </w:rPr>
              <w:t>单位：万元</w:t>
            </w:r>
          </w:p>
        </w:tc>
      </w:tr>
      <w:tr w:rsidR="00B7343A" w:rsidRPr="00DE1007" w:rsidTr="002D2420">
        <w:trPr>
          <w:jc w:val="center"/>
        </w:trPr>
        <w:tc>
          <w:tcPr>
            <w:tcW w:w="1378" w:type="dxa"/>
            <w:vMerge w:val="restart"/>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项目</w:t>
            </w:r>
          </w:p>
        </w:tc>
        <w:tc>
          <w:tcPr>
            <w:tcW w:w="4643" w:type="dxa"/>
            <w:gridSpan w:val="4"/>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预算金额</w:t>
            </w:r>
          </w:p>
        </w:tc>
        <w:tc>
          <w:tcPr>
            <w:tcW w:w="1079" w:type="dxa"/>
            <w:vMerge w:val="restart"/>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决算</w:t>
            </w:r>
          </w:p>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金额</w:t>
            </w:r>
          </w:p>
        </w:tc>
        <w:tc>
          <w:tcPr>
            <w:tcW w:w="1857" w:type="dxa"/>
            <w:vMerge w:val="restart"/>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执行差异（预算</w:t>
            </w:r>
            <w:r w:rsidRPr="00E81294">
              <w:rPr>
                <w:rFonts w:ascii="华文仿宋" w:eastAsia="华文仿宋" w:hAnsi="华文仿宋" w:cs="宋体"/>
                <w:color w:val="3D3D3D"/>
                <w:kern w:val="0"/>
                <w:sz w:val="24"/>
              </w:rPr>
              <w:t>-</w:t>
            </w:r>
            <w:r w:rsidRPr="00E81294">
              <w:rPr>
                <w:rFonts w:ascii="华文仿宋" w:eastAsia="华文仿宋" w:hAnsi="华文仿宋" w:cs="宋体" w:hint="eastAsia"/>
                <w:color w:val="3D3D3D"/>
                <w:kern w:val="0"/>
                <w:sz w:val="24"/>
              </w:rPr>
              <w:t>决算）</w:t>
            </w:r>
          </w:p>
        </w:tc>
      </w:tr>
      <w:tr w:rsidR="00B7343A" w:rsidRPr="00DE1007" w:rsidTr="002D2420">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left"/>
              <w:rPr>
                <w:rFonts w:ascii="华文仿宋" w:eastAsia="华文仿宋" w:hAnsi="华文仿宋" w:cs="宋体"/>
                <w:color w:val="3D3D3D"/>
                <w:kern w:val="0"/>
                <w:sz w:val="24"/>
              </w:rPr>
            </w:pPr>
          </w:p>
        </w:tc>
        <w:tc>
          <w:tcPr>
            <w:tcW w:w="1124" w:type="dxa"/>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年初</w:t>
            </w:r>
          </w:p>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预算</w:t>
            </w:r>
          </w:p>
        </w:tc>
        <w:tc>
          <w:tcPr>
            <w:tcW w:w="1078" w:type="dxa"/>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上年</w:t>
            </w:r>
          </w:p>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结转</w:t>
            </w:r>
          </w:p>
        </w:tc>
        <w:tc>
          <w:tcPr>
            <w:tcW w:w="1153" w:type="dxa"/>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本年</w:t>
            </w:r>
          </w:p>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追加</w:t>
            </w:r>
          </w:p>
        </w:tc>
        <w:tc>
          <w:tcPr>
            <w:tcW w:w="1288" w:type="dxa"/>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预算可用指标</w:t>
            </w:r>
          </w:p>
        </w:tc>
        <w:tc>
          <w:tcPr>
            <w:tcW w:w="0" w:type="auto"/>
            <w:vMerge/>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left"/>
              <w:rPr>
                <w:rFonts w:ascii="华文仿宋" w:eastAsia="华文仿宋" w:hAnsi="华文仿宋" w:cs="宋体"/>
                <w:color w:val="3D3D3D"/>
                <w:kern w:val="0"/>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left"/>
              <w:rPr>
                <w:rFonts w:ascii="华文仿宋" w:eastAsia="华文仿宋" w:hAnsi="华文仿宋" w:cs="宋体"/>
                <w:color w:val="3D3D3D"/>
                <w:kern w:val="0"/>
                <w:sz w:val="24"/>
              </w:rPr>
            </w:pPr>
          </w:p>
        </w:tc>
      </w:tr>
      <w:tr w:rsidR="002D2420" w:rsidRPr="00DE1007" w:rsidTr="002D2420">
        <w:trPr>
          <w:jc w:val="center"/>
        </w:trPr>
        <w:tc>
          <w:tcPr>
            <w:tcW w:w="1378" w:type="dxa"/>
            <w:tcBorders>
              <w:top w:val="single" w:sz="8" w:space="0" w:color="auto"/>
              <w:left w:val="single" w:sz="8" w:space="0" w:color="auto"/>
              <w:bottom w:val="single" w:sz="8" w:space="0" w:color="auto"/>
              <w:right w:val="single" w:sz="8" w:space="0" w:color="auto"/>
            </w:tcBorders>
            <w:vAlign w:val="center"/>
          </w:tcPr>
          <w:p w:rsidR="002D2420" w:rsidRPr="00E81294" w:rsidRDefault="002D2420" w:rsidP="00E81294">
            <w:pPr>
              <w:widowControl/>
              <w:spacing w:line="360" w:lineRule="exact"/>
              <w:jc w:val="center"/>
              <w:rPr>
                <w:rFonts w:ascii="华文仿宋" w:eastAsia="华文仿宋" w:hAnsi="华文仿宋" w:cs="宋体"/>
                <w:color w:val="3D3D3D"/>
                <w:kern w:val="0"/>
                <w:sz w:val="24"/>
              </w:rPr>
            </w:pPr>
            <w:r w:rsidRPr="00E81294">
              <w:rPr>
                <w:rFonts w:ascii="宋体" w:hAnsi="宋体" w:cs="宋体" w:hint="eastAsia"/>
                <w:color w:val="3D3D3D"/>
                <w:kern w:val="0"/>
                <w:sz w:val="24"/>
              </w:rPr>
              <w:t>基本支出</w:t>
            </w:r>
          </w:p>
        </w:tc>
        <w:tc>
          <w:tcPr>
            <w:tcW w:w="1124"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3221.35</w:t>
            </w:r>
          </w:p>
        </w:tc>
        <w:tc>
          <w:tcPr>
            <w:tcW w:w="1078"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65.4</w:t>
            </w:r>
          </w:p>
        </w:tc>
        <w:tc>
          <w:tcPr>
            <w:tcW w:w="1153"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0</w:t>
            </w:r>
          </w:p>
        </w:tc>
        <w:tc>
          <w:tcPr>
            <w:tcW w:w="1288"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=SUM(LEFT) </w:instrText>
            </w:r>
            <w:r w:rsidRPr="006802B5">
              <w:rPr>
                <w:rFonts w:ascii="Malgun Gothic" w:eastAsia="Malgun Gothic" w:hAnsi="Malgun Gothic" w:cs="宋体"/>
                <w:color w:val="3D3D3D"/>
                <w:kern w:val="0"/>
                <w:sz w:val="18"/>
                <w:szCs w:val="18"/>
              </w:rPr>
              <w:fldChar w:fldCharType="separate"/>
            </w:r>
            <w:r w:rsidRPr="006802B5">
              <w:rPr>
                <w:rFonts w:ascii="Malgun Gothic" w:eastAsia="Malgun Gothic" w:hAnsi="Malgun Gothic" w:cs="宋体"/>
                <w:noProof/>
                <w:color w:val="3D3D3D"/>
                <w:kern w:val="0"/>
                <w:sz w:val="18"/>
                <w:szCs w:val="18"/>
              </w:rPr>
              <w:t>3126.08</w:t>
            </w:r>
            <w:r w:rsidRPr="006802B5">
              <w:rPr>
                <w:rFonts w:ascii="Malgun Gothic" w:eastAsia="Malgun Gothic" w:hAnsi="Malgun Gothic" w:cs="宋体"/>
                <w:color w:val="3D3D3D"/>
                <w:kern w:val="0"/>
                <w:sz w:val="18"/>
                <w:szCs w:val="18"/>
              </w:rPr>
              <w:fldChar w:fldCharType="end"/>
            </w:r>
          </w:p>
        </w:tc>
        <w:tc>
          <w:tcPr>
            <w:tcW w:w="1079"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3200.86</w:t>
            </w:r>
          </w:p>
        </w:tc>
        <w:tc>
          <w:tcPr>
            <w:tcW w:w="1857"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85.89</w:t>
            </w:r>
          </w:p>
        </w:tc>
      </w:tr>
      <w:tr w:rsidR="002D2420" w:rsidRPr="00DE1007" w:rsidTr="002D2420">
        <w:trPr>
          <w:jc w:val="center"/>
        </w:trPr>
        <w:tc>
          <w:tcPr>
            <w:tcW w:w="1378" w:type="dxa"/>
            <w:tcBorders>
              <w:top w:val="single" w:sz="8" w:space="0" w:color="auto"/>
              <w:left w:val="single" w:sz="8" w:space="0" w:color="auto"/>
              <w:bottom w:val="single" w:sz="8" w:space="0" w:color="auto"/>
              <w:right w:val="single" w:sz="8" w:space="0" w:color="auto"/>
            </w:tcBorders>
            <w:vAlign w:val="center"/>
          </w:tcPr>
          <w:p w:rsidR="002D2420" w:rsidRPr="00E81294" w:rsidRDefault="002D2420" w:rsidP="00E81294">
            <w:pPr>
              <w:widowControl/>
              <w:spacing w:line="360" w:lineRule="exact"/>
              <w:jc w:val="center"/>
              <w:rPr>
                <w:rFonts w:ascii="华文仿宋" w:eastAsia="华文仿宋" w:hAnsi="华文仿宋" w:cs="宋体"/>
                <w:color w:val="3D3D3D"/>
                <w:kern w:val="0"/>
                <w:sz w:val="24"/>
              </w:rPr>
            </w:pPr>
            <w:r w:rsidRPr="00E81294">
              <w:rPr>
                <w:rFonts w:ascii="宋体" w:hAnsi="宋体" w:cs="宋体" w:hint="eastAsia"/>
                <w:color w:val="3D3D3D"/>
                <w:kern w:val="0"/>
                <w:sz w:val="24"/>
              </w:rPr>
              <w:t>项目支出</w:t>
            </w:r>
          </w:p>
        </w:tc>
        <w:tc>
          <w:tcPr>
            <w:tcW w:w="1124"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243</w:t>
            </w:r>
          </w:p>
        </w:tc>
        <w:tc>
          <w:tcPr>
            <w:tcW w:w="1078"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0</w:t>
            </w:r>
          </w:p>
        </w:tc>
        <w:tc>
          <w:tcPr>
            <w:tcW w:w="1153"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0</w:t>
            </w:r>
          </w:p>
        </w:tc>
        <w:tc>
          <w:tcPr>
            <w:tcW w:w="1288"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hint="eastAsia"/>
                <w:color w:val="3D3D3D"/>
                <w:kern w:val="0"/>
                <w:sz w:val="18"/>
                <w:szCs w:val="18"/>
              </w:rPr>
              <w:t>243</w:t>
            </w:r>
          </w:p>
        </w:tc>
        <w:tc>
          <w:tcPr>
            <w:tcW w:w="1079"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243</w:t>
            </w:r>
          </w:p>
        </w:tc>
        <w:tc>
          <w:tcPr>
            <w:tcW w:w="1857" w:type="dxa"/>
            <w:tcBorders>
              <w:top w:val="single" w:sz="8" w:space="0" w:color="auto"/>
              <w:left w:val="single" w:sz="8" w:space="0" w:color="auto"/>
              <w:bottom w:val="single" w:sz="8" w:space="0" w:color="auto"/>
              <w:right w:val="single" w:sz="8" w:space="0" w:color="auto"/>
            </w:tcBorders>
            <w:vAlign w:val="center"/>
          </w:tcPr>
          <w:p w:rsidR="002D2420" w:rsidRPr="006802B5" w:rsidRDefault="002D2420">
            <w:pPr>
              <w:jc w:val="center"/>
              <w:rPr>
                <w:rFonts w:ascii="Malgun Gothic" w:eastAsia="Malgun Gothic" w:hAnsi="Malgun Gothic" w:cs="宋体"/>
                <w:color w:val="3D3D3D"/>
                <w:sz w:val="18"/>
                <w:szCs w:val="18"/>
              </w:rPr>
            </w:pPr>
            <w:r w:rsidRPr="006802B5">
              <w:rPr>
                <w:rFonts w:ascii="Malgun Gothic" w:eastAsia="Malgun Gothic" w:hAnsi="Malgun Gothic" w:hint="eastAsia"/>
                <w:color w:val="3D3D3D"/>
                <w:sz w:val="18"/>
                <w:szCs w:val="18"/>
              </w:rPr>
              <w:t>0</w:t>
            </w:r>
          </w:p>
        </w:tc>
      </w:tr>
      <w:tr w:rsidR="00B7343A" w:rsidRPr="00DE1007" w:rsidTr="002D2420">
        <w:trPr>
          <w:jc w:val="center"/>
        </w:trPr>
        <w:tc>
          <w:tcPr>
            <w:tcW w:w="1378" w:type="dxa"/>
            <w:tcBorders>
              <w:top w:val="single" w:sz="8" w:space="0" w:color="auto"/>
              <w:left w:val="single" w:sz="8" w:space="0" w:color="auto"/>
              <w:bottom w:val="single" w:sz="8" w:space="0" w:color="auto"/>
              <w:right w:val="single" w:sz="8" w:space="0" w:color="auto"/>
            </w:tcBorders>
            <w:vAlign w:val="center"/>
          </w:tcPr>
          <w:p w:rsidR="00B7343A" w:rsidRPr="00E81294" w:rsidRDefault="00B7343A" w:rsidP="00E81294">
            <w:pPr>
              <w:widowControl/>
              <w:spacing w:line="360" w:lineRule="exact"/>
              <w:jc w:val="center"/>
              <w:rPr>
                <w:rFonts w:ascii="华文仿宋" w:eastAsia="华文仿宋" w:hAnsi="华文仿宋" w:cs="宋体"/>
                <w:color w:val="3D3D3D"/>
                <w:kern w:val="0"/>
                <w:sz w:val="24"/>
              </w:rPr>
            </w:pPr>
            <w:r w:rsidRPr="00E81294">
              <w:rPr>
                <w:rFonts w:ascii="华文仿宋" w:eastAsia="华文仿宋" w:hAnsi="华文仿宋" w:cs="宋体" w:hint="eastAsia"/>
                <w:color w:val="3D3D3D"/>
                <w:kern w:val="0"/>
                <w:sz w:val="24"/>
              </w:rPr>
              <w:t>合计</w:t>
            </w:r>
          </w:p>
        </w:tc>
        <w:tc>
          <w:tcPr>
            <w:tcW w:w="1124" w:type="dxa"/>
            <w:tcBorders>
              <w:top w:val="single" w:sz="8" w:space="0" w:color="auto"/>
              <w:left w:val="single" w:sz="8" w:space="0" w:color="auto"/>
              <w:bottom w:val="single" w:sz="8" w:space="0" w:color="auto"/>
              <w:right w:val="single" w:sz="8" w:space="0" w:color="auto"/>
            </w:tcBorders>
            <w:vAlign w:val="center"/>
          </w:tcPr>
          <w:p w:rsidR="00B7343A" w:rsidRPr="006802B5" w:rsidRDefault="004A7878"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=SUM(ABOVE) </w:instrText>
            </w:r>
            <w:r w:rsidRPr="006802B5">
              <w:rPr>
                <w:rFonts w:ascii="Malgun Gothic" w:eastAsia="Malgun Gothic" w:hAnsi="Malgun Gothic" w:cs="宋体"/>
                <w:color w:val="3D3D3D"/>
                <w:kern w:val="0"/>
                <w:sz w:val="18"/>
                <w:szCs w:val="18"/>
              </w:rPr>
              <w:fldChar w:fldCharType="separate"/>
            </w:r>
            <w:r w:rsidR="002D2420" w:rsidRPr="006802B5">
              <w:rPr>
                <w:rFonts w:ascii="Malgun Gothic" w:eastAsia="Malgun Gothic" w:hAnsi="Malgun Gothic" w:cs="宋体"/>
                <w:noProof/>
                <w:color w:val="3D3D3D"/>
                <w:kern w:val="0"/>
                <w:sz w:val="18"/>
                <w:szCs w:val="18"/>
              </w:rPr>
              <w:t>3464.35</w:t>
            </w:r>
            <w:r w:rsidRPr="006802B5">
              <w:rPr>
                <w:rFonts w:ascii="Malgun Gothic" w:eastAsia="Malgun Gothic" w:hAnsi="Malgun Gothic" w:cs="宋体"/>
                <w:color w:val="3D3D3D"/>
                <w:kern w:val="0"/>
                <w:sz w:val="18"/>
                <w:szCs w:val="18"/>
              </w:rPr>
              <w:fldChar w:fldCharType="end"/>
            </w:r>
          </w:p>
        </w:tc>
        <w:tc>
          <w:tcPr>
            <w:tcW w:w="1078" w:type="dxa"/>
            <w:tcBorders>
              <w:top w:val="single" w:sz="8" w:space="0" w:color="auto"/>
              <w:left w:val="single" w:sz="8" w:space="0" w:color="auto"/>
              <w:bottom w:val="single" w:sz="8" w:space="0" w:color="auto"/>
              <w:right w:val="single" w:sz="8" w:space="0" w:color="auto"/>
            </w:tcBorders>
            <w:vAlign w:val="center"/>
          </w:tcPr>
          <w:p w:rsidR="00B7343A" w:rsidRPr="006802B5" w:rsidRDefault="004A7878"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=SUM(ABOVE) </w:instrText>
            </w:r>
            <w:r w:rsidRPr="006802B5">
              <w:rPr>
                <w:rFonts w:ascii="Malgun Gothic" w:eastAsia="Malgun Gothic" w:hAnsi="Malgun Gothic" w:cs="宋体"/>
                <w:color w:val="3D3D3D"/>
                <w:kern w:val="0"/>
                <w:sz w:val="18"/>
                <w:szCs w:val="18"/>
              </w:rPr>
              <w:fldChar w:fldCharType="separate"/>
            </w:r>
            <w:r w:rsidRPr="006802B5">
              <w:rPr>
                <w:rFonts w:ascii="Malgun Gothic" w:eastAsia="Malgun Gothic" w:hAnsi="Malgun Gothic" w:cs="宋体"/>
                <w:noProof/>
                <w:color w:val="3D3D3D"/>
                <w:kern w:val="0"/>
                <w:sz w:val="18"/>
                <w:szCs w:val="18"/>
              </w:rPr>
              <w:t>0</w:t>
            </w:r>
            <w:r w:rsidRPr="006802B5">
              <w:rPr>
                <w:rFonts w:ascii="Malgun Gothic" w:eastAsia="Malgun Gothic" w:hAnsi="Malgun Gothic" w:cs="宋体"/>
                <w:color w:val="3D3D3D"/>
                <w:kern w:val="0"/>
                <w:sz w:val="18"/>
                <w:szCs w:val="18"/>
              </w:rPr>
              <w:fldChar w:fldCharType="end"/>
            </w:r>
          </w:p>
        </w:tc>
        <w:tc>
          <w:tcPr>
            <w:tcW w:w="1153" w:type="dxa"/>
            <w:tcBorders>
              <w:top w:val="single" w:sz="8" w:space="0" w:color="auto"/>
              <w:left w:val="single" w:sz="8" w:space="0" w:color="auto"/>
              <w:bottom w:val="single" w:sz="8" w:space="0" w:color="auto"/>
              <w:right w:val="single" w:sz="8" w:space="0" w:color="auto"/>
            </w:tcBorders>
            <w:vAlign w:val="center"/>
          </w:tcPr>
          <w:p w:rsidR="00B7343A" w:rsidRPr="006802B5" w:rsidRDefault="004A7878"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=SUM(ABOVE) </w:instrText>
            </w:r>
            <w:r w:rsidRPr="006802B5">
              <w:rPr>
                <w:rFonts w:ascii="Malgun Gothic" w:eastAsia="Malgun Gothic" w:hAnsi="Malgun Gothic" w:cs="宋体"/>
                <w:color w:val="3D3D3D"/>
                <w:kern w:val="0"/>
                <w:sz w:val="18"/>
                <w:szCs w:val="18"/>
              </w:rPr>
              <w:fldChar w:fldCharType="separate"/>
            </w:r>
            <w:r w:rsidR="002D2420" w:rsidRPr="006802B5">
              <w:rPr>
                <w:rFonts w:ascii="Malgun Gothic" w:eastAsia="Malgun Gothic" w:hAnsi="Malgun Gothic" w:cs="宋体"/>
                <w:noProof/>
                <w:color w:val="3D3D3D"/>
                <w:kern w:val="0"/>
                <w:sz w:val="18"/>
                <w:szCs w:val="18"/>
              </w:rPr>
              <w:t>0</w:t>
            </w:r>
            <w:r w:rsidRPr="006802B5">
              <w:rPr>
                <w:rFonts w:ascii="Malgun Gothic" w:eastAsia="Malgun Gothic" w:hAnsi="Malgun Gothic" w:cs="宋体"/>
                <w:color w:val="3D3D3D"/>
                <w:kern w:val="0"/>
                <w:sz w:val="18"/>
                <w:szCs w:val="18"/>
              </w:rPr>
              <w:fldChar w:fldCharType="end"/>
            </w:r>
          </w:p>
        </w:tc>
        <w:tc>
          <w:tcPr>
            <w:tcW w:w="1288" w:type="dxa"/>
            <w:tcBorders>
              <w:top w:val="single" w:sz="8" w:space="0" w:color="auto"/>
              <w:left w:val="single" w:sz="8" w:space="0" w:color="auto"/>
              <w:bottom w:val="single" w:sz="8" w:space="0" w:color="auto"/>
              <w:right w:val="single" w:sz="8" w:space="0" w:color="auto"/>
            </w:tcBorders>
            <w:vAlign w:val="center"/>
          </w:tcPr>
          <w:p w:rsidR="00B7343A" w:rsidRPr="006802B5" w:rsidRDefault="004A7878"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=SUM(ABOVE) </w:instrText>
            </w:r>
            <w:r w:rsidRPr="006802B5">
              <w:rPr>
                <w:rFonts w:ascii="Malgun Gothic" w:eastAsia="Malgun Gothic" w:hAnsi="Malgun Gothic" w:cs="宋体"/>
                <w:color w:val="3D3D3D"/>
                <w:kern w:val="0"/>
                <w:sz w:val="18"/>
                <w:szCs w:val="18"/>
              </w:rPr>
              <w:fldChar w:fldCharType="separate"/>
            </w:r>
            <w:r w:rsidR="002D2420" w:rsidRPr="006802B5">
              <w:rPr>
                <w:rFonts w:ascii="Malgun Gothic" w:eastAsia="Malgun Gothic" w:hAnsi="Malgun Gothic" w:cs="宋体"/>
                <w:noProof/>
                <w:color w:val="3D3D3D"/>
                <w:kern w:val="0"/>
                <w:sz w:val="18"/>
                <w:szCs w:val="18"/>
              </w:rPr>
              <w:t>3369.08</w:t>
            </w:r>
            <w:r w:rsidRPr="006802B5">
              <w:rPr>
                <w:rFonts w:ascii="Malgun Gothic" w:eastAsia="Malgun Gothic" w:hAnsi="Malgun Gothic" w:cs="宋体"/>
                <w:color w:val="3D3D3D"/>
                <w:kern w:val="0"/>
                <w:sz w:val="18"/>
                <w:szCs w:val="18"/>
              </w:rPr>
              <w:fldChar w:fldCharType="end"/>
            </w:r>
          </w:p>
        </w:tc>
        <w:tc>
          <w:tcPr>
            <w:tcW w:w="1079" w:type="dxa"/>
            <w:tcBorders>
              <w:top w:val="single" w:sz="8" w:space="0" w:color="auto"/>
              <w:left w:val="single" w:sz="8" w:space="0" w:color="auto"/>
              <w:bottom w:val="single" w:sz="8" w:space="0" w:color="auto"/>
              <w:right w:val="single" w:sz="8" w:space="0" w:color="auto"/>
            </w:tcBorders>
            <w:vAlign w:val="center"/>
          </w:tcPr>
          <w:p w:rsidR="00B7343A" w:rsidRPr="006802B5" w:rsidRDefault="004A7878" w:rsidP="00E81294">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=SUM(ABOVE) </w:instrText>
            </w:r>
            <w:r w:rsidRPr="006802B5">
              <w:rPr>
                <w:rFonts w:ascii="Malgun Gothic" w:eastAsia="Malgun Gothic" w:hAnsi="Malgun Gothic" w:cs="宋体"/>
                <w:color w:val="3D3D3D"/>
                <w:kern w:val="0"/>
                <w:sz w:val="18"/>
                <w:szCs w:val="18"/>
              </w:rPr>
              <w:fldChar w:fldCharType="separate"/>
            </w:r>
            <w:r w:rsidR="002D2420" w:rsidRPr="006802B5">
              <w:rPr>
                <w:rFonts w:ascii="Malgun Gothic" w:eastAsia="Malgun Gothic" w:hAnsi="Malgun Gothic" w:cs="宋体"/>
                <w:noProof/>
                <w:color w:val="3D3D3D"/>
                <w:kern w:val="0"/>
                <w:sz w:val="18"/>
                <w:szCs w:val="18"/>
              </w:rPr>
              <w:t>3443.86</w:t>
            </w:r>
            <w:r w:rsidRPr="006802B5">
              <w:rPr>
                <w:rFonts w:ascii="Malgun Gothic" w:eastAsia="Malgun Gothic" w:hAnsi="Malgun Gothic" w:cs="宋体"/>
                <w:color w:val="3D3D3D"/>
                <w:kern w:val="0"/>
                <w:sz w:val="18"/>
                <w:szCs w:val="18"/>
              </w:rPr>
              <w:fldChar w:fldCharType="end"/>
            </w:r>
          </w:p>
        </w:tc>
        <w:tc>
          <w:tcPr>
            <w:tcW w:w="1857" w:type="dxa"/>
            <w:tcBorders>
              <w:top w:val="single" w:sz="8" w:space="0" w:color="auto"/>
              <w:left w:val="single" w:sz="8" w:space="0" w:color="auto"/>
              <w:bottom w:val="single" w:sz="8" w:space="0" w:color="auto"/>
              <w:right w:val="single" w:sz="8" w:space="0" w:color="auto"/>
            </w:tcBorders>
            <w:vAlign w:val="center"/>
          </w:tcPr>
          <w:p w:rsidR="00B7343A" w:rsidRPr="006802B5" w:rsidRDefault="004A7878" w:rsidP="002D2420">
            <w:pPr>
              <w:widowControl/>
              <w:spacing w:line="360" w:lineRule="exact"/>
              <w:jc w:val="center"/>
              <w:rPr>
                <w:rFonts w:ascii="Malgun Gothic" w:eastAsia="Malgun Gothic" w:hAnsi="Malgun Gothic" w:cs="宋体"/>
                <w:color w:val="3D3D3D"/>
                <w:kern w:val="0"/>
                <w:sz w:val="18"/>
                <w:szCs w:val="18"/>
              </w:rPr>
            </w:pPr>
            <w:r w:rsidRPr="006802B5">
              <w:rPr>
                <w:rFonts w:ascii="Malgun Gothic" w:eastAsia="Malgun Gothic" w:hAnsi="Malgun Gothic" w:cs="宋体"/>
                <w:color w:val="3D3D3D"/>
                <w:kern w:val="0"/>
                <w:sz w:val="18"/>
                <w:szCs w:val="18"/>
              </w:rPr>
              <w:fldChar w:fldCharType="begin"/>
            </w:r>
            <w:r w:rsidRPr="006802B5">
              <w:rPr>
                <w:rFonts w:ascii="Malgun Gothic" w:eastAsia="Malgun Gothic" w:hAnsi="Malgun Gothic" w:cs="宋体"/>
                <w:color w:val="3D3D3D"/>
                <w:kern w:val="0"/>
                <w:sz w:val="18"/>
                <w:szCs w:val="18"/>
              </w:rPr>
              <w:instrText xml:space="preserve"> =SUM(ABOVE) </w:instrText>
            </w:r>
            <w:r w:rsidRPr="006802B5">
              <w:rPr>
                <w:rFonts w:ascii="Malgun Gothic" w:eastAsia="Malgun Gothic" w:hAnsi="Malgun Gothic" w:cs="宋体"/>
                <w:color w:val="3D3D3D"/>
                <w:kern w:val="0"/>
                <w:sz w:val="18"/>
                <w:szCs w:val="18"/>
              </w:rPr>
              <w:fldChar w:fldCharType="separate"/>
            </w:r>
            <w:r w:rsidR="002D2420" w:rsidRPr="006802B5">
              <w:rPr>
                <w:rFonts w:ascii="Malgun Gothic" w:eastAsia="Malgun Gothic" w:hAnsi="Malgun Gothic" w:cs="宋体"/>
                <w:noProof/>
                <w:color w:val="3D3D3D"/>
                <w:kern w:val="0"/>
                <w:sz w:val="18"/>
                <w:szCs w:val="18"/>
              </w:rPr>
              <w:t>85.89</w:t>
            </w:r>
            <w:r w:rsidRPr="006802B5">
              <w:rPr>
                <w:rFonts w:ascii="Malgun Gothic" w:eastAsia="Malgun Gothic" w:hAnsi="Malgun Gothic" w:cs="宋体"/>
                <w:color w:val="3D3D3D"/>
                <w:kern w:val="0"/>
                <w:sz w:val="18"/>
                <w:szCs w:val="18"/>
              </w:rPr>
              <w:fldChar w:fldCharType="end"/>
            </w:r>
          </w:p>
        </w:tc>
      </w:tr>
    </w:tbl>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p>
    <w:p w:rsidR="00B739BE" w:rsidRPr="00C16697" w:rsidRDefault="00FB1502" w:rsidP="006E7496">
      <w:pPr>
        <w:widowControl/>
        <w:spacing w:line="480" w:lineRule="atLeast"/>
        <w:jc w:val="center"/>
        <w:rPr>
          <w:rFonts w:ascii="仿宋" w:eastAsia="仿宋" w:hAnsi="仿宋" w:cs="宋体"/>
          <w:b/>
          <w:color w:val="3D3D3D"/>
          <w:kern w:val="0"/>
          <w:sz w:val="32"/>
        </w:rPr>
      </w:pPr>
      <w:r w:rsidRPr="00C16697">
        <w:rPr>
          <w:rFonts w:ascii="仿宋" w:eastAsia="仿宋" w:hAnsi="仿宋" w:cs="宋体"/>
          <w:b/>
          <w:color w:val="3D3D3D"/>
          <w:kern w:val="0"/>
          <w:sz w:val="32"/>
        </w:rPr>
        <w:t>20</w:t>
      </w:r>
      <w:r w:rsidR="00E716C2">
        <w:rPr>
          <w:rFonts w:ascii="仿宋" w:eastAsia="仿宋" w:hAnsi="仿宋" w:cs="宋体" w:hint="eastAsia"/>
          <w:b/>
          <w:color w:val="3D3D3D"/>
          <w:kern w:val="0"/>
          <w:sz w:val="32"/>
        </w:rPr>
        <w:t>20</w:t>
      </w:r>
      <w:r w:rsidR="00B739BE" w:rsidRPr="00C16697">
        <w:rPr>
          <w:rFonts w:ascii="仿宋" w:eastAsia="仿宋" w:hAnsi="仿宋" w:cs="宋体" w:hint="eastAsia"/>
          <w:b/>
          <w:color w:val="3D3D3D"/>
          <w:kern w:val="0"/>
          <w:sz w:val="32"/>
        </w:rPr>
        <w:t>年“三公”经费控制情况表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475"/>
        <w:gridCol w:w="2130"/>
        <w:gridCol w:w="2100"/>
        <w:gridCol w:w="2100"/>
      </w:tblGrid>
      <w:tr w:rsidR="00E81294" w:rsidRPr="00DE1007" w:rsidTr="00054436">
        <w:trPr>
          <w:jc w:val="center"/>
        </w:trPr>
        <w:tc>
          <w:tcPr>
            <w:tcW w:w="2475" w:type="dxa"/>
            <w:vAlign w:val="center"/>
          </w:tcPr>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项目</w:t>
            </w:r>
          </w:p>
        </w:tc>
        <w:tc>
          <w:tcPr>
            <w:tcW w:w="2130" w:type="dxa"/>
            <w:vAlign w:val="center"/>
          </w:tcPr>
          <w:p w:rsidR="00E81294" w:rsidRPr="006E7496" w:rsidRDefault="00FB1502" w:rsidP="00632E44">
            <w:pPr>
              <w:widowControl/>
              <w:spacing w:line="360" w:lineRule="exact"/>
              <w:jc w:val="center"/>
              <w:rPr>
                <w:rFonts w:ascii="仿宋" w:eastAsia="仿宋" w:hAnsi="仿宋" w:cs="宋体"/>
                <w:color w:val="3D3D3D"/>
                <w:kern w:val="0"/>
                <w:sz w:val="24"/>
              </w:rPr>
            </w:pPr>
            <w:r>
              <w:rPr>
                <w:rFonts w:ascii="仿宋" w:eastAsia="仿宋" w:hAnsi="仿宋" w:cs="宋体"/>
                <w:color w:val="3D3D3D"/>
                <w:kern w:val="0"/>
                <w:sz w:val="24"/>
              </w:rPr>
              <w:t>20</w:t>
            </w:r>
            <w:r w:rsidR="00632E44">
              <w:rPr>
                <w:rFonts w:ascii="仿宋" w:eastAsia="仿宋" w:hAnsi="仿宋" w:cs="宋体" w:hint="eastAsia"/>
                <w:color w:val="3D3D3D"/>
                <w:kern w:val="0"/>
                <w:sz w:val="24"/>
              </w:rPr>
              <w:t>20</w:t>
            </w:r>
            <w:r w:rsidR="00E81294" w:rsidRPr="006E7496">
              <w:rPr>
                <w:rFonts w:ascii="仿宋" w:eastAsia="仿宋" w:hAnsi="仿宋" w:cs="宋体" w:hint="eastAsia"/>
                <w:color w:val="3D3D3D"/>
                <w:kern w:val="0"/>
                <w:sz w:val="24"/>
              </w:rPr>
              <w:t>年预算金额</w:t>
            </w:r>
          </w:p>
        </w:tc>
        <w:tc>
          <w:tcPr>
            <w:tcW w:w="2100" w:type="dxa"/>
            <w:vAlign w:val="center"/>
          </w:tcPr>
          <w:p w:rsidR="00E81294" w:rsidRPr="006E7496" w:rsidRDefault="00FB1502" w:rsidP="002D2420">
            <w:pPr>
              <w:widowControl/>
              <w:spacing w:line="360" w:lineRule="exact"/>
              <w:jc w:val="center"/>
              <w:rPr>
                <w:rFonts w:ascii="仿宋" w:eastAsia="仿宋" w:hAnsi="仿宋" w:cs="宋体"/>
                <w:color w:val="3D3D3D"/>
                <w:kern w:val="0"/>
                <w:sz w:val="24"/>
              </w:rPr>
            </w:pPr>
            <w:r>
              <w:rPr>
                <w:rFonts w:ascii="仿宋" w:eastAsia="仿宋" w:hAnsi="仿宋" w:cs="宋体"/>
                <w:color w:val="3D3D3D"/>
                <w:kern w:val="0"/>
                <w:sz w:val="24"/>
              </w:rPr>
              <w:t>20</w:t>
            </w:r>
            <w:r w:rsidR="002D2420">
              <w:rPr>
                <w:rFonts w:ascii="仿宋" w:eastAsia="仿宋" w:hAnsi="仿宋" w:cs="宋体" w:hint="eastAsia"/>
                <w:color w:val="3D3D3D"/>
                <w:kern w:val="0"/>
                <w:sz w:val="24"/>
              </w:rPr>
              <w:t>20</w:t>
            </w:r>
            <w:r w:rsidR="00E81294" w:rsidRPr="006E7496">
              <w:rPr>
                <w:rFonts w:ascii="仿宋" w:eastAsia="仿宋" w:hAnsi="仿宋" w:cs="宋体" w:hint="eastAsia"/>
                <w:color w:val="3D3D3D"/>
                <w:kern w:val="0"/>
                <w:sz w:val="24"/>
              </w:rPr>
              <w:t>年决算金额</w:t>
            </w:r>
          </w:p>
        </w:tc>
        <w:tc>
          <w:tcPr>
            <w:tcW w:w="2100" w:type="dxa"/>
            <w:vAlign w:val="center"/>
          </w:tcPr>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执行差异</w:t>
            </w:r>
          </w:p>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（预算</w:t>
            </w:r>
            <w:r w:rsidRPr="006E7496">
              <w:rPr>
                <w:rFonts w:ascii="仿宋" w:eastAsia="仿宋" w:hAnsi="仿宋" w:cs="宋体"/>
                <w:color w:val="3D3D3D"/>
                <w:kern w:val="0"/>
                <w:sz w:val="24"/>
              </w:rPr>
              <w:t>-</w:t>
            </w:r>
            <w:r w:rsidRPr="006E7496">
              <w:rPr>
                <w:rFonts w:ascii="仿宋" w:eastAsia="仿宋" w:hAnsi="仿宋" w:cs="宋体" w:hint="eastAsia"/>
                <w:color w:val="3D3D3D"/>
                <w:kern w:val="0"/>
                <w:sz w:val="24"/>
              </w:rPr>
              <w:t>决算）</w:t>
            </w:r>
          </w:p>
        </w:tc>
      </w:tr>
      <w:tr w:rsidR="00E81294" w:rsidRPr="00DE1007" w:rsidTr="00054436">
        <w:trPr>
          <w:jc w:val="center"/>
        </w:trPr>
        <w:tc>
          <w:tcPr>
            <w:tcW w:w="2475" w:type="dxa"/>
          </w:tcPr>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公务接待费</w:t>
            </w:r>
          </w:p>
        </w:tc>
        <w:tc>
          <w:tcPr>
            <w:tcW w:w="2130" w:type="dxa"/>
            <w:vAlign w:val="center"/>
          </w:tcPr>
          <w:p w:rsidR="00E81294" w:rsidRPr="006E7496" w:rsidRDefault="00632E44" w:rsidP="00B87CE4">
            <w:pPr>
              <w:widowControl/>
              <w:spacing w:line="360" w:lineRule="exact"/>
              <w:jc w:val="center"/>
              <w:rPr>
                <w:rFonts w:ascii="仿宋" w:eastAsia="仿宋" w:hAnsi="仿宋" w:cs="宋体"/>
                <w:color w:val="3D3D3D"/>
                <w:kern w:val="0"/>
                <w:sz w:val="24"/>
              </w:rPr>
            </w:pPr>
            <w:r>
              <w:rPr>
                <w:rFonts w:ascii="仿宋" w:eastAsia="仿宋" w:hAnsi="仿宋" w:cs="宋体" w:hint="eastAsia"/>
                <w:color w:val="3D3D3D"/>
                <w:kern w:val="0"/>
                <w:sz w:val="24"/>
              </w:rPr>
              <w:t>5.0</w:t>
            </w:r>
            <w:r w:rsidR="006E7496" w:rsidRPr="006E7496">
              <w:rPr>
                <w:rFonts w:ascii="仿宋" w:eastAsia="仿宋" w:hAnsi="仿宋" w:cs="宋体" w:hint="eastAsia"/>
                <w:color w:val="3D3D3D"/>
                <w:kern w:val="0"/>
                <w:sz w:val="24"/>
              </w:rPr>
              <w:t>0</w:t>
            </w:r>
          </w:p>
        </w:tc>
        <w:tc>
          <w:tcPr>
            <w:tcW w:w="2100" w:type="dxa"/>
            <w:vAlign w:val="center"/>
          </w:tcPr>
          <w:p w:rsidR="00E81294" w:rsidRPr="006E7496" w:rsidRDefault="00632E44" w:rsidP="00B87CE4">
            <w:pPr>
              <w:widowControl/>
              <w:spacing w:line="360" w:lineRule="exact"/>
              <w:jc w:val="center"/>
              <w:rPr>
                <w:rFonts w:ascii="仿宋" w:eastAsia="仿宋" w:hAnsi="仿宋" w:cs="宋体"/>
                <w:color w:val="3D3D3D"/>
                <w:kern w:val="0"/>
                <w:sz w:val="24"/>
              </w:rPr>
            </w:pPr>
            <w:r>
              <w:rPr>
                <w:rFonts w:ascii="仿宋" w:eastAsia="仿宋" w:hAnsi="仿宋" w:cs="宋体" w:hint="eastAsia"/>
                <w:color w:val="3D3D3D"/>
                <w:kern w:val="0"/>
                <w:sz w:val="24"/>
              </w:rPr>
              <w:t>0</w:t>
            </w:r>
            <w:r w:rsidR="006E7496" w:rsidRPr="006E7496">
              <w:rPr>
                <w:rFonts w:ascii="仿宋" w:eastAsia="仿宋" w:hAnsi="仿宋" w:cs="宋体" w:hint="eastAsia"/>
                <w:color w:val="3D3D3D"/>
                <w:kern w:val="0"/>
                <w:sz w:val="24"/>
              </w:rPr>
              <w:t>.</w:t>
            </w:r>
            <w:r w:rsidR="00B87CE4">
              <w:rPr>
                <w:rFonts w:ascii="仿宋" w:eastAsia="仿宋" w:hAnsi="仿宋" w:cs="宋体" w:hint="eastAsia"/>
                <w:color w:val="3D3D3D"/>
                <w:kern w:val="0"/>
                <w:sz w:val="24"/>
              </w:rPr>
              <w:t>00</w:t>
            </w:r>
          </w:p>
        </w:tc>
        <w:tc>
          <w:tcPr>
            <w:tcW w:w="2100" w:type="dxa"/>
            <w:vAlign w:val="center"/>
          </w:tcPr>
          <w:p w:rsidR="00E81294" w:rsidRPr="006E7496" w:rsidRDefault="006E7496" w:rsidP="00632E44">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5.</w:t>
            </w:r>
            <w:r w:rsidR="00632E44">
              <w:rPr>
                <w:rFonts w:ascii="仿宋" w:eastAsia="仿宋" w:hAnsi="仿宋" w:cs="宋体" w:hint="eastAsia"/>
                <w:color w:val="3D3D3D"/>
                <w:kern w:val="0"/>
                <w:sz w:val="24"/>
              </w:rPr>
              <w:t>0</w:t>
            </w:r>
            <w:r w:rsidR="00B87CE4">
              <w:rPr>
                <w:rFonts w:ascii="仿宋" w:eastAsia="仿宋" w:hAnsi="仿宋" w:cs="宋体" w:hint="eastAsia"/>
                <w:color w:val="3D3D3D"/>
                <w:kern w:val="0"/>
                <w:sz w:val="24"/>
              </w:rPr>
              <w:t>0</w:t>
            </w:r>
          </w:p>
        </w:tc>
      </w:tr>
      <w:tr w:rsidR="00E81294" w:rsidRPr="00DE1007" w:rsidTr="00054436">
        <w:trPr>
          <w:jc w:val="center"/>
        </w:trPr>
        <w:tc>
          <w:tcPr>
            <w:tcW w:w="2475" w:type="dxa"/>
          </w:tcPr>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公车运行维护费</w:t>
            </w:r>
          </w:p>
        </w:tc>
        <w:tc>
          <w:tcPr>
            <w:tcW w:w="2130" w:type="dxa"/>
            <w:vAlign w:val="center"/>
          </w:tcPr>
          <w:p w:rsidR="00E81294" w:rsidRPr="006E7496" w:rsidRDefault="006E7496"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0</w:t>
            </w:r>
          </w:p>
        </w:tc>
        <w:tc>
          <w:tcPr>
            <w:tcW w:w="2100" w:type="dxa"/>
            <w:vAlign w:val="center"/>
          </w:tcPr>
          <w:p w:rsidR="00E81294" w:rsidRPr="006E7496" w:rsidRDefault="006E7496"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0</w:t>
            </w:r>
          </w:p>
        </w:tc>
        <w:tc>
          <w:tcPr>
            <w:tcW w:w="2100" w:type="dxa"/>
            <w:vAlign w:val="center"/>
          </w:tcPr>
          <w:p w:rsidR="00E81294" w:rsidRPr="006E7496" w:rsidRDefault="006E7496"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0</w:t>
            </w:r>
          </w:p>
        </w:tc>
      </w:tr>
      <w:tr w:rsidR="00E81294" w:rsidRPr="00DE1007" w:rsidTr="00054436">
        <w:trPr>
          <w:jc w:val="center"/>
        </w:trPr>
        <w:tc>
          <w:tcPr>
            <w:tcW w:w="2475" w:type="dxa"/>
          </w:tcPr>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因公出国出境费用</w:t>
            </w:r>
          </w:p>
        </w:tc>
        <w:tc>
          <w:tcPr>
            <w:tcW w:w="2130" w:type="dxa"/>
            <w:vAlign w:val="center"/>
          </w:tcPr>
          <w:p w:rsidR="00E81294" w:rsidRPr="006E7496" w:rsidRDefault="006E7496"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0</w:t>
            </w:r>
          </w:p>
        </w:tc>
        <w:tc>
          <w:tcPr>
            <w:tcW w:w="2100" w:type="dxa"/>
            <w:vAlign w:val="center"/>
          </w:tcPr>
          <w:p w:rsidR="00E81294" w:rsidRPr="006E7496" w:rsidRDefault="006E7496"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0</w:t>
            </w:r>
          </w:p>
        </w:tc>
        <w:tc>
          <w:tcPr>
            <w:tcW w:w="2100" w:type="dxa"/>
            <w:vAlign w:val="center"/>
          </w:tcPr>
          <w:p w:rsidR="00E81294" w:rsidRPr="006E7496" w:rsidRDefault="006E7496"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0</w:t>
            </w:r>
          </w:p>
        </w:tc>
      </w:tr>
      <w:tr w:rsidR="00E81294" w:rsidRPr="00DE1007" w:rsidTr="00054436">
        <w:trPr>
          <w:jc w:val="center"/>
        </w:trPr>
        <w:tc>
          <w:tcPr>
            <w:tcW w:w="2475" w:type="dxa"/>
            <w:vAlign w:val="center"/>
          </w:tcPr>
          <w:p w:rsidR="00E81294" w:rsidRPr="006E7496" w:rsidRDefault="00E81294" w:rsidP="006E7496">
            <w:pPr>
              <w:widowControl/>
              <w:spacing w:line="360" w:lineRule="exact"/>
              <w:jc w:val="center"/>
              <w:rPr>
                <w:rFonts w:ascii="仿宋" w:eastAsia="仿宋" w:hAnsi="仿宋" w:cs="宋体"/>
                <w:color w:val="3D3D3D"/>
                <w:kern w:val="0"/>
                <w:sz w:val="24"/>
              </w:rPr>
            </w:pPr>
            <w:r w:rsidRPr="006E7496">
              <w:rPr>
                <w:rFonts w:ascii="仿宋" w:eastAsia="仿宋" w:hAnsi="仿宋" w:cs="宋体" w:hint="eastAsia"/>
                <w:color w:val="3D3D3D"/>
                <w:kern w:val="0"/>
                <w:sz w:val="24"/>
              </w:rPr>
              <w:t>合计</w:t>
            </w:r>
          </w:p>
        </w:tc>
        <w:tc>
          <w:tcPr>
            <w:tcW w:w="2130" w:type="dxa"/>
            <w:vAlign w:val="center"/>
          </w:tcPr>
          <w:p w:rsidR="00E81294" w:rsidRPr="006E7496" w:rsidRDefault="00632E44" w:rsidP="00B87CE4">
            <w:pPr>
              <w:widowControl/>
              <w:spacing w:line="360" w:lineRule="exact"/>
              <w:jc w:val="center"/>
              <w:rPr>
                <w:rFonts w:ascii="仿宋" w:eastAsia="仿宋" w:hAnsi="仿宋" w:cs="宋体"/>
                <w:color w:val="3D3D3D"/>
                <w:kern w:val="0"/>
                <w:sz w:val="24"/>
              </w:rPr>
            </w:pPr>
            <w:r>
              <w:rPr>
                <w:rFonts w:ascii="仿宋" w:eastAsia="仿宋" w:hAnsi="仿宋" w:cs="宋体" w:hint="eastAsia"/>
                <w:color w:val="3D3D3D"/>
                <w:kern w:val="0"/>
                <w:sz w:val="24"/>
              </w:rPr>
              <w:t>5.0</w:t>
            </w:r>
            <w:r w:rsidRPr="006E7496">
              <w:rPr>
                <w:rFonts w:ascii="仿宋" w:eastAsia="仿宋" w:hAnsi="仿宋" w:cs="宋体" w:hint="eastAsia"/>
                <w:color w:val="3D3D3D"/>
                <w:kern w:val="0"/>
                <w:sz w:val="24"/>
              </w:rPr>
              <w:t>0</w:t>
            </w:r>
          </w:p>
        </w:tc>
        <w:tc>
          <w:tcPr>
            <w:tcW w:w="2100" w:type="dxa"/>
            <w:vAlign w:val="center"/>
          </w:tcPr>
          <w:p w:rsidR="00E81294" w:rsidRPr="006E7496" w:rsidRDefault="00632E44" w:rsidP="00B87CE4">
            <w:pPr>
              <w:widowControl/>
              <w:spacing w:line="360" w:lineRule="exact"/>
              <w:jc w:val="center"/>
              <w:rPr>
                <w:rFonts w:ascii="仿宋" w:eastAsia="仿宋" w:hAnsi="仿宋" w:cs="宋体"/>
                <w:color w:val="3D3D3D"/>
                <w:kern w:val="0"/>
                <w:sz w:val="24"/>
              </w:rPr>
            </w:pPr>
            <w:r>
              <w:rPr>
                <w:rFonts w:ascii="仿宋" w:eastAsia="仿宋" w:hAnsi="仿宋" w:cs="宋体" w:hint="eastAsia"/>
                <w:color w:val="3D3D3D"/>
                <w:kern w:val="0"/>
                <w:sz w:val="24"/>
              </w:rPr>
              <w:t>5.0</w:t>
            </w:r>
            <w:r w:rsidRPr="006E7496">
              <w:rPr>
                <w:rFonts w:ascii="仿宋" w:eastAsia="仿宋" w:hAnsi="仿宋" w:cs="宋体" w:hint="eastAsia"/>
                <w:color w:val="3D3D3D"/>
                <w:kern w:val="0"/>
                <w:sz w:val="24"/>
              </w:rPr>
              <w:t>0</w:t>
            </w:r>
          </w:p>
        </w:tc>
        <w:tc>
          <w:tcPr>
            <w:tcW w:w="2100" w:type="dxa"/>
            <w:vAlign w:val="center"/>
          </w:tcPr>
          <w:p w:rsidR="00E81294" w:rsidRPr="006E7496" w:rsidRDefault="00632E44" w:rsidP="00B87CE4">
            <w:pPr>
              <w:widowControl/>
              <w:spacing w:line="360" w:lineRule="exact"/>
              <w:jc w:val="center"/>
              <w:rPr>
                <w:rFonts w:ascii="仿宋" w:eastAsia="仿宋" w:hAnsi="仿宋" w:cs="宋体"/>
                <w:color w:val="3D3D3D"/>
                <w:kern w:val="0"/>
                <w:sz w:val="24"/>
              </w:rPr>
            </w:pPr>
            <w:r>
              <w:rPr>
                <w:rFonts w:ascii="仿宋" w:eastAsia="仿宋" w:hAnsi="仿宋" w:cs="宋体" w:hint="eastAsia"/>
                <w:color w:val="3D3D3D"/>
                <w:kern w:val="0"/>
                <w:sz w:val="24"/>
              </w:rPr>
              <w:t>5.0</w:t>
            </w:r>
            <w:r w:rsidRPr="006E7496">
              <w:rPr>
                <w:rFonts w:ascii="仿宋" w:eastAsia="仿宋" w:hAnsi="仿宋" w:cs="宋体" w:hint="eastAsia"/>
                <w:color w:val="3D3D3D"/>
                <w:kern w:val="0"/>
                <w:sz w:val="24"/>
              </w:rPr>
              <w:t>0</w:t>
            </w:r>
          </w:p>
        </w:tc>
      </w:tr>
    </w:tbl>
    <w:p w:rsidR="00B739BE" w:rsidRPr="006E7496" w:rsidRDefault="006E7496" w:rsidP="006E7496">
      <w:pPr>
        <w:snapToGrid w:val="0"/>
        <w:spacing w:line="520" w:lineRule="exact"/>
        <w:ind w:firstLineChars="200" w:firstLine="560"/>
        <w:rPr>
          <w:rFonts w:ascii="仿宋" w:eastAsia="仿宋" w:hAnsi="仿宋"/>
          <w:sz w:val="28"/>
          <w:szCs w:val="32"/>
        </w:rPr>
      </w:pPr>
      <w:r w:rsidRPr="006E7496">
        <w:rPr>
          <w:rFonts w:ascii="仿宋" w:eastAsia="仿宋" w:hAnsi="仿宋" w:hint="eastAsia"/>
          <w:sz w:val="28"/>
          <w:szCs w:val="32"/>
        </w:rPr>
        <w:t>上表数据显示：</w:t>
      </w:r>
      <w:r w:rsidRPr="006E7496">
        <w:rPr>
          <w:rFonts w:ascii="仿宋" w:eastAsia="仿宋" w:hAnsi="仿宋"/>
          <w:sz w:val="28"/>
          <w:szCs w:val="32"/>
        </w:rPr>
        <w:t xml:space="preserve"> </w:t>
      </w:r>
      <w:r w:rsidRPr="006E7496">
        <w:rPr>
          <w:rFonts w:ascii="仿宋" w:eastAsia="仿宋" w:hAnsi="仿宋" w:hint="eastAsia"/>
          <w:sz w:val="28"/>
          <w:szCs w:val="32"/>
        </w:rPr>
        <w:t>“三公经费”控制好，预算数</w:t>
      </w:r>
      <w:r w:rsidR="00632E44">
        <w:rPr>
          <w:rFonts w:ascii="仿宋" w:eastAsia="仿宋" w:hAnsi="仿宋" w:hint="eastAsia"/>
          <w:sz w:val="28"/>
          <w:szCs w:val="32"/>
        </w:rPr>
        <w:t>5</w:t>
      </w:r>
      <w:r w:rsidRPr="006E7496">
        <w:rPr>
          <w:rFonts w:ascii="仿宋" w:eastAsia="仿宋" w:hAnsi="仿宋" w:hint="eastAsia"/>
          <w:sz w:val="28"/>
          <w:szCs w:val="32"/>
        </w:rPr>
        <w:t>.</w:t>
      </w:r>
      <w:r w:rsidR="00632E44">
        <w:rPr>
          <w:rFonts w:ascii="仿宋" w:eastAsia="仿宋" w:hAnsi="仿宋" w:hint="eastAsia"/>
          <w:sz w:val="28"/>
          <w:szCs w:val="32"/>
        </w:rPr>
        <w:t>0</w:t>
      </w:r>
      <w:r w:rsidRPr="006E7496">
        <w:rPr>
          <w:rFonts w:ascii="仿宋" w:eastAsia="仿宋" w:hAnsi="仿宋" w:hint="eastAsia"/>
          <w:sz w:val="28"/>
          <w:szCs w:val="32"/>
        </w:rPr>
        <w:t>0万元，决算数</w:t>
      </w:r>
      <w:r w:rsidR="00632E44">
        <w:rPr>
          <w:rFonts w:ascii="仿宋" w:eastAsia="仿宋" w:hAnsi="仿宋" w:hint="eastAsia"/>
          <w:sz w:val="28"/>
          <w:szCs w:val="32"/>
        </w:rPr>
        <w:t>0</w:t>
      </w:r>
      <w:r w:rsidRPr="006E7496">
        <w:rPr>
          <w:rFonts w:ascii="仿宋" w:eastAsia="仿宋" w:hAnsi="仿宋" w:hint="eastAsia"/>
          <w:sz w:val="28"/>
          <w:szCs w:val="32"/>
        </w:rPr>
        <w:t>.</w:t>
      </w:r>
      <w:r w:rsidR="00B87CE4">
        <w:rPr>
          <w:rFonts w:ascii="仿宋" w:eastAsia="仿宋" w:hAnsi="仿宋" w:hint="eastAsia"/>
          <w:sz w:val="28"/>
          <w:szCs w:val="32"/>
        </w:rPr>
        <w:t>00</w:t>
      </w:r>
      <w:r w:rsidRPr="006E7496">
        <w:rPr>
          <w:rFonts w:ascii="仿宋" w:eastAsia="仿宋" w:hAnsi="仿宋" w:hint="eastAsia"/>
          <w:sz w:val="28"/>
          <w:szCs w:val="32"/>
        </w:rPr>
        <w:t>万元，</w:t>
      </w:r>
      <w:r w:rsidRPr="006E7496">
        <w:rPr>
          <w:rFonts w:ascii="仿宋" w:eastAsia="仿宋" w:hAnsi="仿宋"/>
          <w:sz w:val="28"/>
          <w:szCs w:val="32"/>
        </w:rPr>
        <w:t>,</w:t>
      </w:r>
      <w:r w:rsidRPr="006E7496">
        <w:rPr>
          <w:rFonts w:ascii="仿宋" w:eastAsia="仿宋" w:hAnsi="仿宋" w:hint="eastAsia"/>
          <w:sz w:val="28"/>
          <w:szCs w:val="32"/>
        </w:rPr>
        <w:t>较预算减少支出5.</w:t>
      </w:r>
      <w:r w:rsidR="00632E44">
        <w:rPr>
          <w:rFonts w:ascii="仿宋" w:eastAsia="仿宋" w:hAnsi="仿宋" w:hint="eastAsia"/>
          <w:sz w:val="28"/>
          <w:szCs w:val="32"/>
        </w:rPr>
        <w:t>0</w:t>
      </w:r>
      <w:r w:rsidR="00B87CE4">
        <w:rPr>
          <w:rFonts w:ascii="仿宋" w:eastAsia="仿宋" w:hAnsi="仿宋" w:hint="eastAsia"/>
          <w:sz w:val="28"/>
          <w:szCs w:val="32"/>
        </w:rPr>
        <w:t>0</w:t>
      </w:r>
      <w:r w:rsidRPr="006E7496">
        <w:rPr>
          <w:rFonts w:ascii="仿宋" w:eastAsia="仿宋" w:hAnsi="仿宋" w:hint="eastAsia"/>
          <w:sz w:val="28"/>
          <w:szCs w:val="32"/>
        </w:rPr>
        <w:t>万元，减少率为</w:t>
      </w:r>
      <w:r w:rsidR="00632E44">
        <w:rPr>
          <w:rFonts w:ascii="仿宋" w:eastAsia="仿宋" w:hAnsi="仿宋" w:hint="eastAsia"/>
          <w:sz w:val="28"/>
          <w:szCs w:val="32"/>
        </w:rPr>
        <w:t>100</w:t>
      </w:r>
      <w:r w:rsidRPr="006E7496">
        <w:rPr>
          <w:rFonts w:ascii="仿宋" w:eastAsia="仿宋" w:hAnsi="仿宋" w:hint="eastAsia"/>
          <w:sz w:val="28"/>
          <w:szCs w:val="32"/>
        </w:rPr>
        <w:t>.</w:t>
      </w:r>
      <w:r w:rsidR="00B87CE4">
        <w:rPr>
          <w:rFonts w:ascii="仿宋" w:eastAsia="仿宋" w:hAnsi="仿宋" w:hint="eastAsia"/>
          <w:sz w:val="28"/>
          <w:szCs w:val="32"/>
        </w:rPr>
        <w:t>00</w:t>
      </w:r>
      <w:r w:rsidRPr="006E7496">
        <w:rPr>
          <w:rFonts w:ascii="仿宋" w:eastAsia="仿宋" w:hAnsi="仿宋"/>
          <w:sz w:val="28"/>
          <w:szCs w:val="32"/>
        </w:rPr>
        <w:t>%</w:t>
      </w:r>
      <w:r w:rsidRPr="006E7496">
        <w:rPr>
          <w:rFonts w:ascii="仿宋" w:eastAsia="仿宋" w:hAnsi="仿宋" w:hint="eastAsia"/>
          <w:sz w:val="28"/>
          <w:szCs w:val="32"/>
        </w:rPr>
        <w:t>。</w:t>
      </w:r>
    </w:p>
    <w:p w:rsidR="00AE777B" w:rsidRDefault="001F766E" w:rsidP="007674FA">
      <w:pPr>
        <w:widowControl/>
        <w:spacing w:beforeLines="100" w:before="312"/>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lastRenderedPageBreak/>
        <w:t>三、部门绩效目标</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B739BE" w:rsidRPr="00B739BE" w:rsidRDefault="00B739BE" w:rsidP="00B739BE">
      <w:pPr>
        <w:snapToGrid w:val="0"/>
        <w:spacing w:line="520" w:lineRule="exact"/>
        <w:ind w:firstLineChars="200" w:firstLine="560"/>
        <w:rPr>
          <w:rFonts w:ascii="仿宋" w:eastAsia="仿宋" w:hAnsi="仿宋"/>
          <w:sz w:val="28"/>
          <w:szCs w:val="32"/>
        </w:rPr>
      </w:pPr>
      <w:r w:rsidRPr="00B739BE">
        <w:rPr>
          <w:rFonts w:ascii="仿宋" w:eastAsia="仿宋" w:hAnsi="仿宋" w:hint="eastAsia"/>
          <w:sz w:val="28"/>
          <w:szCs w:val="32"/>
        </w:rPr>
        <w:t>把教学放在首位，一切为教学服务，学校实行规范管理，教学质量稳中有升，改善办学条件，提升办学水平，实现平安校园、和谐校园目标，办人民满意教育。</w:t>
      </w:r>
    </w:p>
    <w:p w:rsidR="00AE777B" w:rsidRPr="00B668A7" w:rsidRDefault="001F766E">
      <w:pPr>
        <w:widowControl/>
        <w:ind w:firstLineChars="200" w:firstLine="640"/>
        <w:rPr>
          <w:rFonts w:ascii="仿宋" w:eastAsia="仿宋" w:hAnsi="仿宋"/>
          <w:sz w:val="28"/>
          <w:szCs w:val="32"/>
        </w:rPr>
      </w:pPr>
      <w:r>
        <w:rPr>
          <w:rFonts w:ascii="Times New Roman" w:eastAsia="仿宋_GB2312" w:hAnsi="Times New Roman"/>
          <w:color w:val="222222"/>
          <w:kern w:val="0"/>
          <w:sz w:val="32"/>
          <w:szCs w:val="32"/>
        </w:rPr>
        <w:t>（二）</w:t>
      </w:r>
      <w:r w:rsidR="00FB1502">
        <w:rPr>
          <w:rFonts w:ascii="Times New Roman" w:eastAsia="仿宋_GB2312" w:hAnsi="Times New Roman"/>
          <w:color w:val="222222"/>
          <w:kern w:val="0"/>
          <w:sz w:val="32"/>
          <w:szCs w:val="32"/>
        </w:rPr>
        <w:t>20</w:t>
      </w:r>
      <w:r w:rsidR="00632E44">
        <w:rPr>
          <w:rFonts w:ascii="Times New Roman" w:eastAsia="仿宋_GB2312" w:hAnsi="Times New Roman" w:hint="eastAsia"/>
          <w:color w:val="222222"/>
          <w:kern w:val="0"/>
          <w:sz w:val="32"/>
          <w:szCs w:val="32"/>
        </w:rPr>
        <w:t>20</w:t>
      </w:r>
      <w:r>
        <w:rPr>
          <w:rFonts w:ascii="Times New Roman" w:eastAsia="仿宋_GB2312" w:hAnsi="Times New Roman"/>
          <w:color w:val="222222"/>
          <w:kern w:val="0"/>
          <w:sz w:val="32"/>
          <w:szCs w:val="32"/>
        </w:rPr>
        <w:t>年度部门绩效目标</w:t>
      </w:r>
    </w:p>
    <w:p w:rsidR="00B668A7" w:rsidRPr="00B668A7" w:rsidRDefault="00B668A7" w:rsidP="00B668A7">
      <w:pPr>
        <w:widowControl/>
        <w:ind w:firstLineChars="200" w:firstLine="560"/>
        <w:rPr>
          <w:rFonts w:ascii="仿宋" w:eastAsia="仿宋" w:hAnsi="仿宋"/>
          <w:sz w:val="28"/>
          <w:szCs w:val="32"/>
        </w:rPr>
      </w:pPr>
      <w:r w:rsidRPr="00B668A7">
        <w:rPr>
          <w:rFonts w:ascii="仿宋" w:eastAsia="仿宋" w:hAnsi="仿宋" w:hint="eastAsia"/>
          <w:sz w:val="28"/>
          <w:szCs w:val="32"/>
        </w:rPr>
        <w:t>本部门通过改善办学条件，提升办学水平，积极开办人民满意教育。</w:t>
      </w:r>
    </w:p>
    <w:p w:rsidR="002D4769" w:rsidRDefault="00B668A7" w:rsidP="002D4769">
      <w:pPr>
        <w:widowControl/>
        <w:ind w:firstLineChars="200" w:firstLine="560"/>
        <w:rPr>
          <w:rFonts w:ascii="仿宋" w:eastAsia="仿宋" w:hAnsi="仿宋" w:hint="eastAsia"/>
          <w:sz w:val="28"/>
          <w:szCs w:val="32"/>
        </w:rPr>
      </w:pPr>
      <w:r w:rsidRPr="00B668A7">
        <w:rPr>
          <w:rFonts w:ascii="仿宋" w:eastAsia="仿宋" w:hAnsi="仿宋" w:hint="eastAsia"/>
          <w:sz w:val="28"/>
          <w:szCs w:val="32"/>
        </w:rPr>
        <w:t>1、数量指标：</w:t>
      </w:r>
    </w:p>
    <w:p w:rsidR="002D4769" w:rsidRPr="002D4769" w:rsidRDefault="002D4769" w:rsidP="002D4769">
      <w:pPr>
        <w:widowControl/>
        <w:ind w:leftChars="200" w:left="420" w:firstLineChars="200" w:firstLine="560"/>
        <w:rPr>
          <w:rFonts w:ascii="仿宋" w:eastAsia="仿宋" w:hAnsi="仿宋" w:hint="eastAsia"/>
          <w:sz w:val="28"/>
          <w:szCs w:val="32"/>
        </w:rPr>
      </w:pPr>
      <w:r w:rsidRPr="002D4769">
        <w:rPr>
          <w:rFonts w:ascii="仿宋" w:eastAsia="仿宋" w:hAnsi="仿宋" w:hint="eastAsia"/>
          <w:sz w:val="28"/>
          <w:szCs w:val="32"/>
        </w:rPr>
        <w:t>⑴、全年招收新生约7</w:t>
      </w:r>
      <w:r w:rsidR="007617A5">
        <w:rPr>
          <w:rFonts w:ascii="仿宋" w:eastAsia="仿宋" w:hAnsi="仿宋" w:hint="eastAsia"/>
          <w:sz w:val="28"/>
          <w:szCs w:val="32"/>
        </w:rPr>
        <w:t>3</w:t>
      </w:r>
      <w:r w:rsidRPr="002D4769">
        <w:rPr>
          <w:rFonts w:ascii="仿宋" w:eastAsia="仿宋" w:hAnsi="仿宋" w:hint="eastAsia"/>
          <w:sz w:val="28"/>
          <w:szCs w:val="32"/>
        </w:rPr>
        <w:t>0人、在校学生达到约</w:t>
      </w:r>
      <w:r>
        <w:rPr>
          <w:rFonts w:ascii="仿宋" w:eastAsia="仿宋" w:hAnsi="仿宋" w:hint="eastAsia"/>
          <w:sz w:val="28"/>
          <w:szCs w:val="32"/>
        </w:rPr>
        <w:t>21</w:t>
      </w:r>
      <w:r w:rsidRPr="002D4769">
        <w:rPr>
          <w:rFonts w:ascii="仿宋" w:eastAsia="仿宋" w:hAnsi="仿宋" w:hint="eastAsia"/>
          <w:sz w:val="28"/>
          <w:szCs w:val="32"/>
        </w:rPr>
        <w:t>00人。</w:t>
      </w:r>
    </w:p>
    <w:p w:rsidR="002D4769" w:rsidRPr="002D4769" w:rsidRDefault="002D4769" w:rsidP="002D4769">
      <w:pPr>
        <w:widowControl/>
        <w:ind w:leftChars="200" w:left="420" w:firstLineChars="200" w:firstLine="560"/>
        <w:rPr>
          <w:rFonts w:ascii="仿宋" w:eastAsia="仿宋" w:hAnsi="仿宋" w:hint="eastAsia"/>
          <w:sz w:val="28"/>
          <w:szCs w:val="32"/>
        </w:rPr>
      </w:pPr>
      <w:r w:rsidRPr="002D4769">
        <w:rPr>
          <w:rFonts w:ascii="仿宋" w:eastAsia="仿宋" w:hAnsi="仿宋" w:hint="eastAsia"/>
          <w:sz w:val="28"/>
          <w:szCs w:val="32"/>
        </w:rPr>
        <w:t>⑵、师资力量达到约</w:t>
      </w:r>
      <w:r>
        <w:rPr>
          <w:rFonts w:ascii="仿宋" w:eastAsia="仿宋" w:hAnsi="仿宋" w:hint="eastAsia"/>
          <w:sz w:val="28"/>
          <w:szCs w:val="32"/>
        </w:rPr>
        <w:t>190</w:t>
      </w:r>
      <w:r w:rsidRPr="002D4769">
        <w:rPr>
          <w:rFonts w:ascii="仿宋" w:eastAsia="仿宋" w:hAnsi="仿宋" w:hint="eastAsia"/>
          <w:sz w:val="28"/>
          <w:szCs w:val="32"/>
        </w:rPr>
        <w:t>人。</w:t>
      </w:r>
    </w:p>
    <w:p w:rsidR="00B668A7" w:rsidRPr="00B668A7" w:rsidRDefault="002D4769" w:rsidP="002D4769">
      <w:pPr>
        <w:widowControl/>
        <w:ind w:leftChars="200" w:left="420" w:firstLineChars="200" w:firstLine="560"/>
        <w:rPr>
          <w:rFonts w:ascii="仿宋" w:eastAsia="仿宋" w:hAnsi="仿宋"/>
          <w:sz w:val="28"/>
          <w:szCs w:val="32"/>
        </w:rPr>
      </w:pPr>
      <w:r w:rsidRPr="002D4769">
        <w:rPr>
          <w:rFonts w:ascii="仿宋" w:eastAsia="仿宋" w:hAnsi="仿宋" w:hint="eastAsia"/>
          <w:sz w:val="28"/>
          <w:szCs w:val="32"/>
        </w:rPr>
        <w:t>⑶、校园建设及设备购置投入约</w:t>
      </w:r>
      <w:r w:rsidR="007617A5">
        <w:rPr>
          <w:rFonts w:ascii="仿宋" w:eastAsia="仿宋" w:hAnsi="仿宋" w:hint="eastAsia"/>
          <w:sz w:val="28"/>
          <w:szCs w:val="32"/>
        </w:rPr>
        <w:t>8</w:t>
      </w:r>
      <w:r w:rsidRPr="002D4769">
        <w:rPr>
          <w:rFonts w:ascii="仿宋" w:eastAsia="仿宋" w:hAnsi="仿宋" w:hint="eastAsia"/>
          <w:sz w:val="28"/>
          <w:szCs w:val="32"/>
        </w:rPr>
        <w:t>0多万元</w:t>
      </w:r>
    </w:p>
    <w:p w:rsidR="007617A5" w:rsidRDefault="00B668A7" w:rsidP="007617A5">
      <w:pPr>
        <w:widowControl/>
        <w:ind w:firstLineChars="200" w:firstLine="560"/>
        <w:rPr>
          <w:rFonts w:ascii="仿宋" w:eastAsia="仿宋" w:hAnsi="仿宋" w:hint="eastAsia"/>
          <w:sz w:val="28"/>
          <w:szCs w:val="32"/>
        </w:rPr>
      </w:pPr>
      <w:r w:rsidRPr="00B668A7">
        <w:rPr>
          <w:rFonts w:ascii="仿宋" w:eastAsia="仿宋" w:hAnsi="仿宋" w:hint="eastAsia"/>
          <w:sz w:val="28"/>
          <w:szCs w:val="32"/>
        </w:rPr>
        <w:t>2、质量指标：</w:t>
      </w:r>
    </w:p>
    <w:p w:rsidR="007617A5" w:rsidRPr="007617A5" w:rsidRDefault="007617A5" w:rsidP="007617A5">
      <w:pPr>
        <w:widowControl/>
        <w:ind w:firstLineChars="354" w:firstLine="991"/>
        <w:rPr>
          <w:rFonts w:ascii="仿宋" w:eastAsia="仿宋" w:hAnsi="仿宋" w:hint="eastAsia"/>
          <w:sz w:val="28"/>
          <w:szCs w:val="32"/>
        </w:rPr>
      </w:pPr>
      <w:r w:rsidRPr="007617A5">
        <w:rPr>
          <w:rFonts w:ascii="仿宋" w:eastAsia="仿宋" w:hAnsi="仿宋" w:hint="eastAsia"/>
          <w:sz w:val="28"/>
          <w:szCs w:val="32"/>
        </w:rPr>
        <w:t>⑴、</w:t>
      </w:r>
      <w:proofErr w:type="gramStart"/>
      <w:r w:rsidRPr="007617A5">
        <w:rPr>
          <w:rFonts w:ascii="仿宋" w:eastAsia="仿宋" w:hAnsi="仿宋" w:hint="eastAsia"/>
          <w:sz w:val="28"/>
          <w:szCs w:val="32"/>
        </w:rPr>
        <w:t>学生学考合格率</w:t>
      </w:r>
      <w:proofErr w:type="gramEnd"/>
      <w:r w:rsidRPr="007617A5">
        <w:rPr>
          <w:rFonts w:ascii="仿宋" w:eastAsia="仿宋" w:hAnsi="仿宋" w:hint="eastAsia"/>
          <w:sz w:val="28"/>
          <w:szCs w:val="32"/>
        </w:rPr>
        <w:t>、品德评价合格率、体育合格率均为98%以上，健康教育开课率100%，卫生知识知晓率9</w:t>
      </w:r>
      <w:r>
        <w:rPr>
          <w:rFonts w:ascii="仿宋" w:eastAsia="仿宋" w:hAnsi="仿宋" w:hint="eastAsia"/>
          <w:sz w:val="28"/>
          <w:szCs w:val="32"/>
        </w:rPr>
        <w:t>6</w:t>
      </w:r>
      <w:r w:rsidRPr="007617A5">
        <w:rPr>
          <w:rFonts w:ascii="仿宋" w:eastAsia="仿宋" w:hAnsi="仿宋" w:hint="eastAsia"/>
          <w:sz w:val="28"/>
          <w:szCs w:val="32"/>
        </w:rPr>
        <w:t>%以上，卫生行为养成率90%以上。</w:t>
      </w:r>
    </w:p>
    <w:p w:rsidR="007617A5" w:rsidRPr="007617A5" w:rsidRDefault="007617A5" w:rsidP="007617A5">
      <w:pPr>
        <w:widowControl/>
        <w:ind w:firstLineChars="354" w:firstLine="991"/>
        <w:rPr>
          <w:rFonts w:ascii="仿宋" w:eastAsia="仿宋" w:hAnsi="仿宋" w:hint="eastAsia"/>
          <w:sz w:val="28"/>
          <w:szCs w:val="32"/>
        </w:rPr>
      </w:pPr>
      <w:r w:rsidRPr="007617A5">
        <w:rPr>
          <w:rFonts w:ascii="仿宋" w:eastAsia="仿宋" w:hAnsi="仿宋" w:hint="eastAsia"/>
          <w:sz w:val="28"/>
          <w:szCs w:val="32"/>
        </w:rPr>
        <w:t>⑵、高考二本以上上线率</w:t>
      </w:r>
      <w:r>
        <w:rPr>
          <w:rFonts w:ascii="仿宋" w:eastAsia="仿宋" w:hAnsi="仿宋" w:hint="eastAsia"/>
          <w:sz w:val="28"/>
          <w:szCs w:val="32"/>
        </w:rPr>
        <w:t>45</w:t>
      </w:r>
      <w:r w:rsidRPr="007617A5">
        <w:rPr>
          <w:rFonts w:ascii="仿宋" w:eastAsia="仿宋" w:hAnsi="仿宋" w:hint="eastAsia"/>
          <w:sz w:val="28"/>
          <w:szCs w:val="32"/>
        </w:rPr>
        <w:t>%以上，其中：一本上线率</w:t>
      </w:r>
      <w:r>
        <w:rPr>
          <w:rFonts w:ascii="仿宋" w:eastAsia="仿宋" w:hAnsi="仿宋" w:hint="eastAsia"/>
          <w:sz w:val="28"/>
          <w:szCs w:val="32"/>
        </w:rPr>
        <w:t>25</w:t>
      </w:r>
      <w:r w:rsidRPr="007617A5">
        <w:rPr>
          <w:rFonts w:ascii="仿宋" w:eastAsia="仿宋" w:hAnsi="仿宋" w:hint="eastAsia"/>
          <w:sz w:val="28"/>
          <w:szCs w:val="32"/>
        </w:rPr>
        <w:t>%以上。</w:t>
      </w:r>
    </w:p>
    <w:p w:rsidR="007617A5" w:rsidRPr="007617A5" w:rsidRDefault="007617A5" w:rsidP="007617A5">
      <w:pPr>
        <w:widowControl/>
        <w:ind w:firstLineChars="354" w:firstLine="991"/>
        <w:rPr>
          <w:rFonts w:ascii="仿宋" w:eastAsia="仿宋" w:hAnsi="仿宋" w:hint="eastAsia"/>
          <w:sz w:val="28"/>
          <w:szCs w:val="32"/>
        </w:rPr>
      </w:pPr>
      <w:r>
        <w:rPr>
          <w:rFonts w:ascii="仿宋" w:eastAsia="仿宋" w:hAnsi="仿宋" w:hint="eastAsia"/>
          <w:sz w:val="28"/>
          <w:szCs w:val="32"/>
        </w:rPr>
        <w:t>⑶、学校教师队伍中级</w:t>
      </w:r>
      <w:r w:rsidRPr="007617A5">
        <w:rPr>
          <w:rFonts w:ascii="仿宋" w:eastAsia="仿宋" w:hAnsi="仿宋" w:hint="eastAsia"/>
          <w:sz w:val="28"/>
          <w:szCs w:val="32"/>
        </w:rPr>
        <w:t>以上</w:t>
      </w:r>
      <w:r>
        <w:rPr>
          <w:rFonts w:ascii="仿宋" w:eastAsia="仿宋" w:hAnsi="仿宋" w:hint="eastAsia"/>
          <w:sz w:val="28"/>
          <w:szCs w:val="32"/>
        </w:rPr>
        <w:t>职称占75%</w:t>
      </w:r>
      <w:r w:rsidRPr="007617A5">
        <w:rPr>
          <w:rFonts w:ascii="仿宋" w:eastAsia="仿宋" w:hAnsi="仿宋" w:hint="eastAsia"/>
          <w:sz w:val="28"/>
          <w:szCs w:val="32"/>
        </w:rPr>
        <w:t>以上。</w:t>
      </w:r>
    </w:p>
    <w:p w:rsidR="007617A5" w:rsidRDefault="007617A5" w:rsidP="007617A5">
      <w:pPr>
        <w:widowControl/>
        <w:ind w:firstLineChars="354" w:firstLine="991"/>
        <w:rPr>
          <w:rFonts w:ascii="仿宋" w:eastAsia="仿宋" w:hAnsi="仿宋" w:hint="eastAsia"/>
          <w:sz w:val="28"/>
          <w:szCs w:val="32"/>
        </w:rPr>
      </w:pPr>
      <w:r>
        <w:rPr>
          <w:rFonts w:ascii="仿宋" w:eastAsia="仿宋" w:hAnsi="仿宋" w:hint="eastAsia"/>
          <w:sz w:val="28"/>
          <w:szCs w:val="32"/>
        </w:rPr>
        <w:t>⑷</w:t>
      </w:r>
      <w:r w:rsidRPr="007617A5">
        <w:rPr>
          <w:rFonts w:ascii="仿宋" w:eastAsia="仿宋" w:hAnsi="仿宋" w:hint="eastAsia"/>
          <w:sz w:val="28"/>
          <w:szCs w:val="32"/>
        </w:rPr>
        <w:t>、食品安全事故和治安事件均为零。</w:t>
      </w:r>
    </w:p>
    <w:p w:rsidR="00420830" w:rsidRDefault="00B668A7" w:rsidP="007617A5">
      <w:pPr>
        <w:widowControl/>
        <w:ind w:firstLineChars="200" w:firstLine="560"/>
        <w:rPr>
          <w:rFonts w:ascii="仿宋" w:eastAsia="仿宋" w:hAnsi="仿宋" w:hint="eastAsia"/>
          <w:sz w:val="28"/>
          <w:szCs w:val="32"/>
        </w:rPr>
      </w:pPr>
      <w:r w:rsidRPr="00B668A7">
        <w:rPr>
          <w:rFonts w:ascii="仿宋" w:eastAsia="仿宋" w:hAnsi="仿宋" w:hint="eastAsia"/>
          <w:sz w:val="28"/>
          <w:szCs w:val="32"/>
        </w:rPr>
        <w:t>3、时效指标：</w:t>
      </w:r>
    </w:p>
    <w:p w:rsidR="00B668A7" w:rsidRPr="00B668A7" w:rsidRDefault="007617A5" w:rsidP="00420830">
      <w:pPr>
        <w:widowControl/>
        <w:ind w:firstLineChars="354" w:firstLine="991"/>
        <w:rPr>
          <w:rFonts w:ascii="仿宋" w:eastAsia="仿宋" w:hAnsi="仿宋"/>
          <w:sz w:val="28"/>
          <w:szCs w:val="32"/>
        </w:rPr>
      </w:pPr>
      <w:r w:rsidRPr="007617A5">
        <w:rPr>
          <w:rFonts w:ascii="仿宋" w:eastAsia="仿宋" w:hAnsi="仿宋" w:hint="eastAsia"/>
          <w:sz w:val="28"/>
          <w:szCs w:val="32"/>
        </w:rPr>
        <w:t>分春、秋两学期完成教学任务，年内顺利完成各项指标。</w:t>
      </w:r>
    </w:p>
    <w:p w:rsidR="00420830" w:rsidRDefault="00B668A7" w:rsidP="00B668A7">
      <w:pPr>
        <w:widowControl/>
        <w:ind w:firstLineChars="200" w:firstLine="560"/>
        <w:rPr>
          <w:rFonts w:ascii="仿宋" w:eastAsia="仿宋" w:hAnsi="仿宋" w:hint="eastAsia"/>
          <w:sz w:val="28"/>
          <w:szCs w:val="32"/>
        </w:rPr>
      </w:pPr>
      <w:r w:rsidRPr="00B668A7">
        <w:rPr>
          <w:rFonts w:ascii="仿宋" w:eastAsia="仿宋" w:hAnsi="仿宋" w:hint="eastAsia"/>
          <w:sz w:val="28"/>
          <w:szCs w:val="32"/>
        </w:rPr>
        <w:t>4、成本指标：</w:t>
      </w:r>
    </w:p>
    <w:p w:rsidR="00B668A7" w:rsidRPr="00B668A7" w:rsidRDefault="00420830" w:rsidP="00420830">
      <w:pPr>
        <w:widowControl/>
        <w:ind w:firstLineChars="354" w:firstLine="991"/>
        <w:rPr>
          <w:rFonts w:ascii="仿宋" w:eastAsia="仿宋" w:hAnsi="仿宋"/>
          <w:sz w:val="28"/>
          <w:szCs w:val="32"/>
        </w:rPr>
      </w:pPr>
      <w:r w:rsidRPr="00420830">
        <w:rPr>
          <w:rFonts w:ascii="仿宋" w:eastAsia="仿宋" w:hAnsi="仿宋" w:hint="eastAsia"/>
          <w:sz w:val="28"/>
          <w:szCs w:val="32"/>
        </w:rPr>
        <w:t>年经费开支控制在</w:t>
      </w:r>
      <w:r w:rsidRPr="00420830">
        <w:rPr>
          <w:rFonts w:ascii="仿宋" w:eastAsia="仿宋" w:hAnsi="仿宋"/>
          <w:sz w:val="28"/>
          <w:szCs w:val="32"/>
        </w:rPr>
        <w:t>3464.3</w:t>
      </w:r>
      <w:r w:rsidRPr="00420830">
        <w:rPr>
          <w:rFonts w:ascii="仿宋" w:eastAsia="仿宋" w:hAnsi="仿宋" w:hint="eastAsia"/>
          <w:sz w:val="28"/>
          <w:szCs w:val="32"/>
        </w:rPr>
        <w:t>万元以内</w:t>
      </w:r>
      <w:r w:rsidR="00B668A7" w:rsidRPr="00B668A7">
        <w:rPr>
          <w:rFonts w:ascii="仿宋" w:eastAsia="仿宋" w:hAnsi="仿宋" w:hint="eastAsia"/>
          <w:sz w:val="28"/>
          <w:szCs w:val="32"/>
        </w:rPr>
        <w:t>。</w:t>
      </w:r>
    </w:p>
    <w:p w:rsidR="00420830" w:rsidRPr="00420830" w:rsidRDefault="00420830" w:rsidP="000E4BC6">
      <w:pPr>
        <w:widowControl/>
        <w:ind w:firstLineChars="200" w:firstLine="560"/>
        <w:rPr>
          <w:rFonts w:ascii="仿宋" w:eastAsia="仿宋" w:hAnsi="仿宋" w:hint="eastAsia"/>
          <w:sz w:val="28"/>
          <w:szCs w:val="32"/>
        </w:rPr>
      </w:pPr>
      <w:r w:rsidRPr="00420830">
        <w:rPr>
          <w:rFonts w:ascii="仿宋" w:eastAsia="仿宋" w:hAnsi="仿宋" w:hint="eastAsia"/>
          <w:sz w:val="28"/>
          <w:szCs w:val="32"/>
        </w:rPr>
        <w:t>5、社会效益指标：</w:t>
      </w:r>
    </w:p>
    <w:p w:rsidR="00420830" w:rsidRPr="00420830" w:rsidRDefault="00420830" w:rsidP="000E4BC6">
      <w:pPr>
        <w:widowControl/>
        <w:ind w:firstLineChars="354" w:firstLine="991"/>
        <w:rPr>
          <w:rFonts w:ascii="仿宋" w:eastAsia="仿宋" w:hAnsi="仿宋" w:hint="eastAsia"/>
          <w:sz w:val="28"/>
          <w:szCs w:val="32"/>
        </w:rPr>
      </w:pPr>
      <w:r w:rsidRPr="00420830">
        <w:rPr>
          <w:rFonts w:ascii="仿宋" w:eastAsia="仿宋" w:hAnsi="仿宋" w:hint="eastAsia"/>
          <w:sz w:val="28"/>
          <w:szCs w:val="32"/>
        </w:rPr>
        <w:lastRenderedPageBreak/>
        <w:t>学校安全、稳定、文明、和谐，教学效率高、质量好、社会公众认可度达到95%以上。</w:t>
      </w:r>
    </w:p>
    <w:p w:rsidR="00420830" w:rsidRPr="00420830" w:rsidRDefault="00420830" w:rsidP="000E4BC6">
      <w:pPr>
        <w:widowControl/>
        <w:ind w:firstLineChars="200" w:firstLine="560"/>
        <w:rPr>
          <w:rFonts w:ascii="仿宋" w:eastAsia="仿宋" w:hAnsi="仿宋" w:hint="eastAsia"/>
          <w:sz w:val="28"/>
          <w:szCs w:val="32"/>
        </w:rPr>
      </w:pPr>
      <w:r w:rsidRPr="00420830">
        <w:rPr>
          <w:rFonts w:ascii="仿宋" w:eastAsia="仿宋" w:hAnsi="仿宋" w:hint="eastAsia"/>
          <w:sz w:val="28"/>
          <w:szCs w:val="32"/>
        </w:rPr>
        <w:t>6、环境效益指标</w:t>
      </w:r>
    </w:p>
    <w:p w:rsidR="00420830" w:rsidRPr="00420830" w:rsidRDefault="00420830" w:rsidP="000E4BC6">
      <w:pPr>
        <w:widowControl/>
        <w:ind w:firstLineChars="354" w:firstLine="991"/>
        <w:rPr>
          <w:rFonts w:ascii="仿宋" w:eastAsia="仿宋" w:hAnsi="仿宋" w:hint="eastAsia"/>
          <w:sz w:val="28"/>
          <w:szCs w:val="32"/>
        </w:rPr>
      </w:pPr>
      <w:r w:rsidRPr="00420830">
        <w:rPr>
          <w:rFonts w:ascii="仿宋" w:eastAsia="仿宋" w:hAnsi="仿宋" w:hint="eastAsia"/>
          <w:sz w:val="28"/>
          <w:szCs w:val="32"/>
        </w:rPr>
        <w:t>学校环境优美、整洁，绿化覆盖率达到</w:t>
      </w:r>
      <w:r w:rsidR="000E4BC6">
        <w:rPr>
          <w:rFonts w:ascii="仿宋" w:eastAsia="仿宋" w:hAnsi="仿宋" w:hint="eastAsia"/>
          <w:sz w:val="28"/>
          <w:szCs w:val="32"/>
        </w:rPr>
        <w:t>5</w:t>
      </w:r>
      <w:r w:rsidRPr="00420830">
        <w:rPr>
          <w:rFonts w:ascii="仿宋" w:eastAsia="仿宋" w:hAnsi="仿宋" w:hint="eastAsia"/>
          <w:sz w:val="28"/>
          <w:szCs w:val="32"/>
        </w:rPr>
        <w:t>0%以上。</w:t>
      </w:r>
    </w:p>
    <w:p w:rsidR="00420830" w:rsidRPr="00420830" w:rsidRDefault="00420830" w:rsidP="000E4BC6">
      <w:pPr>
        <w:widowControl/>
        <w:ind w:firstLineChars="200" w:firstLine="560"/>
        <w:rPr>
          <w:rFonts w:ascii="仿宋" w:eastAsia="仿宋" w:hAnsi="仿宋" w:hint="eastAsia"/>
          <w:sz w:val="28"/>
          <w:szCs w:val="32"/>
        </w:rPr>
      </w:pPr>
      <w:r w:rsidRPr="00420830">
        <w:rPr>
          <w:rFonts w:ascii="仿宋" w:eastAsia="仿宋" w:hAnsi="仿宋" w:hint="eastAsia"/>
          <w:sz w:val="28"/>
          <w:szCs w:val="32"/>
        </w:rPr>
        <w:t>7、社会公众或服务对象满意度</w:t>
      </w:r>
    </w:p>
    <w:p w:rsidR="000E4BC6" w:rsidRDefault="00420830" w:rsidP="000E4BC6">
      <w:pPr>
        <w:widowControl/>
        <w:ind w:firstLineChars="354" w:firstLine="991"/>
        <w:rPr>
          <w:rFonts w:ascii="仿宋" w:eastAsia="仿宋" w:hAnsi="仿宋" w:hint="eastAsia"/>
          <w:sz w:val="28"/>
          <w:szCs w:val="32"/>
        </w:rPr>
      </w:pPr>
      <w:r w:rsidRPr="00420830">
        <w:rPr>
          <w:rFonts w:ascii="仿宋" w:eastAsia="仿宋" w:hAnsi="仿宋" w:hint="eastAsia"/>
          <w:sz w:val="28"/>
          <w:szCs w:val="32"/>
        </w:rPr>
        <w:t>社会公众、在校学生、家长、学校老师满意度均达到95%以上。</w:t>
      </w:r>
    </w:p>
    <w:p w:rsidR="00AE777B" w:rsidRDefault="001F766E" w:rsidP="000E4BC6">
      <w:pPr>
        <w:widowControl/>
        <w:spacing w:beforeLines="100" w:before="312"/>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2038AF" w:rsidRPr="002038AF" w:rsidRDefault="002038AF" w:rsidP="002038AF">
      <w:pPr>
        <w:widowControl/>
        <w:ind w:firstLineChars="200" w:firstLine="560"/>
        <w:rPr>
          <w:rFonts w:ascii="黑体" w:eastAsia="黑体" w:hAnsi="黑体" w:cs="黑体"/>
          <w:color w:val="222222"/>
          <w:kern w:val="0"/>
          <w:sz w:val="32"/>
          <w:szCs w:val="32"/>
        </w:rPr>
      </w:pPr>
      <w:r w:rsidRPr="002038AF">
        <w:rPr>
          <w:rFonts w:ascii="仿宋" w:eastAsia="仿宋" w:hAnsi="仿宋" w:hint="eastAsia"/>
          <w:sz w:val="28"/>
          <w:szCs w:val="32"/>
        </w:rPr>
        <w:t>学校根据年度工作任务编制年度财务收支计划，通过全面推进单位内部控制建设，强化各部门各单位的责任主体意识，细致梳理各类经济活动的规章制度及其业务流程，实现各类经济活动决策、执行、监督的有效分离。在此基础上，学校各部门组织了年度考核和相关检查，对学校整体情况进行自评。</w:t>
      </w:r>
    </w:p>
    <w:p w:rsidR="00AE777B" w:rsidRPr="007674FA" w:rsidRDefault="001F766E" w:rsidP="007674FA">
      <w:pPr>
        <w:widowControl/>
        <w:spacing w:beforeLines="100" w:before="312"/>
        <w:ind w:firstLineChars="200" w:firstLine="640"/>
        <w:rPr>
          <w:rFonts w:ascii="黑体" w:eastAsia="黑体" w:hAnsi="黑体" w:cs="黑体"/>
          <w:color w:val="222222"/>
          <w:kern w:val="0"/>
          <w:sz w:val="32"/>
          <w:szCs w:val="32"/>
        </w:rPr>
      </w:pPr>
      <w:r w:rsidRPr="007674FA">
        <w:rPr>
          <w:rFonts w:ascii="黑体" w:eastAsia="黑体" w:hAnsi="黑体" w:cs="黑体" w:hint="eastAsia"/>
          <w:color w:val="222222"/>
          <w:kern w:val="0"/>
          <w:sz w:val="32"/>
          <w:szCs w:val="32"/>
        </w:rPr>
        <w:t>五、综合评价结果</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hint="eastAsia"/>
          <w:sz w:val="28"/>
          <w:szCs w:val="32"/>
        </w:rPr>
        <w:t>经综合评价，我校整体绩效自评得分为</w:t>
      </w:r>
      <w:r w:rsidRPr="002038AF">
        <w:rPr>
          <w:rFonts w:ascii="仿宋" w:eastAsia="仿宋" w:hAnsi="仿宋"/>
          <w:sz w:val="28"/>
          <w:szCs w:val="32"/>
        </w:rPr>
        <w:t>9</w:t>
      </w:r>
      <w:r w:rsidR="000E4BC6">
        <w:rPr>
          <w:rFonts w:ascii="仿宋" w:eastAsia="仿宋" w:hAnsi="仿宋" w:hint="eastAsia"/>
          <w:sz w:val="28"/>
          <w:szCs w:val="32"/>
        </w:rPr>
        <w:t>5</w:t>
      </w:r>
      <w:r w:rsidRPr="002038AF">
        <w:rPr>
          <w:rFonts w:ascii="仿宋" w:eastAsia="仿宋" w:hAnsi="仿宋" w:hint="eastAsia"/>
          <w:sz w:val="28"/>
          <w:szCs w:val="32"/>
        </w:rPr>
        <w:t>分，评价结果为“优”。得分明细：</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1</w:t>
      </w:r>
      <w:r w:rsidRPr="002038AF">
        <w:rPr>
          <w:rFonts w:ascii="仿宋" w:eastAsia="仿宋" w:hAnsi="仿宋" w:hint="eastAsia"/>
          <w:sz w:val="28"/>
          <w:szCs w:val="32"/>
        </w:rPr>
        <w:t>、投入总分</w:t>
      </w:r>
      <w:r w:rsidR="005522BE">
        <w:rPr>
          <w:rFonts w:ascii="仿宋" w:eastAsia="仿宋" w:hAnsi="仿宋" w:hint="eastAsia"/>
          <w:sz w:val="28"/>
          <w:szCs w:val="32"/>
        </w:rPr>
        <w:t>13</w:t>
      </w:r>
      <w:r w:rsidRPr="002038AF">
        <w:rPr>
          <w:rFonts w:ascii="仿宋" w:eastAsia="仿宋" w:hAnsi="仿宋" w:hint="eastAsia"/>
          <w:sz w:val="28"/>
          <w:szCs w:val="32"/>
        </w:rPr>
        <w:t>分，实得</w:t>
      </w:r>
      <w:r w:rsidR="005522BE">
        <w:rPr>
          <w:rFonts w:ascii="仿宋" w:eastAsia="仿宋" w:hAnsi="仿宋" w:hint="eastAsia"/>
          <w:sz w:val="28"/>
          <w:szCs w:val="32"/>
        </w:rPr>
        <w:t>12</w:t>
      </w:r>
      <w:r w:rsidRPr="002038AF">
        <w:rPr>
          <w:rFonts w:ascii="仿宋" w:eastAsia="仿宋" w:hAnsi="仿宋" w:hint="eastAsia"/>
          <w:sz w:val="28"/>
          <w:szCs w:val="32"/>
        </w:rPr>
        <w:t>分</w:t>
      </w:r>
      <w:r w:rsidR="005522BE">
        <w:rPr>
          <w:rFonts w:ascii="仿宋" w:eastAsia="仿宋" w:hAnsi="仿宋" w:hint="eastAsia"/>
          <w:sz w:val="28"/>
          <w:szCs w:val="32"/>
        </w:rPr>
        <w:t>，</w:t>
      </w:r>
      <w:r w:rsidR="005522BE" w:rsidRPr="002038AF">
        <w:rPr>
          <w:rFonts w:ascii="仿宋" w:eastAsia="仿宋" w:hAnsi="仿宋" w:hint="eastAsia"/>
          <w:sz w:val="28"/>
          <w:szCs w:val="32"/>
        </w:rPr>
        <w:t>扣</w:t>
      </w:r>
      <w:r w:rsidR="005522BE">
        <w:rPr>
          <w:rFonts w:ascii="仿宋" w:eastAsia="仿宋" w:hAnsi="仿宋" w:hint="eastAsia"/>
          <w:sz w:val="28"/>
          <w:szCs w:val="32"/>
        </w:rPr>
        <w:t>1分，为</w:t>
      </w:r>
      <w:r w:rsidR="005522BE" w:rsidRPr="005522BE">
        <w:rPr>
          <w:rFonts w:ascii="仿宋" w:eastAsia="仿宋" w:hAnsi="仿宋"/>
          <w:sz w:val="28"/>
          <w:szCs w:val="32"/>
        </w:rPr>
        <w:t>在职人员控制率扣</w:t>
      </w:r>
      <w:r w:rsidR="005522BE" w:rsidRPr="005522BE">
        <w:rPr>
          <w:rFonts w:ascii="仿宋" w:eastAsia="仿宋" w:hAnsi="仿宋" w:hint="eastAsia"/>
          <w:sz w:val="28"/>
          <w:szCs w:val="32"/>
        </w:rPr>
        <w:t>1分；</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2</w:t>
      </w:r>
      <w:r w:rsidRPr="002038AF">
        <w:rPr>
          <w:rFonts w:ascii="仿宋" w:eastAsia="仿宋" w:hAnsi="仿宋" w:hint="eastAsia"/>
          <w:sz w:val="28"/>
          <w:szCs w:val="32"/>
        </w:rPr>
        <w:t>、过程总分</w:t>
      </w:r>
      <w:r w:rsidR="005522BE">
        <w:rPr>
          <w:rFonts w:ascii="仿宋" w:eastAsia="仿宋" w:hAnsi="仿宋" w:hint="eastAsia"/>
          <w:sz w:val="28"/>
          <w:szCs w:val="32"/>
        </w:rPr>
        <w:t>61</w:t>
      </w:r>
      <w:r w:rsidRPr="002038AF">
        <w:rPr>
          <w:rFonts w:ascii="仿宋" w:eastAsia="仿宋" w:hAnsi="仿宋" w:hint="eastAsia"/>
          <w:sz w:val="28"/>
          <w:szCs w:val="32"/>
        </w:rPr>
        <w:t>分，实得</w:t>
      </w:r>
      <w:r w:rsidR="005522BE">
        <w:rPr>
          <w:rFonts w:ascii="仿宋" w:eastAsia="仿宋" w:hAnsi="仿宋" w:hint="eastAsia"/>
          <w:sz w:val="28"/>
          <w:szCs w:val="32"/>
        </w:rPr>
        <w:t>58</w:t>
      </w:r>
      <w:r w:rsidRPr="002038AF">
        <w:rPr>
          <w:rFonts w:ascii="仿宋" w:eastAsia="仿宋" w:hAnsi="仿宋" w:hint="eastAsia"/>
          <w:sz w:val="28"/>
          <w:szCs w:val="32"/>
        </w:rPr>
        <w:t>分，</w:t>
      </w:r>
      <w:r w:rsidR="005522BE" w:rsidRPr="002038AF">
        <w:rPr>
          <w:rFonts w:ascii="仿宋" w:eastAsia="仿宋" w:hAnsi="仿宋"/>
          <w:sz w:val="28"/>
          <w:szCs w:val="32"/>
        </w:rPr>
        <w:t xml:space="preserve"> </w:t>
      </w:r>
      <w:r w:rsidR="005522BE">
        <w:rPr>
          <w:rFonts w:ascii="仿宋" w:eastAsia="仿宋" w:hAnsi="仿宋"/>
          <w:sz w:val="28"/>
          <w:szCs w:val="32"/>
        </w:rPr>
        <w:t>扣</w:t>
      </w:r>
      <w:r w:rsidR="005522BE">
        <w:rPr>
          <w:rFonts w:ascii="仿宋" w:eastAsia="仿宋" w:hAnsi="仿宋" w:hint="eastAsia"/>
          <w:sz w:val="28"/>
          <w:szCs w:val="32"/>
        </w:rPr>
        <w:t>3分，为</w:t>
      </w:r>
      <w:r w:rsidR="005522BE" w:rsidRPr="005522BE">
        <w:rPr>
          <w:rFonts w:ascii="仿宋" w:eastAsia="仿宋" w:hAnsi="仿宋"/>
          <w:sz w:val="28"/>
          <w:szCs w:val="32"/>
        </w:rPr>
        <w:t>公用经费控制率扣</w:t>
      </w:r>
      <w:r w:rsidR="005522BE" w:rsidRPr="005522BE">
        <w:rPr>
          <w:rFonts w:ascii="仿宋" w:eastAsia="仿宋" w:hAnsi="仿宋" w:hint="eastAsia"/>
          <w:sz w:val="28"/>
          <w:szCs w:val="32"/>
        </w:rPr>
        <w:t>3分</w:t>
      </w:r>
      <w:r w:rsidR="005522BE">
        <w:rPr>
          <w:rFonts w:ascii="仿宋" w:eastAsia="仿宋" w:hAnsi="仿宋" w:hint="eastAsia"/>
          <w:sz w:val="28"/>
          <w:szCs w:val="32"/>
        </w:rPr>
        <w:t>；</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3</w:t>
      </w:r>
      <w:r w:rsidRPr="002038AF">
        <w:rPr>
          <w:rFonts w:ascii="仿宋" w:eastAsia="仿宋" w:hAnsi="仿宋" w:hint="eastAsia"/>
          <w:sz w:val="28"/>
          <w:szCs w:val="32"/>
        </w:rPr>
        <w:t>、产出及效率总分</w:t>
      </w:r>
      <w:r w:rsidR="005522BE">
        <w:rPr>
          <w:rFonts w:ascii="仿宋" w:eastAsia="仿宋" w:hAnsi="仿宋" w:hint="eastAsia"/>
          <w:sz w:val="28"/>
          <w:szCs w:val="32"/>
        </w:rPr>
        <w:t>26</w:t>
      </w:r>
      <w:r w:rsidRPr="002038AF">
        <w:rPr>
          <w:rFonts w:ascii="仿宋" w:eastAsia="仿宋" w:hAnsi="仿宋" w:hint="eastAsia"/>
          <w:sz w:val="28"/>
          <w:szCs w:val="32"/>
        </w:rPr>
        <w:t>分，</w:t>
      </w:r>
      <w:r w:rsidR="00054436" w:rsidRPr="002038AF">
        <w:rPr>
          <w:rFonts w:ascii="仿宋" w:eastAsia="仿宋" w:hAnsi="仿宋" w:hint="eastAsia"/>
          <w:sz w:val="28"/>
          <w:szCs w:val="32"/>
        </w:rPr>
        <w:t>实得</w:t>
      </w:r>
      <w:r w:rsidR="00054436">
        <w:rPr>
          <w:rFonts w:ascii="仿宋" w:eastAsia="仿宋" w:hAnsi="仿宋" w:hint="eastAsia"/>
          <w:sz w:val="28"/>
          <w:szCs w:val="32"/>
        </w:rPr>
        <w:t>25</w:t>
      </w:r>
      <w:r w:rsidR="00054436" w:rsidRPr="002038AF">
        <w:rPr>
          <w:rFonts w:ascii="仿宋" w:eastAsia="仿宋" w:hAnsi="仿宋" w:hint="eastAsia"/>
          <w:sz w:val="28"/>
          <w:szCs w:val="32"/>
        </w:rPr>
        <w:t>分，</w:t>
      </w:r>
      <w:r w:rsidR="00054436">
        <w:rPr>
          <w:rFonts w:ascii="仿宋" w:eastAsia="仿宋" w:hAnsi="仿宋"/>
          <w:sz w:val="28"/>
          <w:szCs w:val="32"/>
        </w:rPr>
        <w:t>扣</w:t>
      </w:r>
      <w:r w:rsidR="00054436">
        <w:rPr>
          <w:rFonts w:ascii="仿宋" w:eastAsia="仿宋" w:hAnsi="仿宋" w:hint="eastAsia"/>
          <w:sz w:val="28"/>
          <w:szCs w:val="32"/>
        </w:rPr>
        <w:t>1分，</w:t>
      </w:r>
      <w:r w:rsidRPr="002038AF">
        <w:rPr>
          <w:rFonts w:ascii="仿宋" w:eastAsia="仿宋" w:hAnsi="仿宋" w:hint="eastAsia"/>
          <w:sz w:val="28"/>
          <w:szCs w:val="32"/>
        </w:rPr>
        <w:t>实得</w:t>
      </w:r>
      <w:r w:rsidR="005522BE">
        <w:rPr>
          <w:rFonts w:ascii="仿宋" w:eastAsia="仿宋" w:hAnsi="仿宋" w:hint="eastAsia"/>
          <w:sz w:val="28"/>
          <w:szCs w:val="32"/>
        </w:rPr>
        <w:t>2</w:t>
      </w:r>
      <w:r w:rsidR="00054436">
        <w:rPr>
          <w:rFonts w:ascii="仿宋" w:eastAsia="仿宋" w:hAnsi="仿宋" w:hint="eastAsia"/>
          <w:sz w:val="28"/>
          <w:szCs w:val="32"/>
        </w:rPr>
        <w:t>5</w:t>
      </w:r>
      <w:r w:rsidRPr="002038AF">
        <w:rPr>
          <w:rFonts w:ascii="仿宋" w:eastAsia="仿宋" w:hAnsi="仿宋" w:hint="eastAsia"/>
          <w:sz w:val="28"/>
          <w:szCs w:val="32"/>
        </w:rPr>
        <w:t xml:space="preserve"> 分。</w:t>
      </w:r>
    </w:p>
    <w:p w:rsidR="00AE777B" w:rsidRDefault="001F766E" w:rsidP="007674FA">
      <w:pPr>
        <w:widowControl/>
        <w:spacing w:beforeLines="100" w:before="312"/>
        <w:ind w:firstLineChars="200" w:firstLine="640"/>
        <w:rPr>
          <w:rFonts w:ascii="黑体" w:eastAsia="黑体" w:hAnsi="黑体" w:cs="黑体" w:hint="eastAsia"/>
          <w:color w:val="222222"/>
          <w:kern w:val="0"/>
          <w:sz w:val="32"/>
          <w:szCs w:val="32"/>
        </w:rPr>
      </w:pPr>
      <w:r>
        <w:rPr>
          <w:rFonts w:ascii="黑体" w:eastAsia="黑体" w:hAnsi="黑体" w:cs="黑体" w:hint="eastAsia"/>
          <w:color w:val="222222"/>
          <w:kern w:val="0"/>
          <w:sz w:val="32"/>
          <w:szCs w:val="32"/>
        </w:rPr>
        <w:t>六、部门整体支出绩效情况</w:t>
      </w:r>
    </w:p>
    <w:p w:rsidR="00734033" w:rsidRDefault="00734033" w:rsidP="00734033">
      <w:pPr>
        <w:widowControl/>
        <w:spacing w:beforeLines="100" w:before="312"/>
        <w:ind w:firstLineChars="200" w:firstLine="560"/>
        <w:rPr>
          <w:rFonts w:ascii="仿宋" w:eastAsia="仿宋" w:hAnsi="仿宋" w:hint="eastAsia"/>
          <w:sz w:val="28"/>
          <w:szCs w:val="32"/>
        </w:rPr>
      </w:pPr>
      <w:r w:rsidRPr="00734033">
        <w:rPr>
          <w:rFonts w:ascii="仿宋" w:eastAsia="仿宋" w:hAnsi="仿宋" w:hint="eastAsia"/>
          <w:sz w:val="28"/>
          <w:szCs w:val="32"/>
        </w:rPr>
        <w:lastRenderedPageBreak/>
        <w:t>一年来，学校始终坚持“德育立校 艺术强校”的办学追求不动摇，坚持干部队伍“模范带头，以身作则，敬业奉献，思想引领”的优良传统不动摇，坚持教师队伍“团队精神，研究精神，务实精神”的职业精神不动摇，坚持全方位全过程关爱学生不动摇，学校各项工作取得了显著成效，社会美誉度进一步提升。</w:t>
      </w:r>
    </w:p>
    <w:p w:rsidR="00734033" w:rsidRDefault="00734033" w:rsidP="00734033">
      <w:pPr>
        <w:widowControl/>
        <w:ind w:firstLineChars="200" w:firstLine="560"/>
        <w:rPr>
          <w:rFonts w:ascii="仿宋" w:eastAsia="仿宋" w:hAnsi="仿宋" w:hint="eastAsia"/>
          <w:sz w:val="28"/>
          <w:szCs w:val="32"/>
        </w:rPr>
      </w:pPr>
      <w:r w:rsidRPr="00734033">
        <w:rPr>
          <w:rFonts w:ascii="仿宋" w:eastAsia="仿宋" w:hAnsi="仿宋" w:hint="eastAsia"/>
          <w:sz w:val="28"/>
          <w:szCs w:val="32"/>
        </w:rPr>
        <w:t>1、</w:t>
      </w:r>
      <w:r>
        <w:rPr>
          <w:rFonts w:ascii="仿宋" w:eastAsia="仿宋" w:hAnsi="仿宋" w:hint="eastAsia"/>
          <w:sz w:val="28"/>
          <w:szCs w:val="32"/>
        </w:rPr>
        <w:t>学校</w:t>
      </w:r>
      <w:r w:rsidRPr="00734033">
        <w:rPr>
          <w:rFonts w:ascii="仿宋" w:eastAsia="仿宋" w:hAnsi="仿宋" w:hint="eastAsia"/>
          <w:sz w:val="28"/>
          <w:szCs w:val="32"/>
        </w:rPr>
        <w:t>规范基层党建常规活动，落实意识形态工作、扶贫工作、纪检监察廉政工作。</w:t>
      </w:r>
    </w:p>
    <w:p w:rsidR="00A564C3" w:rsidRPr="00734033" w:rsidRDefault="00A564C3" w:rsidP="00734033">
      <w:pPr>
        <w:widowControl/>
        <w:ind w:firstLineChars="200" w:firstLine="560"/>
        <w:rPr>
          <w:rFonts w:ascii="仿宋" w:eastAsia="仿宋" w:hAnsi="仿宋"/>
          <w:sz w:val="28"/>
          <w:szCs w:val="32"/>
        </w:rPr>
      </w:pPr>
      <w:r>
        <w:rPr>
          <w:rFonts w:ascii="仿宋" w:eastAsia="仿宋" w:hAnsi="仿宋" w:hint="eastAsia"/>
          <w:sz w:val="28"/>
          <w:szCs w:val="32"/>
        </w:rPr>
        <w:t>2、</w:t>
      </w:r>
      <w:r w:rsidRPr="00A564C3">
        <w:rPr>
          <w:rFonts w:ascii="仿宋" w:eastAsia="仿宋" w:hAnsi="仿宋" w:hint="eastAsia"/>
          <w:sz w:val="28"/>
          <w:szCs w:val="32"/>
        </w:rPr>
        <w:t xml:space="preserve">传统德育活动有序推进。 </w:t>
      </w:r>
      <w:r>
        <w:rPr>
          <w:rFonts w:ascii="仿宋" w:eastAsia="仿宋" w:hAnsi="仿宋" w:hint="eastAsia"/>
          <w:sz w:val="28"/>
          <w:szCs w:val="32"/>
        </w:rPr>
        <w:t>“学雷锋”、清明节祭奠革命先烈、高三成人仪式、新生军训。</w:t>
      </w:r>
      <w:r w:rsidRPr="00A564C3">
        <w:rPr>
          <w:rFonts w:ascii="仿宋" w:eastAsia="仿宋" w:hAnsi="仿宋" w:hint="eastAsia"/>
          <w:sz w:val="28"/>
          <w:szCs w:val="32"/>
        </w:rPr>
        <w:t>每周定时播放自选视频等固化传统活动，凸显主流价值，彰显学校文化</w:t>
      </w:r>
    </w:p>
    <w:p w:rsidR="00B668A7" w:rsidRPr="00B668A7" w:rsidRDefault="00B668A7" w:rsidP="00B668A7">
      <w:pPr>
        <w:widowControl/>
        <w:ind w:firstLineChars="200" w:firstLine="560"/>
        <w:rPr>
          <w:rFonts w:ascii="仿宋" w:eastAsia="仿宋" w:hAnsi="仿宋"/>
          <w:sz w:val="28"/>
          <w:szCs w:val="32"/>
        </w:rPr>
      </w:pPr>
      <w:r w:rsidRPr="00B668A7">
        <w:rPr>
          <w:rFonts w:ascii="仿宋" w:eastAsia="仿宋" w:hAnsi="仿宋" w:hint="eastAsia"/>
          <w:sz w:val="28"/>
          <w:szCs w:val="32"/>
        </w:rPr>
        <w:t>1、规范办学行为，有依有</w:t>
      </w:r>
      <w:proofErr w:type="gramStart"/>
      <w:r w:rsidRPr="00B668A7">
        <w:rPr>
          <w:rFonts w:ascii="仿宋" w:eastAsia="仿宋" w:hAnsi="仿宋" w:hint="eastAsia"/>
          <w:sz w:val="28"/>
          <w:szCs w:val="32"/>
        </w:rPr>
        <w:t>据合理</w:t>
      </w:r>
      <w:proofErr w:type="gramEnd"/>
      <w:r w:rsidRPr="00B668A7">
        <w:rPr>
          <w:rFonts w:ascii="仿宋" w:eastAsia="仿宋" w:hAnsi="仿宋" w:hint="eastAsia"/>
          <w:sz w:val="28"/>
          <w:szCs w:val="32"/>
        </w:rPr>
        <w:t>收费，损害学生切身利益行为，2020年完成非税收入985.64万元，并及时、全额上缴国库。</w:t>
      </w:r>
    </w:p>
    <w:p w:rsidR="00B668A7" w:rsidRPr="00B668A7" w:rsidRDefault="00B668A7" w:rsidP="00B668A7">
      <w:pPr>
        <w:widowControl/>
        <w:ind w:firstLineChars="200" w:firstLine="560"/>
        <w:rPr>
          <w:rFonts w:ascii="仿宋" w:eastAsia="仿宋" w:hAnsi="仿宋"/>
          <w:sz w:val="28"/>
          <w:szCs w:val="32"/>
        </w:rPr>
      </w:pPr>
      <w:r w:rsidRPr="00B668A7">
        <w:rPr>
          <w:rFonts w:ascii="仿宋" w:eastAsia="仿宋" w:hAnsi="仿宋" w:hint="eastAsia"/>
          <w:sz w:val="28"/>
          <w:szCs w:val="32"/>
        </w:rPr>
        <w:t>2、学校2020年基础设施建设维修及设备投入支出80多万元，有效改善了教职工和学生的工作学习环境。</w:t>
      </w:r>
    </w:p>
    <w:p w:rsidR="00B668A7" w:rsidRPr="00B668A7" w:rsidRDefault="00B668A7" w:rsidP="00B668A7">
      <w:pPr>
        <w:widowControl/>
        <w:ind w:firstLineChars="200" w:firstLine="560"/>
        <w:rPr>
          <w:rFonts w:ascii="仿宋" w:eastAsia="仿宋" w:hAnsi="仿宋"/>
          <w:sz w:val="28"/>
          <w:szCs w:val="32"/>
        </w:rPr>
      </w:pPr>
      <w:r w:rsidRPr="00B668A7">
        <w:rPr>
          <w:rFonts w:ascii="仿宋" w:eastAsia="仿宋" w:hAnsi="仿宋" w:hint="eastAsia"/>
          <w:sz w:val="28"/>
          <w:szCs w:val="32"/>
        </w:rPr>
        <w:t>3、 2020年年底学校师资力量达到190人；年度内招收新生约750人，学生规模达到约2000人；2020年学生学业水平考试，全合格率达 99.9%，优秀率88%；2020年高考高考二本上线人数215人，一、二本上线率达到41.3%，总上线率达到97%，高考成绩在全市市级示范性高中系列位列前茅，小专业录取人数居全市第一名。</w:t>
      </w:r>
    </w:p>
    <w:p w:rsidR="00B668A7" w:rsidRDefault="00B668A7" w:rsidP="00B668A7">
      <w:pPr>
        <w:widowControl/>
        <w:ind w:firstLineChars="200" w:firstLine="560"/>
        <w:rPr>
          <w:rFonts w:ascii="仿宋" w:eastAsia="仿宋" w:hAnsi="仿宋"/>
          <w:sz w:val="28"/>
          <w:szCs w:val="32"/>
        </w:rPr>
      </w:pPr>
      <w:r w:rsidRPr="00B668A7">
        <w:rPr>
          <w:rFonts w:ascii="仿宋" w:eastAsia="仿宋" w:hAnsi="仿宋" w:hint="eastAsia"/>
          <w:sz w:val="28"/>
          <w:szCs w:val="32"/>
        </w:rPr>
        <w:t xml:space="preserve">4、组织学生参加全国中学生数学、物理、化学、生物竞赛，省级二等奖2人，市级奖31人； 教师积极撰写论文，在国、省、市、县专业刊物上发表优质论文155篇，获得澧县2020年度教研工作先进单位表彰； </w:t>
      </w:r>
      <w:r w:rsidRPr="00B668A7">
        <w:rPr>
          <w:rFonts w:ascii="仿宋" w:eastAsia="仿宋" w:hAnsi="仿宋" w:hint="eastAsia"/>
          <w:sz w:val="28"/>
          <w:szCs w:val="32"/>
        </w:rPr>
        <w:lastRenderedPageBreak/>
        <w:t>2020年度我校在党风廉政建设、教学教研、教育管理、后勤服务等方面取得了突出成果。</w:t>
      </w:r>
    </w:p>
    <w:p w:rsidR="00AE777B" w:rsidRDefault="001F766E" w:rsidP="00B668A7">
      <w:pPr>
        <w:widowControl/>
        <w:spacing w:beforeLines="100" w:before="312"/>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1</w:t>
      </w:r>
      <w:r w:rsidRPr="002038AF">
        <w:rPr>
          <w:rFonts w:ascii="仿宋" w:eastAsia="仿宋" w:hAnsi="仿宋" w:hint="eastAsia"/>
          <w:sz w:val="28"/>
          <w:szCs w:val="32"/>
        </w:rPr>
        <w:t>、固定资产管理有待进一步规范，学校资产需落实责任到人，由于有些资产没有落实到责任人，出现资产损坏，找不到责任人并无法追究损坏原因。</w:t>
      </w:r>
    </w:p>
    <w:p w:rsidR="002038AF" w:rsidRDefault="002038AF" w:rsidP="007674FA">
      <w:pPr>
        <w:widowControl/>
        <w:spacing w:line="480" w:lineRule="atLeast"/>
        <w:ind w:firstLine="645"/>
        <w:jc w:val="left"/>
        <w:rPr>
          <w:rFonts w:ascii="黑体" w:eastAsia="黑体" w:hAnsi="黑体" w:cs="黑体"/>
          <w:color w:val="222222"/>
          <w:kern w:val="0"/>
          <w:sz w:val="32"/>
          <w:szCs w:val="32"/>
        </w:rPr>
      </w:pPr>
      <w:r w:rsidRPr="002038AF">
        <w:rPr>
          <w:rFonts w:ascii="仿宋" w:eastAsia="仿宋" w:hAnsi="仿宋"/>
          <w:sz w:val="28"/>
          <w:szCs w:val="32"/>
        </w:rPr>
        <w:t>2</w:t>
      </w:r>
      <w:r w:rsidRPr="002038AF">
        <w:rPr>
          <w:rFonts w:ascii="仿宋" w:eastAsia="仿宋" w:hAnsi="仿宋" w:hint="eastAsia"/>
          <w:sz w:val="28"/>
          <w:szCs w:val="32"/>
        </w:rPr>
        <w:t>、预算的科学性、合理性、规范性、准确性还有待进一步加强，要进一步强化预算执行的约束力，提高资金的使用效率，为教育教学的顺利开展提供有力的保障。</w:t>
      </w:r>
    </w:p>
    <w:p w:rsidR="00AE777B" w:rsidRPr="007674FA" w:rsidRDefault="001F766E" w:rsidP="007674FA">
      <w:pPr>
        <w:widowControl/>
        <w:spacing w:beforeLines="100" w:before="312"/>
        <w:ind w:firstLineChars="200" w:firstLine="640"/>
        <w:rPr>
          <w:rFonts w:ascii="黑体" w:eastAsia="黑体" w:hAnsi="黑体" w:cs="黑体"/>
          <w:color w:val="222222"/>
          <w:kern w:val="0"/>
          <w:sz w:val="32"/>
          <w:szCs w:val="32"/>
        </w:rPr>
      </w:pPr>
      <w:r w:rsidRPr="007674FA">
        <w:rPr>
          <w:rFonts w:ascii="黑体" w:eastAsia="黑体" w:hAnsi="黑体" w:cs="黑体" w:hint="eastAsia"/>
          <w:color w:val="222222"/>
          <w:kern w:val="0"/>
          <w:sz w:val="32"/>
          <w:szCs w:val="32"/>
        </w:rPr>
        <w:t>八、有关建议</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1</w:t>
      </w:r>
      <w:r w:rsidRPr="002038AF">
        <w:rPr>
          <w:rFonts w:ascii="仿宋" w:eastAsia="仿宋" w:hAnsi="仿宋" w:hint="eastAsia"/>
          <w:sz w:val="28"/>
          <w:szCs w:val="32"/>
        </w:rPr>
        <w:t>、加强资产管理，学校各项资产必须落实到责任人，划分好责任，出现资产损坏情况，及时查明原因，处理好损坏资产。</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2</w:t>
      </w:r>
      <w:r w:rsidRPr="002038AF">
        <w:rPr>
          <w:rFonts w:ascii="仿宋" w:eastAsia="仿宋" w:hAnsi="仿宋" w:hint="eastAsia"/>
          <w:sz w:val="28"/>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hint="eastAsia"/>
          <w:sz w:val="28"/>
          <w:szCs w:val="32"/>
        </w:rPr>
        <w:t>附件</w:t>
      </w:r>
      <w:r w:rsidRPr="002038AF">
        <w:rPr>
          <w:rFonts w:ascii="仿宋" w:eastAsia="仿宋" w:hAnsi="仿宋"/>
          <w:sz w:val="28"/>
          <w:szCs w:val="32"/>
        </w:rPr>
        <w:t>1</w:t>
      </w:r>
      <w:r w:rsidRPr="002038AF">
        <w:rPr>
          <w:rFonts w:ascii="仿宋" w:eastAsia="仿宋" w:hAnsi="仿宋" w:hint="eastAsia"/>
          <w:sz w:val="28"/>
          <w:szCs w:val="32"/>
        </w:rPr>
        <w:t>：部门整体支出绩效评价指标表</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hint="eastAsia"/>
          <w:sz w:val="28"/>
          <w:szCs w:val="32"/>
        </w:rPr>
        <w:t>附件</w:t>
      </w:r>
      <w:r w:rsidRPr="002038AF">
        <w:rPr>
          <w:rFonts w:ascii="仿宋" w:eastAsia="仿宋" w:hAnsi="仿宋"/>
          <w:sz w:val="28"/>
          <w:szCs w:val="32"/>
        </w:rPr>
        <w:t>2</w:t>
      </w:r>
      <w:r w:rsidRPr="002038AF">
        <w:rPr>
          <w:rFonts w:ascii="仿宋" w:eastAsia="仿宋" w:hAnsi="仿宋" w:hint="eastAsia"/>
          <w:sz w:val="28"/>
          <w:szCs w:val="32"/>
        </w:rPr>
        <w:t>：部门整体支出绩效评价基础数据表</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         </w:t>
      </w:r>
    </w:p>
    <w:p w:rsidR="002038AF" w:rsidRPr="002038AF" w:rsidRDefault="002038AF" w:rsidP="002038AF">
      <w:pPr>
        <w:widowControl/>
        <w:spacing w:line="480" w:lineRule="atLeast"/>
        <w:ind w:firstLine="645"/>
        <w:jc w:val="left"/>
        <w:rPr>
          <w:rFonts w:ascii="仿宋" w:eastAsia="仿宋" w:hAnsi="仿宋"/>
          <w:sz w:val="28"/>
          <w:szCs w:val="32"/>
        </w:rPr>
      </w:pP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sidR="00D44DAC">
        <w:rPr>
          <w:rFonts w:ascii="仿宋" w:eastAsia="仿宋" w:hAnsi="仿宋" w:hint="eastAsia"/>
          <w:sz w:val="28"/>
          <w:szCs w:val="32"/>
        </w:rPr>
        <w:t xml:space="preserve"> </w:t>
      </w:r>
      <w:r w:rsidRPr="002038AF">
        <w:rPr>
          <w:rFonts w:ascii="仿宋" w:eastAsia="仿宋" w:hAnsi="仿宋" w:hint="eastAsia"/>
          <w:sz w:val="28"/>
          <w:szCs w:val="32"/>
        </w:rPr>
        <w:t>澧县第六中学</w:t>
      </w:r>
    </w:p>
    <w:p w:rsidR="002038AF" w:rsidRPr="002038AF" w:rsidRDefault="002038AF" w:rsidP="002038AF">
      <w:pPr>
        <w:widowControl/>
        <w:spacing w:line="480" w:lineRule="atLeast"/>
        <w:ind w:firstLine="645"/>
        <w:jc w:val="left"/>
        <w:rPr>
          <w:rFonts w:ascii="仿宋" w:eastAsia="仿宋" w:hAnsi="仿宋"/>
          <w:sz w:val="28"/>
          <w:szCs w:val="32"/>
        </w:rPr>
      </w:pPr>
      <w:r w:rsidRPr="002038AF">
        <w:rPr>
          <w:rFonts w:ascii="仿宋" w:eastAsia="仿宋" w:hAnsi="仿宋"/>
          <w:sz w:val="28"/>
          <w:szCs w:val="32"/>
        </w:rPr>
        <w:t xml:space="preserve">   </w:t>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Pr>
          <w:rFonts w:ascii="仿宋" w:eastAsia="仿宋" w:hAnsi="仿宋" w:hint="eastAsia"/>
          <w:sz w:val="28"/>
          <w:szCs w:val="32"/>
        </w:rPr>
        <w:tab/>
      </w:r>
      <w:r w:rsidRPr="002038AF">
        <w:rPr>
          <w:rFonts w:ascii="仿宋" w:eastAsia="仿宋" w:hAnsi="仿宋"/>
          <w:sz w:val="28"/>
          <w:szCs w:val="32"/>
        </w:rPr>
        <w:t>20</w:t>
      </w:r>
      <w:r w:rsidR="00B668A7">
        <w:rPr>
          <w:rFonts w:ascii="仿宋" w:eastAsia="仿宋" w:hAnsi="仿宋" w:hint="eastAsia"/>
          <w:sz w:val="28"/>
          <w:szCs w:val="32"/>
        </w:rPr>
        <w:t>20</w:t>
      </w:r>
      <w:r w:rsidRPr="002038AF">
        <w:rPr>
          <w:rFonts w:ascii="仿宋" w:eastAsia="仿宋" w:hAnsi="仿宋" w:hint="eastAsia"/>
          <w:sz w:val="28"/>
          <w:szCs w:val="32"/>
        </w:rPr>
        <w:t>年</w:t>
      </w:r>
      <w:r w:rsidR="00C16697">
        <w:rPr>
          <w:rFonts w:ascii="仿宋" w:eastAsia="仿宋" w:hAnsi="仿宋" w:hint="eastAsia"/>
          <w:sz w:val="28"/>
          <w:szCs w:val="32"/>
        </w:rPr>
        <w:t>7</w:t>
      </w:r>
      <w:r w:rsidRPr="002038AF">
        <w:rPr>
          <w:rFonts w:ascii="仿宋" w:eastAsia="仿宋" w:hAnsi="仿宋" w:hint="eastAsia"/>
          <w:sz w:val="28"/>
          <w:szCs w:val="32"/>
        </w:rPr>
        <w:t>月</w:t>
      </w:r>
      <w:r w:rsidR="00D44DAC">
        <w:rPr>
          <w:rFonts w:ascii="仿宋" w:eastAsia="仿宋" w:hAnsi="仿宋" w:hint="eastAsia"/>
          <w:sz w:val="28"/>
          <w:szCs w:val="32"/>
        </w:rPr>
        <w:t>15</w:t>
      </w:r>
      <w:r w:rsidRPr="002038AF">
        <w:rPr>
          <w:rFonts w:ascii="仿宋" w:eastAsia="仿宋" w:hAnsi="仿宋" w:hint="eastAsia"/>
          <w:sz w:val="28"/>
          <w:szCs w:val="32"/>
        </w:rPr>
        <w:t>日</w:t>
      </w:r>
    </w:p>
    <w:p w:rsidR="00AE777B" w:rsidRDefault="00AE777B">
      <w:pPr>
        <w:widowControl/>
        <w:jc w:val="left"/>
        <w:rPr>
          <w:rFonts w:ascii="Times New Roman" w:eastAsia="仿宋_GB2312"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7674FA" w:rsidRDefault="007674FA">
      <w:pPr>
        <w:widowControl/>
        <w:jc w:val="left"/>
        <w:rPr>
          <w:rFonts w:ascii="Times New Roman" w:eastAsia="黑体" w:hAnsi="Times New Roman"/>
          <w:color w:val="000000"/>
          <w:sz w:val="32"/>
          <w:szCs w:val="32"/>
        </w:rPr>
      </w:pP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Ind w:w="-171" w:type="dxa"/>
        <w:tblLayout w:type="fixed"/>
        <w:tblLook w:val="04A0" w:firstRow="1" w:lastRow="0" w:firstColumn="1" w:lastColumn="0" w:noHBand="0" w:noVBand="1"/>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rsidTr="00212C25">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Pr="002A2D6F" w:rsidRDefault="006375CA" w:rsidP="00212C25">
            <w:pPr>
              <w:widowControl/>
              <w:spacing w:line="300" w:lineRule="exact"/>
              <w:jc w:val="center"/>
              <w:rPr>
                <w:rFonts w:ascii="Times New Roman" w:hAnsi="Times New Roman"/>
                <w:kern w:val="0"/>
              </w:rPr>
            </w:pPr>
            <w:r w:rsidRPr="002A2D6F">
              <w:rPr>
                <w:rFonts w:ascii="Times New Roman" w:hAnsi="Times New Roman" w:hint="eastAsia"/>
                <w:kern w:val="0"/>
              </w:rPr>
              <w:t>4</w:t>
            </w:r>
          </w:p>
        </w:tc>
      </w:tr>
      <w:tr w:rsidR="00AE777B" w:rsidTr="00212C25">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Pr="002A2D6F" w:rsidRDefault="002D0685" w:rsidP="00212C25">
            <w:pPr>
              <w:widowControl/>
              <w:spacing w:line="300" w:lineRule="exact"/>
              <w:jc w:val="center"/>
              <w:rPr>
                <w:rFonts w:ascii="Times New Roman" w:hAnsi="Times New Roman"/>
                <w:kern w:val="0"/>
              </w:rPr>
            </w:pPr>
            <w:r w:rsidRPr="002A2D6F">
              <w:rPr>
                <w:rFonts w:ascii="Times New Roman" w:hAnsi="Times New Roman" w:hint="eastAsia"/>
                <w:kern w:val="0"/>
              </w:rPr>
              <w:t>8</w:t>
            </w:r>
          </w:p>
        </w:tc>
      </w:tr>
      <w:tr w:rsidR="00AE777B" w:rsidTr="00212C25">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5</w:t>
            </w:r>
          </w:p>
        </w:tc>
      </w:tr>
      <w:tr w:rsidR="00AE777B" w:rsidTr="00212C25">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5</w:t>
            </w:r>
          </w:p>
        </w:tc>
      </w:tr>
      <w:tr w:rsidR="00AE777B" w:rsidTr="00212C25">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5</w:t>
            </w:r>
          </w:p>
        </w:tc>
      </w:tr>
      <w:tr w:rsidR="00AE777B" w:rsidTr="00212C25">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5</w:t>
            </w:r>
          </w:p>
        </w:tc>
      </w:tr>
      <w:tr w:rsidR="00AE777B" w:rsidTr="00212C25">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5</w:t>
            </w:r>
          </w:p>
        </w:tc>
      </w:tr>
      <w:tr w:rsidR="00AE777B" w:rsidTr="00212C25">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8</w:t>
            </w:r>
          </w:p>
        </w:tc>
      </w:tr>
      <w:tr w:rsidR="00AE777B" w:rsidTr="00212C25">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6</w:t>
            </w:r>
          </w:p>
        </w:tc>
      </w:tr>
      <w:tr w:rsidR="00AE777B" w:rsidTr="00212C25">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8</w:t>
            </w:r>
          </w:p>
        </w:tc>
      </w:tr>
      <w:tr w:rsidR="00AE777B" w:rsidTr="00212C25">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6</w:t>
            </w:r>
          </w:p>
        </w:tc>
      </w:tr>
      <w:tr w:rsidR="00AE777B" w:rsidTr="00212C25">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5</w:t>
            </w:r>
          </w:p>
        </w:tc>
      </w:tr>
      <w:tr w:rsidR="00AE777B" w:rsidTr="00212C25">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8</w:t>
            </w:r>
          </w:p>
        </w:tc>
      </w:tr>
      <w:tr w:rsidR="00212C25" w:rsidTr="00212C25">
        <w:trPr>
          <w:jc w:val="center"/>
        </w:trPr>
        <w:tc>
          <w:tcPr>
            <w:tcW w:w="678" w:type="dxa"/>
            <w:vMerge/>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212C25" w:rsidRDefault="00212C25">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212C25" w:rsidRDefault="00212C25">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212C25" w:rsidRDefault="00212C25">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vMerge w:val="restart"/>
            <w:tcBorders>
              <w:top w:val="nil"/>
              <w:left w:val="nil"/>
              <w:right w:val="single" w:sz="4" w:space="0" w:color="auto"/>
            </w:tcBorders>
            <w:vAlign w:val="center"/>
          </w:tcPr>
          <w:p w:rsidR="00212C25" w:rsidRPr="002A2D6F" w:rsidRDefault="00471833" w:rsidP="00212C25">
            <w:pPr>
              <w:spacing w:line="300" w:lineRule="exact"/>
              <w:jc w:val="center"/>
              <w:rPr>
                <w:rFonts w:ascii="Times New Roman" w:hAnsi="Times New Roman"/>
                <w:kern w:val="0"/>
              </w:rPr>
            </w:pPr>
            <w:r>
              <w:rPr>
                <w:rFonts w:ascii="Times New Roman" w:hAnsi="Times New Roman" w:hint="eastAsia"/>
                <w:kern w:val="0"/>
              </w:rPr>
              <w:t>6</w:t>
            </w:r>
          </w:p>
        </w:tc>
      </w:tr>
      <w:tr w:rsidR="00212C25" w:rsidTr="00212C25">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212C25" w:rsidRDefault="00212C25">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212C25" w:rsidRDefault="00212C25">
            <w:pPr>
              <w:widowControl/>
              <w:spacing w:line="280" w:lineRule="exact"/>
              <w:jc w:val="left"/>
              <w:rPr>
                <w:rFonts w:ascii="Times New Roman" w:eastAsia="仿宋_GB2312" w:hAnsi="Times New Roman"/>
                <w:kern w:val="0"/>
                <w:sz w:val="20"/>
                <w:szCs w:val="20"/>
              </w:rPr>
            </w:pPr>
          </w:p>
        </w:tc>
        <w:tc>
          <w:tcPr>
            <w:tcW w:w="622" w:type="dxa"/>
            <w:vMerge/>
            <w:tcBorders>
              <w:left w:val="nil"/>
              <w:bottom w:val="nil"/>
              <w:right w:val="single" w:sz="4" w:space="0" w:color="auto"/>
            </w:tcBorders>
            <w:vAlign w:val="center"/>
          </w:tcPr>
          <w:p w:rsidR="00212C25" w:rsidRPr="002A2D6F" w:rsidRDefault="00212C25" w:rsidP="00212C25">
            <w:pPr>
              <w:widowControl/>
              <w:spacing w:line="300" w:lineRule="exact"/>
              <w:jc w:val="center"/>
              <w:rPr>
                <w:rFonts w:ascii="Times New Roman" w:hAnsi="Times New Roman"/>
                <w:kern w:val="0"/>
              </w:rPr>
            </w:pPr>
          </w:p>
        </w:tc>
      </w:tr>
      <w:tr w:rsidR="00AE777B" w:rsidTr="00212C25">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Pr="002A2D6F" w:rsidRDefault="00471833" w:rsidP="00212C25">
            <w:pPr>
              <w:widowControl/>
              <w:spacing w:line="300" w:lineRule="exact"/>
              <w:jc w:val="center"/>
              <w:rPr>
                <w:rFonts w:ascii="Times New Roman" w:hAnsi="Times New Roman"/>
                <w:kern w:val="0"/>
              </w:rPr>
            </w:pPr>
            <w:r>
              <w:rPr>
                <w:rFonts w:ascii="Times New Roman" w:hAnsi="Times New Roman" w:hint="eastAsia"/>
                <w:kern w:val="0"/>
              </w:rPr>
              <w:t>5</w:t>
            </w:r>
            <w:bookmarkStart w:id="0" w:name="_GoBack"/>
            <w:bookmarkEnd w:id="0"/>
          </w:p>
        </w:tc>
      </w:tr>
      <w:tr w:rsidR="00AE777B" w:rsidTr="00212C25">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Pr="002A2D6F" w:rsidRDefault="00212C25" w:rsidP="00212C25">
            <w:pPr>
              <w:widowControl/>
              <w:spacing w:line="300" w:lineRule="exact"/>
              <w:jc w:val="center"/>
              <w:rPr>
                <w:rFonts w:ascii="Times New Roman" w:hAnsi="Times New Roman"/>
                <w:kern w:val="0"/>
              </w:rPr>
            </w:pPr>
            <w:r w:rsidRPr="002A2D6F">
              <w:rPr>
                <w:rFonts w:ascii="Times New Roman" w:hAnsi="Times New Roman" w:hint="eastAsia"/>
                <w:kern w:val="0"/>
              </w:rPr>
              <w:t>6</w:t>
            </w:r>
          </w:p>
        </w:tc>
      </w:tr>
      <w:tr w:rsidR="00AE777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Pr="002A2D6F" w:rsidRDefault="00212C25" w:rsidP="00471833">
            <w:pPr>
              <w:widowControl/>
              <w:spacing w:line="300" w:lineRule="exact"/>
              <w:jc w:val="center"/>
              <w:rPr>
                <w:rFonts w:ascii="Times New Roman" w:hAnsi="Times New Roman"/>
                <w:kern w:val="0"/>
              </w:rPr>
            </w:pPr>
            <w:r w:rsidRPr="002A2D6F">
              <w:rPr>
                <w:rFonts w:ascii="Times New Roman" w:hAnsi="Times New Roman" w:hint="eastAsia"/>
                <w:kern w:val="0"/>
              </w:rPr>
              <w:t>9</w:t>
            </w:r>
            <w:r w:rsidR="00471833">
              <w:rPr>
                <w:rFonts w:ascii="Times New Roman" w:hAnsi="Times New Roman" w:hint="eastAsia"/>
                <w:kern w:val="0"/>
              </w:rPr>
              <w:t>5</w:t>
            </w: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firstRow="1" w:lastRow="0" w:firstColumn="1" w:lastColumn="0" w:noHBand="0" w:noVBand="1"/>
      </w:tblPr>
      <w:tblGrid>
        <w:gridCol w:w="3550"/>
        <w:gridCol w:w="1190"/>
        <w:gridCol w:w="1170"/>
        <w:gridCol w:w="1130"/>
        <w:gridCol w:w="1465"/>
        <w:gridCol w:w="970"/>
        <w:gridCol w:w="864"/>
      </w:tblGrid>
      <w:tr w:rsidR="006375CA">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6375CA" w:rsidRDefault="006375CA">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6375CA" w:rsidRDefault="006375CA" w:rsidP="00E8129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6375CA" w:rsidRDefault="00FB1502" w:rsidP="00E81294">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2019</w:t>
            </w:r>
            <w:r w:rsidR="006375CA">
              <w:rPr>
                <w:rFonts w:ascii="Times New Roman" w:eastAsia="仿宋_GB2312" w:hAnsi="Times New Roman" w:hint="eastAsia"/>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6375CA" w:rsidRDefault="006375CA" w:rsidP="00E81294">
            <w:pPr>
              <w:widowControl/>
              <w:jc w:val="center"/>
              <w:rPr>
                <w:rFonts w:ascii="Times New Roman" w:eastAsia="仿宋_GB2312" w:hAnsi="Times New Roman"/>
                <w:b/>
                <w:bCs/>
                <w:kern w:val="0"/>
                <w:sz w:val="24"/>
              </w:rPr>
            </w:pPr>
            <w:r>
              <w:rPr>
                <w:rFonts w:ascii="Times New Roman" w:eastAsia="仿宋_GB2312" w:hAnsi="Times New Roman" w:hint="eastAsia"/>
                <w:b/>
                <w:bCs/>
                <w:kern w:val="0"/>
                <w:sz w:val="24"/>
              </w:rPr>
              <w:t>控制率</w:t>
            </w:r>
          </w:p>
        </w:tc>
      </w:tr>
      <w:tr w:rsidR="006375CA">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6375CA" w:rsidRDefault="006375CA">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6375CA" w:rsidRDefault="006375CA" w:rsidP="006375CA">
            <w:pPr>
              <w:widowControl/>
              <w:jc w:val="center"/>
              <w:rPr>
                <w:rFonts w:ascii="Times New Roman" w:eastAsia="仿宋_GB2312" w:hAnsi="Times New Roman"/>
                <w:kern w:val="0"/>
                <w:sz w:val="24"/>
              </w:rPr>
            </w:pPr>
            <w:r>
              <w:rPr>
                <w:rFonts w:ascii="Times New Roman" w:eastAsia="仿宋_GB2312" w:hAnsi="Times New Roman" w:hint="eastAsia"/>
                <w:kern w:val="0"/>
                <w:sz w:val="24"/>
              </w:rPr>
              <w:t>200</w:t>
            </w:r>
          </w:p>
        </w:tc>
        <w:tc>
          <w:tcPr>
            <w:tcW w:w="2595" w:type="dxa"/>
            <w:gridSpan w:val="2"/>
            <w:tcBorders>
              <w:top w:val="single" w:sz="4" w:space="0" w:color="auto"/>
              <w:left w:val="nil"/>
              <w:bottom w:val="single" w:sz="4" w:space="0" w:color="auto"/>
              <w:right w:val="single" w:sz="4" w:space="0" w:color="auto"/>
            </w:tcBorders>
            <w:vAlign w:val="center"/>
          </w:tcPr>
          <w:p w:rsidR="006375CA" w:rsidRDefault="006375CA" w:rsidP="00E81294">
            <w:pPr>
              <w:widowControl/>
              <w:jc w:val="center"/>
              <w:rPr>
                <w:rFonts w:ascii="Times New Roman" w:eastAsia="仿宋_GB2312" w:hAnsi="Times New Roman"/>
                <w:kern w:val="0"/>
                <w:sz w:val="24"/>
              </w:rPr>
            </w:pPr>
            <w:r>
              <w:rPr>
                <w:rFonts w:ascii="Times New Roman" w:eastAsia="仿宋_GB2312" w:hAnsi="Times New Roman" w:hint="eastAsia"/>
                <w:kern w:val="0"/>
                <w:sz w:val="24"/>
              </w:rPr>
              <w:t>182</w:t>
            </w:r>
          </w:p>
        </w:tc>
        <w:tc>
          <w:tcPr>
            <w:tcW w:w="1834" w:type="dxa"/>
            <w:gridSpan w:val="2"/>
            <w:tcBorders>
              <w:top w:val="single" w:sz="4" w:space="0" w:color="auto"/>
              <w:left w:val="nil"/>
              <w:bottom w:val="single" w:sz="4" w:space="0" w:color="auto"/>
              <w:right w:val="single" w:sz="4" w:space="0" w:color="auto"/>
            </w:tcBorders>
            <w:vAlign w:val="center"/>
          </w:tcPr>
          <w:p w:rsidR="006375CA" w:rsidRDefault="006375CA" w:rsidP="006375CA">
            <w:pPr>
              <w:widowControl/>
              <w:jc w:val="center"/>
              <w:rPr>
                <w:rFonts w:ascii="Times New Roman" w:eastAsia="仿宋_GB2312" w:hAnsi="Times New Roman"/>
                <w:kern w:val="0"/>
                <w:sz w:val="24"/>
              </w:rPr>
            </w:pPr>
            <w:r>
              <w:rPr>
                <w:rFonts w:ascii="Times New Roman" w:eastAsia="仿宋_GB2312" w:hAnsi="Times New Roman" w:hint="eastAsia"/>
                <w:kern w:val="0"/>
                <w:sz w:val="24"/>
              </w:rPr>
              <w:t>91%</w:t>
            </w:r>
            <w:r>
              <w:rPr>
                <w:rFonts w:ascii="Times New Roman" w:eastAsia="仿宋_GB2312" w:hAnsi="Times New Roman" w:hint="eastAsia"/>
                <w:kern w:val="0"/>
                <w:sz w:val="24"/>
              </w:rPr>
              <w:t xml:space="preserve">　</w:t>
            </w:r>
          </w:p>
        </w:tc>
      </w:tr>
      <w:tr w:rsidR="006375CA">
        <w:trPr>
          <w:trHeight w:val="371"/>
          <w:jc w:val="center"/>
        </w:trPr>
        <w:tc>
          <w:tcPr>
            <w:tcW w:w="3550" w:type="dxa"/>
            <w:tcBorders>
              <w:top w:val="nil"/>
              <w:left w:val="single" w:sz="4" w:space="0" w:color="auto"/>
              <w:bottom w:val="single" w:sz="4" w:space="0" w:color="auto"/>
              <w:right w:val="single" w:sz="4" w:space="0" w:color="auto"/>
            </w:tcBorders>
            <w:vAlign w:val="center"/>
          </w:tcPr>
          <w:p w:rsidR="006375CA" w:rsidRDefault="006375CA">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6375CA" w:rsidRDefault="006375CA" w:rsidP="00E81294">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2017</w:t>
            </w:r>
            <w:r>
              <w:rPr>
                <w:rFonts w:ascii="Times New Roman" w:eastAsia="仿宋_GB2312" w:hAnsi="Times New Roman" w:hint="eastAsia"/>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6375CA" w:rsidRDefault="00FB1502" w:rsidP="00E81294">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2019</w:t>
            </w:r>
            <w:r w:rsidR="006375CA">
              <w:rPr>
                <w:rFonts w:ascii="Times New Roman" w:eastAsia="仿宋_GB2312" w:hAnsi="Times New Roman" w:hint="eastAsia"/>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6375CA" w:rsidRDefault="00FB1502" w:rsidP="00E81294">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2019</w:t>
            </w:r>
            <w:r w:rsidR="006375CA">
              <w:rPr>
                <w:rFonts w:ascii="Times New Roman" w:eastAsia="仿宋_GB2312" w:hAnsi="Times New Roman" w:hint="eastAsia"/>
                <w:b/>
                <w:bCs/>
                <w:kern w:val="0"/>
                <w:sz w:val="24"/>
              </w:rPr>
              <w:t>年决算数</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2A2D6F">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5250B2" w:rsidRPr="00CF1E2F">
              <w:rPr>
                <w:rFonts w:ascii="宋体" w:hAnsi="宋体" w:cs="宋体" w:hint="eastAsia"/>
                <w:color w:val="222222"/>
                <w:kern w:val="0"/>
                <w:szCs w:val="21"/>
              </w:rPr>
              <w:t>2</w:t>
            </w:r>
            <w:r w:rsidR="002A2D6F">
              <w:rPr>
                <w:rFonts w:ascii="宋体" w:hAnsi="宋体" w:cs="宋体" w:hint="eastAsia"/>
                <w:color w:val="222222"/>
                <w:kern w:val="0"/>
                <w:szCs w:val="21"/>
              </w:rPr>
              <w:t>.</w:t>
            </w:r>
            <w:r w:rsidR="005250B2" w:rsidRPr="00CF1E2F">
              <w:rPr>
                <w:rFonts w:ascii="宋体" w:hAnsi="宋体" w:cs="宋体" w:hint="eastAsia"/>
                <w:color w:val="222222"/>
                <w:kern w:val="0"/>
                <w:szCs w:val="21"/>
              </w:rPr>
              <w:t>1</w:t>
            </w:r>
            <w:r w:rsidR="002A2D6F">
              <w:rPr>
                <w:rFonts w:ascii="宋体" w:hAnsi="宋体" w:cs="宋体" w:hint="eastAsia"/>
                <w:color w:val="222222"/>
                <w:kern w:val="0"/>
                <w:szCs w:val="21"/>
              </w:rPr>
              <w:t>3</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2A2D6F">
            <w:pPr>
              <w:widowControl/>
              <w:jc w:val="center"/>
              <w:rPr>
                <w:rFonts w:ascii="Times New Roman" w:eastAsia="仿宋_GB2312" w:hAnsi="Times New Roman"/>
                <w:kern w:val="0"/>
                <w:sz w:val="24"/>
              </w:rPr>
            </w:pPr>
            <w:r w:rsidRPr="002A2D6F">
              <w:rPr>
                <w:rFonts w:ascii="宋体" w:hAnsi="宋体" w:cs="宋体" w:hint="eastAsia"/>
                <w:color w:val="222222"/>
                <w:kern w:val="0"/>
                <w:szCs w:val="21"/>
              </w:rPr>
              <w:t>7.7</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2A2D6F">
            <w:pPr>
              <w:widowControl/>
              <w:jc w:val="center"/>
              <w:rPr>
                <w:rFonts w:ascii="Times New Roman" w:eastAsia="仿宋_GB2312" w:hAnsi="Times New Roman"/>
                <w:kern w:val="0"/>
                <w:sz w:val="24"/>
              </w:rPr>
            </w:pPr>
            <w:r>
              <w:rPr>
                <w:rFonts w:ascii="宋体" w:hAnsi="宋体" w:cs="宋体" w:hint="eastAsia"/>
                <w:color w:val="222222"/>
                <w:kern w:val="0"/>
                <w:szCs w:val="21"/>
              </w:rPr>
              <w:t>2.12</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2A2D6F">
        <w:trPr>
          <w:trHeight w:val="371"/>
          <w:jc w:val="center"/>
        </w:trPr>
        <w:tc>
          <w:tcPr>
            <w:tcW w:w="3550" w:type="dxa"/>
            <w:tcBorders>
              <w:top w:val="nil"/>
              <w:left w:val="single" w:sz="4" w:space="0" w:color="auto"/>
              <w:bottom w:val="single" w:sz="4" w:space="0" w:color="auto"/>
              <w:right w:val="single" w:sz="4" w:space="0" w:color="auto"/>
            </w:tcBorders>
            <w:vAlign w:val="center"/>
          </w:tcPr>
          <w:p w:rsidR="002A2D6F" w:rsidRDefault="002A2D6F">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2A2D6F" w:rsidRDefault="002A2D6F" w:rsidP="00E81294">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Pr="00CF1E2F">
              <w:rPr>
                <w:rFonts w:ascii="宋体" w:hAnsi="宋体" w:cs="宋体" w:hint="eastAsia"/>
                <w:color w:val="222222"/>
                <w:kern w:val="0"/>
                <w:szCs w:val="21"/>
              </w:rPr>
              <w:t>2</w:t>
            </w:r>
            <w:r>
              <w:rPr>
                <w:rFonts w:ascii="宋体" w:hAnsi="宋体" w:cs="宋体" w:hint="eastAsia"/>
                <w:color w:val="222222"/>
                <w:kern w:val="0"/>
                <w:szCs w:val="21"/>
              </w:rPr>
              <w:t>.</w:t>
            </w:r>
            <w:r w:rsidRPr="00CF1E2F">
              <w:rPr>
                <w:rFonts w:ascii="宋体" w:hAnsi="宋体" w:cs="宋体" w:hint="eastAsia"/>
                <w:color w:val="222222"/>
                <w:kern w:val="0"/>
                <w:szCs w:val="21"/>
              </w:rPr>
              <w:t>1</w:t>
            </w:r>
            <w:r>
              <w:rPr>
                <w:rFonts w:ascii="宋体" w:hAnsi="宋体" w:cs="宋体" w:hint="eastAsia"/>
                <w:color w:val="222222"/>
                <w:kern w:val="0"/>
                <w:szCs w:val="21"/>
              </w:rPr>
              <w:t>3</w:t>
            </w:r>
          </w:p>
        </w:tc>
        <w:tc>
          <w:tcPr>
            <w:tcW w:w="2595" w:type="dxa"/>
            <w:gridSpan w:val="2"/>
            <w:tcBorders>
              <w:top w:val="single" w:sz="4" w:space="0" w:color="auto"/>
              <w:left w:val="nil"/>
              <w:bottom w:val="single" w:sz="4" w:space="0" w:color="auto"/>
              <w:right w:val="single" w:sz="4" w:space="0" w:color="000000"/>
            </w:tcBorders>
            <w:vAlign w:val="center"/>
          </w:tcPr>
          <w:p w:rsidR="002A2D6F" w:rsidRDefault="002A2D6F" w:rsidP="00E81294">
            <w:pPr>
              <w:widowControl/>
              <w:jc w:val="center"/>
              <w:rPr>
                <w:rFonts w:ascii="Times New Roman" w:eastAsia="仿宋_GB2312" w:hAnsi="Times New Roman"/>
                <w:kern w:val="0"/>
                <w:sz w:val="24"/>
              </w:rPr>
            </w:pPr>
            <w:r w:rsidRPr="002A2D6F">
              <w:rPr>
                <w:rFonts w:ascii="宋体" w:hAnsi="宋体" w:cs="宋体" w:hint="eastAsia"/>
                <w:color w:val="222222"/>
                <w:kern w:val="0"/>
                <w:szCs w:val="21"/>
              </w:rPr>
              <w:t>7.7</w:t>
            </w:r>
          </w:p>
        </w:tc>
        <w:tc>
          <w:tcPr>
            <w:tcW w:w="1834" w:type="dxa"/>
            <w:gridSpan w:val="2"/>
            <w:tcBorders>
              <w:top w:val="single" w:sz="4" w:space="0" w:color="auto"/>
              <w:left w:val="nil"/>
              <w:bottom w:val="single" w:sz="4" w:space="0" w:color="auto"/>
              <w:right w:val="single" w:sz="4" w:space="0" w:color="000000"/>
            </w:tcBorders>
            <w:vAlign w:val="center"/>
          </w:tcPr>
          <w:p w:rsidR="002A2D6F" w:rsidRDefault="002A2D6F" w:rsidP="00E81294">
            <w:pPr>
              <w:widowControl/>
              <w:jc w:val="center"/>
              <w:rPr>
                <w:rFonts w:ascii="Times New Roman" w:eastAsia="仿宋_GB2312" w:hAnsi="Times New Roman"/>
                <w:kern w:val="0"/>
                <w:sz w:val="24"/>
              </w:rPr>
            </w:pPr>
            <w:r>
              <w:rPr>
                <w:rFonts w:ascii="宋体" w:hAnsi="宋体" w:cs="宋体" w:hint="eastAsia"/>
                <w:color w:val="222222"/>
                <w:kern w:val="0"/>
                <w:szCs w:val="21"/>
              </w:rPr>
              <w:t>2.12</w:t>
            </w:r>
          </w:p>
        </w:tc>
      </w:tr>
      <w:tr w:rsidR="005250B2">
        <w:trPr>
          <w:trHeight w:val="391"/>
          <w:jc w:val="center"/>
        </w:trPr>
        <w:tc>
          <w:tcPr>
            <w:tcW w:w="3550" w:type="dxa"/>
            <w:tcBorders>
              <w:top w:val="nil"/>
              <w:left w:val="single" w:sz="4" w:space="0" w:color="auto"/>
              <w:bottom w:val="single" w:sz="4" w:space="0" w:color="auto"/>
              <w:right w:val="single" w:sz="4" w:space="0" w:color="auto"/>
            </w:tcBorders>
            <w:vAlign w:val="center"/>
          </w:tcPr>
          <w:p w:rsidR="005250B2" w:rsidRDefault="005250B2">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5250B2" w:rsidRPr="002A2D6F" w:rsidRDefault="005250B2">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r w:rsidR="00F21FF1">
              <w:rPr>
                <w:rFonts w:ascii="宋体" w:hAnsi="宋体" w:cs="宋体" w:hint="eastAsia"/>
                <w:color w:val="222222"/>
                <w:kern w:val="0"/>
                <w:szCs w:val="21"/>
              </w:rPr>
              <w:t>860.51</w:t>
            </w:r>
          </w:p>
        </w:tc>
        <w:tc>
          <w:tcPr>
            <w:tcW w:w="2595" w:type="dxa"/>
            <w:gridSpan w:val="2"/>
            <w:tcBorders>
              <w:top w:val="single" w:sz="4" w:space="0" w:color="auto"/>
              <w:left w:val="nil"/>
              <w:bottom w:val="single" w:sz="4" w:space="0" w:color="auto"/>
              <w:right w:val="single" w:sz="4" w:space="0" w:color="000000"/>
            </w:tcBorders>
            <w:vAlign w:val="center"/>
          </w:tcPr>
          <w:p w:rsidR="005250B2" w:rsidRPr="002A2D6F" w:rsidRDefault="002A2D6F">
            <w:pPr>
              <w:widowControl/>
              <w:jc w:val="center"/>
              <w:rPr>
                <w:rFonts w:ascii="宋体" w:hAnsi="宋体" w:cs="宋体"/>
                <w:color w:val="222222"/>
                <w:kern w:val="0"/>
                <w:szCs w:val="21"/>
              </w:rPr>
            </w:pPr>
            <w:r>
              <w:rPr>
                <w:rFonts w:ascii="宋体" w:hAnsi="宋体" w:cs="宋体" w:hint="eastAsia"/>
                <w:color w:val="222222"/>
                <w:kern w:val="0"/>
                <w:szCs w:val="21"/>
              </w:rPr>
              <w:t>431</w:t>
            </w:r>
          </w:p>
        </w:tc>
        <w:tc>
          <w:tcPr>
            <w:tcW w:w="1834" w:type="dxa"/>
            <w:gridSpan w:val="2"/>
            <w:tcBorders>
              <w:top w:val="single" w:sz="4" w:space="0" w:color="auto"/>
              <w:left w:val="nil"/>
              <w:bottom w:val="single" w:sz="4" w:space="0" w:color="auto"/>
              <w:right w:val="single" w:sz="4" w:space="0" w:color="000000"/>
            </w:tcBorders>
            <w:vAlign w:val="center"/>
          </w:tcPr>
          <w:p w:rsidR="005250B2" w:rsidRPr="002A2D6F" w:rsidRDefault="002A2D6F">
            <w:pPr>
              <w:widowControl/>
              <w:jc w:val="center"/>
              <w:rPr>
                <w:rFonts w:ascii="宋体" w:hAnsi="宋体" w:cs="宋体"/>
                <w:color w:val="222222"/>
                <w:kern w:val="0"/>
                <w:szCs w:val="21"/>
              </w:rPr>
            </w:pPr>
            <w:r>
              <w:rPr>
                <w:rFonts w:ascii="宋体" w:hAnsi="宋体" w:cs="宋体" w:hint="eastAsia"/>
                <w:color w:val="222222"/>
                <w:kern w:val="0"/>
                <w:szCs w:val="21"/>
              </w:rPr>
              <w:t>501.36</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rsidP="00632168">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r>
              <w:rPr>
                <w:rFonts w:ascii="宋体" w:hAnsi="宋体" w:cs="宋体" w:hint="eastAsia"/>
                <w:color w:val="222222"/>
                <w:kern w:val="0"/>
                <w:szCs w:val="21"/>
              </w:rPr>
              <w:t>860.51</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rsidP="00632168">
            <w:pPr>
              <w:widowControl/>
              <w:jc w:val="center"/>
              <w:rPr>
                <w:rFonts w:ascii="宋体" w:hAnsi="宋体" w:cs="宋体"/>
                <w:color w:val="222222"/>
                <w:kern w:val="0"/>
                <w:szCs w:val="21"/>
              </w:rPr>
            </w:pPr>
            <w:r>
              <w:rPr>
                <w:rFonts w:ascii="宋体" w:hAnsi="宋体" w:cs="宋体" w:hint="eastAsia"/>
                <w:color w:val="222222"/>
                <w:kern w:val="0"/>
                <w:szCs w:val="21"/>
              </w:rPr>
              <w:t>431</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rsidP="00632168">
            <w:pPr>
              <w:widowControl/>
              <w:jc w:val="center"/>
              <w:rPr>
                <w:rFonts w:ascii="宋体" w:hAnsi="宋体" w:cs="宋体"/>
                <w:color w:val="222222"/>
                <w:kern w:val="0"/>
                <w:szCs w:val="21"/>
              </w:rPr>
            </w:pPr>
            <w:r>
              <w:rPr>
                <w:rFonts w:ascii="宋体" w:hAnsi="宋体" w:cs="宋体" w:hint="eastAsia"/>
                <w:color w:val="222222"/>
                <w:kern w:val="0"/>
                <w:szCs w:val="21"/>
              </w:rPr>
              <w:t>501.36</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p>
        </w:tc>
      </w:tr>
      <w:tr w:rsidR="00345191">
        <w:trPr>
          <w:trHeight w:val="39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56.59</w:t>
            </w:r>
            <w:r w:rsidRPr="002A2D6F">
              <w:rPr>
                <w:rFonts w:ascii="宋体" w:hAnsi="宋体" w:cs="宋体"/>
                <w:color w:val="222222"/>
                <w:kern w:val="0"/>
                <w:szCs w:val="21"/>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r>
              <w:rPr>
                <w:rFonts w:ascii="宋体" w:hAnsi="宋体" w:cs="宋体" w:hint="eastAsia"/>
                <w:color w:val="222222"/>
                <w:kern w:val="0"/>
                <w:szCs w:val="21"/>
              </w:rPr>
              <w:t>32</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32.45</w:t>
            </w:r>
            <w:r w:rsidRPr="002A2D6F">
              <w:rPr>
                <w:rFonts w:ascii="宋体" w:hAnsi="宋体" w:cs="宋体"/>
                <w:color w:val="222222"/>
                <w:kern w:val="0"/>
                <w:szCs w:val="21"/>
              </w:rPr>
              <w:t xml:space="preserve">　</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111.66</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25</w:t>
            </w:r>
            <w:r w:rsidRPr="002A2D6F">
              <w:rPr>
                <w:rFonts w:ascii="宋体" w:hAnsi="宋体" w:cs="宋体"/>
                <w:color w:val="222222"/>
                <w:kern w:val="0"/>
                <w:szCs w:val="21"/>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70</w:t>
            </w:r>
            <w:r w:rsidRPr="002A2D6F">
              <w:rPr>
                <w:rFonts w:ascii="宋体" w:hAnsi="宋体" w:cs="宋体"/>
                <w:color w:val="222222"/>
                <w:kern w:val="0"/>
                <w:szCs w:val="21"/>
              </w:rPr>
              <w:t xml:space="preserve">　</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rsidP="00F21FF1">
            <w:pPr>
              <w:widowControl/>
              <w:jc w:val="center"/>
              <w:rPr>
                <w:rFonts w:ascii="宋体" w:hAnsi="宋体" w:cs="宋体"/>
                <w:color w:val="222222"/>
                <w:kern w:val="0"/>
                <w:szCs w:val="21"/>
              </w:rPr>
            </w:pPr>
            <w:r>
              <w:rPr>
                <w:rFonts w:ascii="宋体" w:hAnsi="宋体" w:cs="宋体" w:hint="eastAsia"/>
                <w:color w:val="222222"/>
                <w:kern w:val="0"/>
                <w:szCs w:val="21"/>
              </w:rPr>
              <w:t>9.28</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4</w:t>
            </w:r>
            <w:r w:rsidRPr="002A2D6F">
              <w:rPr>
                <w:rFonts w:ascii="宋体" w:hAnsi="宋体" w:cs="宋体"/>
                <w:color w:val="222222"/>
                <w:kern w:val="0"/>
                <w:szCs w:val="21"/>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r>
              <w:rPr>
                <w:rFonts w:ascii="宋体" w:hAnsi="宋体" w:cs="宋体" w:hint="eastAsia"/>
                <w:color w:val="222222"/>
                <w:kern w:val="0"/>
                <w:szCs w:val="21"/>
              </w:rPr>
              <w:t>9.24</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hint="eastAsia"/>
                <w:color w:val="222222"/>
                <w:kern w:val="0"/>
                <w:szCs w:val="21"/>
              </w:rPr>
              <w:t>265</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 xml:space="preserve">　</w:t>
            </w:r>
            <w:r>
              <w:rPr>
                <w:rFonts w:ascii="宋体" w:hAnsi="宋体" w:cs="宋体" w:hint="eastAsia"/>
                <w:color w:val="222222"/>
                <w:kern w:val="0"/>
                <w:szCs w:val="21"/>
              </w:rPr>
              <w:t>265</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sidRPr="002A2D6F">
              <w:rPr>
                <w:rFonts w:ascii="宋体" w:hAnsi="宋体" w:cs="宋体"/>
                <w:color w:val="222222"/>
                <w:kern w:val="0"/>
                <w:szCs w:val="21"/>
              </w:rPr>
              <w:t>——</w:t>
            </w:r>
          </w:p>
        </w:tc>
        <w:tc>
          <w:tcPr>
            <w:tcW w:w="2595"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3647.88</w:t>
            </w:r>
            <w:r w:rsidRPr="002A2D6F">
              <w:rPr>
                <w:rFonts w:ascii="宋体" w:hAnsi="宋体" w:cs="宋体"/>
                <w:color w:val="222222"/>
                <w:kern w:val="0"/>
                <w:szCs w:val="21"/>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45191" w:rsidRPr="002A2D6F" w:rsidRDefault="00345191">
            <w:pPr>
              <w:widowControl/>
              <w:jc w:val="center"/>
              <w:rPr>
                <w:rFonts w:ascii="宋体" w:hAnsi="宋体" w:cs="宋体"/>
                <w:color w:val="222222"/>
                <w:kern w:val="0"/>
                <w:szCs w:val="21"/>
              </w:rPr>
            </w:pPr>
            <w:r>
              <w:rPr>
                <w:rFonts w:ascii="宋体" w:hAnsi="宋体" w:cs="宋体" w:hint="eastAsia"/>
                <w:color w:val="222222"/>
                <w:kern w:val="0"/>
                <w:szCs w:val="21"/>
              </w:rPr>
              <w:t>3629.20</w:t>
            </w:r>
            <w:r w:rsidRPr="002A2D6F">
              <w:rPr>
                <w:rFonts w:ascii="宋体" w:hAnsi="宋体" w:cs="宋体"/>
                <w:color w:val="222222"/>
                <w:kern w:val="0"/>
                <w:szCs w:val="21"/>
              </w:rPr>
              <w:t xml:space="preserve">　</w:t>
            </w:r>
          </w:p>
        </w:tc>
      </w:tr>
      <w:tr w:rsidR="00345191">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345191" w:rsidRDefault="00345191">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2017</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345191">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345191" w:rsidRDefault="00345191">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345191" w:rsidRDefault="00345191">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345191">
        <w:trPr>
          <w:trHeight w:val="371"/>
          <w:jc w:val="center"/>
        </w:trPr>
        <w:tc>
          <w:tcPr>
            <w:tcW w:w="3550" w:type="dxa"/>
            <w:tcBorders>
              <w:top w:val="nil"/>
              <w:left w:val="single" w:sz="4" w:space="0" w:color="auto"/>
              <w:bottom w:val="single" w:sz="4" w:space="0" w:color="auto"/>
              <w:right w:val="single" w:sz="4" w:space="0" w:color="auto"/>
            </w:tcBorders>
            <w:vAlign w:val="center"/>
          </w:tcPr>
          <w:p w:rsidR="00345191" w:rsidRDefault="00345191">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345191" w:rsidRPr="00345191" w:rsidRDefault="00345191" w:rsidP="00B739BE">
            <w:pPr>
              <w:widowControl/>
              <w:jc w:val="left"/>
              <w:rPr>
                <w:rFonts w:ascii="仿宋" w:eastAsia="仿宋" w:hAnsi="仿宋"/>
                <w:kern w:val="0"/>
                <w:sz w:val="24"/>
              </w:rPr>
            </w:pPr>
            <w:r w:rsidRPr="00345191">
              <w:rPr>
                <w:rFonts w:ascii="仿宋" w:eastAsia="仿宋" w:hAnsi="仿宋" w:cs="宋体" w:hint="eastAsia"/>
                <w:kern w:val="0"/>
                <w:sz w:val="22"/>
              </w:rPr>
              <w:t>澧县第六中学制定了《澧县第六中学财务管理制度》、《澧县第六中学内控制度手册》、项目管理上，严格执行招投标及政府采购程序，并成立审计小组全程进行监管。</w:t>
            </w:r>
            <w:r w:rsidRPr="00345191">
              <w:rPr>
                <w:rFonts w:ascii="仿宋" w:eastAsia="仿宋" w:hAnsi="仿宋" w:hint="eastAsia"/>
                <w:kern w:val="0"/>
                <w:sz w:val="24"/>
              </w:rPr>
              <w:t xml:space="preserve">　</w:t>
            </w:r>
            <w:r w:rsidRPr="00345191">
              <w:rPr>
                <w:rFonts w:ascii="仿宋" w:eastAsia="仿宋" w:hAnsi="仿宋"/>
                <w:kern w:val="0"/>
                <w:sz w:val="24"/>
              </w:rPr>
              <w:t xml:space="preserve">　</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9"/>
      <w:footerReference w:type="default" r:id="rId10"/>
      <w:pgSz w:w="11906" w:h="16838"/>
      <w:pgMar w:top="1361"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DDA" w:rsidRDefault="00B95DDA" w:rsidP="00AE777B">
      <w:r>
        <w:separator/>
      </w:r>
    </w:p>
  </w:endnote>
  <w:endnote w:type="continuationSeparator" w:id="0">
    <w:p w:rsidR="00B95DDA" w:rsidRDefault="00B95DDA" w:rsidP="00AE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2010101010101"/>
    <w:charset w:val="86"/>
    <w:family w:val="modern"/>
    <w:notTrueType/>
    <w:pitch w:val="fixed"/>
    <w:sig w:usb0="00000001" w:usb1="080E0000" w:usb2="00000010" w:usb3="00000000" w:csb0="00040000" w:csb1="00000000"/>
  </w:font>
  <w:font w:name="方正小标宋_GBK">
    <w:altName w:val="Malgun Gothic Semilight"/>
    <w:panose1 w:val="020B0602010101010101"/>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94" w:rsidRDefault="00E81294">
    <w:pPr>
      <w:pStyle w:val="a3"/>
      <w:jc w:val="right"/>
    </w:pPr>
    <w:r>
      <w:fldChar w:fldCharType="begin"/>
    </w:r>
    <w:r>
      <w:instrText xml:space="preserve"> PAGE   \* MERGEFORMAT </w:instrText>
    </w:r>
    <w:r>
      <w:fldChar w:fldCharType="separate"/>
    </w:r>
    <w:r w:rsidR="00471833" w:rsidRPr="00471833">
      <w:rPr>
        <w:noProof/>
        <w:lang w:val="zh-CN"/>
      </w:rPr>
      <w:t>9</w:t>
    </w:r>
    <w:r>
      <w:rPr>
        <w:lang w:val="zh-CN"/>
      </w:rPr>
      <w:fldChar w:fldCharType="end"/>
    </w:r>
  </w:p>
  <w:p w:rsidR="00E81294" w:rsidRDefault="00E812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DDA" w:rsidRDefault="00B95DDA" w:rsidP="00AE777B">
      <w:r>
        <w:separator/>
      </w:r>
    </w:p>
  </w:footnote>
  <w:footnote w:type="continuationSeparator" w:id="0">
    <w:p w:rsidR="00B95DDA" w:rsidRDefault="00B95DDA" w:rsidP="00AE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94" w:rsidRDefault="00E8129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115ED"/>
    <w:rsid w:val="00031747"/>
    <w:rsid w:val="0003456A"/>
    <w:rsid w:val="00037035"/>
    <w:rsid w:val="000469BA"/>
    <w:rsid w:val="000516DC"/>
    <w:rsid w:val="00053F71"/>
    <w:rsid w:val="00054436"/>
    <w:rsid w:val="000552F3"/>
    <w:rsid w:val="00070B5F"/>
    <w:rsid w:val="000747B8"/>
    <w:rsid w:val="00075715"/>
    <w:rsid w:val="00083406"/>
    <w:rsid w:val="00085A99"/>
    <w:rsid w:val="00087EA5"/>
    <w:rsid w:val="00091B80"/>
    <w:rsid w:val="00092609"/>
    <w:rsid w:val="000A6E3A"/>
    <w:rsid w:val="000B1FC2"/>
    <w:rsid w:val="000D6179"/>
    <w:rsid w:val="000E240C"/>
    <w:rsid w:val="000E4BC6"/>
    <w:rsid w:val="000F21D6"/>
    <w:rsid w:val="000F61BE"/>
    <w:rsid w:val="000F73AE"/>
    <w:rsid w:val="001062E8"/>
    <w:rsid w:val="00110773"/>
    <w:rsid w:val="00112EB7"/>
    <w:rsid w:val="00114AFB"/>
    <w:rsid w:val="001167EB"/>
    <w:rsid w:val="00121B82"/>
    <w:rsid w:val="0012210C"/>
    <w:rsid w:val="00122D73"/>
    <w:rsid w:val="0013478D"/>
    <w:rsid w:val="001415B7"/>
    <w:rsid w:val="00145A6A"/>
    <w:rsid w:val="0014663A"/>
    <w:rsid w:val="001536DE"/>
    <w:rsid w:val="00160267"/>
    <w:rsid w:val="0016425E"/>
    <w:rsid w:val="00167BE7"/>
    <w:rsid w:val="00180DA0"/>
    <w:rsid w:val="00181657"/>
    <w:rsid w:val="00182289"/>
    <w:rsid w:val="001858EE"/>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1C2C"/>
    <w:rsid w:val="001F6D73"/>
    <w:rsid w:val="001F766E"/>
    <w:rsid w:val="002038AF"/>
    <w:rsid w:val="00205440"/>
    <w:rsid w:val="002102DB"/>
    <w:rsid w:val="002129C1"/>
    <w:rsid w:val="00212C25"/>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2D6F"/>
    <w:rsid w:val="002A336C"/>
    <w:rsid w:val="002A3ED2"/>
    <w:rsid w:val="002A4788"/>
    <w:rsid w:val="002B1E16"/>
    <w:rsid w:val="002B2BEF"/>
    <w:rsid w:val="002B778F"/>
    <w:rsid w:val="002C064D"/>
    <w:rsid w:val="002D0685"/>
    <w:rsid w:val="002D2420"/>
    <w:rsid w:val="002D4769"/>
    <w:rsid w:val="002D6D4A"/>
    <w:rsid w:val="002E1DF4"/>
    <w:rsid w:val="002E555B"/>
    <w:rsid w:val="002F7643"/>
    <w:rsid w:val="00303890"/>
    <w:rsid w:val="003053A5"/>
    <w:rsid w:val="0031038E"/>
    <w:rsid w:val="003134F7"/>
    <w:rsid w:val="00313CA6"/>
    <w:rsid w:val="00317AB2"/>
    <w:rsid w:val="00324952"/>
    <w:rsid w:val="00332598"/>
    <w:rsid w:val="00332F73"/>
    <w:rsid w:val="00341012"/>
    <w:rsid w:val="00342BE8"/>
    <w:rsid w:val="00344BD5"/>
    <w:rsid w:val="00344CA7"/>
    <w:rsid w:val="00345191"/>
    <w:rsid w:val="00345B18"/>
    <w:rsid w:val="00346169"/>
    <w:rsid w:val="003478B2"/>
    <w:rsid w:val="00351E0E"/>
    <w:rsid w:val="00362473"/>
    <w:rsid w:val="00362E31"/>
    <w:rsid w:val="00372621"/>
    <w:rsid w:val="00372CD7"/>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0830"/>
    <w:rsid w:val="0042330A"/>
    <w:rsid w:val="00427D9D"/>
    <w:rsid w:val="00431E07"/>
    <w:rsid w:val="00431F52"/>
    <w:rsid w:val="00434B10"/>
    <w:rsid w:val="00446CFB"/>
    <w:rsid w:val="004506ED"/>
    <w:rsid w:val="004527DA"/>
    <w:rsid w:val="004561C6"/>
    <w:rsid w:val="004621CC"/>
    <w:rsid w:val="00471833"/>
    <w:rsid w:val="00473D54"/>
    <w:rsid w:val="00477B78"/>
    <w:rsid w:val="00481926"/>
    <w:rsid w:val="00483F92"/>
    <w:rsid w:val="004948B2"/>
    <w:rsid w:val="00496F6D"/>
    <w:rsid w:val="004A0757"/>
    <w:rsid w:val="004A7878"/>
    <w:rsid w:val="004B09F8"/>
    <w:rsid w:val="004B44D5"/>
    <w:rsid w:val="004B4B8D"/>
    <w:rsid w:val="004C2AEE"/>
    <w:rsid w:val="004D5F90"/>
    <w:rsid w:val="004E1AF5"/>
    <w:rsid w:val="004E2593"/>
    <w:rsid w:val="004E394D"/>
    <w:rsid w:val="004E6E44"/>
    <w:rsid w:val="004F40BB"/>
    <w:rsid w:val="004F4E0C"/>
    <w:rsid w:val="004F53C1"/>
    <w:rsid w:val="00505F55"/>
    <w:rsid w:val="00507313"/>
    <w:rsid w:val="00507BC7"/>
    <w:rsid w:val="00510B86"/>
    <w:rsid w:val="00515064"/>
    <w:rsid w:val="005250B2"/>
    <w:rsid w:val="00536A21"/>
    <w:rsid w:val="005377C3"/>
    <w:rsid w:val="005438D0"/>
    <w:rsid w:val="0054486C"/>
    <w:rsid w:val="005473E0"/>
    <w:rsid w:val="0055022D"/>
    <w:rsid w:val="00550C9A"/>
    <w:rsid w:val="005522BE"/>
    <w:rsid w:val="00553BA4"/>
    <w:rsid w:val="0057789D"/>
    <w:rsid w:val="00585BED"/>
    <w:rsid w:val="005916AB"/>
    <w:rsid w:val="00592496"/>
    <w:rsid w:val="00593595"/>
    <w:rsid w:val="005A3424"/>
    <w:rsid w:val="005A60F8"/>
    <w:rsid w:val="005A662C"/>
    <w:rsid w:val="005A6E3C"/>
    <w:rsid w:val="005B70C2"/>
    <w:rsid w:val="005C488D"/>
    <w:rsid w:val="005C60E3"/>
    <w:rsid w:val="005C6D48"/>
    <w:rsid w:val="005C778B"/>
    <w:rsid w:val="005D217E"/>
    <w:rsid w:val="005D5007"/>
    <w:rsid w:val="005D50CB"/>
    <w:rsid w:val="005E0ACC"/>
    <w:rsid w:val="005E0C80"/>
    <w:rsid w:val="005E63A3"/>
    <w:rsid w:val="005F1452"/>
    <w:rsid w:val="005F1576"/>
    <w:rsid w:val="005F247D"/>
    <w:rsid w:val="005F2E6C"/>
    <w:rsid w:val="006024A8"/>
    <w:rsid w:val="0061181B"/>
    <w:rsid w:val="0061768E"/>
    <w:rsid w:val="00620930"/>
    <w:rsid w:val="00632E44"/>
    <w:rsid w:val="006375CA"/>
    <w:rsid w:val="00640E29"/>
    <w:rsid w:val="006412C9"/>
    <w:rsid w:val="00655F15"/>
    <w:rsid w:val="00661AED"/>
    <w:rsid w:val="0066304C"/>
    <w:rsid w:val="00664139"/>
    <w:rsid w:val="00666EBB"/>
    <w:rsid w:val="00671561"/>
    <w:rsid w:val="00672718"/>
    <w:rsid w:val="006769A7"/>
    <w:rsid w:val="00676BCC"/>
    <w:rsid w:val="0067774C"/>
    <w:rsid w:val="006802B5"/>
    <w:rsid w:val="00682EDF"/>
    <w:rsid w:val="006858E7"/>
    <w:rsid w:val="00686123"/>
    <w:rsid w:val="00687554"/>
    <w:rsid w:val="00693448"/>
    <w:rsid w:val="00695008"/>
    <w:rsid w:val="00697AFA"/>
    <w:rsid w:val="006A3A89"/>
    <w:rsid w:val="006A5D3B"/>
    <w:rsid w:val="006A6FDC"/>
    <w:rsid w:val="006C3E4B"/>
    <w:rsid w:val="006C5D54"/>
    <w:rsid w:val="006C6956"/>
    <w:rsid w:val="006D0B0B"/>
    <w:rsid w:val="006D0B89"/>
    <w:rsid w:val="006E4E54"/>
    <w:rsid w:val="006E7496"/>
    <w:rsid w:val="006F1419"/>
    <w:rsid w:val="00700CD4"/>
    <w:rsid w:val="00701DF4"/>
    <w:rsid w:val="00704174"/>
    <w:rsid w:val="00704536"/>
    <w:rsid w:val="0071201B"/>
    <w:rsid w:val="00723417"/>
    <w:rsid w:val="0073058B"/>
    <w:rsid w:val="00734033"/>
    <w:rsid w:val="007349D4"/>
    <w:rsid w:val="00737891"/>
    <w:rsid w:val="00754120"/>
    <w:rsid w:val="00756B93"/>
    <w:rsid w:val="0076124E"/>
    <w:rsid w:val="007617A5"/>
    <w:rsid w:val="007674FA"/>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5F93"/>
    <w:rsid w:val="007F7875"/>
    <w:rsid w:val="00800AE0"/>
    <w:rsid w:val="00815A45"/>
    <w:rsid w:val="00827E67"/>
    <w:rsid w:val="00832102"/>
    <w:rsid w:val="00833FA8"/>
    <w:rsid w:val="0084564C"/>
    <w:rsid w:val="00851F1E"/>
    <w:rsid w:val="0085232F"/>
    <w:rsid w:val="008662AB"/>
    <w:rsid w:val="00867DE4"/>
    <w:rsid w:val="00885497"/>
    <w:rsid w:val="008862A7"/>
    <w:rsid w:val="00892869"/>
    <w:rsid w:val="008A1440"/>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091"/>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A6D06"/>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530"/>
    <w:rsid w:val="00A43B0D"/>
    <w:rsid w:val="00A44A41"/>
    <w:rsid w:val="00A50EDE"/>
    <w:rsid w:val="00A53396"/>
    <w:rsid w:val="00A564C3"/>
    <w:rsid w:val="00A56D21"/>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668A7"/>
    <w:rsid w:val="00B718B5"/>
    <w:rsid w:val="00B7343A"/>
    <w:rsid w:val="00B739BE"/>
    <w:rsid w:val="00B7695F"/>
    <w:rsid w:val="00B80C73"/>
    <w:rsid w:val="00B824FB"/>
    <w:rsid w:val="00B8579B"/>
    <w:rsid w:val="00B85D54"/>
    <w:rsid w:val="00B86E61"/>
    <w:rsid w:val="00B87CE4"/>
    <w:rsid w:val="00B90483"/>
    <w:rsid w:val="00B90FCE"/>
    <w:rsid w:val="00B9269A"/>
    <w:rsid w:val="00B93DBC"/>
    <w:rsid w:val="00B95DDA"/>
    <w:rsid w:val="00BA21E0"/>
    <w:rsid w:val="00BA3557"/>
    <w:rsid w:val="00BB02A3"/>
    <w:rsid w:val="00BB7153"/>
    <w:rsid w:val="00BC59D8"/>
    <w:rsid w:val="00BD1277"/>
    <w:rsid w:val="00BD4F78"/>
    <w:rsid w:val="00BD600A"/>
    <w:rsid w:val="00BE2E9A"/>
    <w:rsid w:val="00BF20DB"/>
    <w:rsid w:val="00BF73DD"/>
    <w:rsid w:val="00C0088E"/>
    <w:rsid w:val="00C02189"/>
    <w:rsid w:val="00C16697"/>
    <w:rsid w:val="00C20029"/>
    <w:rsid w:val="00C30FDC"/>
    <w:rsid w:val="00C319C9"/>
    <w:rsid w:val="00C33895"/>
    <w:rsid w:val="00C3680C"/>
    <w:rsid w:val="00C44C07"/>
    <w:rsid w:val="00C4612E"/>
    <w:rsid w:val="00C46793"/>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4DAC"/>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A6939"/>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16C2"/>
    <w:rsid w:val="00E72030"/>
    <w:rsid w:val="00E774DF"/>
    <w:rsid w:val="00E7796F"/>
    <w:rsid w:val="00E80074"/>
    <w:rsid w:val="00E81294"/>
    <w:rsid w:val="00E848A7"/>
    <w:rsid w:val="00E85548"/>
    <w:rsid w:val="00E94326"/>
    <w:rsid w:val="00E94979"/>
    <w:rsid w:val="00EA01AD"/>
    <w:rsid w:val="00EA734A"/>
    <w:rsid w:val="00EB0525"/>
    <w:rsid w:val="00EB0AF9"/>
    <w:rsid w:val="00EB20C3"/>
    <w:rsid w:val="00EC133C"/>
    <w:rsid w:val="00EC2A45"/>
    <w:rsid w:val="00ED459B"/>
    <w:rsid w:val="00ED57CB"/>
    <w:rsid w:val="00EE2C9B"/>
    <w:rsid w:val="00F0324A"/>
    <w:rsid w:val="00F033A8"/>
    <w:rsid w:val="00F07FD8"/>
    <w:rsid w:val="00F15C5B"/>
    <w:rsid w:val="00F204D5"/>
    <w:rsid w:val="00F21FF1"/>
    <w:rsid w:val="00F31077"/>
    <w:rsid w:val="00F3377F"/>
    <w:rsid w:val="00F34647"/>
    <w:rsid w:val="00F438FF"/>
    <w:rsid w:val="00F5082F"/>
    <w:rsid w:val="00F53D8C"/>
    <w:rsid w:val="00F5551B"/>
    <w:rsid w:val="00F62E20"/>
    <w:rsid w:val="00F631D3"/>
    <w:rsid w:val="00F64590"/>
    <w:rsid w:val="00F647D2"/>
    <w:rsid w:val="00F64A66"/>
    <w:rsid w:val="00F67480"/>
    <w:rsid w:val="00F67A2E"/>
    <w:rsid w:val="00F7046B"/>
    <w:rsid w:val="00F71779"/>
    <w:rsid w:val="00F81E51"/>
    <w:rsid w:val="00F848B4"/>
    <w:rsid w:val="00F921CA"/>
    <w:rsid w:val="00FA5A76"/>
    <w:rsid w:val="00FB0000"/>
    <w:rsid w:val="00FB1502"/>
    <w:rsid w:val="00FB5CB5"/>
    <w:rsid w:val="00FD03F6"/>
    <w:rsid w:val="00FD1260"/>
    <w:rsid w:val="00FD2EE4"/>
    <w:rsid w:val="00FD4154"/>
    <w:rsid w:val="00FD47E3"/>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5522BE"/>
    <w:rPr>
      <w:sz w:val="18"/>
      <w:szCs w:val="18"/>
    </w:rPr>
  </w:style>
  <w:style w:type="character" w:customStyle="1" w:styleId="Char1">
    <w:name w:val="批注框文本 Char"/>
    <w:basedOn w:val="a0"/>
    <w:link w:val="aa"/>
    <w:uiPriority w:val="99"/>
    <w:semiHidden/>
    <w:rsid w:val="005522B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5522BE"/>
    <w:rPr>
      <w:sz w:val="18"/>
      <w:szCs w:val="18"/>
    </w:rPr>
  </w:style>
  <w:style w:type="character" w:customStyle="1" w:styleId="Char1">
    <w:name w:val="批注框文本 Char"/>
    <w:basedOn w:val="a0"/>
    <w:link w:val="aa"/>
    <w:uiPriority w:val="99"/>
    <w:semiHidden/>
    <w:rsid w:val="005522B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2014">
      <w:bodyDiv w:val="1"/>
      <w:marLeft w:val="0"/>
      <w:marRight w:val="0"/>
      <w:marTop w:val="0"/>
      <w:marBottom w:val="0"/>
      <w:divBdr>
        <w:top w:val="none" w:sz="0" w:space="0" w:color="auto"/>
        <w:left w:val="none" w:sz="0" w:space="0" w:color="auto"/>
        <w:bottom w:val="none" w:sz="0" w:space="0" w:color="auto"/>
        <w:right w:val="none" w:sz="0" w:space="0" w:color="auto"/>
      </w:divBdr>
      <w:divsChild>
        <w:div w:id="50814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1E774-7847-48DF-AF29-DBF33FBB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874</Words>
  <Characters>4984</Characters>
  <Application>Microsoft Office Word</Application>
  <DocSecurity>0</DocSecurity>
  <Lines>41</Lines>
  <Paragraphs>11</Paragraphs>
  <ScaleCrop>false</ScaleCrop>
  <Company>Micorosoft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Windows 用户</cp:lastModifiedBy>
  <cp:revision>9</cp:revision>
  <cp:lastPrinted>2020-07-25T03:11:00Z</cp:lastPrinted>
  <dcterms:created xsi:type="dcterms:W3CDTF">2021-08-15T04:37:00Z</dcterms:created>
  <dcterms:modified xsi:type="dcterms:W3CDTF">2021-09-07T09:44:00Z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