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2B" w:rsidRDefault="00413F2B">
      <w:pPr>
        <w:spacing w:line="560" w:lineRule="exact"/>
        <w:rPr>
          <w:rFonts w:ascii="Times New Roman" w:hAnsi="Times New Roman" w:cs="Times New Roman"/>
          <w:b/>
          <w:color w:val="222222"/>
          <w:kern w:val="0"/>
          <w:sz w:val="44"/>
          <w:szCs w:val="44"/>
        </w:rPr>
      </w:pPr>
    </w:p>
    <w:p w:rsidR="00857C49" w:rsidRDefault="00857C49" w:rsidP="00EF7932">
      <w:pPr>
        <w:widowControl w:val="0"/>
        <w:jc w:val="center"/>
        <w:rPr>
          <w:rFonts w:ascii="宋体" w:hAnsi="宋体"/>
          <w:b/>
          <w:bCs/>
          <w:kern w:val="0"/>
          <w:sz w:val="44"/>
          <w:szCs w:val="44"/>
        </w:rPr>
      </w:pPr>
      <w:r>
        <w:rPr>
          <w:rFonts w:ascii="宋体" w:hAnsi="宋体" w:hint="eastAsia"/>
          <w:b/>
          <w:bCs/>
          <w:kern w:val="0"/>
          <w:sz w:val="44"/>
          <w:szCs w:val="44"/>
        </w:rPr>
        <w:t>澧县职业中专学校</w:t>
      </w:r>
    </w:p>
    <w:p w:rsidR="00413F2B" w:rsidRPr="00857C49" w:rsidRDefault="00413F2B" w:rsidP="00857C49">
      <w:pPr>
        <w:widowControl w:val="0"/>
        <w:jc w:val="center"/>
        <w:rPr>
          <w:rFonts w:ascii="宋体" w:hAnsi="宋体"/>
          <w:b/>
          <w:bCs/>
          <w:kern w:val="0"/>
          <w:sz w:val="44"/>
          <w:szCs w:val="44"/>
        </w:rPr>
      </w:pPr>
      <w:r>
        <w:rPr>
          <w:rFonts w:ascii="宋体" w:hAnsi="宋体"/>
          <w:b/>
          <w:bCs/>
          <w:kern w:val="0"/>
          <w:sz w:val="44"/>
          <w:szCs w:val="44"/>
        </w:rPr>
        <w:t>2020</w:t>
      </w:r>
      <w:r>
        <w:rPr>
          <w:rFonts w:ascii="宋体" w:hAnsi="宋体" w:hint="eastAsia"/>
          <w:b/>
          <w:bCs/>
          <w:kern w:val="0"/>
          <w:sz w:val="44"/>
          <w:szCs w:val="44"/>
        </w:rPr>
        <w:t>年度</w:t>
      </w:r>
      <w:r w:rsidR="00857C49">
        <w:rPr>
          <w:rFonts w:ascii="宋体" w:hAnsi="宋体" w:hint="eastAsia"/>
          <w:b/>
          <w:bCs/>
          <w:kern w:val="0"/>
          <w:sz w:val="44"/>
          <w:szCs w:val="44"/>
        </w:rPr>
        <w:t xml:space="preserve"> </w:t>
      </w:r>
      <w:r>
        <w:rPr>
          <w:rFonts w:ascii="宋体" w:hAnsi="宋体" w:hint="eastAsia"/>
          <w:b/>
          <w:bCs/>
          <w:kern w:val="0"/>
          <w:sz w:val="44"/>
          <w:szCs w:val="44"/>
        </w:rPr>
        <w:t>部门整体支出绩效评价报告</w:t>
      </w:r>
    </w:p>
    <w:p w:rsidR="00413F2B" w:rsidRDefault="00857C49" w:rsidP="00857C49">
      <w:pPr>
        <w:pStyle w:val="aa"/>
        <w:ind w:firstLine="660"/>
        <w:rPr>
          <w:rFonts w:ascii="宋体" w:hAnsi="宋体" w:cs="仿宋_GB2312"/>
          <w:b w:val="0"/>
          <w:bCs w:val="0"/>
          <w:color w:val="000000"/>
          <w:kern w:val="0"/>
        </w:rPr>
      </w:pPr>
      <w:bookmarkStart w:id="0" w:name="_GoBack"/>
      <w:bookmarkEnd w:id="0"/>
      <w:r w:rsidRPr="00857C49">
        <w:rPr>
          <w:rFonts w:ascii="宋体" w:hAnsi="宋体" w:cs="仿宋_GB2312" w:hint="eastAsia"/>
          <w:b w:val="0"/>
          <w:bCs w:val="0"/>
          <w:color w:val="000000"/>
          <w:kern w:val="0"/>
        </w:rPr>
        <w:t>根据</w:t>
      </w:r>
      <w:r w:rsidRPr="00857C49">
        <w:rPr>
          <w:rFonts w:ascii="宋体" w:hAnsi="宋体" w:cs="仿宋_GB2312"/>
          <w:b w:val="0"/>
          <w:bCs w:val="0"/>
          <w:color w:val="000000"/>
          <w:kern w:val="0"/>
        </w:rPr>
        <w:t>《湖南省委办公厅、湖南省人民政府办公厅关于全面实施预算绩效管理的实施意见》（湘办发</w:t>
      </w:r>
      <w:r w:rsidRPr="00857C49">
        <w:rPr>
          <w:rFonts w:ascii="宋体" w:hAnsi="宋体" w:cs="仿宋_GB2312" w:hint="eastAsia"/>
          <w:b w:val="0"/>
          <w:bCs w:val="0"/>
          <w:color w:val="000000"/>
          <w:kern w:val="0"/>
        </w:rPr>
        <w:t>〔2019〕</w:t>
      </w:r>
      <w:r w:rsidRPr="00857C49">
        <w:rPr>
          <w:rFonts w:ascii="宋体" w:hAnsi="宋体" w:cs="仿宋_GB2312"/>
          <w:b w:val="0"/>
          <w:bCs w:val="0"/>
          <w:color w:val="000000"/>
          <w:kern w:val="0"/>
        </w:rPr>
        <w:t>10号）</w:t>
      </w:r>
      <w:r w:rsidRPr="00857C49">
        <w:rPr>
          <w:rFonts w:ascii="宋体" w:hAnsi="宋体" w:cs="仿宋_GB2312" w:hint="eastAsia"/>
          <w:b w:val="0"/>
          <w:bCs w:val="0"/>
          <w:color w:val="000000"/>
          <w:kern w:val="0"/>
        </w:rPr>
        <w:t>文件</w:t>
      </w:r>
      <w:r w:rsidRPr="00857C49">
        <w:rPr>
          <w:rFonts w:ascii="宋体" w:hAnsi="宋体" w:cs="仿宋_GB2312"/>
          <w:b w:val="0"/>
          <w:bCs w:val="0"/>
          <w:color w:val="000000"/>
          <w:kern w:val="0"/>
        </w:rPr>
        <w:t>的精神</w:t>
      </w:r>
      <w:r>
        <w:rPr>
          <w:rFonts w:ascii="宋体" w:hAnsi="宋体" w:cs="仿宋_GB2312" w:hint="eastAsia"/>
          <w:b w:val="0"/>
          <w:bCs w:val="0"/>
          <w:color w:val="000000"/>
          <w:kern w:val="0"/>
        </w:rPr>
        <w:t>和</w:t>
      </w:r>
      <w:r w:rsidRPr="00857C49">
        <w:rPr>
          <w:rFonts w:ascii="宋体" w:hAnsi="宋体" w:cs="仿宋_GB2312" w:hint="eastAsia"/>
          <w:b w:val="0"/>
          <w:bCs w:val="0"/>
          <w:color w:val="000000"/>
          <w:kern w:val="0"/>
        </w:rPr>
        <w:t>《</w:t>
      </w:r>
      <w:r w:rsidRPr="00857C49">
        <w:rPr>
          <w:rFonts w:ascii="宋体" w:hAnsi="宋体" w:cs="仿宋_GB2312"/>
          <w:b w:val="0"/>
          <w:bCs w:val="0"/>
          <w:color w:val="000000"/>
          <w:kern w:val="0"/>
        </w:rPr>
        <w:t>澧县财政局关于下达202</w:t>
      </w:r>
      <w:r w:rsidRPr="00857C49">
        <w:rPr>
          <w:rFonts w:ascii="宋体" w:hAnsi="宋体" w:cs="仿宋_GB2312" w:hint="eastAsia"/>
          <w:b w:val="0"/>
          <w:bCs w:val="0"/>
          <w:color w:val="000000"/>
          <w:kern w:val="0"/>
        </w:rPr>
        <w:t>1</w:t>
      </w:r>
      <w:r w:rsidRPr="00857C49">
        <w:rPr>
          <w:rFonts w:ascii="宋体" w:hAnsi="宋体" w:cs="仿宋_GB2312"/>
          <w:b w:val="0"/>
          <w:bCs w:val="0"/>
          <w:color w:val="000000"/>
          <w:kern w:val="0"/>
        </w:rPr>
        <w:t>年度县本级财政资金预算绩效管理目标任务的通知</w:t>
      </w:r>
      <w:r w:rsidRPr="00857C49">
        <w:rPr>
          <w:rFonts w:ascii="宋体" w:hAnsi="宋体" w:cs="仿宋_GB2312" w:hint="eastAsia"/>
          <w:b w:val="0"/>
          <w:bCs w:val="0"/>
          <w:color w:val="000000"/>
          <w:kern w:val="0"/>
        </w:rPr>
        <w:t>》（澧财发【2021】39号）文件的精神，</w:t>
      </w:r>
      <w:r w:rsidR="00413F2B" w:rsidRPr="00857C49">
        <w:rPr>
          <w:rFonts w:ascii="宋体" w:hAnsi="宋体" w:cs="仿宋_GB2312" w:hint="eastAsia"/>
          <w:b w:val="0"/>
          <w:bCs w:val="0"/>
          <w:color w:val="000000"/>
          <w:kern w:val="0"/>
        </w:rPr>
        <w:t>成立了由</w:t>
      </w:r>
      <w:r w:rsidRPr="00857C49">
        <w:rPr>
          <w:rFonts w:ascii="宋体" w:hAnsi="宋体" w:cs="仿宋_GB2312" w:hint="eastAsia"/>
          <w:b w:val="0"/>
          <w:bCs w:val="0"/>
          <w:color w:val="000000"/>
          <w:kern w:val="0"/>
        </w:rPr>
        <w:t>学校党委书记</w:t>
      </w:r>
      <w:r w:rsidR="00413F2B" w:rsidRPr="00857C49">
        <w:rPr>
          <w:rFonts w:ascii="宋体" w:hAnsi="宋体" w:cs="仿宋_GB2312" w:hint="eastAsia"/>
          <w:b w:val="0"/>
          <w:bCs w:val="0"/>
          <w:color w:val="000000"/>
          <w:kern w:val="0"/>
        </w:rPr>
        <w:t>任组长，由各部门负责人及财务人员组成绩效评价小组，采用综合评价法，实事求是地全面分析</w:t>
      </w:r>
      <w:r>
        <w:rPr>
          <w:rFonts w:ascii="宋体" w:hAnsi="宋体" w:cs="仿宋_GB2312" w:hint="eastAsia"/>
          <w:b w:val="0"/>
          <w:bCs w:val="0"/>
          <w:color w:val="000000"/>
          <w:kern w:val="0"/>
        </w:rPr>
        <w:t>2020年度部门整体支出</w:t>
      </w:r>
      <w:r w:rsidR="00413F2B" w:rsidRPr="00857C49">
        <w:rPr>
          <w:rFonts w:ascii="宋体" w:hAnsi="宋体" w:cs="仿宋_GB2312" w:hint="eastAsia"/>
          <w:b w:val="0"/>
          <w:bCs w:val="0"/>
          <w:color w:val="000000"/>
          <w:kern w:val="0"/>
        </w:rPr>
        <w:t>绩效情况，经相关业务处室全面综合评价，我校</w:t>
      </w:r>
      <w:r w:rsidR="00413F2B" w:rsidRPr="00857C49">
        <w:rPr>
          <w:rFonts w:ascii="宋体" w:hAnsi="宋体" w:cs="仿宋_GB2312"/>
          <w:b w:val="0"/>
          <w:bCs w:val="0"/>
          <w:color w:val="000000"/>
          <w:kern w:val="0"/>
        </w:rPr>
        <w:t>2020</w:t>
      </w:r>
      <w:r w:rsidR="00413F2B" w:rsidRPr="00857C49">
        <w:rPr>
          <w:rFonts w:ascii="宋体" w:hAnsi="宋体" w:cs="仿宋_GB2312" w:hint="eastAsia"/>
          <w:b w:val="0"/>
          <w:bCs w:val="0"/>
          <w:color w:val="000000"/>
          <w:kern w:val="0"/>
        </w:rPr>
        <w:t>年度部门整体支出绩效自评分为</w:t>
      </w:r>
      <w:r w:rsidR="00413F2B" w:rsidRPr="00857C49">
        <w:rPr>
          <w:rFonts w:ascii="宋体" w:hAnsi="宋体" w:cs="仿宋_GB2312"/>
          <w:b w:val="0"/>
          <w:bCs w:val="0"/>
          <w:color w:val="000000"/>
          <w:kern w:val="0"/>
        </w:rPr>
        <w:t>9</w:t>
      </w:r>
      <w:r w:rsidR="00725ECA">
        <w:rPr>
          <w:rFonts w:ascii="宋体" w:hAnsi="宋体" w:cs="仿宋_GB2312" w:hint="eastAsia"/>
          <w:b w:val="0"/>
          <w:bCs w:val="0"/>
          <w:color w:val="000000"/>
          <w:kern w:val="0"/>
        </w:rPr>
        <w:t>6</w:t>
      </w:r>
      <w:r w:rsidR="00413F2B" w:rsidRPr="00857C49">
        <w:rPr>
          <w:rFonts w:ascii="宋体" w:hAnsi="宋体" w:cs="仿宋_GB2312" w:hint="eastAsia"/>
          <w:b w:val="0"/>
          <w:bCs w:val="0"/>
          <w:color w:val="000000"/>
          <w:kern w:val="0"/>
        </w:rPr>
        <w:t>分，评价结果为“优”。</w:t>
      </w:r>
    </w:p>
    <w:p w:rsidR="00857C49" w:rsidRPr="00857C49" w:rsidRDefault="00725ECA" w:rsidP="00857C49">
      <w:r w:rsidRPr="00DE4823">
        <w:rPr>
          <w:rFonts w:cs="Times New Roman" w:hint="eastAsia"/>
          <w:color w:val="333333"/>
          <w:sz w:val="32"/>
          <w:szCs w:val="32"/>
        </w:rPr>
        <w:t>现将自评情况汇报如下</w:t>
      </w:r>
      <w:r w:rsidR="00857C49">
        <w:rPr>
          <w:rFonts w:hint="eastAsia"/>
        </w:rPr>
        <w:t>：</w:t>
      </w:r>
    </w:p>
    <w:p w:rsidR="00413F2B" w:rsidRPr="003B06DA" w:rsidRDefault="00413F2B" w:rsidP="00857C49">
      <w:pPr>
        <w:pStyle w:val="a5"/>
        <w:shd w:val="clear" w:color="auto" w:fill="FFFFFF"/>
        <w:overflowPunct w:val="0"/>
        <w:spacing w:before="0" w:beforeAutospacing="0" w:after="0" w:afterAutospacing="0" w:line="560" w:lineRule="atLeast"/>
        <w:ind w:firstLineChars="200" w:firstLine="643"/>
        <w:jc w:val="both"/>
        <w:rPr>
          <w:b/>
          <w:sz w:val="32"/>
        </w:rPr>
      </w:pPr>
      <w:r w:rsidRPr="003B06DA">
        <w:rPr>
          <w:rFonts w:hint="eastAsia"/>
          <w:b/>
          <w:sz w:val="32"/>
        </w:rPr>
        <w:t>一、部门概况</w:t>
      </w:r>
    </w:p>
    <w:p w:rsidR="00413F2B" w:rsidRDefault="00413F2B" w:rsidP="00857C49">
      <w:pPr>
        <w:ind w:firstLineChars="200" w:firstLine="640"/>
        <w:jc w:val="left"/>
        <w:rPr>
          <w:rFonts w:ascii="宋体"/>
          <w:kern w:val="0"/>
          <w:sz w:val="32"/>
          <w:szCs w:val="32"/>
        </w:rPr>
      </w:pPr>
      <w:r>
        <w:rPr>
          <w:rFonts w:ascii="宋体" w:hAnsi="宋体" w:hint="eastAsia"/>
          <w:kern w:val="0"/>
          <w:sz w:val="32"/>
          <w:szCs w:val="32"/>
        </w:rPr>
        <w:t>（一）机构、人员构成</w:t>
      </w:r>
    </w:p>
    <w:p w:rsidR="00725ECA" w:rsidRPr="00745482" w:rsidRDefault="00725ECA" w:rsidP="00725ECA">
      <w:pPr>
        <w:spacing w:line="450" w:lineRule="atLeast"/>
        <w:ind w:firstLine="645"/>
        <w:rPr>
          <w:rFonts w:ascii="仿宋_GB2312"/>
          <w:sz w:val="32"/>
          <w:szCs w:val="32"/>
        </w:rPr>
      </w:pPr>
      <w:r w:rsidRPr="00745482">
        <w:rPr>
          <w:rFonts w:ascii="仿宋_GB2312" w:hint="eastAsia"/>
          <w:sz w:val="32"/>
          <w:szCs w:val="32"/>
        </w:rPr>
        <w:t>澧县职业中专学校为县财政一级预算单位，无二级单位。学校下设办公室、教务处、总务处、学生处、实习就业处、招生办、团委会、项目办、保卫科、工会</w:t>
      </w:r>
      <w:r w:rsidRPr="00745482">
        <w:rPr>
          <w:rFonts w:ascii="仿宋_GB2312" w:hint="eastAsia"/>
          <w:sz w:val="32"/>
          <w:szCs w:val="32"/>
        </w:rPr>
        <w:t>10</w:t>
      </w:r>
      <w:r w:rsidRPr="00745482">
        <w:rPr>
          <w:rFonts w:ascii="仿宋_GB2312" w:hint="eastAsia"/>
          <w:sz w:val="32"/>
          <w:szCs w:val="32"/>
        </w:rPr>
        <w:t>个部门及三个年级组。</w:t>
      </w:r>
      <w:r>
        <w:rPr>
          <w:rFonts w:ascii="仿宋_GB2312" w:hint="eastAsia"/>
          <w:sz w:val="32"/>
          <w:szCs w:val="32"/>
        </w:rPr>
        <w:t>2020</w:t>
      </w:r>
      <w:r w:rsidRPr="00745482">
        <w:rPr>
          <w:rFonts w:ascii="仿宋_GB2312" w:hint="eastAsia"/>
          <w:sz w:val="32"/>
          <w:szCs w:val="32"/>
        </w:rPr>
        <w:t>年学校在编教职工</w:t>
      </w:r>
      <w:r>
        <w:rPr>
          <w:rFonts w:ascii="仿宋_GB2312" w:hint="eastAsia"/>
          <w:sz w:val="32"/>
          <w:szCs w:val="32"/>
        </w:rPr>
        <w:t>301</w:t>
      </w:r>
      <w:r w:rsidRPr="00745482">
        <w:rPr>
          <w:rFonts w:ascii="仿宋_GB2312" w:hint="eastAsia"/>
          <w:sz w:val="32"/>
          <w:szCs w:val="32"/>
        </w:rPr>
        <w:t>人，离退休教师</w:t>
      </w:r>
      <w:r>
        <w:rPr>
          <w:rFonts w:ascii="仿宋_GB2312" w:hint="eastAsia"/>
          <w:sz w:val="32"/>
          <w:szCs w:val="32"/>
        </w:rPr>
        <w:t>66</w:t>
      </w:r>
      <w:r w:rsidRPr="00745482">
        <w:rPr>
          <w:rFonts w:ascii="仿宋_GB2312" w:hint="eastAsia"/>
          <w:sz w:val="32"/>
          <w:szCs w:val="32"/>
        </w:rPr>
        <w:t>人，外聘教师</w:t>
      </w:r>
      <w:r>
        <w:rPr>
          <w:rFonts w:ascii="仿宋_GB2312" w:hint="eastAsia"/>
          <w:sz w:val="32"/>
          <w:szCs w:val="32"/>
        </w:rPr>
        <w:t>23</w:t>
      </w:r>
      <w:r w:rsidRPr="00745482">
        <w:rPr>
          <w:rFonts w:ascii="仿宋_GB2312" w:hint="eastAsia"/>
          <w:sz w:val="32"/>
          <w:szCs w:val="32"/>
        </w:rPr>
        <w:t>人。</w:t>
      </w:r>
    </w:p>
    <w:p w:rsidR="00725ECA" w:rsidRPr="00422DC0" w:rsidRDefault="00725ECA" w:rsidP="00725ECA">
      <w:pPr>
        <w:spacing w:line="450" w:lineRule="atLeast"/>
        <w:ind w:firstLine="645"/>
        <w:rPr>
          <w:rFonts w:ascii="宋体" w:hAnsi="宋体"/>
          <w:color w:val="5E5E5E"/>
        </w:rPr>
      </w:pPr>
      <w:r w:rsidRPr="00745482">
        <w:rPr>
          <w:rFonts w:ascii="仿宋_GB2312" w:hint="eastAsia"/>
          <w:sz w:val="32"/>
          <w:szCs w:val="32"/>
        </w:rPr>
        <w:t>单位主要职责是</w:t>
      </w:r>
      <w:r w:rsidRPr="001C27BA">
        <w:rPr>
          <w:rFonts w:ascii="仿宋_GB2312" w:hint="eastAsia"/>
          <w:sz w:val="32"/>
          <w:szCs w:val="32"/>
        </w:rPr>
        <w:t>培养中等学历技术应用人才，提高社会职业素质，是全县职业教育培训中心；组织教育教学、教研教活动，保证教育教学质量，合理配置学校“人、财、物、信息”资源；</w:t>
      </w:r>
      <w:r w:rsidRPr="001C27BA">
        <w:rPr>
          <w:rFonts w:ascii="仿宋_GB2312" w:hint="eastAsia"/>
          <w:sz w:val="32"/>
          <w:szCs w:val="32"/>
        </w:rPr>
        <w:lastRenderedPageBreak/>
        <w:t>维护教职工利益，保障教职工合法权益，以教职工和学生的人生幸福和生命质量作为关注焦点。</w:t>
      </w:r>
    </w:p>
    <w:p w:rsidR="00413F2B" w:rsidRDefault="00413F2B" w:rsidP="00857C49">
      <w:pPr>
        <w:ind w:firstLineChars="200" w:firstLine="640"/>
        <w:jc w:val="left"/>
        <w:rPr>
          <w:rFonts w:ascii="宋体"/>
          <w:kern w:val="0"/>
          <w:sz w:val="32"/>
          <w:szCs w:val="32"/>
        </w:rPr>
      </w:pPr>
      <w:r>
        <w:rPr>
          <w:rFonts w:ascii="宋体" w:hAnsi="宋体" w:hint="eastAsia"/>
          <w:kern w:val="0"/>
          <w:sz w:val="32"/>
          <w:szCs w:val="32"/>
        </w:rPr>
        <w:t>（二）单位主要职责</w:t>
      </w:r>
    </w:p>
    <w:p w:rsidR="00725ECA" w:rsidRPr="007B02AA" w:rsidRDefault="00725ECA" w:rsidP="00725ECA">
      <w:pPr>
        <w:ind w:firstLineChars="200" w:firstLine="640"/>
        <w:jc w:val="left"/>
        <w:rPr>
          <w:rFonts w:ascii="仿宋_GB2312"/>
          <w:sz w:val="32"/>
          <w:szCs w:val="32"/>
        </w:rPr>
      </w:pPr>
      <w:r w:rsidRPr="007B02AA">
        <w:rPr>
          <w:rFonts w:ascii="仿宋_GB2312" w:hint="eastAsia"/>
          <w:sz w:val="32"/>
          <w:szCs w:val="32"/>
        </w:rPr>
        <w:t>1.</w:t>
      </w:r>
      <w:r w:rsidRPr="007B02AA">
        <w:rPr>
          <w:rFonts w:ascii="仿宋_GB2312" w:hint="eastAsia"/>
          <w:sz w:val="32"/>
          <w:szCs w:val="32"/>
        </w:rPr>
        <w:t>学历教育功能。学生毕业属</w:t>
      </w:r>
      <w:hyperlink r:id="rId7" w:tgtFrame="_blank" w:history="1">
        <w:r w:rsidRPr="007B02AA">
          <w:rPr>
            <w:rFonts w:ascii="仿宋_GB2312" w:hint="eastAsia"/>
            <w:sz w:val="32"/>
            <w:szCs w:val="32"/>
          </w:rPr>
          <w:t>中专</w:t>
        </w:r>
      </w:hyperlink>
      <w:r w:rsidRPr="007B02AA">
        <w:rPr>
          <w:rFonts w:ascii="仿宋_GB2312" w:hint="eastAsia"/>
          <w:sz w:val="32"/>
          <w:szCs w:val="32"/>
        </w:rPr>
        <w:t>学历。职业教育，也包括部分高中后职业培训，目前是我国职业教育的主体。</w:t>
      </w:r>
    </w:p>
    <w:p w:rsidR="00725ECA" w:rsidRPr="007B02AA" w:rsidRDefault="00725ECA" w:rsidP="00725ECA">
      <w:pPr>
        <w:ind w:firstLineChars="200" w:firstLine="640"/>
        <w:jc w:val="left"/>
        <w:rPr>
          <w:rFonts w:ascii="仿宋_GB2312"/>
          <w:sz w:val="32"/>
          <w:szCs w:val="32"/>
        </w:rPr>
      </w:pPr>
      <w:r w:rsidRPr="007B02AA">
        <w:rPr>
          <w:rFonts w:ascii="仿宋_GB2312" w:hint="eastAsia"/>
          <w:sz w:val="32"/>
          <w:szCs w:val="32"/>
        </w:rPr>
        <w:t>2.</w:t>
      </w:r>
      <w:r w:rsidRPr="007B02AA">
        <w:rPr>
          <w:rFonts w:ascii="仿宋_GB2312" w:hint="eastAsia"/>
          <w:sz w:val="32"/>
          <w:szCs w:val="32"/>
        </w:rPr>
        <w:t>人才培养功能。培养大量技能型人才与高素质劳动者。在义务教育的基础上进行的毕业后一般都已经掌握了相应的职业技能，步入社会可以胜任某种职业。</w:t>
      </w:r>
    </w:p>
    <w:p w:rsidR="00725ECA" w:rsidRPr="007B02AA" w:rsidRDefault="00725ECA" w:rsidP="00725ECA">
      <w:pPr>
        <w:ind w:firstLineChars="200" w:firstLine="640"/>
        <w:jc w:val="left"/>
        <w:rPr>
          <w:rFonts w:ascii="仿宋_GB2312"/>
          <w:sz w:val="32"/>
          <w:szCs w:val="32"/>
        </w:rPr>
      </w:pPr>
      <w:r w:rsidRPr="007B02AA">
        <w:rPr>
          <w:rFonts w:ascii="仿宋_GB2312" w:hint="eastAsia"/>
          <w:sz w:val="32"/>
          <w:szCs w:val="32"/>
        </w:rPr>
        <w:t>3.</w:t>
      </w:r>
      <w:r w:rsidRPr="007B02AA">
        <w:rPr>
          <w:rFonts w:ascii="仿宋_GB2312" w:hint="eastAsia"/>
          <w:sz w:val="32"/>
          <w:szCs w:val="32"/>
        </w:rPr>
        <w:t>技能教育功能。在对学生进行高中程度文化知识教育的同时，根据职业岗位的要求有针对性地实施职业知识与职业技能教育。</w:t>
      </w:r>
    </w:p>
    <w:p w:rsidR="00725ECA" w:rsidRPr="00460D78" w:rsidRDefault="00725ECA" w:rsidP="00725ECA">
      <w:pPr>
        <w:ind w:firstLineChars="200" w:firstLine="640"/>
        <w:jc w:val="left"/>
        <w:rPr>
          <w:rFonts w:ascii="仿宋_GB2312"/>
          <w:sz w:val="32"/>
          <w:szCs w:val="32"/>
        </w:rPr>
      </w:pPr>
      <w:r w:rsidRPr="007B02AA">
        <w:rPr>
          <w:rFonts w:ascii="仿宋_GB2312" w:hint="eastAsia"/>
          <w:sz w:val="32"/>
          <w:szCs w:val="32"/>
        </w:rPr>
        <w:t>4.</w:t>
      </w:r>
      <w:r w:rsidRPr="007B02AA">
        <w:rPr>
          <w:rFonts w:ascii="仿宋_GB2312" w:hint="eastAsia"/>
          <w:sz w:val="32"/>
          <w:szCs w:val="32"/>
        </w:rPr>
        <w:t>社会培训功能。有资质的职校培训中心有鉴定职业工种等</w:t>
      </w:r>
      <w:r w:rsidRPr="00460D78">
        <w:rPr>
          <w:rFonts w:ascii="仿宋_GB2312" w:hint="eastAsia"/>
          <w:sz w:val="32"/>
          <w:szCs w:val="32"/>
        </w:rPr>
        <w:t>级职能，有培训农村剩余劳动力及城镇个人劳动力转移的职能。</w:t>
      </w:r>
    </w:p>
    <w:p w:rsidR="00413F2B" w:rsidRPr="00460D78" w:rsidRDefault="00413F2B" w:rsidP="00857C49">
      <w:pPr>
        <w:spacing w:line="480" w:lineRule="atLeast"/>
        <w:ind w:firstLineChars="200" w:firstLine="643"/>
        <w:jc w:val="left"/>
        <w:rPr>
          <w:rFonts w:ascii="宋体"/>
          <w:b/>
          <w:kern w:val="0"/>
          <w:sz w:val="32"/>
          <w:szCs w:val="32"/>
        </w:rPr>
      </w:pPr>
      <w:r w:rsidRPr="00460D78">
        <w:rPr>
          <w:rFonts w:ascii="宋体" w:hAnsi="宋体" w:hint="eastAsia"/>
          <w:b/>
          <w:kern w:val="0"/>
          <w:sz w:val="32"/>
          <w:szCs w:val="32"/>
          <w:shd w:val="clear" w:color="auto" w:fill="FFFFFF"/>
        </w:rPr>
        <w:t>二、部门财务情况</w:t>
      </w:r>
    </w:p>
    <w:p w:rsidR="00413F2B" w:rsidRPr="00460D78" w:rsidRDefault="00413F2B" w:rsidP="00857C49">
      <w:pPr>
        <w:spacing w:line="480" w:lineRule="atLeast"/>
        <w:ind w:firstLineChars="200" w:firstLine="640"/>
        <w:jc w:val="left"/>
        <w:rPr>
          <w:rFonts w:ascii="宋体"/>
          <w:kern w:val="0"/>
          <w:sz w:val="32"/>
          <w:szCs w:val="32"/>
        </w:rPr>
      </w:pPr>
      <w:r w:rsidRPr="00460D78">
        <w:rPr>
          <w:rFonts w:ascii="宋体" w:hAnsi="宋体" w:hint="eastAsia"/>
          <w:kern w:val="0"/>
          <w:sz w:val="32"/>
          <w:szCs w:val="32"/>
        </w:rPr>
        <w:t>（一）</w:t>
      </w:r>
      <w:r w:rsidRPr="00460D78">
        <w:rPr>
          <w:rFonts w:ascii="宋体" w:hAnsi="宋体"/>
          <w:kern w:val="0"/>
          <w:sz w:val="32"/>
          <w:szCs w:val="32"/>
        </w:rPr>
        <w:t>2020</w:t>
      </w:r>
      <w:r w:rsidRPr="00460D78">
        <w:rPr>
          <w:rFonts w:ascii="宋体" w:hAnsi="宋体" w:hint="eastAsia"/>
          <w:kern w:val="0"/>
          <w:sz w:val="32"/>
          <w:szCs w:val="32"/>
        </w:rPr>
        <w:t>年部门整体支出情况</w:t>
      </w:r>
    </w:p>
    <w:p w:rsidR="00413F2B" w:rsidRPr="00301411" w:rsidRDefault="00C82590" w:rsidP="00857C49">
      <w:pPr>
        <w:widowControl w:val="0"/>
        <w:ind w:firstLineChars="200" w:firstLine="640"/>
        <w:rPr>
          <w:rFonts w:ascii="宋体" w:cs="Times New Roman"/>
          <w:sz w:val="32"/>
          <w:szCs w:val="32"/>
        </w:rPr>
      </w:pPr>
      <w:r w:rsidRPr="00460D78">
        <w:rPr>
          <w:rFonts w:ascii="宋体" w:hAnsi="宋体" w:hint="eastAsia"/>
          <w:kern w:val="0"/>
          <w:sz w:val="32"/>
          <w:szCs w:val="32"/>
        </w:rPr>
        <w:t>2020年度我校</w:t>
      </w:r>
      <w:r w:rsidR="00413F2B" w:rsidRPr="00460D78">
        <w:rPr>
          <w:rFonts w:ascii="宋体" w:hAnsi="宋体" w:cs="Calibri" w:hint="eastAsia"/>
          <w:sz w:val="32"/>
          <w:szCs w:val="32"/>
        </w:rPr>
        <w:t>收入合计</w:t>
      </w:r>
      <w:r w:rsidRPr="00460D78">
        <w:rPr>
          <w:rFonts w:ascii="宋体" w:hAnsi="宋体" w:hint="eastAsia"/>
          <w:sz w:val="32"/>
          <w:szCs w:val="32"/>
        </w:rPr>
        <w:t>6011.87</w:t>
      </w:r>
      <w:r w:rsidR="00413F2B" w:rsidRPr="00460D78">
        <w:rPr>
          <w:rFonts w:ascii="宋体" w:hAnsi="宋体" w:cs="Calibri" w:hint="eastAsia"/>
          <w:sz w:val="32"/>
          <w:szCs w:val="32"/>
        </w:rPr>
        <w:t>万元，其中：财政拨款收入</w:t>
      </w:r>
      <w:r w:rsidRPr="00460D78">
        <w:rPr>
          <w:rFonts w:ascii="宋体" w:hAnsi="宋体" w:cs="Calibri" w:hint="eastAsia"/>
          <w:sz w:val="32"/>
          <w:szCs w:val="32"/>
        </w:rPr>
        <w:t>4468.83</w:t>
      </w:r>
      <w:r w:rsidR="00413F2B" w:rsidRPr="00460D78">
        <w:rPr>
          <w:rFonts w:ascii="宋体" w:hAnsi="宋体" w:cs="Calibri" w:hint="eastAsia"/>
          <w:sz w:val="32"/>
          <w:szCs w:val="32"/>
        </w:rPr>
        <w:t>万元，占</w:t>
      </w:r>
      <w:r w:rsidRPr="00460D78">
        <w:rPr>
          <w:rFonts w:ascii="宋体" w:hAnsi="宋体" w:cs="Calibri" w:hint="eastAsia"/>
          <w:sz w:val="32"/>
          <w:szCs w:val="32"/>
        </w:rPr>
        <w:t>74.33</w:t>
      </w:r>
      <w:r w:rsidR="00413F2B" w:rsidRPr="00460D78">
        <w:rPr>
          <w:rFonts w:ascii="宋体" w:hAnsi="宋体" w:cs="Calibri"/>
          <w:sz w:val="32"/>
          <w:szCs w:val="32"/>
        </w:rPr>
        <w:t>%</w:t>
      </w:r>
      <w:r w:rsidR="00413F2B" w:rsidRPr="00460D78">
        <w:rPr>
          <w:rFonts w:ascii="宋体" w:hAnsi="宋体" w:cs="Calibri" w:hint="eastAsia"/>
          <w:sz w:val="32"/>
          <w:szCs w:val="32"/>
        </w:rPr>
        <w:t>；事业收入</w:t>
      </w:r>
      <w:r w:rsidRPr="00460D78">
        <w:rPr>
          <w:rFonts w:ascii="宋体" w:hAnsi="宋体" w:cs="Calibri" w:hint="eastAsia"/>
          <w:sz w:val="32"/>
          <w:szCs w:val="32"/>
        </w:rPr>
        <w:t>1543.04</w:t>
      </w:r>
      <w:r w:rsidR="00413F2B" w:rsidRPr="00460D78">
        <w:rPr>
          <w:rFonts w:ascii="宋体" w:hAnsi="宋体" w:cs="Calibri" w:hint="eastAsia"/>
          <w:sz w:val="32"/>
          <w:szCs w:val="32"/>
        </w:rPr>
        <w:t>万元，占</w:t>
      </w:r>
      <w:r w:rsidRPr="00460D78">
        <w:rPr>
          <w:rFonts w:ascii="宋体" w:hAnsi="宋体" w:hint="eastAsia"/>
          <w:sz w:val="32"/>
          <w:szCs w:val="32"/>
        </w:rPr>
        <w:t>25.67</w:t>
      </w:r>
      <w:r w:rsidR="00413F2B" w:rsidRPr="00460D78">
        <w:rPr>
          <w:rFonts w:ascii="宋体" w:hAnsi="宋体" w:cs="Calibri"/>
          <w:sz w:val="32"/>
          <w:szCs w:val="32"/>
        </w:rPr>
        <w:t>%</w:t>
      </w:r>
      <w:r w:rsidR="00413F2B" w:rsidRPr="00460D78">
        <w:rPr>
          <w:rFonts w:ascii="宋体" w:hAnsi="宋体" w:cs="Calibri" w:hint="eastAsia"/>
          <w:sz w:val="32"/>
          <w:szCs w:val="32"/>
        </w:rPr>
        <w:t>；</w:t>
      </w:r>
      <w:r w:rsidR="00413F2B" w:rsidRPr="00460D78">
        <w:rPr>
          <w:rFonts w:ascii="宋体" w:hAnsi="宋体" w:hint="eastAsia"/>
          <w:kern w:val="0"/>
          <w:sz w:val="32"/>
          <w:szCs w:val="32"/>
        </w:rPr>
        <w:t>本年度年初结转结余</w:t>
      </w:r>
      <w:r w:rsidRPr="00460D78">
        <w:rPr>
          <w:rFonts w:ascii="宋体" w:hAnsi="宋体" w:hint="eastAsia"/>
          <w:kern w:val="0"/>
          <w:sz w:val="32"/>
          <w:szCs w:val="32"/>
        </w:rPr>
        <w:t>147.09</w:t>
      </w:r>
      <w:r w:rsidR="00413F2B" w:rsidRPr="00460D78">
        <w:rPr>
          <w:rFonts w:ascii="宋体" w:hAnsi="宋体" w:hint="eastAsia"/>
          <w:kern w:val="0"/>
          <w:sz w:val="32"/>
          <w:szCs w:val="32"/>
        </w:rPr>
        <w:t>万元。</w:t>
      </w:r>
      <w:r w:rsidR="00413F2B" w:rsidRPr="00460D78">
        <w:rPr>
          <w:rFonts w:ascii="宋体" w:hAnsi="宋体" w:cs="Calibri" w:hint="eastAsia"/>
          <w:sz w:val="32"/>
          <w:szCs w:val="32"/>
        </w:rPr>
        <w:t>本年支出合计</w:t>
      </w:r>
      <w:r w:rsidRPr="00460D78">
        <w:rPr>
          <w:rFonts w:ascii="宋体" w:hAnsi="宋体" w:cs="Calibri" w:hint="eastAsia"/>
          <w:sz w:val="32"/>
          <w:szCs w:val="32"/>
        </w:rPr>
        <w:t>5665.01</w:t>
      </w:r>
      <w:r w:rsidR="00413F2B" w:rsidRPr="00460D78">
        <w:rPr>
          <w:rFonts w:ascii="宋体" w:hAnsi="宋体" w:cs="Calibri" w:hint="eastAsia"/>
          <w:sz w:val="32"/>
          <w:szCs w:val="32"/>
        </w:rPr>
        <w:t>万元，其中：基本支出</w:t>
      </w:r>
      <w:r w:rsidRPr="00460D78">
        <w:rPr>
          <w:rFonts w:ascii="宋体" w:hAnsi="宋体" w:cs="Calibri" w:hint="eastAsia"/>
          <w:sz w:val="32"/>
          <w:szCs w:val="32"/>
        </w:rPr>
        <w:t>4709.49</w:t>
      </w:r>
      <w:r w:rsidR="00413F2B" w:rsidRPr="00460D78">
        <w:rPr>
          <w:rFonts w:ascii="宋体" w:hAnsi="宋体" w:cs="Calibri" w:hint="eastAsia"/>
          <w:sz w:val="32"/>
          <w:szCs w:val="32"/>
        </w:rPr>
        <w:t>万元，占</w:t>
      </w:r>
      <w:r w:rsidRPr="00460D78">
        <w:rPr>
          <w:rFonts w:ascii="宋体" w:hAnsi="宋体" w:cs="Calibri" w:hint="eastAsia"/>
          <w:sz w:val="32"/>
          <w:szCs w:val="32"/>
        </w:rPr>
        <w:t>83.13</w:t>
      </w:r>
      <w:r w:rsidR="00413F2B" w:rsidRPr="00460D78">
        <w:rPr>
          <w:rFonts w:ascii="宋体" w:hAnsi="宋体" w:cs="Calibri"/>
          <w:sz w:val="32"/>
          <w:szCs w:val="32"/>
        </w:rPr>
        <w:t>%</w:t>
      </w:r>
      <w:r w:rsidR="00413F2B" w:rsidRPr="00460D78">
        <w:rPr>
          <w:rFonts w:ascii="宋体" w:hAnsi="宋体" w:cs="Calibri" w:hint="eastAsia"/>
          <w:sz w:val="32"/>
          <w:szCs w:val="32"/>
        </w:rPr>
        <w:t>；项目支出</w:t>
      </w:r>
      <w:r w:rsidRPr="00460D78">
        <w:rPr>
          <w:rFonts w:ascii="宋体" w:hAnsi="宋体" w:cs="Calibri" w:hint="eastAsia"/>
          <w:sz w:val="32"/>
          <w:szCs w:val="32"/>
        </w:rPr>
        <w:t>955.52</w:t>
      </w:r>
      <w:r w:rsidR="00413F2B" w:rsidRPr="00460D78">
        <w:rPr>
          <w:rFonts w:ascii="宋体" w:hAnsi="宋体" w:cs="Calibri" w:hint="eastAsia"/>
          <w:sz w:val="32"/>
          <w:szCs w:val="32"/>
        </w:rPr>
        <w:t>万</w:t>
      </w:r>
      <w:r w:rsidR="00413F2B" w:rsidRPr="00301411">
        <w:rPr>
          <w:rFonts w:ascii="宋体" w:hAnsi="宋体" w:cs="Calibri" w:hint="eastAsia"/>
          <w:sz w:val="32"/>
          <w:szCs w:val="32"/>
        </w:rPr>
        <w:t>元，占</w:t>
      </w:r>
      <w:r w:rsidRPr="00301411">
        <w:rPr>
          <w:rFonts w:ascii="宋体" w:hAnsi="宋体" w:hint="eastAsia"/>
          <w:sz w:val="32"/>
          <w:szCs w:val="32"/>
        </w:rPr>
        <w:t>16.87</w:t>
      </w:r>
      <w:r w:rsidR="00413F2B" w:rsidRPr="00301411">
        <w:rPr>
          <w:rFonts w:ascii="宋体" w:hAnsi="宋体" w:cs="Calibri"/>
          <w:sz w:val="32"/>
          <w:szCs w:val="32"/>
        </w:rPr>
        <w:t>%</w:t>
      </w:r>
      <w:r w:rsidR="00413F2B" w:rsidRPr="00301411">
        <w:rPr>
          <w:rFonts w:ascii="宋体" w:hAnsi="宋体" w:cs="Calibri" w:hint="eastAsia"/>
          <w:sz w:val="32"/>
          <w:szCs w:val="32"/>
        </w:rPr>
        <w:t>；</w:t>
      </w:r>
      <w:r w:rsidR="00413F2B" w:rsidRPr="00301411">
        <w:rPr>
          <w:rFonts w:ascii="宋体" w:hAnsi="宋体" w:hint="eastAsia"/>
          <w:kern w:val="0"/>
          <w:sz w:val="32"/>
          <w:szCs w:val="32"/>
        </w:rPr>
        <w:t>年末结余</w:t>
      </w:r>
      <w:r w:rsidRPr="00301411">
        <w:rPr>
          <w:rFonts w:ascii="宋体" w:hAnsi="宋体" w:hint="eastAsia"/>
          <w:kern w:val="0"/>
          <w:sz w:val="32"/>
          <w:szCs w:val="32"/>
        </w:rPr>
        <w:t>493.95</w:t>
      </w:r>
      <w:r w:rsidR="00413F2B" w:rsidRPr="00301411">
        <w:rPr>
          <w:rFonts w:ascii="宋体" w:hAnsi="宋体" w:hint="eastAsia"/>
          <w:kern w:val="0"/>
          <w:sz w:val="32"/>
          <w:szCs w:val="32"/>
        </w:rPr>
        <w:t>万元。</w:t>
      </w:r>
    </w:p>
    <w:p w:rsidR="00413F2B" w:rsidRPr="00301411" w:rsidRDefault="00413F2B" w:rsidP="00857C49">
      <w:pPr>
        <w:spacing w:line="480" w:lineRule="atLeast"/>
        <w:ind w:firstLineChars="200" w:firstLine="640"/>
        <w:jc w:val="left"/>
        <w:rPr>
          <w:rFonts w:ascii="宋体"/>
          <w:kern w:val="0"/>
          <w:sz w:val="32"/>
          <w:szCs w:val="32"/>
        </w:rPr>
      </w:pPr>
      <w:r w:rsidRPr="00301411">
        <w:rPr>
          <w:rFonts w:ascii="宋体" w:hAnsi="宋体" w:hint="eastAsia"/>
          <w:kern w:val="0"/>
          <w:sz w:val="32"/>
          <w:szCs w:val="32"/>
        </w:rPr>
        <w:t>（二）</w:t>
      </w:r>
      <w:r w:rsidRPr="00301411">
        <w:rPr>
          <w:rFonts w:ascii="宋体" w:hAnsi="宋体"/>
          <w:kern w:val="0"/>
          <w:sz w:val="32"/>
          <w:szCs w:val="32"/>
        </w:rPr>
        <w:t>2020</w:t>
      </w:r>
      <w:r w:rsidRPr="00301411">
        <w:rPr>
          <w:rFonts w:ascii="宋体" w:hAnsi="宋体" w:hint="eastAsia"/>
          <w:kern w:val="0"/>
          <w:sz w:val="32"/>
          <w:szCs w:val="32"/>
        </w:rPr>
        <w:t>年部门预算收支决算情况</w:t>
      </w:r>
    </w:p>
    <w:p w:rsidR="00413F2B" w:rsidRPr="00301411" w:rsidRDefault="00413F2B" w:rsidP="00857C49">
      <w:pPr>
        <w:ind w:firstLineChars="200" w:firstLine="640"/>
      </w:pPr>
      <w:r w:rsidRPr="00301411">
        <w:rPr>
          <w:rFonts w:ascii="宋体" w:hAnsi="宋体"/>
          <w:sz w:val="32"/>
          <w:szCs w:val="32"/>
        </w:rPr>
        <w:lastRenderedPageBreak/>
        <w:t>2020</w:t>
      </w:r>
      <w:r w:rsidRPr="00301411">
        <w:rPr>
          <w:rFonts w:ascii="宋体" w:hAnsi="宋体" w:hint="eastAsia"/>
          <w:sz w:val="32"/>
          <w:szCs w:val="32"/>
        </w:rPr>
        <w:t>年度财政拨款支出年初预算数为</w:t>
      </w:r>
      <w:r w:rsidR="00185B64" w:rsidRPr="00301411">
        <w:rPr>
          <w:rFonts w:ascii="宋体" w:hAnsi="宋体" w:hint="eastAsia"/>
          <w:sz w:val="32"/>
          <w:szCs w:val="32"/>
        </w:rPr>
        <w:t>3488.12</w:t>
      </w:r>
      <w:r w:rsidRPr="00301411">
        <w:rPr>
          <w:rFonts w:ascii="宋体" w:hAnsi="宋体" w:hint="eastAsia"/>
          <w:sz w:val="32"/>
          <w:szCs w:val="32"/>
        </w:rPr>
        <w:t>万元，支出决算数为</w:t>
      </w:r>
      <w:r w:rsidR="00185B64" w:rsidRPr="00301411">
        <w:rPr>
          <w:rFonts w:ascii="宋体" w:hAnsi="宋体" w:hint="eastAsia"/>
          <w:sz w:val="32"/>
          <w:szCs w:val="32"/>
        </w:rPr>
        <w:t>4468.83</w:t>
      </w:r>
      <w:r w:rsidRPr="00301411">
        <w:rPr>
          <w:rFonts w:ascii="宋体" w:hAnsi="宋体" w:hint="eastAsia"/>
          <w:sz w:val="32"/>
          <w:szCs w:val="32"/>
        </w:rPr>
        <w:t>万元，完成年初预算的</w:t>
      </w:r>
      <w:r w:rsidRPr="00301411">
        <w:rPr>
          <w:rFonts w:ascii="宋体" w:hAnsi="宋体"/>
          <w:sz w:val="32"/>
          <w:szCs w:val="32"/>
        </w:rPr>
        <w:t>12</w:t>
      </w:r>
      <w:r w:rsidR="00185B64" w:rsidRPr="00301411">
        <w:rPr>
          <w:rFonts w:ascii="宋体" w:hAnsi="宋体" w:hint="eastAsia"/>
          <w:sz w:val="32"/>
          <w:szCs w:val="32"/>
        </w:rPr>
        <w:t>8</w:t>
      </w:r>
      <w:r w:rsidRPr="00301411">
        <w:rPr>
          <w:rFonts w:ascii="宋体" w:hAnsi="宋体"/>
          <w:sz w:val="32"/>
          <w:szCs w:val="32"/>
        </w:rPr>
        <w:t>.1</w:t>
      </w:r>
      <w:r w:rsidR="00185B64" w:rsidRPr="00301411">
        <w:rPr>
          <w:rFonts w:ascii="宋体" w:hAnsi="宋体" w:hint="eastAsia"/>
          <w:sz w:val="32"/>
          <w:szCs w:val="32"/>
        </w:rPr>
        <w:t>2</w:t>
      </w:r>
      <w:r w:rsidRPr="00301411">
        <w:rPr>
          <w:rFonts w:ascii="宋体" w:hAnsi="宋体"/>
          <w:sz w:val="32"/>
          <w:szCs w:val="32"/>
        </w:rPr>
        <w:t>%</w:t>
      </w:r>
      <w:r w:rsidRPr="00301411">
        <w:rPr>
          <w:rFonts w:ascii="宋体" w:hAnsi="宋体" w:hint="eastAsia"/>
          <w:sz w:val="32"/>
          <w:szCs w:val="32"/>
        </w:rPr>
        <w:t>。</w:t>
      </w:r>
    </w:p>
    <w:p w:rsidR="00413F2B" w:rsidRPr="00301411" w:rsidRDefault="00413F2B" w:rsidP="00857C49">
      <w:pPr>
        <w:ind w:firstLineChars="200" w:firstLine="640"/>
      </w:pPr>
      <w:r w:rsidRPr="00301411">
        <w:rPr>
          <w:rFonts w:ascii="宋体" w:hAnsi="宋体"/>
          <w:sz w:val="32"/>
          <w:szCs w:val="32"/>
        </w:rPr>
        <w:t>2020</w:t>
      </w:r>
      <w:r w:rsidRPr="00301411">
        <w:rPr>
          <w:rFonts w:ascii="宋体" w:hAnsi="宋体" w:hint="eastAsia"/>
          <w:sz w:val="32"/>
          <w:szCs w:val="32"/>
        </w:rPr>
        <w:t>年度纳入财政专户管理的非税收入拨款支出年初预算数为</w:t>
      </w:r>
      <w:r w:rsidR="00185B64" w:rsidRPr="00301411">
        <w:rPr>
          <w:rFonts w:ascii="宋体" w:hAnsi="宋体" w:hint="eastAsia"/>
          <w:sz w:val="32"/>
          <w:szCs w:val="32"/>
        </w:rPr>
        <w:t>1250</w:t>
      </w:r>
      <w:r w:rsidRPr="00301411">
        <w:rPr>
          <w:rFonts w:ascii="宋体" w:hAnsi="宋体" w:hint="eastAsia"/>
          <w:sz w:val="32"/>
          <w:szCs w:val="32"/>
        </w:rPr>
        <w:t>万元，支出决算数为</w:t>
      </w:r>
      <w:r w:rsidR="00185B64" w:rsidRPr="00301411">
        <w:rPr>
          <w:rFonts w:ascii="宋体" w:hAnsi="宋体" w:hint="eastAsia"/>
          <w:sz w:val="32"/>
          <w:szCs w:val="32"/>
        </w:rPr>
        <w:t>1543.04</w:t>
      </w:r>
      <w:r w:rsidRPr="00301411">
        <w:rPr>
          <w:rFonts w:ascii="宋体" w:hAnsi="宋体" w:hint="eastAsia"/>
          <w:sz w:val="32"/>
          <w:szCs w:val="32"/>
        </w:rPr>
        <w:t>万元，完成年初预算的</w:t>
      </w:r>
      <w:r w:rsidR="00185B64" w:rsidRPr="00301411">
        <w:rPr>
          <w:rFonts w:ascii="宋体" w:hAnsi="宋体" w:hint="eastAsia"/>
          <w:sz w:val="32"/>
          <w:szCs w:val="32"/>
        </w:rPr>
        <w:t>123.44</w:t>
      </w:r>
      <w:r w:rsidRPr="00301411">
        <w:rPr>
          <w:rFonts w:ascii="宋体" w:hAnsi="宋体"/>
          <w:sz w:val="32"/>
          <w:szCs w:val="32"/>
        </w:rPr>
        <w:t>%</w:t>
      </w:r>
      <w:r w:rsidRPr="00301411">
        <w:rPr>
          <w:rFonts w:ascii="宋体" w:hAnsi="宋体" w:hint="eastAsia"/>
          <w:sz w:val="32"/>
          <w:szCs w:val="32"/>
        </w:rPr>
        <w:t>。</w:t>
      </w:r>
    </w:p>
    <w:p w:rsidR="00413F2B" w:rsidRPr="00301411" w:rsidRDefault="00413F2B" w:rsidP="00857C49">
      <w:pPr>
        <w:spacing w:line="480" w:lineRule="atLeast"/>
        <w:ind w:firstLineChars="200" w:firstLine="640"/>
        <w:jc w:val="left"/>
        <w:rPr>
          <w:rFonts w:ascii="宋体"/>
          <w:kern w:val="0"/>
          <w:sz w:val="32"/>
          <w:szCs w:val="32"/>
        </w:rPr>
      </w:pPr>
      <w:r w:rsidRPr="00301411">
        <w:rPr>
          <w:rFonts w:ascii="宋体" w:hAnsi="宋体" w:hint="eastAsia"/>
          <w:kern w:val="0"/>
          <w:sz w:val="32"/>
          <w:szCs w:val="32"/>
        </w:rPr>
        <w:t>（三）“三公经费”支出使用和管理情况</w:t>
      </w:r>
    </w:p>
    <w:p w:rsidR="00413F2B" w:rsidRPr="00301411" w:rsidRDefault="00413F2B" w:rsidP="00857C49">
      <w:pPr>
        <w:ind w:firstLineChars="200" w:firstLine="640"/>
        <w:rPr>
          <w:rFonts w:ascii="宋体"/>
          <w:sz w:val="32"/>
          <w:szCs w:val="32"/>
        </w:rPr>
      </w:pPr>
      <w:r w:rsidRPr="00301411">
        <w:rPr>
          <w:rFonts w:ascii="宋体" w:hAnsi="宋体"/>
          <w:sz w:val="32"/>
          <w:szCs w:val="32"/>
        </w:rPr>
        <w:t>2020</w:t>
      </w:r>
      <w:r w:rsidRPr="00301411">
        <w:rPr>
          <w:rFonts w:ascii="宋体" w:hAnsi="宋体" w:hint="eastAsia"/>
          <w:sz w:val="32"/>
          <w:szCs w:val="32"/>
        </w:rPr>
        <w:t>年三公经费财政拨款支出决算</w:t>
      </w:r>
      <w:r w:rsidRPr="00301411">
        <w:rPr>
          <w:rFonts w:ascii="宋体"/>
          <w:sz w:val="32"/>
          <w:szCs w:val="32"/>
        </w:rPr>
        <w:t>0</w:t>
      </w:r>
      <w:r w:rsidRPr="00301411">
        <w:rPr>
          <w:rFonts w:ascii="宋体" w:hAnsi="宋体" w:hint="eastAsia"/>
          <w:sz w:val="32"/>
          <w:szCs w:val="32"/>
        </w:rPr>
        <w:t>万元，与上年持平。其中：公务接待费支出决算</w:t>
      </w:r>
      <w:r w:rsidRPr="00301411">
        <w:rPr>
          <w:rFonts w:ascii="宋体"/>
          <w:sz w:val="32"/>
          <w:szCs w:val="32"/>
        </w:rPr>
        <w:t>0</w:t>
      </w:r>
      <w:r w:rsidRPr="00301411">
        <w:rPr>
          <w:rFonts w:ascii="宋体" w:hAnsi="宋体" w:hint="eastAsia"/>
          <w:sz w:val="32"/>
          <w:szCs w:val="32"/>
        </w:rPr>
        <w:t>万元，与上年持平；因公出国（境）费支出决算</w:t>
      </w:r>
      <w:r w:rsidRPr="00301411">
        <w:rPr>
          <w:rFonts w:ascii="宋体"/>
          <w:sz w:val="32"/>
          <w:szCs w:val="32"/>
        </w:rPr>
        <w:t>0</w:t>
      </w:r>
      <w:r w:rsidRPr="00301411">
        <w:rPr>
          <w:rFonts w:ascii="宋体" w:hAnsi="宋体" w:hint="eastAsia"/>
          <w:sz w:val="32"/>
          <w:szCs w:val="32"/>
        </w:rPr>
        <w:t>万元</w:t>
      </w:r>
      <w:r w:rsidRPr="00301411">
        <w:rPr>
          <w:rFonts w:ascii="仿宋" w:eastAsia="仿宋" w:hAnsi="仿宋" w:hint="eastAsia"/>
          <w:sz w:val="32"/>
          <w:szCs w:val="32"/>
        </w:rPr>
        <w:t>，</w:t>
      </w:r>
      <w:r w:rsidRPr="00301411">
        <w:rPr>
          <w:rFonts w:ascii="宋体" w:hAnsi="宋体" w:hint="eastAsia"/>
          <w:sz w:val="32"/>
          <w:szCs w:val="32"/>
        </w:rPr>
        <w:t>与上年持平；公务用车运行维护费支出决算</w:t>
      </w:r>
      <w:r w:rsidRPr="00301411">
        <w:rPr>
          <w:rFonts w:ascii="宋体"/>
          <w:sz w:val="32"/>
          <w:szCs w:val="32"/>
        </w:rPr>
        <w:t>0</w:t>
      </w:r>
      <w:r w:rsidRPr="00301411">
        <w:rPr>
          <w:rFonts w:ascii="宋体" w:hAnsi="宋体" w:hint="eastAsia"/>
          <w:sz w:val="32"/>
          <w:szCs w:val="32"/>
        </w:rPr>
        <w:t>万元，与上年持平。</w:t>
      </w:r>
    </w:p>
    <w:p w:rsidR="00413F2B" w:rsidRPr="00301411" w:rsidRDefault="00413F2B" w:rsidP="00857C49">
      <w:pPr>
        <w:spacing w:line="480" w:lineRule="atLeast"/>
        <w:ind w:firstLineChars="200" w:firstLine="643"/>
        <w:jc w:val="left"/>
        <w:rPr>
          <w:rFonts w:ascii="宋体"/>
          <w:b/>
          <w:kern w:val="0"/>
          <w:sz w:val="32"/>
          <w:szCs w:val="32"/>
        </w:rPr>
      </w:pPr>
      <w:r w:rsidRPr="00301411">
        <w:rPr>
          <w:rFonts w:ascii="宋体" w:hAnsi="宋体" w:hint="eastAsia"/>
          <w:b/>
          <w:kern w:val="0"/>
          <w:sz w:val="32"/>
          <w:szCs w:val="32"/>
        </w:rPr>
        <w:t>三、部门绩效目标</w:t>
      </w:r>
    </w:p>
    <w:p w:rsidR="00413F2B" w:rsidRPr="00301411" w:rsidRDefault="00413F2B" w:rsidP="00857C49">
      <w:pPr>
        <w:pStyle w:val="Default"/>
        <w:ind w:firstLineChars="200" w:firstLine="640"/>
        <w:rPr>
          <w:rFonts w:ascii="宋体" w:eastAsia="宋体" w:hAnsi="宋体" w:cs="宋体"/>
          <w:color w:val="auto"/>
          <w:sz w:val="32"/>
          <w:szCs w:val="32"/>
        </w:rPr>
      </w:pPr>
      <w:r w:rsidRPr="00301411">
        <w:rPr>
          <w:rFonts w:ascii="宋体" w:eastAsia="宋体" w:hAnsi="宋体" w:cs="宋体" w:hint="eastAsia"/>
          <w:color w:val="auto"/>
          <w:sz w:val="32"/>
          <w:szCs w:val="32"/>
        </w:rPr>
        <w:t>我单位</w:t>
      </w:r>
      <w:r w:rsidRPr="00301411">
        <w:rPr>
          <w:rFonts w:ascii="宋体" w:eastAsia="宋体" w:hAnsi="宋体" w:cs="宋体"/>
          <w:color w:val="auto"/>
          <w:sz w:val="32"/>
          <w:szCs w:val="32"/>
        </w:rPr>
        <w:t>2020</w:t>
      </w:r>
      <w:r w:rsidRPr="00301411">
        <w:rPr>
          <w:rFonts w:ascii="宋体" w:eastAsia="宋体" w:hAnsi="宋体" w:cs="宋体" w:hint="eastAsia"/>
          <w:color w:val="auto"/>
          <w:sz w:val="32"/>
          <w:szCs w:val="32"/>
        </w:rPr>
        <w:t>年度预算收支申报总额</w:t>
      </w:r>
      <w:r w:rsidR="00460D78" w:rsidRPr="00301411">
        <w:rPr>
          <w:rFonts w:ascii="宋体" w:eastAsia="宋体" w:hAnsi="宋体" w:cs="宋体" w:hint="eastAsia"/>
          <w:color w:val="auto"/>
          <w:sz w:val="32"/>
          <w:szCs w:val="32"/>
        </w:rPr>
        <w:t>8388.12</w:t>
      </w:r>
      <w:r w:rsidRPr="00301411">
        <w:rPr>
          <w:rFonts w:ascii="宋体" w:eastAsia="宋体" w:hAnsi="宋体" w:cs="宋体" w:hint="eastAsia"/>
          <w:color w:val="auto"/>
          <w:sz w:val="32"/>
          <w:szCs w:val="32"/>
        </w:rPr>
        <w:t>万元，其中，按收入性质分：公共财政拨款</w:t>
      </w:r>
      <w:r w:rsidR="00460D78" w:rsidRPr="00301411">
        <w:rPr>
          <w:rFonts w:ascii="宋体" w:eastAsia="宋体" w:hAnsi="宋体" w:cs="宋体" w:hint="eastAsia"/>
          <w:color w:val="auto"/>
          <w:sz w:val="32"/>
          <w:szCs w:val="32"/>
        </w:rPr>
        <w:t>3488.12</w:t>
      </w:r>
      <w:r w:rsidRPr="00301411">
        <w:rPr>
          <w:rFonts w:ascii="宋体" w:eastAsia="宋体" w:hAnsi="宋体" w:cs="宋体" w:hint="eastAsia"/>
          <w:color w:val="auto"/>
          <w:sz w:val="32"/>
          <w:szCs w:val="32"/>
        </w:rPr>
        <w:t>万元</w:t>
      </w:r>
      <w:r w:rsidR="00460D78" w:rsidRPr="00301411">
        <w:rPr>
          <w:rFonts w:ascii="宋体" w:eastAsia="宋体" w:hAnsi="宋体" w:cs="宋体" w:hint="eastAsia"/>
          <w:color w:val="auto"/>
          <w:sz w:val="32"/>
          <w:szCs w:val="32"/>
        </w:rPr>
        <w:t>；</w:t>
      </w:r>
      <w:r w:rsidRPr="00301411">
        <w:rPr>
          <w:rFonts w:ascii="宋体" w:eastAsia="宋体" w:hAnsi="宋体" w:cs="宋体" w:hint="eastAsia"/>
          <w:color w:val="auto"/>
          <w:sz w:val="32"/>
          <w:szCs w:val="32"/>
        </w:rPr>
        <w:t>纳入专户管理的非税收入拨款</w:t>
      </w:r>
      <w:r w:rsidR="00460D78" w:rsidRPr="00301411">
        <w:rPr>
          <w:rFonts w:ascii="宋体" w:eastAsia="宋体" w:hAnsi="宋体" w:cs="宋体" w:hint="eastAsia"/>
          <w:color w:val="auto"/>
          <w:sz w:val="32"/>
          <w:szCs w:val="32"/>
        </w:rPr>
        <w:t>1250</w:t>
      </w:r>
      <w:r w:rsidRPr="00301411">
        <w:rPr>
          <w:rFonts w:ascii="宋体" w:eastAsia="宋体" w:hAnsi="宋体" w:cs="宋体" w:hint="eastAsia"/>
          <w:color w:val="auto"/>
          <w:sz w:val="32"/>
          <w:szCs w:val="32"/>
        </w:rPr>
        <w:t>万元</w:t>
      </w:r>
      <w:r w:rsidR="00460D78" w:rsidRPr="00301411">
        <w:rPr>
          <w:rFonts w:ascii="宋体" w:eastAsia="宋体" w:hAnsi="宋体" w:cs="宋体" w:hint="eastAsia"/>
          <w:color w:val="auto"/>
          <w:sz w:val="32"/>
          <w:szCs w:val="32"/>
        </w:rPr>
        <w:t>；</w:t>
      </w:r>
      <w:r w:rsidRPr="00301411">
        <w:rPr>
          <w:rFonts w:ascii="宋体" w:eastAsia="宋体" w:hAnsi="宋体" w:cs="宋体" w:hint="eastAsia"/>
          <w:color w:val="auto"/>
          <w:sz w:val="32"/>
          <w:szCs w:val="32"/>
        </w:rPr>
        <w:t>其他资金</w:t>
      </w:r>
      <w:r w:rsidR="00460D78" w:rsidRPr="00301411">
        <w:rPr>
          <w:rFonts w:ascii="宋体" w:eastAsia="宋体" w:hAnsi="宋体" w:cs="宋体" w:hint="eastAsia"/>
          <w:color w:val="auto"/>
          <w:sz w:val="32"/>
          <w:szCs w:val="32"/>
        </w:rPr>
        <w:t>3650</w:t>
      </w:r>
      <w:r w:rsidRPr="00301411">
        <w:rPr>
          <w:rFonts w:ascii="宋体" w:eastAsia="宋体" w:hAnsi="宋体" w:cs="宋体" w:hint="eastAsia"/>
          <w:color w:val="auto"/>
          <w:sz w:val="32"/>
          <w:szCs w:val="32"/>
        </w:rPr>
        <w:t>万元</w:t>
      </w:r>
      <w:r w:rsidR="00460D78" w:rsidRPr="00301411">
        <w:rPr>
          <w:rFonts w:ascii="宋体" w:eastAsia="宋体" w:hAnsi="宋体" w:cs="宋体" w:hint="eastAsia"/>
          <w:color w:val="auto"/>
          <w:sz w:val="32"/>
          <w:szCs w:val="32"/>
        </w:rPr>
        <w:t>。</w:t>
      </w:r>
      <w:r w:rsidRPr="00301411">
        <w:rPr>
          <w:rFonts w:ascii="宋体" w:eastAsia="宋体" w:hAnsi="宋体" w:cs="宋体" w:hint="eastAsia"/>
          <w:color w:val="auto"/>
          <w:sz w:val="32"/>
          <w:szCs w:val="32"/>
        </w:rPr>
        <w:t>按支出性质分：基本支出</w:t>
      </w:r>
      <w:r w:rsidR="00460D78" w:rsidRPr="00301411">
        <w:rPr>
          <w:rFonts w:ascii="宋体" w:eastAsia="宋体" w:hAnsi="宋体" w:cs="宋体" w:hint="eastAsia"/>
          <w:color w:val="auto"/>
          <w:sz w:val="32"/>
          <w:szCs w:val="32"/>
        </w:rPr>
        <w:t>4265.38</w:t>
      </w:r>
      <w:r w:rsidRPr="00301411">
        <w:rPr>
          <w:rFonts w:ascii="宋体" w:eastAsia="宋体" w:hAnsi="宋体" w:cs="宋体" w:hint="eastAsia"/>
          <w:color w:val="auto"/>
          <w:sz w:val="32"/>
          <w:szCs w:val="32"/>
        </w:rPr>
        <w:t>万元</w:t>
      </w:r>
      <w:r w:rsidR="00460D78" w:rsidRPr="00301411">
        <w:rPr>
          <w:rFonts w:ascii="宋体" w:eastAsia="宋体" w:hAnsi="宋体" w:cs="宋体" w:hint="eastAsia"/>
          <w:color w:val="auto"/>
          <w:sz w:val="32"/>
          <w:szCs w:val="32"/>
        </w:rPr>
        <w:t>；</w:t>
      </w:r>
      <w:r w:rsidRPr="00301411">
        <w:rPr>
          <w:rFonts w:ascii="宋体" w:eastAsia="宋体" w:hAnsi="宋体" w:cs="宋体" w:hint="eastAsia"/>
          <w:color w:val="auto"/>
          <w:sz w:val="32"/>
          <w:szCs w:val="32"/>
        </w:rPr>
        <w:t>项目支出</w:t>
      </w:r>
      <w:r w:rsidR="00460D78" w:rsidRPr="00301411">
        <w:rPr>
          <w:rFonts w:ascii="宋体" w:eastAsia="宋体" w:hAnsi="宋体" w:cs="宋体" w:hint="eastAsia"/>
          <w:color w:val="auto"/>
          <w:sz w:val="32"/>
          <w:szCs w:val="32"/>
        </w:rPr>
        <w:t>4122.74</w:t>
      </w:r>
      <w:r w:rsidRPr="00301411">
        <w:rPr>
          <w:rFonts w:ascii="宋体" w:eastAsia="宋体" w:hAnsi="宋体" w:cs="宋体" w:hint="eastAsia"/>
          <w:color w:val="auto"/>
          <w:sz w:val="32"/>
          <w:szCs w:val="32"/>
        </w:rPr>
        <w:t>万元。</w:t>
      </w:r>
    </w:p>
    <w:p w:rsidR="00413F2B" w:rsidRPr="00301411" w:rsidRDefault="00413F2B" w:rsidP="00857C49">
      <w:pPr>
        <w:snapToGrid w:val="0"/>
        <w:spacing w:line="520" w:lineRule="exact"/>
        <w:ind w:firstLineChars="100" w:firstLine="320"/>
        <w:rPr>
          <w:rFonts w:ascii="宋体"/>
          <w:kern w:val="0"/>
          <w:sz w:val="32"/>
          <w:szCs w:val="32"/>
        </w:rPr>
      </w:pPr>
      <w:r w:rsidRPr="00301411">
        <w:rPr>
          <w:rFonts w:ascii="宋体" w:hAnsi="宋体"/>
          <w:kern w:val="0"/>
          <w:sz w:val="32"/>
          <w:szCs w:val="32"/>
        </w:rPr>
        <w:t>1</w:t>
      </w:r>
      <w:r w:rsidRPr="00301411">
        <w:rPr>
          <w:rFonts w:ascii="宋体" w:hAnsi="宋体" w:hint="eastAsia"/>
          <w:kern w:val="0"/>
          <w:sz w:val="32"/>
          <w:szCs w:val="32"/>
        </w:rPr>
        <w:t>、数量指标：</w:t>
      </w:r>
    </w:p>
    <w:p w:rsidR="00413F2B" w:rsidRPr="00301411" w:rsidRDefault="00413F2B" w:rsidP="00857C49">
      <w:pPr>
        <w:snapToGrid w:val="0"/>
        <w:spacing w:line="520" w:lineRule="exact"/>
        <w:ind w:firstLineChars="200" w:firstLine="640"/>
        <w:rPr>
          <w:rFonts w:ascii="宋体"/>
          <w:kern w:val="0"/>
          <w:sz w:val="32"/>
          <w:szCs w:val="32"/>
        </w:rPr>
      </w:pPr>
      <w:r w:rsidRPr="00301411">
        <w:rPr>
          <w:rFonts w:ascii="宋体" w:hAnsi="宋体" w:hint="eastAsia"/>
          <w:kern w:val="0"/>
          <w:sz w:val="32"/>
          <w:szCs w:val="32"/>
        </w:rPr>
        <w:t>⑴、全年招收新生约</w:t>
      </w:r>
      <w:r w:rsidR="00460D78" w:rsidRPr="00301411">
        <w:rPr>
          <w:rFonts w:ascii="宋体" w:hAnsi="宋体" w:hint="eastAsia"/>
          <w:kern w:val="0"/>
          <w:sz w:val="32"/>
          <w:szCs w:val="32"/>
        </w:rPr>
        <w:t>1500</w:t>
      </w:r>
      <w:r w:rsidRPr="00301411">
        <w:rPr>
          <w:rFonts w:ascii="宋体" w:hAnsi="宋体" w:hint="eastAsia"/>
          <w:kern w:val="0"/>
          <w:sz w:val="32"/>
          <w:szCs w:val="32"/>
        </w:rPr>
        <w:t>人、在校学生达到约</w:t>
      </w:r>
      <w:r w:rsidR="00460D78" w:rsidRPr="00301411">
        <w:rPr>
          <w:rFonts w:ascii="宋体" w:hAnsi="宋体" w:hint="eastAsia"/>
          <w:kern w:val="0"/>
          <w:sz w:val="32"/>
          <w:szCs w:val="32"/>
        </w:rPr>
        <w:t>4500</w:t>
      </w:r>
      <w:r w:rsidRPr="00301411">
        <w:rPr>
          <w:rFonts w:ascii="宋体" w:hAnsi="宋体" w:hint="eastAsia"/>
          <w:kern w:val="0"/>
          <w:sz w:val="32"/>
          <w:szCs w:val="32"/>
        </w:rPr>
        <w:t>人。</w:t>
      </w:r>
    </w:p>
    <w:p w:rsidR="00413F2B" w:rsidRPr="00301411" w:rsidRDefault="00413F2B" w:rsidP="00857C49">
      <w:pPr>
        <w:snapToGrid w:val="0"/>
        <w:spacing w:line="520" w:lineRule="exact"/>
        <w:ind w:firstLineChars="200" w:firstLine="640"/>
        <w:rPr>
          <w:rFonts w:ascii="宋体"/>
          <w:kern w:val="0"/>
          <w:sz w:val="32"/>
          <w:szCs w:val="32"/>
        </w:rPr>
      </w:pPr>
      <w:r w:rsidRPr="00301411">
        <w:rPr>
          <w:rFonts w:ascii="宋体" w:hAnsi="宋体" w:hint="eastAsia"/>
          <w:kern w:val="0"/>
          <w:sz w:val="32"/>
          <w:szCs w:val="32"/>
        </w:rPr>
        <w:t>⑵、师资力量达到约</w:t>
      </w:r>
      <w:r w:rsidR="00460D78" w:rsidRPr="00301411">
        <w:rPr>
          <w:rFonts w:ascii="宋体" w:hAnsi="宋体" w:hint="eastAsia"/>
          <w:kern w:val="0"/>
          <w:sz w:val="32"/>
          <w:szCs w:val="32"/>
        </w:rPr>
        <w:t>310</w:t>
      </w:r>
      <w:r w:rsidRPr="00301411">
        <w:rPr>
          <w:rFonts w:ascii="宋体" w:hAnsi="宋体" w:hint="eastAsia"/>
          <w:kern w:val="0"/>
          <w:sz w:val="32"/>
          <w:szCs w:val="32"/>
        </w:rPr>
        <w:t>人。</w:t>
      </w:r>
    </w:p>
    <w:p w:rsidR="00413F2B" w:rsidRPr="00301411" w:rsidRDefault="00413F2B" w:rsidP="00857C49">
      <w:pPr>
        <w:snapToGrid w:val="0"/>
        <w:spacing w:line="520" w:lineRule="exact"/>
        <w:ind w:firstLineChars="100" w:firstLine="320"/>
        <w:rPr>
          <w:rFonts w:ascii="宋体"/>
          <w:kern w:val="0"/>
          <w:sz w:val="32"/>
          <w:szCs w:val="32"/>
        </w:rPr>
      </w:pPr>
      <w:r w:rsidRPr="00301411">
        <w:rPr>
          <w:rFonts w:ascii="宋体" w:hAnsi="宋体"/>
          <w:kern w:val="0"/>
          <w:sz w:val="32"/>
          <w:szCs w:val="32"/>
        </w:rPr>
        <w:t>2</w:t>
      </w:r>
      <w:r w:rsidRPr="00301411">
        <w:rPr>
          <w:rFonts w:ascii="宋体" w:hAnsi="宋体" w:hint="eastAsia"/>
          <w:kern w:val="0"/>
          <w:sz w:val="32"/>
          <w:szCs w:val="32"/>
        </w:rPr>
        <w:t>、质量指标：</w:t>
      </w:r>
    </w:p>
    <w:p w:rsidR="00413F2B" w:rsidRPr="00301411" w:rsidRDefault="00413F2B" w:rsidP="00857C49">
      <w:pPr>
        <w:snapToGrid w:val="0"/>
        <w:spacing w:line="520" w:lineRule="exact"/>
        <w:ind w:firstLineChars="200" w:firstLine="640"/>
        <w:rPr>
          <w:rFonts w:ascii="宋体"/>
          <w:kern w:val="0"/>
          <w:sz w:val="32"/>
          <w:szCs w:val="32"/>
        </w:rPr>
      </w:pPr>
      <w:r w:rsidRPr="00301411">
        <w:rPr>
          <w:rFonts w:ascii="宋体" w:hAnsi="宋体" w:hint="eastAsia"/>
          <w:kern w:val="0"/>
          <w:sz w:val="32"/>
          <w:szCs w:val="32"/>
        </w:rPr>
        <w:t>⑴、</w:t>
      </w:r>
      <w:r w:rsidR="00EE5F6B" w:rsidRPr="00301411">
        <w:rPr>
          <w:rFonts w:ascii="宋体" w:hAnsi="宋体" w:hint="eastAsia"/>
          <w:kern w:val="0"/>
          <w:sz w:val="32"/>
          <w:szCs w:val="32"/>
        </w:rPr>
        <w:t>学生升学率达到98%以上，就业率达到95%以上。</w:t>
      </w:r>
    </w:p>
    <w:p w:rsidR="00413F2B" w:rsidRPr="00301411" w:rsidRDefault="00413F2B" w:rsidP="00857C49">
      <w:pPr>
        <w:snapToGrid w:val="0"/>
        <w:spacing w:line="520" w:lineRule="exact"/>
        <w:ind w:firstLineChars="100" w:firstLine="320"/>
        <w:rPr>
          <w:rFonts w:ascii="宋体"/>
          <w:kern w:val="0"/>
          <w:sz w:val="32"/>
          <w:szCs w:val="32"/>
        </w:rPr>
      </w:pPr>
      <w:r w:rsidRPr="00301411">
        <w:rPr>
          <w:rFonts w:ascii="宋体" w:hAnsi="宋体"/>
          <w:kern w:val="0"/>
          <w:sz w:val="32"/>
          <w:szCs w:val="32"/>
        </w:rPr>
        <w:t>3</w:t>
      </w:r>
      <w:r w:rsidRPr="00301411">
        <w:rPr>
          <w:rFonts w:ascii="宋体" w:hAnsi="宋体" w:hint="eastAsia"/>
          <w:kern w:val="0"/>
          <w:sz w:val="32"/>
          <w:szCs w:val="32"/>
        </w:rPr>
        <w:t>、时效指标：</w:t>
      </w:r>
    </w:p>
    <w:p w:rsidR="00413F2B" w:rsidRPr="00301411" w:rsidRDefault="00413F2B" w:rsidP="00857C49">
      <w:pPr>
        <w:snapToGrid w:val="0"/>
        <w:spacing w:line="520" w:lineRule="exact"/>
        <w:ind w:firstLineChars="200" w:firstLine="640"/>
        <w:rPr>
          <w:rFonts w:ascii="宋体"/>
          <w:kern w:val="0"/>
          <w:sz w:val="32"/>
          <w:szCs w:val="32"/>
        </w:rPr>
      </w:pPr>
      <w:r w:rsidRPr="00301411">
        <w:rPr>
          <w:rFonts w:ascii="宋体" w:hAnsi="宋体" w:hint="eastAsia"/>
          <w:kern w:val="0"/>
          <w:sz w:val="32"/>
          <w:szCs w:val="32"/>
        </w:rPr>
        <w:t>分春、秋两学期完成教学任务，年内顺利完成各项指标。</w:t>
      </w:r>
    </w:p>
    <w:p w:rsidR="00413F2B" w:rsidRPr="00301411" w:rsidRDefault="00413F2B" w:rsidP="00857C49">
      <w:pPr>
        <w:snapToGrid w:val="0"/>
        <w:spacing w:line="520" w:lineRule="exact"/>
        <w:ind w:firstLineChars="100" w:firstLine="320"/>
        <w:rPr>
          <w:rFonts w:ascii="宋体"/>
          <w:kern w:val="0"/>
          <w:sz w:val="32"/>
          <w:szCs w:val="32"/>
        </w:rPr>
      </w:pPr>
      <w:r w:rsidRPr="00301411">
        <w:rPr>
          <w:rFonts w:ascii="宋体" w:hAnsi="宋体"/>
          <w:kern w:val="0"/>
          <w:sz w:val="32"/>
          <w:szCs w:val="32"/>
        </w:rPr>
        <w:t>4</w:t>
      </w:r>
      <w:r w:rsidRPr="00301411">
        <w:rPr>
          <w:rFonts w:ascii="宋体" w:hAnsi="宋体" w:hint="eastAsia"/>
          <w:kern w:val="0"/>
          <w:sz w:val="32"/>
          <w:szCs w:val="32"/>
        </w:rPr>
        <w:t>、</w:t>
      </w:r>
      <w:r w:rsidR="00EE5F6B" w:rsidRPr="00301411">
        <w:rPr>
          <w:rFonts w:ascii="宋体" w:hAnsi="宋体" w:hint="eastAsia"/>
          <w:kern w:val="0"/>
          <w:sz w:val="32"/>
          <w:szCs w:val="32"/>
        </w:rPr>
        <w:t>效益</w:t>
      </w:r>
      <w:r w:rsidRPr="00301411">
        <w:rPr>
          <w:rFonts w:ascii="宋体" w:hAnsi="宋体" w:hint="eastAsia"/>
          <w:kern w:val="0"/>
          <w:sz w:val="32"/>
          <w:szCs w:val="32"/>
        </w:rPr>
        <w:t>指标：</w:t>
      </w:r>
    </w:p>
    <w:p w:rsidR="00413F2B" w:rsidRPr="00301411" w:rsidRDefault="00EE5F6B" w:rsidP="00857C49">
      <w:pPr>
        <w:snapToGrid w:val="0"/>
        <w:spacing w:line="520" w:lineRule="exact"/>
        <w:ind w:firstLineChars="200" w:firstLine="640"/>
        <w:rPr>
          <w:rFonts w:ascii="宋体" w:hAnsi="宋体" w:hint="eastAsia"/>
          <w:kern w:val="0"/>
          <w:sz w:val="32"/>
          <w:szCs w:val="32"/>
        </w:rPr>
      </w:pPr>
      <w:r w:rsidRPr="00301411">
        <w:rPr>
          <w:rFonts w:ascii="宋体" w:hAnsi="宋体" w:hint="eastAsia"/>
          <w:kern w:val="0"/>
          <w:sz w:val="32"/>
          <w:szCs w:val="32"/>
        </w:rPr>
        <w:t>（1）社会效益：学校和谐、稳定，教学效益高，质量好。</w:t>
      </w:r>
    </w:p>
    <w:p w:rsidR="00EE5F6B" w:rsidRPr="00301411" w:rsidRDefault="00EE5F6B" w:rsidP="00857C49">
      <w:pPr>
        <w:snapToGrid w:val="0"/>
        <w:spacing w:line="520" w:lineRule="exact"/>
        <w:ind w:firstLineChars="200" w:firstLine="640"/>
        <w:rPr>
          <w:rFonts w:ascii="宋体"/>
          <w:kern w:val="0"/>
          <w:sz w:val="32"/>
          <w:szCs w:val="32"/>
        </w:rPr>
      </w:pPr>
      <w:r w:rsidRPr="00301411">
        <w:rPr>
          <w:rFonts w:ascii="宋体" w:hAnsi="宋体" w:hint="eastAsia"/>
          <w:kern w:val="0"/>
          <w:sz w:val="32"/>
          <w:szCs w:val="32"/>
        </w:rPr>
        <w:lastRenderedPageBreak/>
        <w:t>（2）经济效益：不负债运行，经济效益好。</w:t>
      </w:r>
    </w:p>
    <w:p w:rsidR="00413F2B" w:rsidRPr="00301411" w:rsidRDefault="00EE5F6B" w:rsidP="00857C49">
      <w:pPr>
        <w:snapToGrid w:val="0"/>
        <w:spacing w:line="520" w:lineRule="exact"/>
        <w:ind w:firstLineChars="100" w:firstLine="320"/>
        <w:rPr>
          <w:rFonts w:ascii="宋体"/>
          <w:kern w:val="0"/>
          <w:sz w:val="32"/>
          <w:szCs w:val="32"/>
        </w:rPr>
      </w:pPr>
      <w:r w:rsidRPr="00301411">
        <w:rPr>
          <w:rFonts w:ascii="宋体" w:hAnsi="宋体" w:hint="eastAsia"/>
          <w:kern w:val="0"/>
          <w:sz w:val="32"/>
          <w:szCs w:val="32"/>
        </w:rPr>
        <w:t>5</w:t>
      </w:r>
      <w:r w:rsidR="00413F2B" w:rsidRPr="00301411">
        <w:rPr>
          <w:rFonts w:ascii="宋体" w:hAnsi="宋体" w:hint="eastAsia"/>
          <w:kern w:val="0"/>
          <w:sz w:val="32"/>
          <w:szCs w:val="32"/>
        </w:rPr>
        <w:t>、环境效益指标</w:t>
      </w:r>
    </w:p>
    <w:p w:rsidR="00413F2B" w:rsidRPr="00301411" w:rsidRDefault="00EE5F6B" w:rsidP="00EE5F6B">
      <w:pPr>
        <w:snapToGrid w:val="0"/>
        <w:spacing w:line="520" w:lineRule="exact"/>
        <w:ind w:firstLineChars="200" w:firstLine="640"/>
        <w:rPr>
          <w:rFonts w:ascii="宋体"/>
          <w:kern w:val="0"/>
          <w:sz w:val="32"/>
          <w:szCs w:val="32"/>
        </w:rPr>
      </w:pPr>
      <w:r w:rsidRPr="00301411">
        <w:rPr>
          <w:rFonts w:ascii="宋体" w:hAnsi="宋体" w:hint="eastAsia"/>
          <w:kern w:val="0"/>
          <w:sz w:val="32"/>
          <w:szCs w:val="32"/>
        </w:rPr>
        <w:t>学校绿化、亮化达到65%。</w:t>
      </w:r>
    </w:p>
    <w:p w:rsidR="00413F2B" w:rsidRPr="00301411" w:rsidRDefault="00EE5F6B" w:rsidP="00857C49">
      <w:pPr>
        <w:snapToGrid w:val="0"/>
        <w:spacing w:line="520" w:lineRule="exact"/>
        <w:ind w:firstLineChars="100" w:firstLine="320"/>
        <w:rPr>
          <w:rFonts w:ascii="宋体" w:hAnsi="宋体" w:hint="eastAsia"/>
          <w:kern w:val="0"/>
          <w:sz w:val="32"/>
          <w:szCs w:val="32"/>
        </w:rPr>
      </w:pPr>
      <w:r w:rsidRPr="00301411">
        <w:rPr>
          <w:rFonts w:ascii="宋体" w:hAnsi="宋体" w:hint="eastAsia"/>
          <w:kern w:val="0"/>
          <w:sz w:val="32"/>
          <w:szCs w:val="32"/>
        </w:rPr>
        <w:t>6</w:t>
      </w:r>
      <w:r w:rsidR="00413F2B" w:rsidRPr="00301411">
        <w:rPr>
          <w:rFonts w:ascii="宋体" w:hAnsi="宋体" w:hint="eastAsia"/>
          <w:kern w:val="0"/>
          <w:sz w:val="32"/>
          <w:szCs w:val="32"/>
        </w:rPr>
        <w:t>、</w:t>
      </w:r>
      <w:r w:rsidRPr="00301411">
        <w:rPr>
          <w:rFonts w:ascii="宋体" w:hAnsi="宋体" w:hint="eastAsia"/>
          <w:kern w:val="0"/>
          <w:sz w:val="32"/>
          <w:szCs w:val="32"/>
        </w:rPr>
        <w:t>可持续影响指标</w:t>
      </w:r>
    </w:p>
    <w:p w:rsidR="00EE5F6B" w:rsidRPr="00301411" w:rsidRDefault="00EE5F6B" w:rsidP="00EE5F6B">
      <w:pPr>
        <w:snapToGrid w:val="0"/>
        <w:spacing w:line="520" w:lineRule="exact"/>
        <w:ind w:firstLineChars="200" w:firstLine="640"/>
        <w:rPr>
          <w:rFonts w:ascii="宋体" w:hAnsi="宋体" w:hint="eastAsia"/>
          <w:kern w:val="0"/>
          <w:sz w:val="32"/>
          <w:szCs w:val="32"/>
        </w:rPr>
      </w:pPr>
      <w:r w:rsidRPr="00301411">
        <w:rPr>
          <w:rFonts w:ascii="宋体" w:hAnsi="宋体" w:hint="eastAsia"/>
          <w:kern w:val="0"/>
          <w:sz w:val="32"/>
          <w:szCs w:val="32"/>
        </w:rPr>
        <w:t>在全省同类学校居于前列。</w:t>
      </w:r>
    </w:p>
    <w:p w:rsidR="00EE5F6B" w:rsidRPr="00301411" w:rsidRDefault="00EE5F6B" w:rsidP="00857C49">
      <w:pPr>
        <w:snapToGrid w:val="0"/>
        <w:spacing w:line="520" w:lineRule="exact"/>
        <w:ind w:firstLineChars="100" w:firstLine="320"/>
        <w:rPr>
          <w:rFonts w:ascii="宋体" w:hAnsi="宋体" w:hint="eastAsia"/>
          <w:kern w:val="0"/>
          <w:sz w:val="32"/>
          <w:szCs w:val="32"/>
        </w:rPr>
      </w:pPr>
      <w:r w:rsidRPr="00301411">
        <w:rPr>
          <w:rFonts w:ascii="宋体" w:hAnsi="宋体" w:hint="eastAsia"/>
          <w:kern w:val="0"/>
          <w:sz w:val="32"/>
          <w:szCs w:val="32"/>
        </w:rPr>
        <w:t>7、满意度指标</w:t>
      </w:r>
    </w:p>
    <w:p w:rsidR="00EE5F6B" w:rsidRPr="00301411" w:rsidRDefault="00EE5F6B" w:rsidP="00EE5F6B">
      <w:pPr>
        <w:snapToGrid w:val="0"/>
        <w:spacing w:line="520" w:lineRule="exact"/>
        <w:ind w:firstLineChars="200" w:firstLine="640"/>
        <w:rPr>
          <w:rFonts w:ascii="宋体"/>
          <w:kern w:val="0"/>
          <w:sz w:val="32"/>
          <w:szCs w:val="32"/>
        </w:rPr>
      </w:pPr>
      <w:r w:rsidRPr="00301411">
        <w:rPr>
          <w:rFonts w:ascii="宋体" w:hAnsi="宋体" w:hint="eastAsia"/>
          <w:kern w:val="0"/>
          <w:sz w:val="32"/>
          <w:szCs w:val="32"/>
        </w:rPr>
        <w:t>学生家长及相关部门满意度达到95%以上。</w:t>
      </w:r>
    </w:p>
    <w:p w:rsidR="00413F2B" w:rsidRPr="00301411" w:rsidRDefault="00413F2B" w:rsidP="00857C49">
      <w:pPr>
        <w:spacing w:line="480" w:lineRule="atLeast"/>
        <w:ind w:firstLineChars="200" w:firstLine="643"/>
        <w:jc w:val="left"/>
        <w:rPr>
          <w:rFonts w:ascii="宋体"/>
          <w:b/>
          <w:kern w:val="0"/>
          <w:sz w:val="32"/>
          <w:szCs w:val="32"/>
        </w:rPr>
      </w:pPr>
      <w:r w:rsidRPr="00301411">
        <w:rPr>
          <w:rFonts w:ascii="宋体" w:hAnsi="宋体" w:hint="eastAsia"/>
          <w:b/>
          <w:kern w:val="0"/>
          <w:sz w:val="32"/>
          <w:szCs w:val="32"/>
        </w:rPr>
        <w:t>四、绩效评价工作情况</w:t>
      </w:r>
    </w:p>
    <w:p w:rsidR="00301411" w:rsidRPr="00301411" w:rsidRDefault="00301411" w:rsidP="00301411">
      <w:pPr>
        <w:ind w:firstLineChars="200" w:firstLine="640"/>
        <w:rPr>
          <w:rFonts w:ascii="仿宋_GB2312"/>
          <w:sz w:val="32"/>
          <w:szCs w:val="32"/>
        </w:rPr>
      </w:pPr>
      <w:r w:rsidRPr="00301411">
        <w:rPr>
          <w:rFonts w:ascii="仿宋_GB2312" w:hint="eastAsia"/>
          <w:sz w:val="32"/>
          <w:szCs w:val="32"/>
        </w:rPr>
        <w:t>根据《部门整体支出绩效评价指标评分表》，</w:t>
      </w:r>
      <w:r w:rsidRPr="00301411">
        <w:rPr>
          <w:rFonts w:ascii="仿宋_GB2312" w:hint="eastAsia"/>
          <w:sz w:val="32"/>
          <w:szCs w:val="32"/>
        </w:rPr>
        <w:t>2020</w:t>
      </w:r>
      <w:r w:rsidRPr="00301411">
        <w:rPr>
          <w:rFonts w:ascii="仿宋_GB2312" w:hint="eastAsia"/>
          <w:sz w:val="32"/>
          <w:szCs w:val="32"/>
        </w:rPr>
        <w:t>年得分</w:t>
      </w:r>
      <w:r w:rsidRPr="00301411">
        <w:rPr>
          <w:rFonts w:ascii="仿宋_GB2312" w:hint="eastAsia"/>
          <w:sz w:val="32"/>
          <w:szCs w:val="32"/>
        </w:rPr>
        <w:t>96</w:t>
      </w:r>
      <w:r w:rsidRPr="00301411">
        <w:rPr>
          <w:rFonts w:ascii="仿宋_GB2312" w:hint="eastAsia"/>
          <w:sz w:val="32"/>
          <w:szCs w:val="32"/>
        </w:rPr>
        <w:t>分，财政支出绩效评价为优秀。</w:t>
      </w:r>
    </w:p>
    <w:p w:rsidR="00413F2B" w:rsidRPr="00301411" w:rsidRDefault="00413F2B" w:rsidP="00857C49">
      <w:pPr>
        <w:spacing w:line="480" w:lineRule="atLeast"/>
        <w:ind w:firstLineChars="200" w:firstLine="643"/>
        <w:jc w:val="left"/>
        <w:rPr>
          <w:rFonts w:ascii="宋体"/>
          <w:b/>
          <w:kern w:val="0"/>
          <w:sz w:val="32"/>
          <w:szCs w:val="32"/>
        </w:rPr>
      </w:pPr>
      <w:r w:rsidRPr="00301411">
        <w:rPr>
          <w:rFonts w:ascii="宋体" w:hAnsi="宋体" w:hint="eastAsia"/>
          <w:b/>
          <w:kern w:val="0"/>
          <w:sz w:val="32"/>
          <w:szCs w:val="32"/>
        </w:rPr>
        <w:t>五、部门整体支出绩效情况</w:t>
      </w:r>
    </w:p>
    <w:p w:rsidR="00EE5F6B" w:rsidRPr="00301411" w:rsidRDefault="00EE5F6B" w:rsidP="00301411">
      <w:pPr>
        <w:ind w:firstLineChars="200" w:firstLine="640"/>
        <w:rPr>
          <w:rFonts w:ascii="仿宋_GB2312" w:hint="eastAsia"/>
          <w:sz w:val="32"/>
          <w:szCs w:val="32"/>
        </w:rPr>
      </w:pPr>
      <w:r w:rsidRPr="00301411">
        <w:rPr>
          <w:rFonts w:ascii="仿宋_GB2312" w:hint="eastAsia"/>
          <w:sz w:val="32"/>
          <w:szCs w:val="32"/>
        </w:rPr>
        <w:t>2020</w:t>
      </w:r>
      <w:r w:rsidRPr="00301411">
        <w:rPr>
          <w:rFonts w:ascii="仿宋_GB2312" w:hint="eastAsia"/>
          <w:sz w:val="32"/>
          <w:szCs w:val="32"/>
        </w:rPr>
        <w:t>年，在县委、县政府的正确领导和县教育局的精心指导下，澧县职业中专学校紧紧围绕全县职业教育工作重点，坚持以促进就业导向、服务学生终身发展，狠抓服务意识、积极创新模式，抓住机遇，奋力进取，圆满完成了各项工作任务，取得了较好的工作成绩。</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t>1.</w:t>
      </w:r>
      <w:r w:rsidRPr="00301411">
        <w:rPr>
          <w:rFonts w:ascii="仿宋_GB2312" w:hint="eastAsia"/>
          <w:sz w:val="32"/>
          <w:szCs w:val="32"/>
        </w:rPr>
        <w:t>抓实党建引领，促进党的建设。在上级党委的正确领导下，始终坚持把党的思想政治建设摆在首位，推进“三会一课”“主题党日活动”“为民服务活动”常态化制度化，全面提升学校党的建设水平，全面从严管党治党，加强党员干部作风建设，为扎实推进中心工作创新发展提供了坚强有力的政治保证。</w:t>
      </w:r>
      <w:r w:rsidRPr="00301411">
        <w:rPr>
          <w:rFonts w:ascii="仿宋_GB2312" w:hint="eastAsia"/>
          <w:sz w:val="32"/>
          <w:szCs w:val="32"/>
        </w:rPr>
        <w:t>11</w:t>
      </w:r>
      <w:r w:rsidRPr="00301411">
        <w:rPr>
          <w:rFonts w:ascii="仿宋_GB2312" w:hint="eastAsia"/>
          <w:sz w:val="32"/>
          <w:szCs w:val="32"/>
        </w:rPr>
        <w:t>月</w:t>
      </w:r>
      <w:r w:rsidRPr="00301411">
        <w:rPr>
          <w:rFonts w:ascii="仿宋_GB2312" w:hint="eastAsia"/>
          <w:sz w:val="32"/>
          <w:szCs w:val="32"/>
        </w:rPr>
        <w:t>5</w:t>
      </w:r>
      <w:r w:rsidRPr="00301411">
        <w:rPr>
          <w:rFonts w:ascii="仿宋_GB2312" w:hint="eastAsia"/>
          <w:sz w:val="32"/>
          <w:szCs w:val="32"/>
        </w:rPr>
        <w:t>日，法制周报以《澧县职业中专“三到位”夯实党风廉政建设》为题对我校党建进行了专题报道。</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lastRenderedPageBreak/>
        <w:t>2.</w:t>
      </w:r>
      <w:r w:rsidRPr="00301411">
        <w:rPr>
          <w:rFonts w:ascii="仿宋_GB2312" w:hint="eastAsia"/>
          <w:sz w:val="32"/>
          <w:szCs w:val="32"/>
        </w:rPr>
        <w:t>市级文明校园创建工作完美通过。在成功申报县级文明单位基础上，持续打造市级文明校园。党委一班人思想到位、责任到位、工作到位，按照创建测评体系将责任层层分解落实到人，制定创建工作时间表、路线图、任务书，强化保障，加强组织，按照创建细则进行常态化管理。广泛建立文化宣传阵地，加强学校文明建设，规范师生文明行为。</w:t>
      </w:r>
      <w:r w:rsidRPr="00301411">
        <w:rPr>
          <w:rFonts w:ascii="仿宋_GB2312" w:hint="eastAsia"/>
          <w:sz w:val="32"/>
          <w:szCs w:val="32"/>
        </w:rPr>
        <w:t>11</w:t>
      </w:r>
      <w:r w:rsidRPr="00301411">
        <w:rPr>
          <w:rFonts w:ascii="仿宋_GB2312" w:hint="eastAsia"/>
          <w:sz w:val="32"/>
          <w:szCs w:val="32"/>
        </w:rPr>
        <w:t>月底顺利通过市级文明校园评估。</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t>3.</w:t>
      </w:r>
      <w:r w:rsidRPr="00301411">
        <w:rPr>
          <w:rFonts w:ascii="仿宋_GB2312" w:hint="eastAsia"/>
          <w:sz w:val="32"/>
          <w:szCs w:val="32"/>
        </w:rPr>
        <w:t>争先进、做表率，一批优秀教师脱颖而出。本年度有尹耀武老师获“常德市师德标兵”称号；陈锋、杨生民</w:t>
      </w:r>
      <w:r w:rsidRPr="00301411">
        <w:rPr>
          <w:rFonts w:ascii="仿宋_GB2312" w:hint="eastAsia"/>
          <w:sz w:val="32"/>
          <w:szCs w:val="32"/>
        </w:rPr>
        <w:t>2</w:t>
      </w:r>
      <w:r w:rsidRPr="00301411">
        <w:rPr>
          <w:rFonts w:ascii="仿宋_GB2312" w:hint="eastAsia"/>
          <w:sz w:val="32"/>
          <w:szCs w:val="32"/>
        </w:rPr>
        <w:t>名老师获“县级高中教育先进个人”称号，毛红、李付俊</w:t>
      </w:r>
      <w:r w:rsidRPr="00301411">
        <w:rPr>
          <w:rFonts w:ascii="仿宋_GB2312" w:hint="eastAsia"/>
          <w:sz w:val="32"/>
          <w:szCs w:val="32"/>
        </w:rPr>
        <w:t>2</w:t>
      </w:r>
      <w:r w:rsidRPr="00301411">
        <w:rPr>
          <w:rFonts w:ascii="仿宋_GB2312" w:hint="eastAsia"/>
          <w:sz w:val="32"/>
          <w:szCs w:val="32"/>
        </w:rPr>
        <w:t>名老师获“县级师德标兵”称号；罗方佳、徐明</w:t>
      </w:r>
      <w:r w:rsidRPr="00301411">
        <w:rPr>
          <w:rFonts w:ascii="仿宋_GB2312" w:hint="eastAsia"/>
          <w:sz w:val="32"/>
          <w:szCs w:val="32"/>
        </w:rPr>
        <w:t>2</w:t>
      </w:r>
      <w:r w:rsidRPr="00301411">
        <w:rPr>
          <w:rFonts w:ascii="仿宋_GB2312" w:hint="eastAsia"/>
          <w:sz w:val="32"/>
          <w:szCs w:val="32"/>
        </w:rPr>
        <w:t>名老师获“县级优秀青年教师”称号；张念、谢尊、段宝程、杨先华、肖世菊、蒋志萍</w:t>
      </w:r>
      <w:r w:rsidRPr="00301411">
        <w:rPr>
          <w:rFonts w:ascii="仿宋_GB2312" w:hint="eastAsia"/>
          <w:sz w:val="32"/>
          <w:szCs w:val="32"/>
        </w:rPr>
        <w:t>6</w:t>
      </w:r>
      <w:r w:rsidRPr="00301411">
        <w:rPr>
          <w:rFonts w:ascii="仿宋_GB2312" w:hint="eastAsia"/>
          <w:sz w:val="32"/>
          <w:szCs w:val="32"/>
        </w:rPr>
        <w:t>名老师获“双师型教师”称号。</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t>4.</w:t>
      </w:r>
      <w:r w:rsidRPr="00301411">
        <w:rPr>
          <w:rFonts w:ascii="仿宋_GB2312" w:hint="eastAsia"/>
          <w:sz w:val="32"/>
          <w:szCs w:val="32"/>
        </w:rPr>
        <w:t>抓精细化管理，高考领跑全市。今年有</w:t>
      </w:r>
      <w:r w:rsidRPr="00301411">
        <w:rPr>
          <w:rFonts w:ascii="仿宋_GB2312" w:hint="eastAsia"/>
          <w:sz w:val="32"/>
          <w:szCs w:val="32"/>
        </w:rPr>
        <w:t>1049</w:t>
      </w:r>
      <w:r w:rsidRPr="00301411">
        <w:rPr>
          <w:rFonts w:ascii="仿宋_GB2312" w:hint="eastAsia"/>
          <w:sz w:val="32"/>
          <w:szCs w:val="32"/>
        </w:rPr>
        <w:t>人参加对口高考，本专科上线</w:t>
      </w:r>
      <w:r w:rsidRPr="00301411">
        <w:rPr>
          <w:rFonts w:ascii="仿宋_GB2312" w:hint="eastAsia"/>
          <w:sz w:val="32"/>
          <w:szCs w:val="32"/>
        </w:rPr>
        <w:t>1033</w:t>
      </w:r>
      <w:r w:rsidRPr="00301411">
        <w:rPr>
          <w:rFonts w:ascii="仿宋_GB2312" w:hint="eastAsia"/>
          <w:sz w:val="32"/>
          <w:szCs w:val="32"/>
        </w:rPr>
        <w:t>人，高考上线率</w:t>
      </w:r>
      <w:r w:rsidRPr="00301411">
        <w:rPr>
          <w:rFonts w:ascii="仿宋_GB2312" w:hint="eastAsia"/>
          <w:sz w:val="32"/>
          <w:szCs w:val="32"/>
        </w:rPr>
        <w:t>98.5%</w:t>
      </w:r>
      <w:r w:rsidRPr="00301411">
        <w:rPr>
          <w:rFonts w:ascii="仿宋_GB2312" w:hint="eastAsia"/>
          <w:sz w:val="32"/>
          <w:szCs w:val="32"/>
        </w:rPr>
        <w:t>。本科录取</w:t>
      </w:r>
      <w:r w:rsidRPr="00301411">
        <w:rPr>
          <w:rFonts w:ascii="仿宋_GB2312" w:hint="eastAsia"/>
          <w:sz w:val="32"/>
          <w:szCs w:val="32"/>
        </w:rPr>
        <w:t>123</w:t>
      </w:r>
      <w:r w:rsidRPr="00301411">
        <w:rPr>
          <w:rFonts w:ascii="仿宋_GB2312" w:hint="eastAsia"/>
          <w:sz w:val="32"/>
          <w:szCs w:val="32"/>
        </w:rPr>
        <w:t>人，综合排名在中职学校序列中位居全市第三，全省第四。</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t>5.</w:t>
      </w:r>
      <w:r w:rsidRPr="00301411">
        <w:rPr>
          <w:rFonts w:ascii="仿宋_GB2312" w:hint="eastAsia"/>
          <w:sz w:val="32"/>
          <w:szCs w:val="32"/>
        </w:rPr>
        <w:t>重视四大赛事，斩获竞赛佳绩。一是学生技能竞赛：获国家级三等奖</w:t>
      </w:r>
      <w:r w:rsidRPr="00301411">
        <w:rPr>
          <w:rFonts w:ascii="仿宋_GB2312" w:hint="eastAsia"/>
          <w:sz w:val="32"/>
          <w:szCs w:val="32"/>
        </w:rPr>
        <w:t>1</w:t>
      </w:r>
      <w:r w:rsidRPr="00301411">
        <w:rPr>
          <w:rFonts w:ascii="仿宋_GB2312" w:hint="eastAsia"/>
          <w:sz w:val="32"/>
          <w:szCs w:val="32"/>
        </w:rPr>
        <w:t>个。获省级奖励</w:t>
      </w:r>
      <w:r w:rsidRPr="00301411">
        <w:rPr>
          <w:rFonts w:ascii="仿宋_GB2312" w:hint="eastAsia"/>
          <w:sz w:val="32"/>
          <w:szCs w:val="32"/>
        </w:rPr>
        <w:t>19</w:t>
      </w:r>
      <w:r w:rsidRPr="00301411">
        <w:rPr>
          <w:rFonts w:ascii="仿宋_GB2312" w:hint="eastAsia"/>
          <w:sz w:val="32"/>
          <w:szCs w:val="32"/>
        </w:rPr>
        <w:t>项，其中二等奖</w:t>
      </w:r>
      <w:r w:rsidRPr="00301411">
        <w:rPr>
          <w:rFonts w:ascii="仿宋_GB2312" w:hint="eastAsia"/>
          <w:sz w:val="32"/>
          <w:szCs w:val="32"/>
        </w:rPr>
        <w:t>5</w:t>
      </w:r>
      <w:r w:rsidRPr="00301411">
        <w:rPr>
          <w:rFonts w:ascii="仿宋_GB2312" w:hint="eastAsia"/>
          <w:sz w:val="32"/>
          <w:szCs w:val="32"/>
        </w:rPr>
        <w:t>个，三等奖</w:t>
      </w:r>
      <w:r w:rsidRPr="00301411">
        <w:rPr>
          <w:rFonts w:ascii="仿宋_GB2312" w:hint="eastAsia"/>
          <w:sz w:val="32"/>
          <w:szCs w:val="32"/>
        </w:rPr>
        <w:t>14</w:t>
      </w:r>
      <w:r w:rsidRPr="00301411">
        <w:rPr>
          <w:rFonts w:ascii="仿宋_GB2312" w:hint="eastAsia"/>
          <w:sz w:val="32"/>
          <w:szCs w:val="32"/>
        </w:rPr>
        <w:t>个；获市级奖励</w:t>
      </w:r>
      <w:r w:rsidRPr="00301411">
        <w:rPr>
          <w:rFonts w:ascii="仿宋_GB2312" w:hint="eastAsia"/>
          <w:sz w:val="32"/>
          <w:szCs w:val="32"/>
        </w:rPr>
        <w:t>24</w:t>
      </w:r>
      <w:r w:rsidRPr="00301411">
        <w:rPr>
          <w:rFonts w:ascii="仿宋_GB2312" w:hint="eastAsia"/>
          <w:sz w:val="32"/>
          <w:szCs w:val="32"/>
        </w:rPr>
        <w:t>项，其中一等奖</w:t>
      </w:r>
      <w:r w:rsidRPr="00301411">
        <w:rPr>
          <w:rFonts w:ascii="仿宋_GB2312" w:hint="eastAsia"/>
          <w:sz w:val="32"/>
          <w:szCs w:val="32"/>
        </w:rPr>
        <w:t>5</w:t>
      </w:r>
      <w:r w:rsidRPr="00301411">
        <w:rPr>
          <w:rFonts w:ascii="仿宋_GB2312" w:hint="eastAsia"/>
          <w:sz w:val="32"/>
          <w:szCs w:val="32"/>
        </w:rPr>
        <w:t>个，二等奖</w:t>
      </w:r>
      <w:r w:rsidRPr="00301411">
        <w:rPr>
          <w:rFonts w:ascii="仿宋_GB2312" w:hint="eastAsia"/>
          <w:sz w:val="32"/>
          <w:szCs w:val="32"/>
        </w:rPr>
        <w:t>6</w:t>
      </w:r>
      <w:r w:rsidRPr="00301411">
        <w:rPr>
          <w:rFonts w:ascii="仿宋_GB2312" w:hint="eastAsia"/>
          <w:sz w:val="32"/>
          <w:szCs w:val="32"/>
        </w:rPr>
        <w:t>个，三等奖</w:t>
      </w:r>
      <w:r w:rsidRPr="00301411">
        <w:rPr>
          <w:rFonts w:ascii="仿宋_GB2312" w:hint="eastAsia"/>
          <w:sz w:val="32"/>
          <w:szCs w:val="32"/>
        </w:rPr>
        <w:t>13</w:t>
      </w:r>
      <w:r w:rsidRPr="00301411">
        <w:rPr>
          <w:rFonts w:ascii="仿宋_GB2312" w:hint="eastAsia"/>
          <w:sz w:val="32"/>
          <w:szCs w:val="32"/>
        </w:rPr>
        <w:t>个。二是文明风采活动，获省级奖励</w:t>
      </w:r>
      <w:r w:rsidRPr="00301411">
        <w:rPr>
          <w:rFonts w:ascii="仿宋_GB2312" w:hint="eastAsia"/>
          <w:sz w:val="32"/>
          <w:szCs w:val="32"/>
        </w:rPr>
        <w:t>4</w:t>
      </w:r>
      <w:r w:rsidRPr="00301411">
        <w:rPr>
          <w:rFonts w:ascii="仿宋_GB2312" w:hint="eastAsia"/>
          <w:sz w:val="32"/>
          <w:szCs w:val="32"/>
        </w:rPr>
        <w:t>项，其中一等奖</w:t>
      </w:r>
      <w:r w:rsidRPr="00301411">
        <w:rPr>
          <w:rFonts w:ascii="仿宋_GB2312" w:hint="eastAsia"/>
          <w:sz w:val="32"/>
          <w:szCs w:val="32"/>
        </w:rPr>
        <w:t>2</w:t>
      </w:r>
      <w:r w:rsidRPr="00301411">
        <w:rPr>
          <w:rFonts w:ascii="仿宋_GB2312" w:hint="eastAsia"/>
          <w:sz w:val="32"/>
          <w:szCs w:val="32"/>
        </w:rPr>
        <w:t>个，二等奖</w:t>
      </w:r>
      <w:r w:rsidRPr="00301411">
        <w:rPr>
          <w:rFonts w:ascii="仿宋_GB2312" w:hint="eastAsia"/>
          <w:sz w:val="32"/>
          <w:szCs w:val="32"/>
        </w:rPr>
        <w:t>2</w:t>
      </w:r>
      <w:r w:rsidRPr="00301411">
        <w:rPr>
          <w:rFonts w:ascii="仿宋_GB2312" w:hint="eastAsia"/>
          <w:sz w:val="32"/>
          <w:szCs w:val="32"/>
        </w:rPr>
        <w:t>个；获市级奖励</w:t>
      </w:r>
      <w:r w:rsidRPr="00301411">
        <w:rPr>
          <w:rFonts w:ascii="仿宋_GB2312" w:hint="eastAsia"/>
          <w:sz w:val="32"/>
          <w:szCs w:val="32"/>
        </w:rPr>
        <w:t>15</w:t>
      </w:r>
      <w:r w:rsidRPr="00301411">
        <w:rPr>
          <w:rFonts w:ascii="仿宋_GB2312" w:hint="eastAsia"/>
          <w:sz w:val="32"/>
          <w:szCs w:val="32"/>
        </w:rPr>
        <w:t>项，其中一等奖</w:t>
      </w:r>
      <w:r w:rsidRPr="00301411">
        <w:rPr>
          <w:rFonts w:ascii="仿宋_GB2312" w:hint="eastAsia"/>
          <w:sz w:val="32"/>
          <w:szCs w:val="32"/>
        </w:rPr>
        <w:t>2</w:t>
      </w:r>
      <w:r w:rsidRPr="00301411">
        <w:rPr>
          <w:rFonts w:ascii="仿宋_GB2312" w:hint="eastAsia"/>
          <w:sz w:val="32"/>
          <w:szCs w:val="32"/>
        </w:rPr>
        <w:t>个，二等奖</w:t>
      </w:r>
      <w:r w:rsidRPr="00301411">
        <w:rPr>
          <w:rFonts w:ascii="仿宋_GB2312" w:hint="eastAsia"/>
          <w:sz w:val="32"/>
          <w:szCs w:val="32"/>
        </w:rPr>
        <w:t>6</w:t>
      </w:r>
      <w:r w:rsidRPr="00301411">
        <w:rPr>
          <w:rFonts w:ascii="仿宋_GB2312" w:hint="eastAsia"/>
          <w:sz w:val="32"/>
          <w:szCs w:val="32"/>
        </w:rPr>
        <w:t>个，三等奖</w:t>
      </w:r>
      <w:r w:rsidRPr="00301411">
        <w:rPr>
          <w:rFonts w:ascii="仿宋_GB2312" w:hint="eastAsia"/>
          <w:sz w:val="32"/>
          <w:szCs w:val="32"/>
        </w:rPr>
        <w:t>7</w:t>
      </w:r>
      <w:r w:rsidRPr="00301411">
        <w:rPr>
          <w:rFonts w:ascii="仿宋_GB2312" w:hint="eastAsia"/>
          <w:sz w:val="32"/>
          <w:szCs w:val="32"/>
        </w:rPr>
        <w:t>个。三是教师职业能力大赛，获省级奖项</w:t>
      </w:r>
      <w:r w:rsidRPr="00301411">
        <w:rPr>
          <w:rFonts w:ascii="仿宋_GB2312" w:hint="eastAsia"/>
          <w:sz w:val="32"/>
          <w:szCs w:val="32"/>
        </w:rPr>
        <w:t>6</w:t>
      </w:r>
      <w:r w:rsidRPr="00301411">
        <w:rPr>
          <w:rFonts w:ascii="仿宋_GB2312" w:hint="eastAsia"/>
          <w:sz w:val="32"/>
          <w:szCs w:val="32"/>
        </w:rPr>
        <w:t>项，</w:t>
      </w:r>
      <w:r w:rsidRPr="00301411">
        <w:rPr>
          <w:rFonts w:ascii="仿宋_GB2312" w:hint="eastAsia"/>
          <w:sz w:val="32"/>
          <w:szCs w:val="32"/>
        </w:rPr>
        <w:lastRenderedPageBreak/>
        <w:t>其中一等奖</w:t>
      </w:r>
      <w:r w:rsidRPr="00301411">
        <w:rPr>
          <w:rFonts w:ascii="仿宋_GB2312" w:hint="eastAsia"/>
          <w:sz w:val="32"/>
          <w:szCs w:val="32"/>
        </w:rPr>
        <w:t>2</w:t>
      </w:r>
      <w:r w:rsidRPr="00301411">
        <w:rPr>
          <w:rFonts w:ascii="仿宋_GB2312" w:hint="eastAsia"/>
          <w:sz w:val="32"/>
          <w:szCs w:val="32"/>
        </w:rPr>
        <w:t>个，二等奖</w:t>
      </w:r>
      <w:r w:rsidRPr="00301411">
        <w:rPr>
          <w:rFonts w:ascii="仿宋_GB2312" w:hint="eastAsia"/>
          <w:sz w:val="32"/>
          <w:szCs w:val="32"/>
        </w:rPr>
        <w:t>2</w:t>
      </w:r>
      <w:r w:rsidRPr="00301411">
        <w:rPr>
          <w:rFonts w:ascii="仿宋_GB2312" w:hint="eastAsia"/>
          <w:sz w:val="32"/>
          <w:szCs w:val="32"/>
        </w:rPr>
        <w:t>个；三等奖</w:t>
      </w:r>
      <w:r w:rsidRPr="00301411">
        <w:rPr>
          <w:rFonts w:ascii="仿宋_GB2312" w:hint="eastAsia"/>
          <w:sz w:val="32"/>
          <w:szCs w:val="32"/>
        </w:rPr>
        <w:t>2</w:t>
      </w:r>
      <w:r w:rsidRPr="00301411">
        <w:rPr>
          <w:rFonts w:ascii="仿宋_GB2312" w:hint="eastAsia"/>
          <w:sz w:val="32"/>
          <w:szCs w:val="32"/>
        </w:rPr>
        <w:t>个；获市级奖励</w:t>
      </w:r>
      <w:r w:rsidRPr="00301411">
        <w:rPr>
          <w:rFonts w:ascii="仿宋_GB2312" w:hint="eastAsia"/>
          <w:sz w:val="32"/>
          <w:szCs w:val="32"/>
        </w:rPr>
        <w:t>43</w:t>
      </w:r>
      <w:r w:rsidRPr="00301411">
        <w:rPr>
          <w:rFonts w:ascii="仿宋_GB2312" w:hint="eastAsia"/>
          <w:sz w:val="32"/>
          <w:szCs w:val="32"/>
        </w:rPr>
        <w:t>项，其中一等奖</w:t>
      </w:r>
      <w:r w:rsidRPr="00301411">
        <w:rPr>
          <w:rFonts w:ascii="仿宋_GB2312" w:hint="eastAsia"/>
          <w:sz w:val="32"/>
          <w:szCs w:val="32"/>
        </w:rPr>
        <w:t>37</w:t>
      </w:r>
      <w:r w:rsidRPr="00301411">
        <w:rPr>
          <w:rFonts w:ascii="仿宋_GB2312" w:hint="eastAsia"/>
          <w:sz w:val="32"/>
          <w:szCs w:val="32"/>
        </w:rPr>
        <w:t>个，二等奖</w:t>
      </w:r>
      <w:r w:rsidRPr="00301411">
        <w:rPr>
          <w:rFonts w:ascii="仿宋_GB2312" w:hint="eastAsia"/>
          <w:sz w:val="32"/>
          <w:szCs w:val="32"/>
        </w:rPr>
        <w:t>6</w:t>
      </w:r>
      <w:r w:rsidRPr="00301411">
        <w:rPr>
          <w:rFonts w:ascii="仿宋_GB2312" w:hint="eastAsia"/>
          <w:sz w:val="32"/>
          <w:szCs w:val="32"/>
        </w:rPr>
        <w:t>个。四是黄炎培职业教育奖教师职业规划大赛，获省级二等奖</w:t>
      </w:r>
      <w:r w:rsidRPr="00301411">
        <w:rPr>
          <w:rFonts w:ascii="仿宋_GB2312" w:hint="eastAsia"/>
          <w:sz w:val="32"/>
          <w:szCs w:val="32"/>
        </w:rPr>
        <w:t>1</w:t>
      </w:r>
      <w:r w:rsidRPr="00301411">
        <w:rPr>
          <w:rFonts w:ascii="仿宋_GB2312" w:hint="eastAsia"/>
          <w:sz w:val="32"/>
          <w:szCs w:val="32"/>
        </w:rPr>
        <w:t>个。</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t>6.</w:t>
      </w:r>
      <w:r w:rsidRPr="00301411">
        <w:rPr>
          <w:rFonts w:ascii="仿宋_GB2312" w:hint="eastAsia"/>
          <w:sz w:val="32"/>
          <w:szCs w:val="32"/>
        </w:rPr>
        <w:t>成功举办各项赛事，优质服务受表彰。本学年承办中职学生文化课普测、国家普通话测试、全市中等职业学校学生技能竞赛、全市中职学校英语新课标研讨活动，迎接市教科院公共基础课教学视导。严谨的组考、周到的服务受到市教育局的好评。其中普通话测试和技能大赛被常德市教育局评为优秀赛点。</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t>7.</w:t>
      </w:r>
      <w:r w:rsidRPr="00301411">
        <w:rPr>
          <w:rFonts w:ascii="仿宋_GB2312" w:hint="eastAsia"/>
          <w:sz w:val="32"/>
          <w:szCs w:val="32"/>
        </w:rPr>
        <w:t>创新招生与就业，成绩日渐向好。</w:t>
      </w:r>
      <w:r w:rsidRPr="00301411">
        <w:rPr>
          <w:rFonts w:ascii="仿宋_GB2312" w:hint="eastAsia"/>
          <w:sz w:val="32"/>
          <w:szCs w:val="32"/>
        </w:rPr>
        <w:t>2020</w:t>
      </w:r>
      <w:r w:rsidRPr="00301411">
        <w:rPr>
          <w:rFonts w:ascii="仿宋_GB2312" w:hint="eastAsia"/>
          <w:sz w:val="32"/>
          <w:szCs w:val="32"/>
        </w:rPr>
        <w:t>年，我校共有毕业生</w:t>
      </w:r>
      <w:r w:rsidRPr="00301411">
        <w:rPr>
          <w:rFonts w:ascii="仿宋_GB2312" w:hint="eastAsia"/>
          <w:sz w:val="32"/>
          <w:szCs w:val="32"/>
        </w:rPr>
        <w:t>1502</w:t>
      </w:r>
      <w:r w:rsidRPr="00301411">
        <w:rPr>
          <w:rFonts w:ascii="仿宋_GB2312" w:hint="eastAsia"/>
          <w:sz w:val="32"/>
          <w:szCs w:val="32"/>
        </w:rPr>
        <w:t>人，就业学生</w:t>
      </w:r>
      <w:r w:rsidRPr="00301411">
        <w:rPr>
          <w:rFonts w:ascii="仿宋_GB2312" w:hint="eastAsia"/>
          <w:sz w:val="32"/>
          <w:szCs w:val="32"/>
        </w:rPr>
        <w:t>1502</w:t>
      </w:r>
      <w:r w:rsidRPr="00301411">
        <w:rPr>
          <w:rFonts w:ascii="仿宋_GB2312" w:hint="eastAsia"/>
          <w:sz w:val="32"/>
          <w:szCs w:val="32"/>
        </w:rPr>
        <w:t>人，就业率</w:t>
      </w:r>
      <w:r w:rsidRPr="00301411">
        <w:rPr>
          <w:rFonts w:ascii="仿宋_GB2312" w:hint="eastAsia"/>
          <w:sz w:val="32"/>
          <w:szCs w:val="32"/>
        </w:rPr>
        <w:t>100%</w:t>
      </w:r>
      <w:r w:rsidRPr="00301411">
        <w:rPr>
          <w:rFonts w:ascii="仿宋_GB2312" w:hint="eastAsia"/>
          <w:sz w:val="32"/>
          <w:szCs w:val="32"/>
        </w:rPr>
        <w:t>；直接就业人数</w:t>
      </w:r>
      <w:r w:rsidRPr="00301411">
        <w:rPr>
          <w:rFonts w:ascii="仿宋_GB2312" w:hint="eastAsia"/>
          <w:sz w:val="32"/>
          <w:szCs w:val="32"/>
        </w:rPr>
        <w:t>469</w:t>
      </w:r>
      <w:r w:rsidRPr="00301411">
        <w:rPr>
          <w:rFonts w:ascii="仿宋_GB2312" w:hint="eastAsia"/>
          <w:sz w:val="32"/>
          <w:szCs w:val="32"/>
        </w:rPr>
        <w:t>人，直接就业率</w:t>
      </w:r>
      <w:r w:rsidRPr="00301411">
        <w:rPr>
          <w:rFonts w:ascii="仿宋_GB2312" w:hint="eastAsia"/>
          <w:sz w:val="32"/>
          <w:szCs w:val="32"/>
        </w:rPr>
        <w:t>31.2</w:t>
      </w:r>
      <w:r w:rsidRPr="00301411">
        <w:rPr>
          <w:rFonts w:ascii="仿宋_GB2312" w:hint="eastAsia"/>
          <w:sz w:val="32"/>
          <w:szCs w:val="32"/>
        </w:rPr>
        <w:t>％；对口就业人数</w:t>
      </w:r>
      <w:r w:rsidRPr="00301411">
        <w:rPr>
          <w:rFonts w:ascii="仿宋_GB2312" w:hint="eastAsia"/>
          <w:sz w:val="32"/>
          <w:szCs w:val="32"/>
        </w:rPr>
        <w:t xml:space="preserve"> 438</w:t>
      </w:r>
      <w:r w:rsidRPr="00301411">
        <w:rPr>
          <w:rFonts w:ascii="仿宋_GB2312" w:hint="eastAsia"/>
          <w:sz w:val="32"/>
          <w:szCs w:val="32"/>
        </w:rPr>
        <w:t>人，对口就业率为</w:t>
      </w:r>
      <w:r w:rsidRPr="00301411">
        <w:rPr>
          <w:rFonts w:ascii="仿宋_GB2312" w:hint="eastAsia"/>
          <w:sz w:val="32"/>
          <w:szCs w:val="32"/>
        </w:rPr>
        <w:t>93.4%</w:t>
      </w:r>
      <w:r w:rsidRPr="00301411">
        <w:rPr>
          <w:rFonts w:ascii="仿宋_GB2312" w:hint="eastAsia"/>
          <w:sz w:val="32"/>
          <w:szCs w:val="32"/>
        </w:rPr>
        <w:t>，升入高一级学校人数为</w:t>
      </w:r>
      <w:r w:rsidRPr="00301411">
        <w:rPr>
          <w:rFonts w:ascii="仿宋_GB2312" w:hint="eastAsia"/>
          <w:sz w:val="32"/>
          <w:szCs w:val="32"/>
        </w:rPr>
        <w:t>1033</w:t>
      </w:r>
      <w:r w:rsidRPr="00301411">
        <w:rPr>
          <w:rFonts w:ascii="仿宋_GB2312" w:hint="eastAsia"/>
          <w:sz w:val="32"/>
          <w:szCs w:val="32"/>
        </w:rPr>
        <w:t>人，占毕业学生比例为</w:t>
      </w:r>
      <w:r w:rsidRPr="00301411">
        <w:rPr>
          <w:rFonts w:ascii="仿宋_GB2312" w:hint="eastAsia"/>
          <w:sz w:val="32"/>
          <w:szCs w:val="32"/>
        </w:rPr>
        <w:t>68.8%</w:t>
      </w:r>
      <w:r w:rsidRPr="00301411">
        <w:rPr>
          <w:rFonts w:ascii="仿宋_GB2312" w:hint="eastAsia"/>
          <w:sz w:val="32"/>
          <w:szCs w:val="32"/>
        </w:rPr>
        <w:t>。顺利</w:t>
      </w:r>
      <w:r w:rsidRPr="00301411">
        <w:rPr>
          <w:rFonts w:ascii="仿宋_GB2312" w:hint="eastAsia"/>
          <w:sz w:val="32"/>
          <w:szCs w:val="32"/>
        </w:rPr>
        <w:t>2020</w:t>
      </w:r>
      <w:r w:rsidRPr="00301411">
        <w:rPr>
          <w:rFonts w:ascii="仿宋_GB2312" w:hint="eastAsia"/>
          <w:sz w:val="32"/>
          <w:szCs w:val="32"/>
        </w:rPr>
        <w:t>年招生任务，共计招生</w:t>
      </w:r>
      <w:r w:rsidRPr="00301411">
        <w:rPr>
          <w:rFonts w:ascii="仿宋_GB2312" w:hint="eastAsia"/>
          <w:sz w:val="32"/>
          <w:szCs w:val="32"/>
        </w:rPr>
        <w:t>1456</w:t>
      </w:r>
      <w:r w:rsidRPr="00301411">
        <w:rPr>
          <w:rFonts w:ascii="仿宋_GB2312" w:hint="eastAsia"/>
          <w:sz w:val="32"/>
          <w:szCs w:val="32"/>
        </w:rPr>
        <w:t>人。全年共完成建档立卡两后生培训</w:t>
      </w:r>
      <w:r w:rsidRPr="00301411">
        <w:rPr>
          <w:rFonts w:ascii="仿宋_GB2312" w:hint="eastAsia"/>
          <w:sz w:val="32"/>
          <w:szCs w:val="32"/>
        </w:rPr>
        <w:t>50</w:t>
      </w:r>
      <w:r w:rsidRPr="00301411">
        <w:rPr>
          <w:rFonts w:ascii="仿宋_GB2312" w:hint="eastAsia"/>
          <w:sz w:val="32"/>
          <w:szCs w:val="32"/>
        </w:rPr>
        <w:t>人，创业培训</w:t>
      </w:r>
      <w:r w:rsidRPr="00301411">
        <w:rPr>
          <w:rFonts w:ascii="仿宋_GB2312" w:hint="eastAsia"/>
          <w:sz w:val="32"/>
          <w:szCs w:val="32"/>
        </w:rPr>
        <w:t>420</w:t>
      </w:r>
      <w:r w:rsidRPr="00301411">
        <w:rPr>
          <w:rFonts w:ascii="仿宋_GB2312" w:hint="eastAsia"/>
          <w:sz w:val="32"/>
          <w:szCs w:val="32"/>
        </w:rPr>
        <w:t>人，共计</w:t>
      </w:r>
      <w:r w:rsidRPr="00301411">
        <w:rPr>
          <w:rFonts w:ascii="仿宋_GB2312" w:hint="eastAsia"/>
          <w:sz w:val="32"/>
          <w:szCs w:val="32"/>
        </w:rPr>
        <w:t>470</w:t>
      </w:r>
      <w:r w:rsidRPr="00301411">
        <w:rPr>
          <w:rFonts w:ascii="仿宋_GB2312" w:hint="eastAsia"/>
          <w:sz w:val="32"/>
          <w:szCs w:val="32"/>
        </w:rPr>
        <w:t>人。组织学生参加跟岗、顶岗实习共计</w:t>
      </w:r>
      <w:r w:rsidRPr="00301411">
        <w:rPr>
          <w:rFonts w:ascii="仿宋_GB2312" w:hint="eastAsia"/>
          <w:sz w:val="32"/>
          <w:szCs w:val="32"/>
        </w:rPr>
        <w:t>698</w:t>
      </w:r>
      <w:r w:rsidRPr="00301411">
        <w:rPr>
          <w:rFonts w:ascii="仿宋_GB2312" w:hint="eastAsia"/>
          <w:sz w:val="32"/>
          <w:szCs w:val="32"/>
        </w:rPr>
        <w:t>人。</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t>8.</w:t>
      </w:r>
      <w:r w:rsidRPr="00301411">
        <w:rPr>
          <w:rFonts w:ascii="仿宋_GB2312" w:hint="eastAsia"/>
          <w:sz w:val="32"/>
          <w:szCs w:val="32"/>
        </w:rPr>
        <w:t>加强校园文化建设，优化育人环境。完成教学楼维修工程、校园数字化网络体系建设、道德讲堂改造升级、启动学生食堂建设。学校教育教学设施齐全，布局合理科学。筹措资金</w:t>
      </w:r>
      <w:r w:rsidRPr="00301411">
        <w:rPr>
          <w:rFonts w:ascii="仿宋_GB2312" w:hint="eastAsia"/>
          <w:sz w:val="32"/>
          <w:szCs w:val="32"/>
        </w:rPr>
        <w:t>800</w:t>
      </w:r>
      <w:r w:rsidRPr="00301411">
        <w:rPr>
          <w:rFonts w:ascii="仿宋_GB2312" w:hint="eastAsia"/>
          <w:sz w:val="32"/>
          <w:szCs w:val="32"/>
        </w:rPr>
        <w:t>多万元，完善教室现代化设备，建成文化雕塑、教师发展中心、书画室、棋类活动中心、健身器材室等文化设施。教学楼各层走廊可看到名人名言、道德模范，量化美化，育人无声。</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lastRenderedPageBreak/>
        <w:t>9.</w:t>
      </w:r>
      <w:r w:rsidRPr="00301411">
        <w:rPr>
          <w:rFonts w:ascii="仿宋_GB2312" w:hint="eastAsia"/>
          <w:sz w:val="32"/>
          <w:szCs w:val="32"/>
        </w:rPr>
        <w:t>落实德育效能建设，提高德育实效。抓阵地，复刊《兰江人》校报，呈现文明礼仪成果，营造浓厚的文明创建氛围。与县司法局联合建成澧县青少年法治教育基地，为常德市全国“七五”普法终期验收提供法治典型现场。抓活动，开展多途径、多形式的文明系列创建活动，提升学生文明素养。抓评比，抓好班级千分赛，做好“日评”、“周评”和“月评”，用集体荣誉来规范学生的行为规范和文明习惯，落实了学校人才培养目标。</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t>10.</w:t>
      </w:r>
      <w:r w:rsidRPr="00301411">
        <w:rPr>
          <w:rFonts w:ascii="仿宋_GB2312" w:hint="eastAsia"/>
          <w:sz w:val="32"/>
          <w:szCs w:val="32"/>
        </w:rPr>
        <w:t>扶贫攻坚实打实。始终把扶贫列入学校党委的重要议事日程，做到常抓常议，坚持一月一下乡。积极组织行政干部进村入户，宣传党的强农、惠农、富农政策，每年投入扶贫款项在</w:t>
      </w:r>
      <w:r w:rsidRPr="00301411">
        <w:rPr>
          <w:rFonts w:ascii="仿宋_GB2312" w:hint="eastAsia"/>
          <w:sz w:val="32"/>
          <w:szCs w:val="32"/>
        </w:rPr>
        <w:t>20</w:t>
      </w:r>
      <w:r w:rsidRPr="00301411">
        <w:rPr>
          <w:rFonts w:ascii="仿宋_GB2312" w:hint="eastAsia"/>
          <w:sz w:val="32"/>
          <w:szCs w:val="32"/>
        </w:rPr>
        <w:t>万元左右。我校扶贫工作受到当地村民和地方政府的一致好评。</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t>11.</w:t>
      </w:r>
      <w:r w:rsidRPr="00301411">
        <w:rPr>
          <w:rFonts w:ascii="仿宋_GB2312" w:hint="eastAsia"/>
          <w:sz w:val="32"/>
          <w:szCs w:val="32"/>
        </w:rPr>
        <w:t>教师进修学校成功申报国培项目县。全年通过送教下乡与教师工作坊培训了</w:t>
      </w:r>
      <w:r w:rsidRPr="00301411">
        <w:rPr>
          <w:rFonts w:ascii="仿宋_GB2312" w:hint="eastAsia"/>
          <w:sz w:val="32"/>
          <w:szCs w:val="32"/>
        </w:rPr>
        <w:t>580</w:t>
      </w:r>
      <w:r w:rsidRPr="00301411">
        <w:rPr>
          <w:rFonts w:ascii="仿宋_GB2312" w:hint="eastAsia"/>
          <w:sz w:val="32"/>
          <w:szCs w:val="32"/>
        </w:rPr>
        <w:t>名教师；完成新教师上岗培训</w:t>
      </w:r>
      <w:r w:rsidRPr="00301411">
        <w:rPr>
          <w:rFonts w:ascii="仿宋_GB2312" w:hint="eastAsia"/>
          <w:sz w:val="32"/>
          <w:szCs w:val="32"/>
        </w:rPr>
        <w:t>400</w:t>
      </w:r>
      <w:r w:rsidRPr="00301411">
        <w:rPr>
          <w:rFonts w:ascii="仿宋_GB2312" w:hint="eastAsia"/>
          <w:sz w:val="32"/>
          <w:szCs w:val="32"/>
        </w:rPr>
        <w:t>人；完成中小学教师全员远程培训</w:t>
      </w:r>
      <w:r w:rsidRPr="00301411">
        <w:rPr>
          <w:rFonts w:ascii="仿宋_GB2312" w:hint="eastAsia"/>
          <w:sz w:val="32"/>
          <w:szCs w:val="32"/>
        </w:rPr>
        <w:t>480</w:t>
      </w:r>
      <w:r w:rsidRPr="00301411">
        <w:rPr>
          <w:rFonts w:ascii="仿宋_GB2312" w:hint="eastAsia"/>
          <w:sz w:val="32"/>
          <w:szCs w:val="32"/>
        </w:rPr>
        <w:t>人，合格率</w:t>
      </w:r>
      <w:r w:rsidRPr="00301411">
        <w:rPr>
          <w:rFonts w:ascii="仿宋_GB2312" w:hint="eastAsia"/>
          <w:sz w:val="32"/>
          <w:szCs w:val="32"/>
        </w:rPr>
        <w:t>100</w:t>
      </w:r>
      <w:r w:rsidRPr="00301411">
        <w:rPr>
          <w:rFonts w:ascii="仿宋_GB2312" w:hint="eastAsia"/>
          <w:sz w:val="32"/>
          <w:szCs w:val="32"/>
        </w:rPr>
        <w:t>％；完成普通话等级证考试培训</w:t>
      </w:r>
      <w:r w:rsidRPr="00301411">
        <w:rPr>
          <w:rFonts w:ascii="仿宋_GB2312" w:hint="eastAsia"/>
          <w:sz w:val="32"/>
          <w:szCs w:val="32"/>
        </w:rPr>
        <w:t>117</w:t>
      </w:r>
      <w:r w:rsidRPr="00301411">
        <w:rPr>
          <w:rFonts w:ascii="仿宋_GB2312" w:hint="eastAsia"/>
          <w:sz w:val="32"/>
          <w:szCs w:val="32"/>
        </w:rPr>
        <w:t>人，其中</w:t>
      </w:r>
      <w:r w:rsidRPr="00301411">
        <w:rPr>
          <w:rFonts w:ascii="仿宋_GB2312" w:hint="eastAsia"/>
          <w:sz w:val="32"/>
          <w:szCs w:val="32"/>
        </w:rPr>
        <w:t>102</w:t>
      </w:r>
      <w:r w:rsidRPr="00301411">
        <w:rPr>
          <w:rFonts w:ascii="仿宋_GB2312" w:hint="eastAsia"/>
          <w:sz w:val="32"/>
          <w:szCs w:val="32"/>
        </w:rPr>
        <w:t>人达二级乙等以上；完成省理科教师普通话抽测提升培训</w:t>
      </w:r>
      <w:r w:rsidRPr="00301411">
        <w:rPr>
          <w:rFonts w:ascii="仿宋_GB2312" w:hint="eastAsia"/>
          <w:sz w:val="32"/>
          <w:szCs w:val="32"/>
        </w:rPr>
        <w:t>700</w:t>
      </w:r>
      <w:r w:rsidRPr="00301411">
        <w:rPr>
          <w:rFonts w:ascii="仿宋_GB2312" w:hint="eastAsia"/>
          <w:sz w:val="32"/>
          <w:szCs w:val="32"/>
        </w:rPr>
        <w:t>人。协助澧阳街道珍珠社区成功创建市级优秀学习中心。</w:t>
      </w:r>
    </w:p>
    <w:p w:rsidR="00EE5F6B" w:rsidRPr="00301411" w:rsidRDefault="00EE5F6B" w:rsidP="00301411">
      <w:pPr>
        <w:ind w:firstLineChars="200" w:firstLine="640"/>
        <w:jc w:val="left"/>
        <w:rPr>
          <w:rFonts w:ascii="仿宋_GB2312" w:hint="eastAsia"/>
          <w:sz w:val="32"/>
          <w:szCs w:val="32"/>
        </w:rPr>
      </w:pPr>
      <w:r w:rsidRPr="00301411">
        <w:rPr>
          <w:rFonts w:ascii="仿宋_GB2312" w:hint="eastAsia"/>
          <w:sz w:val="32"/>
          <w:szCs w:val="32"/>
        </w:rPr>
        <w:t>12.</w:t>
      </w:r>
      <w:r w:rsidRPr="00301411">
        <w:rPr>
          <w:rFonts w:ascii="仿宋_GB2312" w:hint="eastAsia"/>
          <w:sz w:val="32"/>
          <w:szCs w:val="32"/>
        </w:rPr>
        <w:t>疫情防控得力，宣传成绩斐然。我校积极主动作为疫情防控发声，全年在《人民日报网》、《学习强国湖南学习平台》、《新湖南》、《湖南教育网》、《湖南教育新闻网》、《红网湖南频道》等媒体发表防疫宣传新闻</w:t>
      </w:r>
      <w:r w:rsidRPr="00301411">
        <w:rPr>
          <w:rFonts w:ascii="仿宋_GB2312" w:hint="eastAsia"/>
          <w:sz w:val="32"/>
          <w:szCs w:val="32"/>
        </w:rPr>
        <w:t>28</w:t>
      </w:r>
      <w:r w:rsidRPr="00301411">
        <w:rPr>
          <w:rFonts w:ascii="仿宋_GB2312" w:hint="eastAsia"/>
          <w:sz w:val="32"/>
          <w:szCs w:val="32"/>
        </w:rPr>
        <w:t>篇，发表其它教育新闻</w:t>
      </w:r>
      <w:r w:rsidRPr="00301411">
        <w:rPr>
          <w:rFonts w:ascii="仿宋_GB2312" w:hint="eastAsia"/>
          <w:sz w:val="32"/>
          <w:szCs w:val="32"/>
        </w:rPr>
        <w:t>105</w:t>
      </w:r>
      <w:r w:rsidRPr="00301411">
        <w:rPr>
          <w:rFonts w:ascii="仿宋_GB2312" w:hint="eastAsia"/>
          <w:sz w:val="32"/>
          <w:szCs w:val="32"/>
        </w:rPr>
        <w:t>篇，综合</w:t>
      </w:r>
      <w:r w:rsidRPr="00301411">
        <w:rPr>
          <w:rFonts w:ascii="仿宋_GB2312" w:hint="eastAsia"/>
          <w:sz w:val="32"/>
          <w:szCs w:val="32"/>
        </w:rPr>
        <w:lastRenderedPageBreak/>
        <w:t>数据位居全县教育系统第一名。刘清炎老师获“澧县优秀教育通讯员”称号。</w:t>
      </w:r>
    </w:p>
    <w:p w:rsidR="00413F2B" w:rsidRPr="00301411" w:rsidRDefault="00413F2B" w:rsidP="00301411">
      <w:pPr>
        <w:spacing w:line="480" w:lineRule="atLeast"/>
        <w:ind w:firstLineChars="200" w:firstLine="640"/>
        <w:jc w:val="left"/>
        <w:rPr>
          <w:rFonts w:ascii="仿宋_GB2312"/>
          <w:sz w:val="32"/>
          <w:szCs w:val="32"/>
        </w:rPr>
      </w:pPr>
      <w:r w:rsidRPr="00301411">
        <w:rPr>
          <w:rFonts w:ascii="仿宋_GB2312" w:hint="eastAsia"/>
          <w:sz w:val="32"/>
          <w:szCs w:val="32"/>
        </w:rPr>
        <w:t>六、存在的主要问题</w:t>
      </w:r>
    </w:p>
    <w:p w:rsidR="00413F2B" w:rsidRPr="00301411" w:rsidRDefault="00413F2B" w:rsidP="00857C49">
      <w:pPr>
        <w:spacing w:line="480" w:lineRule="atLeast"/>
        <w:ind w:firstLineChars="200" w:firstLine="640"/>
        <w:jc w:val="left"/>
        <w:rPr>
          <w:rFonts w:ascii="仿宋_GB2312"/>
          <w:sz w:val="32"/>
          <w:szCs w:val="32"/>
        </w:rPr>
      </w:pPr>
      <w:r w:rsidRPr="00301411">
        <w:rPr>
          <w:rFonts w:ascii="仿宋_GB2312"/>
          <w:sz w:val="32"/>
          <w:szCs w:val="32"/>
        </w:rPr>
        <w:t>1</w:t>
      </w:r>
      <w:r w:rsidRPr="00301411">
        <w:rPr>
          <w:rFonts w:ascii="仿宋_GB2312" w:hint="eastAsia"/>
          <w:sz w:val="32"/>
          <w:szCs w:val="32"/>
        </w:rPr>
        <w:t>、固定资产管理有待进一步规范，学校资产需落实责任到人，由于有些资产没有落实到责任人，出现资产损坏，找不到责任人并无法追究损坏原因。</w:t>
      </w:r>
    </w:p>
    <w:p w:rsidR="00413F2B" w:rsidRPr="00301411" w:rsidRDefault="00413F2B" w:rsidP="00857C49">
      <w:pPr>
        <w:spacing w:line="480" w:lineRule="atLeast"/>
        <w:ind w:firstLineChars="200" w:firstLine="640"/>
        <w:jc w:val="left"/>
        <w:rPr>
          <w:rFonts w:ascii="仿宋_GB2312"/>
          <w:sz w:val="32"/>
          <w:szCs w:val="32"/>
        </w:rPr>
      </w:pPr>
      <w:r w:rsidRPr="00301411">
        <w:rPr>
          <w:rFonts w:ascii="仿宋_GB2312"/>
          <w:sz w:val="32"/>
          <w:szCs w:val="32"/>
        </w:rPr>
        <w:t>2</w:t>
      </w:r>
      <w:r w:rsidRPr="00301411">
        <w:rPr>
          <w:rFonts w:ascii="仿宋_GB2312" w:hint="eastAsia"/>
          <w:sz w:val="32"/>
          <w:szCs w:val="32"/>
        </w:rPr>
        <w:t>、预算的科学性、合理性、规范性、准确性还有待进一步加强，要进一步强化预算执行的约束力，提高资金的使用效率，为教育教学的顺利开展提供有力的保障。</w:t>
      </w:r>
    </w:p>
    <w:p w:rsidR="00413F2B" w:rsidRPr="00301411" w:rsidRDefault="00413F2B" w:rsidP="00301411">
      <w:pPr>
        <w:spacing w:line="480" w:lineRule="atLeast"/>
        <w:ind w:firstLineChars="200" w:firstLine="640"/>
        <w:jc w:val="left"/>
        <w:rPr>
          <w:rFonts w:ascii="仿宋_GB2312"/>
          <w:sz w:val="32"/>
          <w:szCs w:val="32"/>
        </w:rPr>
      </w:pPr>
      <w:r w:rsidRPr="00301411">
        <w:rPr>
          <w:rFonts w:ascii="仿宋_GB2312" w:hint="eastAsia"/>
          <w:sz w:val="32"/>
          <w:szCs w:val="32"/>
        </w:rPr>
        <w:t>七、有关建议</w:t>
      </w:r>
    </w:p>
    <w:p w:rsidR="00413F2B" w:rsidRPr="00301411" w:rsidRDefault="00413F2B" w:rsidP="00857C49">
      <w:pPr>
        <w:spacing w:line="480" w:lineRule="atLeast"/>
        <w:ind w:firstLineChars="200" w:firstLine="640"/>
        <w:jc w:val="left"/>
        <w:rPr>
          <w:rFonts w:ascii="仿宋_GB2312"/>
          <w:sz w:val="32"/>
          <w:szCs w:val="32"/>
        </w:rPr>
      </w:pPr>
      <w:r w:rsidRPr="00301411">
        <w:rPr>
          <w:rFonts w:ascii="仿宋_GB2312"/>
          <w:sz w:val="32"/>
          <w:szCs w:val="32"/>
        </w:rPr>
        <w:t>1</w:t>
      </w:r>
      <w:r w:rsidRPr="00301411">
        <w:rPr>
          <w:rFonts w:ascii="仿宋_GB2312" w:hint="eastAsia"/>
          <w:sz w:val="32"/>
          <w:szCs w:val="32"/>
        </w:rPr>
        <w:t>、加强资产管理，学校各项资产必须落实到责任人，划分好责任，出现资产损坏情况，及时查明原因，处理好损坏资产。</w:t>
      </w:r>
    </w:p>
    <w:p w:rsidR="00413F2B" w:rsidRPr="00301411" w:rsidRDefault="00413F2B" w:rsidP="00D670AF">
      <w:pPr>
        <w:spacing w:line="480" w:lineRule="atLeast"/>
        <w:ind w:firstLineChars="200" w:firstLine="640"/>
        <w:rPr>
          <w:rFonts w:ascii="仿宋_GB2312"/>
          <w:sz w:val="32"/>
          <w:szCs w:val="32"/>
        </w:rPr>
      </w:pPr>
      <w:r w:rsidRPr="00301411">
        <w:rPr>
          <w:rFonts w:ascii="仿宋_GB2312"/>
          <w:sz w:val="32"/>
          <w:szCs w:val="32"/>
        </w:rPr>
        <w:t>2</w:t>
      </w:r>
      <w:r w:rsidRPr="00301411">
        <w:rPr>
          <w:rFonts w:ascii="仿宋_GB2312" w:hint="eastAsia"/>
          <w:sz w:val="32"/>
          <w:szCs w:val="32"/>
        </w:rPr>
        <w:t>、强化预算编制的科学性、合理性、规范性、准确性及决算组织、编报、审核工作，加强预算执行的约束力，尽量减少经费供需矛盾，调整支出结构，优化资源配置，保证法定性和政策性支出，严格控制一般性支出，尽量节约开支，充分发挥资金的使用效益。</w:t>
      </w:r>
    </w:p>
    <w:sectPr w:rsidR="00413F2B" w:rsidRPr="00301411" w:rsidSect="006437CE">
      <w:headerReference w:type="default" r:id="rId8"/>
      <w:footerReference w:type="default" r:id="rId9"/>
      <w:pgSz w:w="11906" w:h="16838"/>
      <w:pgMar w:top="1191" w:right="1418" w:bottom="119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3BA" w:rsidRDefault="008E13BA" w:rsidP="00FA506E">
      <w:r>
        <w:separator/>
      </w:r>
    </w:p>
  </w:endnote>
  <w:endnote w:type="continuationSeparator" w:id="1">
    <w:p w:rsidR="008E13BA" w:rsidRDefault="008E13BA" w:rsidP="00FA5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2B" w:rsidRDefault="00D1162B">
    <w:pPr>
      <w:pStyle w:val="a3"/>
      <w:jc w:val="right"/>
    </w:pPr>
    <w:fldSimple w:instr=" PAGE   \* MERGEFORMAT ">
      <w:r w:rsidR="00301411" w:rsidRPr="00301411">
        <w:rPr>
          <w:noProof/>
          <w:lang w:val="zh-CN"/>
        </w:rPr>
        <w:t>2</w:t>
      </w:r>
    </w:fldSimple>
  </w:p>
  <w:p w:rsidR="00413F2B" w:rsidRDefault="00413F2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3BA" w:rsidRDefault="008E13BA" w:rsidP="00FA506E">
      <w:r>
        <w:separator/>
      </w:r>
    </w:p>
  </w:footnote>
  <w:footnote w:type="continuationSeparator" w:id="1">
    <w:p w:rsidR="008E13BA" w:rsidRDefault="008E13BA" w:rsidP="00FA5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2B" w:rsidRDefault="00413F2B" w:rsidP="0040640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BC575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140EDF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18617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4C4D0A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FC4B52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91017D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B40C07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F52E5C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9AA13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C0432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3DE"/>
    <w:rsid w:val="0000298E"/>
    <w:rsid w:val="00002AE4"/>
    <w:rsid w:val="0000469C"/>
    <w:rsid w:val="0000534E"/>
    <w:rsid w:val="00006687"/>
    <w:rsid w:val="0000750F"/>
    <w:rsid w:val="00017E77"/>
    <w:rsid w:val="00031747"/>
    <w:rsid w:val="0003456A"/>
    <w:rsid w:val="00037035"/>
    <w:rsid w:val="000469BA"/>
    <w:rsid w:val="000478B7"/>
    <w:rsid w:val="00050A9F"/>
    <w:rsid w:val="000516DC"/>
    <w:rsid w:val="00053F71"/>
    <w:rsid w:val="000552F3"/>
    <w:rsid w:val="00061FF9"/>
    <w:rsid w:val="00070B5F"/>
    <w:rsid w:val="00074289"/>
    <w:rsid w:val="000747B8"/>
    <w:rsid w:val="00075715"/>
    <w:rsid w:val="00083406"/>
    <w:rsid w:val="00085A99"/>
    <w:rsid w:val="00087EA5"/>
    <w:rsid w:val="00091B80"/>
    <w:rsid w:val="00092609"/>
    <w:rsid w:val="0009707A"/>
    <w:rsid w:val="000A6E3A"/>
    <w:rsid w:val="000A737A"/>
    <w:rsid w:val="000B1FC2"/>
    <w:rsid w:val="000C0F28"/>
    <w:rsid w:val="000D6179"/>
    <w:rsid w:val="000E240C"/>
    <w:rsid w:val="000E48D4"/>
    <w:rsid w:val="000F21D6"/>
    <w:rsid w:val="000F3C01"/>
    <w:rsid w:val="000F61BE"/>
    <w:rsid w:val="000F73AE"/>
    <w:rsid w:val="00104288"/>
    <w:rsid w:val="001062E8"/>
    <w:rsid w:val="00110288"/>
    <w:rsid w:val="0011226D"/>
    <w:rsid w:val="00112EB7"/>
    <w:rsid w:val="001134DD"/>
    <w:rsid w:val="00114AFB"/>
    <w:rsid w:val="00116357"/>
    <w:rsid w:val="001167EB"/>
    <w:rsid w:val="00121B82"/>
    <w:rsid w:val="00122D73"/>
    <w:rsid w:val="00133FD9"/>
    <w:rsid w:val="0013478D"/>
    <w:rsid w:val="001415B7"/>
    <w:rsid w:val="001418E0"/>
    <w:rsid w:val="00145A6A"/>
    <w:rsid w:val="001464DA"/>
    <w:rsid w:val="0014663A"/>
    <w:rsid w:val="001536DE"/>
    <w:rsid w:val="00154273"/>
    <w:rsid w:val="00160267"/>
    <w:rsid w:val="0016425E"/>
    <w:rsid w:val="00166B4F"/>
    <w:rsid w:val="00167754"/>
    <w:rsid w:val="00167BE7"/>
    <w:rsid w:val="001760BF"/>
    <w:rsid w:val="00180DA0"/>
    <w:rsid w:val="00181657"/>
    <w:rsid w:val="00182289"/>
    <w:rsid w:val="00185B64"/>
    <w:rsid w:val="00190E24"/>
    <w:rsid w:val="00191FD7"/>
    <w:rsid w:val="0019209D"/>
    <w:rsid w:val="00195678"/>
    <w:rsid w:val="00197BA7"/>
    <w:rsid w:val="001A276A"/>
    <w:rsid w:val="001A5697"/>
    <w:rsid w:val="001A64A0"/>
    <w:rsid w:val="001B465B"/>
    <w:rsid w:val="001C15DF"/>
    <w:rsid w:val="001C7486"/>
    <w:rsid w:val="001D00FC"/>
    <w:rsid w:val="001D65E5"/>
    <w:rsid w:val="001D6602"/>
    <w:rsid w:val="001E4F39"/>
    <w:rsid w:val="001E5B80"/>
    <w:rsid w:val="001E6BFE"/>
    <w:rsid w:val="001F1E71"/>
    <w:rsid w:val="001F6D73"/>
    <w:rsid w:val="001F739F"/>
    <w:rsid w:val="001F766E"/>
    <w:rsid w:val="00205440"/>
    <w:rsid w:val="002102DB"/>
    <w:rsid w:val="002129C1"/>
    <w:rsid w:val="00214D7C"/>
    <w:rsid w:val="00221B76"/>
    <w:rsid w:val="00222E30"/>
    <w:rsid w:val="002236E0"/>
    <w:rsid w:val="00225256"/>
    <w:rsid w:val="002305A2"/>
    <w:rsid w:val="00231C6E"/>
    <w:rsid w:val="00232F9D"/>
    <w:rsid w:val="00233242"/>
    <w:rsid w:val="0023666C"/>
    <w:rsid w:val="002367FF"/>
    <w:rsid w:val="00250FA8"/>
    <w:rsid w:val="00250FE1"/>
    <w:rsid w:val="002516F7"/>
    <w:rsid w:val="00254482"/>
    <w:rsid w:val="00261A82"/>
    <w:rsid w:val="0026227A"/>
    <w:rsid w:val="002635AD"/>
    <w:rsid w:val="00273F87"/>
    <w:rsid w:val="002758E3"/>
    <w:rsid w:val="00280483"/>
    <w:rsid w:val="002844E1"/>
    <w:rsid w:val="00286A75"/>
    <w:rsid w:val="00286D53"/>
    <w:rsid w:val="00291511"/>
    <w:rsid w:val="00292E06"/>
    <w:rsid w:val="00296131"/>
    <w:rsid w:val="00297ACB"/>
    <w:rsid w:val="002A1611"/>
    <w:rsid w:val="002A1FEE"/>
    <w:rsid w:val="002A336C"/>
    <w:rsid w:val="002A3ED2"/>
    <w:rsid w:val="002A4083"/>
    <w:rsid w:val="002A4788"/>
    <w:rsid w:val="002A4D59"/>
    <w:rsid w:val="002A6761"/>
    <w:rsid w:val="002B1E16"/>
    <w:rsid w:val="002B2BEF"/>
    <w:rsid w:val="002B778F"/>
    <w:rsid w:val="002C064D"/>
    <w:rsid w:val="002C5EF4"/>
    <w:rsid w:val="002D1025"/>
    <w:rsid w:val="002D6D4A"/>
    <w:rsid w:val="002E1DF4"/>
    <w:rsid w:val="002F4931"/>
    <w:rsid w:val="002F7643"/>
    <w:rsid w:val="00301411"/>
    <w:rsid w:val="00303000"/>
    <w:rsid w:val="00303890"/>
    <w:rsid w:val="00304D93"/>
    <w:rsid w:val="003053A5"/>
    <w:rsid w:val="003054D2"/>
    <w:rsid w:val="0031038E"/>
    <w:rsid w:val="003134F7"/>
    <w:rsid w:val="00313CA6"/>
    <w:rsid w:val="00317AB2"/>
    <w:rsid w:val="00320704"/>
    <w:rsid w:val="00323AE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7723C"/>
    <w:rsid w:val="0038212B"/>
    <w:rsid w:val="00383377"/>
    <w:rsid w:val="00383992"/>
    <w:rsid w:val="00384338"/>
    <w:rsid w:val="003905E8"/>
    <w:rsid w:val="0039270F"/>
    <w:rsid w:val="00392B58"/>
    <w:rsid w:val="00394ABB"/>
    <w:rsid w:val="003A4ACA"/>
    <w:rsid w:val="003A7FDD"/>
    <w:rsid w:val="003B06DA"/>
    <w:rsid w:val="003B23EB"/>
    <w:rsid w:val="003B2F4F"/>
    <w:rsid w:val="003B7FA2"/>
    <w:rsid w:val="003C1C98"/>
    <w:rsid w:val="003D1261"/>
    <w:rsid w:val="003D1E12"/>
    <w:rsid w:val="003D207A"/>
    <w:rsid w:val="003D4854"/>
    <w:rsid w:val="003E3CB2"/>
    <w:rsid w:val="003E52E4"/>
    <w:rsid w:val="003E5F60"/>
    <w:rsid w:val="003E7F81"/>
    <w:rsid w:val="00404BE5"/>
    <w:rsid w:val="0040640D"/>
    <w:rsid w:val="00410AE1"/>
    <w:rsid w:val="00410FF6"/>
    <w:rsid w:val="00411330"/>
    <w:rsid w:val="00412456"/>
    <w:rsid w:val="00413879"/>
    <w:rsid w:val="00413F2B"/>
    <w:rsid w:val="00415D60"/>
    <w:rsid w:val="00417BC1"/>
    <w:rsid w:val="0042330A"/>
    <w:rsid w:val="00427D9D"/>
    <w:rsid w:val="00431F52"/>
    <w:rsid w:val="0043344E"/>
    <w:rsid w:val="00434B10"/>
    <w:rsid w:val="00443B76"/>
    <w:rsid w:val="00444F85"/>
    <w:rsid w:val="00446CFB"/>
    <w:rsid w:val="004506ED"/>
    <w:rsid w:val="004527DA"/>
    <w:rsid w:val="004561C6"/>
    <w:rsid w:val="00460D78"/>
    <w:rsid w:val="004621CC"/>
    <w:rsid w:val="0046407A"/>
    <w:rsid w:val="00470540"/>
    <w:rsid w:val="00473D54"/>
    <w:rsid w:val="00474CE3"/>
    <w:rsid w:val="00477B78"/>
    <w:rsid w:val="00481926"/>
    <w:rsid w:val="00483F92"/>
    <w:rsid w:val="00484DE3"/>
    <w:rsid w:val="004948B2"/>
    <w:rsid w:val="00496F6D"/>
    <w:rsid w:val="004A0757"/>
    <w:rsid w:val="004B09F8"/>
    <w:rsid w:val="004B4B8D"/>
    <w:rsid w:val="004B6609"/>
    <w:rsid w:val="004C0AB4"/>
    <w:rsid w:val="004C2AEE"/>
    <w:rsid w:val="004D5F90"/>
    <w:rsid w:val="004E1AF5"/>
    <w:rsid w:val="004E2593"/>
    <w:rsid w:val="004E394D"/>
    <w:rsid w:val="004E6E44"/>
    <w:rsid w:val="004F165F"/>
    <w:rsid w:val="004F17B8"/>
    <w:rsid w:val="004F26B9"/>
    <w:rsid w:val="004F40BB"/>
    <w:rsid w:val="004F4E0C"/>
    <w:rsid w:val="004F53C1"/>
    <w:rsid w:val="00505F55"/>
    <w:rsid w:val="00507BC7"/>
    <w:rsid w:val="00510B86"/>
    <w:rsid w:val="005217EA"/>
    <w:rsid w:val="00536A21"/>
    <w:rsid w:val="005377C3"/>
    <w:rsid w:val="005430F1"/>
    <w:rsid w:val="005438D0"/>
    <w:rsid w:val="0054486C"/>
    <w:rsid w:val="00547171"/>
    <w:rsid w:val="005473E0"/>
    <w:rsid w:val="0055022D"/>
    <w:rsid w:val="00550C9A"/>
    <w:rsid w:val="00551372"/>
    <w:rsid w:val="00553175"/>
    <w:rsid w:val="00553BA4"/>
    <w:rsid w:val="0057789D"/>
    <w:rsid w:val="00585BED"/>
    <w:rsid w:val="00590484"/>
    <w:rsid w:val="005916AB"/>
    <w:rsid w:val="00592496"/>
    <w:rsid w:val="00593595"/>
    <w:rsid w:val="005A222D"/>
    <w:rsid w:val="005A3424"/>
    <w:rsid w:val="005A662C"/>
    <w:rsid w:val="005A6E3C"/>
    <w:rsid w:val="005B29B4"/>
    <w:rsid w:val="005B70C2"/>
    <w:rsid w:val="005C11F3"/>
    <w:rsid w:val="005C488D"/>
    <w:rsid w:val="005C5DB8"/>
    <w:rsid w:val="005C60E3"/>
    <w:rsid w:val="005C6D48"/>
    <w:rsid w:val="005C778B"/>
    <w:rsid w:val="005D03EF"/>
    <w:rsid w:val="005D210C"/>
    <w:rsid w:val="005D5007"/>
    <w:rsid w:val="005D50CB"/>
    <w:rsid w:val="005E0ACC"/>
    <w:rsid w:val="005E0C80"/>
    <w:rsid w:val="005E63A3"/>
    <w:rsid w:val="005F1452"/>
    <w:rsid w:val="005F149B"/>
    <w:rsid w:val="005F1576"/>
    <w:rsid w:val="005F247D"/>
    <w:rsid w:val="005F2E6C"/>
    <w:rsid w:val="005F7453"/>
    <w:rsid w:val="006006F8"/>
    <w:rsid w:val="006024A8"/>
    <w:rsid w:val="0061181B"/>
    <w:rsid w:val="006144F2"/>
    <w:rsid w:val="00615027"/>
    <w:rsid w:val="0061768E"/>
    <w:rsid w:val="00620930"/>
    <w:rsid w:val="006264BE"/>
    <w:rsid w:val="00630862"/>
    <w:rsid w:val="0063176C"/>
    <w:rsid w:val="00631B73"/>
    <w:rsid w:val="00635C1E"/>
    <w:rsid w:val="00640E29"/>
    <w:rsid w:val="006412C9"/>
    <w:rsid w:val="006437CE"/>
    <w:rsid w:val="00655F15"/>
    <w:rsid w:val="006560B0"/>
    <w:rsid w:val="00656702"/>
    <w:rsid w:val="00661AED"/>
    <w:rsid w:val="00662D01"/>
    <w:rsid w:val="0066304C"/>
    <w:rsid w:val="00664139"/>
    <w:rsid w:val="00666EBB"/>
    <w:rsid w:val="00670988"/>
    <w:rsid w:val="00671561"/>
    <w:rsid w:val="00672718"/>
    <w:rsid w:val="00676988"/>
    <w:rsid w:val="006769A7"/>
    <w:rsid w:val="00676BCC"/>
    <w:rsid w:val="0067774C"/>
    <w:rsid w:val="00682EDF"/>
    <w:rsid w:val="006858E7"/>
    <w:rsid w:val="00686123"/>
    <w:rsid w:val="00687554"/>
    <w:rsid w:val="00693448"/>
    <w:rsid w:val="00695008"/>
    <w:rsid w:val="006A3A89"/>
    <w:rsid w:val="006A6FDC"/>
    <w:rsid w:val="006B5208"/>
    <w:rsid w:val="006C3E4B"/>
    <w:rsid w:val="006C5890"/>
    <w:rsid w:val="006C5D54"/>
    <w:rsid w:val="006C6956"/>
    <w:rsid w:val="006D012A"/>
    <w:rsid w:val="006D0B0B"/>
    <w:rsid w:val="006D0B89"/>
    <w:rsid w:val="006E4E54"/>
    <w:rsid w:val="006F1419"/>
    <w:rsid w:val="006F41A7"/>
    <w:rsid w:val="00700CD4"/>
    <w:rsid w:val="00701DF4"/>
    <w:rsid w:val="00704174"/>
    <w:rsid w:val="00704536"/>
    <w:rsid w:val="0071083E"/>
    <w:rsid w:val="0071201B"/>
    <w:rsid w:val="00716DA7"/>
    <w:rsid w:val="00717704"/>
    <w:rsid w:val="00723417"/>
    <w:rsid w:val="00725ECA"/>
    <w:rsid w:val="0073058B"/>
    <w:rsid w:val="007349D4"/>
    <w:rsid w:val="00737891"/>
    <w:rsid w:val="00754120"/>
    <w:rsid w:val="00755077"/>
    <w:rsid w:val="00756B93"/>
    <w:rsid w:val="00757A69"/>
    <w:rsid w:val="0076124E"/>
    <w:rsid w:val="0076440D"/>
    <w:rsid w:val="00767ED7"/>
    <w:rsid w:val="007707CC"/>
    <w:rsid w:val="00770932"/>
    <w:rsid w:val="0077217D"/>
    <w:rsid w:val="00775B2D"/>
    <w:rsid w:val="00776EB0"/>
    <w:rsid w:val="0078197D"/>
    <w:rsid w:val="00784182"/>
    <w:rsid w:val="00786728"/>
    <w:rsid w:val="00786E03"/>
    <w:rsid w:val="00793BCC"/>
    <w:rsid w:val="007974AB"/>
    <w:rsid w:val="007A0A4C"/>
    <w:rsid w:val="007B039C"/>
    <w:rsid w:val="007B13FA"/>
    <w:rsid w:val="007B39F0"/>
    <w:rsid w:val="007B46F9"/>
    <w:rsid w:val="007B4DD3"/>
    <w:rsid w:val="007B4F12"/>
    <w:rsid w:val="007B57E2"/>
    <w:rsid w:val="007B6F8C"/>
    <w:rsid w:val="007C0768"/>
    <w:rsid w:val="007C536F"/>
    <w:rsid w:val="007C7127"/>
    <w:rsid w:val="007D16E0"/>
    <w:rsid w:val="007D5CA1"/>
    <w:rsid w:val="007D637D"/>
    <w:rsid w:val="007E3699"/>
    <w:rsid w:val="007E3B70"/>
    <w:rsid w:val="007E4017"/>
    <w:rsid w:val="007F05A2"/>
    <w:rsid w:val="007F0DE7"/>
    <w:rsid w:val="007F1ED1"/>
    <w:rsid w:val="007F7875"/>
    <w:rsid w:val="00800AE0"/>
    <w:rsid w:val="00811B3A"/>
    <w:rsid w:val="0081477C"/>
    <w:rsid w:val="00827E67"/>
    <w:rsid w:val="00832102"/>
    <w:rsid w:val="00833FA8"/>
    <w:rsid w:val="0084564C"/>
    <w:rsid w:val="00847AD6"/>
    <w:rsid w:val="00851F1E"/>
    <w:rsid w:val="00856227"/>
    <w:rsid w:val="00857C49"/>
    <w:rsid w:val="008648B5"/>
    <w:rsid w:val="0086520E"/>
    <w:rsid w:val="008662AB"/>
    <w:rsid w:val="00867A1B"/>
    <w:rsid w:val="00867DE4"/>
    <w:rsid w:val="00880B9E"/>
    <w:rsid w:val="00885497"/>
    <w:rsid w:val="008862A7"/>
    <w:rsid w:val="0089049B"/>
    <w:rsid w:val="00890D9E"/>
    <w:rsid w:val="0089114F"/>
    <w:rsid w:val="00892869"/>
    <w:rsid w:val="008A4625"/>
    <w:rsid w:val="008B03AA"/>
    <w:rsid w:val="008B1FF5"/>
    <w:rsid w:val="008B33CC"/>
    <w:rsid w:val="008B3530"/>
    <w:rsid w:val="008C396D"/>
    <w:rsid w:val="008D36D8"/>
    <w:rsid w:val="008D41AC"/>
    <w:rsid w:val="008D614F"/>
    <w:rsid w:val="008D6BBD"/>
    <w:rsid w:val="008D7CE8"/>
    <w:rsid w:val="008E13BA"/>
    <w:rsid w:val="008E1EAE"/>
    <w:rsid w:val="008E31EF"/>
    <w:rsid w:val="008E6AF7"/>
    <w:rsid w:val="008E7DED"/>
    <w:rsid w:val="008F0D9D"/>
    <w:rsid w:val="008F0E86"/>
    <w:rsid w:val="00903448"/>
    <w:rsid w:val="0090366D"/>
    <w:rsid w:val="00905011"/>
    <w:rsid w:val="00911DD8"/>
    <w:rsid w:val="009154C9"/>
    <w:rsid w:val="00917770"/>
    <w:rsid w:val="00921D22"/>
    <w:rsid w:val="00921EF0"/>
    <w:rsid w:val="0093559B"/>
    <w:rsid w:val="0094137E"/>
    <w:rsid w:val="00943B87"/>
    <w:rsid w:val="009442C5"/>
    <w:rsid w:val="00945EDD"/>
    <w:rsid w:val="0094685F"/>
    <w:rsid w:val="00947B20"/>
    <w:rsid w:val="0095327A"/>
    <w:rsid w:val="009556BB"/>
    <w:rsid w:val="00956048"/>
    <w:rsid w:val="00961BF1"/>
    <w:rsid w:val="0096338E"/>
    <w:rsid w:val="009709F2"/>
    <w:rsid w:val="0097377E"/>
    <w:rsid w:val="0097487E"/>
    <w:rsid w:val="00977060"/>
    <w:rsid w:val="00977D77"/>
    <w:rsid w:val="00980482"/>
    <w:rsid w:val="00983156"/>
    <w:rsid w:val="0098378E"/>
    <w:rsid w:val="00986F29"/>
    <w:rsid w:val="009901AD"/>
    <w:rsid w:val="00991EA4"/>
    <w:rsid w:val="00994049"/>
    <w:rsid w:val="009943A8"/>
    <w:rsid w:val="009947D3"/>
    <w:rsid w:val="00996499"/>
    <w:rsid w:val="009965AB"/>
    <w:rsid w:val="009979D0"/>
    <w:rsid w:val="009A55AE"/>
    <w:rsid w:val="009B339A"/>
    <w:rsid w:val="009B5011"/>
    <w:rsid w:val="009B5851"/>
    <w:rsid w:val="009C406D"/>
    <w:rsid w:val="009C5DDA"/>
    <w:rsid w:val="009D31F5"/>
    <w:rsid w:val="009D5E69"/>
    <w:rsid w:val="009D6DA7"/>
    <w:rsid w:val="009E02A8"/>
    <w:rsid w:val="009E265C"/>
    <w:rsid w:val="009E2D39"/>
    <w:rsid w:val="009E5A22"/>
    <w:rsid w:val="009E7129"/>
    <w:rsid w:val="009F01FE"/>
    <w:rsid w:val="009F404C"/>
    <w:rsid w:val="00A00330"/>
    <w:rsid w:val="00A02E96"/>
    <w:rsid w:val="00A031DE"/>
    <w:rsid w:val="00A12741"/>
    <w:rsid w:val="00A14698"/>
    <w:rsid w:val="00A15119"/>
    <w:rsid w:val="00A219F9"/>
    <w:rsid w:val="00A30963"/>
    <w:rsid w:val="00A31FCC"/>
    <w:rsid w:val="00A36DBC"/>
    <w:rsid w:val="00A413AD"/>
    <w:rsid w:val="00A42F44"/>
    <w:rsid w:val="00A430F4"/>
    <w:rsid w:val="00A43B0D"/>
    <w:rsid w:val="00A44A41"/>
    <w:rsid w:val="00A46C0B"/>
    <w:rsid w:val="00A50EDE"/>
    <w:rsid w:val="00A53396"/>
    <w:rsid w:val="00A57284"/>
    <w:rsid w:val="00A57B1B"/>
    <w:rsid w:val="00A6409C"/>
    <w:rsid w:val="00A642CA"/>
    <w:rsid w:val="00A64503"/>
    <w:rsid w:val="00A66B32"/>
    <w:rsid w:val="00A747A4"/>
    <w:rsid w:val="00A76E82"/>
    <w:rsid w:val="00A8094F"/>
    <w:rsid w:val="00A838ED"/>
    <w:rsid w:val="00A928D0"/>
    <w:rsid w:val="00A949AD"/>
    <w:rsid w:val="00AA52FA"/>
    <w:rsid w:val="00AB11DB"/>
    <w:rsid w:val="00AB546B"/>
    <w:rsid w:val="00AB5488"/>
    <w:rsid w:val="00AB6F26"/>
    <w:rsid w:val="00AC2C79"/>
    <w:rsid w:val="00AC3596"/>
    <w:rsid w:val="00AC456E"/>
    <w:rsid w:val="00AD0292"/>
    <w:rsid w:val="00AD09F4"/>
    <w:rsid w:val="00AD1C3B"/>
    <w:rsid w:val="00AD4EB2"/>
    <w:rsid w:val="00AD6BEE"/>
    <w:rsid w:val="00AD797A"/>
    <w:rsid w:val="00AE303E"/>
    <w:rsid w:val="00AE4204"/>
    <w:rsid w:val="00AE777B"/>
    <w:rsid w:val="00AF1354"/>
    <w:rsid w:val="00B04987"/>
    <w:rsid w:val="00B067B2"/>
    <w:rsid w:val="00B07A1C"/>
    <w:rsid w:val="00B12151"/>
    <w:rsid w:val="00B13F7B"/>
    <w:rsid w:val="00B1669E"/>
    <w:rsid w:val="00B20005"/>
    <w:rsid w:val="00B21F2B"/>
    <w:rsid w:val="00B23A19"/>
    <w:rsid w:val="00B3064B"/>
    <w:rsid w:val="00B30C8E"/>
    <w:rsid w:val="00B30E1F"/>
    <w:rsid w:val="00B32F56"/>
    <w:rsid w:val="00B5069E"/>
    <w:rsid w:val="00B53A34"/>
    <w:rsid w:val="00B54FA2"/>
    <w:rsid w:val="00B5519A"/>
    <w:rsid w:val="00B559AE"/>
    <w:rsid w:val="00B576D4"/>
    <w:rsid w:val="00B605B4"/>
    <w:rsid w:val="00B65994"/>
    <w:rsid w:val="00B718B5"/>
    <w:rsid w:val="00B740C8"/>
    <w:rsid w:val="00B7695F"/>
    <w:rsid w:val="00B80C73"/>
    <w:rsid w:val="00B824FB"/>
    <w:rsid w:val="00B8579B"/>
    <w:rsid w:val="00B85D54"/>
    <w:rsid w:val="00B86E61"/>
    <w:rsid w:val="00B90483"/>
    <w:rsid w:val="00B90F11"/>
    <w:rsid w:val="00B90FCE"/>
    <w:rsid w:val="00B90FDF"/>
    <w:rsid w:val="00B9269A"/>
    <w:rsid w:val="00B939ED"/>
    <w:rsid w:val="00B93DBC"/>
    <w:rsid w:val="00BA21E0"/>
    <w:rsid w:val="00BA2C5D"/>
    <w:rsid w:val="00BA3557"/>
    <w:rsid w:val="00BB02A3"/>
    <w:rsid w:val="00BB7153"/>
    <w:rsid w:val="00BC1858"/>
    <w:rsid w:val="00BC713F"/>
    <w:rsid w:val="00BD1277"/>
    <w:rsid w:val="00BD600A"/>
    <w:rsid w:val="00BD7631"/>
    <w:rsid w:val="00BE0929"/>
    <w:rsid w:val="00BE2A51"/>
    <w:rsid w:val="00BE2E9A"/>
    <w:rsid w:val="00BE57E5"/>
    <w:rsid w:val="00BE7C0A"/>
    <w:rsid w:val="00BF20DB"/>
    <w:rsid w:val="00BF73DD"/>
    <w:rsid w:val="00C0088E"/>
    <w:rsid w:val="00C02189"/>
    <w:rsid w:val="00C0433F"/>
    <w:rsid w:val="00C06A16"/>
    <w:rsid w:val="00C20029"/>
    <w:rsid w:val="00C30FDC"/>
    <w:rsid w:val="00C319C9"/>
    <w:rsid w:val="00C33895"/>
    <w:rsid w:val="00C3680C"/>
    <w:rsid w:val="00C36BDA"/>
    <w:rsid w:val="00C37F70"/>
    <w:rsid w:val="00C42B12"/>
    <w:rsid w:val="00C44C07"/>
    <w:rsid w:val="00C4612E"/>
    <w:rsid w:val="00C52960"/>
    <w:rsid w:val="00C54E49"/>
    <w:rsid w:val="00C5586C"/>
    <w:rsid w:val="00C573B5"/>
    <w:rsid w:val="00C60E03"/>
    <w:rsid w:val="00C62F43"/>
    <w:rsid w:val="00C63B42"/>
    <w:rsid w:val="00C72DCE"/>
    <w:rsid w:val="00C742BD"/>
    <w:rsid w:val="00C77E23"/>
    <w:rsid w:val="00C81861"/>
    <w:rsid w:val="00C82590"/>
    <w:rsid w:val="00C922C5"/>
    <w:rsid w:val="00C92830"/>
    <w:rsid w:val="00C935BF"/>
    <w:rsid w:val="00C95A61"/>
    <w:rsid w:val="00CA0A79"/>
    <w:rsid w:val="00CA163D"/>
    <w:rsid w:val="00CA33BA"/>
    <w:rsid w:val="00CB33D9"/>
    <w:rsid w:val="00CB5102"/>
    <w:rsid w:val="00CB5DE4"/>
    <w:rsid w:val="00CC0774"/>
    <w:rsid w:val="00CC3862"/>
    <w:rsid w:val="00CC4ADD"/>
    <w:rsid w:val="00CC4F75"/>
    <w:rsid w:val="00CD2BBD"/>
    <w:rsid w:val="00CD35A0"/>
    <w:rsid w:val="00CE087F"/>
    <w:rsid w:val="00CE0DAB"/>
    <w:rsid w:val="00CE1E4F"/>
    <w:rsid w:val="00CF75DD"/>
    <w:rsid w:val="00CF7E02"/>
    <w:rsid w:val="00D03BF9"/>
    <w:rsid w:val="00D05ACC"/>
    <w:rsid w:val="00D1162B"/>
    <w:rsid w:val="00D14DCC"/>
    <w:rsid w:val="00D16178"/>
    <w:rsid w:val="00D204FD"/>
    <w:rsid w:val="00D215E4"/>
    <w:rsid w:val="00D251C2"/>
    <w:rsid w:val="00D258CC"/>
    <w:rsid w:val="00D27E8F"/>
    <w:rsid w:val="00D32315"/>
    <w:rsid w:val="00D33649"/>
    <w:rsid w:val="00D425D9"/>
    <w:rsid w:val="00D4312A"/>
    <w:rsid w:val="00D4564B"/>
    <w:rsid w:val="00D464D3"/>
    <w:rsid w:val="00D52EEC"/>
    <w:rsid w:val="00D55FCF"/>
    <w:rsid w:val="00D60B6C"/>
    <w:rsid w:val="00D62E84"/>
    <w:rsid w:val="00D64510"/>
    <w:rsid w:val="00D65095"/>
    <w:rsid w:val="00D6546A"/>
    <w:rsid w:val="00D670AF"/>
    <w:rsid w:val="00D67221"/>
    <w:rsid w:val="00D74FF7"/>
    <w:rsid w:val="00D809C7"/>
    <w:rsid w:val="00D85FFB"/>
    <w:rsid w:val="00D903B2"/>
    <w:rsid w:val="00D90B0C"/>
    <w:rsid w:val="00D927CA"/>
    <w:rsid w:val="00D928EB"/>
    <w:rsid w:val="00DA1E2C"/>
    <w:rsid w:val="00DB79CE"/>
    <w:rsid w:val="00DD1471"/>
    <w:rsid w:val="00DD1B35"/>
    <w:rsid w:val="00DD3CC2"/>
    <w:rsid w:val="00DD63B2"/>
    <w:rsid w:val="00DE04EC"/>
    <w:rsid w:val="00DE1007"/>
    <w:rsid w:val="00DE1D58"/>
    <w:rsid w:val="00DE4823"/>
    <w:rsid w:val="00DE53FD"/>
    <w:rsid w:val="00DF0050"/>
    <w:rsid w:val="00DF192B"/>
    <w:rsid w:val="00DF1C5F"/>
    <w:rsid w:val="00DF3708"/>
    <w:rsid w:val="00DF40FB"/>
    <w:rsid w:val="00DF422E"/>
    <w:rsid w:val="00E009B0"/>
    <w:rsid w:val="00E04C58"/>
    <w:rsid w:val="00E07FE4"/>
    <w:rsid w:val="00E1178C"/>
    <w:rsid w:val="00E12865"/>
    <w:rsid w:val="00E12EDD"/>
    <w:rsid w:val="00E1598C"/>
    <w:rsid w:val="00E171D4"/>
    <w:rsid w:val="00E20D5A"/>
    <w:rsid w:val="00E2433A"/>
    <w:rsid w:val="00E275D0"/>
    <w:rsid w:val="00E35604"/>
    <w:rsid w:val="00E361CD"/>
    <w:rsid w:val="00E40FD3"/>
    <w:rsid w:val="00E46D74"/>
    <w:rsid w:val="00E5062E"/>
    <w:rsid w:val="00E50680"/>
    <w:rsid w:val="00E510E7"/>
    <w:rsid w:val="00E51AD9"/>
    <w:rsid w:val="00E53380"/>
    <w:rsid w:val="00E54080"/>
    <w:rsid w:val="00E55CDD"/>
    <w:rsid w:val="00E5799B"/>
    <w:rsid w:val="00E63F09"/>
    <w:rsid w:val="00E6506F"/>
    <w:rsid w:val="00E65930"/>
    <w:rsid w:val="00E67C16"/>
    <w:rsid w:val="00E72030"/>
    <w:rsid w:val="00E774DF"/>
    <w:rsid w:val="00E7796F"/>
    <w:rsid w:val="00E80074"/>
    <w:rsid w:val="00E80DFD"/>
    <w:rsid w:val="00E848A7"/>
    <w:rsid w:val="00E85548"/>
    <w:rsid w:val="00E917CE"/>
    <w:rsid w:val="00E91C4C"/>
    <w:rsid w:val="00E94326"/>
    <w:rsid w:val="00E94979"/>
    <w:rsid w:val="00EA01AD"/>
    <w:rsid w:val="00EB0525"/>
    <w:rsid w:val="00EB0AF9"/>
    <w:rsid w:val="00EB0B36"/>
    <w:rsid w:val="00EB20C3"/>
    <w:rsid w:val="00EB3FCE"/>
    <w:rsid w:val="00EC133C"/>
    <w:rsid w:val="00EC2A45"/>
    <w:rsid w:val="00ED42B3"/>
    <w:rsid w:val="00ED459B"/>
    <w:rsid w:val="00ED57CB"/>
    <w:rsid w:val="00EE1FE9"/>
    <w:rsid w:val="00EE2803"/>
    <w:rsid w:val="00EE5F6B"/>
    <w:rsid w:val="00EF43C6"/>
    <w:rsid w:val="00EF7932"/>
    <w:rsid w:val="00F0324A"/>
    <w:rsid w:val="00F033A8"/>
    <w:rsid w:val="00F07FD8"/>
    <w:rsid w:val="00F13D11"/>
    <w:rsid w:val="00F15C5B"/>
    <w:rsid w:val="00F204D5"/>
    <w:rsid w:val="00F30143"/>
    <w:rsid w:val="00F31077"/>
    <w:rsid w:val="00F31738"/>
    <w:rsid w:val="00F3377F"/>
    <w:rsid w:val="00F34647"/>
    <w:rsid w:val="00F438FF"/>
    <w:rsid w:val="00F5082F"/>
    <w:rsid w:val="00F51A66"/>
    <w:rsid w:val="00F52222"/>
    <w:rsid w:val="00F53D8C"/>
    <w:rsid w:val="00F5551B"/>
    <w:rsid w:val="00F62E20"/>
    <w:rsid w:val="00F631D3"/>
    <w:rsid w:val="00F647D2"/>
    <w:rsid w:val="00F64A66"/>
    <w:rsid w:val="00F67480"/>
    <w:rsid w:val="00F67A2E"/>
    <w:rsid w:val="00F7046B"/>
    <w:rsid w:val="00F70530"/>
    <w:rsid w:val="00F71779"/>
    <w:rsid w:val="00F81E51"/>
    <w:rsid w:val="00F921CA"/>
    <w:rsid w:val="00FA506E"/>
    <w:rsid w:val="00FA5A76"/>
    <w:rsid w:val="00FB0000"/>
    <w:rsid w:val="00FB151F"/>
    <w:rsid w:val="00FB2D78"/>
    <w:rsid w:val="00FB5CB5"/>
    <w:rsid w:val="00FC4BAD"/>
    <w:rsid w:val="00FC4D07"/>
    <w:rsid w:val="00FD03F6"/>
    <w:rsid w:val="00FD1260"/>
    <w:rsid w:val="00FD4154"/>
    <w:rsid w:val="00FD47E3"/>
    <w:rsid w:val="00FE15F4"/>
    <w:rsid w:val="00FE2C85"/>
    <w:rsid w:val="00FF2FCA"/>
    <w:rsid w:val="00FF5CAC"/>
    <w:rsid w:val="0B5B5A73"/>
    <w:rsid w:val="17203872"/>
    <w:rsid w:val="20C51591"/>
    <w:rsid w:val="57E714CD"/>
    <w:rsid w:val="679D50E9"/>
    <w:rsid w:val="6F3729EB"/>
    <w:rsid w:val="749D24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06E"/>
    <w:pPr>
      <w:jc w:val="both"/>
    </w:pPr>
    <w:rPr>
      <w:rFonts w:ascii="Calibri" w:hAnsi="Calibri" w:cs="宋体"/>
      <w:kern w:val="2"/>
      <w:sz w:val="21"/>
      <w:szCs w:val="21"/>
    </w:rPr>
  </w:style>
  <w:style w:type="paragraph" w:styleId="1">
    <w:name w:val="heading 1"/>
    <w:basedOn w:val="a"/>
    <w:next w:val="a"/>
    <w:link w:val="1Char"/>
    <w:uiPriority w:val="99"/>
    <w:qFormat/>
    <w:rsid w:val="00FA506E"/>
    <w:pPr>
      <w:spacing w:before="100" w:beforeAutospacing="1" w:after="100" w:afterAutospacing="1"/>
      <w:jc w:val="left"/>
      <w:outlineLvl w:val="0"/>
    </w:pPr>
    <w:rPr>
      <w:rFonts w:ascii="宋体" w:hAnsi="宋体" w:cs="Times New Roman"/>
      <w:kern w:val="36"/>
      <w:sz w:val="48"/>
      <w:szCs w:val="20"/>
    </w:rPr>
  </w:style>
  <w:style w:type="paragraph" w:styleId="2">
    <w:name w:val="heading 2"/>
    <w:basedOn w:val="a"/>
    <w:next w:val="a"/>
    <w:link w:val="2Char"/>
    <w:uiPriority w:val="99"/>
    <w:qFormat/>
    <w:rsid w:val="00FA506E"/>
    <w:pPr>
      <w:spacing w:before="100" w:beforeAutospacing="1" w:after="100" w:afterAutospacing="1"/>
      <w:jc w:val="left"/>
      <w:outlineLvl w:val="1"/>
    </w:pPr>
    <w:rPr>
      <w:rFonts w:ascii="宋体" w:hAnsi="宋体" w:cs="Times New Roman"/>
      <w:kern w:val="0"/>
      <w:sz w:val="36"/>
      <w:szCs w:val="20"/>
    </w:rPr>
  </w:style>
  <w:style w:type="paragraph" w:styleId="3">
    <w:name w:val="heading 3"/>
    <w:basedOn w:val="a"/>
    <w:next w:val="a"/>
    <w:link w:val="3Char"/>
    <w:uiPriority w:val="99"/>
    <w:qFormat/>
    <w:rsid w:val="00FA506E"/>
    <w:pPr>
      <w:spacing w:before="100" w:beforeAutospacing="1" w:after="100" w:afterAutospacing="1"/>
      <w:jc w:val="left"/>
      <w:outlineLvl w:val="2"/>
    </w:pPr>
    <w:rPr>
      <w:rFonts w:ascii="宋体" w:hAnsi="宋体" w:cs="Times New Roman"/>
      <w:kern w:val="0"/>
      <w:sz w:val="27"/>
      <w:szCs w:val="20"/>
    </w:rPr>
  </w:style>
  <w:style w:type="paragraph" w:styleId="4">
    <w:name w:val="heading 4"/>
    <w:basedOn w:val="a"/>
    <w:next w:val="a"/>
    <w:link w:val="4Char"/>
    <w:uiPriority w:val="99"/>
    <w:qFormat/>
    <w:rsid w:val="00FA506E"/>
    <w:pPr>
      <w:spacing w:before="100" w:beforeAutospacing="1" w:after="100" w:afterAutospacing="1"/>
      <w:jc w:val="left"/>
      <w:outlineLvl w:val="3"/>
    </w:pPr>
    <w:rPr>
      <w:rFonts w:ascii="宋体" w:hAnsi="宋体" w:cs="Times New Roman"/>
      <w:kern w:val="0"/>
      <w:sz w:val="24"/>
      <w:szCs w:val="20"/>
    </w:rPr>
  </w:style>
  <w:style w:type="paragraph" w:styleId="5">
    <w:name w:val="heading 5"/>
    <w:basedOn w:val="a"/>
    <w:next w:val="a"/>
    <w:link w:val="5Char"/>
    <w:uiPriority w:val="99"/>
    <w:qFormat/>
    <w:rsid w:val="00FA506E"/>
    <w:pPr>
      <w:spacing w:before="100" w:beforeAutospacing="1" w:after="100" w:afterAutospacing="1"/>
      <w:jc w:val="left"/>
      <w:outlineLvl w:val="4"/>
    </w:pPr>
    <w:rPr>
      <w:rFonts w:ascii="宋体" w:hAnsi="宋体" w:cs="Times New Roman"/>
      <w:kern w:val="0"/>
      <w:sz w:val="20"/>
      <w:szCs w:val="20"/>
    </w:rPr>
  </w:style>
  <w:style w:type="paragraph" w:styleId="6">
    <w:name w:val="heading 6"/>
    <w:basedOn w:val="a"/>
    <w:next w:val="a"/>
    <w:link w:val="6Char"/>
    <w:uiPriority w:val="99"/>
    <w:qFormat/>
    <w:rsid w:val="00FA506E"/>
    <w:pPr>
      <w:spacing w:before="100" w:beforeAutospacing="1" w:after="100" w:afterAutospacing="1"/>
      <w:jc w:val="left"/>
      <w:outlineLvl w:val="5"/>
    </w:pPr>
    <w:rPr>
      <w:rFonts w:ascii="宋体" w:hAnsi="宋体" w:cs="Times New Roman"/>
      <w:kern w:val="0"/>
      <w:sz w:val="15"/>
      <w:szCs w:val="20"/>
    </w:rPr>
  </w:style>
  <w:style w:type="paragraph" w:styleId="7">
    <w:name w:val="heading 7"/>
    <w:basedOn w:val="a"/>
    <w:next w:val="a"/>
    <w:link w:val="7Char"/>
    <w:unhideWhenUsed/>
    <w:qFormat/>
    <w:rsid w:val="00857C4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A506E"/>
    <w:rPr>
      <w:rFonts w:ascii="宋体" w:eastAsia="宋体" w:hAnsi="宋体" w:cs="Times New Roman"/>
      <w:kern w:val="36"/>
      <w:sz w:val="48"/>
    </w:rPr>
  </w:style>
  <w:style w:type="character" w:customStyle="1" w:styleId="2Char">
    <w:name w:val="标题 2 Char"/>
    <w:basedOn w:val="a0"/>
    <w:link w:val="2"/>
    <w:uiPriority w:val="99"/>
    <w:locked/>
    <w:rsid w:val="00FA506E"/>
    <w:rPr>
      <w:rFonts w:ascii="宋体" w:eastAsia="宋体" w:hAnsi="宋体" w:cs="Times New Roman"/>
      <w:kern w:val="0"/>
      <w:sz w:val="36"/>
    </w:rPr>
  </w:style>
  <w:style w:type="character" w:customStyle="1" w:styleId="3Char">
    <w:name w:val="标题 3 Char"/>
    <w:basedOn w:val="a0"/>
    <w:link w:val="3"/>
    <w:uiPriority w:val="99"/>
    <w:locked/>
    <w:rsid w:val="00FA506E"/>
    <w:rPr>
      <w:rFonts w:ascii="宋体" w:eastAsia="宋体" w:hAnsi="宋体" w:cs="Times New Roman"/>
      <w:kern w:val="0"/>
      <w:sz w:val="27"/>
    </w:rPr>
  </w:style>
  <w:style w:type="character" w:customStyle="1" w:styleId="4Char">
    <w:name w:val="标题 4 Char"/>
    <w:basedOn w:val="a0"/>
    <w:link w:val="4"/>
    <w:uiPriority w:val="99"/>
    <w:locked/>
    <w:rsid w:val="00FA506E"/>
    <w:rPr>
      <w:rFonts w:ascii="宋体" w:eastAsia="宋体" w:hAnsi="宋体" w:cs="Times New Roman"/>
      <w:kern w:val="0"/>
      <w:sz w:val="24"/>
    </w:rPr>
  </w:style>
  <w:style w:type="character" w:customStyle="1" w:styleId="5Char">
    <w:name w:val="标题 5 Char"/>
    <w:basedOn w:val="a0"/>
    <w:link w:val="5"/>
    <w:uiPriority w:val="99"/>
    <w:locked/>
    <w:rsid w:val="00FA506E"/>
    <w:rPr>
      <w:rFonts w:ascii="宋体" w:eastAsia="宋体" w:hAnsi="宋体" w:cs="Times New Roman"/>
      <w:kern w:val="0"/>
      <w:sz w:val="20"/>
    </w:rPr>
  </w:style>
  <w:style w:type="character" w:customStyle="1" w:styleId="6Char">
    <w:name w:val="标题 6 Char"/>
    <w:basedOn w:val="a0"/>
    <w:link w:val="6"/>
    <w:uiPriority w:val="99"/>
    <w:locked/>
    <w:rsid w:val="00FA506E"/>
    <w:rPr>
      <w:rFonts w:ascii="宋体" w:eastAsia="宋体" w:hAnsi="宋体" w:cs="Times New Roman"/>
      <w:kern w:val="0"/>
      <w:sz w:val="15"/>
    </w:rPr>
  </w:style>
  <w:style w:type="paragraph" w:styleId="HTML">
    <w:name w:val="HTML Address"/>
    <w:basedOn w:val="a"/>
    <w:link w:val="HTMLChar"/>
    <w:uiPriority w:val="99"/>
    <w:semiHidden/>
    <w:rsid w:val="00FA506E"/>
    <w:pPr>
      <w:jc w:val="left"/>
    </w:pPr>
    <w:rPr>
      <w:rFonts w:ascii="宋体" w:hAnsi="宋体" w:cs="Times New Roman"/>
      <w:kern w:val="0"/>
      <w:sz w:val="24"/>
      <w:szCs w:val="20"/>
    </w:rPr>
  </w:style>
  <w:style w:type="character" w:customStyle="1" w:styleId="HTMLChar">
    <w:name w:val="HTML 地址 Char"/>
    <w:basedOn w:val="a0"/>
    <w:link w:val="HTML"/>
    <w:uiPriority w:val="99"/>
    <w:semiHidden/>
    <w:locked/>
    <w:rsid w:val="00FA506E"/>
    <w:rPr>
      <w:rFonts w:ascii="宋体" w:eastAsia="宋体" w:hAnsi="宋体" w:cs="Times New Roman"/>
      <w:kern w:val="0"/>
      <w:sz w:val="24"/>
    </w:rPr>
  </w:style>
  <w:style w:type="paragraph" w:styleId="a3">
    <w:name w:val="footer"/>
    <w:basedOn w:val="a"/>
    <w:link w:val="Char"/>
    <w:uiPriority w:val="99"/>
    <w:rsid w:val="00FA506E"/>
    <w:pPr>
      <w:widowControl w:val="0"/>
      <w:tabs>
        <w:tab w:val="center" w:pos="4153"/>
        <w:tab w:val="right" w:pos="8306"/>
      </w:tabs>
      <w:snapToGrid w:val="0"/>
      <w:jc w:val="left"/>
    </w:pPr>
    <w:rPr>
      <w:rFonts w:ascii="Times New Roman" w:hAnsi="Times New Roman" w:cs="Times New Roman"/>
      <w:kern w:val="0"/>
      <w:sz w:val="18"/>
      <w:szCs w:val="20"/>
    </w:rPr>
  </w:style>
  <w:style w:type="character" w:customStyle="1" w:styleId="Char">
    <w:name w:val="页脚 Char"/>
    <w:basedOn w:val="a0"/>
    <w:link w:val="a3"/>
    <w:uiPriority w:val="99"/>
    <w:locked/>
    <w:rsid w:val="00FA506E"/>
    <w:rPr>
      <w:rFonts w:cs="Times New Roman"/>
      <w:sz w:val="18"/>
    </w:rPr>
  </w:style>
  <w:style w:type="paragraph" w:styleId="a4">
    <w:name w:val="header"/>
    <w:basedOn w:val="a"/>
    <w:link w:val="Char0"/>
    <w:uiPriority w:val="99"/>
    <w:semiHidden/>
    <w:rsid w:val="00FA506E"/>
    <w:pPr>
      <w:widowControl w:val="0"/>
      <w:pBdr>
        <w:bottom w:val="single" w:sz="6" w:space="1" w:color="auto"/>
      </w:pBdr>
      <w:tabs>
        <w:tab w:val="center" w:pos="4153"/>
        <w:tab w:val="right" w:pos="8306"/>
      </w:tabs>
      <w:snapToGrid w:val="0"/>
      <w:jc w:val="center"/>
    </w:pPr>
    <w:rPr>
      <w:rFonts w:ascii="Times New Roman" w:hAnsi="Times New Roman" w:cs="Times New Roman"/>
      <w:kern w:val="0"/>
      <w:sz w:val="18"/>
      <w:szCs w:val="20"/>
    </w:rPr>
  </w:style>
  <w:style w:type="character" w:customStyle="1" w:styleId="Char0">
    <w:name w:val="页眉 Char"/>
    <w:basedOn w:val="a0"/>
    <w:link w:val="a4"/>
    <w:uiPriority w:val="99"/>
    <w:semiHidden/>
    <w:locked/>
    <w:rsid w:val="00FA506E"/>
    <w:rPr>
      <w:rFonts w:cs="Times New Roman"/>
      <w:sz w:val="18"/>
    </w:rPr>
  </w:style>
  <w:style w:type="paragraph" w:styleId="a5">
    <w:name w:val="Normal (Web)"/>
    <w:basedOn w:val="a"/>
    <w:uiPriority w:val="99"/>
    <w:rsid w:val="00FA506E"/>
    <w:pPr>
      <w:spacing w:before="100" w:beforeAutospacing="1" w:after="100" w:afterAutospacing="1"/>
      <w:jc w:val="left"/>
    </w:pPr>
    <w:rPr>
      <w:rFonts w:ascii="宋体" w:hAnsi="宋体"/>
      <w:kern w:val="0"/>
      <w:sz w:val="24"/>
      <w:szCs w:val="24"/>
    </w:rPr>
  </w:style>
  <w:style w:type="character" w:styleId="a6">
    <w:name w:val="FollowedHyperlink"/>
    <w:basedOn w:val="a0"/>
    <w:uiPriority w:val="99"/>
    <w:semiHidden/>
    <w:rsid w:val="00FA506E"/>
    <w:rPr>
      <w:rFonts w:cs="Times New Roman"/>
      <w:color w:val="252525"/>
      <w:u w:val="none"/>
    </w:rPr>
  </w:style>
  <w:style w:type="character" w:styleId="a7">
    <w:name w:val="Emphasis"/>
    <w:basedOn w:val="a0"/>
    <w:uiPriority w:val="99"/>
    <w:qFormat/>
    <w:rsid w:val="00FA506E"/>
    <w:rPr>
      <w:rFonts w:cs="Times New Roman"/>
    </w:rPr>
  </w:style>
  <w:style w:type="character" w:styleId="a8">
    <w:name w:val="Hyperlink"/>
    <w:basedOn w:val="a0"/>
    <w:uiPriority w:val="99"/>
    <w:semiHidden/>
    <w:rsid w:val="00FA506E"/>
    <w:rPr>
      <w:rFonts w:cs="Times New Roman"/>
      <w:color w:val="252525"/>
      <w:u w:val="none"/>
    </w:rPr>
  </w:style>
  <w:style w:type="character" w:styleId="HTML0">
    <w:name w:val="HTML Code"/>
    <w:basedOn w:val="a0"/>
    <w:uiPriority w:val="99"/>
    <w:semiHidden/>
    <w:rsid w:val="00FA506E"/>
    <w:rPr>
      <w:rFonts w:ascii="宋体" w:eastAsia="宋体" w:hAnsi="宋体" w:cs="Times New Roman"/>
      <w:sz w:val="24"/>
    </w:rPr>
  </w:style>
  <w:style w:type="character" w:styleId="HTML1">
    <w:name w:val="HTML Cite"/>
    <w:basedOn w:val="a0"/>
    <w:uiPriority w:val="99"/>
    <w:semiHidden/>
    <w:rsid w:val="00FA506E"/>
    <w:rPr>
      <w:rFonts w:cs="Times New Roman"/>
    </w:rPr>
  </w:style>
  <w:style w:type="paragraph" w:customStyle="1" w:styleId="fb">
    <w:name w:val="fb"/>
    <w:basedOn w:val="a"/>
    <w:uiPriority w:val="99"/>
    <w:rsid w:val="00FA506E"/>
    <w:pPr>
      <w:spacing w:before="100" w:beforeAutospacing="1" w:after="100" w:afterAutospacing="1"/>
      <w:jc w:val="left"/>
    </w:pPr>
    <w:rPr>
      <w:rFonts w:ascii="宋体" w:hAnsi="宋体"/>
      <w:b/>
      <w:bCs/>
      <w:kern w:val="0"/>
      <w:sz w:val="24"/>
      <w:szCs w:val="24"/>
    </w:rPr>
  </w:style>
  <w:style w:type="paragraph" w:customStyle="1" w:styleId="cwhite">
    <w:name w:val="cwhite"/>
    <w:basedOn w:val="a"/>
    <w:uiPriority w:val="99"/>
    <w:rsid w:val="00FA506E"/>
    <w:pPr>
      <w:spacing w:before="100" w:beforeAutospacing="1" w:after="100" w:afterAutospacing="1"/>
      <w:jc w:val="left"/>
    </w:pPr>
    <w:rPr>
      <w:rFonts w:ascii="宋体" w:hAnsi="宋体"/>
      <w:color w:val="FFFFFF"/>
      <w:kern w:val="0"/>
      <w:sz w:val="24"/>
      <w:szCs w:val="24"/>
    </w:rPr>
  </w:style>
  <w:style w:type="paragraph" w:customStyle="1" w:styleId="cgray">
    <w:name w:val="cgray"/>
    <w:basedOn w:val="a"/>
    <w:uiPriority w:val="99"/>
    <w:rsid w:val="00FA506E"/>
    <w:pPr>
      <w:spacing w:before="100" w:beforeAutospacing="1" w:after="100" w:afterAutospacing="1"/>
      <w:jc w:val="left"/>
    </w:pPr>
    <w:rPr>
      <w:rFonts w:ascii="宋体" w:hAnsi="宋体"/>
      <w:color w:val="999999"/>
      <w:kern w:val="0"/>
      <w:sz w:val="24"/>
      <w:szCs w:val="24"/>
    </w:rPr>
  </w:style>
  <w:style w:type="paragraph" w:customStyle="1" w:styleId="cf14">
    <w:name w:val="cf14"/>
    <w:basedOn w:val="a"/>
    <w:uiPriority w:val="99"/>
    <w:rsid w:val="00FA506E"/>
    <w:pPr>
      <w:spacing w:before="100" w:beforeAutospacing="1" w:after="100" w:afterAutospacing="1"/>
      <w:jc w:val="left"/>
    </w:pPr>
    <w:rPr>
      <w:rFonts w:ascii="宋体" w:hAnsi="宋体"/>
      <w:kern w:val="0"/>
    </w:rPr>
  </w:style>
  <w:style w:type="paragraph" w:customStyle="1" w:styleId="line">
    <w:name w:val="line"/>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kern w:val="0"/>
      <w:sz w:val="24"/>
      <w:szCs w:val="24"/>
    </w:rPr>
  </w:style>
  <w:style w:type="paragraph" w:customStyle="1" w:styleId="line2">
    <w:name w:val="line2"/>
    <w:basedOn w:val="a"/>
    <w:uiPriority w:val="99"/>
    <w:rsid w:val="00FA506E"/>
    <w:pPr>
      <w:pBdr>
        <w:bottom w:val="dotted" w:sz="6" w:space="0" w:color="CCCCCC"/>
      </w:pBdr>
      <w:spacing w:before="100" w:beforeAutospacing="1" w:after="100" w:afterAutospacing="1"/>
      <w:jc w:val="left"/>
    </w:pPr>
    <w:rPr>
      <w:rFonts w:ascii="宋体" w:hAnsi="宋体"/>
      <w:kern w:val="0"/>
      <w:sz w:val="24"/>
      <w:szCs w:val="24"/>
    </w:rPr>
  </w:style>
  <w:style w:type="paragraph" w:customStyle="1" w:styleId="toptab">
    <w:name w:val="top_tab"/>
    <w:basedOn w:val="a"/>
    <w:uiPriority w:val="99"/>
    <w:rsid w:val="00FA506E"/>
    <w:pPr>
      <w:spacing w:before="100" w:beforeAutospacing="1" w:after="100" w:afterAutospacing="1"/>
      <w:jc w:val="left"/>
    </w:pPr>
    <w:rPr>
      <w:rFonts w:ascii="宋体" w:hAnsi="宋体"/>
      <w:kern w:val="0"/>
      <w:sz w:val="24"/>
      <w:szCs w:val="24"/>
    </w:rPr>
  </w:style>
  <w:style w:type="paragraph" w:customStyle="1" w:styleId="banner">
    <w:name w:val="banner"/>
    <w:basedOn w:val="a"/>
    <w:uiPriority w:val="99"/>
    <w:rsid w:val="00FA506E"/>
    <w:pPr>
      <w:spacing w:before="100" w:beforeAutospacing="1" w:after="100" w:afterAutospacing="1"/>
      <w:jc w:val="left"/>
    </w:pPr>
    <w:rPr>
      <w:rFonts w:ascii="宋体" w:hAnsi="宋体"/>
      <w:kern w:val="0"/>
      <w:sz w:val="24"/>
      <w:szCs w:val="24"/>
    </w:rPr>
  </w:style>
  <w:style w:type="paragraph" w:customStyle="1" w:styleId="topnav">
    <w:name w:val="top_nav"/>
    <w:basedOn w:val="a"/>
    <w:uiPriority w:val="99"/>
    <w:rsid w:val="00FA506E"/>
    <w:pPr>
      <w:shd w:val="clear" w:color="auto" w:fill="CC1C1E"/>
      <w:spacing w:before="100" w:beforeAutospacing="1" w:after="100" w:afterAutospacing="1"/>
      <w:jc w:val="left"/>
    </w:pPr>
    <w:rPr>
      <w:rFonts w:ascii="宋体" w:hAnsi="宋体"/>
      <w:kern w:val="0"/>
      <w:sz w:val="24"/>
      <w:szCs w:val="24"/>
    </w:rPr>
  </w:style>
  <w:style w:type="paragraph" w:customStyle="1" w:styleId="topclear10">
    <w:name w:val="top_clear10"/>
    <w:basedOn w:val="a"/>
    <w:uiPriority w:val="99"/>
    <w:rsid w:val="00FA506E"/>
    <w:pPr>
      <w:spacing w:before="100" w:beforeAutospacing="1" w:after="100" w:afterAutospacing="1"/>
      <w:jc w:val="left"/>
    </w:pPr>
    <w:rPr>
      <w:rFonts w:ascii="宋体" w:hAnsi="宋体"/>
      <w:kern w:val="0"/>
      <w:sz w:val="24"/>
      <w:szCs w:val="24"/>
    </w:rPr>
  </w:style>
  <w:style w:type="paragraph" w:customStyle="1" w:styleId="nav">
    <w:name w:val="nav"/>
    <w:basedOn w:val="a"/>
    <w:uiPriority w:val="99"/>
    <w:rsid w:val="00FA506E"/>
    <w:pPr>
      <w:spacing w:before="100" w:beforeAutospacing="1" w:after="100" w:afterAutospacing="1" w:line="495" w:lineRule="atLeast"/>
      <w:jc w:val="left"/>
    </w:pPr>
    <w:rPr>
      <w:rFonts w:ascii="宋体" w:hAnsi="宋体"/>
      <w:color w:val="FFFFFF"/>
      <w:kern w:val="0"/>
    </w:rPr>
  </w:style>
  <w:style w:type="paragraph" w:customStyle="1" w:styleId="topinput">
    <w:name w:val="topinput"/>
    <w:basedOn w:val="a"/>
    <w:uiPriority w:val="99"/>
    <w:rsid w:val="00FA506E"/>
    <w:pPr>
      <w:spacing w:before="100" w:beforeAutospacing="1" w:after="100" w:afterAutospacing="1"/>
      <w:jc w:val="left"/>
    </w:pPr>
    <w:rPr>
      <w:rFonts w:ascii="宋体" w:hAnsi="宋体"/>
      <w:kern w:val="0"/>
      <w:sz w:val="24"/>
      <w:szCs w:val="24"/>
    </w:rPr>
  </w:style>
  <w:style w:type="paragraph" w:customStyle="1" w:styleId="topbtn">
    <w:name w:val="topbtn"/>
    <w:basedOn w:val="a"/>
    <w:uiPriority w:val="99"/>
    <w:rsid w:val="00FA506E"/>
    <w:pPr>
      <w:spacing w:before="100" w:beforeAutospacing="1" w:after="100" w:afterAutospacing="1"/>
      <w:jc w:val="left"/>
    </w:pPr>
    <w:rPr>
      <w:rFonts w:ascii="宋体" w:hAnsi="宋体"/>
      <w:kern w:val="0"/>
      <w:sz w:val="24"/>
      <w:szCs w:val="24"/>
    </w:rPr>
  </w:style>
  <w:style w:type="paragraph" w:customStyle="1" w:styleId="btn02">
    <w:name w:val="btn02"/>
    <w:basedOn w:val="a"/>
    <w:uiPriority w:val="99"/>
    <w:rsid w:val="00FA506E"/>
    <w:pPr>
      <w:spacing w:before="100" w:beforeAutospacing="1" w:after="100" w:afterAutospacing="1"/>
      <w:jc w:val="left"/>
    </w:pPr>
    <w:rPr>
      <w:rFonts w:ascii="宋体" w:hAnsi="宋体"/>
      <w:kern w:val="0"/>
      <w:sz w:val="24"/>
      <w:szCs w:val="24"/>
    </w:rPr>
  </w:style>
  <w:style w:type="paragraph" w:customStyle="1" w:styleId="vm">
    <w:name w:val="vm"/>
    <w:basedOn w:val="a"/>
    <w:uiPriority w:val="99"/>
    <w:rsid w:val="00FA506E"/>
    <w:pPr>
      <w:spacing w:before="100" w:beforeAutospacing="1" w:after="100" w:afterAutospacing="1"/>
      <w:jc w:val="left"/>
      <w:textAlignment w:val="center"/>
    </w:pPr>
    <w:rPr>
      <w:rFonts w:ascii="宋体" w:hAnsi="宋体"/>
      <w:kern w:val="0"/>
      <w:sz w:val="24"/>
      <w:szCs w:val="24"/>
    </w:rPr>
  </w:style>
  <w:style w:type="paragraph" w:customStyle="1" w:styleId="navbox">
    <w:name w:val="navbox"/>
    <w:basedOn w:val="a"/>
    <w:uiPriority w:val="99"/>
    <w:rsid w:val="00FA506E"/>
    <w:pPr>
      <w:shd w:val="clear" w:color="auto" w:fill="CC1C1E"/>
      <w:spacing w:before="100" w:beforeAutospacing="1" w:after="100" w:afterAutospacing="1"/>
      <w:jc w:val="left"/>
    </w:pPr>
    <w:rPr>
      <w:rFonts w:ascii="宋体" w:hAnsi="宋体"/>
      <w:kern w:val="0"/>
      <w:sz w:val="24"/>
      <w:szCs w:val="24"/>
    </w:rPr>
  </w:style>
  <w:style w:type="paragraph" w:customStyle="1" w:styleId="10">
    <w:name w:val="页眉1"/>
    <w:basedOn w:val="a"/>
    <w:uiPriority w:val="99"/>
    <w:rsid w:val="00FA506E"/>
    <w:pPr>
      <w:spacing w:before="100" w:beforeAutospacing="1" w:after="100" w:afterAutospacing="1"/>
      <w:jc w:val="left"/>
    </w:pPr>
    <w:rPr>
      <w:rFonts w:ascii="宋体" w:hAnsi="宋体"/>
      <w:kern w:val="0"/>
      <w:sz w:val="24"/>
      <w:szCs w:val="24"/>
    </w:rPr>
  </w:style>
  <w:style w:type="paragraph" w:customStyle="1" w:styleId="11">
    <w:name w:val="页脚1"/>
    <w:basedOn w:val="a"/>
    <w:uiPriority w:val="99"/>
    <w:rsid w:val="00FA506E"/>
    <w:pPr>
      <w:spacing w:before="100" w:beforeAutospacing="1" w:after="100" w:afterAutospacing="1"/>
      <w:jc w:val="left"/>
    </w:pPr>
    <w:rPr>
      <w:rFonts w:ascii="宋体" w:hAnsi="宋体"/>
      <w:kern w:val="0"/>
      <w:sz w:val="24"/>
      <w:szCs w:val="24"/>
    </w:rPr>
  </w:style>
  <w:style w:type="paragraph" w:customStyle="1" w:styleId="main">
    <w:name w:val="main"/>
    <w:basedOn w:val="a"/>
    <w:uiPriority w:val="99"/>
    <w:rsid w:val="00FA506E"/>
    <w:pPr>
      <w:shd w:val="clear" w:color="auto" w:fill="EBE9EA"/>
      <w:spacing w:before="100" w:beforeAutospacing="1" w:after="100" w:afterAutospacing="1"/>
      <w:jc w:val="left"/>
    </w:pPr>
    <w:rPr>
      <w:rFonts w:ascii="宋体" w:hAnsi="宋体"/>
      <w:kern w:val="0"/>
      <w:sz w:val="24"/>
      <w:szCs w:val="24"/>
    </w:rPr>
  </w:style>
  <w:style w:type="paragraph" w:customStyle="1" w:styleId="newsbox">
    <w:name w:val="newsbox"/>
    <w:basedOn w:val="a"/>
    <w:uiPriority w:val="99"/>
    <w:rsid w:val="00FA506E"/>
    <w:pPr>
      <w:shd w:val="clear" w:color="auto" w:fill="FFFFFF"/>
      <w:spacing w:before="100" w:beforeAutospacing="1" w:after="100" w:afterAutospacing="1"/>
      <w:jc w:val="left"/>
    </w:pPr>
    <w:rPr>
      <w:rFonts w:ascii="宋体" w:hAnsi="宋体"/>
      <w:kern w:val="0"/>
      <w:sz w:val="24"/>
      <w:szCs w:val="24"/>
    </w:rPr>
  </w:style>
  <w:style w:type="paragraph" w:customStyle="1" w:styleId="newsconcent">
    <w:name w:val="newsconcent"/>
    <w:basedOn w:val="a"/>
    <w:uiPriority w:val="99"/>
    <w:rsid w:val="00FA506E"/>
    <w:pPr>
      <w:spacing w:before="150" w:after="100" w:afterAutospacing="1"/>
      <w:jc w:val="left"/>
    </w:pPr>
    <w:rPr>
      <w:rFonts w:ascii="宋体" w:hAnsi="宋体"/>
      <w:kern w:val="0"/>
      <w:sz w:val="24"/>
      <w:szCs w:val="24"/>
    </w:rPr>
  </w:style>
  <w:style w:type="paragraph" w:customStyle="1" w:styleId="newstitle">
    <w:name w:val="newstitle"/>
    <w:basedOn w:val="a"/>
    <w:uiPriority w:val="99"/>
    <w:rsid w:val="00FA506E"/>
    <w:pPr>
      <w:spacing w:before="100" w:beforeAutospacing="1" w:after="100" w:afterAutospacing="1"/>
      <w:jc w:val="left"/>
    </w:pPr>
    <w:rPr>
      <w:rFonts w:ascii="宋体" w:hAnsi="宋体"/>
      <w:kern w:val="0"/>
      <w:sz w:val="24"/>
      <w:szCs w:val="24"/>
    </w:rPr>
  </w:style>
  <w:style w:type="paragraph" w:customStyle="1" w:styleId="linebottomdotted">
    <w:name w:val="line_bottom_dotted"/>
    <w:basedOn w:val="a"/>
    <w:uiPriority w:val="99"/>
    <w:rsid w:val="00FA506E"/>
    <w:pPr>
      <w:pBdr>
        <w:bottom w:val="dotted" w:sz="6" w:space="0" w:color="CCCCCC"/>
      </w:pBdr>
      <w:spacing w:before="100" w:beforeAutospacing="1" w:after="100" w:afterAutospacing="1"/>
      <w:jc w:val="left"/>
    </w:pPr>
    <w:rPr>
      <w:rFonts w:ascii="宋体" w:hAnsi="宋体"/>
      <w:kern w:val="0"/>
      <w:sz w:val="24"/>
      <w:szCs w:val="24"/>
    </w:rPr>
  </w:style>
  <w:style w:type="paragraph" w:customStyle="1" w:styleId="line3solid">
    <w:name w:val="line_3_solid"/>
    <w:basedOn w:val="a"/>
    <w:uiPriority w:val="99"/>
    <w:rsid w:val="00FA506E"/>
    <w:pPr>
      <w:pBdr>
        <w:left w:val="single" w:sz="6" w:space="0" w:color="CCCCCC"/>
        <w:bottom w:val="single" w:sz="6" w:space="0" w:color="CCCCCC"/>
        <w:right w:val="single" w:sz="6" w:space="0" w:color="CCCCCC"/>
      </w:pBdr>
      <w:spacing w:before="100" w:beforeAutospacing="1" w:after="100" w:afterAutospacing="1"/>
      <w:jc w:val="left"/>
    </w:pPr>
    <w:rPr>
      <w:rFonts w:ascii="宋体" w:hAnsi="宋体"/>
      <w:kern w:val="0"/>
      <w:sz w:val="24"/>
      <w:szCs w:val="24"/>
    </w:rPr>
  </w:style>
  <w:style w:type="paragraph" w:customStyle="1" w:styleId="linetopred">
    <w:name w:val="line_top_red"/>
    <w:basedOn w:val="a"/>
    <w:uiPriority w:val="99"/>
    <w:rsid w:val="00FA506E"/>
    <w:pPr>
      <w:pBdr>
        <w:top w:val="single" w:sz="12" w:space="0" w:color="CC0000"/>
      </w:pBdr>
      <w:spacing w:before="100" w:beforeAutospacing="1" w:after="100" w:afterAutospacing="1"/>
      <w:jc w:val="left"/>
    </w:pPr>
    <w:rPr>
      <w:rFonts w:ascii="宋体" w:hAnsi="宋体"/>
      <w:kern w:val="0"/>
      <w:sz w:val="24"/>
      <w:szCs w:val="24"/>
    </w:rPr>
  </w:style>
  <w:style w:type="paragraph" w:customStyle="1" w:styleId="linebottomred">
    <w:name w:val="line_bottom_red"/>
    <w:basedOn w:val="a"/>
    <w:uiPriority w:val="99"/>
    <w:rsid w:val="00FA506E"/>
    <w:pPr>
      <w:pBdr>
        <w:bottom w:val="single" w:sz="12" w:space="0" w:color="CC0000"/>
      </w:pBdr>
      <w:spacing w:before="100" w:beforeAutospacing="1" w:after="100" w:afterAutospacing="1"/>
      <w:jc w:val="left"/>
    </w:pPr>
    <w:rPr>
      <w:rFonts w:ascii="宋体" w:hAnsi="宋体"/>
      <w:kern w:val="0"/>
      <w:sz w:val="24"/>
      <w:szCs w:val="24"/>
    </w:rPr>
  </w:style>
  <w:style w:type="paragraph" w:customStyle="1" w:styleId="newslistred">
    <w:name w:val="newslist_red"/>
    <w:basedOn w:val="a"/>
    <w:uiPriority w:val="99"/>
    <w:rsid w:val="00FA506E"/>
    <w:pPr>
      <w:pBdr>
        <w:bottom w:val="single" w:sz="12" w:space="0" w:color="CC0000"/>
      </w:pBdr>
      <w:spacing w:before="100" w:beforeAutospacing="1" w:after="100" w:afterAutospacing="1" w:line="525" w:lineRule="atLeast"/>
      <w:jc w:val="center"/>
    </w:pPr>
    <w:rPr>
      <w:rFonts w:ascii="宋体" w:hAnsi="宋体"/>
      <w:color w:val="AD0606"/>
      <w:kern w:val="0"/>
    </w:rPr>
  </w:style>
  <w:style w:type="paragraph" w:customStyle="1" w:styleId="newslistblack">
    <w:name w:val="newslist_black"/>
    <w:basedOn w:val="a"/>
    <w:uiPriority w:val="99"/>
    <w:rsid w:val="00FA506E"/>
    <w:pPr>
      <w:spacing w:before="100" w:beforeAutospacing="1" w:after="100" w:afterAutospacing="1" w:line="525" w:lineRule="atLeast"/>
      <w:jc w:val="center"/>
    </w:pPr>
    <w:rPr>
      <w:rFonts w:ascii="宋体" w:hAnsi="宋体"/>
      <w:kern w:val="0"/>
    </w:rPr>
  </w:style>
  <w:style w:type="paragraph" w:customStyle="1" w:styleId="zwgk">
    <w:name w:val="zwgk"/>
    <w:basedOn w:val="a"/>
    <w:uiPriority w:val="99"/>
    <w:rsid w:val="00FA506E"/>
    <w:pPr>
      <w:spacing w:before="100" w:beforeAutospacing="1" w:after="100" w:afterAutospacing="1"/>
      <w:jc w:val="left"/>
    </w:pPr>
    <w:rPr>
      <w:rFonts w:ascii="宋体" w:hAnsi="宋体"/>
      <w:kern w:val="0"/>
      <w:sz w:val="24"/>
      <w:szCs w:val="24"/>
    </w:rPr>
  </w:style>
  <w:style w:type="paragraph" w:customStyle="1" w:styleId="zwgktop">
    <w:name w:val="zwgk_top"/>
    <w:basedOn w:val="a"/>
    <w:uiPriority w:val="99"/>
    <w:rsid w:val="00FA506E"/>
    <w:pPr>
      <w:spacing w:before="100" w:beforeAutospacing="1" w:after="100" w:afterAutospacing="1"/>
      <w:jc w:val="left"/>
    </w:pPr>
    <w:rPr>
      <w:rFonts w:ascii="宋体" w:hAnsi="宋体"/>
      <w:kern w:val="0"/>
      <w:sz w:val="24"/>
      <w:szCs w:val="24"/>
    </w:rPr>
  </w:style>
  <w:style w:type="paragraph" w:customStyle="1" w:styleId="zwgktoptitel">
    <w:name w:val="zwgk_top_titel"/>
    <w:basedOn w:val="a"/>
    <w:uiPriority w:val="99"/>
    <w:rsid w:val="00FA506E"/>
    <w:pPr>
      <w:spacing w:before="100" w:beforeAutospacing="1" w:after="100" w:afterAutospacing="1"/>
      <w:jc w:val="left"/>
    </w:pPr>
    <w:rPr>
      <w:rFonts w:ascii="宋体" w:hAnsi="宋体"/>
      <w:kern w:val="0"/>
      <w:sz w:val="24"/>
      <w:szCs w:val="24"/>
    </w:rPr>
  </w:style>
  <w:style w:type="paragraph" w:customStyle="1" w:styleId="fwymtoptitel">
    <w:name w:val="fwym_top_titel"/>
    <w:basedOn w:val="a"/>
    <w:uiPriority w:val="99"/>
    <w:rsid w:val="00FA506E"/>
    <w:pPr>
      <w:spacing w:before="100" w:beforeAutospacing="1" w:after="100" w:afterAutospacing="1"/>
      <w:jc w:val="left"/>
    </w:pPr>
    <w:rPr>
      <w:rFonts w:ascii="宋体" w:hAnsi="宋体"/>
      <w:kern w:val="0"/>
      <w:sz w:val="24"/>
      <w:szCs w:val="24"/>
    </w:rPr>
  </w:style>
  <w:style w:type="paragraph" w:customStyle="1" w:styleId="bsfwtoptitel">
    <w:name w:val="bsfw_top_titel"/>
    <w:basedOn w:val="a"/>
    <w:uiPriority w:val="99"/>
    <w:rsid w:val="00FA506E"/>
    <w:pPr>
      <w:spacing w:before="100" w:beforeAutospacing="1" w:after="100" w:afterAutospacing="1"/>
      <w:jc w:val="left"/>
    </w:pPr>
    <w:rPr>
      <w:rFonts w:ascii="宋体" w:hAnsi="宋体"/>
      <w:kern w:val="0"/>
      <w:sz w:val="24"/>
      <w:szCs w:val="24"/>
    </w:rPr>
  </w:style>
  <w:style w:type="paragraph" w:customStyle="1" w:styleId="hdfwtoptitel">
    <w:name w:val="hdfw_top_titel"/>
    <w:basedOn w:val="a"/>
    <w:uiPriority w:val="99"/>
    <w:rsid w:val="00FA506E"/>
    <w:pPr>
      <w:spacing w:before="100" w:beforeAutospacing="1" w:after="100" w:afterAutospacing="1"/>
      <w:jc w:val="left"/>
    </w:pPr>
    <w:rPr>
      <w:rFonts w:ascii="宋体" w:hAnsi="宋体"/>
      <w:kern w:val="0"/>
      <w:sz w:val="24"/>
      <w:szCs w:val="24"/>
    </w:rPr>
  </w:style>
  <w:style w:type="paragraph" w:customStyle="1" w:styleId="ymzctoptitel">
    <w:name w:val="ymzc_top_titel"/>
    <w:basedOn w:val="a"/>
    <w:uiPriority w:val="99"/>
    <w:rsid w:val="00FA506E"/>
    <w:pPr>
      <w:spacing w:before="100" w:beforeAutospacing="1" w:after="100" w:afterAutospacing="1"/>
      <w:jc w:val="left"/>
    </w:pPr>
    <w:rPr>
      <w:rFonts w:ascii="宋体" w:hAnsi="宋体"/>
      <w:kern w:val="0"/>
      <w:sz w:val="24"/>
      <w:szCs w:val="24"/>
    </w:rPr>
  </w:style>
  <w:style w:type="paragraph" w:customStyle="1" w:styleId="martop9">
    <w:name w:val="martop9"/>
    <w:basedOn w:val="a"/>
    <w:uiPriority w:val="99"/>
    <w:rsid w:val="00FA506E"/>
    <w:pPr>
      <w:spacing w:before="135" w:after="100" w:afterAutospacing="1"/>
      <w:jc w:val="left"/>
    </w:pPr>
    <w:rPr>
      <w:rFonts w:ascii="宋体" w:hAnsi="宋体"/>
      <w:kern w:val="0"/>
      <w:sz w:val="24"/>
      <w:szCs w:val="24"/>
    </w:rPr>
  </w:style>
  <w:style w:type="paragraph" w:customStyle="1" w:styleId="marleft20">
    <w:name w:val="marleft20"/>
    <w:basedOn w:val="a"/>
    <w:uiPriority w:val="99"/>
    <w:rsid w:val="00FA506E"/>
    <w:pPr>
      <w:spacing w:before="100" w:beforeAutospacing="1" w:after="100" w:afterAutospacing="1"/>
      <w:ind w:left="300"/>
      <w:jc w:val="left"/>
    </w:pPr>
    <w:rPr>
      <w:rFonts w:ascii="宋体" w:hAnsi="宋体"/>
      <w:kern w:val="0"/>
      <w:sz w:val="24"/>
      <w:szCs w:val="24"/>
    </w:rPr>
  </w:style>
  <w:style w:type="paragraph" w:customStyle="1" w:styleId="zwgklefttop">
    <w:name w:val="zwgk_left_top"/>
    <w:basedOn w:val="a"/>
    <w:uiPriority w:val="99"/>
    <w:rsid w:val="00FA506E"/>
    <w:pPr>
      <w:spacing w:before="100" w:beforeAutospacing="1" w:after="100" w:afterAutospacing="1" w:line="495" w:lineRule="atLeast"/>
      <w:jc w:val="left"/>
    </w:pPr>
    <w:rPr>
      <w:rFonts w:ascii="宋体" w:hAnsi="宋体"/>
      <w:b/>
      <w:bCs/>
      <w:color w:val="CC0000"/>
      <w:kern w:val="0"/>
    </w:rPr>
  </w:style>
  <w:style w:type="paragraph" w:customStyle="1" w:styleId="zwgknavspan">
    <w:name w:val="zwgk_nav_span"/>
    <w:basedOn w:val="a"/>
    <w:uiPriority w:val="99"/>
    <w:rsid w:val="00FA506E"/>
    <w:pPr>
      <w:spacing w:before="100" w:beforeAutospacing="1" w:after="100" w:afterAutospacing="1"/>
      <w:jc w:val="center"/>
    </w:pPr>
    <w:rPr>
      <w:rFonts w:ascii="宋体" w:hAnsi="宋体"/>
      <w:kern w:val="0"/>
      <w:sz w:val="24"/>
      <w:szCs w:val="24"/>
    </w:rPr>
  </w:style>
  <w:style w:type="paragraph" w:customStyle="1" w:styleId="zwgknav1">
    <w:name w:val="zwgk_nav1"/>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kern w:val="0"/>
      <w:sz w:val="24"/>
      <w:szCs w:val="24"/>
    </w:rPr>
  </w:style>
  <w:style w:type="paragraph" w:customStyle="1" w:styleId="zwgknav2">
    <w:name w:val="zwgk_nav2"/>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kern w:val="0"/>
      <w:sz w:val="24"/>
      <w:szCs w:val="24"/>
    </w:rPr>
  </w:style>
  <w:style w:type="paragraph" w:customStyle="1" w:styleId="zwgknav3">
    <w:name w:val="zwgk_nav3"/>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kern w:val="0"/>
      <w:sz w:val="24"/>
      <w:szCs w:val="24"/>
    </w:rPr>
  </w:style>
  <w:style w:type="paragraph" w:customStyle="1" w:styleId="zwgknav4">
    <w:name w:val="zwgk_nav4"/>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kern w:val="0"/>
      <w:sz w:val="24"/>
      <w:szCs w:val="24"/>
    </w:rPr>
  </w:style>
  <w:style w:type="paragraph" w:customStyle="1" w:styleId="zwgknav5">
    <w:name w:val="zwgk_nav5"/>
    <w:basedOn w:val="a"/>
    <w:uiPriority w:val="99"/>
    <w:rsid w:val="00FA506E"/>
    <w:pPr>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kern w:val="0"/>
      <w:sz w:val="24"/>
      <w:szCs w:val="24"/>
    </w:rPr>
  </w:style>
  <w:style w:type="paragraph" w:customStyle="1" w:styleId="zwgkrightnav">
    <w:name w:val="zwgk_right_nav"/>
    <w:basedOn w:val="a"/>
    <w:uiPriority w:val="99"/>
    <w:rsid w:val="00FA506E"/>
    <w:pPr>
      <w:spacing w:before="100" w:beforeAutospacing="1" w:after="100" w:afterAutospacing="1" w:line="525" w:lineRule="atLeast"/>
      <w:jc w:val="center"/>
    </w:pPr>
    <w:rPr>
      <w:rFonts w:ascii="宋体" w:hAnsi="宋体"/>
      <w:color w:val="AD0606"/>
      <w:kern w:val="0"/>
      <w:sz w:val="24"/>
      <w:szCs w:val="24"/>
    </w:rPr>
  </w:style>
  <w:style w:type="paragraph" w:customStyle="1" w:styleId="zwgkrightnav1">
    <w:name w:val="zwgk_right_nav1"/>
    <w:basedOn w:val="a"/>
    <w:uiPriority w:val="99"/>
    <w:rsid w:val="00FA506E"/>
    <w:pPr>
      <w:spacing w:before="100" w:beforeAutospacing="1" w:after="100" w:afterAutospacing="1" w:line="525" w:lineRule="atLeast"/>
      <w:jc w:val="center"/>
    </w:pPr>
    <w:rPr>
      <w:rFonts w:ascii="宋体" w:hAnsi="宋体"/>
      <w:kern w:val="0"/>
      <w:sz w:val="24"/>
      <w:szCs w:val="24"/>
    </w:rPr>
  </w:style>
  <w:style w:type="paragraph" w:customStyle="1" w:styleId="bsbtn">
    <w:name w:val="bs_btn"/>
    <w:basedOn w:val="a"/>
    <w:uiPriority w:val="99"/>
    <w:rsid w:val="00FA506E"/>
    <w:pPr>
      <w:spacing w:before="100" w:beforeAutospacing="1" w:after="100" w:afterAutospacing="1"/>
      <w:jc w:val="left"/>
    </w:pPr>
    <w:rPr>
      <w:rFonts w:ascii="宋体" w:hAnsi="宋体"/>
      <w:kern w:val="0"/>
      <w:sz w:val="24"/>
      <w:szCs w:val="24"/>
    </w:rPr>
  </w:style>
  <w:style w:type="paragraph" w:customStyle="1" w:styleId="bstabbar">
    <w:name w:val="bs_tab_bar"/>
    <w:basedOn w:val="a"/>
    <w:uiPriority w:val="99"/>
    <w:rsid w:val="00FA506E"/>
    <w:pPr>
      <w:spacing w:before="100" w:beforeAutospacing="1" w:after="100" w:afterAutospacing="1" w:line="465" w:lineRule="atLeast"/>
      <w:jc w:val="left"/>
    </w:pPr>
    <w:rPr>
      <w:rFonts w:ascii="宋体" w:hAnsi="宋体"/>
      <w:b/>
      <w:bCs/>
      <w:color w:val="CC0000"/>
      <w:kern w:val="0"/>
    </w:rPr>
  </w:style>
  <w:style w:type="paragraph" w:customStyle="1" w:styleId="linkline">
    <w:name w:val="link_line"/>
    <w:basedOn w:val="a"/>
    <w:uiPriority w:val="99"/>
    <w:rsid w:val="00FA506E"/>
    <w:pPr>
      <w:pBdr>
        <w:bottom w:val="single" w:sz="18" w:space="0" w:color="CC0000"/>
      </w:pBdr>
      <w:spacing w:before="100" w:beforeAutospacing="1" w:after="100" w:afterAutospacing="1"/>
      <w:jc w:val="left"/>
    </w:pPr>
    <w:rPr>
      <w:rFonts w:ascii="宋体" w:hAnsi="宋体"/>
      <w:kern w:val="0"/>
      <w:sz w:val="24"/>
      <w:szCs w:val="24"/>
    </w:rPr>
  </w:style>
  <w:style w:type="paragraph" w:customStyle="1" w:styleId="xltitel">
    <w:name w:val="xl_titel"/>
    <w:basedOn w:val="a"/>
    <w:uiPriority w:val="99"/>
    <w:rsid w:val="00FA506E"/>
    <w:pPr>
      <w:spacing w:before="100" w:beforeAutospacing="1" w:after="100" w:afterAutospacing="1"/>
      <w:jc w:val="left"/>
    </w:pPr>
    <w:rPr>
      <w:rFonts w:ascii="宋体" w:hAnsi="宋体"/>
      <w:kern w:val="0"/>
      <w:sz w:val="36"/>
      <w:szCs w:val="36"/>
    </w:rPr>
  </w:style>
  <w:style w:type="paragraph" w:customStyle="1" w:styleId="xlcon">
    <w:name w:val="xl_con"/>
    <w:basedOn w:val="a"/>
    <w:uiPriority w:val="99"/>
    <w:rsid w:val="00FA506E"/>
    <w:pPr>
      <w:spacing w:before="100" w:beforeAutospacing="1" w:after="100" w:afterAutospacing="1" w:line="450" w:lineRule="atLeast"/>
      <w:jc w:val="left"/>
    </w:pPr>
    <w:rPr>
      <w:rFonts w:ascii="宋体" w:hAnsi="宋体"/>
      <w:kern w:val="0"/>
    </w:rPr>
  </w:style>
  <w:style w:type="paragraph" w:customStyle="1" w:styleId="tabmore">
    <w:name w:val="tabmore"/>
    <w:basedOn w:val="a"/>
    <w:uiPriority w:val="99"/>
    <w:rsid w:val="00FA506E"/>
    <w:pPr>
      <w:spacing w:before="100" w:beforeAutospacing="1" w:after="100" w:afterAutospacing="1" w:line="450" w:lineRule="atLeast"/>
      <w:jc w:val="left"/>
    </w:pPr>
    <w:rPr>
      <w:rFonts w:ascii="宋体" w:hAnsi="宋体"/>
      <w:kern w:val="0"/>
      <w:sz w:val="24"/>
      <w:szCs w:val="24"/>
    </w:rPr>
  </w:style>
  <w:style w:type="paragraph" w:customStyle="1" w:styleId="grid1">
    <w:name w:val="grid1"/>
    <w:basedOn w:val="a"/>
    <w:uiPriority w:val="99"/>
    <w:rsid w:val="00FA506E"/>
    <w:pPr>
      <w:pBdr>
        <w:top w:val="single" w:sz="6" w:space="2" w:color="DDDDDD"/>
        <w:left w:val="single" w:sz="6" w:space="2" w:color="DDDDDD"/>
        <w:bottom w:val="single" w:sz="6" w:space="2" w:color="DDDDDD"/>
        <w:right w:val="single" w:sz="6" w:space="2" w:color="DDDDDD"/>
      </w:pBdr>
      <w:jc w:val="left"/>
    </w:pPr>
    <w:rPr>
      <w:rFonts w:ascii="宋体" w:hAnsi="宋体"/>
      <w:kern w:val="0"/>
      <w:sz w:val="24"/>
      <w:szCs w:val="24"/>
    </w:rPr>
  </w:style>
  <w:style w:type="paragraph" w:customStyle="1" w:styleId="tab">
    <w:name w:val="tab"/>
    <w:basedOn w:val="a"/>
    <w:uiPriority w:val="99"/>
    <w:rsid w:val="00FA506E"/>
    <w:pPr>
      <w:spacing w:before="100" w:beforeAutospacing="1" w:after="100" w:afterAutospacing="1"/>
      <w:jc w:val="left"/>
    </w:pPr>
    <w:rPr>
      <w:rFonts w:ascii="宋体" w:hAnsi="宋体"/>
      <w:kern w:val="0"/>
      <w:sz w:val="24"/>
      <w:szCs w:val="24"/>
    </w:rPr>
  </w:style>
  <w:style w:type="paragraph" w:customStyle="1" w:styleId="trcolor1">
    <w:name w:val="tr_color_1"/>
    <w:basedOn w:val="a"/>
    <w:uiPriority w:val="99"/>
    <w:rsid w:val="00FA506E"/>
    <w:pPr>
      <w:shd w:val="clear" w:color="auto" w:fill="F7F7F7"/>
      <w:spacing w:before="100" w:beforeAutospacing="1" w:after="100" w:afterAutospacing="1"/>
      <w:jc w:val="left"/>
    </w:pPr>
    <w:rPr>
      <w:rFonts w:ascii="宋体" w:hAnsi="宋体"/>
      <w:kern w:val="0"/>
      <w:sz w:val="24"/>
      <w:szCs w:val="24"/>
    </w:rPr>
  </w:style>
  <w:style w:type="paragraph" w:customStyle="1" w:styleId="hj-easyread-smoothtips">
    <w:name w:val="hj-easyread-smoothtips"/>
    <w:basedOn w:val="a"/>
    <w:uiPriority w:val="99"/>
    <w:rsid w:val="00FA506E"/>
    <w:pPr>
      <w:shd w:val="clear" w:color="auto" w:fill="DEDEDE"/>
      <w:spacing w:before="100" w:beforeAutospacing="1" w:after="100" w:afterAutospacing="1"/>
      <w:jc w:val="left"/>
    </w:pPr>
    <w:rPr>
      <w:rFonts w:ascii="宋体" w:hAnsi="宋体"/>
      <w:kern w:val="0"/>
      <w:sz w:val="24"/>
      <w:szCs w:val="24"/>
    </w:rPr>
  </w:style>
  <w:style w:type="paragraph" w:customStyle="1" w:styleId="hj-easyread-container">
    <w:name w:val="hj-easyread-container"/>
    <w:basedOn w:val="a"/>
    <w:uiPriority w:val="99"/>
    <w:rsid w:val="00FA506E"/>
    <w:pPr>
      <w:spacing w:before="100" w:beforeAutospacing="1" w:after="100" w:afterAutospacing="1"/>
      <w:jc w:val="left"/>
    </w:pPr>
    <w:rPr>
      <w:rFonts w:ascii="宋体" w:hAnsi="宋体"/>
      <w:kern w:val="0"/>
      <w:sz w:val="24"/>
      <w:szCs w:val="24"/>
    </w:rPr>
  </w:style>
  <w:style w:type="paragraph" w:customStyle="1" w:styleId="navmenu">
    <w:name w:val="navmenu"/>
    <w:basedOn w:val="a"/>
    <w:uiPriority w:val="99"/>
    <w:rsid w:val="00FA506E"/>
    <w:pPr>
      <w:spacing w:before="100" w:beforeAutospacing="1" w:after="100" w:afterAutospacing="1"/>
      <w:jc w:val="left"/>
    </w:pPr>
    <w:rPr>
      <w:rFonts w:ascii="宋体" w:hAnsi="宋体"/>
      <w:kern w:val="0"/>
      <w:sz w:val="24"/>
      <w:szCs w:val="24"/>
    </w:rPr>
  </w:style>
  <w:style w:type="paragraph" w:customStyle="1" w:styleId="search">
    <w:name w:val="search"/>
    <w:basedOn w:val="a"/>
    <w:uiPriority w:val="99"/>
    <w:rsid w:val="00FA506E"/>
    <w:pPr>
      <w:spacing w:before="100" w:beforeAutospacing="1" w:after="100" w:afterAutospacing="1"/>
      <w:jc w:val="left"/>
    </w:pPr>
    <w:rPr>
      <w:rFonts w:ascii="宋体" w:hAnsi="宋体"/>
      <w:kern w:val="0"/>
      <w:sz w:val="24"/>
      <w:szCs w:val="24"/>
    </w:rPr>
  </w:style>
  <w:style w:type="paragraph" w:customStyle="1" w:styleId="leftline">
    <w:name w:val="leftline"/>
    <w:basedOn w:val="a"/>
    <w:uiPriority w:val="99"/>
    <w:rsid w:val="00FA506E"/>
    <w:pPr>
      <w:spacing w:before="100" w:beforeAutospacing="1" w:after="100" w:afterAutospacing="1"/>
      <w:jc w:val="left"/>
    </w:pPr>
    <w:rPr>
      <w:rFonts w:ascii="宋体" w:hAnsi="宋体"/>
      <w:kern w:val="0"/>
      <w:sz w:val="24"/>
      <w:szCs w:val="24"/>
    </w:rPr>
  </w:style>
  <w:style w:type="paragraph" w:customStyle="1" w:styleId="rightline">
    <w:name w:val="rightline"/>
    <w:basedOn w:val="a"/>
    <w:uiPriority w:val="99"/>
    <w:rsid w:val="00FA506E"/>
    <w:pPr>
      <w:spacing w:before="100" w:beforeAutospacing="1" w:after="100" w:afterAutospacing="1"/>
      <w:jc w:val="left"/>
    </w:pPr>
    <w:rPr>
      <w:rFonts w:ascii="宋体" w:hAnsi="宋体"/>
      <w:kern w:val="0"/>
      <w:sz w:val="24"/>
      <w:szCs w:val="24"/>
    </w:rPr>
  </w:style>
  <w:style w:type="paragraph" w:customStyle="1" w:styleId="newspic">
    <w:name w:val="newspic"/>
    <w:basedOn w:val="a"/>
    <w:uiPriority w:val="99"/>
    <w:rsid w:val="00FA506E"/>
    <w:pPr>
      <w:spacing w:before="100" w:beforeAutospacing="1" w:after="100" w:afterAutospacing="1"/>
      <w:jc w:val="left"/>
    </w:pPr>
    <w:rPr>
      <w:rFonts w:ascii="宋体" w:hAnsi="宋体"/>
      <w:kern w:val="0"/>
      <w:sz w:val="24"/>
      <w:szCs w:val="24"/>
    </w:rPr>
  </w:style>
  <w:style w:type="paragraph" w:customStyle="1" w:styleId="rightnews">
    <w:name w:val="rightnews"/>
    <w:basedOn w:val="a"/>
    <w:uiPriority w:val="99"/>
    <w:rsid w:val="00FA506E"/>
    <w:pPr>
      <w:spacing w:before="100" w:beforeAutospacing="1" w:after="100" w:afterAutospacing="1"/>
      <w:jc w:val="left"/>
    </w:pPr>
    <w:rPr>
      <w:rFonts w:ascii="宋体" w:hAnsi="宋体"/>
      <w:kern w:val="0"/>
      <w:sz w:val="24"/>
      <w:szCs w:val="24"/>
    </w:rPr>
  </w:style>
  <w:style w:type="paragraph" w:customStyle="1" w:styleId="titlefont">
    <w:name w:val="titlefont"/>
    <w:basedOn w:val="a"/>
    <w:uiPriority w:val="99"/>
    <w:rsid w:val="00FA506E"/>
    <w:pPr>
      <w:spacing w:before="100" w:beforeAutospacing="1" w:after="100" w:afterAutospacing="1"/>
      <w:jc w:val="left"/>
    </w:pPr>
    <w:rPr>
      <w:rFonts w:ascii="宋体" w:hAnsi="宋体"/>
      <w:kern w:val="0"/>
      <w:sz w:val="24"/>
      <w:szCs w:val="24"/>
    </w:rPr>
  </w:style>
  <w:style w:type="paragraph" w:customStyle="1" w:styleId="smooth-lf">
    <w:name w:val="smooth-lf"/>
    <w:basedOn w:val="a"/>
    <w:uiPriority w:val="99"/>
    <w:rsid w:val="00FA506E"/>
    <w:pPr>
      <w:spacing w:before="100" w:beforeAutospacing="1" w:after="100" w:afterAutospacing="1"/>
      <w:jc w:val="left"/>
    </w:pPr>
    <w:rPr>
      <w:rFonts w:ascii="宋体" w:hAnsi="宋体"/>
      <w:kern w:val="0"/>
      <w:sz w:val="24"/>
      <w:szCs w:val="24"/>
    </w:rPr>
  </w:style>
  <w:style w:type="paragraph" w:customStyle="1" w:styleId="smooth">
    <w:name w:val="smooth"/>
    <w:basedOn w:val="a"/>
    <w:uiPriority w:val="99"/>
    <w:rsid w:val="00FA506E"/>
    <w:pPr>
      <w:spacing w:before="100" w:beforeAutospacing="1" w:after="100" w:afterAutospacing="1"/>
      <w:jc w:val="left"/>
    </w:pPr>
    <w:rPr>
      <w:rFonts w:ascii="宋体" w:hAnsi="宋体"/>
      <w:kern w:val="0"/>
      <w:sz w:val="24"/>
      <w:szCs w:val="24"/>
    </w:rPr>
  </w:style>
  <w:style w:type="paragraph" w:customStyle="1" w:styleId="w980">
    <w:name w:val="w980"/>
    <w:basedOn w:val="a"/>
    <w:uiPriority w:val="99"/>
    <w:rsid w:val="00FA506E"/>
    <w:pPr>
      <w:spacing w:before="100" w:beforeAutospacing="1" w:after="100" w:afterAutospacing="1"/>
      <w:jc w:val="left"/>
    </w:pPr>
    <w:rPr>
      <w:rFonts w:ascii="宋体" w:hAnsi="宋体"/>
      <w:kern w:val="0"/>
      <w:sz w:val="24"/>
      <w:szCs w:val="24"/>
    </w:rPr>
  </w:style>
  <w:style w:type="paragraph" w:customStyle="1" w:styleId="smooth-box">
    <w:name w:val="smooth-box"/>
    <w:basedOn w:val="a"/>
    <w:uiPriority w:val="99"/>
    <w:rsid w:val="00FA506E"/>
    <w:pPr>
      <w:spacing w:before="100" w:beforeAutospacing="1" w:after="100" w:afterAutospacing="1"/>
      <w:jc w:val="left"/>
    </w:pPr>
    <w:rPr>
      <w:rFonts w:ascii="宋体" w:hAnsi="宋体"/>
      <w:kern w:val="0"/>
      <w:sz w:val="24"/>
      <w:szCs w:val="24"/>
    </w:rPr>
  </w:style>
  <w:style w:type="paragraph" w:customStyle="1" w:styleId="tipscontrol-btn">
    <w:name w:val="tipscontrol-btn"/>
    <w:basedOn w:val="a"/>
    <w:uiPriority w:val="99"/>
    <w:rsid w:val="00FA506E"/>
    <w:pPr>
      <w:spacing w:before="100" w:beforeAutospacing="1" w:after="100" w:afterAutospacing="1"/>
      <w:jc w:val="left"/>
    </w:pPr>
    <w:rPr>
      <w:rFonts w:ascii="宋体" w:hAnsi="宋体"/>
      <w:kern w:val="0"/>
      <w:sz w:val="24"/>
      <w:szCs w:val="24"/>
    </w:rPr>
  </w:style>
  <w:style w:type="paragraph" w:customStyle="1" w:styleId="returntotop-btn">
    <w:name w:val="returntotop-btn"/>
    <w:basedOn w:val="a"/>
    <w:uiPriority w:val="99"/>
    <w:rsid w:val="00FA506E"/>
    <w:pPr>
      <w:spacing w:before="100" w:beforeAutospacing="1" w:after="100" w:afterAutospacing="1"/>
      <w:jc w:val="left"/>
    </w:pPr>
    <w:rPr>
      <w:rFonts w:ascii="宋体" w:hAnsi="宋体"/>
      <w:kern w:val="0"/>
      <w:sz w:val="24"/>
      <w:szCs w:val="24"/>
    </w:rPr>
  </w:style>
  <w:style w:type="paragraph" w:customStyle="1" w:styleId="hj-easyread-icons">
    <w:name w:val="hj-easyread-icons"/>
    <w:basedOn w:val="a"/>
    <w:uiPriority w:val="99"/>
    <w:rsid w:val="00FA506E"/>
    <w:pPr>
      <w:spacing w:before="100" w:beforeAutospacing="1" w:after="100" w:afterAutospacing="1"/>
      <w:jc w:val="left"/>
    </w:pPr>
    <w:rPr>
      <w:rFonts w:ascii="宋体" w:hAnsi="宋体"/>
      <w:kern w:val="0"/>
      <w:sz w:val="24"/>
      <w:szCs w:val="24"/>
    </w:rPr>
  </w:style>
  <w:style w:type="paragraph" w:customStyle="1" w:styleId="12">
    <w:name w:val="日期1"/>
    <w:basedOn w:val="a"/>
    <w:uiPriority w:val="99"/>
    <w:rsid w:val="00FA506E"/>
    <w:pPr>
      <w:spacing w:before="100" w:beforeAutospacing="1" w:after="100" w:afterAutospacing="1"/>
      <w:jc w:val="left"/>
    </w:pPr>
    <w:rPr>
      <w:rFonts w:ascii="宋体" w:hAnsi="宋体"/>
      <w:kern w:val="0"/>
      <w:sz w:val="24"/>
      <w:szCs w:val="24"/>
    </w:rPr>
  </w:style>
  <w:style w:type="paragraph" w:customStyle="1" w:styleId="current">
    <w:name w:val="current"/>
    <w:basedOn w:val="a"/>
    <w:uiPriority w:val="99"/>
    <w:rsid w:val="00FA506E"/>
    <w:pPr>
      <w:spacing w:before="100" w:beforeAutospacing="1" w:after="100" w:afterAutospacing="1"/>
      <w:jc w:val="left"/>
    </w:pPr>
    <w:rPr>
      <w:rFonts w:ascii="宋体" w:hAnsi="宋体"/>
      <w:kern w:val="0"/>
      <w:sz w:val="24"/>
      <w:szCs w:val="24"/>
    </w:rPr>
  </w:style>
  <w:style w:type="paragraph" w:customStyle="1" w:styleId="xwsd">
    <w:name w:val="xwsd"/>
    <w:basedOn w:val="a"/>
    <w:uiPriority w:val="99"/>
    <w:rsid w:val="00FA506E"/>
    <w:pPr>
      <w:spacing w:before="100" w:beforeAutospacing="1" w:after="100" w:afterAutospacing="1"/>
      <w:jc w:val="left"/>
    </w:pPr>
    <w:rPr>
      <w:rFonts w:ascii="宋体" w:hAnsi="宋体"/>
      <w:kern w:val="0"/>
      <w:sz w:val="24"/>
      <w:szCs w:val="24"/>
    </w:rPr>
  </w:style>
  <w:style w:type="paragraph" w:customStyle="1" w:styleId="gsgg">
    <w:name w:val="gsgg"/>
    <w:basedOn w:val="a"/>
    <w:uiPriority w:val="99"/>
    <w:rsid w:val="00FA506E"/>
    <w:pPr>
      <w:spacing w:before="100" w:beforeAutospacing="1" w:after="100" w:afterAutospacing="1"/>
      <w:jc w:val="left"/>
    </w:pPr>
    <w:rPr>
      <w:rFonts w:ascii="宋体" w:hAnsi="宋体"/>
      <w:kern w:val="0"/>
      <w:sz w:val="24"/>
      <w:szCs w:val="24"/>
    </w:rPr>
  </w:style>
  <w:style w:type="paragraph" w:customStyle="1" w:styleId="hj-easyread-sider-btns-item">
    <w:name w:val="hj-easyread-sider-btns-item"/>
    <w:basedOn w:val="a"/>
    <w:uiPriority w:val="99"/>
    <w:rsid w:val="00FA506E"/>
    <w:pPr>
      <w:spacing w:before="100" w:beforeAutospacing="1" w:after="100" w:afterAutospacing="1"/>
      <w:jc w:val="left"/>
    </w:pPr>
    <w:rPr>
      <w:rFonts w:ascii="宋体" w:hAnsi="宋体"/>
      <w:kern w:val="0"/>
      <w:sz w:val="24"/>
      <w:szCs w:val="24"/>
    </w:rPr>
  </w:style>
  <w:style w:type="character" w:customStyle="1" w:styleId="hj-easyread-speakerprocesser-position-action-icon">
    <w:name w:val="hj-easyread-speakerprocesser-position-action-icon"/>
    <w:uiPriority w:val="99"/>
    <w:rsid w:val="00FA506E"/>
  </w:style>
  <w:style w:type="paragraph" w:customStyle="1" w:styleId="navmenu1">
    <w:name w:val="navmenu1"/>
    <w:basedOn w:val="a"/>
    <w:uiPriority w:val="99"/>
    <w:rsid w:val="00FA506E"/>
    <w:pPr>
      <w:spacing w:before="100" w:beforeAutospacing="1" w:after="100" w:afterAutospacing="1"/>
      <w:jc w:val="left"/>
    </w:pPr>
    <w:rPr>
      <w:rFonts w:ascii="宋体" w:hAnsi="宋体"/>
      <w:kern w:val="0"/>
      <w:sz w:val="24"/>
      <w:szCs w:val="24"/>
    </w:rPr>
  </w:style>
  <w:style w:type="paragraph" w:customStyle="1" w:styleId="current1">
    <w:name w:val="current1"/>
    <w:basedOn w:val="a"/>
    <w:uiPriority w:val="99"/>
    <w:rsid w:val="00FA506E"/>
    <w:pPr>
      <w:spacing w:before="100" w:beforeAutospacing="1" w:after="100" w:afterAutospacing="1"/>
      <w:jc w:val="left"/>
    </w:pPr>
    <w:rPr>
      <w:rFonts w:ascii="宋体" w:hAnsi="宋体"/>
      <w:kern w:val="0"/>
      <w:sz w:val="24"/>
      <w:szCs w:val="24"/>
    </w:rPr>
  </w:style>
  <w:style w:type="paragraph" w:customStyle="1" w:styleId="search1">
    <w:name w:val="search1"/>
    <w:basedOn w:val="a"/>
    <w:uiPriority w:val="99"/>
    <w:rsid w:val="00FA506E"/>
    <w:pPr>
      <w:spacing w:line="660" w:lineRule="atLeast"/>
      <w:jc w:val="left"/>
    </w:pPr>
    <w:rPr>
      <w:rFonts w:ascii="宋体" w:hAnsi="宋体"/>
      <w:kern w:val="0"/>
      <w:sz w:val="24"/>
      <w:szCs w:val="24"/>
    </w:rPr>
  </w:style>
  <w:style w:type="paragraph" w:customStyle="1" w:styleId="leftline1">
    <w:name w:val="leftline1"/>
    <w:basedOn w:val="a"/>
    <w:uiPriority w:val="99"/>
    <w:rsid w:val="00FA506E"/>
    <w:pPr>
      <w:spacing w:before="100" w:beforeAutospacing="1" w:after="100" w:afterAutospacing="1"/>
      <w:jc w:val="left"/>
    </w:pPr>
    <w:rPr>
      <w:rFonts w:ascii="宋体" w:hAnsi="宋体"/>
      <w:kern w:val="0"/>
      <w:sz w:val="24"/>
      <w:szCs w:val="24"/>
    </w:rPr>
  </w:style>
  <w:style w:type="paragraph" w:customStyle="1" w:styleId="rightline1">
    <w:name w:val="rightline1"/>
    <w:basedOn w:val="a"/>
    <w:uiPriority w:val="99"/>
    <w:rsid w:val="00FA506E"/>
    <w:pPr>
      <w:spacing w:before="100" w:beforeAutospacing="1" w:after="100" w:afterAutospacing="1"/>
      <w:jc w:val="left"/>
    </w:pPr>
    <w:rPr>
      <w:rFonts w:ascii="宋体" w:hAnsi="宋体"/>
      <w:kern w:val="0"/>
      <w:sz w:val="24"/>
      <w:szCs w:val="24"/>
    </w:rPr>
  </w:style>
  <w:style w:type="paragraph" w:customStyle="1" w:styleId="newspic1">
    <w:name w:val="newspic1"/>
    <w:basedOn w:val="a"/>
    <w:uiPriority w:val="99"/>
    <w:rsid w:val="00FA506E"/>
    <w:pPr>
      <w:spacing w:before="100" w:beforeAutospacing="1" w:after="100" w:afterAutospacing="1"/>
      <w:jc w:val="left"/>
    </w:pPr>
    <w:rPr>
      <w:rFonts w:ascii="宋体" w:hAnsi="宋体"/>
      <w:kern w:val="0"/>
      <w:sz w:val="24"/>
      <w:szCs w:val="24"/>
    </w:rPr>
  </w:style>
  <w:style w:type="paragraph" w:customStyle="1" w:styleId="rightnews1">
    <w:name w:val="rightnews1"/>
    <w:basedOn w:val="a"/>
    <w:uiPriority w:val="99"/>
    <w:rsid w:val="00FA506E"/>
    <w:pPr>
      <w:spacing w:before="100" w:beforeAutospacing="1" w:after="100" w:afterAutospacing="1"/>
      <w:ind w:left="180"/>
      <w:jc w:val="left"/>
    </w:pPr>
    <w:rPr>
      <w:rFonts w:ascii="宋体" w:hAnsi="宋体"/>
      <w:kern w:val="0"/>
      <w:sz w:val="24"/>
      <w:szCs w:val="24"/>
    </w:rPr>
  </w:style>
  <w:style w:type="paragraph" w:customStyle="1" w:styleId="xwsd1">
    <w:name w:val="xwsd1"/>
    <w:basedOn w:val="a"/>
    <w:uiPriority w:val="99"/>
    <w:rsid w:val="00FA506E"/>
    <w:pPr>
      <w:spacing w:before="100" w:beforeAutospacing="1" w:after="100" w:afterAutospacing="1"/>
      <w:jc w:val="left"/>
    </w:pPr>
    <w:rPr>
      <w:rFonts w:ascii="宋体" w:hAnsi="宋体"/>
      <w:kern w:val="0"/>
      <w:sz w:val="24"/>
      <w:szCs w:val="24"/>
    </w:rPr>
  </w:style>
  <w:style w:type="paragraph" w:customStyle="1" w:styleId="gsgg1">
    <w:name w:val="gsgg1"/>
    <w:basedOn w:val="a"/>
    <w:uiPriority w:val="99"/>
    <w:rsid w:val="00FA506E"/>
    <w:pPr>
      <w:spacing w:before="100" w:beforeAutospacing="1" w:after="100" w:afterAutospacing="1"/>
      <w:jc w:val="left"/>
    </w:pPr>
    <w:rPr>
      <w:rFonts w:ascii="宋体" w:hAnsi="宋体"/>
      <w:kern w:val="0"/>
      <w:sz w:val="24"/>
      <w:szCs w:val="24"/>
    </w:rPr>
  </w:style>
  <w:style w:type="paragraph" w:customStyle="1" w:styleId="date1">
    <w:name w:val="date1"/>
    <w:basedOn w:val="a"/>
    <w:uiPriority w:val="99"/>
    <w:rsid w:val="00FA506E"/>
    <w:pPr>
      <w:spacing w:before="100" w:beforeAutospacing="1" w:after="100" w:afterAutospacing="1"/>
      <w:jc w:val="center"/>
    </w:pPr>
    <w:rPr>
      <w:rFonts w:ascii="宋体" w:hAnsi="宋体"/>
      <w:kern w:val="0"/>
      <w:sz w:val="18"/>
      <w:szCs w:val="18"/>
    </w:rPr>
  </w:style>
  <w:style w:type="paragraph" w:customStyle="1" w:styleId="titlefont1">
    <w:name w:val="titlefont1"/>
    <w:basedOn w:val="a"/>
    <w:uiPriority w:val="99"/>
    <w:rsid w:val="00FA506E"/>
    <w:pPr>
      <w:spacing w:before="100" w:beforeAutospacing="1" w:after="100" w:afterAutospacing="1" w:line="525" w:lineRule="atLeast"/>
      <w:jc w:val="center"/>
    </w:pPr>
    <w:rPr>
      <w:rFonts w:ascii="宋体" w:hAnsi="宋体"/>
      <w:color w:val="7A531C"/>
      <w:kern w:val="0"/>
      <w:sz w:val="18"/>
      <w:szCs w:val="18"/>
    </w:rPr>
  </w:style>
  <w:style w:type="paragraph" w:customStyle="1" w:styleId="smooth-lf1">
    <w:name w:val="smooth-lf1"/>
    <w:basedOn w:val="a"/>
    <w:uiPriority w:val="99"/>
    <w:rsid w:val="00FA506E"/>
    <w:pPr>
      <w:spacing w:before="100" w:beforeAutospacing="1" w:after="100" w:afterAutospacing="1"/>
      <w:jc w:val="left"/>
    </w:pPr>
    <w:rPr>
      <w:rFonts w:ascii="宋体" w:hAnsi="宋体"/>
      <w:kern w:val="0"/>
      <w:sz w:val="24"/>
      <w:szCs w:val="24"/>
    </w:rPr>
  </w:style>
  <w:style w:type="paragraph" w:customStyle="1" w:styleId="smooth1">
    <w:name w:val="smooth1"/>
    <w:basedOn w:val="a"/>
    <w:uiPriority w:val="99"/>
    <w:rsid w:val="00FA506E"/>
    <w:pPr>
      <w:spacing w:before="100" w:beforeAutospacing="1" w:after="100" w:afterAutospacing="1"/>
      <w:jc w:val="left"/>
    </w:pPr>
    <w:rPr>
      <w:rFonts w:ascii="宋体" w:hAnsi="宋体"/>
      <w:kern w:val="0"/>
      <w:sz w:val="24"/>
      <w:szCs w:val="24"/>
    </w:rPr>
  </w:style>
  <w:style w:type="paragraph" w:customStyle="1" w:styleId="w9801">
    <w:name w:val="w9801"/>
    <w:basedOn w:val="a"/>
    <w:uiPriority w:val="99"/>
    <w:rsid w:val="00FA506E"/>
    <w:pPr>
      <w:jc w:val="left"/>
    </w:pPr>
    <w:rPr>
      <w:rFonts w:ascii="宋体" w:hAnsi="宋体"/>
      <w:kern w:val="0"/>
      <w:sz w:val="24"/>
      <w:szCs w:val="24"/>
    </w:rPr>
  </w:style>
  <w:style w:type="paragraph" w:customStyle="1" w:styleId="smooth-box1">
    <w:name w:val="smooth-box1"/>
    <w:basedOn w:val="a"/>
    <w:uiPriority w:val="99"/>
    <w:rsid w:val="00FA506E"/>
    <w:pPr>
      <w:spacing w:before="100" w:beforeAutospacing="1" w:after="100" w:afterAutospacing="1"/>
      <w:jc w:val="right"/>
    </w:pPr>
    <w:rPr>
      <w:rFonts w:ascii="宋体" w:hAnsi="宋体"/>
      <w:kern w:val="0"/>
      <w:sz w:val="24"/>
      <w:szCs w:val="24"/>
    </w:rPr>
  </w:style>
  <w:style w:type="paragraph" w:customStyle="1" w:styleId="hj-easyread-sider-btns-item1">
    <w:name w:val="hj-easyread-sider-btns-item1"/>
    <w:basedOn w:val="a"/>
    <w:uiPriority w:val="99"/>
    <w:rsid w:val="00FA506E"/>
    <w:pPr>
      <w:spacing w:before="100" w:beforeAutospacing="1" w:after="100" w:afterAutospacing="1"/>
      <w:jc w:val="left"/>
    </w:pPr>
    <w:rPr>
      <w:rFonts w:ascii="宋体" w:hAnsi="宋体"/>
      <w:vanish/>
      <w:kern w:val="0"/>
      <w:sz w:val="24"/>
      <w:szCs w:val="24"/>
    </w:rPr>
  </w:style>
  <w:style w:type="character" w:customStyle="1" w:styleId="hj-easyread-speakerprocesser-position-action-icon1">
    <w:name w:val="hj-easyread-speakerprocesser-position-action-icon1"/>
    <w:uiPriority w:val="99"/>
    <w:rsid w:val="00FA506E"/>
    <w:rPr>
      <w:shd w:val="clear" w:color="auto" w:fill="auto"/>
    </w:rPr>
  </w:style>
  <w:style w:type="paragraph" w:customStyle="1" w:styleId="tipscontrol-btn1">
    <w:name w:val="tipscontrol-btn1"/>
    <w:basedOn w:val="a"/>
    <w:uiPriority w:val="99"/>
    <w:rsid w:val="00FA506E"/>
    <w:pPr>
      <w:spacing w:before="100" w:beforeAutospacing="1" w:after="135" w:line="-17536" w:lineRule="auto"/>
      <w:jc w:val="left"/>
    </w:pPr>
    <w:rPr>
      <w:rFonts w:ascii="宋体" w:hAnsi="宋体"/>
      <w:kern w:val="0"/>
      <w:sz w:val="2"/>
      <w:szCs w:val="2"/>
    </w:rPr>
  </w:style>
  <w:style w:type="paragraph" w:customStyle="1" w:styleId="returntotop-btn1">
    <w:name w:val="returntotop-btn1"/>
    <w:basedOn w:val="a"/>
    <w:uiPriority w:val="99"/>
    <w:rsid w:val="00FA506E"/>
    <w:pPr>
      <w:spacing w:before="100" w:beforeAutospacing="1" w:after="100" w:afterAutospacing="1" w:line="-17536" w:lineRule="auto"/>
      <w:jc w:val="left"/>
    </w:pPr>
    <w:rPr>
      <w:rFonts w:ascii="宋体" w:hAnsi="宋体"/>
      <w:kern w:val="0"/>
      <w:sz w:val="2"/>
      <w:szCs w:val="2"/>
    </w:rPr>
  </w:style>
  <w:style w:type="paragraph" w:customStyle="1" w:styleId="hj-easyread-icons1">
    <w:name w:val="hj-easyread-icons1"/>
    <w:basedOn w:val="a"/>
    <w:uiPriority w:val="99"/>
    <w:rsid w:val="00FA506E"/>
    <w:pPr>
      <w:spacing w:before="100" w:beforeAutospacing="1" w:after="100" w:afterAutospacing="1"/>
      <w:jc w:val="left"/>
    </w:pPr>
    <w:rPr>
      <w:rFonts w:ascii="宋体" w:hAnsi="宋体"/>
      <w:kern w:val="0"/>
      <w:sz w:val="24"/>
      <w:szCs w:val="24"/>
    </w:rPr>
  </w:style>
  <w:style w:type="paragraph" w:styleId="a9">
    <w:name w:val="List Paragraph"/>
    <w:basedOn w:val="a"/>
    <w:uiPriority w:val="99"/>
    <w:qFormat/>
    <w:rsid w:val="00FA506E"/>
    <w:pPr>
      <w:widowControl w:val="0"/>
      <w:ind w:firstLineChars="200" w:firstLine="420"/>
    </w:pPr>
    <w:rPr>
      <w:rFonts w:cs="Times New Roman"/>
      <w:szCs w:val="22"/>
    </w:rPr>
  </w:style>
  <w:style w:type="paragraph" w:customStyle="1" w:styleId="reader-word-layer">
    <w:name w:val="reader-word-layer"/>
    <w:basedOn w:val="a"/>
    <w:uiPriority w:val="99"/>
    <w:rsid w:val="00FA506E"/>
    <w:pPr>
      <w:spacing w:before="100" w:beforeAutospacing="1" w:after="100" w:afterAutospacing="1"/>
      <w:jc w:val="left"/>
    </w:pPr>
    <w:rPr>
      <w:rFonts w:ascii="宋体" w:hAnsi="宋体"/>
      <w:kern w:val="0"/>
      <w:sz w:val="24"/>
      <w:szCs w:val="24"/>
    </w:rPr>
  </w:style>
  <w:style w:type="paragraph" w:customStyle="1" w:styleId="Default">
    <w:name w:val="Default"/>
    <w:uiPriority w:val="99"/>
    <w:rsid w:val="00154273"/>
    <w:pPr>
      <w:widowControl w:val="0"/>
      <w:autoSpaceDE w:val="0"/>
      <w:autoSpaceDN w:val="0"/>
      <w:adjustRightInd w:val="0"/>
    </w:pPr>
    <w:rPr>
      <w:rFonts w:ascii="黑体" w:eastAsia="黑体" w:hAnsi="Calibri" w:cs="黑体"/>
      <w:color w:val="000000"/>
      <w:sz w:val="24"/>
      <w:szCs w:val="24"/>
    </w:rPr>
  </w:style>
  <w:style w:type="paragraph" w:styleId="aa">
    <w:name w:val="Title"/>
    <w:basedOn w:val="a"/>
    <w:next w:val="a"/>
    <w:link w:val="Char1"/>
    <w:qFormat/>
    <w:rsid w:val="00857C49"/>
    <w:pPr>
      <w:spacing w:before="240" w:after="60"/>
      <w:jc w:val="center"/>
      <w:outlineLvl w:val="0"/>
    </w:pPr>
    <w:rPr>
      <w:rFonts w:ascii="Cambria" w:hAnsi="Cambria" w:cs="Times New Roman"/>
      <w:b/>
      <w:bCs/>
      <w:sz w:val="32"/>
      <w:szCs w:val="32"/>
    </w:rPr>
  </w:style>
  <w:style w:type="character" w:customStyle="1" w:styleId="Char1">
    <w:name w:val="标题 Char"/>
    <w:basedOn w:val="a0"/>
    <w:link w:val="aa"/>
    <w:rsid w:val="00857C49"/>
    <w:rPr>
      <w:rFonts w:ascii="Cambria" w:hAnsi="Cambria" w:cs="Times New Roman"/>
      <w:b/>
      <w:bCs/>
      <w:sz w:val="32"/>
      <w:szCs w:val="32"/>
    </w:rPr>
  </w:style>
  <w:style w:type="character" w:customStyle="1" w:styleId="7Char">
    <w:name w:val="标题 7 Char"/>
    <w:basedOn w:val="a0"/>
    <w:link w:val="7"/>
    <w:rsid w:val="00857C49"/>
    <w:rPr>
      <w:rFonts w:ascii="Calibri" w:hAnsi="Calibri" w:cs="宋体"/>
      <w:b/>
      <w:bCs/>
      <w:sz w:val="24"/>
      <w:szCs w:val="24"/>
    </w:rPr>
  </w:style>
</w:styles>
</file>

<file path=word/webSettings.xml><?xml version="1.0" encoding="utf-8"?>
<w:webSettings xmlns:r="http://schemas.openxmlformats.org/officeDocument/2006/relationships" xmlns:w="http://schemas.openxmlformats.org/wordprocessingml/2006/main">
  <w:divs>
    <w:div w:id="514197755">
      <w:marLeft w:val="0"/>
      <w:marRight w:val="0"/>
      <w:marTop w:val="0"/>
      <w:marBottom w:val="0"/>
      <w:divBdr>
        <w:top w:val="none" w:sz="0" w:space="0" w:color="auto"/>
        <w:left w:val="none" w:sz="0" w:space="0" w:color="auto"/>
        <w:bottom w:val="none" w:sz="0" w:space="0" w:color="auto"/>
        <w:right w:val="none" w:sz="0" w:space="0" w:color="auto"/>
      </w:divBdr>
    </w:div>
    <w:div w:id="514197756">
      <w:marLeft w:val="0"/>
      <w:marRight w:val="0"/>
      <w:marTop w:val="0"/>
      <w:marBottom w:val="0"/>
      <w:divBdr>
        <w:top w:val="none" w:sz="0" w:space="0" w:color="auto"/>
        <w:left w:val="none" w:sz="0" w:space="0" w:color="auto"/>
        <w:bottom w:val="none" w:sz="0" w:space="0" w:color="auto"/>
        <w:right w:val="none" w:sz="0" w:space="0" w:color="auto"/>
      </w:divBdr>
    </w:div>
    <w:div w:id="514197757">
      <w:marLeft w:val="0"/>
      <w:marRight w:val="0"/>
      <w:marTop w:val="0"/>
      <w:marBottom w:val="0"/>
      <w:divBdr>
        <w:top w:val="none" w:sz="0" w:space="0" w:color="auto"/>
        <w:left w:val="none" w:sz="0" w:space="0" w:color="auto"/>
        <w:bottom w:val="none" w:sz="0" w:space="0" w:color="auto"/>
        <w:right w:val="none" w:sz="0" w:space="0" w:color="auto"/>
      </w:divBdr>
    </w:div>
    <w:div w:id="514197758">
      <w:marLeft w:val="0"/>
      <w:marRight w:val="0"/>
      <w:marTop w:val="0"/>
      <w:marBottom w:val="0"/>
      <w:divBdr>
        <w:top w:val="none" w:sz="0" w:space="0" w:color="auto"/>
        <w:left w:val="none" w:sz="0" w:space="0" w:color="auto"/>
        <w:bottom w:val="none" w:sz="0" w:space="0" w:color="auto"/>
        <w:right w:val="none" w:sz="0" w:space="0" w:color="auto"/>
      </w:divBdr>
    </w:div>
    <w:div w:id="514197759">
      <w:marLeft w:val="0"/>
      <w:marRight w:val="0"/>
      <w:marTop w:val="0"/>
      <w:marBottom w:val="0"/>
      <w:divBdr>
        <w:top w:val="none" w:sz="0" w:space="0" w:color="auto"/>
        <w:left w:val="none" w:sz="0" w:space="0" w:color="auto"/>
        <w:bottom w:val="none" w:sz="0" w:space="0" w:color="auto"/>
        <w:right w:val="none" w:sz="0" w:space="0" w:color="auto"/>
      </w:divBdr>
    </w:div>
    <w:div w:id="514197760">
      <w:marLeft w:val="0"/>
      <w:marRight w:val="0"/>
      <w:marTop w:val="0"/>
      <w:marBottom w:val="0"/>
      <w:divBdr>
        <w:top w:val="none" w:sz="0" w:space="0" w:color="auto"/>
        <w:left w:val="none" w:sz="0" w:space="0" w:color="auto"/>
        <w:bottom w:val="none" w:sz="0" w:space="0" w:color="auto"/>
        <w:right w:val="none" w:sz="0" w:space="0" w:color="auto"/>
      </w:divBdr>
    </w:div>
    <w:div w:id="514197761">
      <w:marLeft w:val="0"/>
      <w:marRight w:val="0"/>
      <w:marTop w:val="0"/>
      <w:marBottom w:val="0"/>
      <w:divBdr>
        <w:top w:val="none" w:sz="0" w:space="0" w:color="auto"/>
        <w:left w:val="none" w:sz="0" w:space="0" w:color="auto"/>
        <w:bottom w:val="none" w:sz="0" w:space="0" w:color="auto"/>
        <w:right w:val="none" w:sz="0" w:space="0" w:color="auto"/>
      </w:divBdr>
    </w:div>
    <w:div w:id="514197762">
      <w:marLeft w:val="0"/>
      <w:marRight w:val="0"/>
      <w:marTop w:val="0"/>
      <w:marBottom w:val="0"/>
      <w:divBdr>
        <w:top w:val="none" w:sz="0" w:space="0" w:color="auto"/>
        <w:left w:val="none" w:sz="0" w:space="0" w:color="auto"/>
        <w:bottom w:val="none" w:sz="0" w:space="0" w:color="auto"/>
        <w:right w:val="none" w:sz="0" w:space="0" w:color="auto"/>
      </w:divBdr>
    </w:div>
    <w:div w:id="514197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sogou.com/lemma/ShowInnerLink.htm?lemmaId=5888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8</Pages>
  <Words>623</Words>
  <Characters>3557</Characters>
  <Application>Microsoft Office Word</Application>
  <DocSecurity>0</DocSecurity>
  <Lines>29</Lines>
  <Paragraphs>8</Paragraphs>
  <ScaleCrop>false</ScaleCrop>
  <Company>Micorosoft</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Microsoft</cp:lastModifiedBy>
  <cp:revision>250</cp:revision>
  <cp:lastPrinted>2018-04-16T00:45:00Z</cp:lastPrinted>
  <dcterms:created xsi:type="dcterms:W3CDTF">2015-10-07T02:35:00Z</dcterms:created>
  <dcterms:modified xsi:type="dcterms:W3CDTF">2021-08-31T03:33:00Z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