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9E" w:rsidRPr="00CD45E5" w:rsidRDefault="00CD45E5" w:rsidP="00CD45E5">
      <w:pPr>
        <w:pStyle w:val="Default"/>
        <w:outlineLvl w:val="0"/>
      </w:pPr>
      <w:r w:rsidRPr="00CD45E5">
        <w:rPr>
          <w:rFonts w:hint="eastAsia"/>
        </w:rPr>
        <w:t>附件：2</w:t>
      </w:r>
    </w:p>
    <w:p w:rsidR="00CD45E5" w:rsidRDefault="00CD45E5">
      <w:pPr>
        <w:pStyle w:val="Default"/>
        <w:ind w:left="640"/>
        <w:outlineLvl w:val="0"/>
        <w:rPr>
          <w:sz w:val="44"/>
          <w:szCs w:val="44"/>
        </w:rPr>
      </w:pPr>
    </w:p>
    <w:p w:rsidR="000A5B9E" w:rsidRDefault="00E23989">
      <w:pPr>
        <w:pStyle w:val="Default"/>
        <w:ind w:left="640"/>
        <w:outlineLvl w:val="0"/>
        <w:rPr>
          <w:sz w:val="44"/>
          <w:szCs w:val="44"/>
        </w:rPr>
      </w:pPr>
      <w:r>
        <w:rPr>
          <w:sz w:val="44"/>
          <w:szCs w:val="44"/>
        </w:rPr>
        <w:t>20</w:t>
      </w:r>
      <w:r>
        <w:rPr>
          <w:rFonts w:hint="eastAsia"/>
          <w:sz w:val="44"/>
          <w:szCs w:val="44"/>
        </w:rPr>
        <w:t>20</w:t>
      </w:r>
      <w:r w:rsidR="00A84F5D">
        <w:rPr>
          <w:rFonts w:hint="eastAsia"/>
          <w:sz w:val="44"/>
          <w:szCs w:val="44"/>
        </w:rPr>
        <w:t>年度部门整体支出绩效自评报告</w:t>
      </w:r>
    </w:p>
    <w:p w:rsidR="000A5B9E" w:rsidRDefault="000A5B9E">
      <w:pPr>
        <w:pStyle w:val="Default"/>
        <w:ind w:left="640"/>
        <w:outlineLvl w:val="0"/>
        <w:rPr>
          <w:rFonts w:cs="Times New Roman"/>
          <w:sz w:val="44"/>
          <w:szCs w:val="44"/>
        </w:rPr>
      </w:pPr>
    </w:p>
    <w:p w:rsidR="000A5B9E" w:rsidRDefault="00A84F5D">
      <w:pPr>
        <w:pStyle w:val="Default"/>
        <w:ind w:firstLineChars="221" w:firstLine="707"/>
        <w:jc w:val="both"/>
        <w:outlineLvl w:val="0"/>
        <w:rPr>
          <w:rFonts w:ascii="宋体" w:eastAsia="宋体" w:cs="宋体"/>
          <w:color w:val="auto"/>
          <w:sz w:val="32"/>
          <w:szCs w:val="32"/>
        </w:rPr>
      </w:pPr>
      <w:r>
        <w:rPr>
          <w:rFonts w:ascii="宋体" w:eastAsia="宋体" w:cs="宋体" w:hint="eastAsia"/>
          <w:color w:val="auto"/>
          <w:sz w:val="32"/>
          <w:szCs w:val="32"/>
        </w:rPr>
        <w:t>我部门</w:t>
      </w:r>
      <w:r w:rsidR="00E23989">
        <w:rPr>
          <w:rFonts w:ascii="宋体" w:eastAsia="宋体" w:cs="宋体" w:hint="eastAsia"/>
          <w:color w:val="auto"/>
          <w:sz w:val="32"/>
          <w:szCs w:val="32"/>
        </w:rPr>
        <w:t>2020</w:t>
      </w:r>
      <w:r>
        <w:rPr>
          <w:rFonts w:ascii="宋体" w:eastAsia="宋体" w:cs="宋体" w:hint="eastAsia"/>
          <w:color w:val="auto"/>
          <w:sz w:val="32"/>
          <w:szCs w:val="32"/>
        </w:rPr>
        <w:t>年度收入支出资金总额</w:t>
      </w:r>
      <w:r>
        <w:rPr>
          <w:rFonts w:ascii="宋体" w:eastAsia="宋体" w:hAnsi="宋体" w:cs="宋体" w:hint="eastAsia"/>
          <w:sz w:val="32"/>
          <w:szCs w:val="32"/>
        </w:rPr>
        <w:t>23</w:t>
      </w:r>
      <w:r w:rsidR="00BB545D">
        <w:rPr>
          <w:rFonts w:ascii="宋体" w:eastAsia="宋体" w:hAnsi="宋体" w:cs="宋体" w:hint="eastAsia"/>
          <w:sz w:val="32"/>
          <w:szCs w:val="32"/>
        </w:rPr>
        <w:t>32.99</w:t>
      </w:r>
      <w:r>
        <w:rPr>
          <w:rFonts w:ascii="宋体" w:eastAsia="宋体" w:cs="宋体" w:hint="eastAsia"/>
          <w:color w:val="auto"/>
          <w:sz w:val="32"/>
          <w:szCs w:val="32"/>
        </w:rPr>
        <w:t>万元，其中：一般公共预算</w:t>
      </w:r>
      <w:r>
        <w:rPr>
          <w:rFonts w:ascii="宋体" w:eastAsia="宋体" w:hAnsi="宋体" w:cs="宋体" w:hint="eastAsia"/>
          <w:sz w:val="32"/>
          <w:szCs w:val="32"/>
        </w:rPr>
        <w:t>1</w:t>
      </w:r>
      <w:r w:rsidR="00BB545D">
        <w:rPr>
          <w:rFonts w:ascii="宋体" w:eastAsia="宋体" w:hAnsi="宋体" w:cs="宋体" w:hint="eastAsia"/>
          <w:sz w:val="32"/>
          <w:szCs w:val="32"/>
        </w:rPr>
        <w:t>236.58</w:t>
      </w:r>
      <w:r>
        <w:rPr>
          <w:rFonts w:ascii="宋体" w:eastAsia="宋体" w:cs="宋体" w:hint="eastAsia"/>
          <w:color w:val="auto"/>
          <w:sz w:val="32"/>
          <w:szCs w:val="32"/>
        </w:rPr>
        <w:t>万元，政府性基金预算支出</w:t>
      </w:r>
      <w:r w:rsidR="003A7CD8">
        <w:rPr>
          <w:rFonts w:ascii="宋体" w:eastAsia="宋体" w:hAnsi="宋体" w:cs="宋体" w:hint="eastAsia"/>
          <w:sz w:val="32"/>
          <w:szCs w:val="32"/>
        </w:rPr>
        <w:t>1096.41</w:t>
      </w:r>
      <w:r>
        <w:rPr>
          <w:rFonts w:ascii="宋体" w:eastAsia="宋体" w:hAnsi="宋体" w:cs="宋体" w:hint="eastAsia"/>
          <w:sz w:val="32"/>
          <w:szCs w:val="32"/>
        </w:rPr>
        <w:t>万元，结转下年</w:t>
      </w:r>
      <w:r w:rsidR="00BB545D">
        <w:rPr>
          <w:rFonts w:ascii="宋体" w:eastAsia="宋体" w:hAnsi="宋体" w:cs="宋体" w:hint="eastAsia"/>
          <w:sz w:val="32"/>
          <w:szCs w:val="32"/>
        </w:rPr>
        <w:t>86.05</w:t>
      </w:r>
      <w:r>
        <w:rPr>
          <w:rFonts w:ascii="宋体" w:eastAsia="宋体" w:hAnsi="宋体" w:cs="宋体" w:hint="eastAsia"/>
          <w:sz w:val="32"/>
          <w:szCs w:val="32"/>
        </w:rPr>
        <w:t>万元</w:t>
      </w:r>
      <w:r>
        <w:rPr>
          <w:rFonts w:ascii="宋体" w:eastAsia="宋体" w:cs="宋体" w:hint="eastAsia"/>
          <w:color w:val="auto"/>
          <w:sz w:val="32"/>
          <w:szCs w:val="32"/>
        </w:rPr>
        <w:t>。按支出性质分为：基本支出</w:t>
      </w:r>
      <w:r w:rsidR="003A7CD8">
        <w:rPr>
          <w:rFonts w:ascii="宋体" w:eastAsia="宋体" w:cs="宋体" w:hint="eastAsia"/>
          <w:color w:val="auto"/>
          <w:sz w:val="32"/>
          <w:szCs w:val="32"/>
        </w:rPr>
        <w:t>1064.24</w:t>
      </w:r>
      <w:r>
        <w:rPr>
          <w:rFonts w:ascii="宋体" w:eastAsia="宋体" w:cs="宋体" w:hint="eastAsia"/>
          <w:color w:val="auto"/>
          <w:sz w:val="32"/>
          <w:szCs w:val="32"/>
        </w:rPr>
        <w:t>万元，项目支出</w:t>
      </w:r>
      <w:r w:rsidR="003A7CD8">
        <w:rPr>
          <w:rFonts w:ascii="宋体" w:eastAsia="宋体" w:cs="宋体" w:hint="eastAsia"/>
          <w:color w:val="auto"/>
          <w:sz w:val="32"/>
          <w:szCs w:val="32"/>
        </w:rPr>
        <w:t>1182.70</w:t>
      </w:r>
      <w:r>
        <w:rPr>
          <w:rFonts w:ascii="宋体" w:eastAsia="宋体" w:cs="宋体" w:hint="eastAsia"/>
          <w:color w:val="auto"/>
          <w:sz w:val="32"/>
          <w:szCs w:val="32"/>
        </w:rPr>
        <w:t>万元。</w:t>
      </w:r>
    </w:p>
    <w:p w:rsidR="000A5B9E" w:rsidRDefault="00A84F5D">
      <w:pPr>
        <w:pStyle w:val="a5"/>
        <w:numPr>
          <w:ilvl w:val="0"/>
          <w:numId w:val="1"/>
        </w:numPr>
        <w:ind w:firstLineChars="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部门职责</w:t>
      </w:r>
    </w:p>
    <w:p w:rsidR="000A5B9E" w:rsidRDefault="00A84F5D">
      <w:pPr>
        <w:widowControl/>
        <w:ind w:firstLineChars="200" w:firstLine="640"/>
        <w:rPr>
          <w:rFonts w:ascii="宋体" w:eastAsia="宋体" w:hAnsi="Calibri" w:cs="宋体"/>
          <w:kern w:val="0"/>
          <w:sz w:val="32"/>
          <w:szCs w:val="32"/>
        </w:rPr>
      </w:pPr>
      <w:r>
        <w:rPr>
          <w:rFonts w:ascii="宋体" w:eastAsia="宋体" w:hAnsi="Calibri" w:cs="宋体" w:hint="eastAsia"/>
          <w:kern w:val="0"/>
          <w:sz w:val="32"/>
          <w:szCs w:val="32"/>
        </w:rPr>
        <w:t>按照澧政办改【2016】30号文件规定，澧县市政建设服务中心受县住建局委托，承担市政公用事业管理相关行政职能。其主要职责是：1、贯彻执行上级有关市政公用事业法律法规和方针政策，参与拟定实施办法并组织实施；拟定市政公用事业中长期规划和年度计划并组织实施。2、负责城市道路、桥涵、灯饰（路灯与城市亮化）、排水、污水处理等市政设施的建设维护工任何；负责指导、监督、考核县城区小街小巷市政设施维护工作；会同有关部门负责城市道路、桥涵、排水、灯饰（路灯与城市亮化）、污水处理等市政设施建设工程项目的方案评审、巡查监督、工程质量等工作，参与相关建设工程项目的竣工联合验收工作。3、负责因建设工程施工临时占用、挖掘城市道路的勘察、审核与监督，参与违章查处，督促有关单位及时修复等工作。4、协助有关部门管理市政公用设施上的广告设置。5、负责拟定城市</w:t>
      </w:r>
      <w:r>
        <w:rPr>
          <w:rFonts w:ascii="宋体" w:eastAsia="宋体" w:hAnsi="Calibri" w:cs="宋体" w:hint="eastAsia"/>
          <w:kern w:val="0"/>
          <w:sz w:val="32"/>
          <w:szCs w:val="32"/>
        </w:rPr>
        <w:lastRenderedPageBreak/>
        <w:t>市政及公用设施建设年度资金使用初步方案，监督有关单位合理使用城建资金。承办县委、县人民政府和县住建局交办的其他事项。</w:t>
      </w:r>
    </w:p>
    <w:p w:rsidR="000A5B9E" w:rsidRDefault="00A84F5D">
      <w:pPr>
        <w:pStyle w:val="a5"/>
        <w:numPr>
          <w:ilvl w:val="0"/>
          <w:numId w:val="2"/>
        </w:numPr>
        <w:ind w:firstLineChars="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整体绩效目标</w:t>
      </w:r>
    </w:p>
    <w:p w:rsidR="000A5B9E" w:rsidRDefault="00A84F5D">
      <w:pPr>
        <w:ind w:firstLineChars="200" w:firstLine="640"/>
        <w:rPr>
          <w:rFonts w:ascii="宋体" w:eastAsia="宋体" w:hAnsi="Calibri" w:cs="宋体"/>
          <w:kern w:val="0"/>
          <w:sz w:val="32"/>
          <w:szCs w:val="32"/>
        </w:rPr>
      </w:pPr>
      <w:r>
        <w:rPr>
          <w:rFonts w:ascii="宋体" w:eastAsia="宋体" w:hAnsi="Calibri" w:cs="宋体" w:hint="eastAsia"/>
          <w:kern w:val="0"/>
          <w:sz w:val="32"/>
          <w:szCs w:val="32"/>
        </w:rPr>
        <w:t>1、服务经济发展。发现问题，及时解决。提高城市的整体面貌。</w:t>
      </w:r>
    </w:p>
    <w:p w:rsidR="000A5B9E" w:rsidRDefault="00A84F5D">
      <w:pPr>
        <w:ind w:firstLineChars="200" w:firstLine="640"/>
        <w:rPr>
          <w:rFonts w:ascii="宋体" w:eastAsia="宋体" w:hAnsi="Calibri" w:cs="宋体"/>
          <w:kern w:val="0"/>
          <w:sz w:val="32"/>
          <w:szCs w:val="32"/>
        </w:rPr>
      </w:pPr>
      <w:r>
        <w:rPr>
          <w:rFonts w:ascii="宋体" w:eastAsia="宋体" w:hAnsi="Calibri" w:cs="宋体" w:hint="eastAsia"/>
          <w:kern w:val="0"/>
          <w:sz w:val="32"/>
          <w:szCs w:val="32"/>
        </w:rPr>
        <w:t>2、依法维护职工的正当权益。杜绝乱发乱补。</w:t>
      </w:r>
    </w:p>
    <w:p w:rsidR="000A5B9E" w:rsidRDefault="00A84F5D">
      <w:pPr>
        <w:ind w:firstLineChars="200" w:firstLine="640"/>
        <w:rPr>
          <w:rFonts w:ascii="宋体" w:eastAsia="宋体" w:hAnsi="Calibri" w:cs="宋体"/>
          <w:kern w:val="0"/>
          <w:sz w:val="32"/>
          <w:szCs w:val="32"/>
        </w:rPr>
      </w:pPr>
      <w:r>
        <w:rPr>
          <w:rFonts w:ascii="宋体" w:eastAsia="宋体" w:hAnsi="Calibri" w:cs="宋体" w:hint="eastAsia"/>
          <w:kern w:val="0"/>
          <w:sz w:val="32"/>
          <w:szCs w:val="32"/>
        </w:rPr>
        <w:t>3、积极参政议政，做好调查研究。</w:t>
      </w:r>
    </w:p>
    <w:p w:rsidR="000A5B9E" w:rsidRDefault="00A84F5D">
      <w:pPr>
        <w:ind w:firstLineChars="200" w:firstLine="640"/>
        <w:rPr>
          <w:rFonts w:ascii="宋体" w:eastAsia="宋体" w:hAnsi="Calibri" w:cs="宋体"/>
          <w:kern w:val="0"/>
          <w:sz w:val="32"/>
          <w:szCs w:val="32"/>
        </w:rPr>
      </w:pPr>
      <w:r>
        <w:rPr>
          <w:rFonts w:ascii="宋体" w:eastAsia="宋体" w:hAnsi="Calibri" w:cs="宋体" w:hint="eastAsia"/>
          <w:kern w:val="0"/>
          <w:sz w:val="32"/>
          <w:szCs w:val="32"/>
        </w:rPr>
        <w:t>4、参与公共设施的建设维护和管理。</w:t>
      </w:r>
    </w:p>
    <w:p w:rsidR="000A5B9E" w:rsidRDefault="00A84F5D">
      <w:pPr>
        <w:ind w:firstLineChars="200" w:firstLine="640"/>
        <w:rPr>
          <w:rFonts w:ascii="宋体" w:eastAsia="宋体" w:hAnsi="Calibri" w:cs="宋体"/>
          <w:kern w:val="0"/>
          <w:sz w:val="32"/>
          <w:szCs w:val="32"/>
        </w:rPr>
      </w:pPr>
      <w:r>
        <w:rPr>
          <w:rFonts w:ascii="宋体" w:eastAsia="宋体" w:hAnsi="Calibri" w:cs="宋体" w:hint="eastAsia"/>
          <w:kern w:val="0"/>
          <w:sz w:val="32"/>
          <w:szCs w:val="32"/>
        </w:rPr>
        <w:t>5、加强组织建设，大力改进工作作风，加强经费及资产管理，降低行政成本。完善单位有关制度。</w:t>
      </w:r>
    </w:p>
    <w:p w:rsidR="000A5B9E" w:rsidRDefault="00A84F5D">
      <w:pPr>
        <w:ind w:firstLineChars="200" w:firstLine="640"/>
        <w:rPr>
          <w:rFonts w:ascii="宋体" w:eastAsia="宋体" w:hAnsi="Calibri" w:cs="宋体"/>
          <w:kern w:val="0"/>
          <w:sz w:val="32"/>
          <w:szCs w:val="32"/>
        </w:rPr>
      </w:pPr>
      <w:r>
        <w:rPr>
          <w:rFonts w:ascii="宋体" w:eastAsia="宋体" w:hAnsi="Calibri" w:cs="宋体" w:hint="eastAsia"/>
          <w:kern w:val="0"/>
          <w:sz w:val="32"/>
          <w:szCs w:val="32"/>
        </w:rPr>
        <w:t>6、完成年初非税收入任务。</w:t>
      </w:r>
    </w:p>
    <w:p w:rsidR="000A5B9E" w:rsidRDefault="00A84F5D">
      <w:pPr>
        <w:pStyle w:val="a5"/>
        <w:numPr>
          <w:ilvl w:val="0"/>
          <w:numId w:val="2"/>
        </w:numPr>
        <w:ind w:firstLineChars="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整体支出年度绩效目标</w:t>
      </w:r>
    </w:p>
    <w:p w:rsidR="000A5B9E" w:rsidRDefault="00A84F5D">
      <w:pPr>
        <w:widowControl/>
        <w:ind w:firstLineChars="200" w:firstLine="640"/>
        <w:rPr>
          <w:rFonts w:ascii="宋体" w:eastAsia="宋体" w:hAnsi="Calibri" w:cs="宋体"/>
          <w:kern w:val="0"/>
          <w:sz w:val="32"/>
          <w:szCs w:val="32"/>
        </w:rPr>
      </w:pPr>
      <w:r>
        <w:rPr>
          <w:rFonts w:ascii="宋体" w:eastAsia="宋体" w:hAnsi="Calibri" w:cs="宋体" w:hint="eastAsia"/>
          <w:kern w:val="0"/>
          <w:sz w:val="32"/>
          <w:szCs w:val="32"/>
        </w:rPr>
        <w:t>一、产出指标：质量指标：城市道路、人行道平整率达93%，下水道畅通率达92%，路灯亮灯率达96%。时效指标：及时处理来电来访事件，及时处理县长热线事件，及时处理人大代表政协委员提案事件，经费及时结算。成本指标：按财政核定我处预算数支出人员经费和公用经费，从严控制“三公”经费支出。</w:t>
      </w:r>
    </w:p>
    <w:p w:rsidR="000A5B9E" w:rsidRDefault="00A84F5D">
      <w:pPr>
        <w:widowControl/>
        <w:ind w:firstLineChars="200" w:firstLine="640"/>
        <w:rPr>
          <w:rFonts w:ascii="宋体" w:eastAsia="宋体" w:hAnsi="Calibri" w:cs="宋体"/>
          <w:kern w:val="0"/>
          <w:sz w:val="32"/>
          <w:szCs w:val="32"/>
        </w:rPr>
      </w:pPr>
      <w:r>
        <w:rPr>
          <w:rFonts w:ascii="宋体" w:eastAsia="宋体" w:hAnsi="Calibri" w:cs="宋体" w:hint="eastAsia"/>
          <w:kern w:val="0"/>
          <w:sz w:val="32"/>
          <w:szCs w:val="32"/>
        </w:rPr>
        <w:t>二、社会效益指标：通过对城市公用设施的建设、维护和管理，使道路整率达93%，下水道畅通率达92%，路灯亮灯率达96%。提高了城市品质，为澧县经济建设发展创造了</w:t>
      </w:r>
      <w:r>
        <w:rPr>
          <w:rFonts w:ascii="宋体" w:eastAsia="宋体" w:hAnsi="Calibri" w:cs="宋体" w:hint="eastAsia"/>
          <w:kern w:val="0"/>
          <w:sz w:val="32"/>
          <w:szCs w:val="32"/>
        </w:rPr>
        <w:lastRenderedPageBreak/>
        <w:t>良好的人居环境。经济效益指标：通过对城区道路的及时维修，对下水道路的及时疏通，对人行道板砖的及时修复以及对路灯的及时维护，提高了城市的整体面貌。创造优良的人居环境、投资环境，极大地吸引了投资商的投资热情。环境效益指标：大力改进工作作风，加强经费及资产管理，降低行政成本。完善单位有关制度。</w:t>
      </w:r>
    </w:p>
    <w:p w:rsidR="000A5B9E" w:rsidRDefault="000A5B9E">
      <w:pPr>
        <w:widowControl/>
        <w:ind w:firstLineChars="850" w:firstLine="2720"/>
        <w:rPr>
          <w:rFonts w:ascii="宋体" w:eastAsia="宋体" w:cs="宋体"/>
          <w:sz w:val="32"/>
          <w:szCs w:val="32"/>
        </w:rPr>
      </w:pPr>
    </w:p>
    <w:p w:rsidR="000A5B9E" w:rsidRDefault="000A5B9E">
      <w:pPr>
        <w:widowControl/>
        <w:ind w:firstLineChars="850" w:firstLine="2720"/>
        <w:rPr>
          <w:rFonts w:ascii="宋体" w:eastAsia="宋体" w:cs="宋体"/>
          <w:sz w:val="32"/>
          <w:szCs w:val="32"/>
        </w:rPr>
      </w:pPr>
    </w:p>
    <w:p w:rsidR="000A5B9E" w:rsidRDefault="00A84F5D" w:rsidP="00E23989">
      <w:pPr>
        <w:widowControl/>
        <w:ind w:right="640" w:firstLineChars="1000" w:firstLine="3200"/>
        <w:jc w:val="center"/>
        <w:rPr>
          <w:rFonts w:ascii="宋体" w:eastAsia="宋体" w:cs="宋体"/>
          <w:sz w:val="32"/>
          <w:szCs w:val="32"/>
        </w:rPr>
      </w:pPr>
      <w:bookmarkStart w:id="0" w:name="_GoBack"/>
      <w:r>
        <w:rPr>
          <w:rFonts w:ascii="宋体" w:eastAsia="宋体" w:cs="宋体" w:hint="eastAsia"/>
          <w:sz w:val="32"/>
          <w:szCs w:val="32"/>
        </w:rPr>
        <w:t>澧县市政建设服务中心</w:t>
      </w:r>
    </w:p>
    <w:bookmarkEnd w:id="0"/>
    <w:p w:rsidR="000A5B9E" w:rsidRDefault="000A5B9E">
      <w:pPr>
        <w:widowControl/>
        <w:ind w:firstLineChars="1250" w:firstLine="4000"/>
        <w:rPr>
          <w:rFonts w:ascii="宋体" w:eastAsia="宋体" w:hAnsi="Calibri" w:cs="宋体"/>
          <w:kern w:val="0"/>
          <w:sz w:val="32"/>
          <w:szCs w:val="32"/>
        </w:rPr>
      </w:pPr>
    </w:p>
    <w:sectPr w:rsidR="000A5B9E" w:rsidSect="000A5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5FD" w:rsidRDefault="008265FD" w:rsidP="00CD45E5">
      <w:r>
        <w:separator/>
      </w:r>
    </w:p>
  </w:endnote>
  <w:endnote w:type="continuationSeparator" w:id="1">
    <w:p w:rsidR="008265FD" w:rsidRDefault="008265FD" w:rsidP="00CD4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5FD" w:rsidRDefault="008265FD" w:rsidP="00CD45E5">
      <w:r>
        <w:separator/>
      </w:r>
    </w:p>
  </w:footnote>
  <w:footnote w:type="continuationSeparator" w:id="1">
    <w:p w:rsidR="008265FD" w:rsidRDefault="008265FD" w:rsidP="00CD4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877"/>
    <w:multiLevelType w:val="multilevel"/>
    <w:tmpl w:val="169B7877"/>
    <w:lvl w:ilvl="0">
      <w:start w:val="2"/>
      <w:numFmt w:val="japaneseCounting"/>
      <w:lvlText w:val="%1、"/>
      <w:lvlJc w:val="left"/>
      <w:pPr>
        <w:ind w:left="720" w:hanging="720"/>
      </w:pPr>
      <w:rPr>
        <w:rFonts w:cs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518C1"/>
    <w:multiLevelType w:val="multilevel"/>
    <w:tmpl w:val="373518C1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F06"/>
    <w:rsid w:val="00051FCF"/>
    <w:rsid w:val="000A5B9E"/>
    <w:rsid w:val="00120A23"/>
    <w:rsid w:val="00165ABE"/>
    <w:rsid w:val="003A7CD8"/>
    <w:rsid w:val="00414AFA"/>
    <w:rsid w:val="00422AF1"/>
    <w:rsid w:val="00456592"/>
    <w:rsid w:val="005506D1"/>
    <w:rsid w:val="006A28B4"/>
    <w:rsid w:val="008265FD"/>
    <w:rsid w:val="00860419"/>
    <w:rsid w:val="00A84F5D"/>
    <w:rsid w:val="00B3447B"/>
    <w:rsid w:val="00B64628"/>
    <w:rsid w:val="00BB545D"/>
    <w:rsid w:val="00CD45E5"/>
    <w:rsid w:val="00D14F06"/>
    <w:rsid w:val="00E23989"/>
    <w:rsid w:val="00EC1553"/>
    <w:rsid w:val="00EE7D63"/>
    <w:rsid w:val="00EF165D"/>
    <w:rsid w:val="4914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A5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A5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A5B9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A5B9E"/>
    <w:rPr>
      <w:sz w:val="18"/>
      <w:szCs w:val="18"/>
    </w:rPr>
  </w:style>
  <w:style w:type="paragraph" w:customStyle="1" w:styleId="Default">
    <w:name w:val="Default"/>
    <w:uiPriority w:val="99"/>
    <w:qFormat/>
    <w:rsid w:val="000A5B9E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0A5B9E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166</Words>
  <Characters>947</Characters>
  <Application>Microsoft Office Word</Application>
  <DocSecurity>0</DocSecurity>
  <Lines>7</Lines>
  <Paragraphs>2</Paragraphs>
  <ScaleCrop>false</ScaleCrop>
  <Company>Micorosoft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澧县市政建设服务中心</cp:lastModifiedBy>
  <cp:revision>15</cp:revision>
  <cp:lastPrinted>2020-07-23T04:34:00Z</cp:lastPrinted>
  <dcterms:created xsi:type="dcterms:W3CDTF">2020-07-23T01:15:00Z</dcterms:created>
  <dcterms:modified xsi:type="dcterms:W3CDTF">2021-08-12T09:30:00Z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