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DF" w:rsidRPr="00FD30DF" w:rsidRDefault="00FD30DF" w:rsidP="00FD30DF">
      <w:pPr>
        <w:jc w:val="left"/>
        <w:rPr>
          <w:rFonts w:hint="eastAsia"/>
          <w:sz w:val="32"/>
          <w:szCs w:val="32"/>
        </w:rPr>
      </w:pPr>
      <w:r w:rsidRPr="00FD30DF">
        <w:rPr>
          <w:rFonts w:hint="eastAsia"/>
          <w:sz w:val="32"/>
          <w:szCs w:val="32"/>
        </w:rPr>
        <w:t>附件</w:t>
      </w:r>
      <w:r w:rsidRPr="00FD30DF">
        <w:rPr>
          <w:rFonts w:hint="eastAsia"/>
          <w:sz w:val="32"/>
          <w:szCs w:val="32"/>
        </w:rPr>
        <w:t>3</w:t>
      </w:r>
      <w:r w:rsidRPr="00FD30DF">
        <w:rPr>
          <w:rFonts w:hint="eastAsia"/>
          <w:sz w:val="32"/>
          <w:szCs w:val="32"/>
        </w:rPr>
        <w:t>：</w:t>
      </w:r>
    </w:p>
    <w:p w:rsidR="00FD30DF" w:rsidRPr="00FD30DF" w:rsidRDefault="00FD30DF" w:rsidP="00FD30DF">
      <w:pPr>
        <w:ind w:firstLineChars="200" w:firstLine="883"/>
        <w:rPr>
          <w:rFonts w:cs="宋体" w:hint="eastAsia"/>
          <w:b/>
          <w:sz w:val="44"/>
          <w:szCs w:val="44"/>
        </w:rPr>
      </w:pPr>
      <w:r w:rsidRPr="00FD30DF">
        <w:rPr>
          <w:b/>
          <w:sz w:val="44"/>
          <w:szCs w:val="44"/>
        </w:rPr>
        <w:t>2020</w:t>
      </w:r>
      <w:r w:rsidRPr="00FD30DF">
        <w:rPr>
          <w:rFonts w:cs="宋体" w:hint="eastAsia"/>
          <w:b/>
          <w:sz w:val="44"/>
          <w:szCs w:val="44"/>
        </w:rPr>
        <w:t>年</w:t>
      </w:r>
      <w:r w:rsidRPr="00FD30DF">
        <w:rPr>
          <w:rFonts w:hint="eastAsia"/>
          <w:b/>
          <w:sz w:val="44"/>
          <w:szCs w:val="44"/>
        </w:rPr>
        <w:t>禁毒</w:t>
      </w:r>
      <w:r w:rsidRPr="00FD30DF">
        <w:rPr>
          <w:b/>
          <w:sz w:val="44"/>
          <w:szCs w:val="44"/>
        </w:rPr>
        <w:t>经费</w:t>
      </w:r>
      <w:r w:rsidRPr="00FD30DF">
        <w:rPr>
          <w:rFonts w:cs="宋体" w:hint="eastAsia"/>
          <w:b/>
          <w:sz w:val="44"/>
          <w:szCs w:val="44"/>
        </w:rPr>
        <w:t>支</w:t>
      </w:r>
      <w:bookmarkStart w:id="0" w:name="_GoBack"/>
      <w:bookmarkEnd w:id="0"/>
      <w:r w:rsidRPr="00FD30DF">
        <w:rPr>
          <w:rFonts w:cs="宋体" w:hint="eastAsia"/>
          <w:b/>
          <w:sz w:val="44"/>
          <w:szCs w:val="44"/>
        </w:rPr>
        <w:t>出绩效评价报告</w:t>
      </w:r>
    </w:p>
    <w:p w:rsidR="00FD30DF" w:rsidRDefault="00FD30DF" w:rsidP="00FD30DF">
      <w:pPr>
        <w:ind w:firstLineChars="200" w:firstLine="640"/>
        <w:rPr>
          <w:rFonts w:eastAsia="黑体" w:hint="eastAsia"/>
          <w:sz w:val="32"/>
          <w:szCs w:val="32"/>
        </w:rPr>
      </w:pPr>
    </w:p>
    <w:p w:rsidR="00FD30DF" w:rsidRDefault="00FD30DF" w:rsidP="00FD30D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FD30DF" w:rsidRPr="00FD30DF" w:rsidRDefault="00FD30DF" w:rsidP="00FD30D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D30DF">
        <w:rPr>
          <w:rFonts w:ascii="仿宋_GB2312" w:eastAsia="仿宋_GB2312" w:hAnsi="宋体"/>
          <w:sz w:val="30"/>
          <w:szCs w:val="30"/>
        </w:rPr>
        <w:t>（一）项目概况</w:t>
      </w:r>
    </w:p>
    <w:p w:rsidR="00FD30DF" w:rsidRDefault="00FD30DF" w:rsidP="00FD30D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FD30DF" w:rsidRPr="000F2A61" w:rsidRDefault="00FD30DF" w:rsidP="000F2A61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二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FD30DF">
        <w:rPr>
          <w:rFonts w:ascii="仿宋_GB2312" w:eastAsia="仿宋_GB2312" w:hAnsi="宋体" w:hint="eastAsia"/>
          <w:sz w:val="30"/>
          <w:szCs w:val="30"/>
        </w:rPr>
        <w:t>本项目为禁毒工作经费，主要用于深入全县毒品治理，预防教育，毒情管控等。</w:t>
      </w:r>
    </w:p>
    <w:p w:rsidR="00FD30DF" w:rsidRPr="00FD30DF" w:rsidRDefault="00FD30DF" w:rsidP="00FD30DF">
      <w:pPr>
        <w:ind w:firstLineChars="200" w:firstLine="640"/>
        <w:rPr>
          <w:rFonts w:eastAsia="黑体"/>
          <w:sz w:val="32"/>
          <w:szCs w:val="32"/>
        </w:rPr>
      </w:pPr>
      <w:r w:rsidRPr="00FD30DF">
        <w:rPr>
          <w:rFonts w:eastAsia="黑体" w:hint="eastAsia"/>
          <w:sz w:val="32"/>
          <w:szCs w:val="32"/>
        </w:rPr>
        <w:t>二</w:t>
      </w:r>
      <w:r w:rsidRPr="00FD30DF">
        <w:rPr>
          <w:rFonts w:eastAsia="黑体"/>
          <w:sz w:val="32"/>
          <w:szCs w:val="32"/>
        </w:rPr>
        <w:t>、项目绩效目标</w:t>
      </w:r>
    </w:p>
    <w:p w:rsidR="00FD30DF" w:rsidRPr="00FD30DF" w:rsidRDefault="00FD30DF" w:rsidP="00FD30D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D30DF">
        <w:rPr>
          <w:rFonts w:ascii="仿宋_GB2312" w:eastAsia="仿宋_GB2312" w:hAnsi="宋体"/>
          <w:sz w:val="30"/>
          <w:szCs w:val="30"/>
        </w:rPr>
        <w:t>项目的年度目标：</w:t>
      </w:r>
      <w:r w:rsidRPr="00FD30DF">
        <w:rPr>
          <w:rFonts w:ascii="仿宋_GB2312" w:eastAsia="仿宋_GB2312" w:hAnsi="宋体" w:hint="eastAsia"/>
          <w:sz w:val="30"/>
          <w:szCs w:val="30"/>
        </w:rPr>
        <w:t>加大涉毒犯罪打击力度，创新吸毒人员管控思路，深化公职人员涉毒问题整治，深入开展毒品预防教育，全面加强禁毒工作，巩固提升禁毒工作成效。</w:t>
      </w:r>
    </w:p>
    <w:p w:rsidR="000F2A61" w:rsidRDefault="00FD30DF" w:rsidP="000F2A61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2020年绩效目标：加大涉毒犯罪打击力度，创新吸毒人员管控思路，深化公职人员涉毒问题整治，深入开展毒品预防教育，全面加强禁毒工作，巩固提升禁毒工作成效，对全县2665名涉毒人员进行管控教育。</w:t>
      </w:r>
    </w:p>
    <w:p w:rsidR="00FD30DF" w:rsidRPr="000F2A61" w:rsidRDefault="00FD30DF" w:rsidP="000F2A61">
      <w:pPr>
        <w:ind w:firstLineChars="200" w:firstLine="640"/>
        <w:rPr>
          <w:rFonts w:ascii="仿宋_GB2312" w:eastAsia="仿宋_GB2312" w:hAnsi="宋体"/>
          <w:sz w:val="30"/>
          <w:szCs w:val="30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、项目资金使用及管理情况</w:t>
      </w:r>
    </w:p>
    <w:p w:rsidR="00FD30DF" w:rsidRPr="00FD30DF" w:rsidRDefault="00FD30DF" w:rsidP="00FD30D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1、</w:t>
      </w:r>
      <w:r w:rsidRPr="00FD30DF">
        <w:rPr>
          <w:rFonts w:ascii="仿宋_GB2312" w:eastAsia="仿宋_GB2312" w:hAnsi="宋体"/>
          <w:sz w:val="30"/>
          <w:szCs w:val="30"/>
        </w:rPr>
        <w:t>20</w:t>
      </w:r>
      <w:r w:rsidRPr="00FD30DF">
        <w:rPr>
          <w:rFonts w:ascii="仿宋_GB2312" w:eastAsia="仿宋_GB2312" w:hAnsi="宋体" w:hint="eastAsia"/>
          <w:sz w:val="30"/>
          <w:szCs w:val="30"/>
        </w:rPr>
        <w:t>20</w:t>
      </w:r>
      <w:r w:rsidRPr="00FD30DF">
        <w:rPr>
          <w:rFonts w:ascii="仿宋_GB2312" w:eastAsia="仿宋_GB2312" w:hAnsi="宋体"/>
          <w:sz w:val="30"/>
          <w:szCs w:val="30"/>
        </w:rPr>
        <w:t>年县财政安排</w:t>
      </w:r>
      <w:r w:rsidRPr="00FD30DF">
        <w:rPr>
          <w:rFonts w:ascii="仿宋_GB2312" w:eastAsia="仿宋_GB2312" w:hAnsi="宋体" w:hint="eastAsia"/>
          <w:sz w:val="30"/>
          <w:szCs w:val="30"/>
        </w:rPr>
        <w:t>禁毒工作经费100</w:t>
      </w:r>
      <w:r>
        <w:rPr>
          <w:rFonts w:ascii="仿宋_GB2312" w:eastAsia="仿宋_GB2312" w:hAnsi="宋体" w:hint="eastAsia"/>
          <w:sz w:val="30"/>
          <w:szCs w:val="30"/>
        </w:rPr>
        <w:t>万元，</w:t>
      </w:r>
      <w:r w:rsidRPr="00FD30DF">
        <w:rPr>
          <w:rFonts w:ascii="仿宋_GB2312" w:eastAsia="仿宋_GB2312" w:hAnsi="宋体" w:hint="eastAsia"/>
          <w:sz w:val="30"/>
          <w:szCs w:val="30"/>
        </w:rPr>
        <w:t>及时拨付到</w:t>
      </w:r>
      <w:r w:rsidRPr="00FD30DF">
        <w:rPr>
          <w:rFonts w:ascii="仿宋_GB2312" w:eastAsia="仿宋_GB2312" w:hAnsi="宋体" w:hint="eastAsia"/>
          <w:sz w:val="30"/>
          <w:szCs w:val="30"/>
        </w:rPr>
        <w:lastRenderedPageBreak/>
        <w:t>位。</w:t>
      </w:r>
    </w:p>
    <w:p w:rsidR="00FD30DF" w:rsidRPr="00FD30DF" w:rsidRDefault="00FD30DF" w:rsidP="00FD30D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2、该项目资金实际使用情况：2020年全县共破获涉毒案件42起，刑事拘留涉毒犯罪嫌疑人71人，移送起诉79人，缴获毒品42.72克，查处吸毒人员124人，强制隔离戒毒人员41人，社区戒毒17人，社区康复21人；为确保国家公职人员队伍的纯洁性，对全县13744名公职人员开展吸毒检测。</w:t>
      </w:r>
    </w:p>
    <w:p w:rsidR="00FD30DF" w:rsidRPr="000F2A61" w:rsidRDefault="00FD30DF" w:rsidP="000F2A61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FD30DF">
        <w:rPr>
          <w:rFonts w:ascii="仿宋_GB2312" w:eastAsia="仿宋_GB2312" w:hAnsi="宋体" w:hint="eastAsia"/>
          <w:sz w:val="30"/>
          <w:szCs w:val="30"/>
        </w:rPr>
        <w:t>项目资金的管理情况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FD30DF">
        <w:rPr>
          <w:rFonts w:ascii="仿宋_GB2312" w:eastAsia="仿宋_GB2312" w:hAnsi="宋体" w:hint="eastAsia"/>
          <w:sz w:val="30"/>
          <w:szCs w:val="30"/>
        </w:rPr>
        <w:t>按时间进度拨付公用经费，保障戒毒正常工作开展。</w:t>
      </w:r>
    </w:p>
    <w:p w:rsidR="00FD30DF" w:rsidRDefault="00FD30DF" w:rsidP="00FD30D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、项目组织实施情况</w:t>
      </w:r>
    </w:p>
    <w:p w:rsidR="00FD30DF" w:rsidRPr="00FD30DF" w:rsidRDefault="00FD30DF" w:rsidP="000F2A61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（</w:t>
      </w:r>
      <w:r w:rsidRPr="00FD30DF">
        <w:rPr>
          <w:rFonts w:ascii="仿宋_GB2312" w:eastAsia="仿宋_GB2312" w:hAnsi="宋体"/>
          <w:sz w:val="30"/>
          <w:szCs w:val="30"/>
        </w:rPr>
        <w:t>一）20</w:t>
      </w:r>
      <w:r w:rsidRPr="00FD30DF">
        <w:rPr>
          <w:rFonts w:ascii="仿宋_GB2312" w:eastAsia="仿宋_GB2312" w:hAnsi="宋体" w:hint="eastAsia"/>
          <w:sz w:val="30"/>
          <w:szCs w:val="30"/>
        </w:rPr>
        <w:t>20</w:t>
      </w:r>
      <w:r w:rsidRPr="00FD30DF">
        <w:rPr>
          <w:rFonts w:ascii="仿宋_GB2312" w:eastAsia="仿宋_GB2312" w:hAnsi="宋体"/>
          <w:sz w:val="30"/>
          <w:szCs w:val="30"/>
        </w:rPr>
        <w:t>年</w:t>
      </w:r>
      <w:r w:rsidRPr="00FD30DF">
        <w:rPr>
          <w:rFonts w:ascii="仿宋_GB2312" w:eastAsia="仿宋_GB2312" w:hAnsi="宋体" w:hint="eastAsia"/>
          <w:sz w:val="30"/>
          <w:szCs w:val="30"/>
        </w:rPr>
        <w:t>该项目属于专项经费项目，按照专项经费标准及时执行到位。</w:t>
      </w:r>
    </w:p>
    <w:p w:rsidR="000F2A61" w:rsidRPr="000F2A61" w:rsidRDefault="00FD30DF" w:rsidP="000F2A61">
      <w:pPr>
        <w:tabs>
          <w:tab w:val="left" w:pos="312"/>
        </w:tabs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澧县公安局禁毒大队以“缉毒执法百日会战”、“净边行动”等专项行动为载体，坚持办理毒品目标案件与打击零包贩毒案件相结合，加大对毒品犯罪行为的打击力度。极积搜集情报，深度研判，把毒驾治理纳入全局日常工作。</w:t>
      </w:r>
    </w:p>
    <w:p w:rsidR="000F2A61" w:rsidRDefault="00FD30DF" w:rsidP="000F2A61">
      <w:pPr>
        <w:ind w:firstLineChars="198" w:firstLine="596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五、项目自评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FD30DF" w:rsidRPr="00FD30DF" w:rsidRDefault="00FD30DF" w:rsidP="000F2A61">
      <w:pPr>
        <w:ind w:firstLineChars="198" w:firstLine="594"/>
        <w:rPr>
          <w:rFonts w:ascii="仿宋_GB2312" w:eastAsia="仿宋_GB2312" w:hAnsi="宋体"/>
          <w:sz w:val="30"/>
          <w:szCs w:val="30"/>
        </w:rPr>
      </w:pPr>
      <w:r w:rsidRPr="00FD30DF">
        <w:rPr>
          <w:rFonts w:ascii="仿宋_GB2312" w:eastAsia="仿宋_GB2312" w:hAnsi="宋体" w:hint="eastAsia"/>
          <w:sz w:val="30"/>
          <w:szCs w:val="30"/>
        </w:rPr>
        <w:t>作为禁毒工作的主力军，公安机关充分发挥职能作用，采取“露头就打”的工作方式，以两打两控、扫黑除恶、娱乐场所整治等专项行动为契机，坚持办理毒品目标案件与打击零包贩毒案件相结合，对涉毒违法犯罪行为始终保持严打的高压态势。</w:t>
      </w:r>
    </w:p>
    <w:p w:rsidR="008A49FD" w:rsidRPr="00FD30DF" w:rsidRDefault="008A49FD"/>
    <w:sectPr w:rsidR="008A49FD" w:rsidRPr="00FD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FD" w:rsidRDefault="008A49FD" w:rsidP="00FD30DF">
      <w:r>
        <w:separator/>
      </w:r>
    </w:p>
  </w:endnote>
  <w:endnote w:type="continuationSeparator" w:id="1">
    <w:p w:rsidR="008A49FD" w:rsidRDefault="008A49FD" w:rsidP="00FD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FD" w:rsidRDefault="008A49FD" w:rsidP="00FD30DF">
      <w:r>
        <w:separator/>
      </w:r>
    </w:p>
  </w:footnote>
  <w:footnote w:type="continuationSeparator" w:id="1">
    <w:p w:rsidR="008A49FD" w:rsidRDefault="008A49FD" w:rsidP="00FD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abstractNum w:abstractNumId="1">
    <w:nsid w:val="0D128F30"/>
    <w:multiLevelType w:val="singleLevel"/>
    <w:tmpl w:val="0D128F30"/>
    <w:lvl w:ilvl="0">
      <w:start w:val="2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0DF"/>
    <w:rsid w:val="000F2A61"/>
    <w:rsid w:val="008A49FD"/>
    <w:rsid w:val="00FD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2021-09-08T08:45:00Z</dcterms:created>
  <dcterms:modified xsi:type="dcterms:W3CDTF">2021-09-08T08:57:00Z</dcterms:modified>
</cp:coreProperties>
</file>