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282" w:rsidRPr="00765282" w:rsidRDefault="00765282" w:rsidP="00765282">
      <w:pPr>
        <w:spacing w:line="560" w:lineRule="exact"/>
        <w:jc w:val="left"/>
        <w:rPr>
          <w:rFonts w:ascii="Times New Roman" w:eastAsia="方正小标宋_GBK" w:hAnsi="Times New Roman" w:hint="eastAsia"/>
          <w:kern w:val="0"/>
          <w:sz w:val="28"/>
          <w:szCs w:val="28"/>
        </w:rPr>
      </w:pPr>
      <w:bookmarkStart w:id="0" w:name="_GoBack"/>
      <w:bookmarkEnd w:id="0"/>
      <w:r w:rsidRPr="00765282">
        <w:rPr>
          <w:rFonts w:ascii="Times New Roman" w:eastAsia="方正小标宋_GBK" w:hAnsi="Times New Roman" w:hint="eastAsia"/>
          <w:kern w:val="0"/>
          <w:sz w:val="28"/>
          <w:szCs w:val="28"/>
        </w:rPr>
        <w:t>附件</w:t>
      </w:r>
      <w:r w:rsidRPr="00765282">
        <w:rPr>
          <w:rFonts w:ascii="Times New Roman" w:eastAsia="方正小标宋_GBK" w:hAnsi="Times New Roman" w:hint="eastAsia"/>
          <w:kern w:val="0"/>
          <w:sz w:val="28"/>
          <w:szCs w:val="28"/>
        </w:rPr>
        <w:t>2</w:t>
      </w:r>
      <w:r w:rsidRPr="00765282">
        <w:rPr>
          <w:rFonts w:ascii="Times New Roman" w:eastAsia="方正小标宋_GBK" w:hAnsi="Times New Roman" w:hint="eastAsia"/>
          <w:kern w:val="0"/>
          <w:sz w:val="28"/>
          <w:szCs w:val="28"/>
        </w:rPr>
        <w:t>：</w:t>
      </w:r>
    </w:p>
    <w:p w:rsidR="00765282" w:rsidRDefault="00765282">
      <w:pPr>
        <w:spacing w:line="560" w:lineRule="exact"/>
        <w:jc w:val="center"/>
        <w:rPr>
          <w:rFonts w:asciiTheme="majorEastAsia" w:eastAsiaTheme="majorEastAsia" w:hAnsiTheme="majorEastAsia" w:hint="eastAsia"/>
          <w:b/>
          <w:kern w:val="0"/>
          <w:sz w:val="48"/>
          <w:szCs w:val="48"/>
        </w:rPr>
      </w:pPr>
      <w:r w:rsidRPr="00765282">
        <w:rPr>
          <w:rFonts w:asciiTheme="majorEastAsia" w:eastAsiaTheme="majorEastAsia" w:hAnsiTheme="majorEastAsia" w:hint="eastAsia"/>
          <w:b/>
          <w:kern w:val="0"/>
          <w:sz w:val="48"/>
          <w:szCs w:val="48"/>
        </w:rPr>
        <w:t>2020年度澧县技工学校部门整体支出</w:t>
      </w:r>
    </w:p>
    <w:p w:rsidR="00E416DF" w:rsidRDefault="00765282">
      <w:pPr>
        <w:spacing w:line="560" w:lineRule="exact"/>
        <w:jc w:val="center"/>
        <w:rPr>
          <w:rFonts w:asciiTheme="majorEastAsia" w:eastAsiaTheme="majorEastAsia" w:hAnsiTheme="majorEastAsia" w:hint="eastAsia"/>
          <w:b/>
          <w:kern w:val="0"/>
          <w:sz w:val="48"/>
          <w:szCs w:val="48"/>
        </w:rPr>
      </w:pPr>
      <w:r w:rsidRPr="00765282">
        <w:rPr>
          <w:rFonts w:asciiTheme="majorEastAsia" w:eastAsiaTheme="majorEastAsia" w:hAnsiTheme="majorEastAsia" w:hint="eastAsia"/>
          <w:b/>
          <w:kern w:val="0"/>
          <w:sz w:val="48"/>
          <w:szCs w:val="48"/>
        </w:rPr>
        <w:t>绩效报告</w:t>
      </w:r>
    </w:p>
    <w:p w:rsidR="00765282" w:rsidRPr="00765282" w:rsidRDefault="00765282">
      <w:pPr>
        <w:spacing w:line="560" w:lineRule="exact"/>
        <w:jc w:val="center"/>
        <w:rPr>
          <w:rFonts w:asciiTheme="majorEastAsia" w:eastAsiaTheme="majorEastAsia" w:hAnsiTheme="majorEastAsia"/>
          <w:b/>
          <w:kern w:val="0"/>
          <w:sz w:val="48"/>
          <w:szCs w:val="48"/>
        </w:rPr>
      </w:pPr>
    </w:p>
    <w:p w:rsidR="00E416DF" w:rsidRDefault="00751829">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一、部门概况</w:t>
      </w:r>
    </w:p>
    <w:p w:rsidR="00E416DF" w:rsidRDefault="00751829">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（一）</w:t>
      </w:r>
      <w:r>
        <w:rPr>
          <w:rFonts w:ascii="Times New Roman" w:eastAsia="仿宋_GB2312" w:hAnsi="Times New Roman"/>
          <w:color w:val="222222"/>
          <w:kern w:val="0"/>
          <w:sz w:val="32"/>
          <w:szCs w:val="32"/>
        </w:rPr>
        <w:t xml:space="preserve"> </w:t>
      </w:r>
      <w:r>
        <w:rPr>
          <w:rFonts w:ascii="Times New Roman" w:eastAsia="仿宋_GB2312" w:hAnsi="Times New Roman"/>
          <w:color w:val="222222"/>
          <w:kern w:val="0"/>
          <w:sz w:val="32"/>
          <w:szCs w:val="32"/>
        </w:rPr>
        <w:t>机构、人员构成</w:t>
      </w:r>
    </w:p>
    <w:p w:rsidR="00E416DF" w:rsidRDefault="00751829">
      <w:pPr>
        <w:widowControl/>
        <w:spacing w:line="315" w:lineRule="atLeast"/>
        <w:ind w:firstLine="480"/>
        <w:rPr>
          <w:rFonts w:ascii="宋体" w:hAnsi="宋体" w:cs="宋体"/>
          <w:color w:val="000000"/>
          <w:kern w:val="0"/>
          <w:sz w:val="28"/>
          <w:szCs w:val="28"/>
        </w:rPr>
      </w:pPr>
      <w:r>
        <w:rPr>
          <w:rFonts w:ascii="宋体" w:hAnsi="宋体" w:cs="宋体" w:hint="eastAsia"/>
          <w:color w:val="000000"/>
          <w:kern w:val="0"/>
          <w:sz w:val="28"/>
          <w:szCs w:val="28"/>
        </w:rPr>
        <w:t>澧县技工学校是财务独立核算的县级预算单位，属于人力资源和社会保障局二层机构，单位执行事业会计制度。</w:t>
      </w:r>
    </w:p>
    <w:p w:rsidR="00E416DF" w:rsidRDefault="00751829">
      <w:pPr>
        <w:widowControl/>
        <w:spacing w:line="315" w:lineRule="atLeast"/>
        <w:ind w:firstLine="480"/>
        <w:rPr>
          <w:rFonts w:ascii="宋体" w:hAnsi="宋体" w:cs="宋体"/>
          <w:color w:val="000000"/>
          <w:kern w:val="0"/>
          <w:sz w:val="28"/>
          <w:szCs w:val="28"/>
        </w:rPr>
      </w:pPr>
      <w:r>
        <w:rPr>
          <w:rFonts w:ascii="宋体" w:hAnsi="宋体" w:cs="宋体" w:hint="eastAsia"/>
          <w:color w:val="000000"/>
          <w:kern w:val="0"/>
          <w:sz w:val="28"/>
          <w:szCs w:val="28"/>
        </w:rPr>
        <w:t>人员情况，包括当年变动情况及原因。</w:t>
      </w:r>
    </w:p>
    <w:p w:rsidR="00E416DF" w:rsidRDefault="00751829">
      <w:pPr>
        <w:widowControl/>
        <w:spacing w:line="315" w:lineRule="atLeast"/>
        <w:ind w:firstLine="480"/>
        <w:rPr>
          <w:rFonts w:ascii="宋体" w:hAnsi="宋体" w:cs="宋体"/>
          <w:color w:val="000000"/>
          <w:kern w:val="0"/>
          <w:sz w:val="28"/>
          <w:szCs w:val="28"/>
        </w:rPr>
      </w:pPr>
      <w:r>
        <w:rPr>
          <w:rFonts w:ascii="宋体" w:hAnsi="宋体" w:cs="宋体" w:hint="eastAsia"/>
          <w:color w:val="000000"/>
          <w:kern w:val="0"/>
          <w:sz w:val="28"/>
          <w:szCs w:val="28"/>
        </w:rPr>
        <w:t>单位现有在职人员</w:t>
      </w:r>
      <w:r>
        <w:rPr>
          <w:rFonts w:ascii="宋体" w:hAnsi="宋体" w:cs="宋体" w:hint="eastAsia"/>
          <w:color w:val="000000"/>
          <w:kern w:val="0"/>
          <w:sz w:val="28"/>
          <w:szCs w:val="28"/>
        </w:rPr>
        <w:t>11</w:t>
      </w:r>
      <w:r>
        <w:rPr>
          <w:rFonts w:ascii="宋体" w:hAnsi="宋体" w:cs="宋体" w:hint="eastAsia"/>
          <w:color w:val="000000"/>
          <w:kern w:val="0"/>
          <w:sz w:val="28"/>
          <w:szCs w:val="28"/>
        </w:rPr>
        <w:t>人。</w:t>
      </w:r>
    </w:p>
    <w:p w:rsidR="00E416DF" w:rsidRDefault="00751829">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（二）</w:t>
      </w:r>
      <w:r>
        <w:rPr>
          <w:rFonts w:ascii="Times New Roman" w:eastAsia="仿宋_GB2312" w:hAnsi="Times New Roman"/>
          <w:color w:val="222222"/>
          <w:kern w:val="0"/>
          <w:sz w:val="32"/>
          <w:szCs w:val="32"/>
        </w:rPr>
        <w:t xml:space="preserve"> </w:t>
      </w:r>
      <w:r>
        <w:rPr>
          <w:rFonts w:ascii="Times New Roman" w:eastAsia="仿宋_GB2312" w:hAnsi="Times New Roman"/>
          <w:color w:val="222222"/>
          <w:kern w:val="0"/>
          <w:sz w:val="32"/>
          <w:szCs w:val="32"/>
        </w:rPr>
        <w:t>单位主要职责</w:t>
      </w:r>
    </w:p>
    <w:p w:rsidR="00E416DF" w:rsidRPr="00765282" w:rsidRDefault="00751829" w:rsidP="00765282">
      <w:pPr>
        <w:widowControl/>
        <w:spacing w:line="315" w:lineRule="atLeast"/>
        <w:ind w:firstLine="480"/>
        <w:rPr>
          <w:rFonts w:ascii="宋体" w:hAnsi="宋体" w:cs="宋体"/>
          <w:color w:val="000000"/>
          <w:kern w:val="0"/>
          <w:sz w:val="28"/>
          <w:szCs w:val="28"/>
        </w:rPr>
      </w:pPr>
      <w:r>
        <w:rPr>
          <w:rFonts w:ascii="宋体" w:hAnsi="宋体" w:cs="宋体" w:hint="eastAsia"/>
          <w:color w:val="000000"/>
          <w:kern w:val="0"/>
          <w:sz w:val="28"/>
          <w:szCs w:val="28"/>
        </w:rPr>
        <w:t>澧县技工学校成立于</w:t>
      </w:r>
      <w:r>
        <w:rPr>
          <w:rFonts w:ascii="宋体" w:hAnsi="宋体" w:cs="宋体" w:hint="eastAsia"/>
          <w:color w:val="000000"/>
          <w:kern w:val="0"/>
          <w:sz w:val="28"/>
          <w:szCs w:val="28"/>
        </w:rPr>
        <w:t>1995</w:t>
      </w:r>
      <w:r>
        <w:rPr>
          <w:rFonts w:ascii="宋体" w:hAnsi="宋体" w:cs="宋体" w:hint="eastAsia"/>
          <w:color w:val="000000"/>
          <w:kern w:val="0"/>
          <w:sz w:val="28"/>
          <w:szCs w:val="28"/>
        </w:rPr>
        <w:t>年，是经湖南省发展改革委员会丶省人社厅批准设立，由县人社局主管的副科级事业单位，其主要职责职能有</w:t>
      </w:r>
      <w:r>
        <w:rPr>
          <w:rFonts w:ascii="宋体" w:hAnsi="宋体" w:cs="宋体" w:hint="eastAsia"/>
          <w:color w:val="000000"/>
          <w:kern w:val="0"/>
          <w:sz w:val="28"/>
          <w:szCs w:val="28"/>
        </w:rPr>
        <w:t>:</w:t>
      </w:r>
      <w:r>
        <w:rPr>
          <w:rFonts w:ascii="宋体" w:hAnsi="宋体" w:cs="宋体" w:hint="eastAsia"/>
          <w:color w:val="000000"/>
          <w:kern w:val="0"/>
          <w:sz w:val="28"/>
          <w:szCs w:val="28"/>
        </w:rPr>
        <w:t>发挥县级职业技能综合培训基地作用，负责各项政策性技能培训和各种社会需要的技能培训工作。</w:t>
      </w:r>
    </w:p>
    <w:p w:rsidR="00E416DF" w:rsidRDefault="00751829">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二、部门财务情况</w:t>
      </w:r>
    </w:p>
    <w:p w:rsidR="00E416DF" w:rsidRDefault="00751829">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（一）部门整体支出情况</w:t>
      </w:r>
    </w:p>
    <w:p w:rsidR="00E416DF" w:rsidRDefault="00751829">
      <w:pPr>
        <w:widowControl/>
        <w:spacing w:line="315" w:lineRule="atLeast"/>
        <w:ind w:firstLine="480"/>
        <w:rPr>
          <w:rFonts w:asciiTheme="majorEastAsia" w:eastAsiaTheme="majorEastAsia" w:hAnsiTheme="majorEastAsia" w:cs="宋体"/>
          <w:color w:val="000000"/>
          <w:kern w:val="0"/>
          <w:sz w:val="28"/>
          <w:szCs w:val="28"/>
        </w:rPr>
      </w:pPr>
      <w:r>
        <w:rPr>
          <w:rFonts w:asciiTheme="majorEastAsia" w:eastAsiaTheme="majorEastAsia" w:hAnsiTheme="majorEastAsia" w:cs="宋体" w:hint="eastAsia"/>
          <w:color w:val="000000"/>
          <w:kern w:val="0"/>
          <w:sz w:val="28"/>
          <w:szCs w:val="28"/>
        </w:rPr>
        <w:t>2020</w:t>
      </w:r>
      <w:r>
        <w:rPr>
          <w:rFonts w:asciiTheme="majorEastAsia" w:eastAsiaTheme="majorEastAsia" w:hAnsiTheme="majorEastAsia" w:cs="宋体" w:hint="eastAsia"/>
          <w:color w:val="000000"/>
          <w:kern w:val="0"/>
          <w:sz w:val="28"/>
          <w:szCs w:val="28"/>
        </w:rPr>
        <w:t>年收入执行</w:t>
      </w:r>
      <w:r>
        <w:rPr>
          <w:rFonts w:asciiTheme="majorEastAsia" w:eastAsiaTheme="majorEastAsia" w:hAnsiTheme="majorEastAsia" w:cs="宋体" w:hint="eastAsia"/>
          <w:color w:val="000000"/>
          <w:kern w:val="0"/>
          <w:sz w:val="28"/>
          <w:szCs w:val="28"/>
        </w:rPr>
        <w:t>101.46</w:t>
      </w:r>
      <w:r>
        <w:rPr>
          <w:rFonts w:asciiTheme="majorEastAsia" w:eastAsiaTheme="majorEastAsia" w:hAnsiTheme="majorEastAsia" w:cs="宋体" w:hint="eastAsia"/>
          <w:color w:val="000000"/>
          <w:kern w:val="0"/>
          <w:sz w:val="28"/>
          <w:szCs w:val="28"/>
        </w:rPr>
        <w:t>万元，收入比上年</w:t>
      </w:r>
      <w:r>
        <w:rPr>
          <w:rFonts w:asciiTheme="majorEastAsia" w:eastAsiaTheme="majorEastAsia" w:hAnsiTheme="majorEastAsia" w:cs="宋体" w:hint="eastAsia"/>
          <w:color w:val="000000"/>
          <w:kern w:val="0"/>
          <w:sz w:val="28"/>
          <w:szCs w:val="28"/>
        </w:rPr>
        <w:t>102.7</w:t>
      </w:r>
      <w:r>
        <w:rPr>
          <w:rFonts w:asciiTheme="majorEastAsia" w:eastAsiaTheme="majorEastAsia" w:hAnsiTheme="majorEastAsia" w:cs="宋体" w:hint="eastAsia"/>
          <w:color w:val="000000"/>
          <w:kern w:val="0"/>
          <w:sz w:val="28"/>
          <w:szCs w:val="28"/>
        </w:rPr>
        <w:t>万元减少</w:t>
      </w:r>
      <w:r>
        <w:rPr>
          <w:rFonts w:asciiTheme="majorEastAsia" w:eastAsiaTheme="majorEastAsia" w:hAnsiTheme="majorEastAsia" w:cs="宋体" w:hint="eastAsia"/>
          <w:color w:val="000000"/>
          <w:kern w:val="0"/>
          <w:sz w:val="28"/>
          <w:szCs w:val="28"/>
        </w:rPr>
        <w:t>1.24</w:t>
      </w:r>
      <w:r>
        <w:rPr>
          <w:rFonts w:asciiTheme="majorEastAsia" w:eastAsiaTheme="majorEastAsia" w:hAnsiTheme="majorEastAsia" w:cs="宋体" w:hint="eastAsia"/>
          <w:color w:val="000000"/>
          <w:kern w:val="0"/>
          <w:sz w:val="28"/>
          <w:szCs w:val="28"/>
        </w:rPr>
        <w:t>万元，</w:t>
      </w:r>
      <w:r>
        <w:rPr>
          <w:rFonts w:asciiTheme="majorEastAsia" w:eastAsiaTheme="majorEastAsia" w:hAnsiTheme="majorEastAsia" w:cs="宋体" w:hint="eastAsia"/>
          <w:color w:val="000000"/>
          <w:kern w:val="0"/>
          <w:sz w:val="28"/>
          <w:szCs w:val="28"/>
        </w:rPr>
        <w:t>2020</w:t>
      </w:r>
      <w:r>
        <w:rPr>
          <w:rFonts w:asciiTheme="majorEastAsia" w:eastAsiaTheme="majorEastAsia" w:hAnsiTheme="majorEastAsia" w:cs="宋体" w:hint="eastAsia"/>
          <w:color w:val="000000"/>
          <w:kern w:val="0"/>
          <w:sz w:val="28"/>
          <w:szCs w:val="28"/>
        </w:rPr>
        <w:t>年支出执行</w:t>
      </w:r>
      <w:r>
        <w:rPr>
          <w:rFonts w:asciiTheme="majorEastAsia" w:eastAsiaTheme="majorEastAsia" w:hAnsiTheme="majorEastAsia" w:cs="宋体" w:hint="eastAsia"/>
          <w:color w:val="000000"/>
          <w:kern w:val="0"/>
          <w:sz w:val="28"/>
          <w:szCs w:val="28"/>
        </w:rPr>
        <w:t>101.06</w:t>
      </w:r>
      <w:r>
        <w:rPr>
          <w:rFonts w:asciiTheme="majorEastAsia" w:eastAsiaTheme="majorEastAsia" w:hAnsiTheme="majorEastAsia" w:cs="宋体" w:hint="eastAsia"/>
          <w:color w:val="000000"/>
          <w:kern w:val="0"/>
          <w:sz w:val="28"/>
          <w:szCs w:val="28"/>
        </w:rPr>
        <w:t>万元，支出比上年度</w:t>
      </w:r>
      <w:r>
        <w:rPr>
          <w:rFonts w:asciiTheme="majorEastAsia" w:eastAsiaTheme="majorEastAsia" w:hAnsiTheme="majorEastAsia" w:cs="宋体" w:hint="eastAsia"/>
          <w:color w:val="000000"/>
          <w:kern w:val="0"/>
          <w:sz w:val="28"/>
          <w:szCs w:val="28"/>
        </w:rPr>
        <w:t>107.89</w:t>
      </w:r>
      <w:r>
        <w:rPr>
          <w:rFonts w:asciiTheme="majorEastAsia" w:eastAsiaTheme="majorEastAsia" w:hAnsiTheme="majorEastAsia" w:cs="宋体" w:hint="eastAsia"/>
          <w:color w:val="000000"/>
          <w:kern w:val="0"/>
          <w:sz w:val="28"/>
          <w:szCs w:val="28"/>
        </w:rPr>
        <w:t>万元减少</w:t>
      </w:r>
      <w:r>
        <w:rPr>
          <w:rFonts w:asciiTheme="majorEastAsia" w:eastAsiaTheme="majorEastAsia" w:hAnsiTheme="majorEastAsia" w:cs="宋体" w:hint="eastAsia"/>
          <w:color w:val="000000"/>
          <w:kern w:val="0"/>
          <w:sz w:val="28"/>
          <w:szCs w:val="28"/>
        </w:rPr>
        <w:t>6.83</w:t>
      </w:r>
      <w:r>
        <w:rPr>
          <w:rFonts w:asciiTheme="majorEastAsia" w:eastAsiaTheme="majorEastAsia" w:hAnsiTheme="majorEastAsia" w:cs="宋体" w:hint="eastAsia"/>
          <w:color w:val="000000"/>
          <w:kern w:val="0"/>
          <w:sz w:val="28"/>
          <w:szCs w:val="28"/>
        </w:rPr>
        <w:t>万元，主要原因是压缩开支。</w:t>
      </w:r>
    </w:p>
    <w:p w:rsidR="00E416DF" w:rsidRDefault="00751829">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（二）部门预算收支决算情况</w:t>
      </w:r>
    </w:p>
    <w:p w:rsidR="00E416DF" w:rsidRDefault="00751829">
      <w:pPr>
        <w:widowControl/>
        <w:ind w:firstLineChars="200" w:firstLine="560"/>
        <w:rPr>
          <w:rFonts w:asciiTheme="majorEastAsia" w:eastAsiaTheme="majorEastAsia" w:hAnsiTheme="majorEastAsia"/>
          <w:color w:val="222222"/>
          <w:kern w:val="0"/>
          <w:sz w:val="28"/>
          <w:szCs w:val="28"/>
        </w:rPr>
      </w:pPr>
      <w:r>
        <w:rPr>
          <w:rFonts w:asciiTheme="majorEastAsia" w:eastAsiaTheme="majorEastAsia" w:hAnsiTheme="majorEastAsia" w:cs="宋体" w:hint="eastAsia"/>
          <w:color w:val="000000"/>
          <w:sz w:val="28"/>
          <w:szCs w:val="28"/>
        </w:rPr>
        <w:lastRenderedPageBreak/>
        <w:t>（</w:t>
      </w:r>
      <w:r>
        <w:rPr>
          <w:rFonts w:asciiTheme="majorEastAsia" w:eastAsiaTheme="majorEastAsia" w:hAnsiTheme="majorEastAsia" w:cs="宋体" w:hint="eastAsia"/>
          <w:color w:val="000000"/>
          <w:sz w:val="28"/>
          <w:szCs w:val="28"/>
        </w:rPr>
        <w:t>1</w:t>
      </w:r>
      <w:r>
        <w:rPr>
          <w:rFonts w:asciiTheme="majorEastAsia" w:eastAsiaTheme="majorEastAsia" w:hAnsiTheme="majorEastAsia" w:cs="宋体" w:hint="eastAsia"/>
          <w:color w:val="000000"/>
          <w:sz w:val="28"/>
          <w:szCs w:val="28"/>
        </w:rPr>
        <w:t>）</w:t>
      </w:r>
      <w:r>
        <w:rPr>
          <w:rFonts w:asciiTheme="majorEastAsia" w:eastAsiaTheme="majorEastAsia" w:hAnsiTheme="majorEastAsia" w:cs="宋体" w:hint="eastAsia"/>
          <w:color w:val="000000"/>
          <w:kern w:val="0"/>
          <w:sz w:val="28"/>
          <w:szCs w:val="28"/>
        </w:rPr>
        <w:t>2020</w:t>
      </w:r>
      <w:r>
        <w:rPr>
          <w:rFonts w:asciiTheme="majorEastAsia" w:eastAsiaTheme="majorEastAsia" w:hAnsiTheme="majorEastAsia" w:cs="宋体" w:hint="eastAsia"/>
          <w:color w:val="000000"/>
          <w:kern w:val="0"/>
          <w:sz w:val="28"/>
          <w:szCs w:val="28"/>
        </w:rPr>
        <w:t>年收入执行</w:t>
      </w:r>
      <w:r>
        <w:rPr>
          <w:rFonts w:asciiTheme="majorEastAsia" w:eastAsiaTheme="majorEastAsia" w:hAnsiTheme="majorEastAsia" w:cs="宋体" w:hint="eastAsia"/>
          <w:color w:val="000000"/>
          <w:kern w:val="0"/>
          <w:sz w:val="28"/>
          <w:szCs w:val="28"/>
        </w:rPr>
        <w:t>101.46</w:t>
      </w:r>
      <w:r>
        <w:rPr>
          <w:rFonts w:asciiTheme="majorEastAsia" w:eastAsiaTheme="majorEastAsia" w:hAnsiTheme="majorEastAsia" w:cs="宋体" w:hint="eastAsia"/>
          <w:color w:val="000000"/>
          <w:kern w:val="0"/>
          <w:sz w:val="28"/>
          <w:szCs w:val="28"/>
        </w:rPr>
        <w:t>万元，收入比上年</w:t>
      </w:r>
      <w:r>
        <w:rPr>
          <w:rFonts w:asciiTheme="majorEastAsia" w:eastAsiaTheme="majorEastAsia" w:hAnsiTheme="majorEastAsia" w:cs="宋体" w:hint="eastAsia"/>
          <w:color w:val="000000"/>
          <w:kern w:val="0"/>
          <w:sz w:val="28"/>
          <w:szCs w:val="28"/>
        </w:rPr>
        <w:t>102.7</w:t>
      </w:r>
      <w:r>
        <w:rPr>
          <w:rFonts w:asciiTheme="majorEastAsia" w:eastAsiaTheme="majorEastAsia" w:hAnsiTheme="majorEastAsia" w:cs="宋体" w:hint="eastAsia"/>
          <w:color w:val="000000"/>
          <w:kern w:val="0"/>
          <w:sz w:val="28"/>
          <w:szCs w:val="28"/>
        </w:rPr>
        <w:t>万元减少</w:t>
      </w:r>
      <w:r>
        <w:rPr>
          <w:rFonts w:asciiTheme="majorEastAsia" w:eastAsiaTheme="majorEastAsia" w:hAnsiTheme="majorEastAsia" w:cs="宋体" w:hint="eastAsia"/>
          <w:color w:val="000000"/>
          <w:kern w:val="0"/>
          <w:sz w:val="28"/>
          <w:szCs w:val="28"/>
        </w:rPr>
        <w:t>1.24</w:t>
      </w:r>
      <w:r>
        <w:rPr>
          <w:rFonts w:asciiTheme="majorEastAsia" w:eastAsiaTheme="majorEastAsia" w:hAnsiTheme="majorEastAsia" w:cs="宋体" w:hint="eastAsia"/>
          <w:color w:val="000000"/>
          <w:kern w:val="0"/>
          <w:sz w:val="28"/>
          <w:szCs w:val="28"/>
        </w:rPr>
        <w:t>万元，</w:t>
      </w:r>
      <w:r>
        <w:rPr>
          <w:rFonts w:asciiTheme="majorEastAsia" w:eastAsiaTheme="majorEastAsia" w:hAnsiTheme="majorEastAsia" w:cs="宋体" w:hint="eastAsia"/>
          <w:color w:val="000000"/>
          <w:kern w:val="0"/>
          <w:sz w:val="28"/>
          <w:szCs w:val="28"/>
        </w:rPr>
        <w:t>2020</w:t>
      </w:r>
      <w:r>
        <w:rPr>
          <w:rFonts w:asciiTheme="majorEastAsia" w:eastAsiaTheme="majorEastAsia" w:hAnsiTheme="majorEastAsia" w:cs="宋体" w:hint="eastAsia"/>
          <w:color w:val="000000"/>
          <w:kern w:val="0"/>
          <w:sz w:val="28"/>
          <w:szCs w:val="28"/>
        </w:rPr>
        <w:t>年支出执行</w:t>
      </w:r>
      <w:r>
        <w:rPr>
          <w:rFonts w:asciiTheme="majorEastAsia" w:eastAsiaTheme="majorEastAsia" w:hAnsiTheme="majorEastAsia" w:cs="宋体" w:hint="eastAsia"/>
          <w:color w:val="000000"/>
          <w:kern w:val="0"/>
          <w:sz w:val="28"/>
          <w:szCs w:val="28"/>
        </w:rPr>
        <w:t>101.06</w:t>
      </w:r>
      <w:r>
        <w:rPr>
          <w:rFonts w:asciiTheme="majorEastAsia" w:eastAsiaTheme="majorEastAsia" w:hAnsiTheme="majorEastAsia" w:cs="宋体" w:hint="eastAsia"/>
          <w:color w:val="000000"/>
          <w:kern w:val="0"/>
          <w:sz w:val="28"/>
          <w:szCs w:val="28"/>
        </w:rPr>
        <w:t>万元，支出比上年度</w:t>
      </w:r>
      <w:r>
        <w:rPr>
          <w:rFonts w:asciiTheme="majorEastAsia" w:eastAsiaTheme="majorEastAsia" w:hAnsiTheme="majorEastAsia" w:cs="宋体" w:hint="eastAsia"/>
          <w:color w:val="000000"/>
          <w:kern w:val="0"/>
          <w:sz w:val="28"/>
          <w:szCs w:val="28"/>
        </w:rPr>
        <w:t>107.89</w:t>
      </w:r>
      <w:r>
        <w:rPr>
          <w:rFonts w:asciiTheme="majorEastAsia" w:eastAsiaTheme="majorEastAsia" w:hAnsiTheme="majorEastAsia" w:cs="宋体" w:hint="eastAsia"/>
          <w:color w:val="000000"/>
          <w:kern w:val="0"/>
          <w:sz w:val="28"/>
          <w:szCs w:val="28"/>
        </w:rPr>
        <w:t>万元减少</w:t>
      </w:r>
      <w:r>
        <w:rPr>
          <w:rFonts w:asciiTheme="majorEastAsia" w:eastAsiaTheme="majorEastAsia" w:hAnsiTheme="majorEastAsia" w:cs="宋体" w:hint="eastAsia"/>
          <w:color w:val="000000"/>
          <w:kern w:val="0"/>
          <w:sz w:val="28"/>
          <w:szCs w:val="28"/>
        </w:rPr>
        <w:t>6.83</w:t>
      </w:r>
      <w:r>
        <w:rPr>
          <w:rFonts w:asciiTheme="majorEastAsia" w:eastAsiaTheme="majorEastAsia" w:hAnsiTheme="majorEastAsia" w:cs="宋体" w:hint="eastAsia"/>
          <w:color w:val="000000"/>
          <w:kern w:val="0"/>
          <w:sz w:val="28"/>
          <w:szCs w:val="28"/>
        </w:rPr>
        <w:t>万元，主要原因是压缩开支。</w:t>
      </w:r>
    </w:p>
    <w:p w:rsidR="00E416DF" w:rsidRDefault="00751829">
      <w:pPr>
        <w:widowControl/>
        <w:spacing w:line="315" w:lineRule="atLeast"/>
        <w:ind w:firstLine="480"/>
        <w:rPr>
          <w:rFonts w:asciiTheme="majorEastAsia" w:eastAsiaTheme="majorEastAsia" w:hAnsiTheme="majorEastAsia" w:cs="宋体"/>
          <w:color w:val="000000"/>
          <w:sz w:val="28"/>
          <w:szCs w:val="28"/>
        </w:rPr>
      </w:pPr>
      <w:r>
        <w:rPr>
          <w:rFonts w:asciiTheme="majorEastAsia" w:eastAsiaTheme="majorEastAsia" w:hAnsiTheme="majorEastAsia" w:cs="宋体" w:hint="eastAsia"/>
          <w:color w:val="000000"/>
          <w:kern w:val="0"/>
          <w:sz w:val="28"/>
          <w:szCs w:val="28"/>
        </w:rPr>
        <w:t>（</w:t>
      </w:r>
      <w:r>
        <w:rPr>
          <w:rFonts w:asciiTheme="majorEastAsia" w:eastAsiaTheme="majorEastAsia" w:hAnsiTheme="majorEastAsia" w:cs="宋体" w:hint="eastAsia"/>
          <w:color w:val="000000"/>
          <w:kern w:val="0"/>
          <w:sz w:val="28"/>
          <w:szCs w:val="28"/>
        </w:rPr>
        <w:t>2</w:t>
      </w:r>
      <w:r>
        <w:rPr>
          <w:rFonts w:asciiTheme="majorEastAsia" w:eastAsiaTheme="majorEastAsia" w:hAnsiTheme="majorEastAsia" w:cs="宋体" w:hint="eastAsia"/>
          <w:color w:val="000000"/>
          <w:kern w:val="0"/>
          <w:sz w:val="28"/>
          <w:szCs w:val="28"/>
        </w:rPr>
        <w:t>）差异原因分析。因技校改革，老师、学生减少，压减开支</w:t>
      </w:r>
    </w:p>
    <w:p w:rsidR="00E416DF" w:rsidRDefault="00751829">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（三）</w:t>
      </w:r>
      <w:r>
        <w:rPr>
          <w:rFonts w:ascii="Times New Roman" w:eastAsia="仿宋_GB2312" w:hAnsi="Times New Roman"/>
          <w:color w:val="222222"/>
          <w:kern w:val="0"/>
          <w:sz w:val="32"/>
          <w:szCs w:val="32"/>
        </w:rPr>
        <w:t xml:space="preserve"> </w:t>
      </w:r>
      <w:r>
        <w:rPr>
          <w:rFonts w:ascii="Times New Roman" w:eastAsia="仿宋_GB2312" w:hAnsi="Times New Roman"/>
          <w:color w:val="222222"/>
          <w:kern w:val="0"/>
          <w:sz w:val="32"/>
          <w:szCs w:val="32"/>
        </w:rPr>
        <w:t>“</w:t>
      </w:r>
      <w:r>
        <w:rPr>
          <w:rFonts w:ascii="Times New Roman" w:eastAsia="仿宋_GB2312" w:hAnsi="Times New Roman"/>
          <w:color w:val="222222"/>
          <w:kern w:val="0"/>
          <w:sz w:val="32"/>
          <w:szCs w:val="32"/>
        </w:rPr>
        <w:t>三公经费</w:t>
      </w:r>
      <w:r>
        <w:rPr>
          <w:rFonts w:ascii="Times New Roman" w:eastAsia="仿宋_GB2312" w:hAnsi="Times New Roman"/>
          <w:color w:val="222222"/>
          <w:kern w:val="0"/>
          <w:sz w:val="32"/>
          <w:szCs w:val="32"/>
        </w:rPr>
        <w:t>”</w:t>
      </w:r>
      <w:r>
        <w:rPr>
          <w:rFonts w:ascii="Times New Roman" w:eastAsia="仿宋_GB2312" w:hAnsi="Times New Roman"/>
          <w:color w:val="222222"/>
          <w:kern w:val="0"/>
          <w:sz w:val="32"/>
          <w:szCs w:val="32"/>
        </w:rPr>
        <w:t>支出使用和管理情况</w:t>
      </w:r>
    </w:p>
    <w:p w:rsidR="00E416DF" w:rsidRDefault="00751829">
      <w:pPr>
        <w:snapToGrid w:val="0"/>
        <w:spacing w:line="520" w:lineRule="exact"/>
        <w:ind w:firstLineChars="200" w:firstLine="560"/>
        <w:rPr>
          <w:rFonts w:asciiTheme="majorEastAsia" w:eastAsiaTheme="majorEastAsia" w:hAnsiTheme="majorEastAsia"/>
          <w:sz w:val="28"/>
          <w:szCs w:val="28"/>
        </w:rPr>
      </w:pPr>
      <w:r>
        <w:rPr>
          <w:rFonts w:asciiTheme="majorEastAsia" w:eastAsiaTheme="majorEastAsia" w:hAnsiTheme="majorEastAsia" w:cs="宋体" w:hint="eastAsia"/>
          <w:color w:val="000000"/>
          <w:kern w:val="0"/>
          <w:sz w:val="28"/>
          <w:szCs w:val="28"/>
        </w:rPr>
        <w:t>2020</w:t>
      </w:r>
      <w:r>
        <w:rPr>
          <w:rFonts w:asciiTheme="majorEastAsia" w:eastAsiaTheme="majorEastAsia" w:hAnsiTheme="majorEastAsia" w:cs="宋体" w:hint="eastAsia"/>
          <w:color w:val="000000"/>
          <w:kern w:val="0"/>
          <w:sz w:val="28"/>
          <w:szCs w:val="28"/>
        </w:rPr>
        <w:t>年三公经费</w:t>
      </w:r>
      <w:r>
        <w:rPr>
          <w:rFonts w:asciiTheme="majorEastAsia" w:eastAsiaTheme="majorEastAsia" w:hAnsiTheme="majorEastAsia" w:cs="宋体" w:hint="eastAsia"/>
          <w:color w:val="000000"/>
          <w:kern w:val="0"/>
          <w:sz w:val="28"/>
          <w:szCs w:val="28"/>
        </w:rPr>
        <w:t>1.8</w:t>
      </w:r>
      <w:r>
        <w:rPr>
          <w:rFonts w:asciiTheme="majorEastAsia" w:eastAsiaTheme="majorEastAsia" w:hAnsiTheme="majorEastAsia" w:cs="宋体" w:hint="eastAsia"/>
          <w:color w:val="000000"/>
          <w:kern w:val="0"/>
          <w:sz w:val="28"/>
          <w:szCs w:val="28"/>
        </w:rPr>
        <w:t>万元，均为公务接待费，比上年度</w:t>
      </w:r>
      <w:r>
        <w:rPr>
          <w:rFonts w:asciiTheme="majorEastAsia" w:eastAsiaTheme="majorEastAsia" w:hAnsiTheme="majorEastAsia" w:cs="宋体" w:hint="eastAsia"/>
          <w:color w:val="000000"/>
          <w:kern w:val="0"/>
          <w:sz w:val="28"/>
          <w:szCs w:val="28"/>
        </w:rPr>
        <w:t>2.5</w:t>
      </w:r>
      <w:r>
        <w:rPr>
          <w:rFonts w:asciiTheme="majorEastAsia" w:eastAsiaTheme="majorEastAsia" w:hAnsiTheme="majorEastAsia" w:cs="宋体" w:hint="eastAsia"/>
          <w:color w:val="000000"/>
          <w:kern w:val="0"/>
          <w:sz w:val="28"/>
          <w:szCs w:val="28"/>
        </w:rPr>
        <w:t>万元减少</w:t>
      </w:r>
      <w:r>
        <w:rPr>
          <w:rFonts w:asciiTheme="majorEastAsia" w:eastAsiaTheme="majorEastAsia" w:hAnsiTheme="majorEastAsia" w:cs="宋体" w:hint="eastAsia"/>
          <w:color w:val="000000"/>
          <w:kern w:val="0"/>
          <w:sz w:val="28"/>
          <w:szCs w:val="28"/>
        </w:rPr>
        <w:t>0.7</w:t>
      </w:r>
      <w:r>
        <w:rPr>
          <w:rFonts w:asciiTheme="majorEastAsia" w:eastAsiaTheme="majorEastAsia" w:hAnsiTheme="majorEastAsia" w:cs="宋体" w:hint="eastAsia"/>
          <w:color w:val="000000"/>
          <w:kern w:val="0"/>
          <w:sz w:val="28"/>
          <w:szCs w:val="28"/>
        </w:rPr>
        <w:t>万元，为缩减支出。</w:t>
      </w:r>
    </w:p>
    <w:p w:rsidR="00E416DF" w:rsidRDefault="00751829">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三、部门绩效目标</w:t>
      </w:r>
    </w:p>
    <w:p w:rsidR="00E416DF" w:rsidRDefault="00751829">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（一）部门绩效总目标</w:t>
      </w:r>
    </w:p>
    <w:p w:rsidR="00E416DF" w:rsidRDefault="00751829">
      <w:pPr>
        <w:widowControl/>
        <w:spacing w:line="315" w:lineRule="atLeast"/>
        <w:ind w:firstLine="480"/>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、目前在技校院落留守人员仅有</w:t>
      </w:r>
      <w:r>
        <w:rPr>
          <w:rFonts w:ascii="宋体" w:hAnsi="宋体" w:cs="宋体" w:hint="eastAsia"/>
          <w:color w:val="000000"/>
          <w:kern w:val="0"/>
          <w:sz w:val="28"/>
          <w:szCs w:val="28"/>
        </w:rPr>
        <w:t>2</w:t>
      </w:r>
      <w:r>
        <w:rPr>
          <w:rFonts w:ascii="宋体" w:hAnsi="宋体" w:cs="宋体" w:hint="eastAsia"/>
          <w:color w:val="000000"/>
          <w:kern w:val="0"/>
          <w:sz w:val="28"/>
          <w:szCs w:val="28"/>
        </w:rPr>
        <w:t>人，我们合理安工作、学习、休息，一是保证节假日有人值守</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。二是保证院落的清洁整洁及爱国卫生城市创建活动。三是对房屋建筑进行日常的清理及维修。四是对老化电线路及自来水管进行日常的维护检修。五是对空余房舍清扫落锁。</w:t>
      </w:r>
    </w:p>
    <w:p w:rsidR="00E416DF" w:rsidRDefault="00751829">
      <w:pPr>
        <w:widowControl/>
        <w:spacing w:line="315" w:lineRule="atLeast"/>
        <w:ind w:firstLine="480"/>
        <w:rPr>
          <w:rFonts w:ascii="宋体" w:hAnsi="宋体" w:cs="宋体"/>
          <w:color w:val="222222"/>
          <w:kern w:val="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、平稳推进技工教育改革，完成日常工作任务，和政府中心工作。</w:t>
      </w:r>
    </w:p>
    <w:p w:rsidR="00E416DF" w:rsidRDefault="00751829">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（二）</w:t>
      </w:r>
      <w:r>
        <w:rPr>
          <w:rFonts w:ascii="Times New Roman" w:eastAsia="仿宋_GB2312" w:hAnsi="Times New Roman"/>
          <w:color w:val="222222"/>
          <w:kern w:val="0"/>
          <w:sz w:val="32"/>
          <w:szCs w:val="32"/>
        </w:rPr>
        <w:t>20</w:t>
      </w:r>
      <w:r>
        <w:rPr>
          <w:rFonts w:ascii="Times New Roman" w:eastAsia="仿宋_GB2312" w:hAnsi="Times New Roman" w:hint="eastAsia"/>
          <w:color w:val="222222"/>
          <w:kern w:val="0"/>
          <w:sz w:val="32"/>
          <w:szCs w:val="32"/>
        </w:rPr>
        <w:t>20</w:t>
      </w:r>
      <w:r>
        <w:rPr>
          <w:rFonts w:ascii="Times New Roman" w:eastAsia="仿宋_GB2312" w:hAnsi="Times New Roman"/>
          <w:color w:val="222222"/>
          <w:kern w:val="0"/>
          <w:sz w:val="32"/>
          <w:szCs w:val="32"/>
        </w:rPr>
        <w:t>年度部门绩效目标</w:t>
      </w:r>
    </w:p>
    <w:p w:rsidR="00E416DF" w:rsidRDefault="00751829">
      <w:pPr>
        <w:widowControl/>
        <w:ind w:firstLineChars="200" w:firstLine="560"/>
        <w:rPr>
          <w:rFonts w:ascii="宋体" w:hAnsi="宋体" w:cs="宋体"/>
          <w:kern w:val="0"/>
          <w:sz w:val="28"/>
          <w:szCs w:val="28"/>
        </w:rPr>
      </w:pPr>
      <w:r>
        <w:rPr>
          <w:rFonts w:ascii="宋体" w:hAnsi="宋体" w:cs="宋体" w:hint="eastAsia"/>
          <w:kern w:val="0"/>
          <w:sz w:val="28"/>
          <w:szCs w:val="28"/>
        </w:rPr>
        <w:t>数量指标：</w:t>
      </w:r>
      <w:r>
        <w:rPr>
          <w:rFonts w:ascii="宋体" w:hAnsi="宋体" w:cs="宋体" w:hint="eastAsia"/>
          <w:sz w:val="28"/>
          <w:szCs w:val="28"/>
        </w:rPr>
        <w:t>办理了毕业生毕业证，保证了学生的及时毕业。历年毕业证清理并发放</w:t>
      </w:r>
      <w:r>
        <w:rPr>
          <w:rFonts w:ascii="宋体" w:hAnsi="宋体" w:cs="宋体" w:hint="eastAsia"/>
          <w:kern w:val="0"/>
          <w:sz w:val="28"/>
          <w:szCs w:val="28"/>
        </w:rPr>
        <w:t>。</w:t>
      </w:r>
    </w:p>
    <w:p w:rsidR="00E416DF" w:rsidRDefault="00751829">
      <w:pPr>
        <w:widowControl/>
        <w:ind w:firstLineChars="200" w:firstLine="560"/>
        <w:rPr>
          <w:rFonts w:ascii="宋体" w:hAnsi="宋体" w:cs="宋体"/>
          <w:kern w:val="0"/>
          <w:sz w:val="28"/>
          <w:szCs w:val="28"/>
        </w:rPr>
      </w:pPr>
      <w:r>
        <w:rPr>
          <w:rFonts w:ascii="宋体" w:hAnsi="宋体" w:cs="宋体" w:hint="eastAsia"/>
          <w:kern w:val="0"/>
          <w:sz w:val="28"/>
          <w:szCs w:val="28"/>
        </w:rPr>
        <w:t>质量指标：</w:t>
      </w:r>
      <w:r>
        <w:rPr>
          <w:rFonts w:ascii="宋体" w:hAnsi="宋体" w:cs="宋体" w:hint="eastAsia"/>
          <w:sz w:val="28"/>
          <w:szCs w:val="28"/>
        </w:rPr>
        <w:t>征兵期间，配合县、镇、街道，作好技工籍学生的入伍政审工作，保证为人民解放军输送优质的人才。</w:t>
      </w:r>
    </w:p>
    <w:p w:rsidR="00E416DF" w:rsidRDefault="00751829">
      <w:pPr>
        <w:widowControl/>
        <w:ind w:firstLineChars="200" w:firstLine="560"/>
        <w:rPr>
          <w:rFonts w:ascii="宋体" w:hAnsi="宋体" w:cs="宋体"/>
          <w:kern w:val="0"/>
          <w:sz w:val="28"/>
          <w:szCs w:val="28"/>
        </w:rPr>
      </w:pPr>
      <w:r>
        <w:rPr>
          <w:rFonts w:ascii="宋体" w:hAnsi="宋体" w:cs="宋体" w:hint="eastAsia"/>
          <w:kern w:val="0"/>
          <w:sz w:val="28"/>
          <w:szCs w:val="28"/>
        </w:rPr>
        <w:t>时效指标：</w:t>
      </w:r>
      <w:r>
        <w:rPr>
          <w:rFonts w:ascii="宋体" w:hAnsi="宋体" w:cs="宋体" w:hint="eastAsia"/>
          <w:kern w:val="0"/>
          <w:sz w:val="28"/>
          <w:szCs w:val="28"/>
        </w:rPr>
        <w:t>2020</w:t>
      </w:r>
      <w:r>
        <w:rPr>
          <w:rFonts w:ascii="宋体" w:hAnsi="宋体" w:cs="宋体" w:hint="eastAsia"/>
          <w:kern w:val="0"/>
          <w:sz w:val="28"/>
          <w:szCs w:val="28"/>
        </w:rPr>
        <w:t>年全年</w:t>
      </w:r>
    </w:p>
    <w:p w:rsidR="00E416DF" w:rsidRDefault="00751829">
      <w:pPr>
        <w:widowControl/>
        <w:ind w:firstLineChars="200" w:firstLine="560"/>
        <w:rPr>
          <w:rFonts w:ascii="宋体" w:hAnsi="宋体" w:cs="宋体"/>
          <w:kern w:val="0"/>
          <w:sz w:val="28"/>
          <w:szCs w:val="28"/>
        </w:rPr>
      </w:pPr>
      <w:r>
        <w:rPr>
          <w:rFonts w:ascii="宋体" w:hAnsi="宋体" w:cs="宋体" w:hint="eastAsia"/>
          <w:kern w:val="0"/>
          <w:sz w:val="28"/>
          <w:szCs w:val="28"/>
        </w:rPr>
        <w:t>成本指标：按财政核定的预算数支出人员经费和公用经费，从严控制“三公”经费支出。</w:t>
      </w:r>
    </w:p>
    <w:p w:rsidR="00E416DF" w:rsidRDefault="00751829">
      <w:pPr>
        <w:widowControl/>
        <w:ind w:firstLineChars="200" w:firstLine="560"/>
        <w:rPr>
          <w:rFonts w:ascii="宋体" w:hAnsi="宋体" w:cs="宋体"/>
          <w:kern w:val="0"/>
          <w:sz w:val="28"/>
          <w:szCs w:val="28"/>
        </w:rPr>
      </w:pPr>
      <w:r>
        <w:rPr>
          <w:rFonts w:ascii="宋体" w:hAnsi="宋体" w:cs="宋体" w:hint="eastAsia"/>
          <w:kern w:val="0"/>
          <w:sz w:val="28"/>
          <w:szCs w:val="28"/>
        </w:rPr>
        <w:t>社会效益指标：</w:t>
      </w:r>
      <w:r>
        <w:rPr>
          <w:rFonts w:ascii="宋体" w:hAnsi="宋体" w:cs="宋体" w:hint="eastAsia"/>
          <w:sz w:val="28"/>
          <w:szCs w:val="28"/>
        </w:rPr>
        <w:t>得到了家长和社会的好评</w:t>
      </w:r>
    </w:p>
    <w:p w:rsidR="00E416DF" w:rsidRDefault="00751829">
      <w:pPr>
        <w:widowControl/>
        <w:ind w:firstLineChars="200" w:firstLine="560"/>
        <w:rPr>
          <w:rFonts w:ascii="宋体" w:hAnsi="宋体" w:cs="宋体"/>
          <w:kern w:val="0"/>
          <w:sz w:val="28"/>
          <w:szCs w:val="28"/>
        </w:rPr>
      </w:pPr>
      <w:r>
        <w:rPr>
          <w:rFonts w:ascii="宋体" w:hAnsi="宋体" w:cs="宋体" w:hint="eastAsia"/>
          <w:kern w:val="0"/>
          <w:sz w:val="28"/>
          <w:szCs w:val="28"/>
        </w:rPr>
        <w:lastRenderedPageBreak/>
        <w:t>行政效能指标：强经费及资产管理，降低运行成本，完善制度。</w:t>
      </w:r>
    </w:p>
    <w:p w:rsidR="00E416DF" w:rsidRDefault="00751829">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四、绩效评价工作情况</w:t>
      </w:r>
    </w:p>
    <w:p w:rsidR="00E416DF" w:rsidRDefault="00751829">
      <w:pPr>
        <w:widowControl/>
        <w:ind w:firstLineChars="200" w:firstLine="560"/>
        <w:rPr>
          <w:rFonts w:ascii="宋体" w:hAnsi="宋体" w:cs="宋体"/>
          <w:color w:val="222222"/>
          <w:kern w:val="0"/>
          <w:sz w:val="28"/>
          <w:szCs w:val="28"/>
        </w:rPr>
      </w:pPr>
      <w:r>
        <w:rPr>
          <w:rFonts w:ascii="宋体" w:hAnsi="宋体" w:cs="宋体" w:hint="eastAsia"/>
          <w:color w:val="222222"/>
          <w:kern w:val="0"/>
          <w:sz w:val="28"/>
          <w:szCs w:val="28"/>
        </w:rPr>
        <w:t>2020</w:t>
      </w:r>
      <w:r>
        <w:rPr>
          <w:rFonts w:ascii="宋体" w:hAnsi="宋体" w:cs="宋体" w:hint="eastAsia"/>
          <w:color w:val="222222"/>
          <w:kern w:val="0"/>
          <w:sz w:val="28"/>
          <w:szCs w:val="28"/>
        </w:rPr>
        <w:t>年度进行了部门绩效评价，</w:t>
      </w:r>
      <w:r>
        <w:rPr>
          <w:rFonts w:ascii="宋体" w:hAnsi="宋体" w:cs="宋体" w:hint="eastAsia"/>
          <w:bCs/>
          <w:color w:val="222222"/>
          <w:kern w:val="0"/>
          <w:sz w:val="28"/>
          <w:szCs w:val="28"/>
        </w:rPr>
        <w:t>坚持“谁花钱、评价谁”、“花钱无效要问责”的评价原则，及时组织自评自查，</w:t>
      </w:r>
      <w:r>
        <w:rPr>
          <w:rFonts w:ascii="宋体" w:hAnsi="宋体" w:cs="宋体" w:hint="eastAsia"/>
          <w:color w:val="222222"/>
          <w:kern w:val="0"/>
          <w:sz w:val="28"/>
          <w:szCs w:val="28"/>
        </w:rPr>
        <w:t>完成了上级部门的各项工作任务。</w:t>
      </w:r>
    </w:p>
    <w:p w:rsidR="00E416DF" w:rsidRDefault="00751829">
      <w:pPr>
        <w:widowControl/>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五、综合评价结果</w:t>
      </w:r>
    </w:p>
    <w:p w:rsidR="00E416DF" w:rsidRDefault="00751829">
      <w:pPr>
        <w:widowControl/>
        <w:autoSpaceDE w:val="0"/>
        <w:ind w:firstLineChars="200" w:firstLine="560"/>
        <w:rPr>
          <w:rFonts w:ascii="黑体" w:eastAsia="黑体" w:hAnsi="黑体" w:cs="黑体"/>
          <w:color w:val="000000"/>
          <w:sz w:val="28"/>
          <w:szCs w:val="28"/>
        </w:rPr>
      </w:pPr>
      <w:r>
        <w:rPr>
          <w:rFonts w:ascii="宋体" w:hAnsi="宋体" w:cs="宋体" w:hint="eastAsia"/>
          <w:bCs/>
          <w:color w:val="222222"/>
          <w:kern w:val="0"/>
          <w:sz w:val="28"/>
          <w:szCs w:val="28"/>
        </w:rPr>
        <w:t>按部门整体支出绩效评价指标从投入、过程、产出及效率方面细化评分：综合评价得分</w:t>
      </w:r>
      <w:r>
        <w:rPr>
          <w:rFonts w:ascii="宋体" w:hAnsi="宋体" w:cs="宋体" w:hint="eastAsia"/>
          <w:bCs/>
          <w:color w:val="222222"/>
          <w:kern w:val="0"/>
          <w:sz w:val="28"/>
          <w:szCs w:val="28"/>
        </w:rPr>
        <w:t>80</w:t>
      </w:r>
      <w:r>
        <w:rPr>
          <w:rFonts w:ascii="宋体" w:hAnsi="宋体" w:cs="宋体" w:hint="eastAsia"/>
          <w:bCs/>
          <w:color w:val="222222"/>
          <w:kern w:val="0"/>
          <w:sz w:val="28"/>
          <w:szCs w:val="28"/>
        </w:rPr>
        <w:t>分。</w:t>
      </w:r>
    </w:p>
    <w:p w:rsidR="00E416DF" w:rsidRDefault="00751829">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六、部门整体支出绩效情况</w:t>
      </w:r>
    </w:p>
    <w:p w:rsidR="00E416DF" w:rsidRDefault="00751829">
      <w:pPr>
        <w:spacing w:line="315" w:lineRule="atLeast"/>
        <w:ind w:firstLine="480"/>
        <w:rPr>
          <w:rFonts w:ascii="宋体" w:hAnsi="宋体" w:cs="宋体"/>
          <w:color w:val="000000"/>
          <w:sz w:val="28"/>
          <w:szCs w:val="28"/>
        </w:rPr>
      </w:pPr>
      <w:r>
        <w:rPr>
          <w:rFonts w:ascii="宋体" w:hAnsi="宋体" w:cs="宋体" w:hint="eastAsia"/>
          <w:color w:val="000000"/>
          <w:sz w:val="28"/>
          <w:szCs w:val="28"/>
        </w:rPr>
        <w:t>1.</w:t>
      </w:r>
      <w:r>
        <w:rPr>
          <w:rFonts w:ascii="宋体" w:hAnsi="宋体" w:cs="宋体" w:hint="eastAsia"/>
          <w:color w:val="000000"/>
          <w:sz w:val="28"/>
          <w:szCs w:val="28"/>
        </w:rPr>
        <w:t>概述项目绩效目标完成情况。</w:t>
      </w:r>
    </w:p>
    <w:p w:rsidR="00E416DF" w:rsidRDefault="00751829">
      <w:pPr>
        <w:spacing w:line="315" w:lineRule="atLeast"/>
        <w:ind w:firstLine="480"/>
        <w:rPr>
          <w:rFonts w:ascii="宋体" w:hAnsi="宋体" w:cs="宋体"/>
          <w:color w:val="000000"/>
          <w:sz w:val="28"/>
          <w:szCs w:val="28"/>
        </w:rPr>
      </w:pPr>
      <w:r>
        <w:rPr>
          <w:rFonts w:ascii="宋体" w:hAnsi="宋体" w:cs="宋体" w:hint="eastAsia"/>
          <w:color w:val="000000"/>
          <w:sz w:val="28"/>
          <w:szCs w:val="28"/>
        </w:rPr>
        <w:t>2.</w:t>
      </w:r>
      <w:r>
        <w:rPr>
          <w:rFonts w:ascii="宋体" w:hAnsi="宋体" w:cs="宋体" w:hint="eastAsia"/>
          <w:color w:val="000000"/>
          <w:sz w:val="28"/>
          <w:szCs w:val="28"/>
        </w:rPr>
        <w:t>概述本单位整体支出绩效目标实现情况（如有）。</w:t>
      </w:r>
    </w:p>
    <w:p w:rsidR="00E416DF" w:rsidRDefault="00751829">
      <w:pPr>
        <w:spacing w:line="315" w:lineRule="atLeast"/>
        <w:ind w:firstLine="480"/>
        <w:rPr>
          <w:rFonts w:ascii="宋体" w:hAnsi="宋体" w:cs="宋体"/>
          <w:color w:val="000000"/>
          <w:sz w:val="28"/>
          <w:szCs w:val="28"/>
        </w:rPr>
      </w:pPr>
      <w:r>
        <w:rPr>
          <w:rFonts w:ascii="宋体" w:hAnsi="宋体" w:cs="宋体" w:hint="eastAsia"/>
          <w:color w:val="000000"/>
          <w:sz w:val="28"/>
          <w:szCs w:val="28"/>
        </w:rPr>
        <w:t>我校在局党组的领导下，虽面临改革，但是依然坚持值守，各项财务指标、绩效目标均圆满完成。</w:t>
      </w:r>
    </w:p>
    <w:p w:rsidR="00E416DF" w:rsidRDefault="00751829">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七、存在的主要问题</w:t>
      </w:r>
    </w:p>
    <w:p w:rsidR="00E416DF" w:rsidRDefault="00751829" w:rsidP="00765282">
      <w:pPr>
        <w:widowControl/>
        <w:spacing w:line="315" w:lineRule="atLeast"/>
        <w:ind w:leftChars="266" w:left="559" w:firstLineChars="27" w:firstLine="76"/>
        <w:rPr>
          <w:rFonts w:ascii="宋体" w:hAnsi="宋体" w:cs="宋体"/>
          <w:color w:val="000000"/>
          <w:kern w:val="0"/>
          <w:sz w:val="28"/>
          <w:szCs w:val="28"/>
        </w:rPr>
      </w:pPr>
      <w:r>
        <w:rPr>
          <w:rFonts w:ascii="宋体" w:hAnsi="宋体" w:cs="宋体" w:hint="eastAsia"/>
          <w:color w:val="000000"/>
          <w:kern w:val="0"/>
          <w:sz w:val="28"/>
          <w:szCs w:val="28"/>
        </w:rPr>
        <w:t>当年预算执行及绩效管理中存在问题、原因及改进措施。预算进完善</w:t>
      </w:r>
    </w:p>
    <w:p w:rsidR="00E416DF" w:rsidRDefault="00751829">
      <w:pPr>
        <w:widowControl/>
        <w:spacing w:line="315" w:lineRule="atLeast"/>
        <w:rPr>
          <w:rFonts w:ascii="黑体" w:eastAsia="黑体" w:hAnsi="黑体" w:cs="黑体"/>
          <w:color w:val="000000"/>
          <w:sz w:val="32"/>
          <w:szCs w:val="32"/>
        </w:rPr>
      </w:pPr>
      <w:r>
        <w:rPr>
          <w:rFonts w:ascii="宋体" w:hAnsi="宋体" w:cs="宋体" w:hint="eastAsia"/>
          <w:color w:val="000000"/>
          <w:kern w:val="0"/>
          <w:sz w:val="28"/>
          <w:szCs w:val="28"/>
        </w:rPr>
        <w:t>与决算进一步契合，绩效进一步细化。</w:t>
      </w:r>
    </w:p>
    <w:p w:rsidR="00E416DF" w:rsidRDefault="00751829">
      <w:pPr>
        <w:widowControl/>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八、有关建议</w:t>
      </w:r>
    </w:p>
    <w:p w:rsidR="00E416DF" w:rsidRDefault="00751829" w:rsidP="00765282">
      <w:pPr>
        <w:widowControl/>
        <w:autoSpaceDE w:val="0"/>
        <w:ind w:firstLineChars="200" w:firstLine="560"/>
        <w:rPr>
          <w:rFonts w:ascii="宋体" w:hAnsi="宋体" w:cs="宋体"/>
          <w:bCs/>
          <w:color w:val="000000"/>
          <w:sz w:val="28"/>
          <w:szCs w:val="28"/>
        </w:rPr>
      </w:pPr>
      <w:r>
        <w:rPr>
          <w:rFonts w:ascii="宋体" w:hAnsi="宋体" w:cs="宋体" w:hint="eastAsia"/>
          <w:bCs/>
          <w:color w:val="000000"/>
          <w:sz w:val="28"/>
          <w:szCs w:val="28"/>
        </w:rPr>
        <w:t>合理预算，要有前瞻性，及时和有关部门沟通协调，把工作做细致。</w:t>
      </w:r>
    </w:p>
    <w:p w:rsidR="00E416DF" w:rsidRDefault="00E416DF">
      <w:pPr>
        <w:widowControl/>
        <w:jc w:val="left"/>
        <w:rPr>
          <w:rFonts w:ascii="Times New Roman" w:eastAsia="仿宋_GB2312" w:hAnsi="Times New Roman"/>
          <w:color w:val="000000"/>
          <w:sz w:val="32"/>
          <w:szCs w:val="32"/>
        </w:rPr>
      </w:pPr>
    </w:p>
    <w:p w:rsidR="00E416DF" w:rsidRDefault="00E416DF">
      <w:pPr>
        <w:widowControl/>
        <w:jc w:val="left"/>
        <w:rPr>
          <w:rFonts w:ascii="Times New Roman" w:eastAsia="黑体" w:hAnsi="Times New Roman" w:hint="eastAsia"/>
          <w:color w:val="000000"/>
          <w:sz w:val="32"/>
          <w:szCs w:val="32"/>
        </w:rPr>
      </w:pPr>
    </w:p>
    <w:p w:rsidR="00765282" w:rsidRDefault="00765282">
      <w:pPr>
        <w:widowControl/>
        <w:jc w:val="left"/>
        <w:rPr>
          <w:rFonts w:ascii="Times New Roman" w:eastAsia="黑体" w:hAnsi="Times New Roman"/>
          <w:color w:val="000000"/>
          <w:sz w:val="32"/>
          <w:szCs w:val="32"/>
        </w:rPr>
      </w:pPr>
    </w:p>
    <w:p w:rsidR="00E416DF" w:rsidRDefault="00E416DF">
      <w:pPr>
        <w:widowControl/>
        <w:jc w:val="left"/>
        <w:rPr>
          <w:rFonts w:ascii="Times New Roman" w:eastAsia="黑体" w:hAnsi="Times New Roman"/>
          <w:color w:val="000000"/>
          <w:sz w:val="32"/>
          <w:szCs w:val="32"/>
        </w:rPr>
      </w:pPr>
    </w:p>
    <w:p w:rsidR="00E416DF" w:rsidRDefault="00751829">
      <w:pPr>
        <w:spacing w:line="560" w:lineRule="exact"/>
        <w:jc w:val="center"/>
        <w:rPr>
          <w:rFonts w:asciiTheme="majorEastAsia" w:eastAsiaTheme="majorEastAsia" w:hAnsiTheme="majorEastAsia" w:cstheme="majorEastAsia"/>
          <w:b/>
          <w:bCs/>
          <w:kern w:val="0"/>
          <w:sz w:val="36"/>
          <w:szCs w:val="36"/>
        </w:rPr>
      </w:pPr>
      <w:r>
        <w:rPr>
          <w:rFonts w:asciiTheme="majorEastAsia" w:eastAsiaTheme="majorEastAsia" w:hAnsiTheme="majorEastAsia" w:cstheme="majorEastAsia" w:hint="eastAsia"/>
          <w:b/>
          <w:bCs/>
          <w:kern w:val="0"/>
          <w:sz w:val="36"/>
          <w:szCs w:val="36"/>
        </w:rPr>
        <w:lastRenderedPageBreak/>
        <w:t>部门整体支出绩效评价指标表</w:t>
      </w:r>
    </w:p>
    <w:p w:rsidR="00E416DF" w:rsidRDefault="00E416DF">
      <w:pPr>
        <w:spacing w:line="560" w:lineRule="exact"/>
        <w:jc w:val="center"/>
        <w:rPr>
          <w:rFonts w:ascii="Times New Roman" w:hAnsi="Times New Roman"/>
          <w:kern w:val="0"/>
          <w:sz w:val="24"/>
        </w:rPr>
      </w:pPr>
    </w:p>
    <w:tbl>
      <w:tblPr>
        <w:tblW w:w="10771" w:type="dxa"/>
        <w:jc w:val="center"/>
        <w:tblLayout w:type="fixed"/>
        <w:tblLook w:val="04A0"/>
      </w:tblPr>
      <w:tblGrid>
        <w:gridCol w:w="678"/>
        <w:gridCol w:w="516"/>
        <w:gridCol w:w="659"/>
        <w:gridCol w:w="516"/>
        <w:gridCol w:w="1074"/>
        <w:gridCol w:w="516"/>
        <w:gridCol w:w="2878"/>
        <w:gridCol w:w="3312"/>
        <w:gridCol w:w="622"/>
      </w:tblGrid>
      <w:tr w:rsidR="00E416DF">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E416DF" w:rsidRDefault="00751829">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一级指标</w:t>
            </w:r>
          </w:p>
        </w:tc>
        <w:tc>
          <w:tcPr>
            <w:tcW w:w="516" w:type="dxa"/>
            <w:tcBorders>
              <w:top w:val="single" w:sz="4" w:space="0" w:color="auto"/>
              <w:left w:val="nil"/>
              <w:bottom w:val="single" w:sz="4" w:space="0" w:color="auto"/>
              <w:right w:val="single" w:sz="4" w:space="0" w:color="auto"/>
            </w:tcBorders>
            <w:vAlign w:val="center"/>
          </w:tcPr>
          <w:p w:rsidR="00E416DF" w:rsidRDefault="00751829">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659" w:type="dxa"/>
            <w:tcBorders>
              <w:top w:val="single" w:sz="4" w:space="0" w:color="auto"/>
              <w:left w:val="nil"/>
              <w:bottom w:val="single" w:sz="4" w:space="0" w:color="auto"/>
              <w:right w:val="single" w:sz="4" w:space="0" w:color="auto"/>
            </w:tcBorders>
            <w:vAlign w:val="center"/>
          </w:tcPr>
          <w:p w:rsidR="00E416DF" w:rsidRDefault="00751829">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二级指标</w:t>
            </w:r>
          </w:p>
        </w:tc>
        <w:tc>
          <w:tcPr>
            <w:tcW w:w="516" w:type="dxa"/>
            <w:tcBorders>
              <w:top w:val="single" w:sz="4" w:space="0" w:color="auto"/>
              <w:left w:val="nil"/>
              <w:bottom w:val="single" w:sz="4" w:space="0" w:color="auto"/>
              <w:right w:val="single" w:sz="4" w:space="0" w:color="auto"/>
            </w:tcBorders>
            <w:vAlign w:val="center"/>
          </w:tcPr>
          <w:p w:rsidR="00E416DF" w:rsidRDefault="00751829">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1074" w:type="dxa"/>
            <w:tcBorders>
              <w:top w:val="single" w:sz="4" w:space="0" w:color="auto"/>
              <w:left w:val="nil"/>
              <w:bottom w:val="single" w:sz="4" w:space="0" w:color="auto"/>
              <w:right w:val="single" w:sz="4" w:space="0" w:color="auto"/>
            </w:tcBorders>
            <w:vAlign w:val="center"/>
          </w:tcPr>
          <w:p w:rsidR="00E416DF" w:rsidRDefault="00751829">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三级</w:t>
            </w:r>
          </w:p>
          <w:p w:rsidR="00E416DF" w:rsidRDefault="00751829">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指标</w:t>
            </w:r>
          </w:p>
        </w:tc>
        <w:tc>
          <w:tcPr>
            <w:tcW w:w="516" w:type="dxa"/>
            <w:tcBorders>
              <w:top w:val="single" w:sz="4" w:space="0" w:color="auto"/>
              <w:left w:val="nil"/>
              <w:bottom w:val="single" w:sz="4" w:space="0" w:color="auto"/>
              <w:right w:val="single" w:sz="4" w:space="0" w:color="auto"/>
            </w:tcBorders>
            <w:vAlign w:val="center"/>
          </w:tcPr>
          <w:p w:rsidR="00E416DF" w:rsidRDefault="00751829">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2878" w:type="dxa"/>
            <w:tcBorders>
              <w:top w:val="single" w:sz="4" w:space="0" w:color="auto"/>
              <w:left w:val="nil"/>
              <w:bottom w:val="single" w:sz="4" w:space="0" w:color="auto"/>
              <w:right w:val="single" w:sz="4" w:space="0" w:color="auto"/>
            </w:tcBorders>
            <w:vAlign w:val="center"/>
          </w:tcPr>
          <w:p w:rsidR="00E416DF" w:rsidRDefault="00751829">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评价标准</w:t>
            </w:r>
          </w:p>
        </w:tc>
        <w:tc>
          <w:tcPr>
            <w:tcW w:w="3312" w:type="dxa"/>
            <w:tcBorders>
              <w:top w:val="single" w:sz="4" w:space="0" w:color="auto"/>
              <w:left w:val="nil"/>
              <w:bottom w:val="single" w:sz="4" w:space="0" w:color="auto"/>
              <w:right w:val="single" w:sz="4" w:space="0" w:color="auto"/>
            </w:tcBorders>
            <w:vAlign w:val="center"/>
          </w:tcPr>
          <w:p w:rsidR="00E416DF" w:rsidRDefault="00751829">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指标说明</w:t>
            </w:r>
          </w:p>
        </w:tc>
        <w:tc>
          <w:tcPr>
            <w:tcW w:w="622" w:type="dxa"/>
            <w:tcBorders>
              <w:top w:val="single" w:sz="4" w:space="0" w:color="auto"/>
              <w:left w:val="nil"/>
              <w:bottom w:val="single" w:sz="4" w:space="0" w:color="auto"/>
              <w:right w:val="single" w:sz="4" w:space="0" w:color="auto"/>
            </w:tcBorders>
            <w:vAlign w:val="center"/>
          </w:tcPr>
          <w:p w:rsidR="00E416DF" w:rsidRDefault="00751829">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得分</w:t>
            </w:r>
          </w:p>
        </w:tc>
      </w:tr>
      <w:tr w:rsidR="00E416DF">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E416DF" w:rsidRDefault="00751829">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投入</w:t>
            </w:r>
          </w:p>
        </w:tc>
        <w:tc>
          <w:tcPr>
            <w:tcW w:w="516" w:type="dxa"/>
            <w:vMerge w:val="restart"/>
            <w:tcBorders>
              <w:top w:val="nil"/>
              <w:left w:val="single" w:sz="4" w:space="0" w:color="auto"/>
              <w:bottom w:val="single" w:sz="4" w:space="0" w:color="000000"/>
              <w:right w:val="single" w:sz="4" w:space="0" w:color="auto"/>
            </w:tcBorders>
            <w:vAlign w:val="center"/>
          </w:tcPr>
          <w:p w:rsidR="00E416DF" w:rsidRDefault="00751829">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659" w:type="dxa"/>
            <w:vMerge w:val="restart"/>
            <w:tcBorders>
              <w:top w:val="nil"/>
              <w:left w:val="nil"/>
              <w:bottom w:val="single" w:sz="4" w:space="0" w:color="auto"/>
              <w:right w:val="single" w:sz="4" w:space="0" w:color="auto"/>
            </w:tcBorders>
            <w:vAlign w:val="center"/>
          </w:tcPr>
          <w:p w:rsidR="00E416DF" w:rsidRDefault="00751829">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E416DF" w:rsidRDefault="00751829">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1074"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在职人员控制率</w:t>
            </w:r>
          </w:p>
        </w:tc>
        <w:tc>
          <w:tcPr>
            <w:tcW w:w="516" w:type="dxa"/>
            <w:tcBorders>
              <w:top w:val="nil"/>
              <w:left w:val="nil"/>
              <w:bottom w:val="single" w:sz="4" w:space="0" w:color="auto"/>
              <w:right w:val="single" w:sz="4" w:space="0" w:color="auto"/>
            </w:tcBorders>
            <w:vAlign w:val="center"/>
          </w:tcPr>
          <w:p w:rsidR="00E416DF" w:rsidRDefault="00751829">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nil"/>
              <w:right w:val="nil"/>
            </w:tcBorders>
            <w:vAlign w:val="center"/>
          </w:tcPr>
          <w:p w:rsidR="00E416DF" w:rsidRDefault="00751829">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以</w:t>
            </w:r>
            <w:r>
              <w:rPr>
                <w:rFonts w:ascii="Times New Roman" w:eastAsia="仿宋_GB2312" w:hAnsi="Times New Roman"/>
                <w:kern w:val="0"/>
                <w:sz w:val="20"/>
                <w:szCs w:val="20"/>
              </w:rPr>
              <w:t>100%</w:t>
            </w:r>
            <w:r>
              <w:rPr>
                <w:rFonts w:ascii="Times New Roman" w:eastAsia="仿宋_GB2312" w:hAnsi="Times New Roman"/>
                <w:kern w:val="0"/>
                <w:sz w:val="20"/>
                <w:szCs w:val="20"/>
              </w:rPr>
              <w:t>为标准。在职人员控制率</w:t>
            </w:r>
            <w:r>
              <w:rPr>
                <w:rFonts w:ascii="Times New Roman" w:hAnsi="Times New Roman"/>
                <w:kern w:val="0"/>
                <w:sz w:val="20"/>
                <w:szCs w:val="20"/>
              </w:rPr>
              <w:t>≦</w:t>
            </w:r>
            <w:r>
              <w:rPr>
                <w:rFonts w:ascii="Times New Roman" w:eastAsia="仿宋_GB2312" w:hAnsi="Times New Roman"/>
                <w:kern w:val="0"/>
                <w:sz w:val="20"/>
                <w:szCs w:val="20"/>
              </w:rPr>
              <w:t>100%</w:t>
            </w:r>
            <w:r>
              <w:rPr>
                <w:rFonts w:ascii="Times New Roman" w:eastAsia="仿宋_GB2312" w:hAnsi="Times New Roman"/>
                <w:kern w:val="0"/>
                <w:sz w:val="20"/>
                <w:szCs w:val="20"/>
              </w:rPr>
              <w:t>，计</w:t>
            </w:r>
            <w:r>
              <w:rPr>
                <w:rFonts w:ascii="Times New Roman" w:eastAsia="仿宋_GB2312" w:hAnsi="Times New Roman"/>
                <w:kern w:val="0"/>
                <w:sz w:val="20"/>
                <w:szCs w:val="20"/>
              </w:rPr>
              <w:t>5</w:t>
            </w:r>
            <w:r>
              <w:rPr>
                <w:rFonts w:ascii="Times New Roman" w:eastAsia="仿宋_GB2312" w:hAnsi="Times New Roman"/>
                <w:kern w:val="0"/>
                <w:sz w:val="20"/>
                <w:szCs w:val="20"/>
              </w:rPr>
              <w:t>分；每超过一个百分点扣</w:t>
            </w:r>
            <w:r>
              <w:rPr>
                <w:rFonts w:ascii="Times New Roman" w:eastAsia="仿宋_GB2312" w:hAnsi="Times New Roman"/>
                <w:kern w:val="0"/>
                <w:sz w:val="20"/>
                <w:szCs w:val="20"/>
              </w:rPr>
              <w:t>0.5</w:t>
            </w:r>
            <w:r>
              <w:rPr>
                <w:rFonts w:ascii="Times New Roman" w:eastAsia="仿宋_GB2312" w:hAnsi="Times New Roman"/>
                <w:kern w:val="0"/>
                <w:sz w:val="20"/>
                <w:szCs w:val="20"/>
              </w:rPr>
              <w:t>分，扣完为止。</w:t>
            </w:r>
          </w:p>
        </w:tc>
        <w:tc>
          <w:tcPr>
            <w:tcW w:w="3312" w:type="dxa"/>
            <w:tcBorders>
              <w:top w:val="nil"/>
              <w:left w:val="single" w:sz="4" w:space="0" w:color="auto"/>
              <w:bottom w:val="single" w:sz="4" w:space="0" w:color="auto"/>
              <w:right w:val="single" w:sz="4" w:space="0" w:color="auto"/>
            </w:tcBorders>
            <w:vAlign w:val="center"/>
          </w:tcPr>
          <w:p w:rsidR="00E416DF" w:rsidRDefault="00751829">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在职人员控制率</w:t>
            </w:r>
            <w:r>
              <w:rPr>
                <w:rFonts w:ascii="Times New Roman" w:eastAsia="仿宋_GB2312" w:hAnsi="Times New Roman"/>
                <w:kern w:val="0"/>
                <w:sz w:val="20"/>
                <w:szCs w:val="20"/>
              </w:rPr>
              <w:t>=</w:t>
            </w:r>
            <w:r>
              <w:rPr>
                <w:rFonts w:ascii="Times New Roman" w:eastAsia="仿宋_GB2312" w:hAnsi="Times New Roman"/>
                <w:kern w:val="0"/>
                <w:sz w:val="20"/>
                <w:szCs w:val="20"/>
              </w:rPr>
              <w:t>（在职人员数</w:t>
            </w:r>
            <w:r>
              <w:rPr>
                <w:rFonts w:ascii="Times New Roman" w:eastAsia="仿宋_GB2312" w:hAnsi="Times New Roman"/>
                <w:kern w:val="0"/>
                <w:sz w:val="20"/>
                <w:szCs w:val="20"/>
              </w:rPr>
              <w:t>/</w:t>
            </w:r>
            <w:r>
              <w:rPr>
                <w:rFonts w:ascii="Times New Roman" w:eastAsia="仿宋_GB2312" w:hAnsi="Times New Roman"/>
                <w:kern w:val="0"/>
                <w:sz w:val="20"/>
                <w:szCs w:val="20"/>
              </w:rPr>
              <w:t>编制数）</w:t>
            </w:r>
            <w:r>
              <w:rPr>
                <w:rFonts w:ascii="Times New Roman" w:eastAsia="仿宋_GB2312" w:hAnsi="Times New Roman"/>
                <w:kern w:val="0"/>
                <w:sz w:val="20"/>
                <w:szCs w:val="20"/>
              </w:rPr>
              <w:t>×100%</w:t>
            </w:r>
            <w:r>
              <w:rPr>
                <w:rFonts w:ascii="Times New Roman" w:eastAsia="仿宋_GB2312" w:hAnsi="Times New Roman"/>
                <w:kern w:val="0"/>
                <w:sz w:val="20"/>
                <w:szCs w:val="20"/>
              </w:rPr>
              <w:t>，在职人员数：部门（单位）实际在职人数，以财政局确定的部门决算编制口径为准。</w:t>
            </w:r>
            <w:r>
              <w:rPr>
                <w:rFonts w:ascii="Times New Roman" w:eastAsia="仿宋_GB2312" w:hAnsi="Times New Roman"/>
                <w:kern w:val="0"/>
                <w:sz w:val="20"/>
                <w:szCs w:val="20"/>
              </w:rPr>
              <w:br/>
            </w:r>
            <w:r>
              <w:rPr>
                <w:rFonts w:ascii="Times New Roman" w:eastAsia="仿宋_GB2312" w:hAnsi="Times New Roman"/>
                <w:kern w:val="0"/>
                <w:sz w:val="20"/>
                <w:szCs w:val="20"/>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5</w:t>
            </w:r>
          </w:p>
        </w:tc>
      </w:tr>
      <w:tr w:rsidR="00E416DF">
        <w:trPr>
          <w:trHeight w:val="1418"/>
          <w:jc w:val="center"/>
        </w:trPr>
        <w:tc>
          <w:tcPr>
            <w:tcW w:w="678" w:type="dxa"/>
            <w:vMerge/>
            <w:tcBorders>
              <w:top w:val="nil"/>
              <w:left w:val="single" w:sz="4" w:space="0" w:color="auto"/>
              <w:bottom w:val="single" w:sz="4" w:space="0" w:color="auto"/>
              <w:right w:val="single" w:sz="4" w:space="0" w:color="auto"/>
            </w:tcBorders>
            <w:vAlign w:val="center"/>
          </w:tcPr>
          <w:p w:rsidR="00E416DF" w:rsidRDefault="00E416DF">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E416DF" w:rsidRDefault="00E416DF">
            <w:pPr>
              <w:widowControl/>
              <w:spacing w:line="30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E416DF" w:rsidRDefault="00E416DF">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E416DF" w:rsidRDefault="00E416DF">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p>
        </w:tc>
        <w:tc>
          <w:tcPr>
            <w:tcW w:w="516" w:type="dxa"/>
            <w:tcBorders>
              <w:top w:val="nil"/>
              <w:left w:val="nil"/>
              <w:bottom w:val="single" w:sz="4" w:space="0" w:color="auto"/>
              <w:right w:val="single" w:sz="4" w:space="0" w:color="auto"/>
            </w:tcBorders>
            <w:vAlign w:val="center"/>
          </w:tcPr>
          <w:p w:rsidR="00E416DF" w:rsidRDefault="00751829">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single" w:sz="4" w:space="0" w:color="auto"/>
              <w:left w:val="nil"/>
              <w:bottom w:val="single" w:sz="4" w:space="0" w:color="auto"/>
              <w:right w:val="single" w:sz="4" w:space="0" w:color="auto"/>
            </w:tcBorders>
            <w:vAlign w:val="center"/>
          </w:tcPr>
          <w:p w:rsidR="00E416DF" w:rsidRDefault="00751829">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r>
              <w:rPr>
                <w:rFonts w:ascii="Times New Roman" w:hAnsi="Times New Roman"/>
                <w:kern w:val="0"/>
                <w:sz w:val="20"/>
                <w:szCs w:val="20"/>
              </w:rPr>
              <w:t>≦</w:t>
            </w:r>
            <w:r>
              <w:rPr>
                <w:rFonts w:ascii="Times New Roman" w:eastAsia="仿宋_GB2312" w:hAnsi="Times New Roman"/>
                <w:kern w:val="0"/>
                <w:sz w:val="20"/>
                <w:szCs w:val="20"/>
              </w:rPr>
              <w:t>0,</w:t>
            </w:r>
            <w:r>
              <w:rPr>
                <w:rFonts w:ascii="Times New Roman" w:eastAsia="仿宋_GB2312" w:hAnsi="Times New Roman"/>
                <w:kern w:val="0"/>
                <w:sz w:val="20"/>
                <w:szCs w:val="20"/>
              </w:rPr>
              <w:t>计</w:t>
            </w:r>
            <w:r>
              <w:rPr>
                <w:rFonts w:ascii="Times New Roman" w:eastAsia="仿宋_GB2312" w:hAnsi="Times New Roman"/>
                <w:kern w:val="0"/>
                <w:sz w:val="20"/>
                <w:szCs w:val="20"/>
              </w:rPr>
              <w:t>8</w:t>
            </w:r>
            <w:r>
              <w:rPr>
                <w:rFonts w:ascii="Times New Roman" w:eastAsia="仿宋_GB2312" w:hAnsi="Times New Roman"/>
                <w:kern w:val="0"/>
                <w:sz w:val="20"/>
                <w:szCs w:val="20"/>
              </w:rPr>
              <w:t>分；</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0</w:t>
            </w:r>
            <w:r>
              <w:rPr>
                <w:rFonts w:ascii="Times New Roman" w:eastAsia="仿宋_GB2312" w:hAnsi="Times New Roman"/>
                <w:kern w:val="0"/>
                <w:sz w:val="20"/>
                <w:szCs w:val="20"/>
              </w:rPr>
              <w:t>，每超过一个百分点扣</w:t>
            </w:r>
            <w:r>
              <w:rPr>
                <w:rFonts w:ascii="Times New Roman" w:eastAsia="仿宋_GB2312" w:hAnsi="Times New Roman"/>
                <w:kern w:val="0"/>
                <w:sz w:val="20"/>
                <w:szCs w:val="20"/>
              </w:rPr>
              <w:t>0.8</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r>
              <w:rPr>
                <w:rFonts w:ascii="Times New Roman" w:eastAsia="仿宋_GB2312" w:hAnsi="Times New Roman"/>
                <w:kern w:val="0"/>
                <w:sz w:val="20"/>
                <w:szCs w:val="20"/>
              </w:rPr>
              <w:t>=[</w:t>
            </w:r>
            <w:r>
              <w:rPr>
                <w:rFonts w:ascii="Times New Roman" w:eastAsia="仿宋_GB2312" w:hAnsi="Times New Roman"/>
                <w:kern w:val="0"/>
                <w:sz w:val="20"/>
                <w:szCs w:val="20"/>
              </w:rPr>
              <w:t>（本年度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w:t>
            </w:r>
            <w:r>
              <w:rPr>
                <w:rFonts w:ascii="Times New Roman" w:eastAsia="仿宋_GB2312" w:hAnsi="Times New Roman"/>
                <w:kern w:val="0"/>
                <w:sz w:val="20"/>
                <w:szCs w:val="20"/>
              </w:rPr>
              <w:t>上年度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w:t>
            </w:r>
            <w:r>
              <w:rPr>
                <w:rFonts w:ascii="Times New Roman" w:eastAsia="仿宋_GB2312" w:hAnsi="Times New Roman"/>
                <w:kern w:val="0"/>
                <w:sz w:val="20"/>
                <w:szCs w:val="20"/>
              </w:rPr>
              <w:t>上年度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hAnsi="Times New Roman"/>
                <w:kern w:val="0"/>
                <w:sz w:val="24"/>
              </w:rPr>
            </w:pPr>
            <w:r>
              <w:rPr>
                <w:rFonts w:ascii="Times New Roman" w:hAnsi="Times New Roman" w:hint="eastAsia"/>
                <w:kern w:val="0"/>
                <w:sz w:val="24"/>
              </w:rPr>
              <w:t>8</w:t>
            </w:r>
            <w:r>
              <w:rPr>
                <w:rFonts w:ascii="Times New Roman" w:hAnsi="Times New Roman"/>
                <w:kern w:val="0"/>
                <w:sz w:val="24"/>
              </w:rPr>
              <w:t xml:space="preserve">　</w:t>
            </w:r>
          </w:p>
        </w:tc>
      </w:tr>
      <w:tr w:rsidR="00E416DF">
        <w:trPr>
          <w:jc w:val="center"/>
        </w:trPr>
        <w:tc>
          <w:tcPr>
            <w:tcW w:w="678" w:type="dxa"/>
            <w:vMerge w:val="restart"/>
            <w:tcBorders>
              <w:top w:val="nil"/>
              <w:left w:val="single" w:sz="4" w:space="0" w:color="auto"/>
              <w:bottom w:val="single" w:sz="4" w:space="0" w:color="000000"/>
              <w:right w:val="single" w:sz="4" w:space="0" w:color="auto"/>
            </w:tcBorders>
            <w:vAlign w:val="center"/>
          </w:tcPr>
          <w:p w:rsidR="00E416DF" w:rsidRDefault="00751829">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过程</w:t>
            </w:r>
          </w:p>
        </w:tc>
        <w:tc>
          <w:tcPr>
            <w:tcW w:w="516" w:type="dxa"/>
            <w:vMerge w:val="restart"/>
            <w:tcBorders>
              <w:top w:val="nil"/>
              <w:left w:val="single" w:sz="4" w:space="0" w:color="auto"/>
              <w:bottom w:val="single" w:sz="4" w:space="0" w:color="000000"/>
              <w:right w:val="single" w:sz="4" w:space="0" w:color="auto"/>
            </w:tcBorders>
            <w:vAlign w:val="center"/>
          </w:tcPr>
          <w:p w:rsidR="00E416DF" w:rsidRDefault="00751829">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single" w:sz="4" w:space="0" w:color="auto"/>
              <w:bottom w:val="single" w:sz="4" w:space="0" w:color="000000"/>
              <w:right w:val="single" w:sz="4" w:space="0" w:color="auto"/>
            </w:tcBorders>
            <w:vAlign w:val="center"/>
          </w:tcPr>
          <w:p w:rsidR="00E416DF" w:rsidRDefault="00751829">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E416DF" w:rsidRDefault="00751829">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w:t>
            </w:r>
          </w:p>
        </w:tc>
        <w:tc>
          <w:tcPr>
            <w:tcW w:w="1074"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预算完成率</w:t>
            </w:r>
          </w:p>
        </w:tc>
        <w:tc>
          <w:tcPr>
            <w:tcW w:w="516" w:type="dxa"/>
            <w:tcBorders>
              <w:top w:val="nil"/>
              <w:left w:val="nil"/>
              <w:bottom w:val="single" w:sz="4" w:space="0" w:color="auto"/>
              <w:right w:val="single" w:sz="4" w:space="0" w:color="auto"/>
            </w:tcBorders>
            <w:vAlign w:val="center"/>
          </w:tcPr>
          <w:p w:rsidR="00E416DF" w:rsidRDefault="00751829">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计满分，每低于</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预算完成率</w:t>
            </w:r>
            <w:r>
              <w:rPr>
                <w:rFonts w:ascii="Times New Roman" w:eastAsia="仿宋_GB2312" w:hAnsi="Times New Roman"/>
                <w:kern w:val="0"/>
                <w:sz w:val="20"/>
                <w:szCs w:val="20"/>
              </w:rPr>
              <w:t>=</w:t>
            </w:r>
            <w:r>
              <w:rPr>
                <w:rFonts w:ascii="Times New Roman" w:eastAsia="仿宋_GB2312" w:hAnsi="Times New Roman"/>
                <w:kern w:val="0"/>
                <w:sz w:val="20"/>
                <w:szCs w:val="20"/>
              </w:rPr>
              <w:t>（上年结转</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kern w:val="0"/>
                <w:sz w:val="20"/>
                <w:szCs w:val="20"/>
              </w:rPr>
              <w:t>年末结余）</w:t>
            </w:r>
            <w:r>
              <w:rPr>
                <w:rFonts w:ascii="Times New Roman" w:eastAsia="仿宋_GB2312" w:hAnsi="Times New Roman"/>
                <w:kern w:val="0"/>
                <w:sz w:val="20"/>
                <w:szCs w:val="20"/>
              </w:rPr>
              <w:t>/</w:t>
            </w:r>
            <w:r>
              <w:rPr>
                <w:rFonts w:ascii="Times New Roman" w:eastAsia="仿宋_GB2312" w:hAnsi="Times New Roman"/>
                <w:kern w:val="0"/>
                <w:sz w:val="20"/>
                <w:szCs w:val="20"/>
              </w:rPr>
              <w:t>（上年结转</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hAnsi="Times New Roman"/>
                <w:kern w:val="0"/>
                <w:sz w:val="24"/>
              </w:rPr>
            </w:pPr>
            <w:r>
              <w:rPr>
                <w:rFonts w:ascii="Times New Roman" w:hAnsi="Times New Roman" w:hint="eastAsia"/>
                <w:kern w:val="0"/>
                <w:sz w:val="24"/>
              </w:rPr>
              <w:t>5</w:t>
            </w:r>
            <w:r>
              <w:rPr>
                <w:rFonts w:ascii="Times New Roman" w:hAnsi="Times New Roman"/>
                <w:kern w:val="0"/>
                <w:sz w:val="24"/>
              </w:rPr>
              <w:t xml:space="preserve">　</w:t>
            </w:r>
          </w:p>
        </w:tc>
      </w:tr>
      <w:tr w:rsidR="00E416DF">
        <w:trPr>
          <w:trHeight w:val="1273"/>
          <w:jc w:val="center"/>
        </w:trPr>
        <w:tc>
          <w:tcPr>
            <w:tcW w:w="678" w:type="dxa"/>
            <w:vMerge/>
            <w:tcBorders>
              <w:top w:val="nil"/>
              <w:left w:val="single" w:sz="4" w:space="0" w:color="auto"/>
              <w:bottom w:val="single" w:sz="4" w:space="0" w:color="000000"/>
              <w:right w:val="single" w:sz="4" w:space="0" w:color="auto"/>
            </w:tcBorders>
            <w:vAlign w:val="center"/>
          </w:tcPr>
          <w:p w:rsidR="00E416DF" w:rsidRDefault="00E416DF">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E416DF" w:rsidRDefault="00E416DF">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E416DF" w:rsidRDefault="00E416DF">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E416DF" w:rsidRDefault="00E416DF">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p>
        </w:tc>
        <w:tc>
          <w:tcPr>
            <w:tcW w:w="516" w:type="dxa"/>
            <w:tcBorders>
              <w:top w:val="nil"/>
              <w:left w:val="nil"/>
              <w:bottom w:val="single" w:sz="4" w:space="0" w:color="auto"/>
              <w:right w:val="single" w:sz="4" w:space="0" w:color="auto"/>
            </w:tcBorders>
            <w:vAlign w:val="center"/>
          </w:tcPr>
          <w:p w:rsidR="00E416DF" w:rsidRDefault="00751829">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r>
              <w:rPr>
                <w:rFonts w:ascii="Times New Roman" w:eastAsia="仿宋_GB2312" w:hAnsi="Times New Roman"/>
                <w:kern w:val="0"/>
                <w:sz w:val="20"/>
                <w:szCs w:val="20"/>
              </w:rPr>
              <w:t>=0</w:t>
            </w:r>
            <w:r>
              <w:rPr>
                <w:rFonts w:ascii="Times New Roman" w:eastAsia="仿宋_GB2312" w:hAnsi="Times New Roman"/>
                <w:kern w:val="0"/>
                <w:sz w:val="20"/>
                <w:szCs w:val="20"/>
              </w:rPr>
              <w:t>，计</w:t>
            </w:r>
            <w:r>
              <w:rPr>
                <w:rFonts w:ascii="Times New Roman" w:eastAsia="仿宋_GB2312" w:hAnsi="Times New Roman"/>
                <w:kern w:val="0"/>
                <w:sz w:val="20"/>
                <w:szCs w:val="20"/>
              </w:rPr>
              <w:t>5</w:t>
            </w:r>
            <w:r>
              <w:rPr>
                <w:rFonts w:ascii="Times New Roman" w:eastAsia="仿宋_GB2312" w:hAnsi="Times New Roman"/>
                <w:kern w:val="0"/>
                <w:sz w:val="20"/>
                <w:szCs w:val="20"/>
              </w:rPr>
              <w:t>分；</w:t>
            </w:r>
            <w:r>
              <w:rPr>
                <w:rFonts w:ascii="Times New Roman" w:eastAsia="仿宋_GB2312" w:hAnsi="Times New Roman"/>
                <w:kern w:val="0"/>
                <w:sz w:val="20"/>
                <w:szCs w:val="20"/>
              </w:rPr>
              <w:t>0-10%</w:t>
            </w:r>
            <w:r>
              <w:rPr>
                <w:rFonts w:ascii="Times New Roman" w:eastAsia="仿宋_GB2312" w:hAnsi="Times New Roman"/>
                <w:kern w:val="0"/>
                <w:sz w:val="20"/>
                <w:szCs w:val="20"/>
              </w:rPr>
              <w:t>（含），计</w:t>
            </w:r>
            <w:r>
              <w:rPr>
                <w:rFonts w:ascii="Times New Roman" w:eastAsia="仿宋_GB2312" w:hAnsi="Times New Roman"/>
                <w:kern w:val="0"/>
                <w:sz w:val="20"/>
                <w:szCs w:val="20"/>
              </w:rPr>
              <w:t>4</w:t>
            </w:r>
            <w:r>
              <w:rPr>
                <w:rFonts w:ascii="Times New Roman" w:eastAsia="仿宋_GB2312" w:hAnsi="Times New Roman"/>
                <w:kern w:val="0"/>
                <w:sz w:val="20"/>
                <w:szCs w:val="20"/>
              </w:rPr>
              <w:t>分；</w:t>
            </w:r>
            <w:r>
              <w:rPr>
                <w:rFonts w:ascii="Times New Roman" w:eastAsia="仿宋_GB2312" w:hAnsi="Times New Roman"/>
                <w:kern w:val="0"/>
                <w:sz w:val="20"/>
                <w:szCs w:val="20"/>
              </w:rPr>
              <w:t>10-20%</w:t>
            </w:r>
            <w:r>
              <w:rPr>
                <w:rFonts w:ascii="Times New Roman" w:eastAsia="仿宋_GB2312" w:hAnsi="Times New Roman"/>
                <w:kern w:val="0"/>
                <w:sz w:val="20"/>
                <w:szCs w:val="20"/>
              </w:rPr>
              <w:t>（含），计</w:t>
            </w:r>
            <w:r>
              <w:rPr>
                <w:rFonts w:ascii="Times New Roman" w:eastAsia="仿宋_GB2312" w:hAnsi="Times New Roman"/>
                <w:kern w:val="0"/>
                <w:sz w:val="20"/>
                <w:szCs w:val="20"/>
              </w:rPr>
              <w:t>3</w:t>
            </w:r>
            <w:r>
              <w:rPr>
                <w:rFonts w:ascii="Times New Roman" w:eastAsia="仿宋_GB2312" w:hAnsi="Times New Roman"/>
                <w:kern w:val="0"/>
                <w:sz w:val="20"/>
                <w:szCs w:val="20"/>
              </w:rPr>
              <w:t>分；</w:t>
            </w:r>
            <w:r>
              <w:rPr>
                <w:rFonts w:ascii="Times New Roman" w:eastAsia="仿宋_GB2312" w:hAnsi="Times New Roman"/>
                <w:kern w:val="0"/>
                <w:sz w:val="20"/>
                <w:szCs w:val="20"/>
              </w:rPr>
              <w:t>20-30%</w:t>
            </w:r>
            <w:r>
              <w:rPr>
                <w:rFonts w:ascii="Times New Roman" w:eastAsia="仿宋_GB2312" w:hAnsi="Times New Roman"/>
                <w:kern w:val="0"/>
                <w:sz w:val="20"/>
                <w:szCs w:val="20"/>
              </w:rPr>
              <w:t>（含），计</w:t>
            </w:r>
            <w:r>
              <w:rPr>
                <w:rFonts w:ascii="Times New Roman" w:eastAsia="仿宋_GB2312" w:hAnsi="Times New Roman"/>
                <w:kern w:val="0"/>
                <w:sz w:val="20"/>
                <w:szCs w:val="20"/>
              </w:rPr>
              <w:t>2</w:t>
            </w:r>
            <w:r>
              <w:rPr>
                <w:rFonts w:ascii="Times New Roman" w:eastAsia="仿宋_GB2312" w:hAnsi="Times New Roman"/>
                <w:kern w:val="0"/>
                <w:sz w:val="20"/>
                <w:szCs w:val="20"/>
              </w:rPr>
              <w:t>分；大于</w:t>
            </w:r>
            <w:r>
              <w:rPr>
                <w:rFonts w:ascii="Times New Roman" w:eastAsia="仿宋_GB2312" w:hAnsi="Times New Roman"/>
                <w:kern w:val="0"/>
                <w:sz w:val="20"/>
                <w:szCs w:val="20"/>
              </w:rPr>
              <w:t>30%</w:t>
            </w:r>
            <w:r>
              <w:rPr>
                <w:rFonts w:ascii="Times New Roman" w:eastAsia="仿宋_GB2312" w:hAnsi="Times New Roman"/>
                <w:kern w:val="0"/>
                <w:sz w:val="20"/>
                <w:szCs w:val="20"/>
              </w:rPr>
              <w:t>不得分。</w:t>
            </w:r>
          </w:p>
        </w:tc>
        <w:tc>
          <w:tcPr>
            <w:tcW w:w="3312"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5</w:t>
            </w:r>
          </w:p>
        </w:tc>
      </w:tr>
      <w:tr w:rsidR="00E416DF">
        <w:trPr>
          <w:trHeight w:val="1160"/>
          <w:jc w:val="center"/>
        </w:trPr>
        <w:tc>
          <w:tcPr>
            <w:tcW w:w="678" w:type="dxa"/>
            <w:vMerge/>
            <w:tcBorders>
              <w:top w:val="nil"/>
              <w:left w:val="single" w:sz="4" w:space="0" w:color="auto"/>
              <w:bottom w:val="single" w:sz="4" w:space="0" w:color="000000"/>
              <w:right w:val="single" w:sz="4" w:space="0" w:color="auto"/>
            </w:tcBorders>
            <w:vAlign w:val="center"/>
          </w:tcPr>
          <w:p w:rsidR="00E416DF" w:rsidRDefault="00E416DF">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E416DF" w:rsidRDefault="00E416DF">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E416DF" w:rsidRDefault="00E416DF">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E416DF" w:rsidRDefault="00E416DF">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新建楼堂馆所面积控制率</w:t>
            </w:r>
          </w:p>
        </w:tc>
        <w:tc>
          <w:tcPr>
            <w:tcW w:w="516" w:type="dxa"/>
            <w:tcBorders>
              <w:top w:val="nil"/>
              <w:left w:val="nil"/>
              <w:bottom w:val="single" w:sz="4" w:space="0" w:color="auto"/>
              <w:right w:val="single" w:sz="4" w:space="0" w:color="auto"/>
            </w:tcBorders>
            <w:vAlign w:val="center"/>
          </w:tcPr>
          <w:p w:rsidR="00E416DF" w:rsidRDefault="00751829">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分，扣完为止。没有楼堂馆所项目的部门按满分计算。</w:t>
            </w:r>
          </w:p>
        </w:tc>
        <w:tc>
          <w:tcPr>
            <w:tcW w:w="3312"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楼堂馆所面积控制率</w:t>
            </w:r>
            <w:r>
              <w:rPr>
                <w:rFonts w:ascii="Times New Roman" w:eastAsia="仿宋_GB2312" w:hAnsi="Times New Roman"/>
                <w:kern w:val="0"/>
                <w:sz w:val="20"/>
                <w:szCs w:val="20"/>
              </w:rPr>
              <w:t>=</w:t>
            </w:r>
            <w:r>
              <w:rPr>
                <w:rFonts w:ascii="Times New Roman" w:eastAsia="仿宋_GB2312" w:hAnsi="Times New Roman"/>
                <w:kern w:val="0"/>
                <w:sz w:val="20"/>
                <w:szCs w:val="20"/>
              </w:rPr>
              <w:t>实际建设面积</w:t>
            </w:r>
            <w:r>
              <w:rPr>
                <w:rFonts w:ascii="Times New Roman" w:eastAsia="仿宋_GB2312" w:hAnsi="Times New Roman"/>
                <w:kern w:val="0"/>
                <w:sz w:val="20"/>
                <w:szCs w:val="20"/>
              </w:rPr>
              <w:t>/</w:t>
            </w:r>
            <w:r>
              <w:rPr>
                <w:rFonts w:ascii="Times New Roman" w:eastAsia="仿宋_GB2312" w:hAnsi="Times New Roman"/>
                <w:kern w:val="0"/>
                <w:sz w:val="20"/>
                <w:szCs w:val="20"/>
              </w:rPr>
              <w:t>批准建设面积</w:t>
            </w:r>
            <w:r>
              <w:rPr>
                <w:rFonts w:ascii="Times New Roman" w:eastAsia="仿宋_GB2312" w:hAnsi="Times New Roman"/>
                <w:kern w:val="0"/>
                <w:sz w:val="20"/>
                <w:szCs w:val="20"/>
              </w:rPr>
              <w:t xml:space="preserve">×100% </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0</w:t>
            </w:r>
          </w:p>
        </w:tc>
      </w:tr>
      <w:tr w:rsidR="00E416DF">
        <w:trPr>
          <w:trHeight w:val="1306"/>
          <w:jc w:val="center"/>
        </w:trPr>
        <w:tc>
          <w:tcPr>
            <w:tcW w:w="678" w:type="dxa"/>
            <w:vMerge/>
            <w:tcBorders>
              <w:top w:val="nil"/>
              <w:left w:val="single" w:sz="4" w:space="0" w:color="auto"/>
              <w:bottom w:val="single" w:sz="4" w:space="0" w:color="000000"/>
              <w:right w:val="single" w:sz="4" w:space="0" w:color="auto"/>
            </w:tcBorders>
            <w:vAlign w:val="center"/>
          </w:tcPr>
          <w:p w:rsidR="00E416DF" w:rsidRDefault="00E416DF">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E416DF" w:rsidRDefault="00E416DF">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E416DF" w:rsidRDefault="00E416DF">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E416DF" w:rsidRDefault="00E416DF">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新建楼堂馆所投资概算控制率</w:t>
            </w:r>
          </w:p>
        </w:tc>
        <w:tc>
          <w:tcPr>
            <w:tcW w:w="516" w:type="dxa"/>
            <w:tcBorders>
              <w:top w:val="nil"/>
              <w:left w:val="nil"/>
              <w:bottom w:val="single" w:sz="4" w:space="0" w:color="auto"/>
              <w:right w:val="single" w:sz="4" w:space="0" w:color="auto"/>
            </w:tcBorders>
            <w:vAlign w:val="center"/>
          </w:tcPr>
          <w:p w:rsidR="00E416DF" w:rsidRDefault="00751829">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楼堂馆所投资预算控制率</w:t>
            </w:r>
            <w:r>
              <w:rPr>
                <w:rFonts w:ascii="Times New Roman" w:eastAsia="仿宋_GB2312" w:hAnsi="Times New Roman"/>
                <w:kern w:val="0"/>
                <w:sz w:val="20"/>
                <w:szCs w:val="20"/>
              </w:rPr>
              <w:t>=</w:t>
            </w:r>
            <w:r>
              <w:rPr>
                <w:rFonts w:ascii="Times New Roman" w:eastAsia="仿宋_GB2312" w:hAnsi="Times New Roman"/>
                <w:kern w:val="0"/>
                <w:sz w:val="20"/>
                <w:szCs w:val="20"/>
              </w:rPr>
              <w:t>实际投资金额</w:t>
            </w:r>
            <w:r>
              <w:rPr>
                <w:rFonts w:ascii="Times New Roman" w:eastAsia="仿宋_GB2312" w:hAnsi="Times New Roman"/>
                <w:kern w:val="0"/>
                <w:sz w:val="20"/>
                <w:szCs w:val="20"/>
              </w:rPr>
              <w:t>/</w:t>
            </w:r>
            <w:r>
              <w:rPr>
                <w:rFonts w:ascii="Times New Roman" w:eastAsia="仿宋_GB2312" w:hAnsi="Times New Roman"/>
                <w:kern w:val="0"/>
                <w:sz w:val="20"/>
                <w:szCs w:val="20"/>
              </w:rPr>
              <w:t>批准投资金额</w:t>
            </w:r>
            <w:r>
              <w:rPr>
                <w:rFonts w:ascii="Times New Roman" w:eastAsia="仿宋_GB2312" w:hAnsi="Times New Roman"/>
                <w:kern w:val="0"/>
                <w:sz w:val="20"/>
                <w:szCs w:val="20"/>
              </w:rPr>
              <w:t xml:space="preserve">×100% </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0</w:t>
            </w:r>
          </w:p>
        </w:tc>
      </w:tr>
      <w:tr w:rsidR="00E416DF">
        <w:trPr>
          <w:trHeight w:val="1672"/>
          <w:jc w:val="center"/>
        </w:trPr>
        <w:tc>
          <w:tcPr>
            <w:tcW w:w="678" w:type="dxa"/>
            <w:vMerge/>
            <w:tcBorders>
              <w:top w:val="nil"/>
              <w:left w:val="single" w:sz="4" w:space="0" w:color="auto"/>
              <w:bottom w:val="single" w:sz="4" w:space="0" w:color="000000"/>
              <w:right w:val="single" w:sz="4" w:space="0" w:color="auto"/>
            </w:tcBorders>
            <w:vAlign w:val="center"/>
          </w:tcPr>
          <w:p w:rsidR="00E416DF" w:rsidRDefault="00E416DF">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E416DF" w:rsidRDefault="00E416DF">
            <w:pPr>
              <w:widowControl/>
              <w:spacing w:line="30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E416DF" w:rsidRDefault="00751829">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E416DF" w:rsidRDefault="00751829">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w:t>
            </w:r>
          </w:p>
        </w:tc>
        <w:tc>
          <w:tcPr>
            <w:tcW w:w="1074"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公用经费控制率</w:t>
            </w:r>
          </w:p>
        </w:tc>
        <w:tc>
          <w:tcPr>
            <w:tcW w:w="516" w:type="dxa"/>
            <w:tcBorders>
              <w:top w:val="nil"/>
              <w:left w:val="nil"/>
              <w:bottom w:val="single" w:sz="4" w:space="0" w:color="auto"/>
              <w:right w:val="single" w:sz="4" w:space="0" w:color="auto"/>
            </w:tcBorders>
            <w:vAlign w:val="center"/>
          </w:tcPr>
          <w:p w:rsidR="00E416DF" w:rsidRDefault="00751829">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kern w:val="0"/>
                <w:sz w:val="20"/>
                <w:szCs w:val="20"/>
              </w:rPr>
              <w:t>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公用经费控制率</w:t>
            </w:r>
            <w:r>
              <w:rPr>
                <w:rFonts w:ascii="Times New Roman" w:eastAsia="仿宋_GB2312" w:hAnsi="Times New Roman"/>
                <w:kern w:val="0"/>
                <w:sz w:val="20"/>
                <w:szCs w:val="20"/>
              </w:rPr>
              <w:t>=</w:t>
            </w:r>
            <w:r>
              <w:rPr>
                <w:rFonts w:ascii="Times New Roman" w:eastAsia="仿宋_GB2312" w:hAnsi="Times New Roman"/>
                <w:kern w:val="0"/>
                <w:sz w:val="20"/>
                <w:szCs w:val="20"/>
              </w:rPr>
              <w:t>（实际支出公用经费总额</w:t>
            </w:r>
            <w:r>
              <w:rPr>
                <w:rFonts w:ascii="Times New Roman" w:eastAsia="仿宋_GB2312" w:hAnsi="Times New Roman"/>
                <w:kern w:val="0"/>
                <w:sz w:val="20"/>
                <w:szCs w:val="20"/>
              </w:rPr>
              <w:t>/</w:t>
            </w:r>
            <w:r>
              <w:rPr>
                <w:rFonts w:ascii="Times New Roman" w:eastAsia="仿宋_GB2312" w:hAnsi="Times New Roman"/>
                <w:kern w:val="0"/>
                <w:sz w:val="20"/>
                <w:szCs w:val="20"/>
              </w:rPr>
              <w:t>预算安排公用经费总额）</w:t>
            </w:r>
            <w:r>
              <w:rPr>
                <w:rFonts w:ascii="Times New Roman" w:eastAsia="仿宋_GB2312" w:hAnsi="Times New Roman"/>
                <w:kern w:val="0"/>
                <w:sz w:val="20"/>
                <w:szCs w:val="20"/>
              </w:rPr>
              <w:t>×100%</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hAnsi="Times New Roman"/>
                <w:kern w:val="0"/>
                <w:sz w:val="24"/>
              </w:rPr>
            </w:pPr>
            <w:r>
              <w:rPr>
                <w:rFonts w:ascii="Times New Roman" w:hAnsi="Times New Roman" w:hint="eastAsia"/>
                <w:kern w:val="0"/>
                <w:sz w:val="24"/>
              </w:rPr>
              <w:t>7</w:t>
            </w:r>
            <w:r>
              <w:rPr>
                <w:rFonts w:ascii="Times New Roman" w:hAnsi="Times New Roman"/>
                <w:kern w:val="0"/>
                <w:sz w:val="24"/>
              </w:rPr>
              <w:t xml:space="preserve">　</w:t>
            </w:r>
          </w:p>
        </w:tc>
      </w:tr>
      <w:tr w:rsidR="00E416DF">
        <w:trPr>
          <w:trHeight w:val="1073"/>
          <w:jc w:val="center"/>
        </w:trPr>
        <w:tc>
          <w:tcPr>
            <w:tcW w:w="678" w:type="dxa"/>
            <w:vMerge/>
            <w:tcBorders>
              <w:top w:val="nil"/>
              <w:left w:val="single" w:sz="4" w:space="0" w:color="auto"/>
              <w:bottom w:val="single" w:sz="4" w:space="0" w:color="000000"/>
              <w:right w:val="single" w:sz="4" w:space="0" w:color="auto"/>
            </w:tcBorders>
            <w:vAlign w:val="center"/>
          </w:tcPr>
          <w:p w:rsidR="00E416DF" w:rsidRDefault="00E416DF">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E416DF" w:rsidRDefault="00E416DF">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E416DF" w:rsidRDefault="00E416DF">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E416DF" w:rsidRDefault="00E416DF">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控制率</w:t>
            </w:r>
          </w:p>
        </w:tc>
        <w:tc>
          <w:tcPr>
            <w:tcW w:w="516" w:type="dxa"/>
            <w:tcBorders>
              <w:top w:val="nil"/>
              <w:left w:val="nil"/>
              <w:bottom w:val="single" w:sz="4" w:space="0" w:color="auto"/>
              <w:right w:val="single" w:sz="4" w:space="0" w:color="auto"/>
            </w:tcBorders>
            <w:vAlign w:val="center"/>
          </w:tcPr>
          <w:p w:rsidR="00E416DF" w:rsidRDefault="00751829">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kern w:val="0"/>
                <w:sz w:val="20"/>
                <w:szCs w:val="20"/>
              </w:rPr>
              <w:t>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控制率</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实际支出数</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预算安排数）</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7</w:t>
            </w:r>
          </w:p>
        </w:tc>
      </w:tr>
      <w:tr w:rsidR="00E416DF">
        <w:trPr>
          <w:trHeight w:val="1085"/>
          <w:jc w:val="center"/>
        </w:trPr>
        <w:tc>
          <w:tcPr>
            <w:tcW w:w="678" w:type="dxa"/>
            <w:vMerge/>
            <w:tcBorders>
              <w:top w:val="nil"/>
              <w:left w:val="single" w:sz="4" w:space="0" w:color="auto"/>
              <w:bottom w:val="single" w:sz="4" w:space="0" w:color="auto"/>
              <w:right w:val="single" w:sz="4" w:space="0" w:color="auto"/>
            </w:tcBorders>
            <w:vAlign w:val="center"/>
          </w:tcPr>
          <w:p w:rsidR="00E416DF" w:rsidRDefault="00E416DF">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E416DF" w:rsidRDefault="00E416DF">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E416DF" w:rsidRDefault="00E416DF">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E416DF" w:rsidRDefault="00E416DF">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政府采购执行率</w:t>
            </w:r>
          </w:p>
        </w:tc>
        <w:tc>
          <w:tcPr>
            <w:tcW w:w="516" w:type="dxa"/>
            <w:tcBorders>
              <w:top w:val="nil"/>
              <w:left w:val="nil"/>
              <w:bottom w:val="single" w:sz="4" w:space="0" w:color="auto"/>
              <w:right w:val="single" w:sz="4" w:space="0" w:color="auto"/>
            </w:tcBorders>
            <w:vAlign w:val="center"/>
          </w:tcPr>
          <w:p w:rsidR="00E416DF" w:rsidRDefault="00751829">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计满分，每超过（降低）</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政府采购执行率</w:t>
            </w:r>
            <w:r>
              <w:rPr>
                <w:rFonts w:ascii="Times New Roman" w:eastAsia="仿宋_GB2312" w:hAnsi="Times New Roman"/>
                <w:kern w:val="0"/>
                <w:sz w:val="20"/>
                <w:szCs w:val="20"/>
              </w:rPr>
              <w:t>=</w:t>
            </w:r>
            <w:r>
              <w:rPr>
                <w:rFonts w:ascii="Times New Roman" w:eastAsia="仿宋_GB2312" w:hAnsi="Times New Roman"/>
                <w:kern w:val="0"/>
                <w:sz w:val="20"/>
                <w:szCs w:val="20"/>
              </w:rPr>
              <w:t>（实际政府采购金额</w:t>
            </w:r>
            <w:r>
              <w:rPr>
                <w:rFonts w:ascii="Times New Roman" w:eastAsia="仿宋_GB2312" w:hAnsi="Times New Roman"/>
                <w:kern w:val="0"/>
                <w:sz w:val="20"/>
                <w:szCs w:val="20"/>
              </w:rPr>
              <w:t>/</w:t>
            </w:r>
            <w:r>
              <w:rPr>
                <w:rFonts w:ascii="Times New Roman" w:eastAsia="仿宋_GB2312" w:hAnsi="Times New Roman"/>
                <w:kern w:val="0"/>
                <w:sz w:val="20"/>
                <w:szCs w:val="20"/>
              </w:rPr>
              <w:t>政府采购预算数）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6</w:t>
            </w:r>
          </w:p>
        </w:tc>
      </w:tr>
      <w:tr w:rsidR="00E416DF">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E416DF" w:rsidRDefault="00751829">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lastRenderedPageBreak/>
              <w:t>过程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E416DF" w:rsidRDefault="00751829">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nil"/>
              <w:bottom w:val="single" w:sz="4" w:space="0" w:color="auto"/>
              <w:right w:val="single" w:sz="4" w:space="0" w:color="auto"/>
            </w:tcBorders>
            <w:vAlign w:val="center"/>
          </w:tcPr>
          <w:p w:rsidR="00E416DF" w:rsidRDefault="00751829">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预算管理</w:t>
            </w:r>
          </w:p>
        </w:tc>
        <w:tc>
          <w:tcPr>
            <w:tcW w:w="516" w:type="dxa"/>
            <w:vMerge/>
            <w:tcBorders>
              <w:top w:val="nil"/>
              <w:left w:val="single" w:sz="4" w:space="0" w:color="auto"/>
              <w:bottom w:val="single" w:sz="4" w:space="0" w:color="000000"/>
              <w:right w:val="single" w:sz="4" w:space="0" w:color="auto"/>
            </w:tcBorders>
            <w:vAlign w:val="center"/>
          </w:tcPr>
          <w:p w:rsidR="00E416DF" w:rsidRDefault="00E416DF">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E416DF" w:rsidRDefault="00751829">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管理制度健全性</w:t>
            </w:r>
          </w:p>
        </w:tc>
        <w:tc>
          <w:tcPr>
            <w:tcW w:w="516" w:type="dxa"/>
            <w:tcBorders>
              <w:top w:val="nil"/>
              <w:left w:val="nil"/>
              <w:bottom w:val="single" w:sz="4" w:space="0" w:color="auto"/>
              <w:right w:val="single" w:sz="4" w:space="0" w:color="auto"/>
            </w:tcBorders>
            <w:vAlign w:val="center"/>
          </w:tcPr>
          <w:p w:rsidR="00E416DF" w:rsidRDefault="00751829">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E416DF" w:rsidRDefault="00751829">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有内部财务管理制度、会计核算制度等管理制度，</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t>②</w:t>
            </w:r>
            <w:r>
              <w:rPr>
                <w:rFonts w:ascii="Times New Roman" w:eastAsia="仿宋_GB2312" w:hAnsi="Times New Roman"/>
                <w:kern w:val="0"/>
                <w:sz w:val="20"/>
                <w:szCs w:val="20"/>
              </w:rPr>
              <w:t>有本部门厉行节约制度</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t>③</w:t>
            </w:r>
            <w:r>
              <w:rPr>
                <w:rFonts w:ascii="Times New Roman" w:eastAsia="仿宋_GB2312" w:hAnsi="Times New Roman"/>
                <w:kern w:val="0"/>
                <w:sz w:val="20"/>
                <w:szCs w:val="20"/>
              </w:rPr>
              <w:t>相关管理制度合法、合规、完整，</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t>④</w:t>
            </w:r>
            <w:r>
              <w:rPr>
                <w:rFonts w:ascii="Times New Roman" w:eastAsia="仿宋_GB2312" w:hAnsi="Times New Roman"/>
                <w:kern w:val="0"/>
                <w:sz w:val="20"/>
                <w:szCs w:val="20"/>
              </w:rPr>
              <w:t>相关管理制度得到有效执行，</w:t>
            </w:r>
            <w:r>
              <w:rPr>
                <w:rFonts w:ascii="Times New Roman" w:eastAsia="仿宋_GB2312" w:hAnsi="Times New Roman"/>
                <w:kern w:val="0"/>
                <w:sz w:val="20"/>
                <w:szCs w:val="20"/>
              </w:rPr>
              <w:t>2</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E416DF" w:rsidRDefault="00751829">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6</w:t>
            </w:r>
          </w:p>
        </w:tc>
      </w:tr>
      <w:tr w:rsidR="00E416DF">
        <w:trPr>
          <w:jc w:val="center"/>
        </w:trPr>
        <w:tc>
          <w:tcPr>
            <w:tcW w:w="678" w:type="dxa"/>
            <w:vMerge/>
            <w:tcBorders>
              <w:top w:val="nil"/>
              <w:left w:val="single" w:sz="4" w:space="0" w:color="auto"/>
              <w:bottom w:val="single" w:sz="4" w:space="0" w:color="000000"/>
              <w:right w:val="single" w:sz="4" w:space="0" w:color="auto"/>
            </w:tcBorders>
            <w:vAlign w:val="center"/>
          </w:tcPr>
          <w:p w:rsidR="00E416DF" w:rsidRDefault="00E416DF">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E416DF" w:rsidRDefault="00E416DF">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E416DF" w:rsidRDefault="00E416DF">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E416DF" w:rsidRDefault="00E416DF">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E416DF" w:rsidRDefault="00751829">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资金使用合规性</w:t>
            </w:r>
          </w:p>
        </w:tc>
        <w:tc>
          <w:tcPr>
            <w:tcW w:w="516" w:type="dxa"/>
            <w:tcBorders>
              <w:top w:val="nil"/>
              <w:left w:val="nil"/>
              <w:bottom w:val="single" w:sz="4" w:space="0" w:color="auto"/>
              <w:right w:val="single" w:sz="4" w:space="0" w:color="auto"/>
            </w:tcBorders>
            <w:vAlign w:val="center"/>
          </w:tcPr>
          <w:p w:rsidR="00E416DF" w:rsidRDefault="00751829">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E416DF" w:rsidRDefault="00751829">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支出符合国家财经法规和财务管理制度规定以及有关专项资金管理办法的规定；</w:t>
            </w:r>
            <w:r>
              <w:rPr>
                <w:rFonts w:ascii="Times New Roman" w:eastAsia="仿宋_GB2312" w:hAnsi="Times New Roman"/>
                <w:kern w:val="0"/>
                <w:sz w:val="20"/>
                <w:szCs w:val="20"/>
              </w:rPr>
              <w:t>②</w:t>
            </w:r>
            <w:r>
              <w:rPr>
                <w:rFonts w:ascii="Times New Roman" w:eastAsia="仿宋_GB2312" w:hAnsi="Times New Roman"/>
                <w:kern w:val="0"/>
                <w:sz w:val="20"/>
                <w:szCs w:val="20"/>
              </w:rPr>
              <w:t>资金拨付有完整的审批程序和手续；</w:t>
            </w:r>
            <w:r>
              <w:rPr>
                <w:rFonts w:ascii="Times New Roman" w:eastAsia="仿宋_GB2312" w:hAnsi="Times New Roman"/>
                <w:kern w:val="0"/>
                <w:sz w:val="20"/>
                <w:szCs w:val="20"/>
              </w:rPr>
              <w:t>③</w:t>
            </w:r>
            <w:r>
              <w:rPr>
                <w:rFonts w:ascii="Times New Roman" w:eastAsia="仿宋_GB2312" w:hAnsi="Times New Roman"/>
                <w:kern w:val="0"/>
                <w:sz w:val="20"/>
                <w:szCs w:val="20"/>
              </w:rPr>
              <w:t>项目支出按规定经过评估论证；</w:t>
            </w:r>
            <w:r>
              <w:rPr>
                <w:rFonts w:ascii="Times New Roman" w:eastAsia="仿宋_GB2312" w:hAnsi="Times New Roman"/>
                <w:kern w:val="0"/>
                <w:sz w:val="20"/>
                <w:szCs w:val="20"/>
              </w:rPr>
              <w:t>④</w:t>
            </w:r>
            <w:r>
              <w:rPr>
                <w:rFonts w:ascii="Times New Roman" w:eastAsia="仿宋_GB2312" w:hAnsi="Times New Roman"/>
                <w:kern w:val="0"/>
                <w:sz w:val="20"/>
                <w:szCs w:val="20"/>
              </w:rPr>
              <w:t>支出符合部门预算批复的用途；</w:t>
            </w:r>
            <w:r>
              <w:rPr>
                <w:rFonts w:ascii="Times New Roman" w:eastAsia="仿宋_GB2312" w:hAnsi="Times New Roman"/>
                <w:kern w:val="0"/>
                <w:sz w:val="20"/>
                <w:szCs w:val="20"/>
              </w:rPr>
              <w:t>⑤</w:t>
            </w:r>
            <w:r>
              <w:rPr>
                <w:rFonts w:ascii="Times New Roman" w:eastAsia="仿宋_GB2312" w:hAnsi="Times New Roman"/>
                <w:kern w:val="0"/>
                <w:sz w:val="20"/>
                <w:szCs w:val="20"/>
              </w:rPr>
              <w:t>资金使用无截留、挤占、挪用、虚列支出等情况。</w:t>
            </w:r>
            <w:r>
              <w:rPr>
                <w:rFonts w:ascii="Times New Roman" w:eastAsia="仿宋_GB2312" w:hAnsi="Times New Roman"/>
                <w:kern w:val="0"/>
                <w:sz w:val="20"/>
                <w:szCs w:val="20"/>
              </w:rPr>
              <w:br/>
            </w:r>
            <w:r>
              <w:rPr>
                <w:rFonts w:ascii="Times New Roman" w:eastAsia="仿宋_GB2312" w:hAnsi="Times New Roman"/>
                <w:kern w:val="0"/>
                <w:sz w:val="20"/>
                <w:szCs w:val="20"/>
              </w:rPr>
              <w:t>以上情况每出现一例不符合要求的扣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E416DF" w:rsidRDefault="00751829">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5</w:t>
            </w:r>
          </w:p>
        </w:tc>
      </w:tr>
      <w:tr w:rsidR="00E416DF">
        <w:trPr>
          <w:jc w:val="center"/>
        </w:trPr>
        <w:tc>
          <w:tcPr>
            <w:tcW w:w="678" w:type="dxa"/>
            <w:vMerge/>
            <w:tcBorders>
              <w:top w:val="nil"/>
              <w:left w:val="single" w:sz="4" w:space="0" w:color="auto"/>
              <w:bottom w:val="single" w:sz="4" w:space="0" w:color="000000"/>
              <w:right w:val="single" w:sz="4" w:space="0" w:color="auto"/>
            </w:tcBorders>
            <w:vAlign w:val="center"/>
          </w:tcPr>
          <w:p w:rsidR="00E416DF" w:rsidRDefault="00E416DF">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E416DF" w:rsidRDefault="00E416DF">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E416DF" w:rsidRDefault="00E416DF">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E416DF" w:rsidRDefault="00E416DF">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E416DF" w:rsidRDefault="00751829">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预决算信息公开性</w:t>
            </w:r>
          </w:p>
        </w:tc>
        <w:tc>
          <w:tcPr>
            <w:tcW w:w="516" w:type="dxa"/>
            <w:tcBorders>
              <w:top w:val="nil"/>
              <w:left w:val="nil"/>
              <w:bottom w:val="single" w:sz="4" w:space="0" w:color="auto"/>
              <w:right w:val="single" w:sz="4" w:space="0" w:color="auto"/>
            </w:tcBorders>
            <w:vAlign w:val="center"/>
          </w:tcPr>
          <w:p w:rsidR="00E416DF" w:rsidRDefault="00751829">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E416DF" w:rsidRDefault="00751829">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按规定内容公开预决算信息，</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②</w:t>
            </w:r>
            <w:r>
              <w:rPr>
                <w:rFonts w:ascii="Times New Roman" w:eastAsia="仿宋_GB2312" w:hAnsi="Times New Roman"/>
                <w:kern w:val="0"/>
                <w:sz w:val="20"/>
                <w:szCs w:val="20"/>
              </w:rPr>
              <w:t>按规定时限公开预决算信息，</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③</w:t>
            </w:r>
            <w:r>
              <w:rPr>
                <w:rFonts w:ascii="Times New Roman" w:eastAsia="仿宋_GB2312" w:hAnsi="Times New Roman"/>
                <w:kern w:val="0"/>
                <w:sz w:val="20"/>
                <w:szCs w:val="20"/>
              </w:rPr>
              <w:t>基础数据信息和会计信息资料真实，</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④</w:t>
            </w:r>
            <w:r>
              <w:rPr>
                <w:rFonts w:ascii="Times New Roman" w:eastAsia="仿宋_GB2312" w:hAnsi="Times New Roman"/>
                <w:kern w:val="0"/>
                <w:sz w:val="20"/>
                <w:szCs w:val="20"/>
              </w:rPr>
              <w:t>基础数据信息和会计信息资料完整，</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⑤</w:t>
            </w:r>
            <w:r>
              <w:rPr>
                <w:rFonts w:ascii="Times New Roman" w:eastAsia="仿宋_GB2312" w:hAnsi="Times New Roman"/>
                <w:kern w:val="0"/>
                <w:sz w:val="20"/>
                <w:szCs w:val="20"/>
              </w:rPr>
              <w:t>基础数据信息和汇集信息资料准确，</w:t>
            </w:r>
            <w:r>
              <w:rPr>
                <w:rFonts w:ascii="Times New Roman" w:eastAsia="仿宋_GB2312" w:hAnsi="Times New Roman"/>
                <w:kern w:val="0"/>
                <w:sz w:val="20"/>
                <w:szCs w:val="20"/>
              </w:rPr>
              <w:t>1</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E416DF" w:rsidRDefault="00751829">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5</w:t>
            </w:r>
          </w:p>
        </w:tc>
      </w:tr>
      <w:tr w:rsidR="00E416DF">
        <w:trPr>
          <w:jc w:val="center"/>
        </w:trPr>
        <w:tc>
          <w:tcPr>
            <w:tcW w:w="678" w:type="dxa"/>
            <w:vMerge w:val="restart"/>
            <w:tcBorders>
              <w:top w:val="nil"/>
              <w:left w:val="single" w:sz="4" w:space="0" w:color="auto"/>
              <w:bottom w:val="single" w:sz="4" w:space="0" w:color="000000"/>
              <w:right w:val="single" w:sz="4" w:space="0" w:color="auto"/>
            </w:tcBorders>
            <w:vAlign w:val="center"/>
          </w:tcPr>
          <w:p w:rsidR="00E416DF" w:rsidRDefault="00751829">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产出及效率</w:t>
            </w:r>
          </w:p>
        </w:tc>
        <w:tc>
          <w:tcPr>
            <w:tcW w:w="516" w:type="dxa"/>
            <w:vMerge w:val="restart"/>
            <w:tcBorders>
              <w:top w:val="nil"/>
              <w:left w:val="single" w:sz="4" w:space="0" w:color="auto"/>
              <w:bottom w:val="single" w:sz="4" w:space="0" w:color="000000"/>
              <w:right w:val="single" w:sz="4" w:space="0" w:color="auto"/>
            </w:tcBorders>
            <w:vAlign w:val="center"/>
          </w:tcPr>
          <w:p w:rsidR="00E416DF" w:rsidRDefault="00751829">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w:t>
            </w:r>
          </w:p>
        </w:tc>
        <w:tc>
          <w:tcPr>
            <w:tcW w:w="659" w:type="dxa"/>
            <w:tcBorders>
              <w:top w:val="nil"/>
              <w:left w:val="nil"/>
              <w:bottom w:val="single" w:sz="4" w:space="0" w:color="auto"/>
              <w:right w:val="single" w:sz="4" w:space="0" w:color="auto"/>
            </w:tcBorders>
            <w:vAlign w:val="center"/>
          </w:tcPr>
          <w:p w:rsidR="00E416DF" w:rsidRDefault="00751829">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职责履行</w:t>
            </w:r>
          </w:p>
        </w:tc>
        <w:tc>
          <w:tcPr>
            <w:tcW w:w="516" w:type="dxa"/>
            <w:tcBorders>
              <w:top w:val="nil"/>
              <w:left w:val="nil"/>
              <w:bottom w:val="single" w:sz="4" w:space="0" w:color="auto"/>
              <w:right w:val="single" w:sz="4" w:space="0" w:color="auto"/>
            </w:tcBorders>
            <w:vAlign w:val="center"/>
          </w:tcPr>
          <w:p w:rsidR="00E416DF" w:rsidRDefault="00751829">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1074" w:type="dxa"/>
            <w:tcBorders>
              <w:top w:val="nil"/>
              <w:left w:val="nil"/>
              <w:bottom w:val="nil"/>
              <w:right w:val="single" w:sz="4" w:space="0" w:color="auto"/>
            </w:tcBorders>
            <w:vAlign w:val="center"/>
          </w:tcPr>
          <w:p w:rsidR="00E416DF" w:rsidRDefault="00751829">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重点工作实际完成率</w:t>
            </w:r>
          </w:p>
        </w:tc>
        <w:tc>
          <w:tcPr>
            <w:tcW w:w="516" w:type="dxa"/>
            <w:tcBorders>
              <w:top w:val="nil"/>
              <w:left w:val="nil"/>
              <w:bottom w:val="single" w:sz="4" w:space="0" w:color="auto"/>
              <w:right w:val="single" w:sz="4" w:space="0" w:color="auto"/>
            </w:tcBorders>
            <w:vAlign w:val="center"/>
          </w:tcPr>
          <w:p w:rsidR="00E416DF" w:rsidRDefault="00751829">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E416DF" w:rsidRDefault="00751829">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根据绩效办</w:t>
            </w:r>
            <w:r>
              <w:rPr>
                <w:rFonts w:ascii="Times New Roman" w:eastAsia="仿宋_GB2312" w:hAnsi="Times New Roman"/>
                <w:kern w:val="0"/>
                <w:sz w:val="20"/>
                <w:szCs w:val="20"/>
              </w:rPr>
              <w:t>2015</w:t>
            </w:r>
            <w:r>
              <w:rPr>
                <w:rFonts w:ascii="Times New Roman" w:eastAsia="仿宋_GB2312" w:hAnsi="Times New Roman"/>
                <w:kern w:val="0"/>
                <w:sz w:val="20"/>
                <w:szCs w:val="20"/>
              </w:rPr>
              <w:t>年对各部门为民办实事和部门重点工程与重点工作考核分数折算。</w:t>
            </w:r>
            <w:r>
              <w:rPr>
                <w:rFonts w:ascii="Times New Roman" w:eastAsia="仿宋_GB2312" w:hAnsi="Times New Roman"/>
                <w:kern w:val="0"/>
                <w:sz w:val="20"/>
                <w:szCs w:val="20"/>
              </w:rPr>
              <w:br/>
            </w:r>
            <w:r>
              <w:rPr>
                <w:rFonts w:ascii="Times New Roman" w:eastAsia="仿宋_GB2312" w:hAnsi="Times New Roman"/>
                <w:kern w:val="0"/>
                <w:sz w:val="20"/>
                <w:szCs w:val="20"/>
              </w:rPr>
              <w:t>该项得分</w:t>
            </w:r>
            <w:r>
              <w:rPr>
                <w:rFonts w:ascii="Times New Roman" w:eastAsia="仿宋_GB2312" w:hAnsi="Times New Roman"/>
                <w:kern w:val="0"/>
                <w:sz w:val="20"/>
                <w:szCs w:val="20"/>
              </w:rPr>
              <w:t>=</w:t>
            </w:r>
            <w:r>
              <w:rPr>
                <w:rFonts w:ascii="Times New Roman" w:eastAsia="仿宋_GB2312" w:hAnsi="Times New Roman"/>
                <w:kern w:val="0"/>
                <w:sz w:val="20"/>
                <w:szCs w:val="20"/>
              </w:rPr>
              <w:t>（绩效办对应部分考核得分</w:t>
            </w:r>
            <w:r>
              <w:rPr>
                <w:rFonts w:ascii="Times New Roman" w:eastAsia="仿宋_GB2312" w:hAnsi="Times New Roman"/>
                <w:kern w:val="0"/>
                <w:sz w:val="20"/>
                <w:szCs w:val="20"/>
              </w:rPr>
              <w:t>/500</w:t>
            </w:r>
            <w:r>
              <w:rPr>
                <w:rFonts w:ascii="Times New Roman" w:eastAsia="仿宋_GB2312" w:hAnsi="Times New Roman"/>
                <w:kern w:val="0"/>
                <w:sz w:val="20"/>
                <w:szCs w:val="20"/>
              </w:rPr>
              <w:t>）</w:t>
            </w:r>
            <w:r>
              <w:rPr>
                <w:rFonts w:ascii="Times New Roman" w:eastAsia="仿宋_GB2312" w:hAnsi="Times New Roman"/>
                <w:kern w:val="0"/>
                <w:sz w:val="20"/>
                <w:szCs w:val="20"/>
              </w:rPr>
              <w:t>*8</w:t>
            </w:r>
          </w:p>
        </w:tc>
        <w:tc>
          <w:tcPr>
            <w:tcW w:w="3312" w:type="dxa"/>
            <w:tcBorders>
              <w:top w:val="nil"/>
              <w:left w:val="nil"/>
              <w:bottom w:val="single" w:sz="4" w:space="0" w:color="auto"/>
              <w:right w:val="single" w:sz="4" w:space="0" w:color="auto"/>
            </w:tcBorders>
            <w:vAlign w:val="center"/>
          </w:tcPr>
          <w:p w:rsidR="00E416DF" w:rsidRDefault="00751829">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6</w:t>
            </w:r>
          </w:p>
        </w:tc>
      </w:tr>
      <w:tr w:rsidR="00E416DF">
        <w:trPr>
          <w:jc w:val="center"/>
        </w:trPr>
        <w:tc>
          <w:tcPr>
            <w:tcW w:w="678" w:type="dxa"/>
            <w:vMerge/>
            <w:tcBorders>
              <w:top w:val="nil"/>
              <w:left w:val="single" w:sz="4" w:space="0" w:color="auto"/>
              <w:bottom w:val="single" w:sz="4" w:space="0" w:color="000000"/>
              <w:right w:val="single" w:sz="4" w:space="0" w:color="auto"/>
            </w:tcBorders>
            <w:vAlign w:val="center"/>
          </w:tcPr>
          <w:p w:rsidR="00E416DF" w:rsidRDefault="00E416DF">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E416DF" w:rsidRDefault="00E416DF">
            <w:pPr>
              <w:widowControl/>
              <w:spacing w:line="28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E416DF" w:rsidRDefault="00751829">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履职效益</w:t>
            </w:r>
          </w:p>
        </w:tc>
        <w:tc>
          <w:tcPr>
            <w:tcW w:w="516" w:type="dxa"/>
            <w:vMerge w:val="restart"/>
            <w:tcBorders>
              <w:top w:val="nil"/>
              <w:left w:val="single" w:sz="4" w:space="0" w:color="auto"/>
              <w:bottom w:val="single" w:sz="4" w:space="0" w:color="000000"/>
              <w:right w:val="single" w:sz="4" w:space="0" w:color="auto"/>
            </w:tcBorders>
            <w:vAlign w:val="center"/>
          </w:tcPr>
          <w:p w:rsidR="00E416DF" w:rsidRDefault="00751829">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1074" w:type="dxa"/>
            <w:tcBorders>
              <w:top w:val="single" w:sz="4" w:space="0" w:color="auto"/>
              <w:left w:val="nil"/>
              <w:bottom w:val="single" w:sz="4" w:space="0" w:color="auto"/>
              <w:right w:val="single" w:sz="4" w:space="0" w:color="auto"/>
            </w:tcBorders>
            <w:vAlign w:val="center"/>
          </w:tcPr>
          <w:p w:rsidR="00E416DF" w:rsidRDefault="00751829">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经济效益</w:t>
            </w:r>
          </w:p>
        </w:tc>
        <w:tc>
          <w:tcPr>
            <w:tcW w:w="516" w:type="dxa"/>
            <w:vMerge w:val="restart"/>
            <w:tcBorders>
              <w:top w:val="nil"/>
              <w:left w:val="single" w:sz="4" w:space="0" w:color="auto"/>
              <w:bottom w:val="nil"/>
              <w:right w:val="single" w:sz="4" w:space="0" w:color="auto"/>
            </w:tcBorders>
            <w:vAlign w:val="center"/>
          </w:tcPr>
          <w:p w:rsidR="00E416DF" w:rsidRDefault="00751829">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6190" w:type="dxa"/>
            <w:gridSpan w:val="2"/>
            <w:vMerge w:val="restart"/>
            <w:tcBorders>
              <w:top w:val="single" w:sz="4" w:space="0" w:color="auto"/>
              <w:left w:val="single" w:sz="4" w:space="0" w:color="auto"/>
              <w:bottom w:val="nil"/>
              <w:right w:val="single" w:sz="4" w:space="0" w:color="000000"/>
            </w:tcBorders>
            <w:vAlign w:val="center"/>
          </w:tcPr>
          <w:p w:rsidR="00E416DF" w:rsidRDefault="00751829">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sz="4" w:space="0" w:color="auto"/>
            </w:tcBorders>
            <w:vAlign w:val="center"/>
          </w:tcPr>
          <w:p w:rsidR="00E416DF" w:rsidRDefault="00751829">
            <w:pPr>
              <w:widowControl/>
              <w:spacing w:line="300" w:lineRule="exact"/>
              <w:jc w:val="left"/>
              <w:rPr>
                <w:rFonts w:ascii="Times New Roman" w:hAnsi="Times New Roman"/>
                <w:kern w:val="0"/>
                <w:sz w:val="24"/>
              </w:rPr>
            </w:pPr>
            <w:r>
              <w:rPr>
                <w:rFonts w:ascii="Times New Roman" w:hAnsi="Times New Roman"/>
                <w:kern w:val="0"/>
                <w:sz w:val="24"/>
              </w:rPr>
              <w:t xml:space="preserve">　</w:t>
            </w:r>
          </w:p>
        </w:tc>
      </w:tr>
      <w:tr w:rsidR="00E416DF">
        <w:trPr>
          <w:trHeight w:val="758"/>
          <w:jc w:val="center"/>
        </w:trPr>
        <w:tc>
          <w:tcPr>
            <w:tcW w:w="678" w:type="dxa"/>
            <w:vMerge/>
            <w:tcBorders>
              <w:top w:val="nil"/>
              <w:left w:val="single" w:sz="4" w:space="0" w:color="auto"/>
              <w:bottom w:val="single" w:sz="4" w:space="0" w:color="000000"/>
              <w:right w:val="single" w:sz="4" w:space="0" w:color="auto"/>
            </w:tcBorders>
            <w:vAlign w:val="center"/>
          </w:tcPr>
          <w:p w:rsidR="00E416DF" w:rsidRDefault="00E416DF">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E416DF" w:rsidRDefault="00E416DF">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E416DF" w:rsidRDefault="00E416DF">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E416DF" w:rsidRDefault="00E416DF">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E416DF" w:rsidRDefault="00751829">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社会效益</w:t>
            </w:r>
          </w:p>
        </w:tc>
        <w:tc>
          <w:tcPr>
            <w:tcW w:w="516" w:type="dxa"/>
            <w:vMerge/>
            <w:tcBorders>
              <w:top w:val="nil"/>
              <w:left w:val="single" w:sz="4" w:space="0" w:color="auto"/>
              <w:bottom w:val="nil"/>
              <w:right w:val="single" w:sz="4" w:space="0" w:color="auto"/>
            </w:tcBorders>
            <w:vAlign w:val="center"/>
          </w:tcPr>
          <w:p w:rsidR="00E416DF" w:rsidRDefault="00E416DF">
            <w:pPr>
              <w:widowControl/>
              <w:spacing w:line="280" w:lineRule="exact"/>
              <w:jc w:val="left"/>
              <w:rPr>
                <w:rFonts w:ascii="Times New Roman" w:eastAsia="仿宋_GB2312" w:hAnsi="Times New Roman"/>
                <w:kern w:val="0"/>
                <w:sz w:val="20"/>
                <w:szCs w:val="20"/>
              </w:rPr>
            </w:pPr>
          </w:p>
        </w:tc>
        <w:tc>
          <w:tcPr>
            <w:tcW w:w="6190" w:type="dxa"/>
            <w:gridSpan w:val="2"/>
            <w:vMerge/>
            <w:tcBorders>
              <w:top w:val="single" w:sz="4" w:space="0" w:color="auto"/>
              <w:left w:val="single" w:sz="4" w:space="0" w:color="auto"/>
              <w:bottom w:val="nil"/>
              <w:right w:val="single" w:sz="4" w:space="0" w:color="000000"/>
            </w:tcBorders>
            <w:vAlign w:val="center"/>
          </w:tcPr>
          <w:p w:rsidR="00E416DF" w:rsidRDefault="00E416DF">
            <w:pPr>
              <w:widowControl/>
              <w:spacing w:line="280" w:lineRule="exact"/>
              <w:jc w:val="left"/>
              <w:rPr>
                <w:rFonts w:ascii="Times New Roman" w:eastAsia="仿宋_GB2312" w:hAnsi="Times New Roman"/>
                <w:kern w:val="0"/>
                <w:sz w:val="20"/>
                <w:szCs w:val="20"/>
              </w:rPr>
            </w:pPr>
          </w:p>
        </w:tc>
        <w:tc>
          <w:tcPr>
            <w:tcW w:w="622" w:type="dxa"/>
            <w:tcBorders>
              <w:top w:val="nil"/>
              <w:left w:val="nil"/>
              <w:bottom w:val="nil"/>
              <w:right w:val="single" w:sz="4" w:space="0" w:color="auto"/>
            </w:tcBorders>
            <w:vAlign w:val="center"/>
          </w:tcPr>
          <w:p w:rsidR="00E416DF" w:rsidRDefault="00751829">
            <w:pPr>
              <w:widowControl/>
              <w:spacing w:line="300" w:lineRule="exact"/>
              <w:jc w:val="left"/>
              <w:rPr>
                <w:rFonts w:ascii="Times New Roman" w:hAnsi="Times New Roman"/>
                <w:kern w:val="0"/>
                <w:sz w:val="24"/>
              </w:rPr>
            </w:pPr>
            <w:r>
              <w:rPr>
                <w:rFonts w:ascii="Times New Roman" w:hAnsi="Times New Roman" w:hint="eastAsia"/>
                <w:kern w:val="0"/>
                <w:sz w:val="24"/>
              </w:rPr>
              <w:t>5</w:t>
            </w:r>
            <w:r>
              <w:rPr>
                <w:rFonts w:ascii="Times New Roman" w:hAnsi="Times New Roman"/>
                <w:kern w:val="0"/>
                <w:sz w:val="24"/>
              </w:rPr>
              <w:t xml:space="preserve">　</w:t>
            </w:r>
          </w:p>
        </w:tc>
      </w:tr>
      <w:tr w:rsidR="00E416DF">
        <w:trPr>
          <w:jc w:val="center"/>
        </w:trPr>
        <w:tc>
          <w:tcPr>
            <w:tcW w:w="678" w:type="dxa"/>
            <w:vMerge/>
            <w:tcBorders>
              <w:top w:val="nil"/>
              <w:left w:val="single" w:sz="4" w:space="0" w:color="auto"/>
              <w:bottom w:val="single" w:sz="4" w:space="0" w:color="000000"/>
              <w:right w:val="single" w:sz="4" w:space="0" w:color="auto"/>
            </w:tcBorders>
            <w:vAlign w:val="center"/>
          </w:tcPr>
          <w:p w:rsidR="00E416DF" w:rsidRDefault="00E416DF">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E416DF" w:rsidRDefault="00E416DF">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E416DF" w:rsidRDefault="00E416DF">
            <w:pPr>
              <w:widowControl/>
              <w:spacing w:line="280" w:lineRule="exact"/>
              <w:jc w:val="left"/>
              <w:rPr>
                <w:rFonts w:ascii="Times New Roman" w:eastAsia="仿宋_GB2312" w:hAnsi="Times New Roman"/>
                <w:kern w:val="0"/>
                <w:sz w:val="20"/>
                <w:szCs w:val="20"/>
              </w:rPr>
            </w:pPr>
          </w:p>
        </w:tc>
        <w:tc>
          <w:tcPr>
            <w:tcW w:w="516" w:type="dxa"/>
            <w:vMerge w:val="restart"/>
            <w:tcBorders>
              <w:top w:val="nil"/>
              <w:left w:val="single" w:sz="4" w:space="0" w:color="auto"/>
              <w:bottom w:val="single" w:sz="4" w:space="0" w:color="000000"/>
              <w:right w:val="single" w:sz="4" w:space="0" w:color="auto"/>
            </w:tcBorders>
            <w:vAlign w:val="center"/>
          </w:tcPr>
          <w:p w:rsidR="00E416DF" w:rsidRDefault="00751829">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p>
        </w:tc>
        <w:tc>
          <w:tcPr>
            <w:tcW w:w="1074" w:type="dxa"/>
            <w:tcBorders>
              <w:top w:val="nil"/>
              <w:left w:val="nil"/>
              <w:bottom w:val="single" w:sz="4" w:space="0" w:color="auto"/>
              <w:right w:val="single" w:sz="4" w:space="0" w:color="auto"/>
            </w:tcBorders>
            <w:vAlign w:val="center"/>
          </w:tcPr>
          <w:p w:rsidR="00E416DF" w:rsidRDefault="00751829">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行政效能</w:t>
            </w:r>
          </w:p>
        </w:tc>
        <w:tc>
          <w:tcPr>
            <w:tcW w:w="516" w:type="dxa"/>
            <w:tcBorders>
              <w:top w:val="single" w:sz="4" w:space="0" w:color="auto"/>
              <w:left w:val="nil"/>
              <w:bottom w:val="single" w:sz="4" w:space="0" w:color="auto"/>
              <w:right w:val="single" w:sz="4" w:space="0" w:color="auto"/>
            </w:tcBorders>
            <w:vAlign w:val="center"/>
          </w:tcPr>
          <w:p w:rsidR="00E416DF" w:rsidRDefault="00751829">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single" w:sz="4" w:space="0" w:color="auto"/>
              <w:left w:val="nil"/>
              <w:bottom w:val="single" w:sz="4" w:space="0" w:color="auto"/>
              <w:right w:val="single" w:sz="4" w:space="0" w:color="auto"/>
            </w:tcBorders>
            <w:vAlign w:val="center"/>
          </w:tcPr>
          <w:p w:rsidR="00E416DF" w:rsidRDefault="00751829">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促进部门改进文风会风，加强经费及资产管理，推动网上办事，提高行政效率，降低行政成本效果较好的计</w:t>
            </w:r>
            <w:r>
              <w:rPr>
                <w:rFonts w:ascii="Times New Roman" w:eastAsia="仿宋_GB2312" w:hAnsi="Times New Roman"/>
                <w:kern w:val="0"/>
                <w:sz w:val="20"/>
                <w:szCs w:val="20"/>
              </w:rPr>
              <w:t>6</w:t>
            </w:r>
            <w:r>
              <w:rPr>
                <w:rFonts w:ascii="Times New Roman" w:eastAsia="仿宋_GB2312" w:hAnsi="Times New Roman"/>
                <w:kern w:val="0"/>
                <w:sz w:val="20"/>
                <w:szCs w:val="20"/>
              </w:rPr>
              <w:t>分；一般</w:t>
            </w:r>
            <w:r>
              <w:rPr>
                <w:rFonts w:ascii="Times New Roman" w:eastAsia="仿宋_GB2312" w:hAnsi="Times New Roman"/>
                <w:kern w:val="0"/>
                <w:sz w:val="20"/>
                <w:szCs w:val="20"/>
              </w:rPr>
              <w:t>3</w:t>
            </w:r>
            <w:r>
              <w:rPr>
                <w:rFonts w:ascii="Times New Roman" w:eastAsia="仿宋_GB2312" w:hAnsi="Times New Roman"/>
                <w:kern w:val="0"/>
                <w:sz w:val="20"/>
                <w:szCs w:val="20"/>
              </w:rPr>
              <w:t>分；无效果或者效果不明显</w:t>
            </w:r>
            <w:r>
              <w:rPr>
                <w:rFonts w:ascii="Times New Roman" w:eastAsia="仿宋_GB2312" w:hAnsi="Times New Roman"/>
                <w:kern w:val="0"/>
                <w:sz w:val="20"/>
                <w:szCs w:val="20"/>
              </w:rPr>
              <w:t>0</w:t>
            </w:r>
            <w:r>
              <w:rPr>
                <w:rFonts w:ascii="Times New Roman" w:eastAsia="仿宋_GB2312" w:hAnsi="Times New Roman"/>
                <w:kern w:val="0"/>
                <w:sz w:val="20"/>
                <w:szCs w:val="20"/>
              </w:rPr>
              <w:t>分。</w:t>
            </w:r>
          </w:p>
        </w:tc>
        <w:tc>
          <w:tcPr>
            <w:tcW w:w="3312" w:type="dxa"/>
            <w:tcBorders>
              <w:top w:val="single" w:sz="4" w:space="0" w:color="auto"/>
              <w:left w:val="nil"/>
              <w:bottom w:val="single" w:sz="4" w:space="0" w:color="auto"/>
              <w:right w:val="single" w:sz="4" w:space="0" w:color="auto"/>
            </w:tcBorders>
            <w:vAlign w:val="center"/>
          </w:tcPr>
          <w:p w:rsidR="00E416DF" w:rsidRDefault="00751829">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根据部门自评材料评定。</w:t>
            </w:r>
          </w:p>
        </w:tc>
        <w:tc>
          <w:tcPr>
            <w:tcW w:w="622" w:type="dxa"/>
            <w:tcBorders>
              <w:top w:val="single" w:sz="4" w:space="0" w:color="auto"/>
              <w:left w:val="nil"/>
              <w:bottom w:val="single" w:sz="4" w:space="0" w:color="auto"/>
              <w:right w:val="single" w:sz="4" w:space="0" w:color="auto"/>
            </w:tcBorders>
            <w:vAlign w:val="center"/>
          </w:tcPr>
          <w:p w:rsidR="00E416DF" w:rsidRDefault="00751829">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4</w:t>
            </w:r>
          </w:p>
        </w:tc>
      </w:tr>
      <w:tr w:rsidR="00E416DF">
        <w:trPr>
          <w:jc w:val="center"/>
        </w:trPr>
        <w:tc>
          <w:tcPr>
            <w:tcW w:w="678" w:type="dxa"/>
            <w:vMerge/>
            <w:tcBorders>
              <w:top w:val="nil"/>
              <w:left w:val="single" w:sz="4" w:space="0" w:color="auto"/>
              <w:bottom w:val="single" w:sz="4" w:space="0" w:color="auto"/>
              <w:right w:val="single" w:sz="4" w:space="0" w:color="auto"/>
            </w:tcBorders>
            <w:vAlign w:val="center"/>
          </w:tcPr>
          <w:p w:rsidR="00E416DF" w:rsidRDefault="00E416DF">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E416DF" w:rsidRDefault="00E416DF">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auto"/>
              <w:right w:val="single" w:sz="4" w:space="0" w:color="auto"/>
            </w:tcBorders>
            <w:vAlign w:val="center"/>
          </w:tcPr>
          <w:p w:rsidR="00E416DF" w:rsidRDefault="00E416DF">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E416DF" w:rsidRDefault="00E416DF">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E416DF" w:rsidRDefault="00751829">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社会公众或服务对象满意度</w:t>
            </w:r>
          </w:p>
        </w:tc>
        <w:tc>
          <w:tcPr>
            <w:tcW w:w="516" w:type="dxa"/>
            <w:tcBorders>
              <w:top w:val="nil"/>
              <w:left w:val="nil"/>
              <w:bottom w:val="single" w:sz="4" w:space="0" w:color="auto"/>
              <w:right w:val="single" w:sz="4" w:space="0" w:color="auto"/>
            </w:tcBorders>
            <w:vAlign w:val="center"/>
          </w:tcPr>
          <w:p w:rsidR="00E416DF" w:rsidRDefault="00751829">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E416DF" w:rsidRDefault="00751829">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90%</w:t>
            </w:r>
            <w:r>
              <w:rPr>
                <w:rFonts w:ascii="Times New Roman" w:eastAsia="仿宋_GB2312" w:hAnsi="Times New Roman"/>
                <w:kern w:val="0"/>
                <w:sz w:val="20"/>
                <w:szCs w:val="20"/>
              </w:rPr>
              <w:t>（含）以上计</w:t>
            </w:r>
            <w:r>
              <w:rPr>
                <w:rFonts w:ascii="Times New Roman" w:eastAsia="仿宋_GB2312" w:hAnsi="Times New Roman"/>
                <w:kern w:val="0"/>
                <w:sz w:val="20"/>
                <w:szCs w:val="20"/>
              </w:rPr>
              <w:t>6</w:t>
            </w:r>
            <w:r>
              <w:rPr>
                <w:rFonts w:ascii="Times New Roman" w:eastAsia="仿宋_GB2312" w:hAnsi="Times New Roman"/>
                <w:kern w:val="0"/>
                <w:sz w:val="20"/>
                <w:szCs w:val="20"/>
              </w:rPr>
              <w:t>分；</w:t>
            </w:r>
            <w:r>
              <w:rPr>
                <w:rFonts w:ascii="Times New Roman" w:eastAsia="仿宋_GB2312" w:hAnsi="Times New Roman"/>
                <w:kern w:val="0"/>
                <w:sz w:val="20"/>
                <w:szCs w:val="20"/>
              </w:rPr>
              <w:br/>
              <w:t>80%</w:t>
            </w:r>
            <w:r>
              <w:rPr>
                <w:rFonts w:ascii="Times New Roman" w:eastAsia="仿宋_GB2312" w:hAnsi="Times New Roman"/>
                <w:kern w:val="0"/>
                <w:sz w:val="20"/>
                <w:szCs w:val="20"/>
              </w:rPr>
              <w:t>（含）</w:t>
            </w:r>
            <w:r>
              <w:rPr>
                <w:rFonts w:ascii="Times New Roman" w:eastAsia="仿宋_GB2312" w:hAnsi="Times New Roman"/>
                <w:kern w:val="0"/>
                <w:sz w:val="20"/>
                <w:szCs w:val="20"/>
              </w:rPr>
              <w:t>-90%</w:t>
            </w:r>
            <w:r>
              <w:rPr>
                <w:rFonts w:ascii="Times New Roman" w:eastAsia="仿宋_GB2312" w:hAnsi="Times New Roman"/>
                <w:kern w:val="0"/>
                <w:sz w:val="20"/>
                <w:szCs w:val="20"/>
              </w:rPr>
              <w:t>，计</w:t>
            </w:r>
            <w:r>
              <w:rPr>
                <w:rFonts w:ascii="Times New Roman" w:eastAsia="仿宋_GB2312" w:hAnsi="Times New Roman"/>
                <w:kern w:val="0"/>
                <w:sz w:val="20"/>
                <w:szCs w:val="20"/>
              </w:rPr>
              <w:t>4</w:t>
            </w:r>
            <w:r>
              <w:rPr>
                <w:rFonts w:ascii="Times New Roman" w:eastAsia="仿宋_GB2312" w:hAnsi="Times New Roman"/>
                <w:kern w:val="0"/>
                <w:sz w:val="20"/>
                <w:szCs w:val="20"/>
              </w:rPr>
              <w:t>分；</w:t>
            </w:r>
            <w:r>
              <w:rPr>
                <w:rFonts w:ascii="Times New Roman" w:eastAsia="仿宋_GB2312" w:hAnsi="Times New Roman"/>
                <w:kern w:val="0"/>
                <w:sz w:val="20"/>
                <w:szCs w:val="20"/>
              </w:rPr>
              <w:br/>
              <w:t>70%</w:t>
            </w:r>
            <w:r>
              <w:rPr>
                <w:rFonts w:ascii="Times New Roman" w:eastAsia="仿宋_GB2312" w:hAnsi="Times New Roman"/>
                <w:kern w:val="0"/>
                <w:sz w:val="20"/>
                <w:szCs w:val="20"/>
              </w:rPr>
              <w:t>（含）</w:t>
            </w:r>
            <w:r>
              <w:rPr>
                <w:rFonts w:ascii="Times New Roman" w:eastAsia="仿宋_GB2312" w:hAnsi="Times New Roman"/>
                <w:kern w:val="0"/>
                <w:sz w:val="20"/>
                <w:szCs w:val="20"/>
              </w:rPr>
              <w:t>-80%</w:t>
            </w:r>
            <w:r>
              <w:rPr>
                <w:rFonts w:ascii="Times New Roman" w:eastAsia="仿宋_GB2312" w:hAnsi="Times New Roman"/>
                <w:kern w:val="0"/>
                <w:sz w:val="20"/>
                <w:szCs w:val="20"/>
              </w:rPr>
              <w:t>，计</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r>
            <w:r>
              <w:rPr>
                <w:rFonts w:ascii="Times New Roman" w:eastAsia="仿宋_GB2312" w:hAnsi="Times New Roman"/>
                <w:kern w:val="0"/>
                <w:sz w:val="20"/>
                <w:szCs w:val="20"/>
              </w:rPr>
              <w:t>低于</w:t>
            </w:r>
            <w:r>
              <w:rPr>
                <w:rFonts w:ascii="Times New Roman" w:eastAsia="仿宋_GB2312" w:hAnsi="Times New Roman"/>
                <w:kern w:val="0"/>
                <w:sz w:val="20"/>
                <w:szCs w:val="20"/>
              </w:rPr>
              <w:t>70%</w:t>
            </w:r>
            <w:r>
              <w:rPr>
                <w:rFonts w:ascii="Times New Roman" w:eastAsia="仿宋_GB2312" w:hAnsi="Times New Roman"/>
                <w:kern w:val="0"/>
                <w:sz w:val="20"/>
                <w:szCs w:val="20"/>
              </w:rPr>
              <w:t>计</w:t>
            </w:r>
            <w:r>
              <w:rPr>
                <w:rFonts w:ascii="Times New Roman" w:eastAsia="仿宋_GB2312" w:hAnsi="Times New Roman"/>
                <w:kern w:val="0"/>
                <w:sz w:val="20"/>
                <w:szCs w:val="20"/>
              </w:rPr>
              <w:t>0</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E416DF" w:rsidRDefault="00751829">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社会公众或服务对象是指部门（单位）履行职责而影响到的部门、群体或个人，一般采取社会调查的方式。</w:t>
            </w:r>
          </w:p>
        </w:tc>
        <w:tc>
          <w:tcPr>
            <w:tcW w:w="622" w:type="dxa"/>
            <w:tcBorders>
              <w:top w:val="nil"/>
              <w:left w:val="nil"/>
              <w:bottom w:val="single" w:sz="4" w:space="0" w:color="auto"/>
              <w:right w:val="single" w:sz="4" w:space="0" w:color="auto"/>
            </w:tcBorders>
            <w:vAlign w:val="center"/>
          </w:tcPr>
          <w:p w:rsidR="00E416DF" w:rsidRDefault="00751829">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6</w:t>
            </w:r>
          </w:p>
        </w:tc>
      </w:tr>
      <w:tr w:rsidR="00E416DF">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E416DF" w:rsidRDefault="00751829">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合计</w:t>
            </w:r>
          </w:p>
        </w:tc>
        <w:tc>
          <w:tcPr>
            <w:tcW w:w="516" w:type="dxa"/>
            <w:tcBorders>
              <w:top w:val="single" w:sz="4" w:space="0" w:color="auto"/>
              <w:left w:val="single" w:sz="4" w:space="0" w:color="auto"/>
              <w:bottom w:val="single" w:sz="4" w:space="0" w:color="auto"/>
              <w:right w:val="single" w:sz="4" w:space="0" w:color="auto"/>
            </w:tcBorders>
            <w:vAlign w:val="center"/>
          </w:tcPr>
          <w:p w:rsidR="00E416DF" w:rsidRDefault="00751829">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659" w:type="dxa"/>
            <w:tcBorders>
              <w:top w:val="single" w:sz="4" w:space="0" w:color="auto"/>
              <w:left w:val="single" w:sz="4" w:space="0" w:color="auto"/>
              <w:bottom w:val="single" w:sz="4" w:space="0" w:color="auto"/>
              <w:right w:val="single" w:sz="4" w:space="0" w:color="auto"/>
            </w:tcBorders>
            <w:vAlign w:val="center"/>
          </w:tcPr>
          <w:p w:rsidR="00E416DF" w:rsidRDefault="00E416DF">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E416DF" w:rsidRDefault="00751829">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1074" w:type="dxa"/>
            <w:tcBorders>
              <w:top w:val="single" w:sz="4" w:space="0" w:color="auto"/>
              <w:left w:val="nil"/>
              <w:bottom w:val="single" w:sz="4" w:space="0" w:color="auto"/>
              <w:right w:val="single" w:sz="4" w:space="0" w:color="auto"/>
            </w:tcBorders>
            <w:vAlign w:val="center"/>
          </w:tcPr>
          <w:p w:rsidR="00E416DF" w:rsidRDefault="00E416DF">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nil"/>
              <w:bottom w:val="single" w:sz="4" w:space="0" w:color="auto"/>
              <w:right w:val="single" w:sz="4" w:space="0" w:color="auto"/>
            </w:tcBorders>
            <w:vAlign w:val="center"/>
          </w:tcPr>
          <w:p w:rsidR="00E416DF" w:rsidRDefault="00751829">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2878" w:type="dxa"/>
            <w:tcBorders>
              <w:top w:val="single" w:sz="4" w:space="0" w:color="auto"/>
              <w:left w:val="nil"/>
              <w:bottom w:val="single" w:sz="4" w:space="0" w:color="auto"/>
              <w:right w:val="single" w:sz="4" w:space="0" w:color="auto"/>
            </w:tcBorders>
            <w:vAlign w:val="center"/>
          </w:tcPr>
          <w:p w:rsidR="00E416DF" w:rsidRDefault="00E416DF">
            <w:pPr>
              <w:widowControl/>
              <w:spacing w:line="280" w:lineRule="exact"/>
              <w:jc w:val="left"/>
              <w:rPr>
                <w:rFonts w:ascii="Times New Roman" w:eastAsia="仿宋_GB2312" w:hAnsi="Times New Roman"/>
                <w:kern w:val="0"/>
                <w:sz w:val="20"/>
                <w:szCs w:val="20"/>
              </w:rPr>
            </w:pPr>
          </w:p>
        </w:tc>
        <w:tc>
          <w:tcPr>
            <w:tcW w:w="3312" w:type="dxa"/>
            <w:tcBorders>
              <w:top w:val="single" w:sz="4" w:space="0" w:color="auto"/>
              <w:left w:val="nil"/>
              <w:bottom w:val="single" w:sz="4" w:space="0" w:color="auto"/>
              <w:right w:val="single" w:sz="4" w:space="0" w:color="auto"/>
            </w:tcBorders>
            <w:vAlign w:val="center"/>
          </w:tcPr>
          <w:p w:rsidR="00E416DF" w:rsidRDefault="00E416DF">
            <w:pPr>
              <w:widowControl/>
              <w:spacing w:line="280" w:lineRule="exact"/>
              <w:jc w:val="left"/>
              <w:rPr>
                <w:rFonts w:ascii="Times New Roman" w:eastAsia="仿宋_GB2312" w:hAnsi="Times New Roman"/>
                <w:kern w:val="0"/>
                <w:sz w:val="20"/>
                <w:szCs w:val="20"/>
              </w:rPr>
            </w:pPr>
          </w:p>
        </w:tc>
        <w:tc>
          <w:tcPr>
            <w:tcW w:w="622" w:type="dxa"/>
            <w:tcBorders>
              <w:top w:val="single" w:sz="4" w:space="0" w:color="auto"/>
              <w:left w:val="nil"/>
              <w:bottom w:val="single" w:sz="4" w:space="0" w:color="auto"/>
              <w:right w:val="single" w:sz="4" w:space="0" w:color="auto"/>
            </w:tcBorders>
            <w:vAlign w:val="center"/>
          </w:tcPr>
          <w:p w:rsidR="00E416DF" w:rsidRDefault="00751829">
            <w:pPr>
              <w:widowControl/>
              <w:spacing w:line="300" w:lineRule="exact"/>
              <w:jc w:val="left"/>
              <w:rPr>
                <w:rFonts w:ascii="Times New Roman" w:hAnsi="Times New Roman"/>
                <w:kern w:val="0"/>
                <w:sz w:val="24"/>
              </w:rPr>
            </w:pPr>
            <w:r>
              <w:rPr>
                <w:rFonts w:ascii="Times New Roman" w:hAnsi="Times New Roman" w:hint="eastAsia"/>
                <w:kern w:val="0"/>
                <w:sz w:val="24"/>
              </w:rPr>
              <w:t>80</w:t>
            </w:r>
          </w:p>
        </w:tc>
      </w:tr>
    </w:tbl>
    <w:p w:rsidR="00E416DF" w:rsidRDefault="00751829">
      <w:pPr>
        <w:spacing w:line="560" w:lineRule="exact"/>
        <w:jc w:val="center"/>
        <w:rPr>
          <w:rFonts w:asciiTheme="majorEastAsia" w:eastAsiaTheme="majorEastAsia" w:hAnsiTheme="majorEastAsia" w:cstheme="majorEastAsia"/>
          <w:b/>
          <w:bCs/>
          <w:kern w:val="0"/>
          <w:sz w:val="32"/>
          <w:szCs w:val="32"/>
        </w:rPr>
      </w:pPr>
      <w:r>
        <w:rPr>
          <w:rFonts w:ascii="Times New Roman" w:eastAsia="黑体" w:hAnsi="Times New Roman"/>
          <w:sz w:val="28"/>
          <w:szCs w:val="28"/>
        </w:rPr>
        <w:br w:type="page"/>
      </w:r>
      <w:r>
        <w:rPr>
          <w:rFonts w:asciiTheme="majorEastAsia" w:eastAsiaTheme="majorEastAsia" w:hAnsiTheme="majorEastAsia" w:cstheme="majorEastAsia" w:hint="eastAsia"/>
          <w:b/>
          <w:bCs/>
          <w:kern w:val="0"/>
          <w:sz w:val="36"/>
          <w:szCs w:val="36"/>
        </w:rPr>
        <w:lastRenderedPageBreak/>
        <w:t>部门整体支出绩效评价基础数据表</w:t>
      </w:r>
    </w:p>
    <w:p w:rsidR="00E416DF" w:rsidRDefault="00751829">
      <w:pPr>
        <w:widowControl/>
        <w:tabs>
          <w:tab w:val="left" w:pos="3611"/>
          <w:tab w:val="left" w:pos="4791"/>
          <w:tab w:val="left" w:pos="5951"/>
          <w:tab w:val="left" w:pos="7071"/>
          <w:tab w:val="left" w:pos="8191"/>
          <w:tab w:val="left" w:pos="9311"/>
        </w:tabs>
        <w:ind w:left="91"/>
        <w:jc w:val="left"/>
        <w:rPr>
          <w:rFonts w:ascii="Times New Roman" w:eastAsia="仿宋_GB2312" w:hAnsi="Times New Roman"/>
          <w:kern w:val="0"/>
          <w:sz w:val="24"/>
        </w:rPr>
      </w:pPr>
      <w:r>
        <w:rPr>
          <w:rFonts w:ascii="Times New Roman" w:eastAsia="仿宋_GB2312" w:hAnsi="Times New Roman"/>
          <w:kern w:val="0"/>
          <w:sz w:val="24"/>
        </w:rPr>
        <w:t>填报单位：</w:t>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p>
    <w:tbl>
      <w:tblPr>
        <w:tblW w:w="10339" w:type="dxa"/>
        <w:jc w:val="center"/>
        <w:tblLayout w:type="fixed"/>
        <w:tblLook w:val="04A0"/>
      </w:tblPr>
      <w:tblGrid>
        <w:gridCol w:w="3550"/>
        <w:gridCol w:w="1190"/>
        <w:gridCol w:w="1170"/>
        <w:gridCol w:w="1130"/>
        <w:gridCol w:w="1465"/>
        <w:gridCol w:w="970"/>
        <w:gridCol w:w="864"/>
      </w:tblGrid>
      <w:tr w:rsidR="00E416DF">
        <w:trPr>
          <w:trHeight w:val="417"/>
          <w:jc w:val="center"/>
        </w:trPr>
        <w:tc>
          <w:tcPr>
            <w:tcW w:w="3550" w:type="dxa"/>
            <w:vMerge w:val="restart"/>
            <w:tcBorders>
              <w:top w:val="single" w:sz="4" w:space="0" w:color="auto"/>
              <w:left w:val="single" w:sz="4" w:space="0" w:color="auto"/>
              <w:bottom w:val="single" w:sz="4" w:space="0" w:color="auto"/>
              <w:right w:val="single" w:sz="4" w:space="0" w:color="auto"/>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财政供养人员情况</w:t>
            </w:r>
          </w:p>
        </w:tc>
        <w:tc>
          <w:tcPr>
            <w:tcW w:w="2360" w:type="dxa"/>
            <w:gridSpan w:val="2"/>
            <w:tcBorders>
              <w:top w:val="single" w:sz="4" w:space="0" w:color="auto"/>
              <w:left w:val="nil"/>
              <w:bottom w:val="single" w:sz="4" w:space="0" w:color="auto"/>
              <w:right w:val="single" w:sz="4" w:space="0" w:color="auto"/>
            </w:tcBorders>
            <w:vAlign w:val="center"/>
          </w:tcPr>
          <w:p w:rsidR="00E416DF" w:rsidRDefault="00751829">
            <w:pPr>
              <w:widowControl/>
              <w:jc w:val="center"/>
              <w:rPr>
                <w:rFonts w:ascii="Times New Roman" w:eastAsia="仿宋_GB2312" w:hAnsi="Times New Roman"/>
                <w:b/>
                <w:bCs/>
                <w:kern w:val="0"/>
                <w:sz w:val="24"/>
              </w:rPr>
            </w:pPr>
            <w:r>
              <w:rPr>
                <w:rFonts w:ascii="Times New Roman" w:eastAsia="仿宋_GB2312" w:hAnsi="Times New Roman"/>
                <w:b/>
                <w:bCs/>
                <w:kern w:val="0"/>
                <w:sz w:val="24"/>
              </w:rPr>
              <w:t>编制数</w:t>
            </w:r>
          </w:p>
        </w:tc>
        <w:tc>
          <w:tcPr>
            <w:tcW w:w="2595" w:type="dxa"/>
            <w:gridSpan w:val="2"/>
            <w:tcBorders>
              <w:top w:val="single" w:sz="4" w:space="0" w:color="auto"/>
              <w:left w:val="nil"/>
              <w:bottom w:val="single" w:sz="4" w:space="0" w:color="auto"/>
              <w:right w:val="single" w:sz="4" w:space="0" w:color="auto"/>
            </w:tcBorders>
            <w:vAlign w:val="center"/>
          </w:tcPr>
          <w:p w:rsidR="00E416DF" w:rsidRDefault="00751829">
            <w:pPr>
              <w:widowControl/>
              <w:jc w:val="center"/>
              <w:rPr>
                <w:rFonts w:ascii="Times New Roman" w:eastAsia="仿宋_GB2312" w:hAnsi="Times New Roman"/>
                <w:b/>
                <w:bCs/>
                <w:kern w:val="0"/>
                <w:sz w:val="24"/>
              </w:rPr>
            </w:pPr>
            <w:r>
              <w:rPr>
                <w:rFonts w:ascii="Times New Roman" w:eastAsia="仿宋_GB2312" w:hAnsi="Times New Roman"/>
                <w:b/>
                <w:bCs/>
                <w:kern w:val="0"/>
                <w:sz w:val="24"/>
              </w:rPr>
              <w:t>20</w:t>
            </w:r>
            <w:r>
              <w:rPr>
                <w:rFonts w:ascii="Times New Roman" w:eastAsia="仿宋_GB2312" w:hAnsi="Times New Roman" w:hint="eastAsia"/>
                <w:b/>
                <w:bCs/>
                <w:kern w:val="0"/>
                <w:sz w:val="24"/>
              </w:rPr>
              <w:t>20</w:t>
            </w:r>
            <w:r>
              <w:rPr>
                <w:rFonts w:ascii="Times New Roman" w:eastAsia="仿宋_GB2312" w:hAnsi="Times New Roman"/>
                <w:b/>
                <w:bCs/>
                <w:kern w:val="0"/>
                <w:sz w:val="24"/>
              </w:rPr>
              <w:t>年实际在职人数</w:t>
            </w:r>
          </w:p>
        </w:tc>
        <w:tc>
          <w:tcPr>
            <w:tcW w:w="1834" w:type="dxa"/>
            <w:gridSpan w:val="2"/>
            <w:tcBorders>
              <w:top w:val="single" w:sz="4" w:space="0" w:color="auto"/>
              <w:left w:val="nil"/>
              <w:bottom w:val="single" w:sz="4" w:space="0" w:color="auto"/>
              <w:right w:val="single" w:sz="4" w:space="0" w:color="auto"/>
            </w:tcBorders>
            <w:vAlign w:val="center"/>
          </w:tcPr>
          <w:p w:rsidR="00E416DF" w:rsidRDefault="00751829">
            <w:pPr>
              <w:widowControl/>
              <w:jc w:val="center"/>
              <w:rPr>
                <w:rFonts w:ascii="Times New Roman" w:eastAsia="仿宋_GB2312" w:hAnsi="Times New Roman"/>
                <w:b/>
                <w:bCs/>
                <w:kern w:val="0"/>
                <w:sz w:val="24"/>
              </w:rPr>
            </w:pPr>
            <w:r>
              <w:rPr>
                <w:rFonts w:ascii="Times New Roman" w:eastAsia="仿宋_GB2312" w:hAnsi="Times New Roman"/>
                <w:b/>
                <w:bCs/>
                <w:kern w:val="0"/>
                <w:sz w:val="24"/>
              </w:rPr>
              <w:t>控制率</w:t>
            </w:r>
          </w:p>
        </w:tc>
      </w:tr>
      <w:tr w:rsidR="00E416DF">
        <w:trPr>
          <w:trHeight w:val="177"/>
          <w:jc w:val="center"/>
        </w:trPr>
        <w:tc>
          <w:tcPr>
            <w:tcW w:w="3550" w:type="dxa"/>
            <w:vMerge/>
            <w:tcBorders>
              <w:top w:val="single" w:sz="4" w:space="0" w:color="auto"/>
              <w:left w:val="single" w:sz="4" w:space="0" w:color="auto"/>
              <w:bottom w:val="single" w:sz="4" w:space="0" w:color="auto"/>
              <w:right w:val="single" w:sz="4" w:space="0" w:color="auto"/>
            </w:tcBorders>
            <w:vAlign w:val="center"/>
          </w:tcPr>
          <w:p w:rsidR="00E416DF" w:rsidRDefault="00E416DF">
            <w:pPr>
              <w:widowControl/>
              <w:jc w:val="left"/>
              <w:rPr>
                <w:rFonts w:ascii="Times New Roman" w:eastAsia="仿宋_GB2312" w:hAnsi="Times New Roman"/>
                <w:kern w:val="0"/>
                <w:sz w:val="24"/>
              </w:rPr>
            </w:pPr>
          </w:p>
        </w:tc>
        <w:tc>
          <w:tcPr>
            <w:tcW w:w="2360" w:type="dxa"/>
            <w:gridSpan w:val="2"/>
            <w:tcBorders>
              <w:top w:val="single" w:sz="4" w:space="0" w:color="auto"/>
              <w:left w:val="nil"/>
              <w:bottom w:val="single" w:sz="4" w:space="0" w:color="auto"/>
              <w:right w:val="single" w:sz="4" w:space="0" w:color="auto"/>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hint="eastAsia"/>
                <w:kern w:val="0"/>
                <w:sz w:val="24"/>
              </w:rPr>
              <w:t>24</w:t>
            </w: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auto"/>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hint="eastAsia"/>
                <w:kern w:val="0"/>
                <w:sz w:val="24"/>
              </w:rPr>
              <w:t>11</w:t>
            </w: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auto"/>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E416DF">
        <w:trPr>
          <w:trHeight w:val="371"/>
          <w:jc w:val="center"/>
        </w:trPr>
        <w:tc>
          <w:tcPr>
            <w:tcW w:w="3550" w:type="dxa"/>
            <w:tcBorders>
              <w:top w:val="nil"/>
              <w:left w:val="single" w:sz="4" w:space="0" w:color="auto"/>
              <w:bottom w:val="single" w:sz="4" w:space="0" w:color="auto"/>
              <w:right w:val="single" w:sz="4" w:space="0" w:color="auto"/>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经费控制情况</w:t>
            </w:r>
          </w:p>
        </w:tc>
        <w:tc>
          <w:tcPr>
            <w:tcW w:w="2360"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b/>
                <w:bCs/>
                <w:kern w:val="0"/>
                <w:sz w:val="24"/>
              </w:rPr>
            </w:pPr>
            <w:r>
              <w:rPr>
                <w:rFonts w:ascii="Times New Roman" w:eastAsia="仿宋_GB2312" w:hAnsi="Times New Roman"/>
                <w:b/>
                <w:bCs/>
                <w:kern w:val="0"/>
                <w:sz w:val="24"/>
              </w:rPr>
              <w:t>201</w:t>
            </w:r>
            <w:r>
              <w:rPr>
                <w:rFonts w:ascii="Times New Roman" w:eastAsia="仿宋_GB2312" w:hAnsi="Times New Roman" w:hint="eastAsia"/>
                <w:b/>
                <w:bCs/>
                <w:kern w:val="0"/>
                <w:sz w:val="24"/>
              </w:rPr>
              <w:t>9</w:t>
            </w:r>
            <w:r>
              <w:rPr>
                <w:rFonts w:ascii="Times New Roman" w:eastAsia="仿宋_GB2312" w:hAnsi="Times New Roman"/>
                <w:b/>
                <w:bCs/>
                <w:kern w:val="0"/>
                <w:sz w:val="24"/>
              </w:rPr>
              <w:t>年决算数</w:t>
            </w:r>
          </w:p>
        </w:tc>
        <w:tc>
          <w:tcPr>
            <w:tcW w:w="2595"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b/>
                <w:bCs/>
                <w:kern w:val="0"/>
                <w:sz w:val="24"/>
              </w:rPr>
            </w:pPr>
            <w:r>
              <w:rPr>
                <w:rFonts w:ascii="Times New Roman" w:eastAsia="仿宋_GB2312" w:hAnsi="Times New Roman"/>
                <w:b/>
                <w:bCs/>
                <w:kern w:val="0"/>
                <w:sz w:val="24"/>
              </w:rPr>
              <w:t>20</w:t>
            </w:r>
            <w:r>
              <w:rPr>
                <w:rFonts w:ascii="Times New Roman" w:eastAsia="仿宋_GB2312" w:hAnsi="Times New Roman" w:hint="eastAsia"/>
                <w:b/>
                <w:bCs/>
                <w:kern w:val="0"/>
                <w:sz w:val="24"/>
              </w:rPr>
              <w:t>20</w:t>
            </w:r>
            <w:r>
              <w:rPr>
                <w:rFonts w:ascii="Times New Roman" w:eastAsia="仿宋_GB2312" w:hAnsi="Times New Roman"/>
                <w:b/>
                <w:bCs/>
                <w:kern w:val="0"/>
                <w:sz w:val="24"/>
              </w:rPr>
              <w:t>年预算数</w:t>
            </w:r>
          </w:p>
        </w:tc>
        <w:tc>
          <w:tcPr>
            <w:tcW w:w="1834"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b/>
                <w:bCs/>
                <w:kern w:val="0"/>
                <w:sz w:val="24"/>
              </w:rPr>
            </w:pPr>
            <w:r>
              <w:rPr>
                <w:rFonts w:ascii="Times New Roman" w:eastAsia="仿宋_GB2312" w:hAnsi="Times New Roman"/>
                <w:b/>
                <w:bCs/>
                <w:kern w:val="0"/>
                <w:sz w:val="24"/>
              </w:rPr>
              <w:t>20</w:t>
            </w:r>
            <w:r>
              <w:rPr>
                <w:rFonts w:ascii="Times New Roman" w:eastAsia="仿宋_GB2312" w:hAnsi="Times New Roman" w:hint="eastAsia"/>
                <w:b/>
                <w:bCs/>
                <w:kern w:val="0"/>
                <w:sz w:val="24"/>
              </w:rPr>
              <w:t>20</w:t>
            </w:r>
            <w:r>
              <w:rPr>
                <w:rFonts w:ascii="Times New Roman" w:eastAsia="仿宋_GB2312" w:hAnsi="Times New Roman"/>
                <w:b/>
                <w:bCs/>
                <w:kern w:val="0"/>
                <w:sz w:val="24"/>
              </w:rPr>
              <w:t>年决算数</w:t>
            </w:r>
          </w:p>
        </w:tc>
      </w:tr>
      <w:tr w:rsidR="00E416DF">
        <w:trPr>
          <w:trHeight w:val="371"/>
          <w:jc w:val="center"/>
        </w:trPr>
        <w:tc>
          <w:tcPr>
            <w:tcW w:w="3550" w:type="dxa"/>
            <w:tcBorders>
              <w:top w:val="nil"/>
              <w:left w:val="single" w:sz="4" w:space="0" w:color="auto"/>
              <w:bottom w:val="single" w:sz="4" w:space="0" w:color="auto"/>
              <w:right w:val="single" w:sz="4" w:space="0" w:color="auto"/>
            </w:tcBorders>
            <w:vAlign w:val="center"/>
          </w:tcPr>
          <w:p w:rsidR="00E416DF" w:rsidRDefault="00751829">
            <w:pPr>
              <w:widowControl/>
              <w:jc w:val="left"/>
              <w:rPr>
                <w:rFonts w:ascii="Times New Roman" w:eastAsia="仿宋_GB2312" w:hAnsi="Times New Roman"/>
                <w:kern w:val="0"/>
                <w:sz w:val="24"/>
              </w:rPr>
            </w:pPr>
            <w:r>
              <w:rPr>
                <w:rFonts w:ascii="Times New Roman" w:eastAsia="仿宋_GB2312" w:hAnsi="Times New Roman"/>
                <w:kern w:val="0"/>
                <w:sz w:val="24"/>
              </w:rPr>
              <w:t>三公经费</w:t>
            </w:r>
          </w:p>
        </w:tc>
        <w:tc>
          <w:tcPr>
            <w:tcW w:w="2360"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hint="eastAsia"/>
                <w:kern w:val="0"/>
                <w:sz w:val="24"/>
              </w:rPr>
              <w:t>2.5</w:t>
            </w: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hint="eastAsia"/>
                <w:kern w:val="0"/>
                <w:sz w:val="24"/>
              </w:rPr>
              <w:t>1.8</w:t>
            </w: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hint="eastAsia"/>
                <w:kern w:val="0"/>
                <w:sz w:val="24"/>
              </w:rPr>
              <w:t>1.8</w:t>
            </w:r>
            <w:r>
              <w:rPr>
                <w:rFonts w:ascii="Times New Roman" w:eastAsia="仿宋_GB2312" w:hAnsi="Times New Roman"/>
                <w:kern w:val="0"/>
                <w:sz w:val="24"/>
              </w:rPr>
              <w:t xml:space="preserve">　</w:t>
            </w:r>
          </w:p>
        </w:tc>
      </w:tr>
      <w:tr w:rsidR="00E416DF">
        <w:trPr>
          <w:trHeight w:val="391"/>
          <w:jc w:val="center"/>
        </w:trPr>
        <w:tc>
          <w:tcPr>
            <w:tcW w:w="3550" w:type="dxa"/>
            <w:tcBorders>
              <w:top w:val="nil"/>
              <w:left w:val="single" w:sz="4" w:space="0" w:color="auto"/>
              <w:bottom w:val="single" w:sz="4" w:space="0" w:color="auto"/>
              <w:right w:val="single" w:sz="4" w:space="0" w:color="auto"/>
            </w:tcBorders>
            <w:vAlign w:val="center"/>
          </w:tcPr>
          <w:p w:rsidR="00E416DF" w:rsidRDefault="00751829">
            <w:pPr>
              <w:widowControl/>
              <w:jc w:val="left"/>
              <w:rPr>
                <w:rFonts w:ascii="Times New Roman" w:eastAsia="仿宋_GB2312" w:hAnsi="Times New Roman"/>
                <w:kern w:val="0"/>
                <w:sz w:val="24"/>
              </w:rPr>
            </w:pPr>
            <w:r>
              <w:rPr>
                <w:rFonts w:ascii="Times New Roman" w:eastAsia="仿宋_GB2312" w:hAnsi="Times New Roman"/>
                <w:kern w:val="0"/>
                <w:sz w:val="24"/>
              </w:rPr>
              <w:t xml:space="preserve">   1</w:t>
            </w:r>
            <w:r>
              <w:rPr>
                <w:rFonts w:ascii="Times New Roman" w:eastAsia="仿宋_GB2312" w:hAnsi="Times New Roman"/>
                <w:kern w:val="0"/>
                <w:sz w:val="24"/>
              </w:rPr>
              <w:t>、公务用车购置和维护经费</w:t>
            </w:r>
          </w:p>
        </w:tc>
        <w:tc>
          <w:tcPr>
            <w:tcW w:w="2360"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E416DF">
        <w:trPr>
          <w:trHeight w:val="371"/>
          <w:jc w:val="center"/>
        </w:trPr>
        <w:tc>
          <w:tcPr>
            <w:tcW w:w="3550" w:type="dxa"/>
            <w:tcBorders>
              <w:top w:val="nil"/>
              <w:left w:val="single" w:sz="4" w:space="0" w:color="auto"/>
              <w:bottom w:val="single" w:sz="4" w:space="0" w:color="auto"/>
              <w:right w:val="single" w:sz="4" w:space="0" w:color="auto"/>
            </w:tcBorders>
            <w:vAlign w:val="center"/>
          </w:tcPr>
          <w:p w:rsidR="00E416DF" w:rsidRDefault="00751829">
            <w:pPr>
              <w:widowControl/>
              <w:jc w:val="left"/>
              <w:rPr>
                <w:rFonts w:ascii="Times New Roman" w:eastAsia="仿宋_GB2312" w:hAnsi="Times New Roman"/>
                <w:kern w:val="0"/>
                <w:sz w:val="24"/>
              </w:rPr>
            </w:pPr>
            <w:r>
              <w:rPr>
                <w:rFonts w:ascii="Times New Roman" w:eastAsia="仿宋_GB2312" w:hAnsi="Times New Roman"/>
                <w:kern w:val="0"/>
                <w:sz w:val="24"/>
              </w:rPr>
              <w:t>其中：公车购置</w:t>
            </w:r>
          </w:p>
        </w:tc>
        <w:tc>
          <w:tcPr>
            <w:tcW w:w="2360"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E416DF">
        <w:trPr>
          <w:trHeight w:val="371"/>
          <w:jc w:val="center"/>
        </w:trPr>
        <w:tc>
          <w:tcPr>
            <w:tcW w:w="3550" w:type="dxa"/>
            <w:tcBorders>
              <w:top w:val="nil"/>
              <w:left w:val="single" w:sz="4" w:space="0" w:color="auto"/>
              <w:bottom w:val="single" w:sz="4" w:space="0" w:color="auto"/>
              <w:right w:val="single" w:sz="4" w:space="0" w:color="auto"/>
            </w:tcBorders>
            <w:vAlign w:val="center"/>
          </w:tcPr>
          <w:p w:rsidR="00E416DF" w:rsidRDefault="00751829">
            <w:pPr>
              <w:widowControl/>
              <w:jc w:val="left"/>
              <w:rPr>
                <w:rFonts w:ascii="Times New Roman" w:eastAsia="仿宋_GB2312" w:hAnsi="Times New Roman"/>
                <w:kern w:val="0"/>
                <w:sz w:val="24"/>
              </w:rPr>
            </w:pPr>
            <w:r>
              <w:rPr>
                <w:rFonts w:ascii="Times New Roman" w:eastAsia="仿宋_GB2312" w:hAnsi="Times New Roman"/>
                <w:kern w:val="0"/>
                <w:sz w:val="24"/>
              </w:rPr>
              <w:t>公车运行维护</w:t>
            </w:r>
          </w:p>
        </w:tc>
        <w:tc>
          <w:tcPr>
            <w:tcW w:w="2360"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E416DF">
        <w:trPr>
          <w:trHeight w:val="371"/>
          <w:jc w:val="center"/>
        </w:trPr>
        <w:tc>
          <w:tcPr>
            <w:tcW w:w="3550" w:type="dxa"/>
            <w:tcBorders>
              <w:top w:val="nil"/>
              <w:left w:val="single" w:sz="4" w:space="0" w:color="auto"/>
              <w:bottom w:val="single" w:sz="4" w:space="0" w:color="auto"/>
              <w:right w:val="single" w:sz="4" w:space="0" w:color="auto"/>
            </w:tcBorders>
            <w:vAlign w:val="center"/>
          </w:tcPr>
          <w:p w:rsidR="00E416DF" w:rsidRDefault="00751829">
            <w:pPr>
              <w:widowControl/>
              <w:jc w:val="left"/>
              <w:rPr>
                <w:rFonts w:ascii="Times New Roman" w:eastAsia="仿宋_GB2312" w:hAnsi="Times New Roman"/>
                <w:kern w:val="0"/>
                <w:sz w:val="24"/>
              </w:rPr>
            </w:pPr>
            <w:r>
              <w:rPr>
                <w:rFonts w:ascii="Times New Roman" w:eastAsia="仿宋_GB2312" w:hAnsi="Times New Roman"/>
                <w:kern w:val="0"/>
                <w:sz w:val="24"/>
              </w:rPr>
              <w:t xml:space="preserve">   2</w:t>
            </w:r>
            <w:r>
              <w:rPr>
                <w:rFonts w:ascii="Times New Roman" w:eastAsia="仿宋_GB2312" w:hAnsi="Times New Roman"/>
                <w:kern w:val="0"/>
                <w:sz w:val="24"/>
              </w:rPr>
              <w:t>、出国经费</w:t>
            </w:r>
          </w:p>
        </w:tc>
        <w:tc>
          <w:tcPr>
            <w:tcW w:w="2360"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E416DF">
        <w:trPr>
          <w:trHeight w:val="371"/>
          <w:jc w:val="center"/>
        </w:trPr>
        <w:tc>
          <w:tcPr>
            <w:tcW w:w="3550" w:type="dxa"/>
            <w:tcBorders>
              <w:top w:val="nil"/>
              <w:left w:val="single" w:sz="4" w:space="0" w:color="auto"/>
              <w:bottom w:val="single" w:sz="4" w:space="0" w:color="auto"/>
              <w:right w:val="single" w:sz="4" w:space="0" w:color="auto"/>
            </w:tcBorders>
            <w:vAlign w:val="center"/>
          </w:tcPr>
          <w:p w:rsidR="00E416DF" w:rsidRDefault="00751829">
            <w:pPr>
              <w:widowControl/>
              <w:jc w:val="left"/>
              <w:rPr>
                <w:rFonts w:ascii="Times New Roman" w:eastAsia="仿宋_GB2312" w:hAnsi="Times New Roman"/>
                <w:kern w:val="0"/>
                <w:sz w:val="24"/>
              </w:rPr>
            </w:pPr>
            <w:r>
              <w:rPr>
                <w:rFonts w:ascii="Times New Roman" w:eastAsia="仿宋_GB2312" w:hAnsi="Times New Roman"/>
                <w:kern w:val="0"/>
                <w:sz w:val="24"/>
              </w:rPr>
              <w:t xml:space="preserve">   3</w:t>
            </w:r>
            <w:r>
              <w:rPr>
                <w:rFonts w:ascii="Times New Roman" w:eastAsia="仿宋_GB2312" w:hAnsi="Times New Roman"/>
                <w:kern w:val="0"/>
                <w:sz w:val="24"/>
              </w:rPr>
              <w:t>、公务接待</w:t>
            </w:r>
          </w:p>
        </w:tc>
        <w:tc>
          <w:tcPr>
            <w:tcW w:w="2360"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Pr>
                <w:rFonts w:ascii="Times New Roman" w:eastAsia="仿宋_GB2312" w:hAnsi="Times New Roman" w:hint="eastAsia"/>
                <w:kern w:val="0"/>
                <w:sz w:val="24"/>
              </w:rPr>
              <w:t>2.5</w:t>
            </w:r>
          </w:p>
        </w:tc>
        <w:tc>
          <w:tcPr>
            <w:tcW w:w="2595"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hint="eastAsia"/>
                <w:kern w:val="0"/>
                <w:sz w:val="24"/>
              </w:rPr>
              <w:t>1.8</w:t>
            </w: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hint="eastAsia"/>
                <w:kern w:val="0"/>
                <w:sz w:val="24"/>
              </w:rPr>
              <w:t>1.8</w:t>
            </w:r>
            <w:r>
              <w:rPr>
                <w:rFonts w:ascii="Times New Roman" w:eastAsia="仿宋_GB2312" w:hAnsi="Times New Roman"/>
                <w:kern w:val="0"/>
                <w:sz w:val="24"/>
              </w:rPr>
              <w:t xml:space="preserve">　</w:t>
            </w:r>
          </w:p>
        </w:tc>
      </w:tr>
      <w:tr w:rsidR="00E416DF">
        <w:trPr>
          <w:trHeight w:val="391"/>
          <w:jc w:val="center"/>
        </w:trPr>
        <w:tc>
          <w:tcPr>
            <w:tcW w:w="3550" w:type="dxa"/>
            <w:tcBorders>
              <w:top w:val="nil"/>
              <w:left w:val="single" w:sz="4" w:space="0" w:color="auto"/>
              <w:bottom w:val="single" w:sz="4" w:space="0" w:color="auto"/>
              <w:right w:val="single" w:sz="4" w:space="0" w:color="auto"/>
            </w:tcBorders>
            <w:vAlign w:val="center"/>
          </w:tcPr>
          <w:p w:rsidR="00E416DF" w:rsidRDefault="00751829">
            <w:pPr>
              <w:widowControl/>
              <w:jc w:val="left"/>
              <w:rPr>
                <w:rFonts w:ascii="Times New Roman" w:eastAsia="仿宋_GB2312" w:hAnsi="Times New Roman"/>
                <w:kern w:val="0"/>
                <w:sz w:val="24"/>
              </w:rPr>
            </w:pPr>
            <w:r>
              <w:rPr>
                <w:rFonts w:ascii="Times New Roman" w:eastAsia="仿宋_GB2312" w:hAnsi="Times New Roman"/>
                <w:kern w:val="0"/>
                <w:sz w:val="24"/>
              </w:rPr>
              <w:t>项目支出：</w:t>
            </w:r>
          </w:p>
        </w:tc>
        <w:tc>
          <w:tcPr>
            <w:tcW w:w="2360"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E416DF">
        <w:trPr>
          <w:trHeight w:val="371"/>
          <w:jc w:val="center"/>
        </w:trPr>
        <w:tc>
          <w:tcPr>
            <w:tcW w:w="3550" w:type="dxa"/>
            <w:tcBorders>
              <w:top w:val="nil"/>
              <w:left w:val="single" w:sz="4" w:space="0" w:color="auto"/>
              <w:bottom w:val="single" w:sz="4" w:space="0" w:color="auto"/>
              <w:right w:val="single" w:sz="4" w:space="0" w:color="auto"/>
            </w:tcBorders>
            <w:vAlign w:val="center"/>
          </w:tcPr>
          <w:p w:rsidR="00E416DF" w:rsidRDefault="00751829">
            <w:pPr>
              <w:widowControl/>
              <w:jc w:val="left"/>
              <w:rPr>
                <w:rFonts w:ascii="Times New Roman" w:eastAsia="仿宋_GB2312" w:hAnsi="Times New Roman"/>
                <w:kern w:val="0"/>
                <w:sz w:val="24"/>
              </w:rPr>
            </w:pPr>
            <w:r>
              <w:rPr>
                <w:rFonts w:ascii="Times New Roman" w:eastAsia="仿宋_GB2312" w:hAnsi="Times New Roman"/>
                <w:kern w:val="0"/>
                <w:sz w:val="24"/>
              </w:rPr>
              <w:t xml:space="preserve">    1</w:t>
            </w:r>
            <w:r>
              <w:rPr>
                <w:rFonts w:ascii="Times New Roman" w:eastAsia="仿宋_GB2312" w:hAnsi="Times New Roman"/>
                <w:kern w:val="0"/>
                <w:sz w:val="24"/>
              </w:rPr>
              <w:t>、业务工作专项</w:t>
            </w:r>
          </w:p>
        </w:tc>
        <w:tc>
          <w:tcPr>
            <w:tcW w:w="2360"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E416DF">
        <w:trPr>
          <w:trHeight w:val="371"/>
          <w:jc w:val="center"/>
        </w:trPr>
        <w:tc>
          <w:tcPr>
            <w:tcW w:w="3550" w:type="dxa"/>
            <w:tcBorders>
              <w:top w:val="nil"/>
              <w:left w:val="single" w:sz="4" w:space="0" w:color="auto"/>
              <w:bottom w:val="single" w:sz="4" w:space="0" w:color="auto"/>
              <w:right w:val="single" w:sz="4" w:space="0" w:color="auto"/>
            </w:tcBorders>
            <w:vAlign w:val="center"/>
          </w:tcPr>
          <w:p w:rsidR="00E416DF" w:rsidRDefault="00751829">
            <w:pPr>
              <w:widowControl/>
              <w:jc w:val="left"/>
              <w:rPr>
                <w:rFonts w:ascii="Times New Roman" w:eastAsia="仿宋_GB2312" w:hAnsi="Times New Roman"/>
                <w:kern w:val="0"/>
                <w:sz w:val="24"/>
              </w:rPr>
            </w:pPr>
            <w:r>
              <w:rPr>
                <w:rFonts w:ascii="Times New Roman" w:eastAsia="仿宋_GB2312" w:hAnsi="Times New Roman"/>
                <w:kern w:val="0"/>
                <w:sz w:val="24"/>
              </w:rPr>
              <w:t xml:space="preserve">    2</w:t>
            </w:r>
            <w:r>
              <w:rPr>
                <w:rFonts w:ascii="Times New Roman" w:eastAsia="仿宋_GB2312" w:hAnsi="Times New Roman"/>
                <w:kern w:val="0"/>
                <w:sz w:val="24"/>
              </w:rPr>
              <w:t>、运行维护专项</w:t>
            </w:r>
          </w:p>
        </w:tc>
        <w:tc>
          <w:tcPr>
            <w:tcW w:w="2360"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E416DF">
        <w:trPr>
          <w:trHeight w:val="371"/>
          <w:jc w:val="center"/>
        </w:trPr>
        <w:tc>
          <w:tcPr>
            <w:tcW w:w="3550" w:type="dxa"/>
            <w:tcBorders>
              <w:top w:val="nil"/>
              <w:left w:val="single" w:sz="4" w:space="0" w:color="auto"/>
              <w:bottom w:val="single" w:sz="4" w:space="0" w:color="auto"/>
              <w:right w:val="single" w:sz="4" w:space="0" w:color="auto"/>
            </w:tcBorders>
            <w:vAlign w:val="center"/>
          </w:tcPr>
          <w:p w:rsidR="00E416DF" w:rsidRDefault="00751829">
            <w:pPr>
              <w:widowControl/>
              <w:jc w:val="left"/>
              <w:rPr>
                <w:rFonts w:ascii="Times New Roman" w:eastAsia="仿宋_GB2312" w:hAnsi="Times New Roman"/>
                <w:kern w:val="0"/>
                <w:sz w:val="24"/>
              </w:rPr>
            </w:pPr>
            <w:r>
              <w:rPr>
                <w:rFonts w:ascii="Times New Roman" w:eastAsia="仿宋_GB2312" w:hAnsi="Times New Roman"/>
                <w:kern w:val="0"/>
                <w:sz w:val="24"/>
              </w:rPr>
              <w:t>……</w:t>
            </w:r>
          </w:p>
        </w:tc>
        <w:tc>
          <w:tcPr>
            <w:tcW w:w="2360"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E416DF">
        <w:trPr>
          <w:trHeight w:val="371"/>
          <w:jc w:val="center"/>
        </w:trPr>
        <w:tc>
          <w:tcPr>
            <w:tcW w:w="3550" w:type="dxa"/>
            <w:tcBorders>
              <w:top w:val="nil"/>
              <w:left w:val="single" w:sz="4" w:space="0" w:color="auto"/>
              <w:bottom w:val="single" w:sz="4" w:space="0" w:color="auto"/>
              <w:right w:val="single" w:sz="4" w:space="0" w:color="auto"/>
            </w:tcBorders>
            <w:vAlign w:val="center"/>
          </w:tcPr>
          <w:p w:rsidR="00E416DF" w:rsidRDefault="00751829">
            <w:pPr>
              <w:widowControl/>
              <w:jc w:val="left"/>
              <w:rPr>
                <w:rFonts w:ascii="Times New Roman" w:eastAsia="仿宋_GB2312" w:hAnsi="Times New Roman"/>
                <w:kern w:val="0"/>
                <w:sz w:val="24"/>
              </w:rPr>
            </w:pPr>
            <w:r>
              <w:rPr>
                <w:rFonts w:ascii="Times New Roman" w:eastAsia="仿宋_GB2312" w:hAnsi="Times New Roman"/>
                <w:kern w:val="0"/>
                <w:sz w:val="24"/>
              </w:rPr>
              <w:t>公用经费</w:t>
            </w:r>
          </w:p>
        </w:tc>
        <w:tc>
          <w:tcPr>
            <w:tcW w:w="2360"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hint="eastAsia"/>
                <w:kern w:val="0"/>
                <w:sz w:val="24"/>
              </w:rPr>
              <w:t>5.4936</w:t>
            </w: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hint="eastAsia"/>
                <w:kern w:val="0"/>
                <w:sz w:val="24"/>
              </w:rPr>
              <w:t>5.4</w:t>
            </w: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hint="eastAsia"/>
                <w:kern w:val="0"/>
                <w:sz w:val="24"/>
              </w:rPr>
              <w:t>5.3</w:t>
            </w:r>
            <w:r>
              <w:rPr>
                <w:rFonts w:ascii="Times New Roman" w:eastAsia="仿宋_GB2312" w:hAnsi="Times New Roman"/>
                <w:kern w:val="0"/>
                <w:sz w:val="24"/>
              </w:rPr>
              <w:t xml:space="preserve">　</w:t>
            </w:r>
          </w:p>
        </w:tc>
      </w:tr>
      <w:tr w:rsidR="00E416DF">
        <w:trPr>
          <w:trHeight w:val="391"/>
          <w:jc w:val="center"/>
        </w:trPr>
        <w:tc>
          <w:tcPr>
            <w:tcW w:w="3550" w:type="dxa"/>
            <w:tcBorders>
              <w:top w:val="nil"/>
              <w:left w:val="single" w:sz="4" w:space="0" w:color="auto"/>
              <w:bottom w:val="single" w:sz="4" w:space="0" w:color="auto"/>
              <w:right w:val="single" w:sz="4" w:space="0" w:color="auto"/>
            </w:tcBorders>
            <w:vAlign w:val="center"/>
          </w:tcPr>
          <w:p w:rsidR="00E416DF" w:rsidRDefault="00751829">
            <w:pPr>
              <w:widowControl/>
              <w:jc w:val="left"/>
              <w:rPr>
                <w:rFonts w:ascii="Times New Roman" w:eastAsia="仿宋_GB2312" w:hAnsi="Times New Roman"/>
                <w:kern w:val="0"/>
                <w:sz w:val="24"/>
              </w:rPr>
            </w:pPr>
            <w:r>
              <w:rPr>
                <w:rFonts w:ascii="Times New Roman" w:eastAsia="仿宋_GB2312" w:hAnsi="Times New Roman"/>
                <w:kern w:val="0"/>
                <w:sz w:val="24"/>
              </w:rPr>
              <w:t>其中：办公经费</w:t>
            </w:r>
          </w:p>
        </w:tc>
        <w:tc>
          <w:tcPr>
            <w:tcW w:w="2360"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color w:val="FF0000"/>
                <w:kern w:val="0"/>
                <w:sz w:val="24"/>
              </w:rPr>
            </w:pPr>
            <w:r>
              <w:rPr>
                <w:rFonts w:ascii="Times New Roman" w:eastAsia="仿宋_GB2312" w:hAnsi="Times New Roman" w:hint="eastAsia"/>
                <w:color w:val="FF0000"/>
                <w:kern w:val="0"/>
                <w:sz w:val="24"/>
              </w:rPr>
              <w:t>0.5</w:t>
            </w:r>
            <w:r>
              <w:rPr>
                <w:rFonts w:ascii="Times New Roman" w:eastAsia="仿宋_GB2312" w:hAnsi="Times New Roman"/>
                <w:color w:val="FF0000"/>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r>
              <w:rPr>
                <w:rFonts w:ascii="Times New Roman" w:eastAsia="仿宋_GB2312" w:hAnsi="Times New Roman" w:hint="eastAsia"/>
                <w:color w:val="FF0000"/>
                <w:kern w:val="0"/>
                <w:sz w:val="24"/>
              </w:rPr>
              <w:t>1</w:t>
            </w:r>
          </w:p>
        </w:tc>
        <w:tc>
          <w:tcPr>
            <w:tcW w:w="1834"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color w:val="FF0000"/>
                <w:kern w:val="0"/>
                <w:sz w:val="24"/>
              </w:rPr>
            </w:pPr>
            <w:r>
              <w:rPr>
                <w:rFonts w:ascii="Times New Roman" w:eastAsia="仿宋_GB2312" w:hAnsi="Times New Roman" w:hint="eastAsia"/>
                <w:color w:val="FF0000"/>
                <w:kern w:val="0"/>
                <w:sz w:val="24"/>
              </w:rPr>
              <w:t>0.4</w:t>
            </w:r>
            <w:r>
              <w:rPr>
                <w:rFonts w:ascii="Times New Roman" w:eastAsia="仿宋_GB2312" w:hAnsi="Times New Roman"/>
                <w:color w:val="FF0000"/>
                <w:kern w:val="0"/>
                <w:sz w:val="24"/>
              </w:rPr>
              <w:t xml:space="preserve">　</w:t>
            </w:r>
          </w:p>
        </w:tc>
      </w:tr>
      <w:tr w:rsidR="00E416DF">
        <w:trPr>
          <w:trHeight w:val="371"/>
          <w:jc w:val="center"/>
        </w:trPr>
        <w:tc>
          <w:tcPr>
            <w:tcW w:w="3550" w:type="dxa"/>
            <w:tcBorders>
              <w:top w:val="nil"/>
              <w:left w:val="single" w:sz="4" w:space="0" w:color="auto"/>
              <w:bottom w:val="single" w:sz="4" w:space="0" w:color="auto"/>
              <w:right w:val="single" w:sz="4" w:space="0" w:color="auto"/>
            </w:tcBorders>
            <w:vAlign w:val="center"/>
          </w:tcPr>
          <w:p w:rsidR="00E416DF" w:rsidRDefault="00751829">
            <w:pPr>
              <w:widowControl/>
              <w:jc w:val="left"/>
              <w:rPr>
                <w:rFonts w:ascii="Times New Roman" w:eastAsia="仿宋_GB2312" w:hAnsi="Times New Roman"/>
                <w:kern w:val="0"/>
                <w:sz w:val="24"/>
              </w:rPr>
            </w:pPr>
            <w:r>
              <w:rPr>
                <w:rFonts w:ascii="Times New Roman" w:eastAsia="仿宋_GB2312" w:hAnsi="Times New Roman"/>
                <w:kern w:val="0"/>
                <w:sz w:val="24"/>
              </w:rPr>
              <w:t>水费、电费、差旅费</w:t>
            </w:r>
          </w:p>
        </w:tc>
        <w:tc>
          <w:tcPr>
            <w:tcW w:w="2360"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r>
              <w:rPr>
                <w:rFonts w:ascii="Times New Roman" w:eastAsia="仿宋_GB2312" w:hAnsi="Times New Roman" w:hint="eastAsia"/>
                <w:color w:val="FF0000"/>
                <w:kern w:val="0"/>
                <w:sz w:val="24"/>
              </w:rPr>
              <w:t>1.09</w:t>
            </w:r>
          </w:p>
        </w:tc>
        <w:tc>
          <w:tcPr>
            <w:tcW w:w="2595"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r>
              <w:rPr>
                <w:rFonts w:ascii="Times New Roman" w:eastAsia="仿宋_GB2312" w:hAnsi="Times New Roman" w:hint="eastAsia"/>
                <w:color w:val="FF0000"/>
                <w:kern w:val="0"/>
                <w:sz w:val="24"/>
              </w:rPr>
              <w:t>3.8</w:t>
            </w:r>
          </w:p>
        </w:tc>
        <w:tc>
          <w:tcPr>
            <w:tcW w:w="1834"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r>
              <w:rPr>
                <w:rFonts w:ascii="Times New Roman" w:eastAsia="仿宋_GB2312" w:hAnsi="Times New Roman" w:hint="eastAsia"/>
                <w:color w:val="FF0000"/>
                <w:kern w:val="0"/>
                <w:sz w:val="24"/>
              </w:rPr>
              <w:t>1.3</w:t>
            </w:r>
          </w:p>
        </w:tc>
      </w:tr>
      <w:tr w:rsidR="00E416DF">
        <w:trPr>
          <w:trHeight w:val="371"/>
          <w:jc w:val="center"/>
        </w:trPr>
        <w:tc>
          <w:tcPr>
            <w:tcW w:w="3550" w:type="dxa"/>
            <w:tcBorders>
              <w:top w:val="nil"/>
              <w:left w:val="single" w:sz="4" w:space="0" w:color="auto"/>
              <w:bottom w:val="single" w:sz="4" w:space="0" w:color="auto"/>
              <w:right w:val="single" w:sz="4" w:space="0" w:color="auto"/>
            </w:tcBorders>
            <w:vAlign w:val="center"/>
          </w:tcPr>
          <w:p w:rsidR="00E416DF" w:rsidRDefault="00751829">
            <w:pPr>
              <w:widowControl/>
              <w:jc w:val="left"/>
              <w:rPr>
                <w:rFonts w:ascii="Times New Roman" w:eastAsia="仿宋_GB2312" w:hAnsi="Times New Roman"/>
                <w:kern w:val="0"/>
                <w:sz w:val="24"/>
              </w:rPr>
            </w:pPr>
            <w:r>
              <w:rPr>
                <w:rFonts w:ascii="Times New Roman" w:eastAsia="仿宋_GB2312" w:hAnsi="Times New Roman"/>
                <w:kern w:val="0"/>
                <w:sz w:val="24"/>
              </w:rPr>
              <w:t>会议费、培训费</w:t>
            </w:r>
          </w:p>
        </w:tc>
        <w:tc>
          <w:tcPr>
            <w:tcW w:w="2360"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p>
        </w:tc>
      </w:tr>
      <w:tr w:rsidR="00E416DF">
        <w:trPr>
          <w:trHeight w:val="371"/>
          <w:jc w:val="center"/>
        </w:trPr>
        <w:tc>
          <w:tcPr>
            <w:tcW w:w="3550" w:type="dxa"/>
            <w:tcBorders>
              <w:top w:val="nil"/>
              <w:left w:val="single" w:sz="4" w:space="0" w:color="auto"/>
              <w:bottom w:val="single" w:sz="4" w:space="0" w:color="auto"/>
              <w:right w:val="single" w:sz="4" w:space="0" w:color="auto"/>
            </w:tcBorders>
            <w:vAlign w:val="center"/>
          </w:tcPr>
          <w:p w:rsidR="00E416DF" w:rsidRDefault="00751829">
            <w:pPr>
              <w:widowControl/>
              <w:jc w:val="left"/>
              <w:rPr>
                <w:rFonts w:ascii="Times New Roman" w:eastAsia="仿宋_GB2312" w:hAnsi="Times New Roman"/>
                <w:kern w:val="0"/>
                <w:sz w:val="24"/>
              </w:rPr>
            </w:pPr>
            <w:r>
              <w:rPr>
                <w:rFonts w:ascii="Times New Roman" w:eastAsia="仿宋_GB2312" w:hAnsi="Times New Roman"/>
                <w:kern w:val="0"/>
                <w:sz w:val="24"/>
              </w:rPr>
              <w:t>政府采购金额</w:t>
            </w:r>
          </w:p>
        </w:tc>
        <w:tc>
          <w:tcPr>
            <w:tcW w:w="2360"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w:t>
            </w:r>
          </w:p>
        </w:tc>
        <w:tc>
          <w:tcPr>
            <w:tcW w:w="2595"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E416DF">
        <w:trPr>
          <w:trHeight w:val="371"/>
          <w:jc w:val="center"/>
        </w:trPr>
        <w:tc>
          <w:tcPr>
            <w:tcW w:w="3550" w:type="dxa"/>
            <w:tcBorders>
              <w:top w:val="nil"/>
              <w:left w:val="single" w:sz="4" w:space="0" w:color="auto"/>
              <w:bottom w:val="single" w:sz="4" w:space="0" w:color="auto"/>
              <w:right w:val="single" w:sz="4" w:space="0" w:color="auto"/>
            </w:tcBorders>
            <w:vAlign w:val="center"/>
          </w:tcPr>
          <w:p w:rsidR="00E416DF" w:rsidRDefault="00751829">
            <w:pPr>
              <w:widowControl/>
              <w:jc w:val="left"/>
              <w:rPr>
                <w:rFonts w:ascii="Times New Roman" w:eastAsia="仿宋_GB2312" w:hAnsi="Times New Roman"/>
                <w:kern w:val="0"/>
                <w:sz w:val="24"/>
              </w:rPr>
            </w:pPr>
            <w:r>
              <w:rPr>
                <w:rFonts w:ascii="Times New Roman" w:eastAsia="仿宋_GB2312" w:hAnsi="Times New Roman"/>
                <w:kern w:val="0"/>
                <w:sz w:val="24"/>
              </w:rPr>
              <w:t>部门整体支出预算调整</w:t>
            </w:r>
          </w:p>
        </w:tc>
        <w:tc>
          <w:tcPr>
            <w:tcW w:w="2360"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w:t>
            </w:r>
          </w:p>
        </w:tc>
        <w:tc>
          <w:tcPr>
            <w:tcW w:w="2595"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E416DF">
        <w:trPr>
          <w:trHeight w:val="1154"/>
          <w:jc w:val="center"/>
        </w:trPr>
        <w:tc>
          <w:tcPr>
            <w:tcW w:w="3550" w:type="dxa"/>
            <w:vMerge w:val="restart"/>
            <w:tcBorders>
              <w:top w:val="nil"/>
              <w:left w:val="single" w:sz="4" w:space="0" w:color="auto"/>
              <w:bottom w:val="single" w:sz="4" w:space="0" w:color="auto"/>
              <w:right w:val="single" w:sz="4" w:space="0" w:color="auto"/>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楼堂馆所控制情况</w:t>
            </w:r>
            <w:r>
              <w:rPr>
                <w:rFonts w:ascii="Times New Roman" w:eastAsia="仿宋_GB2312" w:hAnsi="Times New Roman"/>
                <w:kern w:val="0"/>
                <w:sz w:val="24"/>
              </w:rPr>
              <w:br/>
            </w:r>
            <w:r>
              <w:rPr>
                <w:rFonts w:ascii="Times New Roman" w:eastAsia="仿宋_GB2312" w:hAnsi="Times New Roman"/>
                <w:kern w:val="0"/>
                <w:sz w:val="24"/>
              </w:rPr>
              <w:t>（</w:t>
            </w:r>
            <w:r>
              <w:rPr>
                <w:rFonts w:ascii="Times New Roman" w:eastAsia="仿宋_GB2312" w:hAnsi="Times New Roman"/>
                <w:kern w:val="0"/>
                <w:sz w:val="24"/>
              </w:rPr>
              <w:t>20</w:t>
            </w:r>
            <w:r>
              <w:rPr>
                <w:rFonts w:ascii="Times New Roman" w:eastAsia="仿宋_GB2312" w:hAnsi="Times New Roman" w:hint="eastAsia"/>
                <w:kern w:val="0"/>
                <w:sz w:val="24"/>
              </w:rPr>
              <w:t>20</w:t>
            </w:r>
            <w:r>
              <w:rPr>
                <w:rFonts w:ascii="Times New Roman" w:eastAsia="仿宋_GB2312" w:hAnsi="Times New Roman"/>
                <w:kern w:val="0"/>
                <w:sz w:val="24"/>
              </w:rPr>
              <w:t>年完工项目）</w:t>
            </w:r>
          </w:p>
        </w:tc>
        <w:tc>
          <w:tcPr>
            <w:tcW w:w="1190" w:type="dxa"/>
            <w:tcBorders>
              <w:top w:val="nil"/>
              <w:left w:val="nil"/>
              <w:bottom w:val="single" w:sz="4" w:space="0" w:color="auto"/>
              <w:right w:val="single" w:sz="4" w:space="0" w:color="auto"/>
            </w:tcBorders>
            <w:vAlign w:val="center"/>
          </w:tcPr>
          <w:p w:rsidR="00E416DF" w:rsidRDefault="00751829">
            <w:pPr>
              <w:widowControl/>
              <w:jc w:val="center"/>
              <w:rPr>
                <w:rFonts w:ascii="Times New Roman" w:eastAsia="仿宋_GB2312" w:hAnsi="Times New Roman"/>
                <w:b/>
                <w:bCs/>
                <w:kern w:val="0"/>
                <w:sz w:val="24"/>
              </w:rPr>
            </w:pPr>
            <w:r>
              <w:rPr>
                <w:rFonts w:ascii="Times New Roman" w:eastAsia="仿宋_GB2312" w:hAnsi="Times New Roman"/>
                <w:b/>
                <w:bCs/>
                <w:kern w:val="0"/>
                <w:sz w:val="24"/>
              </w:rPr>
              <w:t>批复规模</w:t>
            </w:r>
            <w:r>
              <w:rPr>
                <w:rFonts w:ascii="Times New Roman" w:eastAsia="仿宋_GB2312" w:hAnsi="Times New Roman"/>
                <w:b/>
                <w:bCs/>
                <w:kern w:val="0"/>
                <w:sz w:val="24"/>
              </w:rPr>
              <w:br/>
            </w:r>
            <w:r>
              <w:rPr>
                <w:rFonts w:ascii="Times New Roman" w:eastAsia="仿宋_GB2312" w:hAnsi="Times New Roman"/>
                <w:b/>
                <w:bCs/>
                <w:kern w:val="0"/>
                <w:sz w:val="24"/>
              </w:rPr>
              <w:t>（</w:t>
            </w:r>
            <w:r>
              <w:rPr>
                <w:rFonts w:ascii="Times New Roman" w:hAnsi="Times New Roman"/>
                <w:b/>
                <w:bCs/>
                <w:kern w:val="0"/>
                <w:sz w:val="24"/>
              </w:rPr>
              <w:t>㎡</w:t>
            </w:r>
            <w:r>
              <w:rPr>
                <w:rFonts w:ascii="Times New Roman" w:eastAsia="仿宋_GB2312" w:hAnsi="Times New Roman"/>
                <w:b/>
                <w:bCs/>
                <w:kern w:val="0"/>
                <w:sz w:val="24"/>
              </w:rPr>
              <w:t>）</w:t>
            </w:r>
          </w:p>
        </w:tc>
        <w:tc>
          <w:tcPr>
            <w:tcW w:w="1170" w:type="dxa"/>
            <w:tcBorders>
              <w:top w:val="nil"/>
              <w:left w:val="nil"/>
              <w:bottom w:val="single" w:sz="4" w:space="0" w:color="auto"/>
              <w:right w:val="single" w:sz="4" w:space="0" w:color="auto"/>
            </w:tcBorders>
            <w:vAlign w:val="center"/>
          </w:tcPr>
          <w:p w:rsidR="00E416DF" w:rsidRDefault="00751829">
            <w:pPr>
              <w:widowControl/>
              <w:jc w:val="center"/>
              <w:rPr>
                <w:rFonts w:ascii="Times New Roman" w:eastAsia="仿宋_GB2312" w:hAnsi="Times New Roman"/>
                <w:b/>
                <w:bCs/>
                <w:kern w:val="0"/>
                <w:sz w:val="24"/>
              </w:rPr>
            </w:pPr>
            <w:r>
              <w:rPr>
                <w:rFonts w:ascii="Times New Roman" w:eastAsia="仿宋_GB2312" w:hAnsi="Times New Roman"/>
                <w:b/>
                <w:bCs/>
                <w:kern w:val="0"/>
                <w:sz w:val="24"/>
              </w:rPr>
              <w:t>实际规模（</w:t>
            </w:r>
            <w:r>
              <w:rPr>
                <w:rFonts w:ascii="Times New Roman" w:hAnsi="Times New Roman"/>
                <w:b/>
                <w:bCs/>
                <w:kern w:val="0"/>
                <w:sz w:val="24"/>
              </w:rPr>
              <w:t>㎡</w:t>
            </w:r>
            <w:r>
              <w:rPr>
                <w:rFonts w:ascii="Times New Roman" w:eastAsia="仿宋_GB2312" w:hAnsi="Times New Roman"/>
                <w:b/>
                <w:bCs/>
                <w:kern w:val="0"/>
                <w:sz w:val="24"/>
              </w:rPr>
              <w:t>）</w:t>
            </w:r>
          </w:p>
        </w:tc>
        <w:tc>
          <w:tcPr>
            <w:tcW w:w="1130" w:type="dxa"/>
            <w:tcBorders>
              <w:top w:val="nil"/>
              <w:left w:val="nil"/>
              <w:bottom w:val="single" w:sz="4" w:space="0" w:color="auto"/>
              <w:right w:val="single" w:sz="4" w:space="0" w:color="auto"/>
            </w:tcBorders>
            <w:vAlign w:val="center"/>
          </w:tcPr>
          <w:p w:rsidR="00E416DF" w:rsidRDefault="00751829">
            <w:pPr>
              <w:widowControl/>
              <w:jc w:val="center"/>
              <w:rPr>
                <w:rFonts w:ascii="Times New Roman" w:eastAsia="仿宋_GB2312" w:hAnsi="Times New Roman"/>
                <w:b/>
                <w:bCs/>
                <w:kern w:val="0"/>
                <w:sz w:val="24"/>
              </w:rPr>
            </w:pPr>
            <w:r>
              <w:rPr>
                <w:rFonts w:ascii="Times New Roman" w:eastAsia="仿宋_GB2312" w:hAnsi="Times New Roman"/>
                <w:b/>
                <w:bCs/>
                <w:kern w:val="0"/>
                <w:sz w:val="24"/>
              </w:rPr>
              <w:t>规模控制率</w:t>
            </w:r>
          </w:p>
        </w:tc>
        <w:tc>
          <w:tcPr>
            <w:tcW w:w="1465" w:type="dxa"/>
            <w:tcBorders>
              <w:top w:val="nil"/>
              <w:left w:val="nil"/>
              <w:bottom w:val="single" w:sz="4" w:space="0" w:color="auto"/>
              <w:right w:val="single" w:sz="4" w:space="0" w:color="auto"/>
            </w:tcBorders>
            <w:vAlign w:val="center"/>
          </w:tcPr>
          <w:p w:rsidR="00E416DF" w:rsidRDefault="00751829">
            <w:pPr>
              <w:widowControl/>
              <w:jc w:val="center"/>
              <w:rPr>
                <w:rFonts w:ascii="Times New Roman" w:eastAsia="仿宋_GB2312" w:hAnsi="Times New Roman"/>
                <w:b/>
                <w:bCs/>
                <w:kern w:val="0"/>
                <w:sz w:val="24"/>
              </w:rPr>
            </w:pPr>
            <w:r>
              <w:rPr>
                <w:rFonts w:ascii="Times New Roman" w:eastAsia="仿宋_GB2312" w:hAnsi="Times New Roman"/>
                <w:b/>
                <w:bCs/>
                <w:kern w:val="0"/>
                <w:sz w:val="24"/>
              </w:rPr>
              <w:t>预算投资（万元）</w:t>
            </w:r>
          </w:p>
        </w:tc>
        <w:tc>
          <w:tcPr>
            <w:tcW w:w="970" w:type="dxa"/>
            <w:tcBorders>
              <w:top w:val="nil"/>
              <w:left w:val="nil"/>
              <w:bottom w:val="single" w:sz="4" w:space="0" w:color="auto"/>
              <w:right w:val="single" w:sz="4" w:space="0" w:color="auto"/>
            </w:tcBorders>
            <w:vAlign w:val="center"/>
          </w:tcPr>
          <w:p w:rsidR="00E416DF" w:rsidRDefault="00751829">
            <w:pPr>
              <w:widowControl/>
              <w:jc w:val="center"/>
              <w:rPr>
                <w:rFonts w:ascii="Times New Roman" w:eastAsia="仿宋_GB2312" w:hAnsi="Times New Roman"/>
                <w:b/>
                <w:bCs/>
                <w:kern w:val="0"/>
                <w:sz w:val="24"/>
              </w:rPr>
            </w:pPr>
            <w:r>
              <w:rPr>
                <w:rFonts w:ascii="Times New Roman" w:eastAsia="仿宋_GB2312" w:hAnsi="Times New Roman"/>
                <w:b/>
                <w:bCs/>
                <w:kern w:val="0"/>
                <w:sz w:val="24"/>
              </w:rPr>
              <w:t>实际投资（万元）</w:t>
            </w:r>
          </w:p>
        </w:tc>
        <w:tc>
          <w:tcPr>
            <w:tcW w:w="864" w:type="dxa"/>
            <w:tcBorders>
              <w:top w:val="nil"/>
              <w:left w:val="nil"/>
              <w:bottom w:val="single" w:sz="4" w:space="0" w:color="auto"/>
              <w:right w:val="single" w:sz="4" w:space="0" w:color="auto"/>
            </w:tcBorders>
            <w:vAlign w:val="center"/>
          </w:tcPr>
          <w:p w:rsidR="00E416DF" w:rsidRDefault="00751829">
            <w:pPr>
              <w:widowControl/>
              <w:jc w:val="center"/>
              <w:rPr>
                <w:rFonts w:ascii="Times New Roman" w:eastAsia="仿宋_GB2312" w:hAnsi="Times New Roman"/>
                <w:b/>
                <w:bCs/>
                <w:kern w:val="0"/>
                <w:sz w:val="24"/>
              </w:rPr>
            </w:pPr>
            <w:r>
              <w:rPr>
                <w:rFonts w:ascii="Times New Roman" w:eastAsia="仿宋_GB2312" w:hAnsi="Times New Roman"/>
                <w:b/>
                <w:bCs/>
                <w:kern w:val="0"/>
                <w:sz w:val="24"/>
              </w:rPr>
              <w:t>投资概算控制率</w:t>
            </w:r>
          </w:p>
        </w:tc>
      </w:tr>
      <w:tr w:rsidR="00E416DF">
        <w:trPr>
          <w:trHeight w:val="177"/>
          <w:jc w:val="center"/>
        </w:trPr>
        <w:tc>
          <w:tcPr>
            <w:tcW w:w="3550" w:type="dxa"/>
            <w:vMerge/>
            <w:tcBorders>
              <w:top w:val="nil"/>
              <w:left w:val="single" w:sz="4" w:space="0" w:color="auto"/>
              <w:bottom w:val="single" w:sz="4" w:space="0" w:color="auto"/>
              <w:right w:val="single" w:sz="4" w:space="0" w:color="auto"/>
            </w:tcBorders>
            <w:vAlign w:val="center"/>
          </w:tcPr>
          <w:p w:rsidR="00E416DF" w:rsidRDefault="00E416DF">
            <w:pPr>
              <w:widowControl/>
              <w:jc w:val="left"/>
              <w:rPr>
                <w:rFonts w:ascii="Times New Roman" w:eastAsia="仿宋_GB2312" w:hAnsi="Times New Roman"/>
                <w:kern w:val="0"/>
                <w:sz w:val="24"/>
              </w:rPr>
            </w:pPr>
          </w:p>
        </w:tc>
        <w:tc>
          <w:tcPr>
            <w:tcW w:w="1190" w:type="dxa"/>
            <w:tcBorders>
              <w:top w:val="nil"/>
              <w:left w:val="nil"/>
              <w:bottom w:val="single" w:sz="4" w:space="0" w:color="auto"/>
              <w:right w:val="single" w:sz="4" w:space="0" w:color="auto"/>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170" w:type="dxa"/>
            <w:tcBorders>
              <w:top w:val="nil"/>
              <w:left w:val="nil"/>
              <w:bottom w:val="single" w:sz="4" w:space="0" w:color="auto"/>
              <w:right w:val="single" w:sz="4" w:space="0" w:color="auto"/>
            </w:tcBorders>
            <w:vAlign w:val="center"/>
          </w:tcPr>
          <w:p w:rsidR="00E416DF" w:rsidRDefault="00751829">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1130" w:type="dxa"/>
            <w:tcBorders>
              <w:top w:val="nil"/>
              <w:left w:val="nil"/>
              <w:bottom w:val="single" w:sz="4" w:space="0" w:color="auto"/>
              <w:right w:val="single" w:sz="4" w:space="0" w:color="auto"/>
            </w:tcBorders>
            <w:vAlign w:val="center"/>
          </w:tcPr>
          <w:p w:rsidR="00E416DF" w:rsidRDefault="00751829">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1465" w:type="dxa"/>
            <w:tcBorders>
              <w:top w:val="nil"/>
              <w:left w:val="nil"/>
              <w:bottom w:val="single" w:sz="4" w:space="0" w:color="auto"/>
              <w:right w:val="single" w:sz="4" w:space="0" w:color="auto"/>
            </w:tcBorders>
            <w:vAlign w:val="center"/>
          </w:tcPr>
          <w:p w:rsidR="00E416DF" w:rsidRDefault="00751829">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970" w:type="dxa"/>
            <w:tcBorders>
              <w:top w:val="nil"/>
              <w:left w:val="nil"/>
              <w:bottom w:val="single" w:sz="4" w:space="0" w:color="auto"/>
              <w:right w:val="single" w:sz="4" w:space="0" w:color="auto"/>
            </w:tcBorders>
            <w:vAlign w:val="center"/>
          </w:tcPr>
          <w:p w:rsidR="00E416DF" w:rsidRDefault="00751829">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864" w:type="dxa"/>
            <w:tcBorders>
              <w:top w:val="nil"/>
              <w:left w:val="nil"/>
              <w:bottom w:val="single" w:sz="4" w:space="0" w:color="auto"/>
              <w:right w:val="single" w:sz="4" w:space="0" w:color="auto"/>
            </w:tcBorders>
            <w:vAlign w:val="center"/>
          </w:tcPr>
          <w:p w:rsidR="00E416DF" w:rsidRDefault="00751829">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r>
      <w:tr w:rsidR="00E416DF">
        <w:trPr>
          <w:trHeight w:val="371"/>
          <w:jc w:val="center"/>
        </w:trPr>
        <w:tc>
          <w:tcPr>
            <w:tcW w:w="3550" w:type="dxa"/>
            <w:tcBorders>
              <w:top w:val="nil"/>
              <w:left w:val="single" w:sz="4" w:space="0" w:color="auto"/>
              <w:bottom w:val="single" w:sz="4" w:space="0" w:color="auto"/>
              <w:right w:val="single" w:sz="4" w:space="0" w:color="auto"/>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厉行节约保障措施</w:t>
            </w:r>
          </w:p>
        </w:tc>
        <w:tc>
          <w:tcPr>
            <w:tcW w:w="6789" w:type="dxa"/>
            <w:gridSpan w:val="6"/>
            <w:tcBorders>
              <w:top w:val="single" w:sz="4" w:space="0" w:color="auto"/>
              <w:left w:val="nil"/>
              <w:bottom w:val="single" w:sz="4" w:space="0" w:color="auto"/>
              <w:right w:val="single" w:sz="4" w:space="0" w:color="000000"/>
            </w:tcBorders>
            <w:vAlign w:val="center"/>
          </w:tcPr>
          <w:p w:rsidR="00E416DF" w:rsidRDefault="00751829">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bl>
    <w:p w:rsidR="00E416DF" w:rsidRDefault="00751829">
      <w:pPr>
        <w:widowControl/>
        <w:jc w:val="left"/>
        <w:rPr>
          <w:rFonts w:ascii="Times New Roman" w:hAnsi="Times New Roman"/>
        </w:rPr>
      </w:pPr>
      <w:r>
        <w:rPr>
          <w:rFonts w:ascii="Times New Roman" w:eastAsia="仿宋_GB2312" w:hAnsi="Times New Roman"/>
          <w:kern w:val="0"/>
          <w:sz w:val="22"/>
        </w:rPr>
        <w:t>说明：</w:t>
      </w:r>
      <w:r>
        <w:rPr>
          <w:rFonts w:ascii="Times New Roman" w:eastAsia="仿宋_GB2312" w:hAnsi="Times New Roman"/>
          <w:kern w:val="0"/>
          <w:sz w:val="22"/>
        </w:rPr>
        <w:t>“</w:t>
      </w:r>
      <w:r>
        <w:rPr>
          <w:rFonts w:ascii="Times New Roman" w:eastAsia="仿宋_GB2312" w:hAnsi="Times New Roman"/>
          <w:kern w:val="0"/>
          <w:sz w:val="22"/>
        </w:rPr>
        <w:t>项目支出</w:t>
      </w:r>
      <w:r>
        <w:rPr>
          <w:rFonts w:ascii="Times New Roman" w:eastAsia="仿宋_GB2312" w:hAnsi="Times New Roman"/>
          <w:kern w:val="0"/>
          <w:sz w:val="22"/>
        </w:rPr>
        <w:t>”</w:t>
      </w:r>
      <w:r>
        <w:rPr>
          <w:rFonts w:ascii="Times New Roman" w:eastAsia="仿宋_GB2312" w:hAnsi="Times New Roman"/>
          <w:kern w:val="0"/>
          <w:sz w:val="22"/>
        </w:rPr>
        <w:t>需要填报除专项资金和基本支出以外的所有项目情况，包括业务工作项目、运行维护项目等；</w:t>
      </w:r>
      <w:r>
        <w:rPr>
          <w:rFonts w:ascii="Times New Roman" w:eastAsia="仿宋_GB2312" w:hAnsi="Times New Roman"/>
          <w:kern w:val="0"/>
          <w:sz w:val="22"/>
        </w:rPr>
        <w:t>“</w:t>
      </w:r>
      <w:r>
        <w:rPr>
          <w:rFonts w:ascii="Times New Roman" w:eastAsia="仿宋_GB2312" w:hAnsi="Times New Roman"/>
          <w:kern w:val="0"/>
          <w:sz w:val="22"/>
        </w:rPr>
        <w:t>公用经费</w:t>
      </w:r>
      <w:r>
        <w:rPr>
          <w:rFonts w:ascii="Times New Roman" w:eastAsia="仿宋_GB2312" w:hAnsi="Times New Roman"/>
          <w:kern w:val="0"/>
          <w:sz w:val="22"/>
        </w:rPr>
        <w:t>”</w:t>
      </w:r>
      <w:r>
        <w:rPr>
          <w:rFonts w:ascii="Times New Roman" w:eastAsia="仿宋_GB2312" w:hAnsi="Times New Roman"/>
          <w:kern w:val="0"/>
          <w:sz w:val="22"/>
        </w:rPr>
        <w:t>填报基本支出中的一般商品和服务支出。</w:t>
      </w:r>
    </w:p>
    <w:p w:rsidR="00E416DF" w:rsidRDefault="00E416DF">
      <w:pPr>
        <w:widowControl/>
        <w:spacing w:line="560" w:lineRule="exact"/>
        <w:rPr>
          <w:rFonts w:ascii="Times New Roman" w:eastAsia="黑体" w:hAnsi="Times New Roman"/>
          <w:color w:val="000000"/>
          <w:sz w:val="32"/>
          <w:szCs w:val="32"/>
        </w:rPr>
      </w:pPr>
    </w:p>
    <w:sectPr w:rsidR="00E416DF" w:rsidSect="00E416DF">
      <w:headerReference w:type="default" r:id="rId7"/>
      <w:footerReference w:type="default" r:id="rId8"/>
      <w:pgSz w:w="11906" w:h="16838"/>
      <w:pgMar w:top="1361" w:right="1418"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829" w:rsidRDefault="00751829" w:rsidP="00E416DF">
      <w:r>
        <w:separator/>
      </w:r>
    </w:p>
  </w:endnote>
  <w:endnote w:type="continuationSeparator" w:id="1">
    <w:p w:rsidR="00751829" w:rsidRDefault="00751829" w:rsidP="00E41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DF" w:rsidRDefault="00E416DF">
    <w:pPr>
      <w:pStyle w:val="a3"/>
      <w:jc w:val="right"/>
    </w:pPr>
    <w:r w:rsidRPr="00E416DF">
      <w:fldChar w:fldCharType="begin"/>
    </w:r>
    <w:r w:rsidR="00751829">
      <w:instrText xml:space="preserve"> PAGE   \* MERGEFORMAT </w:instrText>
    </w:r>
    <w:r w:rsidRPr="00E416DF">
      <w:fldChar w:fldCharType="separate"/>
    </w:r>
    <w:r w:rsidR="00765282" w:rsidRPr="00765282">
      <w:rPr>
        <w:noProof/>
        <w:lang w:val="zh-CN"/>
      </w:rPr>
      <w:t>5</w:t>
    </w:r>
    <w:r>
      <w:rPr>
        <w:lang w:val="zh-CN"/>
      </w:rPr>
      <w:fldChar w:fldCharType="end"/>
    </w:r>
  </w:p>
  <w:p w:rsidR="00E416DF" w:rsidRDefault="00E416D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829" w:rsidRDefault="00751829" w:rsidP="00E416DF">
      <w:r>
        <w:separator/>
      </w:r>
    </w:p>
  </w:footnote>
  <w:footnote w:type="continuationSeparator" w:id="1">
    <w:p w:rsidR="00751829" w:rsidRDefault="00751829" w:rsidP="00E416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DF" w:rsidRDefault="00E416D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4AB"/>
    <w:rsid w:val="0000298E"/>
    <w:rsid w:val="00002AE4"/>
    <w:rsid w:val="00031747"/>
    <w:rsid w:val="0003456A"/>
    <w:rsid w:val="00037035"/>
    <w:rsid w:val="000469BA"/>
    <w:rsid w:val="000516DC"/>
    <w:rsid w:val="00053F71"/>
    <w:rsid w:val="000552F3"/>
    <w:rsid w:val="00070B5F"/>
    <w:rsid w:val="000747B8"/>
    <w:rsid w:val="00075715"/>
    <w:rsid w:val="00083406"/>
    <w:rsid w:val="00085A99"/>
    <w:rsid w:val="00087EA5"/>
    <w:rsid w:val="00091B80"/>
    <w:rsid w:val="00092609"/>
    <w:rsid w:val="000A6E3A"/>
    <w:rsid w:val="000B1FC2"/>
    <w:rsid w:val="000D6179"/>
    <w:rsid w:val="000E240C"/>
    <w:rsid w:val="000F21D6"/>
    <w:rsid w:val="000F61BE"/>
    <w:rsid w:val="000F73AE"/>
    <w:rsid w:val="001062E8"/>
    <w:rsid w:val="00112EB7"/>
    <w:rsid w:val="00114AFB"/>
    <w:rsid w:val="001167EB"/>
    <w:rsid w:val="00121B82"/>
    <w:rsid w:val="00122D73"/>
    <w:rsid w:val="00126A87"/>
    <w:rsid w:val="0013478D"/>
    <w:rsid w:val="001415B7"/>
    <w:rsid w:val="00145A6A"/>
    <w:rsid w:val="0014663A"/>
    <w:rsid w:val="001536DE"/>
    <w:rsid w:val="00160267"/>
    <w:rsid w:val="0016425E"/>
    <w:rsid w:val="00167BE7"/>
    <w:rsid w:val="00180DA0"/>
    <w:rsid w:val="00181657"/>
    <w:rsid w:val="00182289"/>
    <w:rsid w:val="00190E24"/>
    <w:rsid w:val="00191FD7"/>
    <w:rsid w:val="0019209D"/>
    <w:rsid w:val="00197BA7"/>
    <w:rsid w:val="001A5697"/>
    <w:rsid w:val="001A64A0"/>
    <w:rsid w:val="001B465B"/>
    <w:rsid w:val="001C15DF"/>
    <w:rsid w:val="001C7486"/>
    <w:rsid w:val="001D65E5"/>
    <w:rsid w:val="001D6602"/>
    <w:rsid w:val="001E4F39"/>
    <w:rsid w:val="001E5B80"/>
    <w:rsid w:val="001E6BFE"/>
    <w:rsid w:val="001F6D73"/>
    <w:rsid w:val="001F766E"/>
    <w:rsid w:val="00205440"/>
    <w:rsid w:val="002102DB"/>
    <w:rsid w:val="002129C1"/>
    <w:rsid w:val="00214D7C"/>
    <w:rsid w:val="00221B76"/>
    <w:rsid w:val="00222E30"/>
    <w:rsid w:val="00225256"/>
    <w:rsid w:val="002305A2"/>
    <w:rsid w:val="00231C6E"/>
    <w:rsid w:val="00232F9D"/>
    <w:rsid w:val="0023666C"/>
    <w:rsid w:val="002367FF"/>
    <w:rsid w:val="00254482"/>
    <w:rsid w:val="00261A82"/>
    <w:rsid w:val="0026227A"/>
    <w:rsid w:val="00273F87"/>
    <w:rsid w:val="00286A75"/>
    <w:rsid w:val="00291511"/>
    <w:rsid w:val="00292E06"/>
    <w:rsid w:val="002A1611"/>
    <w:rsid w:val="002A336C"/>
    <w:rsid w:val="002A3ED2"/>
    <w:rsid w:val="002A4788"/>
    <w:rsid w:val="002B1E16"/>
    <w:rsid w:val="002B2BEF"/>
    <w:rsid w:val="002B778F"/>
    <w:rsid w:val="002C064D"/>
    <w:rsid w:val="002C4D8C"/>
    <w:rsid w:val="002D6D4A"/>
    <w:rsid w:val="002E1DF4"/>
    <w:rsid w:val="002F7643"/>
    <w:rsid w:val="00303890"/>
    <w:rsid w:val="003053A5"/>
    <w:rsid w:val="0031038E"/>
    <w:rsid w:val="003134F7"/>
    <w:rsid w:val="00313CA6"/>
    <w:rsid w:val="00317AB2"/>
    <w:rsid w:val="00324952"/>
    <w:rsid w:val="00332598"/>
    <w:rsid w:val="00341012"/>
    <w:rsid w:val="00342BE8"/>
    <w:rsid w:val="00344BD5"/>
    <w:rsid w:val="00344CA7"/>
    <w:rsid w:val="00345B18"/>
    <w:rsid w:val="00346169"/>
    <w:rsid w:val="003478B2"/>
    <w:rsid w:val="00351E0E"/>
    <w:rsid w:val="00362473"/>
    <w:rsid w:val="00362E31"/>
    <w:rsid w:val="00372621"/>
    <w:rsid w:val="00374987"/>
    <w:rsid w:val="0038212B"/>
    <w:rsid w:val="00383377"/>
    <w:rsid w:val="00383992"/>
    <w:rsid w:val="0038571E"/>
    <w:rsid w:val="00392B58"/>
    <w:rsid w:val="00394ABB"/>
    <w:rsid w:val="003A4ACA"/>
    <w:rsid w:val="003A7FDD"/>
    <w:rsid w:val="003B23EB"/>
    <w:rsid w:val="003B2F4F"/>
    <w:rsid w:val="003B7FA2"/>
    <w:rsid w:val="003D4854"/>
    <w:rsid w:val="003E3CB2"/>
    <w:rsid w:val="003E52E4"/>
    <w:rsid w:val="00404BE5"/>
    <w:rsid w:val="00410AE1"/>
    <w:rsid w:val="00410FF6"/>
    <w:rsid w:val="00411330"/>
    <w:rsid w:val="00412456"/>
    <w:rsid w:val="00415D60"/>
    <w:rsid w:val="00417BC1"/>
    <w:rsid w:val="0042330A"/>
    <w:rsid w:val="00427D9D"/>
    <w:rsid w:val="00431F52"/>
    <w:rsid w:val="00434B10"/>
    <w:rsid w:val="00446CFB"/>
    <w:rsid w:val="004506ED"/>
    <w:rsid w:val="004527DA"/>
    <w:rsid w:val="004561C6"/>
    <w:rsid w:val="004621CC"/>
    <w:rsid w:val="00473D54"/>
    <w:rsid w:val="00477B78"/>
    <w:rsid w:val="00481926"/>
    <w:rsid w:val="00483F92"/>
    <w:rsid w:val="004948B2"/>
    <w:rsid w:val="00496F6D"/>
    <w:rsid w:val="004A0757"/>
    <w:rsid w:val="004B09F8"/>
    <w:rsid w:val="004B4B8D"/>
    <w:rsid w:val="004C2AEE"/>
    <w:rsid w:val="004D5F90"/>
    <w:rsid w:val="004E1AF5"/>
    <w:rsid w:val="004E2593"/>
    <w:rsid w:val="004E394D"/>
    <w:rsid w:val="004E6E44"/>
    <w:rsid w:val="004F40BB"/>
    <w:rsid w:val="004F4E0C"/>
    <w:rsid w:val="004F53C1"/>
    <w:rsid w:val="00505F55"/>
    <w:rsid w:val="00507BC7"/>
    <w:rsid w:val="00510B86"/>
    <w:rsid w:val="00536A21"/>
    <w:rsid w:val="005377C3"/>
    <w:rsid w:val="005438D0"/>
    <w:rsid w:val="0054486C"/>
    <w:rsid w:val="005473E0"/>
    <w:rsid w:val="0055022D"/>
    <w:rsid w:val="00550C9A"/>
    <w:rsid w:val="00553BA4"/>
    <w:rsid w:val="0057789D"/>
    <w:rsid w:val="005845A5"/>
    <w:rsid w:val="00585BED"/>
    <w:rsid w:val="005916AB"/>
    <w:rsid w:val="00592496"/>
    <w:rsid w:val="00593595"/>
    <w:rsid w:val="005A3424"/>
    <w:rsid w:val="005A662C"/>
    <w:rsid w:val="005A6E3C"/>
    <w:rsid w:val="005B70C2"/>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1181B"/>
    <w:rsid w:val="0061768E"/>
    <w:rsid w:val="00620930"/>
    <w:rsid w:val="00640E29"/>
    <w:rsid w:val="006412C9"/>
    <w:rsid w:val="00655F15"/>
    <w:rsid w:val="00661AED"/>
    <w:rsid w:val="0066304C"/>
    <w:rsid w:val="00664139"/>
    <w:rsid w:val="00666EBB"/>
    <w:rsid w:val="00671561"/>
    <w:rsid w:val="00672718"/>
    <w:rsid w:val="006764EF"/>
    <w:rsid w:val="006769A7"/>
    <w:rsid w:val="00676BCC"/>
    <w:rsid w:val="0067774C"/>
    <w:rsid w:val="00682EDF"/>
    <w:rsid w:val="006858E7"/>
    <w:rsid w:val="00686123"/>
    <w:rsid w:val="00687554"/>
    <w:rsid w:val="00693448"/>
    <w:rsid w:val="00695008"/>
    <w:rsid w:val="006A3A89"/>
    <w:rsid w:val="006A6FDC"/>
    <w:rsid w:val="006B1DF4"/>
    <w:rsid w:val="006C3E4B"/>
    <w:rsid w:val="006C5D54"/>
    <w:rsid w:val="006C6956"/>
    <w:rsid w:val="006D0B0B"/>
    <w:rsid w:val="006D0B89"/>
    <w:rsid w:val="006E4E54"/>
    <w:rsid w:val="006F1419"/>
    <w:rsid w:val="00700CD4"/>
    <w:rsid w:val="00701DF4"/>
    <w:rsid w:val="00704174"/>
    <w:rsid w:val="00704536"/>
    <w:rsid w:val="0071201B"/>
    <w:rsid w:val="00723417"/>
    <w:rsid w:val="0073058B"/>
    <w:rsid w:val="007349D4"/>
    <w:rsid w:val="00737891"/>
    <w:rsid w:val="00751829"/>
    <w:rsid w:val="00754120"/>
    <w:rsid w:val="00756B93"/>
    <w:rsid w:val="0076124E"/>
    <w:rsid w:val="00765282"/>
    <w:rsid w:val="00767ED7"/>
    <w:rsid w:val="007707CC"/>
    <w:rsid w:val="00770932"/>
    <w:rsid w:val="0077217D"/>
    <w:rsid w:val="00784182"/>
    <w:rsid w:val="00786728"/>
    <w:rsid w:val="00793BCC"/>
    <w:rsid w:val="007974AB"/>
    <w:rsid w:val="007A028F"/>
    <w:rsid w:val="007A0A4C"/>
    <w:rsid w:val="007B039C"/>
    <w:rsid w:val="007B13FA"/>
    <w:rsid w:val="007B46F9"/>
    <w:rsid w:val="007B4DD3"/>
    <w:rsid w:val="007B4F12"/>
    <w:rsid w:val="007B57E2"/>
    <w:rsid w:val="007B6F8C"/>
    <w:rsid w:val="007C0768"/>
    <w:rsid w:val="007C536F"/>
    <w:rsid w:val="007D16E0"/>
    <w:rsid w:val="007D5CA1"/>
    <w:rsid w:val="007D637D"/>
    <w:rsid w:val="007E3B70"/>
    <w:rsid w:val="007F05A2"/>
    <w:rsid w:val="007F1ED1"/>
    <w:rsid w:val="007F7875"/>
    <w:rsid w:val="00800AE0"/>
    <w:rsid w:val="00827E67"/>
    <w:rsid w:val="00832102"/>
    <w:rsid w:val="00833FA8"/>
    <w:rsid w:val="0084564C"/>
    <w:rsid w:val="00851F1E"/>
    <w:rsid w:val="008662AB"/>
    <w:rsid w:val="00867DE4"/>
    <w:rsid w:val="00885497"/>
    <w:rsid w:val="008862A7"/>
    <w:rsid w:val="00892869"/>
    <w:rsid w:val="008A0ADD"/>
    <w:rsid w:val="008B03AA"/>
    <w:rsid w:val="008B1FF5"/>
    <w:rsid w:val="008B33CC"/>
    <w:rsid w:val="008B3530"/>
    <w:rsid w:val="008D36D8"/>
    <w:rsid w:val="008D614F"/>
    <w:rsid w:val="008D7CE8"/>
    <w:rsid w:val="008E6AF7"/>
    <w:rsid w:val="008E7DED"/>
    <w:rsid w:val="008F0E86"/>
    <w:rsid w:val="0090366D"/>
    <w:rsid w:val="00905011"/>
    <w:rsid w:val="00911DD8"/>
    <w:rsid w:val="00917770"/>
    <w:rsid w:val="00921D22"/>
    <w:rsid w:val="00921EF0"/>
    <w:rsid w:val="0094137E"/>
    <w:rsid w:val="00943B87"/>
    <w:rsid w:val="009442C5"/>
    <w:rsid w:val="0094685F"/>
    <w:rsid w:val="00956048"/>
    <w:rsid w:val="00961BF1"/>
    <w:rsid w:val="0096338E"/>
    <w:rsid w:val="009709F2"/>
    <w:rsid w:val="0097377E"/>
    <w:rsid w:val="0097487E"/>
    <w:rsid w:val="00977060"/>
    <w:rsid w:val="00980482"/>
    <w:rsid w:val="0098378E"/>
    <w:rsid w:val="00986F29"/>
    <w:rsid w:val="009901AD"/>
    <w:rsid w:val="00991EA4"/>
    <w:rsid w:val="009943A8"/>
    <w:rsid w:val="009947D3"/>
    <w:rsid w:val="009965AB"/>
    <w:rsid w:val="009A55AE"/>
    <w:rsid w:val="009B5011"/>
    <w:rsid w:val="009B5851"/>
    <w:rsid w:val="009C406D"/>
    <w:rsid w:val="009C5DDA"/>
    <w:rsid w:val="009D6DA7"/>
    <w:rsid w:val="009E02A8"/>
    <w:rsid w:val="009E265C"/>
    <w:rsid w:val="009E5A22"/>
    <w:rsid w:val="009F404C"/>
    <w:rsid w:val="00A00330"/>
    <w:rsid w:val="00A031DE"/>
    <w:rsid w:val="00A14698"/>
    <w:rsid w:val="00A15119"/>
    <w:rsid w:val="00A219F9"/>
    <w:rsid w:val="00A31FCC"/>
    <w:rsid w:val="00A36DBC"/>
    <w:rsid w:val="00A413AD"/>
    <w:rsid w:val="00A42F44"/>
    <w:rsid w:val="00A430F4"/>
    <w:rsid w:val="00A43B0D"/>
    <w:rsid w:val="00A44A41"/>
    <w:rsid w:val="00A50EDE"/>
    <w:rsid w:val="00A53396"/>
    <w:rsid w:val="00A57284"/>
    <w:rsid w:val="00A6409C"/>
    <w:rsid w:val="00A66B32"/>
    <w:rsid w:val="00A747A4"/>
    <w:rsid w:val="00A76E82"/>
    <w:rsid w:val="00A949AD"/>
    <w:rsid w:val="00AB11DB"/>
    <w:rsid w:val="00AC2C79"/>
    <w:rsid w:val="00AC3596"/>
    <w:rsid w:val="00AD0292"/>
    <w:rsid w:val="00AD09F4"/>
    <w:rsid w:val="00AD797A"/>
    <w:rsid w:val="00AE4204"/>
    <w:rsid w:val="00AE777B"/>
    <w:rsid w:val="00AF1354"/>
    <w:rsid w:val="00B04987"/>
    <w:rsid w:val="00B067B2"/>
    <w:rsid w:val="00B07A1C"/>
    <w:rsid w:val="00B12151"/>
    <w:rsid w:val="00B13F7B"/>
    <w:rsid w:val="00B1669E"/>
    <w:rsid w:val="00B21F2B"/>
    <w:rsid w:val="00B23A19"/>
    <w:rsid w:val="00B3064B"/>
    <w:rsid w:val="00B30E1F"/>
    <w:rsid w:val="00B32F56"/>
    <w:rsid w:val="00B5069E"/>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DBC"/>
    <w:rsid w:val="00BA21E0"/>
    <w:rsid w:val="00BA3557"/>
    <w:rsid w:val="00BB02A3"/>
    <w:rsid w:val="00BB7153"/>
    <w:rsid w:val="00BD1277"/>
    <w:rsid w:val="00BD600A"/>
    <w:rsid w:val="00BE0C4E"/>
    <w:rsid w:val="00BE2E9A"/>
    <w:rsid w:val="00BF20DB"/>
    <w:rsid w:val="00BF73DD"/>
    <w:rsid w:val="00C0088E"/>
    <w:rsid w:val="00C02189"/>
    <w:rsid w:val="00C20029"/>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B5102"/>
    <w:rsid w:val="00CC0774"/>
    <w:rsid w:val="00CC3862"/>
    <w:rsid w:val="00CC4ADD"/>
    <w:rsid w:val="00CD2BBD"/>
    <w:rsid w:val="00CD35A0"/>
    <w:rsid w:val="00CE087F"/>
    <w:rsid w:val="00CE0DAB"/>
    <w:rsid w:val="00CF75DD"/>
    <w:rsid w:val="00CF7E02"/>
    <w:rsid w:val="00D05ACC"/>
    <w:rsid w:val="00D14DCC"/>
    <w:rsid w:val="00D204FD"/>
    <w:rsid w:val="00D251C2"/>
    <w:rsid w:val="00D258CC"/>
    <w:rsid w:val="00D33649"/>
    <w:rsid w:val="00D4312A"/>
    <w:rsid w:val="00D4564B"/>
    <w:rsid w:val="00D464D3"/>
    <w:rsid w:val="00D52EEC"/>
    <w:rsid w:val="00D55FCF"/>
    <w:rsid w:val="00D60B6C"/>
    <w:rsid w:val="00D62E84"/>
    <w:rsid w:val="00D65095"/>
    <w:rsid w:val="00D67221"/>
    <w:rsid w:val="00D74FF7"/>
    <w:rsid w:val="00D809C7"/>
    <w:rsid w:val="00D903B2"/>
    <w:rsid w:val="00D90B0C"/>
    <w:rsid w:val="00D927CA"/>
    <w:rsid w:val="00DA1E2C"/>
    <w:rsid w:val="00DB79CE"/>
    <w:rsid w:val="00DD1471"/>
    <w:rsid w:val="00DD1B35"/>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40FD3"/>
    <w:rsid w:val="00E416DF"/>
    <w:rsid w:val="00E46D74"/>
    <w:rsid w:val="00E510E7"/>
    <w:rsid w:val="00E54080"/>
    <w:rsid w:val="00E55CDD"/>
    <w:rsid w:val="00E5799B"/>
    <w:rsid w:val="00E63F09"/>
    <w:rsid w:val="00E67C16"/>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D459B"/>
    <w:rsid w:val="00ED57CB"/>
    <w:rsid w:val="00F0324A"/>
    <w:rsid w:val="00F033A8"/>
    <w:rsid w:val="00F07FD8"/>
    <w:rsid w:val="00F15C5B"/>
    <w:rsid w:val="00F204D5"/>
    <w:rsid w:val="00F31077"/>
    <w:rsid w:val="00F3377F"/>
    <w:rsid w:val="00F34647"/>
    <w:rsid w:val="00F438FF"/>
    <w:rsid w:val="00F5082F"/>
    <w:rsid w:val="00F53D8C"/>
    <w:rsid w:val="00F5551B"/>
    <w:rsid w:val="00F62E20"/>
    <w:rsid w:val="00F631D3"/>
    <w:rsid w:val="00F647D2"/>
    <w:rsid w:val="00F64A66"/>
    <w:rsid w:val="00F67480"/>
    <w:rsid w:val="00F67A2E"/>
    <w:rsid w:val="00F7046B"/>
    <w:rsid w:val="00F71779"/>
    <w:rsid w:val="00F81E51"/>
    <w:rsid w:val="00F921CA"/>
    <w:rsid w:val="00FA5A76"/>
    <w:rsid w:val="00FB0000"/>
    <w:rsid w:val="00FB5CB5"/>
    <w:rsid w:val="00FD03F6"/>
    <w:rsid w:val="00FD1260"/>
    <w:rsid w:val="00FD4154"/>
    <w:rsid w:val="00FD47E3"/>
    <w:rsid w:val="00FE15F4"/>
    <w:rsid w:val="00FF2FCA"/>
    <w:rsid w:val="00FF5CAC"/>
    <w:rsid w:val="0B5B5A73"/>
    <w:rsid w:val="17203872"/>
    <w:rsid w:val="20C51591"/>
    <w:rsid w:val="57E714CD"/>
    <w:rsid w:val="7D0042A4"/>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unhideWhenUsed="0" w:qFormat="1"/>
    <w:lsdException w:name="FollowedHyperlink" w:unhideWhenUsed="0" w:qFormat="1"/>
    <w:lsdException w:name="Strong" w:locked="1" w:semiHidden="0" w:uiPriority="0" w:unhideWhenUsed="0" w:qFormat="1"/>
    <w:lsdException w:name="Emphasis" w:semiHidden="0" w:unhideWhenUsed="0" w:qFormat="1"/>
    <w:lsdException w:name="Normal (Web)" w:semiHidden="0" w:unhideWhenUsed="0" w:qFormat="1"/>
    <w:lsdException w:name="HTML Address" w:unhideWhenUsed="0" w:qFormat="1"/>
    <w:lsdException w:name="HTML Cite" w:unhideWhenUsed="0" w:qFormat="1"/>
    <w:lsdException w:name="HTML Code"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6DF"/>
    <w:pPr>
      <w:widowControl w:val="0"/>
      <w:jc w:val="both"/>
    </w:pPr>
    <w:rPr>
      <w:rFonts w:ascii="Calibri" w:hAnsi="Calibri"/>
      <w:kern w:val="2"/>
      <w:sz w:val="21"/>
      <w:szCs w:val="22"/>
    </w:rPr>
  </w:style>
  <w:style w:type="paragraph" w:styleId="1">
    <w:name w:val="heading 1"/>
    <w:basedOn w:val="a"/>
    <w:next w:val="a"/>
    <w:link w:val="1Char"/>
    <w:uiPriority w:val="99"/>
    <w:qFormat/>
    <w:rsid w:val="00E416DF"/>
    <w:pPr>
      <w:widowControl/>
      <w:spacing w:before="100" w:beforeAutospacing="1" w:after="100" w:afterAutospacing="1"/>
      <w:jc w:val="left"/>
      <w:outlineLvl w:val="0"/>
    </w:pPr>
    <w:rPr>
      <w:rFonts w:ascii="宋体" w:hAnsi="宋体" w:cs="宋体"/>
      <w:kern w:val="36"/>
      <w:sz w:val="48"/>
      <w:szCs w:val="48"/>
    </w:rPr>
  </w:style>
  <w:style w:type="paragraph" w:styleId="2">
    <w:name w:val="heading 2"/>
    <w:basedOn w:val="a"/>
    <w:next w:val="a"/>
    <w:link w:val="2Char"/>
    <w:uiPriority w:val="99"/>
    <w:qFormat/>
    <w:rsid w:val="00E416DF"/>
    <w:pPr>
      <w:widowControl/>
      <w:spacing w:before="100" w:beforeAutospacing="1" w:after="100" w:afterAutospacing="1"/>
      <w:jc w:val="left"/>
      <w:outlineLvl w:val="1"/>
    </w:pPr>
    <w:rPr>
      <w:rFonts w:ascii="宋体" w:hAnsi="宋体" w:cs="宋体"/>
      <w:kern w:val="0"/>
      <w:sz w:val="36"/>
      <w:szCs w:val="36"/>
    </w:rPr>
  </w:style>
  <w:style w:type="paragraph" w:styleId="3">
    <w:name w:val="heading 3"/>
    <w:basedOn w:val="a"/>
    <w:next w:val="a"/>
    <w:link w:val="3Char"/>
    <w:uiPriority w:val="99"/>
    <w:qFormat/>
    <w:rsid w:val="00E416DF"/>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a"/>
    <w:next w:val="a"/>
    <w:link w:val="4Char"/>
    <w:uiPriority w:val="99"/>
    <w:qFormat/>
    <w:rsid w:val="00E416DF"/>
    <w:pPr>
      <w:widowControl/>
      <w:spacing w:before="100" w:beforeAutospacing="1" w:after="100" w:afterAutospacing="1"/>
      <w:jc w:val="left"/>
      <w:outlineLvl w:val="3"/>
    </w:pPr>
    <w:rPr>
      <w:rFonts w:ascii="宋体" w:hAnsi="宋体" w:cs="宋体"/>
      <w:kern w:val="0"/>
      <w:sz w:val="24"/>
      <w:szCs w:val="24"/>
    </w:rPr>
  </w:style>
  <w:style w:type="paragraph" w:styleId="5">
    <w:name w:val="heading 5"/>
    <w:basedOn w:val="a"/>
    <w:next w:val="a"/>
    <w:link w:val="5Char"/>
    <w:uiPriority w:val="99"/>
    <w:qFormat/>
    <w:rsid w:val="00E416DF"/>
    <w:pPr>
      <w:widowControl/>
      <w:spacing w:before="100" w:beforeAutospacing="1" w:after="100" w:afterAutospacing="1"/>
      <w:jc w:val="left"/>
      <w:outlineLvl w:val="4"/>
    </w:pPr>
    <w:rPr>
      <w:rFonts w:ascii="宋体" w:hAnsi="宋体" w:cs="宋体"/>
      <w:kern w:val="0"/>
      <w:sz w:val="20"/>
      <w:szCs w:val="20"/>
    </w:rPr>
  </w:style>
  <w:style w:type="paragraph" w:styleId="6">
    <w:name w:val="heading 6"/>
    <w:basedOn w:val="a"/>
    <w:next w:val="a"/>
    <w:link w:val="6Char"/>
    <w:uiPriority w:val="99"/>
    <w:qFormat/>
    <w:rsid w:val="00E416DF"/>
    <w:pPr>
      <w:widowControl/>
      <w:spacing w:before="100" w:beforeAutospacing="1" w:after="100" w:afterAutospacing="1"/>
      <w:jc w:val="left"/>
      <w:outlineLvl w:val="5"/>
    </w:pPr>
    <w:rPr>
      <w:rFonts w:ascii="宋体" w:hAnsi="宋体" w:cs="宋体"/>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Char"/>
    <w:uiPriority w:val="99"/>
    <w:semiHidden/>
    <w:qFormat/>
    <w:rsid w:val="00E416DF"/>
    <w:pPr>
      <w:widowControl/>
      <w:jc w:val="left"/>
    </w:pPr>
    <w:rPr>
      <w:rFonts w:ascii="宋体" w:hAnsi="宋体" w:cs="宋体"/>
      <w:kern w:val="0"/>
      <w:sz w:val="24"/>
      <w:szCs w:val="24"/>
    </w:rPr>
  </w:style>
  <w:style w:type="paragraph" w:styleId="a3">
    <w:name w:val="footer"/>
    <w:basedOn w:val="a"/>
    <w:link w:val="Char"/>
    <w:uiPriority w:val="99"/>
    <w:qFormat/>
    <w:rsid w:val="00E416DF"/>
    <w:pPr>
      <w:tabs>
        <w:tab w:val="center" w:pos="4153"/>
        <w:tab w:val="right" w:pos="8306"/>
      </w:tabs>
      <w:snapToGrid w:val="0"/>
      <w:jc w:val="left"/>
    </w:pPr>
    <w:rPr>
      <w:sz w:val="18"/>
      <w:szCs w:val="18"/>
    </w:rPr>
  </w:style>
  <w:style w:type="paragraph" w:styleId="a4">
    <w:name w:val="header"/>
    <w:basedOn w:val="a"/>
    <w:link w:val="Char0"/>
    <w:uiPriority w:val="99"/>
    <w:semiHidden/>
    <w:qFormat/>
    <w:rsid w:val="00E416D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E416DF"/>
    <w:pPr>
      <w:widowControl/>
      <w:spacing w:before="100" w:beforeAutospacing="1" w:after="100" w:afterAutospacing="1"/>
      <w:jc w:val="left"/>
    </w:pPr>
    <w:rPr>
      <w:rFonts w:ascii="宋体" w:hAnsi="宋体" w:cs="宋体"/>
      <w:kern w:val="0"/>
      <w:sz w:val="24"/>
      <w:szCs w:val="24"/>
    </w:rPr>
  </w:style>
  <w:style w:type="character" w:styleId="a6">
    <w:name w:val="FollowedHyperlink"/>
    <w:basedOn w:val="a0"/>
    <w:uiPriority w:val="99"/>
    <w:semiHidden/>
    <w:qFormat/>
    <w:rsid w:val="00E416DF"/>
    <w:rPr>
      <w:rFonts w:cs="Times New Roman"/>
      <w:color w:val="252525"/>
      <w:u w:val="none"/>
    </w:rPr>
  </w:style>
  <w:style w:type="character" w:styleId="a7">
    <w:name w:val="Emphasis"/>
    <w:basedOn w:val="a0"/>
    <w:uiPriority w:val="99"/>
    <w:qFormat/>
    <w:rsid w:val="00E416DF"/>
    <w:rPr>
      <w:rFonts w:cs="Times New Roman"/>
    </w:rPr>
  </w:style>
  <w:style w:type="character" w:styleId="a8">
    <w:name w:val="Hyperlink"/>
    <w:basedOn w:val="a0"/>
    <w:uiPriority w:val="99"/>
    <w:semiHidden/>
    <w:qFormat/>
    <w:rsid w:val="00E416DF"/>
    <w:rPr>
      <w:rFonts w:cs="Times New Roman"/>
      <w:color w:val="252525"/>
      <w:u w:val="none"/>
    </w:rPr>
  </w:style>
  <w:style w:type="character" w:styleId="HTML0">
    <w:name w:val="HTML Code"/>
    <w:basedOn w:val="a0"/>
    <w:uiPriority w:val="99"/>
    <w:semiHidden/>
    <w:qFormat/>
    <w:rsid w:val="00E416DF"/>
    <w:rPr>
      <w:rFonts w:ascii="宋体" w:eastAsia="宋体" w:hAnsi="宋体" w:cs="宋体"/>
      <w:sz w:val="24"/>
      <w:szCs w:val="24"/>
    </w:rPr>
  </w:style>
  <w:style w:type="character" w:styleId="HTML1">
    <w:name w:val="HTML Cite"/>
    <w:basedOn w:val="a0"/>
    <w:uiPriority w:val="99"/>
    <w:semiHidden/>
    <w:qFormat/>
    <w:rsid w:val="00E416DF"/>
    <w:rPr>
      <w:rFonts w:cs="Times New Roman"/>
    </w:rPr>
  </w:style>
  <w:style w:type="character" w:customStyle="1" w:styleId="1Char">
    <w:name w:val="标题 1 Char"/>
    <w:basedOn w:val="a0"/>
    <w:link w:val="1"/>
    <w:uiPriority w:val="99"/>
    <w:qFormat/>
    <w:locked/>
    <w:rsid w:val="00E416DF"/>
    <w:rPr>
      <w:rFonts w:ascii="宋体" w:eastAsia="宋体" w:hAnsi="宋体" w:cs="宋体"/>
      <w:kern w:val="36"/>
      <w:sz w:val="48"/>
      <w:szCs w:val="48"/>
    </w:rPr>
  </w:style>
  <w:style w:type="character" w:customStyle="1" w:styleId="2Char">
    <w:name w:val="标题 2 Char"/>
    <w:basedOn w:val="a0"/>
    <w:link w:val="2"/>
    <w:uiPriority w:val="99"/>
    <w:qFormat/>
    <w:locked/>
    <w:rsid w:val="00E416DF"/>
    <w:rPr>
      <w:rFonts w:ascii="宋体" w:eastAsia="宋体" w:hAnsi="宋体" w:cs="宋体"/>
      <w:kern w:val="0"/>
      <w:sz w:val="36"/>
      <w:szCs w:val="36"/>
    </w:rPr>
  </w:style>
  <w:style w:type="character" w:customStyle="1" w:styleId="3Char">
    <w:name w:val="标题 3 Char"/>
    <w:basedOn w:val="a0"/>
    <w:link w:val="3"/>
    <w:uiPriority w:val="99"/>
    <w:qFormat/>
    <w:locked/>
    <w:rsid w:val="00E416DF"/>
    <w:rPr>
      <w:rFonts w:ascii="宋体" w:eastAsia="宋体" w:hAnsi="宋体" w:cs="宋体"/>
      <w:kern w:val="0"/>
      <w:sz w:val="27"/>
      <w:szCs w:val="27"/>
    </w:rPr>
  </w:style>
  <w:style w:type="character" w:customStyle="1" w:styleId="4Char">
    <w:name w:val="标题 4 Char"/>
    <w:basedOn w:val="a0"/>
    <w:link w:val="4"/>
    <w:uiPriority w:val="99"/>
    <w:qFormat/>
    <w:locked/>
    <w:rsid w:val="00E416DF"/>
    <w:rPr>
      <w:rFonts w:ascii="宋体" w:eastAsia="宋体" w:hAnsi="宋体" w:cs="宋体"/>
      <w:kern w:val="0"/>
      <w:sz w:val="24"/>
      <w:szCs w:val="24"/>
    </w:rPr>
  </w:style>
  <w:style w:type="character" w:customStyle="1" w:styleId="5Char">
    <w:name w:val="标题 5 Char"/>
    <w:basedOn w:val="a0"/>
    <w:link w:val="5"/>
    <w:uiPriority w:val="99"/>
    <w:qFormat/>
    <w:locked/>
    <w:rsid w:val="00E416DF"/>
    <w:rPr>
      <w:rFonts w:ascii="宋体" w:eastAsia="宋体" w:hAnsi="宋体" w:cs="宋体"/>
      <w:kern w:val="0"/>
      <w:sz w:val="20"/>
      <w:szCs w:val="20"/>
    </w:rPr>
  </w:style>
  <w:style w:type="character" w:customStyle="1" w:styleId="6Char">
    <w:name w:val="标题 6 Char"/>
    <w:basedOn w:val="a0"/>
    <w:link w:val="6"/>
    <w:uiPriority w:val="99"/>
    <w:qFormat/>
    <w:locked/>
    <w:rsid w:val="00E416DF"/>
    <w:rPr>
      <w:rFonts w:ascii="宋体" w:eastAsia="宋体" w:hAnsi="宋体" w:cs="宋体"/>
      <w:kern w:val="0"/>
      <w:sz w:val="15"/>
      <w:szCs w:val="15"/>
    </w:rPr>
  </w:style>
  <w:style w:type="character" w:customStyle="1" w:styleId="HTMLChar">
    <w:name w:val="HTML 地址 Char"/>
    <w:basedOn w:val="a0"/>
    <w:link w:val="HTML"/>
    <w:uiPriority w:val="99"/>
    <w:semiHidden/>
    <w:qFormat/>
    <w:locked/>
    <w:rsid w:val="00E416DF"/>
    <w:rPr>
      <w:rFonts w:ascii="宋体" w:eastAsia="宋体" w:hAnsi="宋体" w:cs="宋体"/>
      <w:kern w:val="0"/>
      <w:sz w:val="24"/>
      <w:szCs w:val="24"/>
    </w:rPr>
  </w:style>
  <w:style w:type="paragraph" w:customStyle="1" w:styleId="fb">
    <w:name w:val="fb"/>
    <w:basedOn w:val="a"/>
    <w:uiPriority w:val="99"/>
    <w:qFormat/>
    <w:rsid w:val="00E416DF"/>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a"/>
    <w:uiPriority w:val="99"/>
    <w:qFormat/>
    <w:rsid w:val="00E416DF"/>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a"/>
    <w:uiPriority w:val="99"/>
    <w:qFormat/>
    <w:rsid w:val="00E416DF"/>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a"/>
    <w:uiPriority w:val="99"/>
    <w:qFormat/>
    <w:rsid w:val="00E416DF"/>
    <w:pPr>
      <w:widowControl/>
      <w:spacing w:before="100" w:beforeAutospacing="1" w:after="100" w:afterAutospacing="1"/>
      <w:jc w:val="left"/>
    </w:pPr>
    <w:rPr>
      <w:rFonts w:ascii="宋体" w:hAnsi="宋体" w:cs="宋体"/>
      <w:kern w:val="0"/>
      <w:szCs w:val="21"/>
    </w:rPr>
  </w:style>
  <w:style w:type="paragraph" w:customStyle="1" w:styleId="line">
    <w:name w:val="line"/>
    <w:basedOn w:val="a"/>
    <w:uiPriority w:val="99"/>
    <w:qFormat/>
    <w:rsid w:val="00E416DF"/>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a"/>
    <w:uiPriority w:val="99"/>
    <w:qFormat/>
    <w:rsid w:val="00E416DF"/>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a"/>
    <w:uiPriority w:val="99"/>
    <w:qFormat/>
    <w:rsid w:val="00E416DF"/>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a"/>
    <w:uiPriority w:val="99"/>
    <w:qFormat/>
    <w:rsid w:val="00E416DF"/>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a"/>
    <w:uiPriority w:val="99"/>
    <w:qFormat/>
    <w:rsid w:val="00E416DF"/>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a"/>
    <w:uiPriority w:val="99"/>
    <w:qFormat/>
    <w:rsid w:val="00E416DF"/>
    <w:pPr>
      <w:widowControl/>
      <w:spacing w:before="100" w:beforeAutospacing="1" w:after="100" w:afterAutospacing="1"/>
      <w:jc w:val="left"/>
    </w:pPr>
    <w:rPr>
      <w:rFonts w:ascii="宋体" w:hAnsi="宋体" w:cs="宋体"/>
      <w:kern w:val="0"/>
      <w:sz w:val="24"/>
      <w:szCs w:val="24"/>
    </w:rPr>
  </w:style>
  <w:style w:type="paragraph" w:customStyle="1" w:styleId="nav">
    <w:name w:val="nav"/>
    <w:basedOn w:val="a"/>
    <w:uiPriority w:val="99"/>
    <w:qFormat/>
    <w:rsid w:val="00E416DF"/>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topinput">
    <w:name w:val="topinput"/>
    <w:basedOn w:val="a"/>
    <w:uiPriority w:val="99"/>
    <w:qFormat/>
    <w:rsid w:val="00E416DF"/>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a"/>
    <w:uiPriority w:val="99"/>
    <w:qFormat/>
    <w:rsid w:val="00E416DF"/>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a"/>
    <w:uiPriority w:val="99"/>
    <w:qFormat/>
    <w:rsid w:val="00E416DF"/>
    <w:pPr>
      <w:widowControl/>
      <w:spacing w:before="100" w:beforeAutospacing="1" w:after="100" w:afterAutospacing="1"/>
      <w:jc w:val="left"/>
    </w:pPr>
    <w:rPr>
      <w:rFonts w:ascii="宋体" w:hAnsi="宋体" w:cs="宋体"/>
      <w:kern w:val="0"/>
      <w:sz w:val="24"/>
      <w:szCs w:val="24"/>
    </w:rPr>
  </w:style>
  <w:style w:type="paragraph" w:customStyle="1" w:styleId="vm">
    <w:name w:val="vm"/>
    <w:basedOn w:val="a"/>
    <w:uiPriority w:val="99"/>
    <w:qFormat/>
    <w:rsid w:val="00E416DF"/>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a"/>
    <w:uiPriority w:val="99"/>
    <w:qFormat/>
    <w:rsid w:val="00E416DF"/>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0">
    <w:name w:val="页眉1"/>
    <w:basedOn w:val="a"/>
    <w:uiPriority w:val="99"/>
    <w:qFormat/>
    <w:rsid w:val="00E416DF"/>
    <w:pPr>
      <w:widowControl/>
      <w:spacing w:before="100" w:beforeAutospacing="1" w:after="100" w:afterAutospacing="1"/>
      <w:jc w:val="left"/>
    </w:pPr>
    <w:rPr>
      <w:rFonts w:ascii="宋体" w:hAnsi="宋体" w:cs="宋体"/>
      <w:kern w:val="0"/>
      <w:sz w:val="24"/>
      <w:szCs w:val="24"/>
    </w:rPr>
  </w:style>
  <w:style w:type="paragraph" w:customStyle="1" w:styleId="11">
    <w:name w:val="页脚1"/>
    <w:basedOn w:val="a"/>
    <w:uiPriority w:val="99"/>
    <w:qFormat/>
    <w:rsid w:val="00E416DF"/>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
    <w:uiPriority w:val="99"/>
    <w:qFormat/>
    <w:rsid w:val="00E416DF"/>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a"/>
    <w:uiPriority w:val="99"/>
    <w:qFormat/>
    <w:rsid w:val="00E416DF"/>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a"/>
    <w:uiPriority w:val="99"/>
    <w:qFormat/>
    <w:rsid w:val="00E416DF"/>
    <w:pPr>
      <w:widowControl/>
      <w:spacing w:before="150" w:after="100" w:afterAutospacing="1"/>
      <w:jc w:val="left"/>
    </w:pPr>
    <w:rPr>
      <w:rFonts w:ascii="宋体" w:hAnsi="宋体" w:cs="宋体"/>
      <w:kern w:val="0"/>
      <w:sz w:val="24"/>
      <w:szCs w:val="24"/>
    </w:rPr>
  </w:style>
  <w:style w:type="paragraph" w:customStyle="1" w:styleId="newstitle">
    <w:name w:val="newstitle"/>
    <w:basedOn w:val="a"/>
    <w:uiPriority w:val="99"/>
    <w:qFormat/>
    <w:rsid w:val="00E416DF"/>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a"/>
    <w:uiPriority w:val="99"/>
    <w:qFormat/>
    <w:rsid w:val="00E416DF"/>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a"/>
    <w:uiPriority w:val="99"/>
    <w:qFormat/>
    <w:rsid w:val="00E416DF"/>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a"/>
    <w:uiPriority w:val="99"/>
    <w:qFormat/>
    <w:rsid w:val="00E416DF"/>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a"/>
    <w:uiPriority w:val="99"/>
    <w:rsid w:val="00E416DF"/>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a"/>
    <w:uiPriority w:val="99"/>
    <w:rsid w:val="00E416DF"/>
    <w:pPr>
      <w:widowControl/>
      <w:pBdr>
        <w:bottom w:val="single" w:sz="12" w:space="0" w:color="CC0000"/>
      </w:pBdr>
      <w:spacing w:before="100" w:beforeAutospacing="1" w:after="100" w:afterAutospacing="1" w:line="525" w:lineRule="atLeast"/>
      <w:jc w:val="center"/>
    </w:pPr>
    <w:rPr>
      <w:rFonts w:ascii="宋体" w:hAnsi="宋体" w:cs="宋体"/>
      <w:color w:val="AD0606"/>
      <w:kern w:val="0"/>
      <w:szCs w:val="21"/>
    </w:rPr>
  </w:style>
  <w:style w:type="paragraph" w:customStyle="1" w:styleId="newslistblack">
    <w:name w:val="newslist_black"/>
    <w:basedOn w:val="a"/>
    <w:uiPriority w:val="99"/>
    <w:rsid w:val="00E416DF"/>
    <w:pPr>
      <w:widowControl/>
      <w:spacing w:before="100" w:beforeAutospacing="1" w:after="100" w:afterAutospacing="1" w:line="525" w:lineRule="atLeast"/>
      <w:jc w:val="center"/>
    </w:pPr>
    <w:rPr>
      <w:rFonts w:ascii="宋体" w:hAnsi="宋体" w:cs="宋体"/>
      <w:kern w:val="0"/>
      <w:szCs w:val="21"/>
    </w:rPr>
  </w:style>
  <w:style w:type="paragraph" w:customStyle="1" w:styleId="zwgk">
    <w:name w:val="zwgk"/>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a"/>
    <w:uiPriority w:val="99"/>
    <w:rsid w:val="00E416DF"/>
    <w:pPr>
      <w:widowControl/>
      <w:spacing w:before="135" w:after="100" w:afterAutospacing="1"/>
      <w:jc w:val="left"/>
    </w:pPr>
    <w:rPr>
      <w:rFonts w:ascii="宋体" w:hAnsi="宋体" w:cs="宋体"/>
      <w:kern w:val="0"/>
      <w:sz w:val="24"/>
      <w:szCs w:val="24"/>
    </w:rPr>
  </w:style>
  <w:style w:type="paragraph" w:customStyle="1" w:styleId="marleft20">
    <w:name w:val="marleft20"/>
    <w:basedOn w:val="a"/>
    <w:uiPriority w:val="99"/>
    <w:rsid w:val="00E416DF"/>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a"/>
    <w:uiPriority w:val="99"/>
    <w:rsid w:val="00E416DF"/>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zwgknavspan">
    <w:name w:val="zwgk_nav_span"/>
    <w:basedOn w:val="a"/>
    <w:uiPriority w:val="99"/>
    <w:rsid w:val="00E416DF"/>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a"/>
    <w:uiPriority w:val="99"/>
    <w:rsid w:val="00E416DF"/>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a"/>
    <w:uiPriority w:val="99"/>
    <w:rsid w:val="00E416DF"/>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a"/>
    <w:uiPriority w:val="99"/>
    <w:rsid w:val="00E416DF"/>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a"/>
    <w:uiPriority w:val="99"/>
    <w:rsid w:val="00E416DF"/>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a"/>
    <w:uiPriority w:val="99"/>
    <w:rsid w:val="00E416DF"/>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a"/>
    <w:uiPriority w:val="99"/>
    <w:rsid w:val="00E416DF"/>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a"/>
    <w:uiPriority w:val="99"/>
    <w:rsid w:val="00E416DF"/>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a"/>
    <w:uiPriority w:val="99"/>
    <w:rsid w:val="00E416DF"/>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linkline">
    <w:name w:val="link_line"/>
    <w:basedOn w:val="a"/>
    <w:uiPriority w:val="99"/>
    <w:rsid w:val="00E416DF"/>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a"/>
    <w:uiPriority w:val="99"/>
    <w:rsid w:val="00E416DF"/>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a"/>
    <w:uiPriority w:val="99"/>
    <w:rsid w:val="00E416DF"/>
    <w:pPr>
      <w:widowControl/>
      <w:spacing w:before="100" w:beforeAutospacing="1" w:after="100" w:afterAutospacing="1" w:line="450" w:lineRule="atLeast"/>
      <w:jc w:val="left"/>
    </w:pPr>
    <w:rPr>
      <w:rFonts w:ascii="宋体" w:hAnsi="宋体" w:cs="宋体"/>
      <w:kern w:val="0"/>
      <w:szCs w:val="21"/>
    </w:rPr>
  </w:style>
  <w:style w:type="paragraph" w:customStyle="1" w:styleId="tabmore">
    <w:name w:val="tabmore"/>
    <w:basedOn w:val="a"/>
    <w:uiPriority w:val="99"/>
    <w:rsid w:val="00E416DF"/>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a"/>
    <w:uiPriority w:val="99"/>
    <w:rsid w:val="00E416DF"/>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a"/>
    <w:uiPriority w:val="99"/>
    <w:rsid w:val="00E416DF"/>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a"/>
    <w:uiPriority w:val="99"/>
    <w:rsid w:val="00E416DF"/>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date">
    <w:name w:val="date"/>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a"/>
    <w:uiPriority w:val="99"/>
    <w:rsid w:val="00E416DF"/>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a0"/>
    <w:uiPriority w:val="99"/>
    <w:rsid w:val="00E416DF"/>
    <w:rPr>
      <w:rFonts w:cs="Times New Roman"/>
    </w:rPr>
  </w:style>
  <w:style w:type="paragraph" w:customStyle="1" w:styleId="navmenu1">
    <w:name w:val="navmenu1"/>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a"/>
    <w:uiPriority w:val="99"/>
    <w:rsid w:val="00E416DF"/>
    <w:pPr>
      <w:widowControl/>
      <w:spacing w:line="660" w:lineRule="atLeast"/>
      <w:jc w:val="left"/>
    </w:pPr>
    <w:rPr>
      <w:rFonts w:ascii="宋体" w:hAnsi="宋体" w:cs="宋体"/>
      <w:kern w:val="0"/>
      <w:sz w:val="24"/>
      <w:szCs w:val="24"/>
    </w:rPr>
  </w:style>
  <w:style w:type="paragraph" w:customStyle="1" w:styleId="leftline1">
    <w:name w:val="leftline1"/>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a"/>
    <w:uiPriority w:val="99"/>
    <w:rsid w:val="00E416DF"/>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a"/>
    <w:uiPriority w:val="99"/>
    <w:rsid w:val="00E416DF"/>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a"/>
    <w:uiPriority w:val="99"/>
    <w:rsid w:val="00E416DF"/>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a"/>
    <w:uiPriority w:val="99"/>
    <w:rsid w:val="00E416DF"/>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a"/>
    <w:uiPriority w:val="99"/>
    <w:rsid w:val="00E416DF"/>
    <w:pPr>
      <w:widowControl/>
      <w:jc w:val="left"/>
    </w:pPr>
    <w:rPr>
      <w:rFonts w:ascii="宋体" w:hAnsi="宋体" w:cs="宋体"/>
      <w:kern w:val="0"/>
      <w:sz w:val="24"/>
      <w:szCs w:val="24"/>
    </w:rPr>
  </w:style>
  <w:style w:type="paragraph" w:customStyle="1" w:styleId="smooth-box1">
    <w:name w:val="smooth-box1"/>
    <w:basedOn w:val="a"/>
    <w:uiPriority w:val="99"/>
    <w:rsid w:val="00E416DF"/>
    <w:pPr>
      <w:widowControl/>
      <w:spacing w:before="100" w:beforeAutospacing="1" w:after="100" w:afterAutospacing="1"/>
      <w:jc w:val="right"/>
    </w:pPr>
    <w:rPr>
      <w:rFonts w:ascii="宋体" w:hAnsi="宋体" w:cs="宋体"/>
      <w:kern w:val="0"/>
      <w:sz w:val="24"/>
      <w:szCs w:val="24"/>
    </w:rPr>
  </w:style>
  <w:style w:type="paragraph" w:customStyle="1" w:styleId="hj-easyread-sider-btns-item1">
    <w:name w:val="hj-easyread-sider-btns-item1"/>
    <w:basedOn w:val="a"/>
    <w:uiPriority w:val="99"/>
    <w:rsid w:val="00E416DF"/>
    <w:pPr>
      <w:widowControl/>
      <w:spacing w:before="100" w:beforeAutospacing="1" w:after="100" w:afterAutospacing="1"/>
      <w:jc w:val="left"/>
    </w:pPr>
    <w:rPr>
      <w:rFonts w:ascii="宋体" w:hAnsi="宋体" w:cs="宋体"/>
      <w:vanish/>
      <w:kern w:val="0"/>
      <w:sz w:val="24"/>
      <w:szCs w:val="24"/>
    </w:rPr>
  </w:style>
  <w:style w:type="character" w:customStyle="1" w:styleId="hj-easyread-speakerprocesser-position-action-icon1">
    <w:name w:val="hj-easyread-speakerprocesser-position-action-icon1"/>
    <w:basedOn w:val="a0"/>
    <w:uiPriority w:val="99"/>
    <w:rsid w:val="00E416DF"/>
    <w:rPr>
      <w:rFonts w:cs="Times New Roman"/>
      <w:shd w:val="clear" w:color="auto" w:fill="auto"/>
    </w:rPr>
  </w:style>
  <w:style w:type="paragraph" w:customStyle="1" w:styleId="tipscontrol-btn1">
    <w:name w:val="tipscontrol-btn1"/>
    <w:basedOn w:val="a"/>
    <w:uiPriority w:val="99"/>
    <w:rsid w:val="00E416DF"/>
    <w:pPr>
      <w:widowControl/>
      <w:spacing w:before="100" w:beforeAutospacing="1" w:after="135" w:line="-17536" w:lineRule="auto"/>
      <w:jc w:val="left"/>
    </w:pPr>
    <w:rPr>
      <w:rFonts w:ascii="宋体" w:hAnsi="宋体" w:cs="宋体"/>
      <w:kern w:val="0"/>
      <w:sz w:val="2"/>
      <w:szCs w:val="2"/>
    </w:rPr>
  </w:style>
  <w:style w:type="paragraph" w:customStyle="1" w:styleId="returntotop-btn1">
    <w:name w:val="returntotop-btn1"/>
    <w:basedOn w:val="a"/>
    <w:uiPriority w:val="99"/>
    <w:rsid w:val="00E416DF"/>
    <w:pPr>
      <w:widowControl/>
      <w:spacing w:before="100" w:beforeAutospacing="1" w:after="100" w:afterAutospacing="1" w:line="-17536" w:lineRule="auto"/>
      <w:jc w:val="left"/>
    </w:pPr>
    <w:rPr>
      <w:rFonts w:ascii="宋体" w:hAnsi="宋体" w:cs="宋体"/>
      <w:kern w:val="0"/>
      <w:sz w:val="2"/>
      <w:szCs w:val="2"/>
    </w:rPr>
  </w:style>
  <w:style w:type="paragraph" w:customStyle="1" w:styleId="hj-easyread-icons1">
    <w:name w:val="hj-easyread-icons1"/>
    <w:basedOn w:val="a"/>
    <w:uiPriority w:val="99"/>
    <w:rsid w:val="00E416DF"/>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semiHidden/>
    <w:locked/>
    <w:rsid w:val="00E416DF"/>
    <w:rPr>
      <w:rFonts w:cs="Times New Roman"/>
      <w:sz w:val="18"/>
      <w:szCs w:val="18"/>
    </w:rPr>
  </w:style>
  <w:style w:type="character" w:customStyle="1" w:styleId="Char">
    <w:name w:val="页脚 Char"/>
    <w:basedOn w:val="a0"/>
    <w:link w:val="a3"/>
    <w:uiPriority w:val="99"/>
    <w:locked/>
    <w:rsid w:val="00E416DF"/>
    <w:rPr>
      <w:rFonts w:cs="Times New Roman"/>
      <w:sz w:val="18"/>
      <w:szCs w:val="18"/>
    </w:rPr>
  </w:style>
  <w:style w:type="paragraph" w:styleId="a9">
    <w:name w:val="List Paragraph"/>
    <w:basedOn w:val="a"/>
    <w:uiPriority w:val="99"/>
    <w:qFormat/>
    <w:rsid w:val="00E416DF"/>
    <w:pPr>
      <w:ind w:firstLineChars="200" w:firstLine="420"/>
    </w:pPr>
  </w:style>
  <w:style w:type="paragraph" w:customStyle="1" w:styleId="reader-word-layer">
    <w:name w:val="reader-word-layer"/>
    <w:basedOn w:val="a"/>
    <w:uiPriority w:val="99"/>
    <w:rsid w:val="00E416D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563</Words>
  <Characters>3211</Characters>
  <Application>Microsoft Office Word</Application>
  <DocSecurity>0</DocSecurity>
  <Lines>26</Lines>
  <Paragraphs>7</Paragraphs>
  <ScaleCrop>false</ScaleCrop>
  <Company>Micorosoft</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creator>ASUS</dc:creator>
  <cp:lastModifiedBy>Micorosoft</cp:lastModifiedBy>
  <cp:revision>98</cp:revision>
  <cp:lastPrinted>2018-04-16T00:45:00Z</cp:lastPrinted>
  <dcterms:created xsi:type="dcterms:W3CDTF">2015-10-07T02:35:00Z</dcterms:created>
  <dcterms:modified xsi:type="dcterms:W3CDTF">2021-10-19T09:13:00Z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19C72A29B1D74590B566DCA8C07432FD</vt:lpwstr>
  </property>
</Properties>
</file>