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Times New Roman" w:hAnsi="Times New Roman"/>
          <w:b/>
          <w:color w:val="222222"/>
          <w:kern w:val="0"/>
          <w:sz w:val="44"/>
          <w:szCs w:val="44"/>
        </w:rPr>
      </w:pPr>
      <w:r>
        <w:rPr>
          <w:rFonts w:ascii="Times New Roman" w:hAnsi="Times New Roman" w:eastAsia="仿宋_GB2312"/>
          <w:bCs/>
          <w:color w:val="222222"/>
          <w:kern w:val="0"/>
          <w:sz w:val="32"/>
          <w:szCs w:val="32"/>
        </w:rPr>
        <w:t>附件8：</w:t>
      </w:r>
    </w:p>
    <w:p>
      <w:pPr>
        <w:spacing w:line="560" w:lineRule="exact"/>
        <w:jc w:val="center"/>
        <w:rPr>
          <w:rFonts w:ascii="Times New Roman" w:hAnsi="Times New Roman" w:eastAsia="方正小标宋_GBK"/>
          <w:b/>
          <w:kern w:val="0"/>
          <w:sz w:val="36"/>
          <w:szCs w:val="36"/>
        </w:rPr>
      </w:pPr>
    </w:p>
    <w:p>
      <w:pPr>
        <w:spacing w:line="560" w:lineRule="exact"/>
        <w:jc w:val="center"/>
        <w:rPr>
          <w:rFonts w:hint="eastAsia" w:ascii="Times New Roman" w:hAnsi="Times New Roman" w:eastAsiaTheme="majorEastAsia"/>
          <w:b/>
          <w:kern w:val="0"/>
          <w:sz w:val="44"/>
          <w:szCs w:val="44"/>
          <w:lang w:eastAsia="zh-CN"/>
        </w:rPr>
      </w:pPr>
      <w:r>
        <w:rPr>
          <w:rFonts w:ascii="Times New Roman" w:hAnsi="Times New Roman" w:eastAsiaTheme="majorEastAsia"/>
          <w:b/>
          <w:kern w:val="0"/>
          <w:sz w:val="44"/>
          <w:szCs w:val="44"/>
        </w:rPr>
        <w:t>20</w:t>
      </w:r>
      <w:r>
        <w:rPr>
          <w:rFonts w:hint="eastAsia" w:ascii="Times New Roman" w:hAnsi="Times New Roman" w:eastAsiaTheme="majorEastAsia"/>
          <w:b/>
          <w:kern w:val="0"/>
          <w:sz w:val="44"/>
          <w:szCs w:val="44"/>
        </w:rPr>
        <w:t>20</w:t>
      </w:r>
      <w:r>
        <w:rPr>
          <w:rFonts w:ascii="Times New Roman" w:hAnsi="Times New Roman" w:eastAsiaTheme="majorEastAsia"/>
          <w:b/>
          <w:kern w:val="0"/>
          <w:sz w:val="44"/>
          <w:szCs w:val="44"/>
        </w:rPr>
        <w:t>年度</w:t>
      </w:r>
      <w:r>
        <w:rPr>
          <w:rFonts w:hint="eastAsia" w:ascii="Times New Roman" w:hAnsi="Times New Roman" w:eastAsiaTheme="majorEastAsia"/>
          <w:b/>
          <w:kern w:val="0"/>
          <w:sz w:val="44"/>
          <w:szCs w:val="44"/>
          <w:lang w:eastAsia="zh-CN"/>
        </w:rPr>
        <w:t>澧县小渡口血吸虫病预防控制站</w:t>
      </w:r>
    </w:p>
    <w:p>
      <w:pPr>
        <w:spacing w:line="560" w:lineRule="exact"/>
        <w:jc w:val="center"/>
        <w:rPr>
          <w:rFonts w:ascii="Times New Roman" w:hAnsi="Times New Roman" w:eastAsiaTheme="majorEastAsia"/>
          <w:b/>
          <w:kern w:val="0"/>
          <w:sz w:val="44"/>
          <w:szCs w:val="44"/>
        </w:rPr>
      </w:pPr>
      <w:r>
        <w:rPr>
          <w:rFonts w:ascii="Times New Roman" w:hAnsi="Times New Roman" w:eastAsiaTheme="majorEastAsia"/>
          <w:b/>
          <w:kern w:val="0"/>
          <w:sz w:val="44"/>
          <w:szCs w:val="44"/>
        </w:rPr>
        <w:t>部门整体支出绩效报告</w:t>
      </w:r>
    </w:p>
    <w:p>
      <w:pPr>
        <w:spacing w:line="560" w:lineRule="exact"/>
        <w:jc w:val="center"/>
        <w:rPr>
          <w:rFonts w:ascii="Times New Roman" w:hAnsi="Times New Roman" w:eastAsia="楷体_GB2312"/>
          <w:color w:val="222222"/>
          <w:kern w:val="0"/>
          <w:sz w:val="32"/>
          <w:szCs w:val="32"/>
        </w:rPr>
      </w:pPr>
    </w:p>
    <w:p>
      <w:pPr>
        <w:widowControl/>
        <w:spacing w:line="560" w:lineRule="exact"/>
        <w:ind w:firstLine="640"/>
        <w:rPr>
          <w:rFonts w:ascii="Times New Roman" w:hAnsi="Times New Roman" w:eastAsia="仿宋_GB2312"/>
          <w:color w:val="222222"/>
          <w:kern w:val="0"/>
          <w:sz w:val="32"/>
          <w:szCs w:val="32"/>
        </w:rPr>
      </w:pPr>
    </w:p>
    <w:p>
      <w:pPr>
        <w:widowControl/>
        <w:ind w:firstLine="640" w:firstLineChars="200"/>
        <w:rPr>
          <w:rFonts w:ascii="黑体" w:hAnsi="黑体" w:eastAsia="黑体" w:cs="黑体"/>
          <w:color w:val="222222"/>
          <w:kern w:val="0"/>
          <w:sz w:val="32"/>
          <w:szCs w:val="32"/>
        </w:rPr>
      </w:pPr>
      <w:r>
        <w:rPr>
          <w:rFonts w:hint="eastAsia" w:ascii="黑体" w:hAnsi="黑体" w:eastAsia="黑体" w:cs="黑体"/>
          <w:color w:val="222222"/>
          <w:kern w:val="0"/>
          <w:sz w:val="32"/>
          <w:szCs w:val="32"/>
        </w:rPr>
        <w:t>一、部门概况</w:t>
      </w:r>
    </w:p>
    <w:p>
      <w:pPr>
        <w:widowControl/>
        <w:ind w:firstLine="640" w:firstLineChars="200"/>
        <w:rPr>
          <w:rFonts w:hint="eastAsia" w:ascii="Times New Roman" w:hAnsi="Times New Roman" w:eastAsia="仿宋_GB2312"/>
          <w:color w:val="222222"/>
          <w:kern w:val="0"/>
          <w:sz w:val="32"/>
          <w:szCs w:val="32"/>
          <w:lang w:eastAsia="zh-CN"/>
        </w:rPr>
      </w:pPr>
      <w:r>
        <w:rPr>
          <w:rFonts w:ascii="Times New Roman" w:hAnsi="Times New Roman" w:eastAsia="仿宋_GB2312"/>
          <w:color w:val="222222"/>
          <w:kern w:val="0"/>
          <w:sz w:val="32"/>
          <w:szCs w:val="32"/>
        </w:rPr>
        <w:t>（一） 机构、人员构成</w:t>
      </w:r>
      <w:r>
        <w:rPr>
          <w:rFonts w:hint="eastAsia" w:ascii="Times New Roman" w:hAnsi="Times New Roman" w:eastAsia="仿宋_GB2312"/>
          <w:color w:val="222222"/>
          <w:kern w:val="0"/>
          <w:sz w:val="32"/>
          <w:szCs w:val="32"/>
          <w:lang w:eastAsia="zh-CN"/>
        </w:rPr>
        <w:t>：</w:t>
      </w:r>
    </w:p>
    <w:p>
      <w:pPr>
        <w:widowControl/>
        <w:ind w:firstLine="640" w:firstLineChars="200"/>
        <w:rPr>
          <w:rFonts w:ascii="Times New Roman" w:hAnsi="Times New Roman" w:eastAsia="仿宋_GB2312"/>
          <w:color w:val="222222"/>
          <w:kern w:val="0"/>
          <w:sz w:val="32"/>
          <w:szCs w:val="32"/>
        </w:rPr>
      </w:pPr>
      <w:r>
        <w:rPr>
          <w:rFonts w:hint="eastAsia" w:ascii="宋体" w:hAnsi="宋体" w:cs="宋体"/>
          <w:kern w:val="0"/>
          <w:sz w:val="32"/>
          <w:szCs w:val="32"/>
        </w:rPr>
        <w:t>机构设置</w:t>
      </w:r>
      <w:r>
        <w:rPr>
          <w:rFonts w:hint="eastAsia" w:ascii="宋体" w:hAnsi="宋体" w:eastAsia="宋体" w:cs="宋体"/>
          <w:sz w:val="28"/>
          <w:szCs w:val="28"/>
          <w:lang w:eastAsia="zh-CN"/>
        </w:rPr>
        <w:t>：</w:t>
      </w:r>
      <w:r>
        <w:rPr>
          <w:rFonts w:hint="eastAsia" w:ascii="仿宋" w:hAnsi="仿宋" w:eastAsia="仿宋"/>
          <w:sz w:val="32"/>
          <w:szCs w:val="32"/>
        </w:rPr>
        <w:t>设办公室、财务室、防治一科、防治二科、防治三科、医疗科、资料科等科室。编制40人，实有在职</w:t>
      </w:r>
      <w:r>
        <w:rPr>
          <w:rFonts w:hint="eastAsia" w:ascii="仿宋" w:hAnsi="仿宋" w:eastAsia="仿宋"/>
          <w:sz w:val="32"/>
          <w:szCs w:val="32"/>
          <w:lang w:val="en-US" w:eastAsia="zh-CN"/>
        </w:rPr>
        <w:t>29</w:t>
      </w:r>
      <w:r>
        <w:rPr>
          <w:rFonts w:hint="eastAsia" w:ascii="仿宋" w:hAnsi="仿宋" w:eastAsia="仿宋"/>
          <w:sz w:val="32"/>
          <w:szCs w:val="32"/>
        </w:rPr>
        <w:t>人，离休1人，退休</w:t>
      </w:r>
      <w:r>
        <w:rPr>
          <w:rFonts w:hint="eastAsia" w:ascii="仿宋" w:hAnsi="仿宋" w:eastAsia="仿宋"/>
          <w:sz w:val="32"/>
          <w:szCs w:val="32"/>
          <w:lang w:val="en-US" w:eastAsia="zh-CN"/>
        </w:rPr>
        <w:t>21</w:t>
      </w:r>
      <w:r>
        <w:rPr>
          <w:rFonts w:hint="eastAsia" w:ascii="仿宋" w:hAnsi="仿宋" w:eastAsia="仿宋"/>
          <w:sz w:val="32"/>
          <w:szCs w:val="32"/>
        </w:rPr>
        <w:t>人。</w:t>
      </w:r>
      <w:r>
        <w:rPr>
          <w:rFonts w:hint="eastAsia" w:ascii="仿宋" w:hAnsi="仿宋" w:eastAsia="仿宋"/>
          <w:sz w:val="32"/>
          <w:szCs w:val="32"/>
          <w:lang w:eastAsia="zh-CN"/>
        </w:rPr>
        <w:t>今年新增</w:t>
      </w:r>
      <w:r>
        <w:rPr>
          <w:rFonts w:hint="eastAsia" w:ascii="仿宋" w:hAnsi="仿宋" w:eastAsia="仿宋"/>
          <w:sz w:val="32"/>
          <w:szCs w:val="32"/>
          <w:lang w:val="en-US" w:eastAsia="zh-CN"/>
        </w:rPr>
        <w:t>1人，退休3人</w:t>
      </w:r>
    </w:p>
    <w:p>
      <w:pPr>
        <w:snapToGrid w:val="0"/>
        <w:spacing w:line="520" w:lineRule="exact"/>
        <w:ind w:firstLine="640" w:firstLineChars="200"/>
        <w:rPr>
          <w:rFonts w:hint="eastAsia" w:ascii="仿宋_GB2312" w:hAnsi="仿宋" w:eastAsia="仿宋_GB2312"/>
          <w:sz w:val="32"/>
          <w:szCs w:val="32"/>
        </w:rPr>
      </w:pPr>
      <w:r>
        <w:rPr>
          <w:rFonts w:ascii="Times New Roman" w:hAnsi="Times New Roman" w:eastAsia="仿宋_GB2312"/>
          <w:color w:val="222222"/>
          <w:kern w:val="0"/>
          <w:sz w:val="32"/>
          <w:szCs w:val="32"/>
        </w:rPr>
        <w:t>（二） 单位主要职责</w:t>
      </w:r>
      <w:r>
        <w:rPr>
          <w:rFonts w:hint="eastAsia" w:ascii="Times New Roman" w:hAnsi="Times New Roman" w:eastAsia="仿宋_GB2312"/>
          <w:color w:val="222222"/>
          <w:kern w:val="0"/>
          <w:sz w:val="32"/>
          <w:szCs w:val="32"/>
          <w:lang w:eastAsia="zh-CN"/>
        </w:rPr>
        <w:t>：</w:t>
      </w:r>
      <w:r>
        <w:rPr>
          <w:rFonts w:hint="eastAsia" w:ascii="仿宋" w:hAnsi="仿宋" w:eastAsia="仿宋"/>
          <w:sz w:val="32"/>
          <w:szCs w:val="32"/>
        </w:rPr>
        <w:t>负</w:t>
      </w:r>
      <w:r>
        <w:rPr>
          <w:rFonts w:hint="eastAsia" w:ascii="仿宋" w:hAnsi="仿宋" w:eastAsia="仿宋"/>
          <w:sz w:val="32"/>
          <w:szCs w:val="32"/>
          <w:lang w:val="en-US" w:eastAsia="zh-CN"/>
        </w:rPr>
        <w:t>责三镇两场（小渡口、官垸、如东镇、芦苇场、七里湖农场）</w:t>
      </w:r>
      <w:r>
        <w:rPr>
          <w:rFonts w:hint="eastAsia" w:ascii="仿宋" w:hAnsi="仿宋" w:eastAsia="仿宋"/>
          <w:sz w:val="32"/>
          <w:szCs w:val="32"/>
        </w:rPr>
        <w:t>的血吸虫病防治</w:t>
      </w:r>
      <w:r>
        <w:rPr>
          <w:rFonts w:hint="eastAsia" w:ascii="仿宋" w:hAnsi="仿宋" w:eastAsia="仿宋"/>
          <w:sz w:val="32"/>
          <w:szCs w:val="32"/>
          <w:lang w:eastAsia="zh-CN"/>
        </w:rPr>
        <w:t>、</w:t>
      </w:r>
      <w:r>
        <w:rPr>
          <w:rFonts w:hint="eastAsia" w:ascii="仿宋" w:hAnsi="仿宋" w:eastAsia="仿宋"/>
          <w:sz w:val="32"/>
          <w:szCs w:val="32"/>
          <w:lang w:val="en-US" w:eastAsia="zh-CN"/>
        </w:rPr>
        <w:t>健康教育</w:t>
      </w:r>
      <w:r>
        <w:rPr>
          <w:rFonts w:hint="eastAsia" w:ascii="仿宋" w:hAnsi="仿宋" w:eastAsia="仿宋"/>
          <w:sz w:val="32"/>
          <w:szCs w:val="32"/>
        </w:rPr>
        <w:t>和综合医疗工作。</w:t>
      </w:r>
    </w:p>
    <w:p>
      <w:pPr>
        <w:widowControl/>
        <w:ind w:firstLine="640" w:firstLineChars="200"/>
        <w:rPr>
          <w:rFonts w:ascii="Times New Roman" w:hAnsi="Times New Roman" w:eastAsia="仿宋_GB2312"/>
          <w:color w:val="222222"/>
          <w:kern w:val="0"/>
          <w:sz w:val="32"/>
          <w:szCs w:val="32"/>
        </w:rPr>
      </w:pPr>
    </w:p>
    <w:p>
      <w:pPr>
        <w:widowControl/>
        <w:ind w:firstLine="640" w:firstLineChars="200"/>
        <w:rPr>
          <w:rFonts w:ascii="黑体" w:hAnsi="黑体" w:eastAsia="黑体" w:cs="黑体"/>
          <w:color w:val="222222"/>
          <w:kern w:val="0"/>
          <w:sz w:val="32"/>
          <w:szCs w:val="32"/>
        </w:rPr>
      </w:pPr>
      <w:r>
        <w:rPr>
          <w:rFonts w:hint="eastAsia" w:ascii="黑体" w:hAnsi="黑体" w:eastAsia="黑体" w:cs="黑体"/>
          <w:color w:val="222222"/>
          <w:kern w:val="0"/>
          <w:sz w:val="32"/>
          <w:szCs w:val="32"/>
        </w:rPr>
        <w:t>二、部门财务情况</w:t>
      </w:r>
    </w:p>
    <w:p>
      <w:pPr>
        <w:pStyle w:val="127"/>
        <w:ind w:firstLine="640" w:firstLineChars="200"/>
        <w:rPr>
          <w:rFonts w:hint="eastAsia" w:ascii="Times New Roman" w:hAnsi="Times New Roman" w:eastAsia="仿宋_GB2312"/>
          <w:color w:val="222222"/>
          <w:kern w:val="0"/>
          <w:sz w:val="32"/>
          <w:szCs w:val="32"/>
          <w:lang w:eastAsia="zh-CN"/>
        </w:rPr>
      </w:pPr>
      <w:r>
        <w:rPr>
          <w:rFonts w:ascii="Times New Roman" w:hAnsi="Times New Roman" w:eastAsia="仿宋_GB2312"/>
          <w:color w:val="222222"/>
          <w:kern w:val="0"/>
          <w:sz w:val="32"/>
          <w:szCs w:val="32"/>
        </w:rPr>
        <w:t>（一）部门整体支出情况</w:t>
      </w:r>
      <w:r>
        <w:rPr>
          <w:rFonts w:hint="eastAsia" w:ascii="Times New Roman" w:hAnsi="Times New Roman" w:eastAsia="仿宋_GB2312"/>
          <w:color w:val="222222"/>
          <w:kern w:val="0"/>
          <w:sz w:val="32"/>
          <w:szCs w:val="32"/>
          <w:lang w:eastAsia="zh-CN"/>
        </w:rPr>
        <w:t>：</w:t>
      </w:r>
    </w:p>
    <w:p>
      <w:pPr>
        <w:pStyle w:val="127"/>
        <w:ind w:firstLine="640" w:firstLineChars="200"/>
        <w:rPr>
          <w:rFonts w:ascii="宋体" w:hAnsi="宋体" w:eastAsia="宋体" w:cs="Times New Roman"/>
          <w:sz w:val="32"/>
          <w:szCs w:val="32"/>
        </w:rPr>
      </w:pPr>
      <w:r>
        <w:rPr>
          <w:rFonts w:ascii="宋体" w:hAnsi="宋体" w:eastAsia="宋体" w:cs="宋体"/>
          <w:sz w:val="32"/>
          <w:szCs w:val="32"/>
        </w:rPr>
        <w:t>2020</w:t>
      </w:r>
      <w:r>
        <w:rPr>
          <w:rFonts w:hint="eastAsia" w:ascii="宋体" w:hAnsi="宋体" w:eastAsia="宋体" w:cs="宋体"/>
          <w:sz w:val="32"/>
          <w:szCs w:val="32"/>
        </w:rPr>
        <w:t>年度收、支总计</w:t>
      </w:r>
      <w:r>
        <w:rPr>
          <w:rFonts w:hint="eastAsia" w:ascii="宋体" w:hAnsi="宋体" w:eastAsia="宋体" w:cs="宋体"/>
          <w:sz w:val="32"/>
          <w:szCs w:val="32"/>
          <w:lang w:val="en-US" w:eastAsia="zh-CN"/>
        </w:rPr>
        <w:t>789.68</w:t>
      </w:r>
      <w:r>
        <w:rPr>
          <w:rFonts w:hint="eastAsia" w:ascii="宋体" w:hAnsi="宋体" w:eastAsia="宋体" w:cs="宋体"/>
          <w:sz w:val="32"/>
          <w:szCs w:val="32"/>
        </w:rPr>
        <w:t>万元（含结转结余）。与上年相比，增加</w:t>
      </w:r>
      <w:r>
        <w:rPr>
          <w:rFonts w:hint="eastAsia" w:ascii="宋体" w:hAnsi="宋体" w:eastAsia="宋体" w:cs="宋体"/>
          <w:sz w:val="32"/>
          <w:szCs w:val="32"/>
          <w:lang w:val="en-US" w:eastAsia="zh-CN"/>
        </w:rPr>
        <w:t>245.23</w:t>
      </w:r>
      <w:r>
        <w:rPr>
          <w:rFonts w:hint="eastAsia" w:ascii="宋体" w:hAnsi="宋体" w:eastAsia="宋体" w:cs="宋体"/>
          <w:sz w:val="32"/>
          <w:szCs w:val="32"/>
        </w:rPr>
        <w:t>万元，增长</w:t>
      </w:r>
      <w:r>
        <w:rPr>
          <w:rFonts w:hint="eastAsia" w:ascii="宋体" w:hAnsi="宋体" w:eastAsia="宋体" w:cs="宋体"/>
          <w:sz w:val="32"/>
          <w:szCs w:val="32"/>
          <w:lang w:val="en-US" w:eastAsia="zh-CN"/>
        </w:rPr>
        <w:t>31.05</w:t>
      </w:r>
      <w:r>
        <w:rPr>
          <w:rFonts w:ascii="宋体" w:hAnsi="宋体" w:eastAsia="宋体" w:cs="宋体"/>
          <w:sz w:val="32"/>
          <w:szCs w:val="32"/>
        </w:rPr>
        <w:t>%</w:t>
      </w:r>
      <w:r>
        <w:rPr>
          <w:rFonts w:hint="eastAsia" w:ascii="宋体" w:hAnsi="宋体" w:eastAsia="宋体" w:cs="宋体"/>
          <w:sz w:val="32"/>
          <w:szCs w:val="32"/>
        </w:rPr>
        <w:t>，主要是因为</w:t>
      </w:r>
      <w:r>
        <w:rPr>
          <w:rFonts w:hint="eastAsia" w:ascii="宋体" w:hAnsi="宋体" w:eastAsia="宋体" w:cs="宋体"/>
          <w:sz w:val="32"/>
          <w:szCs w:val="32"/>
          <w:lang w:eastAsia="zh-CN"/>
        </w:rPr>
        <w:t>人员经费、项目支出增加。</w:t>
      </w:r>
    </w:p>
    <w:p>
      <w:pPr>
        <w:widowControl/>
        <w:ind w:firstLine="640" w:firstLineChars="200"/>
        <w:rPr>
          <w:rFonts w:ascii="Times New Roman" w:hAnsi="Times New Roman" w:eastAsia="仿宋_GB2312"/>
          <w:color w:val="222222"/>
          <w:kern w:val="0"/>
          <w:sz w:val="32"/>
          <w:szCs w:val="32"/>
        </w:rPr>
      </w:pPr>
    </w:p>
    <w:p>
      <w:pPr>
        <w:pStyle w:val="127"/>
        <w:numPr>
          <w:ilvl w:val="0"/>
          <w:numId w:val="1"/>
        </w:numPr>
        <w:ind w:firstLine="640" w:firstLineChars="200"/>
        <w:rPr>
          <w:rFonts w:hint="eastAsia" w:ascii="Times New Roman" w:hAnsi="Times New Roman" w:eastAsia="仿宋_GB2312"/>
          <w:color w:val="222222"/>
          <w:kern w:val="0"/>
          <w:sz w:val="32"/>
          <w:szCs w:val="32"/>
          <w:lang w:eastAsia="zh-CN"/>
        </w:rPr>
      </w:pPr>
      <w:r>
        <w:rPr>
          <w:rFonts w:ascii="Times New Roman" w:hAnsi="Times New Roman" w:eastAsia="仿宋_GB2312"/>
          <w:color w:val="222222"/>
          <w:kern w:val="0"/>
          <w:sz w:val="32"/>
          <w:szCs w:val="32"/>
        </w:rPr>
        <w:t>部门预算收支决算情况</w:t>
      </w:r>
      <w:r>
        <w:rPr>
          <w:rFonts w:hint="eastAsia" w:ascii="Times New Roman" w:hAnsi="Times New Roman" w:eastAsia="仿宋_GB2312"/>
          <w:color w:val="222222"/>
          <w:kern w:val="0"/>
          <w:sz w:val="32"/>
          <w:szCs w:val="32"/>
          <w:lang w:eastAsia="zh-CN"/>
        </w:rPr>
        <w:t>：</w:t>
      </w:r>
    </w:p>
    <w:p>
      <w:pPr>
        <w:pStyle w:val="127"/>
        <w:ind w:firstLine="800" w:firstLineChars="250"/>
        <w:rPr>
          <w:rFonts w:hint="eastAsia" w:ascii="宋体" w:hAnsi="宋体" w:eastAsia="宋体" w:cs="Times New Roman"/>
          <w:sz w:val="32"/>
          <w:szCs w:val="32"/>
          <w:lang w:eastAsia="zh-CN"/>
        </w:rPr>
      </w:pPr>
      <w:r>
        <w:rPr>
          <w:rFonts w:hint="eastAsia" w:ascii="宋体" w:hAnsi="宋体" w:eastAsia="宋体" w:cs="宋体"/>
          <w:sz w:val="32"/>
          <w:szCs w:val="32"/>
          <w:lang w:val="en-US" w:eastAsia="zh-CN"/>
        </w:rPr>
        <w:t>2020年度预算收支789.68万元，</w:t>
      </w:r>
      <w:r>
        <w:rPr>
          <w:rFonts w:ascii="宋体" w:hAnsi="宋体" w:eastAsia="宋体" w:cs="宋体"/>
          <w:sz w:val="32"/>
          <w:szCs w:val="32"/>
        </w:rPr>
        <w:t>2020</w:t>
      </w:r>
      <w:r>
        <w:rPr>
          <w:rFonts w:hint="eastAsia" w:ascii="宋体" w:hAnsi="宋体" w:eastAsia="宋体" w:cs="宋体"/>
          <w:sz w:val="32"/>
          <w:szCs w:val="32"/>
        </w:rPr>
        <w:t>年度财政拨款支出</w:t>
      </w:r>
      <w:r>
        <w:rPr>
          <w:rFonts w:hint="eastAsia" w:ascii="宋体" w:hAnsi="宋体" w:eastAsia="宋体" w:cs="宋体"/>
          <w:sz w:val="32"/>
          <w:szCs w:val="32"/>
          <w:lang w:eastAsia="zh-CN"/>
        </w:rPr>
        <w:t>决算</w:t>
      </w:r>
      <w:r>
        <w:rPr>
          <w:rFonts w:hint="eastAsia" w:ascii="宋体" w:hAnsi="宋体" w:eastAsia="宋体" w:cs="宋体"/>
          <w:sz w:val="32"/>
          <w:szCs w:val="32"/>
          <w:lang w:val="en-US" w:eastAsia="zh-CN"/>
        </w:rPr>
        <w:t>651.05</w:t>
      </w:r>
      <w:r>
        <w:rPr>
          <w:rFonts w:hint="eastAsia" w:ascii="宋体" w:hAnsi="宋体" w:eastAsia="宋体" w:cs="宋体"/>
          <w:sz w:val="32"/>
          <w:szCs w:val="32"/>
        </w:rPr>
        <w:t>万元，占本年支出合计的</w:t>
      </w:r>
      <w:r>
        <w:rPr>
          <w:rFonts w:hint="eastAsia" w:ascii="宋体" w:hAnsi="宋体" w:eastAsia="宋体" w:cs="宋体"/>
          <w:sz w:val="32"/>
          <w:szCs w:val="32"/>
          <w:lang w:val="en-US" w:eastAsia="zh-CN"/>
        </w:rPr>
        <w:t>100</w:t>
      </w:r>
      <w:r>
        <w:rPr>
          <w:rFonts w:ascii="宋体" w:hAnsi="宋体" w:eastAsia="宋体" w:cs="宋体"/>
          <w:sz w:val="32"/>
          <w:szCs w:val="32"/>
        </w:rPr>
        <w:t>%</w:t>
      </w:r>
      <w:r>
        <w:rPr>
          <w:rFonts w:hint="eastAsia" w:ascii="宋体" w:hAnsi="宋体" w:eastAsia="宋体" w:cs="宋体"/>
          <w:sz w:val="32"/>
          <w:szCs w:val="32"/>
        </w:rPr>
        <w:t>，与上年相比，财政拨款支出增加</w:t>
      </w:r>
      <w:r>
        <w:rPr>
          <w:rFonts w:hint="eastAsia" w:ascii="宋体" w:hAnsi="宋体" w:eastAsia="宋体" w:cs="宋体"/>
          <w:sz w:val="32"/>
          <w:szCs w:val="32"/>
          <w:lang w:val="en-US" w:eastAsia="zh-CN"/>
        </w:rPr>
        <w:t>245.23</w:t>
      </w:r>
      <w:r>
        <w:rPr>
          <w:rFonts w:hint="eastAsia" w:ascii="宋体" w:hAnsi="宋体" w:eastAsia="宋体" w:cs="宋体"/>
          <w:sz w:val="32"/>
          <w:szCs w:val="32"/>
        </w:rPr>
        <w:t>万元，增长</w:t>
      </w:r>
      <w:r>
        <w:rPr>
          <w:rFonts w:hint="eastAsia" w:ascii="宋体" w:hAnsi="宋体" w:eastAsia="宋体" w:cs="宋体"/>
          <w:sz w:val="32"/>
          <w:szCs w:val="32"/>
          <w:lang w:val="en-US" w:eastAsia="zh-CN"/>
        </w:rPr>
        <w:t>31.05</w:t>
      </w:r>
      <w:r>
        <w:rPr>
          <w:rFonts w:ascii="宋体" w:hAnsi="宋体" w:eastAsia="宋体" w:cs="宋体"/>
          <w:sz w:val="32"/>
          <w:szCs w:val="32"/>
        </w:rPr>
        <w:t>%</w:t>
      </w:r>
      <w:r>
        <w:rPr>
          <w:rFonts w:hint="eastAsia" w:ascii="宋体" w:hAnsi="宋体" w:eastAsia="宋体" w:cs="宋体"/>
          <w:sz w:val="32"/>
          <w:szCs w:val="32"/>
        </w:rPr>
        <w:t>，主要是因为</w:t>
      </w:r>
      <w:r>
        <w:rPr>
          <w:rFonts w:hint="eastAsia" w:ascii="宋体" w:hAnsi="宋体" w:eastAsia="宋体" w:cs="宋体"/>
          <w:sz w:val="32"/>
          <w:szCs w:val="32"/>
          <w:lang w:eastAsia="zh-CN"/>
        </w:rPr>
        <w:t>人员经费、项目支出增加。</w:t>
      </w:r>
    </w:p>
    <w:p>
      <w:pPr>
        <w:pStyle w:val="127"/>
        <w:numPr>
          <w:ilvl w:val="0"/>
          <w:numId w:val="1"/>
        </w:numPr>
        <w:ind w:left="0" w:leftChars="0" w:firstLine="640" w:firstLineChars="200"/>
        <w:rPr>
          <w:rFonts w:hint="eastAsia" w:ascii="Times New Roman" w:hAnsi="Times New Roman" w:eastAsia="仿宋_GB2312"/>
          <w:color w:val="222222"/>
          <w:kern w:val="0"/>
          <w:sz w:val="32"/>
          <w:szCs w:val="32"/>
          <w:lang w:eastAsia="zh-CN"/>
        </w:rPr>
      </w:pPr>
      <w:r>
        <w:rPr>
          <w:rFonts w:ascii="Times New Roman" w:hAnsi="Times New Roman" w:eastAsia="仿宋_GB2312"/>
          <w:color w:val="222222"/>
          <w:kern w:val="0"/>
          <w:sz w:val="32"/>
          <w:szCs w:val="32"/>
        </w:rPr>
        <w:t>“三公经费”支出使用和管理情况</w:t>
      </w:r>
      <w:r>
        <w:rPr>
          <w:rFonts w:hint="eastAsia" w:ascii="Times New Roman" w:hAnsi="Times New Roman" w:eastAsia="仿宋_GB2312"/>
          <w:color w:val="222222"/>
          <w:kern w:val="0"/>
          <w:sz w:val="32"/>
          <w:szCs w:val="32"/>
          <w:lang w:eastAsia="zh-CN"/>
        </w:rPr>
        <w:t>：</w:t>
      </w:r>
    </w:p>
    <w:p>
      <w:pPr>
        <w:pStyle w:val="127"/>
        <w:numPr>
          <w:ilvl w:val="0"/>
          <w:numId w:val="0"/>
        </w:numPr>
        <w:ind w:leftChars="200" w:firstLine="640" w:firstLineChars="200"/>
        <w:rPr>
          <w:rFonts w:ascii="宋体" w:hAnsi="宋体" w:eastAsia="宋体" w:cs="Times New Roman"/>
          <w:sz w:val="32"/>
          <w:szCs w:val="32"/>
        </w:rPr>
      </w:pPr>
      <w:r>
        <w:rPr>
          <w:rFonts w:hint="eastAsia" w:ascii="宋体" w:hAnsi="宋体" w:eastAsia="宋体" w:cs="宋体"/>
          <w:sz w:val="32"/>
          <w:szCs w:val="32"/>
        </w:rPr>
        <w:t>“三公”经费财政拨款支出预算为</w:t>
      </w:r>
      <w:r>
        <w:rPr>
          <w:rFonts w:hint="eastAsia" w:ascii="宋体" w:hAnsi="宋体" w:eastAsia="宋体" w:cs="宋体"/>
          <w:sz w:val="32"/>
          <w:szCs w:val="32"/>
          <w:lang w:val="en-US" w:eastAsia="zh-CN"/>
        </w:rPr>
        <w:t>13</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4.04</w:t>
      </w:r>
      <w:r>
        <w:rPr>
          <w:rFonts w:hint="eastAsia" w:ascii="宋体" w:hAnsi="宋体" w:eastAsia="宋体" w:cs="宋体"/>
          <w:sz w:val="32"/>
          <w:szCs w:val="32"/>
        </w:rPr>
        <w:t>万元，完成预算的</w:t>
      </w:r>
      <w:r>
        <w:rPr>
          <w:rFonts w:hint="eastAsia" w:ascii="宋体" w:hAnsi="宋体" w:eastAsia="宋体" w:cs="宋体"/>
          <w:sz w:val="32"/>
          <w:szCs w:val="32"/>
          <w:lang w:val="en-US" w:eastAsia="zh-CN"/>
        </w:rPr>
        <w:t>31.08</w:t>
      </w:r>
      <w:r>
        <w:rPr>
          <w:rFonts w:ascii="宋体" w:hAnsi="宋体" w:eastAsia="宋体" w:cs="宋体"/>
          <w:sz w:val="32"/>
          <w:szCs w:val="32"/>
        </w:rPr>
        <w:t>%</w:t>
      </w:r>
      <w:r>
        <w:rPr>
          <w:rFonts w:hint="eastAsia" w:ascii="宋体" w:hAnsi="宋体" w:eastAsia="宋体" w:cs="宋体"/>
          <w:sz w:val="32"/>
          <w:szCs w:val="32"/>
        </w:rPr>
        <w:t>，其中：</w:t>
      </w:r>
    </w:p>
    <w:p>
      <w:pPr>
        <w:pStyle w:val="127"/>
        <w:ind w:firstLine="800" w:firstLineChars="250"/>
        <w:rPr>
          <w:rFonts w:ascii="宋体" w:hAnsi="宋体" w:eastAsia="宋体" w:cs="Times New Roman"/>
          <w:sz w:val="32"/>
          <w:szCs w:val="32"/>
        </w:rPr>
      </w:pPr>
      <w:r>
        <w:rPr>
          <w:rFonts w:hint="eastAsia" w:ascii="宋体" w:hAnsi="宋体" w:eastAsia="宋体" w:cs="宋体"/>
          <w:sz w:val="32"/>
          <w:szCs w:val="32"/>
        </w:rPr>
        <w:t>因公出国（境）费支出预算为</w:t>
      </w:r>
      <w:r>
        <w:rPr>
          <w:rFonts w:hint="eastAsia" w:ascii="宋体" w:hAnsi="宋体" w:eastAsia="宋体" w:cs="宋体"/>
          <w:sz w:val="32"/>
          <w:szCs w:val="32"/>
          <w:lang w:val="en-US" w:eastAsia="zh-CN"/>
        </w:rPr>
        <w:t>0</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0</w:t>
      </w:r>
      <w:r>
        <w:rPr>
          <w:rFonts w:hint="eastAsia" w:ascii="宋体" w:hAnsi="宋体" w:eastAsia="宋体" w:cs="宋体"/>
          <w:sz w:val="32"/>
          <w:szCs w:val="32"/>
        </w:rPr>
        <w:t>万元，完成预算的</w:t>
      </w:r>
      <w:r>
        <w:rPr>
          <w:rFonts w:hint="eastAsia" w:ascii="宋体" w:hAnsi="宋体" w:eastAsia="宋体" w:cs="宋体"/>
          <w:sz w:val="32"/>
          <w:szCs w:val="32"/>
          <w:lang w:val="en-US" w:eastAsia="zh-CN"/>
        </w:rPr>
        <w:t>0</w:t>
      </w:r>
      <w:r>
        <w:rPr>
          <w:rFonts w:ascii="宋体" w:hAnsi="宋体" w:eastAsia="宋体" w:cs="宋体"/>
          <w:sz w:val="32"/>
          <w:szCs w:val="32"/>
        </w:rPr>
        <w:t>%</w:t>
      </w:r>
      <w:r>
        <w:rPr>
          <w:rFonts w:hint="eastAsia" w:ascii="宋体" w:hAnsi="宋体" w:eastAsia="宋体" w:cs="宋体"/>
          <w:sz w:val="32"/>
          <w:szCs w:val="32"/>
        </w:rPr>
        <w:t>，决算数大于（小于）预算数的主要原因是……，与上年相比减少（增加）</w:t>
      </w:r>
      <w:r>
        <w:rPr>
          <w:rFonts w:hint="eastAsia" w:ascii="宋体" w:hAnsi="宋体" w:eastAsia="宋体" w:cs="宋体"/>
          <w:sz w:val="32"/>
          <w:szCs w:val="32"/>
          <w:lang w:val="en-US" w:eastAsia="zh-CN"/>
        </w:rPr>
        <w:t>0</w:t>
      </w:r>
      <w:r>
        <w:rPr>
          <w:rFonts w:hint="eastAsia" w:ascii="宋体" w:hAnsi="宋体" w:eastAsia="宋体" w:cs="宋体"/>
          <w:sz w:val="32"/>
          <w:szCs w:val="32"/>
        </w:rPr>
        <w:t>万元，减少（增长）</w:t>
      </w:r>
      <w:r>
        <w:rPr>
          <w:rFonts w:hint="eastAsia" w:ascii="宋体" w:hAnsi="宋体" w:eastAsia="宋体" w:cs="宋体"/>
          <w:sz w:val="32"/>
          <w:szCs w:val="32"/>
          <w:lang w:val="en-US" w:eastAsia="zh-CN"/>
        </w:rPr>
        <w:t>0</w:t>
      </w:r>
      <w:r>
        <w:rPr>
          <w:rFonts w:ascii="宋体" w:hAnsi="宋体" w:eastAsia="宋体" w:cs="宋体"/>
          <w:sz w:val="32"/>
          <w:szCs w:val="32"/>
        </w:rPr>
        <w:t>%,</w:t>
      </w:r>
      <w:r>
        <w:rPr>
          <w:rFonts w:hint="eastAsia" w:ascii="宋体" w:hAnsi="宋体" w:eastAsia="宋体" w:cs="宋体"/>
          <w:sz w:val="32"/>
          <w:szCs w:val="32"/>
        </w:rPr>
        <w:t>减少（增长）的主要原因是……。</w:t>
      </w:r>
    </w:p>
    <w:p>
      <w:pPr>
        <w:pStyle w:val="127"/>
        <w:ind w:firstLine="800" w:firstLineChars="250"/>
        <w:rPr>
          <w:rFonts w:ascii="宋体" w:hAnsi="宋体" w:eastAsia="宋体" w:cs="Times New Roman"/>
          <w:sz w:val="32"/>
          <w:szCs w:val="32"/>
        </w:rPr>
      </w:pPr>
      <w:r>
        <w:rPr>
          <w:rFonts w:hint="eastAsia" w:ascii="宋体" w:hAnsi="宋体" w:eastAsia="宋体" w:cs="宋体"/>
          <w:sz w:val="32"/>
          <w:szCs w:val="32"/>
        </w:rPr>
        <w:t>公务接待费支出预算为</w:t>
      </w:r>
      <w:r>
        <w:rPr>
          <w:rFonts w:hint="eastAsia" w:ascii="宋体" w:hAnsi="宋体" w:eastAsia="宋体" w:cs="宋体"/>
          <w:sz w:val="32"/>
          <w:szCs w:val="32"/>
          <w:lang w:val="en-US" w:eastAsia="zh-CN"/>
        </w:rPr>
        <w:t>8</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1.26</w:t>
      </w:r>
      <w:r>
        <w:rPr>
          <w:rFonts w:hint="eastAsia" w:ascii="宋体" w:hAnsi="宋体" w:eastAsia="宋体" w:cs="宋体"/>
          <w:sz w:val="32"/>
          <w:szCs w:val="32"/>
        </w:rPr>
        <w:t>万元，完成预算的</w:t>
      </w:r>
      <w:r>
        <w:rPr>
          <w:rFonts w:hint="eastAsia" w:ascii="宋体" w:hAnsi="宋体" w:eastAsia="宋体" w:cs="宋体"/>
          <w:sz w:val="32"/>
          <w:szCs w:val="32"/>
          <w:lang w:val="en-US" w:eastAsia="zh-CN"/>
        </w:rPr>
        <w:t>15.75</w:t>
      </w:r>
      <w:r>
        <w:rPr>
          <w:rFonts w:ascii="宋体" w:hAnsi="宋体" w:eastAsia="宋体" w:cs="宋体"/>
          <w:sz w:val="32"/>
          <w:szCs w:val="32"/>
        </w:rPr>
        <w:t>%</w:t>
      </w:r>
      <w:r>
        <w:rPr>
          <w:rFonts w:hint="eastAsia" w:ascii="宋体" w:hAnsi="宋体" w:eastAsia="宋体" w:cs="宋体"/>
          <w:sz w:val="32"/>
          <w:szCs w:val="32"/>
        </w:rPr>
        <w:t>，决算数小于预算数的主要原因是</w:t>
      </w:r>
      <w:r>
        <w:rPr>
          <w:rFonts w:hint="eastAsia" w:ascii="宋体" w:hAnsi="宋体" w:eastAsia="宋体" w:cs="宋体"/>
          <w:sz w:val="32"/>
          <w:szCs w:val="32"/>
          <w:lang w:eastAsia="zh-CN"/>
        </w:rPr>
        <w:t>力行节约，降低开支。</w:t>
      </w:r>
      <w:r>
        <w:rPr>
          <w:rFonts w:hint="eastAsia" w:ascii="宋体" w:hAnsi="宋体" w:eastAsia="宋体" w:cs="宋体"/>
          <w:sz w:val="32"/>
          <w:szCs w:val="32"/>
        </w:rPr>
        <w:t>与上年相比减少</w:t>
      </w:r>
      <w:r>
        <w:rPr>
          <w:rFonts w:hint="eastAsia" w:ascii="宋体" w:hAnsi="宋体" w:eastAsia="宋体" w:cs="宋体"/>
          <w:sz w:val="32"/>
          <w:szCs w:val="32"/>
          <w:lang w:val="en-US" w:eastAsia="zh-CN"/>
        </w:rPr>
        <w:t>1.79</w:t>
      </w:r>
      <w:r>
        <w:rPr>
          <w:rFonts w:hint="eastAsia" w:ascii="宋体" w:hAnsi="宋体" w:eastAsia="宋体" w:cs="宋体"/>
          <w:sz w:val="32"/>
          <w:szCs w:val="32"/>
        </w:rPr>
        <w:t>万元，减少</w:t>
      </w:r>
      <w:r>
        <w:rPr>
          <w:rFonts w:hint="eastAsia" w:ascii="宋体" w:hAnsi="宋体" w:eastAsia="宋体" w:cs="宋体"/>
          <w:sz w:val="32"/>
          <w:szCs w:val="32"/>
          <w:lang w:val="en-US" w:eastAsia="zh-CN"/>
        </w:rPr>
        <w:t>58.69</w:t>
      </w:r>
      <w:r>
        <w:rPr>
          <w:rFonts w:ascii="宋体" w:hAnsi="宋体" w:eastAsia="宋体" w:cs="宋体"/>
          <w:sz w:val="32"/>
          <w:szCs w:val="32"/>
        </w:rPr>
        <w:t>%,</w:t>
      </w:r>
      <w:r>
        <w:rPr>
          <w:rFonts w:hint="eastAsia" w:ascii="宋体" w:hAnsi="宋体" w:eastAsia="宋体" w:cs="宋体"/>
          <w:sz w:val="32"/>
          <w:szCs w:val="32"/>
        </w:rPr>
        <w:t>增长的主要原因是</w:t>
      </w:r>
      <w:r>
        <w:rPr>
          <w:rFonts w:hint="eastAsia" w:ascii="宋体" w:hAnsi="宋体" w:eastAsia="宋体" w:cs="宋体"/>
          <w:sz w:val="32"/>
          <w:szCs w:val="32"/>
          <w:lang w:eastAsia="zh-CN"/>
        </w:rPr>
        <w:t>力行节约，降低开支</w:t>
      </w:r>
      <w:r>
        <w:rPr>
          <w:rFonts w:hint="eastAsia" w:ascii="宋体" w:hAnsi="宋体" w:eastAsia="宋体" w:cs="宋体"/>
          <w:sz w:val="32"/>
          <w:szCs w:val="32"/>
        </w:rPr>
        <w:t>。</w:t>
      </w:r>
    </w:p>
    <w:p>
      <w:pPr>
        <w:pStyle w:val="127"/>
        <w:ind w:firstLine="640" w:firstLineChars="200"/>
        <w:rPr>
          <w:rFonts w:ascii="宋体" w:hAnsi="宋体" w:eastAsia="宋体" w:cs="Times New Roman"/>
          <w:sz w:val="32"/>
          <w:szCs w:val="32"/>
        </w:rPr>
      </w:pPr>
      <w:r>
        <w:rPr>
          <w:rFonts w:hint="eastAsia" w:ascii="宋体" w:hAnsi="宋体" w:eastAsia="宋体" w:cs="宋体"/>
          <w:sz w:val="32"/>
          <w:szCs w:val="32"/>
        </w:rPr>
        <w:t>公务用车购置费及运行维护费支出预算为</w:t>
      </w:r>
      <w:r>
        <w:rPr>
          <w:rFonts w:hint="eastAsia" w:ascii="宋体" w:hAnsi="宋体" w:eastAsia="宋体" w:cs="宋体"/>
          <w:sz w:val="32"/>
          <w:szCs w:val="32"/>
          <w:lang w:val="en-US" w:eastAsia="zh-CN"/>
        </w:rPr>
        <w:t>5</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2.78</w:t>
      </w:r>
      <w:r>
        <w:rPr>
          <w:rFonts w:hint="eastAsia" w:ascii="宋体" w:hAnsi="宋体" w:eastAsia="宋体" w:cs="宋体"/>
          <w:sz w:val="32"/>
          <w:szCs w:val="32"/>
        </w:rPr>
        <w:t>万元，完成预算的</w:t>
      </w:r>
      <w:r>
        <w:rPr>
          <w:rFonts w:hint="eastAsia" w:ascii="宋体" w:hAnsi="宋体" w:eastAsia="宋体" w:cs="宋体"/>
          <w:sz w:val="32"/>
          <w:szCs w:val="32"/>
          <w:lang w:val="en-US" w:eastAsia="zh-CN"/>
        </w:rPr>
        <w:t>55.6</w:t>
      </w:r>
      <w:r>
        <w:rPr>
          <w:rFonts w:ascii="宋体" w:hAnsi="宋体" w:eastAsia="宋体" w:cs="宋体"/>
          <w:sz w:val="32"/>
          <w:szCs w:val="32"/>
        </w:rPr>
        <w:t>%</w:t>
      </w:r>
      <w:r>
        <w:rPr>
          <w:rFonts w:hint="eastAsia" w:ascii="宋体" w:hAnsi="宋体" w:eastAsia="宋体" w:cs="宋体"/>
          <w:sz w:val="32"/>
          <w:szCs w:val="32"/>
        </w:rPr>
        <w:t>，决算数小于预算数的主要原因是</w:t>
      </w:r>
      <w:r>
        <w:rPr>
          <w:rFonts w:hint="eastAsia" w:ascii="宋体" w:hAnsi="宋体" w:eastAsia="宋体" w:cs="宋体"/>
          <w:sz w:val="32"/>
          <w:szCs w:val="32"/>
          <w:lang w:eastAsia="zh-CN"/>
        </w:rPr>
        <w:t>力行节约，降低开支</w:t>
      </w:r>
      <w:r>
        <w:rPr>
          <w:rFonts w:hint="eastAsia" w:ascii="宋体" w:hAnsi="宋体" w:eastAsia="宋体" w:cs="宋体"/>
          <w:sz w:val="32"/>
          <w:szCs w:val="32"/>
        </w:rPr>
        <w:t>，与上年相比减少</w:t>
      </w:r>
      <w:r>
        <w:rPr>
          <w:rFonts w:hint="eastAsia" w:ascii="宋体" w:hAnsi="宋体" w:eastAsia="宋体" w:cs="宋体"/>
          <w:sz w:val="32"/>
          <w:szCs w:val="32"/>
          <w:lang w:val="en-US" w:eastAsia="zh-CN"/>
        </w:rPr>
        <w:t>0.24</w:t>
      </w:r>
      <w:r>
        <w:rPr>
          <w:rFonts w:hint="eastAsia" w:ascii="宋体" w:hAnsi="宋体" w:eastAsia="宋体" w:cs="宋体"/>
          <w:sz w:val="32"/>
          <w:szCs w:val="32"/>
        </w:rPr>
        <w:t>万元，减少</w:t>
      </w:r>
      <w:r>
        <w:rPr>
          <w:rFonts w:hint="eastAsia" w:ascii="宋体" w:hAnsi="宋体" w:eastAsia="宋体" w:cs="宋体"/>
          <w:sz w:val="32"/>
          <w:szCs w:val="32"/>
          <w:lang w:val="en-US" w:eastAsia="zh-CN"/>
        </w:rPr>
        <w:t>7.95</w:t>
      </w:r>
      <w:r>
        <w:rPr>
          <w:rFonts w:ascii="宋体" w:hAnsi="宋体" w:eastAsia="宋体" w:cs="宋体"/>
          <w:sz w:val="32"/>
          <w:szCs w:val="32"/>
        </w:rPr>
        <w:t>%,</w:t>
      </w:r>
      <w:r>
        <w:rPr>
          <w:rFonts w:hint="eastAsia" w:ascii="宋体" w:hAnsi="宋体" w:eastAsia="宋体" w:cs="宋体"/>
          <w:sz w:val="32"/>
          <w:szCs w:val="32"/>
        </w:rPr>
        <w:t>减少的主要原因是</w:t>
      </w:r>
      <w:r>
        <w:rPr>
          <w:rFonts w:hint="eastAsia" w:ascii="宋体" w:hAnsi="宋体" w:eastAsia="宋体" w:cs="宋体"/>
          <w:sz w:val="32"/>
          <w:szCs w:val="32"/>
          <w:lang w:eastAsia="zh-CN"/>
        </w:rPr>
        <w:t>行节约，降低开支</w:t>
      </w:r>
      <w:r>
        <w:rPr>
          <w:rFonts w:hint="eastAsia" w:ascii="宋体" w:hAnsi="宋体" w:eastAsia="宋体" w:cs="宋体"/>
          <w:sz w:val="32"/>
          <w:szCs w:val="32"/>
        </w:rPr>
        <w:t>。</w:t>
      </w:r>
    </w:p>
    <w:p>
      <w:pPr>
        <w:widowControl/>
        <w:rPr>
          <w:rFonts w:ascii="Times New Roman" w:hAnsi="Times New Roman" w:eastAsia="仿宋_GB2312"/>
          <w:color w:val="222222"/>
          <w:kern w:val="0"/>
          <w:sz w:val="32"/>
          <w:szCs w:val="32"/>
        </w:rPr>
      </w:pPr>
    </w:p>
    <w:p>
      <w:pPr>
        <w:widowControl/>
        <w:ind w:firstLine="640" w:firstLineChars="200"/>
        <w:rPr>
          <w:rFonts w:ascii="黑体" w:hAnsi="黑体" w:eastAsia="黑体" w:cs="黑体"/>
          <w:color w:val="222222"/>
          <w:kern w:val="0"/>
          <w:sz w:val="32"/>
          <w:szCs w:val="32"/>
        </w:rPr>
      </w:pPr>
      <w:r>
        <w:rPr>
          <w:rFonts w:hint="eastAsia" w:ascii="黑体" w:hAnsi="黑体" w:eastAsia="黑体" w:cs="黑体"/>
          <w:color w:val="222222"/>
          <w:kern w:val="0"/>
          <w:sz w:val="32"/>
          <w:szCs w:val="32"/>
        </w:rPr>
        <w:t>三、部门绩效目标</w:t>
      </w:r>
    </w:p>
    <w:p>
      <w:pPr>
        <w:widowControl/>
        <w:ind w:firstLine="640" w:firstLineChars="20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（一）部门绩效总目标</w:t>
      </w:r>
    </w:p>
    <w:p>
      <w:pPr>
        <w:pStyle w:val="127"/>
        <w:ind w:firstLine="640" w:firstLineChars="200"/>
        <w:rPr>
          <w:rFonts w:ascii="宋体" w:hAnsi="宋体" w:eastAsia="宋体" w:cs="Times New Roman"/>
          <w:sz w:val="32"/>
          <w:szCs w:val="32"/>
        </w:rPr>
      </w:pPr>
      <w:r>
        <w:rPr>
          <w:rFonts w:ascii="宋体" w:hAnsi="宋体" w:eastAsia="宋体" w:cs="宋体"/>
          <w:sz w:val="32"/>
          <w:szCs w:val="32"/>
        </w:rPr>
        <w:t>2020</w:t>
      </w:r>
      <w:r>
        <w:rPr>
          <w:rFonts w:hint="eastAsia" w:ascii="宋体" w:hAnsi="宋体" w:eastAsia="宋体" w:cs="宋体"/>
          <w:sz w:val="32"/>
          <w:szCs w:val="32"/>
        </w:rPr>
        <w:t>年度收、支总计</w:t>
      </w:r>
      <w:r>
        <w:rPr>
          <w:rFonts w:hint="eastAsia" w:ascii="宋体" w:hAnsi="宋体" w:eastAsia="宋体" w:cs="宋体"/>
          <w:sz w:val="32"/>
          <w:szCs w:val="32"/>
          <w:lang w:val="en-US" w:eastAsia="zh-CN"/>
        </w:rPr>
        <w:t>789.68</w:t>
      </w:r>
      <w:r>
        <w:rPr>
          <w:rFonts w:hint="eastAsia" w:ascii="宋体" w:hAnsi="宋体" w:eastAsia="宋体" w:cs="宋体"/>
          <w:sz w:val="32"/>
          <w:szCs w:val="32"/>
        </w:rPr>
        <w:t>万元（含结转结余）。与上年相比，增加</w:t>
      </w:r>
      <w:r>
        <w:rPr>
          <w:rFonts w:hint="eastAsia" w:ascii="宋体" w:hAnsi="宋体" w:eastAsia="宋体" w:cs="宋体"/>
          <w:sz w:val="32"/>
          <w:szCs w:val="32"/>
          <w:lang w:val="en-US" w:eastAsia="zh-CN"/>
        </w:rPr>
        <w:t>245.23</w:t>
      </w:r>
      <w:r>
        <w:rPr>
          <w:rFonts w:hint="eastAsia" w:ascii="宋体" w:hAnsi="宋体" w:eastAsia="宋体" w:cs="宋体"/>
          <w:sz w:val="32"/>
          <w:szCs w:val="32"/>
        </w:rPr>
        <w:t>万元，增长</w:t>
      </w:r>
      <w:r>
        <w:rPr>
          <w:rFonts w:hint="eastAsia" w:ascii="宋体" w:hAnsi="宋体" w:eastAsia="宋体" w:cs="宋体"/>
          <w:sz w:val="32"/>
          <w:szCs w:val="32"/>
          <w:lang w:val="en-US" w:eastAsia="zh-CN"/>
        </w:rPr>
        <w:t>31.05</w:t>
      </w:r>
      <w:bookmarkStart w:id="0" w:name="_GoBack"/>
      <w:bookmarkEnd w:id="0"/>
      <w:r>
        <w:rPr>
          <w:rFonts w:ascii="宋体" w:hAnsi="宋体" w:eastAsia="宋体" w:cs="宋体"/>
          <w:sz w:val="32"/>
          <w:szCs w:val="32"/>
        </w:rPr>
        <w:t>%</w:t>
      </w:r>
      <w:r>
        <w:rPr>
          <w:rFonts w:hint="eastAsia" w:ascii="宋体" w:hAnsi="宋体" w:eastAsia="宋体" w:cs="宋体"/>
          <w:sz w:val="32"/>
          <w:szCs w:val="32"/>
        </w:rPr>
        <w:t>，主要是因为</w:t>
      </w:r>
      <w:r>
        <w:rPr>
          <w:rFonts w:hint="eastAsia" w:ascii="宋体" w:hAnsi="宋体" w:eastAsia="宋体" w:cs="宋体"/>
          <w:sz w:val="32"/>
          <w:szCs w:val="32"/>
          <w:lang w:eastAsia="zh-CN"/>
        </w:rPr>
        <w:t>人员经费、项目支出增加。</w:t>
      </w:r>
    </w:p>
    <w:p>
      <w:pPr>
        <w:widowControl/>
        <w:ind w:firstLine="320" w:firstLineChars="10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（二）20</w:t>
      </w:r>
      <w:r>
        <w:rPr>
          <w:rFonts w:hint="eastAsia" w:ascii="Times New Roman" w:hAnsi="Times New Roman" w:eastAsia="仿宋_GB2312"/>
          <w:color w:val="222222"/>
          <w:kern w:val="0"/>
          <w:sz w:val="32"/>
          <w:szCs w:val="32"/>
        </w:rPr>
        <w:t>20</w:t>
      </w:r>
      <w:r>
        <w:rPr>
          <w:rFonts w:ascii="Times New Roman" w:hAnsi="Times New Roman" w:eastAsia="仿宋_GB2312"/>
          <w:color w:val="222222"/>
          <w:kern w:val="0"/>
          <w:sz w:val="32"/>
          <w:szCs w:val="32"/>
        </w:rPr>
        <w:t>年度部门绩效目标</w:t>
      </w:r>
    </w:p>
    <w:p>
      <w:pPr>
        <w:numPr>
          <w:numId w:val="0"/>
        </w:numPr>
        <w:spacing w:line="560" w:lineRule="exact"/>
        <w:ind w:leftChars="200"/>
        <w:rPr>
          <w:rFonts w:ascii="黑体" w:hAnsi="黑体" w:eastAsia="黑体" w:cs="Times New Roman"/>
          <w:sz w:val="30"/>
          <w:szCs w:val="30"/>
        </w:rPr>
      </w:pPr>
      <w:r>
        <w:rPr>
          <w:rFonts w:hint="eastAsia" w:ascii="黑体" w:hAnsi="黑体" w:eastAsia="黑体" w:cs="Times New Roman"/>
          <w:sz w:val="30"/>
          <w:szCs w:val="30"/>
          <w:lang w:val="en-US" w:eastAsia="zh-CN"/>
        </w:rPr>
        <w:t>1、</w:t>
      </w:r>
      <w:r>
        <w:rPr>
          <w:rFonts w:ascii="黑体" w:hAnsi="黑体" w:eastAsia="黑体" w:cs="Times New Roman"/>
          <w:sz w:val="30"/>
          <w:szCs w:val="30"/>
        </w:rPr>
        <w:t>基本支出情况</w:t>
      </w:r>
    </w:p>
    <w:p>
      <w:pPr>
        <w:numPr>
          <w:ilvl w:val="0"/>
          <w:numId w:val="0"/>
        </w:numPr>
        <w:spacing w:line="560" w:lineRule="exact"/>
        <w:ind w:firstLine="1200" w:firstLineChars="400"/>
        <w:rPr>
          <w:rFonts w:hint="default" w:ascii="黑体" w:hAnsi="黑体" w:eastAsia="黑体" w:cs="Times New Roman"/>
          <w:b w:val="0"/>
          <w:bCs w:val="0"/>
          <w:sz w:val="30"/>
          <w:szCs w:val="30"/>
          <w:lang w:val="en-US" w:eastAsia="zh-CN"/>
        </w:rPr>
      </w:pPr>
      <w:r>
        <w:rPr>
          <w:rFonts w:hint="eastAsia" w:ascii="仿宋" w:hAnsi="仿宋" w:eastAsia="仿宋" w:cs="仿宋"/>
          <w:b w:val="0"/>
          <w:bCs w:val="0"/>
          <w:sz w:val="30"/>
          <w:szCs w:val="30"/>
          <w:lang w:val="en-US" w:eastAsia="zh-CN"/>
        </w:rPr>
        <w:t>2020年度总体支出427万元。其中工资福利支出378.7万元（包括基本工资、津补贴、各项社会保障费等），对个人家庭补助支出9.99万元，商品服务支出38.31万元（包括办公费、电费、维修费等）。</w:t>
      </w:r>
    </w:p>
    <w:p>
      <w:pPr>
        <w:numPr>
          <w:numId w:val="0"/>
        </w:numPr>
        <w:spacing w:line="560" w:lineRule="exact"/>
        <w:ind w:leftChars="200"/>
        <w:rPr>
          <w:rFonts w:ascii="黑体" w:hAnsi="黑体" w:eastAsia="黑体" w:cs="Times New Roman"/>
          <w:sz w:val="30"/>
          <w:szCs w:val="30"/>
        </w:rPr>
      </w:pPr>
      <w:r>
        <w:rPr>
          <w:rFonts w:hint="eastAsia" w:ascii="黑体" w:hAnsi="黑体" w:eastAsia="黑体" w:cs="Times New Roman"/>
          <w:sz w:val="30"/>
          <w:szCs w:val="30"/>
          <w:lang w:val="en-US" w:eastAsia="zh-CN"/>
        </w:rPr>
        <w:t>2、</w:t>
      </w:r>
      <w:r>
        <w:rPr>
          <w:rFonts w:ascii="黑体" w:hAnsi="黑体" w:eastAsia="黑体" w:cs="Times New Roman"/>
          <w:sz w:val="30"/>
          <w:szCs w:val="30"/>
        </w:rPr>
        <w:t>项目支出情况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1280" w:firstLineChars="400"/>
        <w:textAlignment w:val="auto"/>
        <w:rPr>
          <w:rFonts w:ascii="Times New Roman" w:hAnsi="Times New Roman" w:eastAsia="仿宋_GB2312"/>
          <w:color w:val="222222"/>
          <w:kern w:val="0"/>
          <w:sz w:val="32"/>
          <w:szCs w:val="32"/>
        </w:rPr>
      </w:pPr>
      <w:r>
        <w:rPr>
          <w:rFonts w:hint="eastAsia" w:ascii="仿宋" w:hAnsi="仿宋" w:eastAsia="仿宋" w:cs="仿宋"/>
          <w:color w:val="auto"/>
          <w:sz w:val="32"/>
          <w:szCs w:val="32"/>
        </w:rPr>
        <w:t>按湘财社指（201</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355</w:t>
      </w:r>
      <w:r>
        <w:rPr>
          <w:rFonts w:hint="eastAsia" w:ascii="仿宋" w:hAnsi="仿宋" w:eastAsia="仿宋" w:cs="仿宋"/>
          <w:color w:val="auto"/>
          <w:sz w:val="32"/>
          <w:szCs w:val="32"/>
        </w:rPr>
        <w:t>号文件批复，中央补助血吸虫病防治经费</w:t>
      </w:r>
      <w:r>
        <w:rPr>
          <w:rFonts w:hint="eastAsia" w:ascii="仿宋" w:hAnsi="仿宋" w:eastAsia="仿宋" w:cs="仿宋"/>
          <w:color w:val="auto"/>
          <w:sz w:val="32"/>
          <w:szCs w:val="32"/>
          <w:lang w:val="en-US" w:eastAsia="zh-CN"/>
        </w:rPr>
        <w:t>150</w:t>
      </w:r>
      <w:r>
        <w:rPr>
          <w:rFonts w:hint="eastAsia" w:ascii="仿宋" w:hAnsi="仿宋" w:eastAsia="仿宋" w:cs="仿宋"/>
          <w:color w:val="auto"/>
          <w:sz w:val="32"/>
          <w:szCs w:val="32"/>
        </w:rPr>
        <w:t>万元，湘财社指（20</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060</w:t>
      </w:r>
      <w:r>
        <w:rPr>
          <w:rFonts w:hint="eastAsia" w:ascii="仿宋" w:hAnsi="仿宋" w:eastAsia="仿宋" w:cs="仿宋"/>
          <w:color w:val="auto"/>
          <w:sz w:val="32"/>
          <w:szCs w:val="32"/>
        </w:rPr>
        <w:t>号文件批复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中央补助血吸虫病防治经费</w:t>
      </w:r>
      <w:r>
        <w:rPr>
          <w:rFonts w:hint="eastAsia" w:ascii="仿宋" w:hAnsi="仿宋" w:eastAsia="仿宋" w:cs="仿宋"/>
          <w:color w:val="auto"/>
          <w:sz w:val="32"/>
          <w:szCs w:val="32"/>
          <w:lang w:val="en-US" w:eastAsia="zh-CN"/>
        </w:rPr>
        <w:t>45</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县级配套</w:t>
      </w:r>
      <w:r>
        <w:rPr>
          <w:rFonts w:hint="eastAsia" w:ascii="仿宋" w:hAnsi="仿宋" w:eastAsia="仿宋" w:cs="仿宋"/>
          <w:color w:val="auto"/>
          <w:sz w:val="32"/>
          <w:szCs w:val="32"/>
          <w:lang w:val="en-US" w:eastAsia="zh-CN"/>
        </w:rPr>
        <w:t>29.05</w:t>
      </w:r>
      <w:r>
        <w:rPr>
          <w:rFonts w:hint="eastAsia" w:ascii="仿宋" w:hAnsi="仿宋" w:eastAsia="仿宋" w:cs="仿宋"/>
          <w:color w:val="auto"/>
          <w:sz w:val="32"/>
          <w:szCs w:val="32"/>
        </w:rPr>
        <w:t>万元，共计</w:t>
      </w:r>
      <w:r>
        <w:rPr>
          <w:rFonts w:hint="eastAsia" w:ascii="仿宋" w:hAnsi="仿宋" w:eastAsia="仿宋" w:cs="仿宋"/>
          <w:color w:val="auto"/>
          <w:sz w:val="32"/>
          <w:szCs w:val="32"/>
          <w:lang w:val="en-US" w:eastAsia="zh-CN"/>
        </w:rPr>
        <w:t>224.05</w:t>
      </w:r>
      <w:r>
        <w:rPr>
          <w:rFonts w:hint="eastAsia" w:ascii="仿宋" w:hAnsi="仿宋" w:eastAsia="仿宋" w:cs="仿宋"/>
          <w:color w:val="auto"/>
          <w:sz w:val="32"/>
          <w:szCs w:val="32"/>
        </w:rPr>
        <w:t>万元项目资金及时拨付到位</w:t>
      </w:r>
      <w:r>
        <w:rPr>
          <w:rFonts w:hint="eastAsia" w:ascii="仿宋_GB2312" w:hAnsi="仿宋" w:eastAsia="仿宋_GB2312"/>
          <w:sz w:val="32"/>
          <w:szCs w:val="32"/>
        </w:rPr>
        <w:t>，资金</w:t>
      </w:r>
      <w:r>
        <w:rPr>
          <w:rFonts w:hint="eastAsia" w:ascii="仿宋" w:hAnsi="仿宋" w:eastAsia="仿宋" w:cs="仿宋"/>
          <w:color w:val="auto"/>
          <w:sz w:val="32"/>
          <w:szCs w:val="32"/>
        </w:rPr>
        <w:t>全部用于疫区查螺、灭螺、查病、化疗、健康教育、联防联控、资料印刷等常规防治工作，不存在任何形式的截留、挤占和挪用等违纪违规现象。</w:t>
      </w:r>
    </w:p>
    <w:p>
      <w:pPr>
        <w:widowControl/>
        <w:numPr>
          <w:ilvl w:val="0"/>
          <w:numId w:val="2"/>
        </w:numPr>
        <w:tabs>
          <w:tab w:val="left" w:pos="605"/>
          <w:tab w:val="left" w:pos="635"/>
        </w:tabs>
        <w:ind w:firstLine="640" w:firstLineChars="200"/>
        <w:rPr>
          <w:rFonts w:hint="eastAsia" w:ascii="黑体" w:hAnsi="黑体" w:eastAsia="黑体" w:cs="黑体"/>
          <w:color w:val="222222"/>
          <w:kern w:val="0"/>
          <w:sz w:val="32"/>
          <w:szCs w:val="32"/>
        </w:rPr>
      </w:pPr>
      <w:r>
        <w:rPr>
          <w:rFonts w:hint="eastAsia" w:ascii="黑体" w:hAnsi="黑体" w:eastAsia="黑体" w:cs="黑体"/>
          <w:color w:val="222222"/>
          <w:kern w:val="0"/>
          <w:sz w:val="32"/>
          <w:szCs w:val="32"/>
        </w:rPr>
        <w:t>绩效评价工作情况</w:t>
      </w:r>
    </w:p>
    <w:p>
      <w:pPr>
        <w:widowControl/>
        <w:numPr>
          <w:numId w:val="0"/>
        </w:numPr>
        <w:ind w:firstLine="640" w:firstLineChars="200"/>
        <w:rPr>
          <w:rFonts w:hint="eastAsia" w:ascii="仿宋" w:hAnsi="仿宋" w:eastAsia="仿宋" w:cs="仿宋"/>
          <w:color w:val="222222"/>
          <w:kern w:val="0"/>
          <w:sz w:val="32"/>
          <w:szCs w:val="32"/>
          <w:lang w:eastAsia="zh-CN"/>
        </w:rPr>
      </w:pPr>
      <w:r>
        <w:rPr>
          <w:rFonts w:hint="eastAsia" w:ascii="仿宋" w:hAnsi="仿宋" w:eastAsia="仿宋" w:cs="仿宋"/>
          <w:color w:val="222222"/>
          <w:kern w:val="0"/>
          <w:sz w:val="32"/>
          <w:szCs w:val="32"/>
          <w:lang w:eastAsia="zh-CN"/>
        </w:rPr>
        <w:t>单位从资金投入、过程控制管理、产出效益等方面开展绩效评价工作。</w:t>
      </w:r>
    </w:p>
    <w:p>
      <w:pPr>
        <w:widowControl/>
        <w:numPr>
          <w:ilvl w:val="0"/>
          <w:numId w:val="2"/>
        </w:numPr>
        <w:ind w:left="0" w:leftChars="0"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综合评价结果</w:t>
      </w:r>
    </w:p>
    <w:p>
      <w:pPr>
        <w:widowControl/>
        <w:numPr>
          <w:numId w:val="0"/>
        </w:numPr>
        <w:ind w:left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取得了较好的成绩，达到了预期目标。</w:t>
      </w:r>
    </w:p>
    <w:p>
      <w:pPr>
        <w:widowControl/>
        <w:ind w:firstLine="640" w:firstLineChars="200"/>
        <w:rPr>
          <w:rFonts w:hint="eastAsia" w:ascii="黑体" w:hAnsi="黑体" w:eastAsia="黑体" w:cs="黑体"/>
          <w:color w:val="222222"/>
          <w:kern w:val="0"/>
          <w:sz w:val="32"/>
          <w:szCs w:val="32"/>
        </w:rPr>
      </w:pPr>
      <w:r>
        <w:rPr>
          <w:rFonts w:hint="eastAsia" w:ascii="黑体" w:hAnsi="黑体" w:eastAsia="黑体" w:cs="黑体"/>
          <w:color w:val="222222"/>
          <w:kern w:val="0"/>
          <w:sz w:val="32"/>
          <w:szCs w:val="32"/>
        </w:rPr>
        <w:t>六、部门整体支出绩效情况</w:t>
      </w:r>
    </w:p>
    <w:p>
      <w:pPr>
        <w:spacing w:line="540" w:lineRule="exact"/>
        <w:ind w:firstLine="640" w:firstLineChars="200"/>
        <w:rPr>
          <w:rFonts w:hint="eastAsia" w:ascii="仿宋" w:hAnsi="仿宋" w:eastAsia="仿宋" w:cs="仿宋"/>
          <w:sz w:val="32"/>
          <w:szCs w:val="32"/>
        </w:rPr>
      </w:pPr>
      <w:r>
        <w:rPr>
          <w:rFonts w:hint="eastAsia" w:ascii="仿宋_GB2312" w:hAnsi="仿宋" w:eastAsia="仿宋_GB2312"/>
          <w:sz w:val="32"/>
          <w:szCs w:val="32"/>
        </w:rPr>
        <w:t>①</w:t>
      </w:r>
      <w:r>
        <w:rPr>
          <w:rFonts w:hint="eastAsia" w:ascii="仿宋" w:hAnsi="仿宋" w:eastAsia="仿宋" w:cs="仿宋"/>
          <w:sz w:val="32"/>
          <w:szCs w:val="32"/>
        </w:rPr>
        <w:t>、查灭钉螺。通过调查钉螺分布范围及密度，在易感地带进行药物灭螺灭蚴，减少了人畜感染的危险。</w:t>
      </w:r>
    </w:p>
    <w:p>
      <w:pPr>
        <w:spacing w:line="540" w:lineRule="exact"/>
        <w:ind w:firstLine="640" w:firstLineChars="200"/>
        <w:rPr>
          <w:rFonts w:hint="eastAsia" w:ascii="仿宋" w:hAnsi="仿宋" w:eastAsia="仿宋" w:cs="仿宋"/>
          <w:sz w:val="32"/>
          <w:szCs w:val="32"/>
        </w:rPr>
      </w:pPr>
      <w:r>
        <w:rPr>
          <w:rFonts w:hint="eastAsia" w:ascii="仿宋_GB2312" w:hAnsi="仿宋" w:eastAsia="仿宋_GB2312"/>
          <w:sz w:val="32"/>
          <w:szCs w:val="32"/>
        </w:rPr>
        <w:t>②</w:t>
      </w:r>
      <w:r>
        <w:rPr>
          <w:rFonts w:hint="eastAsia" w:ascii="仿宋" w:hAnsi="仿宋" w:eastAsia="仿宋" w:cs="仿宋"/>
          <w:sz w:val="32"/>
          <w:szCs w:val="32"/>
        </w:rPr>
        <w:t>、查治病人。通过血吸虫病检查工作，及时发现了血吸虫感染者。通过化疗工作，保护了患者的身体健康，并控制了传染源，对血吸虫病人的治疗，改善了患者生活质量，把党的惠民政策落到实处。</w:t>
      </w:r>
    </w:p>
    <w:p>
      <w:pPr>
        <w:spacing w:line="540" w:lineRule="exact"/>
        <w:ind w:firstLine="640" w:firstLineChars="200"/>
        <w:rPr>
          <w:rFonts w:hint="eastAsia" w:ascii="仿宋" w:hAnsi="仿宋" w:eastAsia="仿宋" w:cs="仿宋"/>
          <w:sz w:val="32"/>
          <w:szCs w:val="32"/>
        </w:rPr>
      </w:pPr>
      <w:r>
        <w:rPr>
          <w:rFonts w:hint="eastAsia" w:ascii="仿宋_GB2312" w:hAnsi="仿宋" w:eastAsia="仿宋_GB2312"/>
          <w:sz w:val="32"/>
          <w:szCs w:val="32"/>
        </w:rPr>
        <w:t>③</w:t>
      </w:r>
      <w:r>
        <w:rPr>
          <w:rFonts w:hint="eastAsia" w:ascii="仿宋" w:hAnsi="仿宋" w:eastAsia="仿宋" w:cs="仿宋"/>
          <w:sz w:val="32"/>
          <w:szCs w:val="32"/>
        </w:rPr>
        <w:t>、健康教育。多种形式的健康教育，提高了疫区群众的血防知识水平和防护技能，同时提高了参与血吸虫病检查化疗的积极性，降低了人群感染率。</w:t>
      </w:r>
    </w:p>
    <w:p>
      <w:pPr>
        <w:spacing w:line="540" w:lineRule="exact"/>
        <w:ind w:firstLine="640" w:firstLineChars="200"/>
        <w:rPr>
          <w:rFonts w:hint="eastAsia" w:ascii="仿宋" w:hAnsi="仿宋" w:eastAsia="仿宋" w:cs="仿宋"/>
          <w:sz w:val="32"/>
          <w:szCs w:val="32"/>
        </w:rPr>
      </w:pPr>
      <w:r>
        <w:rPr>
          <w:rFonts w:hint="eastAsia" w:ascii="仿宋_GB2312" w:hAnsi="仿宋" w:eastAsia="仿宋_GB2312"/>
          <w:sz w:val="32"/>
          <w:szCs w:val="32"/>
        </w:rPr>
        <w:t>④</w:t>
      </w:r>
      <w:r>
        <w:rPr>
          <w:rFonts w:hint="eastAsia" w:ascii="仿宋" w:hAnsi="仿宋" w:eastAsia="仿宋" w:cs="仿宋"/>
          <w:sz w:val="32"/>
          <w:szCs w:val="32"/>
        </w:rPr>
        <w:t>、人员培训。通过对乡村医生、公卫人员、学校师生、镇村干部的血防知识培训，提高了对血吸虫病的防控和应对能力。</w:t>
      </w:r>
    </w:p>
    <w:p>
      <w:pPr>
        <w:spacing w:line="540" w:lineRule="exact"/>
        <w:ind w:firstLine="640" w:firstLineChars="200"/>
        <w:rPr>
          <w:rFonts w:hint="eastAsia" w:ascii="仿宋" w:hAnsi="仿宋" w:eastAsia="仿宋" w:cs="仿宋"/>
          <w:sz w:val="32"/>
          <w:szCs w:val="32"/>
        </w:rPr>
      </w:pPr>
      <w:r>
        <w:rPr>
          <w:rFonts w:hint="eastAsia" w:ascii="仿宋_GB2312" w:hAnsi="仿宋" w:eastAsia="仿宋_GB2312"/>
          <w:sz w:val="32"/>
          <w:szCs w:val="32"/>
        </w:rPr>
        <w:t>⑤</w:t>
      </w:r>
      <w:r>
        <w:rPr>
          <w:rFonts w:hint="eastAsia" w:ascii="仿宋" w:hAnsi="仿宋" w:eastAsia="仿宋" w:cs="仿宋"/>
          <w:sz w:val="32"/>
          <w:szCs w:val="32"/>
        </w:rPr>
        <w:t>、疫情监测。通过对澧水开展疫情监测工作，掌握了城区血防的疫情动态，为湖南省血吸虫病防治所的研究工作提供了有力可靠的依据。</w:t>
      </w:r>
    </w:p>
    <w:p>
      <w:pPr>
        <w:ind w:firstLine="633" w:firstLineChars="198"/>
        <w:rPr>
          <w:rFonts w:ascii="Times New Roman" w:hAnsi="Times New Roman" w:eastAsia="仿宋_GB2312" w:cs="Times New Roman"/>
          <w:sz w:val="30"/>
          <w:szCs w:val="30"/>
        </w:rPr>
      </w:pPr>
      <w:r>
        <w:rPr>
          <w:rFonts w:ascii="仿宋" w:hAnsi="仿宋" w:eastAsia="仿宋" w:cs="仿宋"/>
          <w:sz w:val="32"/>
          <w:szCs w:val="32"/>
        </w:rPr>
        <w:fldChar w:fldCharType="begin"/>
      </w:r>
      <w:r>
        <w:rPr>
          <w:rFonts w:ascii="仿宋" w:hAnsi="仿宋" w:eastAsia="仿宋" w:cs="仿宋"/>
          <w:sz w:val="32"/>
          <w:szCs w:val="32"/>
        </w:rPr>
        <w:instrText xml:space="preserve"> </w:instrText>
      </w:r>
      <w:r>
        <w:rPr>
          <w:rFonts w:hint="eastAsia" w:ascii="仿宋" w:hAnsi="仿宋" w:eastAsia="仿宋" w:cs="仿宋"/>
          <w:sz w:val="32"/>
          <w:szCs w:val="32"/>
        </w:rPr>
        <w:instrText xml:space="preserve">eq \o\ac(○,</w:instrText>
      </w:r>
      <w:r>
        <w:rPr>
          <w:rFonts w:hint="eastAsia" w:ascii="仿宋" w:hAnsi="仿宋" w:eastAsia="仿宋" w:cs="仿宋"/>
          <w:position w:val="4"/>
          <w:sz w:val="22"/>
          <w:szCs w:val="32"/>
        </w:rPr>
        <w:instrText xml:space="preserve">6</w:instrText>
      </w:r>
      <w:r>
        <w:rPr>
          <w:rFonts w:hint="eastAsia" w:ascii="仿宋" w:hAnsi="仿宋" w:eastAsia="仿宋" w:cs="仿宋"/>
          <w:sz w:val="32"/>
          <w:szCs w:val="32"/>
        </w:rPr>
        <w:instrText xml:space="preserve">)</w:instrText>
      </w:r>
      <w:r>
        <w:rPr>
          <w:rFonts w:ascii="仿宋" w:hAnsi="仿宋" w:eastAsia="仿宋" w:cs="仿宋"/>
          <w:sz w:val="32"/>
          <w:szCs w:val="32"/>
        </w:rPr>
        <w:fldChar w:fldCharType="end"/>
      </w:r>
      <w:r>
        <w:rPr>
          <w:rFonts w:hint="eastAsia" w:ascii="仿宋" w:hAnsi="仿宋" w:eastAsia="仿宋" w:cs="仿宋"/>
          <w:sz w:val="32"/>
          <w:szCs w:val="32"/>
        </w:rPr>
        <w:t>、疫情达标。根据我站管辖地疫情实际情况，分别开展了乡镇级、村级传播阻断考核验收工作，力争于2020年底全面达到国家传播阻断标准。</w:t>
      </w:r>
    </w:p>
    <w:p>
      <w:pPr>
        <w:widowControl/>
        <w:ind w:firstLine="640" w:firstLineChars="200"/>
        <w:rPr>
          <w:rFonts w:hint="eastAsia" w:ascii="黑体" w:hAnsi="黑体" w:eastAsia="黑体" w:cs="黑体"/>
          <w:color w:val="222222"/>
          <w:kern w:val="0"/>
          <w:sz w:val="32"/>
          <w:szCs w:val="32"/>
        </w:rPr>
      </w:pPr>
    </w:p>
    <w:p>
      <w:pPr>
        <w:widowControl/>
        <w:numPr>
          <w:ilvl w:val="0"/>
          <w:numId w:val="3"/>
        </w:numPr>
        <w:ind w:firstLine="640" w:firstLineChars="200"/>
        <w:rPr>
          <w:rFonts w:hint="eastAsia" w:ascii="黑体" w:hAnsi="黑体" w:eastAsia="黑体" w:cs="黑体"/>
          <w:color w:val="222222"/>
          <w:kern w:val="0"/>
          <w:sz w:val="32"/>
          <w:szCs w:val="32"/>
        </w:rPr>
      </w:pPr>
      <w:r>
        <w:rPr>
          <w:rFonts w:hint="eastAsia" w:ascii="黑体" w:hAnsi="黑体" w:eastAsia="黑体" w:cs="黑体"/>
          <w:color w:val="222222"/>
          <w:kern w:val="0"/>
          <w:sz w:val="32"/>
          <w:szCs w:val="32"/>
        </w:rPr>
        <w:t>存在的主要问题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楷体" w:hAnsi="楷体" w:eastAsia="楷体" w:cs="楷体"/>
          <w:b/>
          <w:bCs/>
          <w:color w:val="000000"/>
          <w:sz w:val="32"/>
          <w:szCs w:val="32"/>
          <w:shd w:val="clear" w:color="auto" w:fill="FFFFFF"/>
          <w:lang w:val="en-US" w:eastAsia="zh-CN"/>
        </w:rPr>
      </w:pPr>
      <w:r>
        <w:rPr>
          <w:rFonts w:hint="eastAsia" w:ascii="仿宋_GB2312" w:hAnsi="仿宋" w:eastAsia="仿宋_GB2312"/>
          <w:sz w:val="32"/>
          <w:szCs w:val="32"/>
        </w:rPr>
        <w:t>①</w:t>
      </w:r>
      <w:r>
        <w:rPr>
          <w:rFonts w:hint="eastAsia" w:ascii="仿宋" w:hAnsi="仿宋" w:eastAsia="仿宋" w:cs="仿宋"/>
          <w:sz w:val="32"/>
          <w:szCs w:val="32"/>
        </w:rPr>
        <w:t>、</w:t>
      </w:r>
      <w:r>
        <w:rPr>
          <w:rFonts w:hint="eastAsia" w:ascii="黑体" w:hAnsi="黑体" w:eastAsia="黑体" w:cs="黑体"/>
          <w:b w:val="0"/>
          <w:bCs/>
          <w:sz w:val="32"/>
          <w:szCs w:val="32"/>
          <w:lang w:val="en-US" w:eastAsia="zh-CN"/>
        </w:rPr>
        <w:t xml:space="preserve"> </w:t>
      </w:r>
      <w:r>
        <w:rPr>
          <w:rFonts w:hint="eastAsia" w:ascii="楷体" w:hAnsi="楷体" w:eastAsia="楷体" w:cs="楷体"/>
          <w:b/>
          <w:bCs/>
          <w:color w:val="000000"/>
          <w:sz w:val="32"/>
          <w:szCs w:val="32"/>
          <w:shd w:val="clear" w:color="auto" w:fill="FFFFFF"/>
          <w:lang w:val="en-US" w:eastAsia="zh-CN"/>
        </w:rPr>
        <w:t>螺情控制难度大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default" w:ascii="黑体" w:hAnsi="黑体" w:eastAsia="黑体" w:cs="黑体"/>
          <w:b w:val="0"/>
          <w:bCs/>
          <w:sz w:val="32"/>
          <w:szCs w:val="32"/>
          <w:lang w:val="en-US" w:eastAsia="zh-CN"/>
        </w:rPr>
      </w:pPr>
      <w:r>
        <w:rPr>
          <w:rFonts w:hint="eastAsia" w:ascii="仿宋_GB2312" w:hAnsi="仿宋_GB2312" w:eastAsia="仿宋_GB2312" w:cs="仿宋_GB2312"/>
          <w:color w:val="000000"/>
          <w:sz w:val="32"/>
          <w:szCs w:val="32"/>
          <w:shd w:val="clear" w:color="auto" w:fill="FFFFFF"/>
          <w:lang w:val="en-US" w:eastAsia="zh-CN"/>
        </w:rPr>
        <w:t xml:space="preserve">澧县境内水系纵横交错，钉螺主要分布在澧水、涔水和淞滋水洲滩及澧阳平原，环境复杂，控制难度大。 </w:t>
      </w:r>
    </w:p>
    <w:p>
      <w:pPr>
        <w:ind w:right="-483" w:rightChars="-230" w:firstLine="640" w:firstLineChars="200"/>
        <w:rPr>
          <w:rFonts w:hint="eastAsia" w:ascii="楷体" w:hAnsi="楷体" w:eastAsia="楷体" w:cs="楷体"/>
          <w:b/>
          <w:sz w:val="32"/>
          <w:szCs w:val="32"/>
        </w:rPr>
      </w:pPr>
      <w:r>
        <w:rPr>
          <w:rFonts w:hint="eastAsia" w:ascii="仿宋_GB2312" w:hAnsi="仿宋" w:eastAsia="仿宋_GB2312"/>
          <w:sz w:val="32"/>
          <w:szCs w:val="32"/>
        </w:rPr>
        <w:t>②</w:t>
      </w:r>
      <w:r>
        <w:rPr>
          <w:rFonts w:hint="eastAsia" w:ascii="仿宋" w:hAnsi="仿宋" w:eastAsia="仿宋" w:cs="仿宋"/>
          <w:sz w:val="32"/>
          <w:szCs w:val="32"/>
        </w:rPr>
        <w:t>、</w:t>
      </w:r>
      <w:r>
        <w:rPr>
          <w:rFonts w:hint="eastAsia" w:ascii="楷体" w:hAnsi="楷体" w:eastAsia="楷体" w:cs="楷体"/>
          <w:b/>
          <w:sz w:val="32"/>
          <w:szCs w:val="32"/>
        </w:rPr>
        <w:t>牛羊等传染源未得到有效的管控。</w:t>
      </w:r>
    </w:p>
    <w:p>
      <w:pPr>
        <w:widowControl/>
        <w:numPr>
          <w:numId w:val="0"/>
        </w:numPr>
        <w:rPr>
          <w:rFonts w:hint="eastAsia" w:ascii="黑体" w:hAnsi="黑体" w:eastAsia="黑体" w:cs="黑体"/>
          <w:color w:val="222222"/>
          <w:kern w:val="0"/>
          <w:sz w:val="32"/>
          <w:szCs w:val="32"/>
        </w:rPr>
      </w:pPr>
      <w:r>
        <w:rPr>
          <w:rFonts w:hint="eastAsia" w:ascii="仿宋" w:hAnsi="仿宋" w:eastAsia="仿宋" w:cs="仿宋"/>
          <w:sz w:val="32"/>
          <w:szCs w:val="32"/>
        </w:rPr>
        <w:t>虽然我县实施封洲禁牧，顺利通过了国检和省检，据查，目前澧水、澹水、涔水、滋水等水系有家畜散养的现象存在，血防部门建立的围栏，经常遭到破坏，封洲禁牧仍然任重道远。</w:t>
      </w:r>
    </w:p>
    <w:p>
      <w:pPr>
        <w:widowControl/>
        <w:numPr>
          <w:numId w:val="0"/>
        </w:numPr>
        <w:rPr>
          <w:rFonts w:hint="default" w:ascii="黑体" w:hAnsi="黑体" w:eastAsia="黑体" w:cs="黑体"/>
          <w:color w:val="222222"/>
          <w:kern w:val="0"/>
          <w:sz w:val="32"/>
          <w:szCs w:val="32"/>
          <w:lang w:val="en-US" w:eastAsia="zh-CN"/>
        </w:rPr>
      </w:pPr>
      <w:r>
        <w:rPr>
          <w:rFonts w:hint="eastAsia" w:ascii="黑体" w:hAnsi="黑体" w:eastAsia="黑体" w:cs="黑体"/>
          <w:color w:val="222222"/>
          <w:kern w:val="0"/>
          <w:sz w:val="32"/>
          <w:szCs w:val="32"/>
          <w:lang w:val="en-US" w:eastAsia="zh-CN"/>
        </w:rPr>
        <w:t xml:space="preserve">    </w:t>
      </w:r>
    </w:p>
    <w:p>
      <w:pPr>
        <w:widowControl/>
        <w:numPr>
          <w:ilvl w:val="0"/>
          <w:numId w:val="3"/>
        </w:numPr>
        <w:ind w:left="0" w:leftChars="0"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有关建议</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 w:hAnsi="仿宋" w:eastAsia="仿宋" w:cs="仿宋"/>
          <w:b/>
          <w:sz w:val="32"/>
          <w:szCs w:val="32"/>
        </w:rPr>
      </w:pPr>
      <w:r>
        <w:rPr>
          <w:rFonts w:hint="eastAsia" w:ascii="仿宋_GB2312" w:hAnsi="仿宋" w:eastAsia="仿宋_GB2312"/>
          <w:sz w:val="32"/>
          <w:szCs w:val="32"/>
        </w:rPr>
        <w:t>①</w:t>
      </w:r>
      <w:r>
        <w:rPr>
          <w:rFonts w:hint="eastAsia" w:ascii="仿宋" w:hAnsi="仿宋" w:eastAsia="仿宋" w:cs="仿宋"/>
          <w:sz w:val="32"/>
          <w:szCs w:val="32"/>
        </w:rPr>
        <w:t>、</w:t>
      </w:r>
      <w:r>
        <w:rPr>
          <w:rFonts w:hint="eastAsia" w:ascii="仿宋" w:hAnsi="仿宋" w:eastAsia="仿宋" w:cs="仿宋"/>
          <w:b/>
          <w:sz w:val="32"/>
          <w:szCs w:val="32"/>
        </w:rPr>
        <w:t>加强舆论引导，确保健康教育全覆盖</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利用一切媒体做好宣传工作，特别是四月血防宣传周期间，利用电视</w:t>
      </w:r>
      <w:r>
        <w:rPr>
          <w:rFonts w:hint="eastAsia" w:ascii="仿宋" w:hAnsi="仿宋" w:eastAsia="仿宋" w:cs="仿宋"/>
          <w:sz w:val="32"/>
          <w:szCs w:val="32"/>
          <w:lang w:eastAsia="zh-CN"/>
        </w:rPr>
        <w:t>、广播、</w:t>
      </w:r>
      <w:r>
        <w:rPr>
          <w:rFonts w:hint="eastAsia" w:ascii="仿宋" w:hAnsi="仿宋" w:eastAsia="仿宋" w:cs="仿宋"/>
          <w:sz w:val="32"/>
          <w:szCs w:val="32"/>
        </w:rPr>
        <w:t xml:space="preserve">树立宣传牌、刷写宣传标语，对中小学生上血防知识课，发放宣传资料等形式，对全县疫区人民群众进行全覆盖的血防知识宣传。 </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 w:hAnsi="仿宋" w:eastAsia="仿宋" w:cs="仿宋"/>
          <w:b/>
          <w:sz w:val="32"/>
          <w:szCs w:val="32"/>
        </w:rPr>
      </w:pPr>
      <w:r>
        <w:rPr>
          <w:rFonts w:hint="eastAsia" w:ascii="仿宋_GB2312" w:hAnsi="仿宋" w:eastAsia="仿宋_GB2312"/>
          <w:sz w:val="32"/>
          <w:szCs w:val="32"/>
        </w:rPr>
        <w:t>②</w:t>
      </w:r>
      <w:r>
        <w:rPr>
          <w:rFonts w:hint="eastAsia" w:ascii="仿宋" w:hAnsi="仿宋" w:eastAsia="仿宋" w:cs="仿宋"/>
          <w:sz w:val="32"/>
          <w:szCs w:val="32"/>
        </w:rPr>
        <w:t>、</w:t>
      </w:r>
      <w:r>
        <w:rPr>
          <w:rFonts w:hint="eastAsia" w:ascii="仿宋" w:hAnsi="仿宋" w:eastAsia="仿宋" w:cs="仿宋"/>
          <w:b/>
          <w:sz w:val="32"/>
          <w:szCs w:val="32"/>
        </w:rPr>
        <w:t>继续实施封洲禁牧，确保传染源得到有效管控。</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实行封洲禁牧、淘汰牲畜养殖势在必行，依靠目前的血防、畜牧部门这两家来做很难，需得到县乡两级政府的重视和支持，发动镇</w:t>
      </w:r>
      <w:r>
        <w:rPr>
          <w:rFonts w:hint="eastAsia" w:ascii="仿宋" w:hAnsi="仿宋" w:eastAsia="仿宋" w:cs="仿宋"/>
          <w:sz w:val="32"/>
          <w:szCs w:val="32"/>
          <w:lang w:eastAsia="zh-CN"/>
        </w:rPr>
        <w:t>、</w:t>
      </w:r>
      <w:r>
        <w:rPr>
          <w:rFonts w:hint="eastAsia" w:ascii="仿宋" w:hAnsi="仿宋" w:eastAsia="仿宋" w:cs="仿宋"/>
          <w:sz w:val="32"/>
          <w:szCs w:val="32"/>
        </w:rPr>
        <w:t>村两级与血防、畜牧部门来共同做好此项工作，</w:t>
      </w:r>
      <w:r>
        <w:rPr>
          <w:rFonts w:hint="eastAsia" w:ascii="仿宋" w:hAnsi="仿宋" w:eastAsia="仿宋" w:cs="仿宋"/>
          <w:sz w:val="32"/>
          <w:szCs w:val="32"/>
          <w:lang w:eastAsia="zh-CN"/>
        </w:rPr>
        <w:t>并建立长效机制以防家畜复养反弹</w:t>
      </w:r>
      <w:r>
        <w:rPr>
          <w:rFonts w:hint="eastAsia" w:ascii="仿宋" w:hAnsi="仿宋" w:eastAsia="仿宋" w:cs="仿宋"/>
          <w:sz w:val="32"/>
          <w:szCs w:val="32"/>
        </w:rPr>
        <w:t>。</w:t>
      </w:r>
    </w:p>
    <w:p>
      <w:pPr>
        <w:widowControl/>
        <w:numPr>
          <w:numId w:val="0"/>
        </w:numPr>
        <w:ind w:leftChars="200"/>
        <w:rPr>
          <w:rFonts w:hint="eastAsia" w:ascii="黑体" w:hAnsi="黑体" w:eastAsia="黑体" w:cs="黑体"/>
          <w:color w:val="000000"/>
          <w:sz w:val="32"/>
          <w:szCs w:val="32"/>
        </w:rPr>
      </w:pPr>
    </w:p>
    <w:p>
      <w:pPr>
        <w:widowControl/>
        <w:jc w:val="left"/>
        <w:rPr>
          <w:rFonts w:ascii="Times New Roman" w:hAnsi="Times New Roman" w:eastAsia="仿宋_GB2312"/>
          <w:color w:val="000000"/>
          <w:sz w:val="32"/>
          <w:szCs w:val="32"/>
        </w:rPr>
      </w:pPr>
    </w:p>
    <w:p>
      <w:pPr>
        <w:widowControl/>
        <w:jc w:val="left"/>
        <w:rPr>
          <w:rFonts w:ascii="Times New Roman" w:hAnsi="Times New Roman" w:eastAsia="黑体"/>
          <w:color w:val="000000"/>
          <w:sz w:val="32"/>
          <w:szCs w:val="32"/>
        </w:rPr>
      </w:pPr>
    </w:p>
    <w:p>
      <w:pPr>
        <w:widowControl/>
        <w:jc w:val="left"/>
        <w:rPr>
          <w:rFonts w:ascii="Times New Roman" w:hAnsi="Times New Roman" w:eastAsia="黑体"/>
          <w:color w:val="000000"/>
          <w:sz w:val="32"/>
          <w:szCs w:val="32"/>
        </w:rPr>
      </w:pPr>
    </w:p>
    <w:p>
      <w:pPr>
        <w:spacing w:line="560" w:lineRule="exact"/>
        <w:jc w:val="center"/>
        <w:rPr>
          <w:rFonts w:asciiTheme="majorEastAsia" w:hAnsiTheme="majorEastAsia" w:eastAsiaTheme="majorEastAsia" w:cstheme="majorEastAsia"/>
          <w:b/>
          <w:bCs/>
          <w:kern w:val="0"/>
          <w:sz w:val="36"/>
          <w:szCs w:val="36"/>
        </w:rPr>
      </w:pPr>
      <w:r>
        <w:rPr>
          <w:rFonts w:hint="eastAsia" w:asciiTheme="majorEastAsia" w:hAnsiTheme="majorEastAsia" w:eastAsiaTheme="majorEastAsia" w:cstheme="majorEastAsia"/>
          <w:b/>
          <w:bCs/>
          <w:kern w:val="0"/>
          <w:sz w:val="36"/>
          <w:szCs w:val="36"/>
        </w:rPr>
        <w:t>部门整体支出绩效评价指标表</w:t>
      </w:r>
    </w:p>
    <w:p>
      <w:pPr>
        <w:spacing w:line="560" w:lineRule="exact"/>
        <w:jc w:val="center"/>
        <w:rPr>
          <w:rFonts w:ascii="Times New Roman" w:hAnsi="Times New Roman"/>
          <w:kern w:val="0"/>
          <w:sz w:val="24"/>
        </w:rPr>
      </w:pPr>
    </w:p>
    <w:tbl>
      <w:tblPr>
        <w:tblStyle w:val="12"/>
        <w:tblW w:w="10771" w:type="dxa"/>
        <w:jc w:val="center"/>
        <w:tblLayout w:type="fixed"/>
        <w:tblCellMar>
          <w:top w:w="0" w:type="dxa"/>
          <w:left w:w="108" w:type="dxa"/>
          <w:bottom w:w="0" w:type="dxa"/>
          <w:right w:w="108" w:type="dxa"/>
        </w:tblCellMar>
      </w:tblPr>
      <w:tblGrid>
        <w:gridCol w:w="678"/>
        <w:gridCol w:w="516"/>
        <w:gridCol w:w="659"/>
        <w:gridCol w:w="516"/>
        <w:gridCol w:w="1074"/>
        <w:gridCol w:w="516"/>
        <w:gridCol w:w="2878"/>
        <w:gridCol w:w="3312"/>
        <w:gridCol w:w="622"/>
      </w:tblGrid>
      <w:tr>
        <w:tblPrEx>
          <w:tblCellMar>
            <w:top w:w="0" w:type="dxa"/>
            <w:left w:w="108" w:type="dxa"/>
            <w:bottom w:w="0" w:type="dxa"/>
            <w:right w:w="108" w:type="dxa"/>
          </w:tblCellMar>
        </w:tblPrEx>
        <w:trPr>
          <w:tblHeade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一级指标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分值</w:t>
            </w:r>
          </w:p>
        </w:tc>
        <w:tc>
          <w:tcPr>
            <w:tcW w:w="65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二级指标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分值</w:t>
            </w:r>
          </w:p>
        </w:tc>
        <w:tc>
          <w:tcPr>
            <w:tcW w:w="107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三级</w:t>
            </w:r>
          </w:p>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分值</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评价标准</w:t>
            </w:r>
          </w:p>
        </w:tc>
        <w:tc>
          <w:tcPr>
            <w:tcW w:w="331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指标说明</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得分</w:t>
            </w:r>
          </w:p>
        </w:tc>
      </w:tr>
      <w:tr>
        <w:tblPrEx>
          <w:tblCellMar>
            <w:top w:w="0" w:type="dxa"/>
            <w:left w:w="108" w:type="dxa"/>
            <w:bottom w:w="0" w:type="dxa"/>
            <w:right w:w="108" w:type="dxa"/>
          </w:tblCellMar>
        </w:tblPrEx>
        <w:trPr>
          <w:trHeight w:val="1814" w:hRule="atLeast"/>
          <w:jc w:val="center"/>
        </w:trPr>
        <w:tc>
          <w:tcPr>
            <w:tcW w:w="678"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投入</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13</w:t>
            </w:r>
          </w:p>
        </w:tc>
        <w:tc>
          <w:tcPr>
            <w:tcW w:w="659" w:type="dxa"/>
            <w:vMerge w:val="restart"/>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预算配置</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13</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在职人员控制率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nil"/>
              <w:right w:val="nil"/>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以100%为标准。在职人员控制率</w:t>
            </w:r>
            <w:r>
              <w:rPr>
                <w:rFonts w:ascii="Times New Roman" w:hAnsi="Times New Roman"/>
                <w:kern w:val="0"/>
                <w:sz w:val="20"/>
                <w:szCs w:val="20"/>
              </w:rPr>
              <w:t>≦</w:t>
            </w:r>
            <w:r>
              <w:rPr>
                <w:rFonts w:ascii="Times New Roman" w:hAnsi="Times New Roman" w:eastAsia="仿宋_GB2312"/>
                <w:kern w:val="0"/>
                <w:sz w:val="20"/>
                <w:szCs w:val="20"/>
              </w:rPr>
              <w:t>100%，计5分；每超过一个百分点扣0.5分，扣完为止。</w:t>
            </w:r>
          </w:p>
        </w:tc>
        <w:tc>
          <w:tcPr>
            <w:tcW w:w="331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在职人员控制率=（在职人员数/编制数）×100%，在职人员数：部门（单位）实际在职人数，以财政局确定的部门决算编制口径为准。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编制数：机构编制部门核定批复的部门（单位）的人员编制数。</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5</w:t>
            </w:r>
          </w:p>
        </w:tc>
      </w:tr>
      <w:tr>
        <w:tblPrEx>
          <w:tblCellMar>
            <w:top w:w="0" w:type="dxa"/>
            <w:left w:w="108" w:type="dxa"/>
            <w:bottom w:w="0" w:type="dxa"/>
            <w:right w:w="108" w:type="dxa"/>
          </w:tblCellMar>
        </w:tblPrEx>
        <w:trPr>
          <w:trHeight w:val="1418"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“三公经费”变动率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“三公经费”变动率</w:t>
            </w:r>
            <w:r>
              <w:rPr>
                <w:rFonts w:ascii="Times New Roman" w:hAnsi="Times New Roman"/>
                <w:kern w:val="0"/>
                <w:sz w:val="20"/>
                <w:szCs w:val="20"/>
              </w:rPr>
              <w:t>≦</w:t>
            </w:r>
            <w:r>
              <w:rPr>
                <w:rFonts w:ascii="Times New Roman" w:hAnsi="Times New Roman" w:eastAsia="仿宋_GB2312"/>
                <w:kern w:val="0"/>
                <w:sz w:val="20"/>
                <w:szCs w:val="20"/>
              </w:rPr>
              <w:t>0,计8分；“三公经费”＞0，每超过一个百分点扣0.8分，扣完为止。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“三公经费”变动率=[（本年度“三公经费”预算数-上年度“三公经费”预算数）/上年度“三公经费”预算数]×100%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8</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过程</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61</w:t>
            </w: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预算执行</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20</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预算完成率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100%计满分，每低于5%扣2分，扣完为止。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预算完成率=（上年结转+年初预算+本年追加预算-年末结余）/（上年结转+年初预算+本年追加预算）×100%。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5</w:t>
            </w:r>
          </w:p>
        </w:tc>
      </w:tr>
      <w:tr>
        <w:tblPrEx>
          <w:tblCellMar>
            <w:top w:w="0" w:type="dxa"/>
            <w:left w:w="108" w:type="dxa"/>
            <w:bottom w:w="0" w:type="dxa"/>
            <w:right w:w="108" w:type="dxa"/>
          </w:tblCellMar>
        </w:tblPrEx>
        <w:trPr>
          <w:trHeight w:val="12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预算控制率=0，计5分；0-10%（含），计4分；10-20%（含），计3分；20-30%（含），计2分；大于30%不得分。</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预算控制率=（本年追加预算/年初预算）×100%。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5</w:t>
            </w:r>
          </w:p>
        </w:tc>
      </w:tr>
      <w:tr>
        <w:tblPrEx>
          <w:tblCellMar>
            <w:top w:w="0" w:type="dxa"/>
            <w:left w:w="108" w:type="dxa"/>
            <w:bottom w:w="0" w:type="dxa"/>
            <w:right w:w="108" w:type="dxa"/>
          </w:tblCellMar>
        </w:tblPrEx>
        <w:trPr>
          <w:trHeight w:val="1160"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新建楼堂馆所面积控制率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100%以下（含）计满分，每超出5%扣2分，扣完为止。没有楼堂馆所项目的部门按满分计算。</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楼堂馆所面积控制率=实际建设面积/批准建设面积×100% 。</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该指标以2015年完工的新建楼堂馆所为评价内容。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5</w:t>
            </w:r>
          </w:p>
        </w:tc>
      </w:tr>
      <w:tr>
        <w:tblPrEx>
          <w:tblCellMar>
            <w:top w:w="0" w:type="dxa"/>
            <w:left w:w="108" w:type="dxa"/>
            <w:bottom w:w="0" w:type="dxa"/>
            <w:right w:w="108" w:type="dxa"/>
          </w:tblCellMar>
        </w:tblPrEx>
        <w:trPr>
          <w:trHeight w:val="1306"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新建楼堂馆所投资概算控制率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100%以下（含）计满分，每超出5%扣2分，扣完为止。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楼堂馆所投资预算控制率=实际投资金额/批准投资金额×100% 。</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该指标以2015年完工的新建楼堂馆所为评价内容。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5</w:t>
            </w:r>
          </w:p>
        </w:tc>
      </w:tr>
      <w:tr>
        <w:tblPrEx>
          <w:tblCellMar>
            <w:top w:w="0" w:type="dxa"/>
            <w:left w:w="108" w:type="dxa"/>
            <w:bottom w:w="0" w:type="dxa"/>
            <w:right w:w="108" w:type="dxa"/>
          </w:tblCellMar>
        </w:tblPrEx>
        <w:trPr>
          <w:trHeight w:val="1672"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预算管理</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41</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公用经费控制率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100%以下（含）计满分，每超出1%扣1分，扣完为止。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公用经费控制率=（实际支出公用经费总额/预算安排公用经费总额）×100%。</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公用经费支出是指部门基本支出中的一般商品和服务支出。</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8</w:t>
            </w:r>
          </w:p>
        </w:tc>
      </w:tr>
      <w:tr>
        <w:tblPrEx>
          <w:tblCellMar>
            <w:top w:w="0" w:type="dxa"/>
            <w:left w:w="108" w:type="dxa"/>
            <w:bottom w:w="0" w:type="dxa"/>
            <w:right w:w="108" w:type="dxa"/>
          </w:tblCellMar>
        </w:tblPrEx>
        <w:trPr>
          <w:trHeight w:val="10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“三公经费”控制率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100%以下（含）计满分，每超出1%扣1分，扣完为止。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“三公经费”控制率-（“三公经费”实际支出数/“三公经费”预算安排数）×100%。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8</w:t>
            </w:r>
          </w:p>
        </w:tc>
      </w:tr>
      <w:tr>
        <w:tblPrEx>
          <w:tblCellMar>
            <w:top w:w="0" w:type="dxa"/>
            <w:left w:w="108" w:type="dxa"/>
            <w:bottom w:w="0" w:type="dxa"/>
            <w:right w:w="108" w:type="dxa"/>
          </w:tblCellMar>
        </w:tblPrEx>
        <w:trPr>
          <w:trHeight w:val="1085"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政府采购执行率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100%计满分，每超过（降低）5%扣2分。扣完为止。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政府采购执行率=（实际政府采购金额/政府采购预算数）×100%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8</w:t>
            </w:r>
          </w:p>
        </w:tc>
      </w:tr>
      <w:tr>
        <w:tblPrEx>
          <w:tblCellMar>
            <w:top w:w="0" w:type="dxa"/>
            <w:left w:w="108" w:type="dxa"/>
            <w:bottom w:w="0" w:type="dxa"/>
            <w:right w:w="108" w:type="dxa"/>
          </w:tblCellMar>
        </w:tblPrEx>
        <w:trPr>
          <w:jc w:val="center"/>
        </w:trPr>
        <w:tc>
          <w:tcPr>
            <w:tcW w:w="678"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过程</w:t>
            </w:r>
          </w:p>
        </w:tc>
        <w:tc>
          <w:tcPr>
            <w:tcW w:w="516"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61</w:t>
            </w:r>
          </w:p>
        </w:tc>
        <w:tc>
          <w:tcPr>
            <w:tcW w:w="659" w:type="dxa"/>
            <w:vMerge w:val="restart"/>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预算管理</w:t>
            </w: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管理制度健全性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①有内部财务管理制度、会计核算制度等管理制度，2分；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②有本部门厉行节约制度,2分；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③相关管理制度合法、合规、完整，2分；④相关管理制度得到有效执行，2分。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8</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资金使用合规性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以上情况每出现一例不符合要求的扣1分，扣完为止。</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6</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预决算信息公开性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①按规定内容公开预决算信息，1分；②按规定时限公开预决算信息，1分；③基础数据信息和会计信息资料真实，1分；④基础数据信息和会计信息资料完整，1分；⑤基础数据信息和汇集信息资料准确，1分。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预决算信息是指与部门预算、执行、决算、监督、绩效等管理相关的信息。</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5</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产出及效率</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26</w:t>
            </w:r>
          </w:p>
        </w:tc>
        <w:tc>
          <w:tcPr>
            <w:tcW w:w="659"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职责履行</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1074" w:type="dxa"/>
            <w:tcBorders>
              <w:top w:val="nil"/>
              <w:left w:val="nil"/>
              <w:bottom w:val="nil"/>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重点工作实际完成率</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根据绩效办2015年对各部门为民办实事和部门重点工程与重点工作考核分数折算。</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该项得分=（绩效办对应部分考核得分/500）*8</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8</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履职效益</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经济效益</w:t>
            </w:r>
          </w:p>
        </w:tc>
        <w:tc>
          <w:tcPr>
            <w:tcW w:w="516" w:type="dxa"/>
            <w:vMerge w:val="restart"/>
            <w:tcBorders>
              <w:top w:val="nil"/>
              <w:left w:val="single" w:color="auto" w:sz="4" w:space="0"/>
              <w:bottom w:val="nil"/>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6190" w:type="dxa"/>
            <w:gridSpan w:val="2"/>
            <w:vMerge w:val="restart"/>
            <w:tcBorders>
              <w:top w:val="single" w:color="auto" w:sz="4" w:space="0"/>
              <w:left w:val="single" w:color="auto" w:sz="4" w:space="0"/>
              <w:bottom w:val="nil"/>
              <w:right w:val="single" w:color="000000"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622" w:type="dxa"/>
            <w:tcBorders>
              <w:top w:val="nil"/>
              <w:left w:val="nil"/>
              <w:bottom w:val="nil"/>
              <w:right w:val="single" w:color="auto" w:sz="4" w:space="0"/>
            </w:tcBorders>
            <w:vAlign w:val="center"/>
          </w:tcPr>
          <w:p>
            <w:pPr>
              <w:widowControl/>
              <w:spacing w:line="300" w:lineRule="exact"/>
              <w:jc w:val="lef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trHeight w:val="758"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社会效益</w:t>
            </w:r>
          </w:p>
        </w:tc>
        <w:tc>
          <w:tcPr>
            <w:tcW w:w="516" w:type="dxa"/>
            <w:vMerge w:val="continue"/>
            <w:tcBorders>
              <w:top w:val="nil"/>
              <w:left w:val="single" w:color="auto" w:sz="4" w:space="0"/>
              <w:bottom w:val="nil"/>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190" w:type="dxa"/>
            <w:gridSpan w:val="2"/>
            <w:vMerge w:val="continue"/>
            <w:tcBorders>
              <w:top w:val="single" w:color="auto" w:sz="4" w:space="0"/>
              <w:left w:val="single" w:color="auto" w:sz="4" w:space="0"/>
              <w:bottom w:val="nil"/>
              <w:right w:val="single" w:color="000000" w:sz="4" w:space="0"/>
            </w:tcBorders>
            <w:vAlign w:val="center"/>
          </w:tcPr>
          <w:p>
            <w:pPr>
              <w:widowControl/>
              <w:spacing w:line="280" w:lineRule="exact"/>
              <w:jc w:val="left"/>
              <w:rPr>
                <w:rFonts w:ascii="Times New Roman" w:hAnsi="Times New Roman" w:eastAsia="仿宋_GB2312"/>
                <w:kern w:val="0"/>
                <w:sz w:val="20"/>
                <w:szCs w:val="20"/>
              </w:rPr>
            </w:pPr>
          </w:p>
        </w:tc>
        <w:tc>
          <w:tcPr>
            <w:tcW w:w="622" w:type="dxa"/>
            <w:tcBorders>
              <w:top w:val="nil"/>
              <w:left w:val="nil"/>
              <w:bottom w:val="nil"/>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6</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12</w:t>
            </w: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行政效能</w:t>
            </w: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促进部门改进文风会风，加强经费及资产管理，推动网上办事，提高行政效率，降低行政成本效果较好的计6分；一般3分；无效果或者效果不明显0分。</w:t>
            </w:r>
          </w:p>
        </w:tc>
        <w:tc>
          <w:tcPr>
            <w:tcW w:w="3312"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根据部门自评材料评定。</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6</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社会公众或服务对象满意度</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90%（含）以上计6分；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80%（含）-90%，计4分；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70%（含）-80%，计2分；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低于70%计0分。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社会公众或服务对象是指部门（单位）履行职责而影响到的部门、群体或个人，一般采取社会调查的方式。</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5</w:t>
            </w:r>
          </w:p>
        </w:tc>
      </w:tr>
      <w:tr>
        <w:tblPrEx>
          <w:tblCellMar>
            <w:top w:w="0" w:type="dxa"/>
            <w:left w:w="108" w:type="dxa"/>
            <w:bottom w:w="0" w:type="dxa"/>
            <w:right w:w="108" w:type="dxa"/>
          </w:tblCellMar>
        </w:tblPrEx>
        <w:trP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合计</w:t>
            </w: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w:t>
            </w: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100</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3312"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left"/>
              <w:rPr>
                <w:rFonts w:hint="default" w:ascii="Times New Roman" w:hAnsi="Times New Roman" w:eastAsia="宋体"/>
                <w:kern w:val="0"/>
                <w:sz w:val="24"/>
                <w:lang w:val="en-US" w:eastAsia="zh-CN"/>
              </w:rPr>
            </w:pPr>
            <w:r>
              <w:rPr>
                <w:rFonts w:hint="eastAsia" w:ascii="Times New Roman" w:hAnsi="Times New Roman"/>
                <w:kern w:val="0"/>
                <w:sz w:val="24"/>
                <w:lang w:val="en-US" w:eastAsia="zh-CN"/>
              </w:rPr>
              <w:t>99</w:t>
            </w:r>
          </w:p>
        </w:tc>
      </w:tr>
    </w:tbl>
    <w:p>
      <w:pPr>
        <w:spacing w:line="560" w:lineRule="exact"/>
        <w:jc w:val="center"/>
        <w:rPr>
          <w:rFonts w:asciiTheme="majorEastAsia" w:hAnsiTheme="majorEastAsia" w:eastAsiaTheme="majorEastAsia" w:cstheme="majorEastAsia"/>
          <w:b/>
          <w:bCs/>
          <w:kern w:val="0"/>
          <w:sz w:val="32"/>
          <w:szCs w:val="32"/>
        </w:rPr>
      </w:pPr>
      <w:r>
        <w:rPr>
          <w:rFonts w:ascii="Times New Roman" w:hAnsi="Times New Roman" w:eastAsia="黑体"/>
          <w:sz w:val="28"/>
          <w:szCs w:val="28"/>
        </w:rPr>
        <w:br w:type="page"/>
      </w:r>
      <w:r>
        <w:rPr>
          <w:rFonts w:hint="eastAsia" w:asciiTheme="majorEastAsia" w:hAnsiTheme="majorEastAsia" w:eastAsiaTheme="majorEastAsia" w:cstheme="majorEastAsia"/>
          <w:b/>
          <w:bCs/>
          <w:kern w:val="0"/>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ascii="Times New Roman" w:hAnsi="Times New Roman" w:eastAsia="仿宋_GB2312"/>
          <w:kern w:val="0"/>
          <w:sz w:val="24"/>
        </w:rPr>
      </w:pPr>
      <w:r>
        <w:rPr>
          <w:rFonts w:ascii="Times New Roman" w:hAnsi="Times New Roman" w:eastAsia="仿宋_GB2312"/>
          <w:kern w:val="0"/>
          <w:sz w:val="24"/>
        </w:rPr>
        <w:t>填报单位：</w:t>
      </w:r>
      <w:r>
        <w:rPr>
          <w:rFonts w:hint="eastAsia" w:ascii="Times New Roman" w:hAnsi="Times New Roman" w:eastAsia="仿宋_GB2312"/>
          <w:kern w:val="0"/>
          <w:sz w:val="24"/>
          <w:lang w:eastAsia="zh-CN"/>
        </w:rPr>
        <w:t>澧县小渡口血吸虫病预防控制站</w:t>
      </w:r>
      <w:r>
        <w:rPr>
          <w:rFonts w:ascii="Times New Roman" w:hAnsi="Times New Roman" w:eastAsia="仿宋_GB2312"/>
          <w:kern w:val="0"/>
          <w:sz w:val="24"/>
        </w:rPr>
        <w:tab/>
      </w:r>
      <w:r>
        <w:rPr>
          <w:rFonts w:ascii="Times New Roman" w:hAnsi="Times New Roman" w:eastAsia="仿宋_GB2312"/>
          <w:kern w:val="0"/>
          <w:sz w:val="24"/>
        </w:rPr>
        <w:tab/>
      </w:r>
      <w:r>
        <w:rPr>
          <w:rFonts w:ascii="Times New Roman" w:hAnsi="Times New Roman" w:eastAsia="仿宋_GB2312"/>
          <w:kern w:val="0"/>
          <w:sz w:val="24"/>
        </w:rPr>
        <w:tab/>
      </w:r>
      <w:r>
        <w:rPr>
          <w:rFonts w:ascii="Times New Roman" w:hAnsi="Times New Roman" w:eastAsia="仿宋_GB2312"/>
          <w:kern w:val="0"/>
          <w:sz w:val="24"/>
        </w:rPr>
        <w:tab/>
      </w:r>
      <w:r>
        <w:rPr>
          <w:rFonts w:ascii="Times New Roman" w:hAnsi="Times New Roman" w:eastAsia="仿宋_GB2312"/>
          <w:kern w:val="0"/>
          <w:sz w:val="24"/>
        </w:rPr>
        <w:tab/>
      </w:r>
      <w:r>
        <w:rPr>
          <w:rFonts w:ascii="Times New Roman" w:hAnsi="Times New Roman" w:eastAsia="仿宋_GB2312"/>
          <w:kern w:val="0"/>
          <w:sz w:val="24"/>
        </w:rPr>
        <w:tab/>
      </w:r>
    </w:p>
    <w:tbl>
      <w:tblPr>
        <w:tblStyle w:val="12"/>
        <w:tblW w:w="10339" w:type="dxa"/>
        <w:jc w:val="center"/>
        <w:tblLayout w:type="fixed"/>
        <w:tblCellMar>
          <w:top w:w="0" w:type="dxa"/>
          <w:left w:w="108" w:type="dxa"/>
          <w:bottom w:w="0" w:type="dxa"/>
          <w:right w:w="108" w:type="dxa"/>
        </w:tblCellMar>
      </w:tblPr>
      <w:tblGrid>
        <w:gridCol w:w="3550"/>
        <w:gridCol w:w="1190"/>
        <w:gridCol w:w="1170"/>
        <w:gridCol w:w="1130"/>
        <w:gridCol w:w="1465"/>
        <w:gridCol w:w="970"/>
        <w:gridCol w:w="864"/>
      </w:tblGrid>
      <w:tr>
        <w:tblPrEx>
          <w:tblCellMar>
            <w:top w:w="0" w:type="dxa"/>
            <w:left w:w="108" w:type="dxa"/>
            <w:bottom w:w="0" w:type="dxa"/>
            <w:right w:w="108" w:type="dxa"/>
          </w:tblCellMar>
        </w:tblPrEx>
        <w:trPr>
          <w:trHeight w:val="417" w:hRule="atLeast"/>
          <w:jc w:val="center"/>
        </w:trPr>
        <w:tc>
          <w:tcPr>
            <w:tcW w:w="35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财政供养人员情况</w:t>
            </w:r>
          </w:p>
        </w:tc>
        <w:tc>
          <w:tcPr>
            <w:tcW w:w="2360"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编制数</w:t>
            </w:r>
          </w:p>
        </w:tc>
        <w:tc>
          <w:tcPr>
            <w:tcW w:w="2595"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rPr>
              <w:t>20</w:t>
            </w:r>
            <w:r>
              <w:rPr>
                <w:rFonts w:ascii="Times New Roman" w:hAnsi="Times New Roman" w:eastAsia="仿宋_GB2312"/>
                <w:b/>
                <w:bCs/>
                <w:kern w:val="0"/>
                <w:sz w:val="24"/>
              </w:rPr>
              <w:t>年实际在职人数</w:t>
            </w:r>
          </w:p>
        </w:tc>
        <w:tc>
          <w:tcPr>
            <w:tcW w:w="183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控制率</w:t>
            </w:r>
          </w:p>
        </w:tc>
      </w:tr>
      <w:tr>
        <w:tblPrEx>
          <w:tblCellMar>
            <w:top w:w="0" w:type="dxa"/>
            <w:left w:w="108" w:type="dxa"/>
            <w:bottom w:w="0" w:type="dxa"/>
            <w:right w:w="108" w:type="dxa"/>
          </w:tblCellMar>
        </w:tblPrEx>
        <w:trPr>
          <w:trHeight w:val="177" w:hRule="atLeast"/>
          <w:jc w:val="center"/>
        </w:trPr>
        <w:tc>
          <w:tcPr>
            <w:tcW w:w="3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p>
        </w:tc>
        <w:tc>
          <w:tcPr>
            <w:tcW w:w="2360"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kern w:val="0"/>
                <w:sz w:val="24"/>
                <w:lang w:val="en-US" w:eastAsia="zh-CN"/>
              </w:rPr>
            </w:pPr>
            <w:r>
              <w:rPr>
                <w:rFonts w:ascii="Times New Roman" w:hAnsi="Times New Roman" w:eastAsia="仿宋_GB2312"/>
                <w:kern w:val="0"/>
                <w:sz w:val="24"/>
              </w:rPr>
              <w:t>　</w:t>
            </w:r>
            <w:r>
              <w:rPr>
                <w:rFonts w:hint="eastAsia" w:ascii="Times New Roman" w:hAnsi="Times New Roman" w:eastAsia="仿宋_GB2312"/>
                <w:kern w:val="0"/>
                <w:sz w:val="24"/>
                <w:lang w:val="en-US" w:eastAsia="zh-CN"/>
              </w:rPr>
              <w:t>40</w:t>
            </w:r>
          </w:p>
        </w:tc>
        <w:tc>
          <w:tcPr>
            <w:tcW w:w="2595"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kern w:val="0"/>
                <w:sz w:val="24"/>
                <w:lang w:val="en-US" w:eastAsia="zh-CN"/>
              </w:rPr>
            </w:pPr>
            <w:r>
              <w:rPr>
                <w:rFonts w:ascii="Times New Roman" w:hAnsi="Times New Roman" w:eastAsia="仿宋_GB2312"/>
                <w:kern w:val="0"/>
                <w:sz w:val="24"/>
              </w:rPr>
              <w:t>　</w:t>
            </w:r>
            <w:r>
              <w:rPr>
                <w:rFonts w:hint="eastAsia" w:ascii="Times New Roman" w:hAnsi="Times New Roman" w:eastAsia="仿宋_GB2312"/>
                <w:kern w:val="0"/>
                <w:sz w:val="24"/>
                <w:lang w:val="en-US" w:eastAsia="zh-CN"/>
              </w:rPr>
              <w:t>29</w:t>
            </w:r>
          </w:p>
        </w:tc>
        <w:tc>
          <w:tcPr>
            <w:tcW w:w="1834"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kern w:val="0"/>
                <w:sz w:val="24"/>
                <w:lang w:val="en-US" w:eastAsia="zh-CN"/>
              </w:rPr>
            </w:pPr>
            <w:r>
              <w:rPr>
                <w:rFonts w:ascii="Times New Roman" w:hAnsi="Times New Roman" w:eastAsia="仿宋_GB2312"/>
                <w:kern w:val="0"/>
                <w:sz w:val="24"/>
              </w:rPr>
              <w:t>　</w:t>
            </w:r>
            <w:r>
              <w:rPr>
                <w:rFonts w:hint="eastAsia" w:ascii="Times New Roman" w:hAnsi="Times New Roman" w:eastAsia="仿宋_GB2312"/>
                <w:kern w:val="0"/>
                <w:sz w:val="24"/>
                <w:lang w:val="en-US" w:eastAsia="zh-CN"/>
              </w:rPr>
              <w:t>72.5%</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经费控制情况</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201</w:t>
            </w:r>
            <w:r>
              <w:rPr>
                <w:rFonts w:hint="eastAsia" w:ascii="Times New Roman" w:hAnsi="Times New Roman" w:eastAsia="仿宋_GB2312"/>
                <w:b/>
                <w:bCs/>
                <w:kern w:val="0"/>
                <w:sz w:val="24"/>
              </w:rPr>
              <w:t>9</w:t>
            </w:r>
            <w:r>
              <w:rPr>
                <w:rFonts w:ascii="Times New Roman" w:hAnsi="Times New Roman" w:eastAsia="仿宋_GB2312"/>
                <w:b/>
                <w:bCs/>
                <w:kern w:val="0"/>
                <w:sz w:val="24"/>
              </w:rPr>
              <w:t>年决算数</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rPr>
              <w:t>20</w:t>
            </w:r>
            <w:r>
              <w:rPr>
                <w:rFonts w:ascii="Times New Roman" w:hAnsi="Times New Roman" w:eastAsia="仿宋_GB2312"/>
                <w:b/>
                <w:bCs/>
                <w:kern w:val="0"/>
                <w:sz w:val="24"/>
              </w:rPr>
              <w:t>年预算数</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rPr>
              <w:t>20</w:t>
            </w:r>
            <w:r>
              <w:rPr>
                <w:rFonts w:ascii="Times New Roman" w:hAnsi="Times New Roman" w:eastAsia="仿宋_GB2312"/>
                <w:b/>
                <w:bCs/>
                <w:kern w:val="0"/>
                <w:sz w:val="24"/>
              </w:rPr>
              <w:t>年决算数</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三公经费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6.07</w:t>
            </w: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13</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4.04</w:t>
            </w: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1、公务用车购置和维护经费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3.02</w:t>
            </w: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5</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ascii="Times New Roman" w:hAnsi="Times New Roman" w:eastAsia="仿宋_GB2312"/>
                <w:kern w:val="0"/>
                <w:sz w:val="24"/>
              </w:rPr>
              <w:t>　</w:t>
            </w:r>
            <w:r>
              <w:rPr>
                <w:rFonts w:hint="eastAsia" w:ascii="Times New Roman" w:hAnsi="Times New Roman" w:eastAsia="仿宋_GB2312"/>
                <w:kern w:val="0"/>
                <w:sz w:val="24"/>
                <w:lang w:val="en-US" w:eastAsia="zh-CN"/>
              </w:rPr>
              <w:t>2.78</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其中：公车购置</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kern w:val="0"/>
                <w:sz w:val="24"/>
                <w:lang w:val="en-US" w:eastAsia="zh-CN"/>
              </w:rPr>
            </w:pPr>
            <w:r>
              <w:rPr>
                <w:rFonts w:ascii="Times New Roman" w:hAnsi="Times New Roman" w:eastAsia="仿宋_GB2312"/>
                <w:kern w:val="0"/>
                <w:sz w:val="24"/>
              </w:rPr>
              <w:t>　</w:t>
            </w:r>
            <w:r>
              <w:rPr>
                <w:rFonts w:hint="eastAsia" w:ascii="Times New Roman" w:hAnsi="Times New Roman" w:eastAsia="仿宋_GB2312"/>
                <w:kern w:val="0"/>
                <w:sz w:val="24"/>
                <w:lang w:val="en-US" w:eastAsia="zh-CN"/>
              </w:rPr>
              <w:t>0</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公车运行维护</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3.02</w:t>
            </w: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5</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ascii="Times New Roman" w:hAnsi="Times New Roman" w:eastAsia="仿宋_GB2312"/>
                <w:kern w:val="0"/>
                <w:sz w:val="24"/>
              </w:rPr>
              <w:t>　</w:t>
            </w:r>
            <w:r>
              <w:rPr>
                <w:rFonts w:hint="eastAsia" w:ascii="Times New Roman" w:hAnsi="Times New Roman" w:eastAsia="仿宋_GB2312"/>
                <w:kern w:val="0"/>
                <w:sz w:val="24"/>
                <w:lang w:val="en-US" w:eastAsia="zh-CN"/>
              </w:rPr>
              <w:t>2.78</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2、出国经费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0</w:t>
            </w: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0</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0</w:t>
            </w: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3、公务接待</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3.05</w:t>
            </w: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8</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1.26</w:t>
            </w: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项目支出：</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ascii="Times New Roman" w:hAnsi="Times New Roman" w:eastAsia="仿宋_GB2312"/>
                <w:kern w:val="0"/>
                <w:sz w:val="24"/>
              </w:rPr>
              <w:t>　</w:t>
            </w:r>
            <w:r>
              <w:rPr>
                <w:rFonts w:hint="eastAsia" w:ascii="Times New Roman" w:hAnsi="Times New Roman" w:eastAsia="仿宋_GB2312"/>
                <w:kern w:val="0"/>
                <w:sz w:val="24"/>
                <w:lang w:val="en-US" w:eastAsia="zh-CN"/>
              </w:rPr>
              <w:t>63.95</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230</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224.05</w:t>
            </w: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1、业务工作专项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ascii="Times New Roman" w:hAnsi="Times New Roman" w:eastAsia="仿宋_GB2312"/>
                <w:kern w:val="0"/>
                <w:sz w:val="24"/>
              </w:rPr>
              <w:t>　</w:t>
            </w:r>
            <w:r>
              <w:rPr>
                <w:rFonts w:hint="eastAsia" w:ascii="Times New Roman" w:hAnsi="Times New Roman" w:eastAsia="仿宋_GB2312"/>
                <w:kern w:val="0"/>
                <w:sz w:val="24"/>
                <w:lang w:val="en-US" w:eastAsia="zh-CN"/>
              </w:rPr>
              <w:t>63.95</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230</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224.05</w:t>
            </w: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2、运行维护专项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公用经费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63.95</w:t>
            </w: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ascii="Times New Roman" w:hAnsi="Times New Roman" w:eastAsia="仿宋_GB2312"/>
                <w:kern w:val="0"/>
                <w:sz w:val="24"/>
              </w:rPr>
              <w:t>　</w:t>
            </w:r>
            <w:r>
              <w:rPr>
                <w:rFonts w:hint="eastAsia" w:ascii="Times New Roman" w:hAnsi="Times New Roman" w:eastAsia="仿宋_GB2312"/>
                <w:kern w:val="0"/>
                <w:sz w:val="24"/>
                <w:lang w:val="en-US" w:eastAsia="zh-CN"/>
              </w:rPr>
              <w:t>24.8</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ascii="Times New Roman" w:hAnsi="Times New Roman" w:eastAsia="仿宋_GB2312"/>
                <w:kern w:val="0"/>
                <w:sz w:val="24"/>
              </w:rPr>
              <w:t>　</w:t>
            </w:r>
            <w:r>
              <w:rPr>
                <w:rFonts w:hint="eastAsia" w:ascii="Times New Roman" w:hAnsi="Times New Roman" w:eastAsia="仿宋_GB2312"/>
                <w:kern w:val="0"/>
                <w:sz w:val="24"/>
                <w:lang w:val="en-US" w:eastAsia="zh-CN"/>
              </w:rPr>
              <w:t>38.31</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其中：办公经费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FF0000"/>
                <w:kern w:val="0"/>
                <w:sz w:val="24"/>
              </w:rPr>
            </w:pPr>
            <w:r>
              <w:rPr>
                <w:rFonts w:hint="eastAsia" w:ascii="Times New Roman" w:hAnsi="Times New Roman" w:eastAsia="仿宋_GB2312"/>
                <w:color w:val="FF0000"/>
                <w:kern w:val="0"/>
                <w:sz w:val="24"/>
                <w:lang w:val="en-US" w:eastAsia="zh-CN"/>
              </w:rPr>
              <w:t>1.26</w:t>
            </w:r>
            <w:r>
              <w:rPr>
                <w:rFonts w:ascii="Times New Roman" w:hAnsi="Times New Roman" w:eastAsia="仿宋_GB2312"/>
                <w:color w:val="FF0000"/>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color w:val="FF0000"/>
                <w:kern w:val="0"/>
                <w:sz w:val="24"/>
                <w:lang w:val="en-US" w:eastAsia="zh-CN"/>
              </w:rPr>
            </w:pPr>
            <w:r>
              <w:rPr>
                <w:rFonts w:ascii="Times New Roman" w:hAnsi="Times New Roman" w:eastAsia="仿宋_GB2312"/>
                <w:color w:val="FF0000"/>
                <w:kern w:val="0"/>
                <w:sz w:val="24"/>
              </w:rPr>
              <w:t>　</w:t>
            </w:r>
            <w:r>
              <w:rPr>
                <w:rFonts w:hint="eastAsia" w:ascii="Times New Roman" w:hAnsi="Times New Roman" w:eastAsia="仿宋_GB2312"/>
                <w:color w:val="FF0000"/>
                <w:kern w:val="0"/>
                <w:sz w:val="24"/>
                <w:lang w:val="en-US" w:eastAsia="zh-CN"/>
              </w:rPr>
              <w:t>2</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olor w:val="FF0000"/>
                <w:kern w:val="0"/>
                <w:sz w:val="24"/>
                <w:lang w:val="en-US" w:eastAsia="zh-CN"/>
              </w:rPr>
            </w:pPr>
            <w:r>
              <w:rPr>
                <w:rFonts w:ascii="Times New Roman" w:hAnsi="Times New Roman" w:eastAsia="仿宋_GB2312"/>
                <w:color w:val="FF0000"/>
                <w:kern w:val="0"/>
                <w:sz w:val="24"/>
              </w:rPr>
              <w:t>　</w:t>
            </w:r>
            <w:r>
              <w:rPr>
                <w:rFonts w:hint="eastAsia" w:ascii="Times New Roman" w:hAnsi="Times New Roman" w:eastAsia="仿宋_GB2312"/>
                <w:color w:val="FF0000"/>
                <w:kern w:val="0"/>
                <w:sz w:val="24"/>
                <w:lang w:val="en-US" w:eastAsia="zh-CN"/>
              </w:rPr>
              <w:t>0.93</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水费、电费、差旅费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FF0000"/>
                <w:kern w:val="0"/>
                <w:sz w:val="24"/>
              </w:rPr>
            </w:pPr>
            <w:r>
              <w:rPr>
                <w:rFonts w:hint="eastAsia" w:ascii="Times New Roman" w:hAnsi="Times New Roman" w:eastAsia="仿宋_GB2312"/>
                <w:color w:val="FF0000"/>
                <w:kern w:val="0"/>
                <w:sz w:val="24"/>
                <w:lang w:val="en-US" w:eastAsia="zh-CN"/>
              </w:rPr>
              <w:t>1</w:t>
            </w:r>
            <w:r>
              <w:rPr>
                <w:rFonts w:ascii="Times New Roman" w:hAnsi="Times New Roman" w:eastAsia="仿宋_GB2312"/>
                <w:color w:val="FF0000"/>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olor w:val="FF0000"/>
                <w:kern w:val="0"/>
                <w:sz w:val="24"/>
                <w:lang w:val="en-US" w:eastAsia="zh-CN"/>
              </w:rPr>
            </w:pPr>
            <w:r>
              <w:rPr>
                <w:rFonts w:ascii="Times New Roman" w:hAnsi="Times New Roman" w:eastAsia="仿宋_GB2312"/>
                <w:color w:val="FF0000"/>
                <w:kern w:val="0"/>
                <w:sz w:val="24"/>
              </w:rPr>
              <w:t>　</w:t>
            </w:r>
            <w:r>
              <w:rPr>
                <w:rFonts w:hint="eastAsia" w:ascii="Times New Roman" w:hAnsi="Times New Roman" w:eastAsia="仿宋_GB2312"/>
                <w:color w:val="FF0000"/>
                <w:kern w:val="0"/>
                <w:sz w:val="24"/>
                <w:lang w:val="en-US" w:eastAsia="zh-CN"/>
              </w:rPr>
              <w:t>3.31</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olor w:val="FF0000"/>
                <w:kern w:val="0"/>
                <w:sz w:val="24"/>
                <w:lang w:val="en-US" w:eastAsia="zh-CN"/>
              </w:rPr>
            </w:pPr>
            <w:r>
              <w:rPr>
                <w:rFonts w:ascii="Times New Roman" w:hAnsi="Times New Roman" w:eastAsia="仿宋_GB2312"/>
                <w:color w:val="FF0000"/>
                <w:kern w:val="0"/>
                <w:sz w:val="24"/>
              </w:rPr>
              <w:t>　</w:t>
            </w:r>
            <w:r>
              <w:rPr>
                <w:rFonts w:hint="eastAsia" w:ascii="Times New Roman" w:hAnsi="Times New Roman" w:eastAsia="仿宋_GB2312"/>
                <w:color w:val="FF0000"/>
                <w:kern w:val="0"/>
                <w:sz w:val="24"/>
                <w:lang w:val="en-US" w:eastAsia="zh-CN"/>
              </w:rPr>
              <w:t>4.2</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会议费、培训费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FF0000"/>
                <w:kern w:val="0"/>
                <w:sz w:val="24"/>
              </w:rPr>
            </w:pPr>
            <w:r>
              <w:rPr>
                <w:rFonts w:hint="eastAsia" w:ascii="Times New Roman" w:hAnsi="Times New Roman" w:eastAsia="仿宋_GB2312"/>
                <w:color w:val="FF0000"/>
                <w:kern w:val="0"/>
                <w:sz w:val="24"/>
                <w:lang w:val="en-US" w:eastAsia="zh-CN"/>
              </w:rPr>
              <w:t>0.32</w:t>
            </w:r>
            <w:r>
              <w:rPr>
                <w:rFonts w:ascii="Times New Roman" w:hAnsi="Times New Roman" w:eastAsia="仿宋_GB2312"/>
                <w:color w:val="FF0000"/>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FF0000"/>
                <w:kern w:val="0"/>
                <w:sz w:val="24"/>
              </w:rPr>
            </w:pPr>
            <w:r>
              <w:rPr>
                <w:rFonts w:hint="eastAsia" w:ascii="Times New Roman" w:hAnsi="Times New Roman" w:eastAsia="仿宋_GB2312"/>
                <w:color w:val="FF0000"/>
                <w:kern w:val="0"/>
                <w:sz w:val="24"/>
                <w:lang w:val="en-US" w:eastAsia="zh-CN"/>
              </w:rPr>
              <w:t>0.3</w:t>
            </w:r>
            <w:r>
              <w:rPr>
                <w:rFonts w:ascii="Times New Roman" w:hAnsi="Times New Roman" w:eastAsia="仿宋_GB2312"/>
                <w:color w:val="FF0000"/>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olor w:val="FF0000"/>
                <w:kern w:val="0"/>
                <w:sz w:val="24"/>
                <w:lang w:val="en-US" w:eastAsia="zh-CN"/>
              </w:rPr>
            </w:pPr>
            <w:r>
              <w:rPr>
                <w:rFonts w:ascii="Times New Roman" w:hAnsi="Times New Roman" w:eastAsia="仿宋_GB2312"/>
                <w:color w:val="FF0000"/>
                <w:kern w:val="0"/>
                <w:sz w:val="24"/>
              </w:rPr>
              <w:t>　</w:t>
            </w:r>
            <w:r>
              <w:rPr>
                <w:rFonts w:hint="eastAsia" w:ascii="Times New Roman" w:hAnsi="Times New Roman" w:eastAsia="仿宋_GB2312"/>
                <w:color w:val="FF0000"/>
                <w:kern w:val="0"/>
                <w:sz w:val="24"/>
                <w:lang w:val="en-US" w:eastAsia="zh-CN"/>
              </w:rPr>
              <w:t>0.21</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政府采购金额</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5</w:t>
            </w: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3.65</w:t>
            </w: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部门整体支出预算调整</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1154" w:hRule="atLeast"/>
          <w:jc w:val="center"/>
        </w:trPr>
        <w:tc>
          <w:tcPr>
            <w:tcW w:w="3550"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楼堂馆所控制情况</w:t>
            </w:r>
            <w:r>
              <w:rPr>
                <w:rFonts w:ascii="Times New Roman" w:hAnsi="Times New Roman" w:eastAsia="仿宋_GB2312"/>
                <w:kern w:val="0"/>
                <w:sz w:val="24"/>
              </w:rPr>
              <w:br w:type="textWrapping"/>
            </w:r>
            <w:r>
              <w:rPr>
                <w:rFonts w:ascii="Times New Roman" w:hAnsi="Times New Roman" w:eastAsia="仿宋_GB2312"/>
                <w:kern w:val="0"/>
                <w:sz w:val="24"/>
              </w:rPr>
              <w:t>（20</w:t>
            </w:r>
            <w:r>
              <w:rPr>
                <w:rFonts w:hint="eastAsia" w:ascii="Times New Roman" w:hAnsi="Times New Roman" w:eastAsia="仿宋_GB2312"/>
                <w:kern w:val="0"/>
                <w:sz w:val="24"/>
              </w:rPr>
              <w:t>20</w:t>
            </w:r>
            <w:r>
              <w:rPr>
                <w:rFonts w:ascii="Times New Roman" w:hAnsi="Times New Roman" w:eastAsia="仿宋_GB2312"/>
                <w:kern w:val="0"/>
                <w:sz w:val="24"/>
              </w:rPr>
              <w:t>年完工项目）</w:t>
            </w:r>
          </w:p>
        </w:tc>
        <w:tc>
          <w:tcPr>
            <w:tcW w:w="119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批复规模</w:t>
            </w:r>
            <w:r>
              <w:rPr>
                <w:rFonts w:ascii="Times New Roman" w:hAnsi="Times New Roman" w:eastAsia="仿宋_GB2312"/>
                <w:b/>
                <w:bCs/>
                <w:kern w:val="0"/>
                <w:sz w:val="24"/>
              </w:rPr>
              <w:br w:type="textWrapping"/>
            </w:r>
            <w:r>
              <w:rPr>
                <w:rFonts w:ascii="Times New Roman" w:hAnsi="Times New Roman" w:eastAsia="仿宋_GB2312"/>
                <w:b/>
                <w:bCs/>
                <w:kern w:val="0"/>
                <w:sz w:val="24"/>
              </w:rPr>
              <w:t>（</w:t>
            </w:r>
            <w:r>
              <w:rPr>
                <w:rFonts w:ascii="Times New Roman" w:hAnsi="Times New Roman"/>
                <w:b/>
                <w:bCs/>
                <w:kern w:val="0"/>
                <w:sz w:val="24"/>
              </w:rPr>
              <w:t>㎡</w:t>
            </w:r>
            <w:r>
              <w:rPr>
                <w:rFonts w:ascii="Times New Roman" w:hAnsi="Times New Roman" w:eastAsia="仿宋_GB2312"/>
                <w:b/>
                <w:bCs/>
                <w:kern w:val="0"/>
                <w:sz w:val="24"/>
              </w:rPr>
              <w:t>）</w:t>
            </w:r>
          </w:p>
        </w:tc>
        <w:tc>
          <w:tcPr>
            <w:tcW w:w="117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实际规模（</w:t>
            </w:r>
            <w:r>
              <w:rPr>
                <w:rFonts w:ascii="Times New Roman" w:hAnsi="Times New Roman"/>
                <w:b/>
                <w:bCs/>
                <w:kern w:val="0"/>
                <w:sz w:val="24"/>
              </w:rPr>
              <w:t>㎡</w:t>
            </w:r>
            <w:r>
              <w:rPr>
                <w:rFonts w:ascii="Times New Roman" w:hAnsi="Times New Roman" w:eastAsia="仿宋_GB2312"/>
                <w:b/>
                <w:bCs/>
                <w:kern w:val="0"/>
                <w:sz w:val="24"/>
              </w:rPr>
              <w:t>）</w:t>
            </w:r>
          </w:p>
        </w:tc>
        <w:tc>
          <w:tcPr>
            <w:tcW w:w="113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规模控制率</w:t>
            </w:r>
          </w:p>
        </w:tc>
        <w:tc>
          <w:tcPr>
            <w:tcW w:w="146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预算投资（万元）</w:t>
            </w:r>
          </w:p>
        </w:tc>
        <w:tc>
          <w:tcPr>
            <w:tcW w:w="97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实际投资（万元）</w:t>
            </w:r>
          </w:p>
        </w:tc>
        <w:tc>
          <w:tcPr>
            <w:tcW w:w="86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投资概算控制率</w:t>
            </w:r>
          </w:p>
        </w:tc>
      </w:tr>
      <w:tr>
        <w:tblPrEx>
          <w:tblCellMar>
            <w:top w:w="0" w:type="dxa"/>
            <w:left w:w="108" w:type="dxa"/>
            <w:bottom w:w="0" w:type="dxa"/>
            <w:right w:w="108" w:type="dxa"/>
          </w:tblCellMar>
        </w:tblPrEx>
        <w:trPr>
          <w:trHeight w:val="177" w:hRule="atLeast"/>
          <w:jc w:val="center"/>
        </w:trPr>
        <w:tc>
          <w:tcPr>
            <w:tcW w:w="35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p>
        </w:tc>
        <w:tc>
          <w:tcPr>
            <w:tcW w:w="119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0</w:t>
            </w:r>
            <w:r>
              <w:rPr>
                <w:rFonts w:ascii="Times New Roman" w:hAnsi="Times New Roman" w:eastAsia="仿宋_GB2312"/>
                <w:kern w:val="0"/>
                <w:sz w:val="24"/>
              </w:rPr>
              <w:t>　</w:t>
            </w:r>
          </w:p>
        </w:tc>
        <w:tc>
          <w:tcPr>
            <w:tcW w:w="1170"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仿宋_GB2312"/>
                <w:kern w:val="0"/>
                <w:sz w:val="24"/>
                <w:lang w:val="en-US" w:eastAsia="zh-CN"/>
              </w:rPr>
            </w:pPr>
            <w:r>
              <w:rPr>
                <w:rFonts w:ascii="Times New Roman" w:hAnsi="Times New Roman" w:eastAsia="仿宋_GB2312"/>
                <w:kern w:val="0"/>
                <w:sz w:val="24"/>
              </w:rPr>
              <w:t>　</w:t>
            </w:r>
            <w:r>
              <w:rPr>
                <w:rFonts w:hint="eastAsia" w:ascii="Times New Roman" w:hAnsi="Times New Roman" w:eastAsia="仿宋_GB2312"/>
                <w:kern w:val="0"/>
                <w:sz w:val="24"/>
                <w:lang w:val="en-US" w:eastAsia="zh-CN"/>
              </w:rPr>
              <w:t>0</w:t>
            </w:r>
          </w:p>
        </w:tc>
        <w:tc>
          <w:tcPr>
            <w:tcW w:w="1130"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仿宋_GB2312"/>
                <w:kern w:val="0"/>
                <w:sz w:val="24"/>
                <w:lang w:val="en-US" w:eastAsia="zh-CN"/>
              </w:rPr>
            </w:pPr>
            <w:r>
              <w:rPr>
                <w:rFonts w:ascii="Times New Roman" w:hAnsi="Times New Roman" w:eastAsia="仿宋_GB2312"/>
                <w:kern w:val="0"/>
                <w:sz w:val="24"/>
              </w:rPr>
              <w:t>　</w:t>
            </w:r>
            <w:r>
              <w:rPr>
                <w:rFonts w:hint="eastAsia" w:ascii="Times New Roman" w:hAnsi="Times New Roman" w:eastAsia="仿宋_GB2312"/>
                <w:kern w:val="0"/>
                <w:sz w:val="24"/>
                <w:lang w:val="en-US" w:eastAsia="zh-CN"/>
              </w:rPr>
              <w:t>0</w:t>
            </w:r>
          </w:p>
        </w:tc>
        <w:tc>
          <w:tcPr>
            <w:tcW w:w="1465"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仿宋_GB2312"/>
                <w:kern w:val="0"/>
                <w:sz w:val="24"/>
                <w:lang w:val="en-US" w:eastAsia="zh-CN"/>
              </w:rPr>
            </w:pPr>
            <w:r>
              <w:rPr>
                <w:rFonts w:ascii="Times New Roman" w:hAnsi="Times New Roman" w:eastAsia="仿宋_GB2312"/>
                <w:kern w:val="0"/>
                <w:sz w:val="24"/>
              </w:rPr>
              <w:t>　</w:t>
            </w:r>
            <w:r>
              <w:rPr>
                <w:rFonts w:hint="eastAsia" w:ascii="Times New Roman" w:hAnsi="Times New Roman" w:eastAsia="仿宋_GB2312"/>
                <w:kern w:val="0"/>
                <w:sz w:val="24"/>
                <w:lang w:val="en-US" w:eastAsia="zh-CN"/>
              </w:rPr>
              <w:t>0</w:t>
            </w:r>
          </w:p>
        </w:tc>
        <w:tc>
          <w:tcPr>
            <w:tcW w:w="970"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仿宋_GB2312"/>
                <w:kern w:val="0"/>
                <w:sz w:val="24"/>
                <w:lang w:val="en-US" w:eastAsia="zh-CN"/>
              </w:rPr>
            </w:pPr>
            <w:r>
              <w:rPr>
                <w:rFonts w:ascii="Times New Roman" w:hAnsi="Times New Roman" w:eastAsia="仿宋_GB2312"/>
                <w:kern w:val="0"/>
                <w:sz w:val="24"/>
              </w:rPr>
              <w:t>　</w:t>
            </w:r>
            <w:r>
              <w:rPr>
                <w:rFonts w:hint="eastAsia" w:ascii="Times New Roman" w:hAnsi="Times New Roman" w:eastAsia="仿宋_GB2312"/>
                <w:kern w:val="0"/>
                <w:sz w:val="24"/>
                <w:lang w:val="en-US" w:eastAsia="zh-CN"/>
              </w:rPr>
              <w:t>0</w:t>
            </w:r>
          </w:p>
        </w:tc>
        <w:tc>
          <w:tcPr>
            <w:tcW w:w="864"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仿宋_GB2312"/>
                <w:kern w:val="0"/>
                <w:sz w:val="24"/>
                <w:lang w:val="en-US" w:eastAsia="zh-CN"/>
              </w:rPr>
            </w:pPr>
            <w:r>
              <w:rPr>
                <w:rFonts w:ascii="Times New Roman" w:hAnsi="Times New Roman" w:eastAsia="仿宋_GB2312"/>
                <w:kern w:val="0"/>
                <w:sz w:val="24"/>
              </w:rPr>
              <w:t>　</w:t>
            </w:r>
            <w:r>
              <w:rPr>
                <w:rFonts w:hint="eastAsia" w:ascii="Times New Roman" w:hAnsi="Times New Roman" w:eastAsia="仿宋_GB2312"/>
                <w:kern w:val="0"/>
                <w:sz w:val="24"/>
                <w:lang w:val="en-US" w:eastAsia="zh-CN"/>
              </w:rPr>
              <w:t>0</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厉行节约保障措施</w:t>
            </w:r>
          </w:p>
        </w:tc>
        <w:tc>
          <w:tcPr>
            <w:tcW w:w="6789" w:type="dxa"/>
            <w:gridSpan w:val="6"/>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bl>
    <w:p>
      <w:pPr>
        <w:widowControl/>
        <w:jc w:val="left"/>
        <w:rPr>
          <w:rFonts w:ascii="Times New Roman" w:hAnsi="Times New Roman"/>
        </w:rPr>
      </w:pPr>
      <w:r>
        <w:rPr>
          <w:rFonts w:ascii="Times New Roman" w:hAnsi="Times New Roman" w:eastAsia="仿宋_GB2312"/>
          <w:kern w:val="0"/>
          <w:sz w:val="22"/>
        </w:rPr>
        <w:t>说明：“项目支出”需要填报除专项资金和基本支出以外的所有项目情况，包括业务工作项目、运行维护项目等；“公用经费”填报基本支出中的一般商品和服务支出。</w:t>
      </w:r>
    </w:p>
    <w:p>
      <w:pPr>
        <w:widowControl/>
        <w:spacing w:line="560" w:lineRule="exact"/>
        <w:rPr>
          <w:rFonts w:ascii="Times New Roman" w:hAnsi="Times New Roman" w:eastAsia="黑体"/>
          <w:color w:val="000000"/>
          <w:sz w:val="32"/>
          <w:szCs w:val="32"/>
        </w:rPr>
      </w:pPr>
    </w:p>
    <w:sectPr>
      <w:headerReference r:id="rId3" w:type="default"/>
      <w:footerReference r:id="rId4" w:type="default"/>
      <w:pgSz w:w="11906" w:h="16838"/>
      <w:pgMar w:top="1361" w:right="1418"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 PAGE   \* MERGEFORMAT </w:instrText>
    </w:r>
    <w:r>
      <w:fldChar w:fldCharType="separate"/>
    </w:r>
    <w:r>
      <w:rPr>
        <w:lang w:val="zh-CN"/>
      </w:rPr>
      <w:t>1</w:t>
    </w:r>
    <w:r>
      <w:rPr>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F137B1"/>
    <w:multiLevelType w:val="singleLevel"/>
    <w:tmpl w:val="B0F137B1"/>
    <w:lvl w:ilvl="0" w:tentative="0">
      <w:start w:val="7"/>
      <w:numFmt w:val="chineseCounting"/>
      <w:suff w:val="nothing"/>
      <w:lvlText w:val="%1、"/>
      <w:lvlJc w:val="left"/>
      <w:rPr>
        <w:rFonts w:hint="eastAsia"/>
      </w:rPr>
    </w:lvl>
  </w:abstractNum>
  <w:abstractNum w:abstractNumId="1">
    <w:nsid w:val="3C3346D6"/>
    <w:multiLevelType w:val="singleLevel"/>
    <w:tmpl w:val="3C3346D6"/>
    <w:lvl w:ilvl="0" w:tentative="0">
      <w:start w:val="2"/>
      <w:numFmt w:val="chineseCounting"/>
      <w:suff w:val="nothing"/>
      <w:lvlText w:val="（%1）"/>
      <w:lvlJc w:val="left"/>
      <w:rPr>
        <w:rFonts w:hint="eastAsia"/>
      </w:rPr>
    </w:lvl>
  </w:abstractNum>
  <w:abstractNum w:abstractNumId="2">
    <w:nsid w:val="5582C4F0"/>
    <w:multiLevelType w:val="singleLevel"/>
    <w:tmpl w:val="5582C4F0"/>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74AB"/>
    <w:rsid w:val="0000298E"/>
    <w:rsid w:val="00002AE4"/>
    <w:rsid w:val="00031747"/>
    <w:rsid w:val="0003456A"/>
    <w:rsid w:val="00037035"/>
    <w:rsid w:val="000469BA"/>
    <w:rsid w:val="000516DC"/>
    <w:rsid w:val="00053F71"/>
    <w:rsid w:val="000552F3"/>
    <w:rsid w:val="00070B5F"/>
    <w:rsid w:val="000747B8"/>
    <w:rsid w:val="00075715"/>
    <w:rsid w:val="00083406"/>
    <w:rsid w:val="00085A99"/>
    <w:rsid w:val="00087EA5"/>
    <w:rsid w:val="00091B80"/>
    <w:rsid w:val="00092609"/>
    <w:rsid w:val="000A6E3A"/>
    <w:rsid w:val="000B1FC2"/>
    <w:rsid w:val="000D6179"/>
    <w:rsid w:val="000E240C"/>
    <w:rsid w:val="000F21D6"/>
    <w:rsid w:val="000F61BE"/>
    <w:rsid w:val="000F73AE"/>
    <w:rsid w:val="001062E8"/>
    <w:rsid w:val="00112EB7"/>
    <w:rsid w:val="00114AFB"/>
    <w:rsid w:val="001167EB"/>
    <w:rsid w:val="00121B82"/>
    <w:rsid w:val="00122D73"/>
    <w:rsid w:val="0013478D"/>
    <w:rsid w:val="001415B7"/>
    <w:rsid w:val="00145A6A"/>
    <w:rsid w:val="0014663A"/>
    <w:rsid w:val="001536DE"/>
    <w:rsid w:val="00160267"/>
    <w:rsid w:val="0016425E"/>
    <w:rsid w:val="00167BE7"/>
    <w:rsid w:val="00180DA0"/>
    <w:rsid w:val="00181657"/>
    <w:rsid w:val="00182289"/>
    <w:rsid w:val="00190E24"/>
    <w:rsid w:val="00191FD7"/>
    <w:rsid w:val="0019209D"/>
    <w:rsid w:val="00197BA7"/>
    <w:rsid w:val="001A5697"/>
    <w:rsid w:val="001A64A0"/>
    <w:rsid w:val="001B465B"/>
    <w:rsid w:val="001C15DF"/>
    <w:rsid w:val="001C7486"/>
    <w:rsid w:val="001D65E5"/>
    <w:rsid w:val="001D6602"/>
    <w:rsid w:val="001E4F39"/>
    <w:rsid w:val="001E5B80"/>
    <w:rsid w:val="001E6BFE"/>
    <w:rsid w:val="001F6D73"/>
    <w:rsid w:val="001F766E"/>
    <w:rsid w:val="00205440"/>
    <w:rsid w:val="002102DB"/>
    <w:rsid w:val="002129C1"/>
    <w:rsid w:val="00214D7C"/>
    <w:rsid w:val="00221B76"/>
    <w:rsid w:val="00222E30"/>
    <w:rsid w:val="00225256"/>
    <w:rsid w:val="002305A2"/>
    <w:rsid w:val="00231C6E"/>
    <w:rsid w:val="00232F9D"/>
    <w:rsid w:val="0023666C"/>
    <w:rsid w:val="002367FF"/>
    <w:rsid w:val="00254482"/>
    <w:rsid w:val="00261A82"/>
    <w:rsid w:val="0026227A"/>
    <w:rsid w:val="00273F87"/>
    <w:rsid w:val="00286A75"/>
    <w:rsid w:val="00291511"/>
    <w:rsid w:val="00292E06"/>
    <w:rsid w:val="002A1611"/>
    <w:rsid w:val="002A336C"/>
    <w:rsid w:val="002A3ED2"/>
    <w:rsid w:val="002A4788"/>
    <w:rsid w:val="002B1E16"/>
    <w:rsid w:val="002B2BEF"/>
    <w:rsid w:val="002B778F"/>
    <w:rsid w:val="002C064D"/>
    <w:rsid w:val="002C4D8C"/>
    <w:rsid w:val="002D6D4A"/>
    <w:rsid w:val="002E1DF4"/>
    <w:rsid w:val="002F7643"/>
    <w:rsid w:val="00303890"/>
    <w:rsid w:val="003053A5"/>
    <w:rsid w:val="0031038E"/>
    <w:rsid w:val="003134F7"/>
    <w:rsid w:val="00313CA6"/>
    <w:rsid w:val="00317AB2"/>
    <w:rsid w:val="00324952"/>
    <w:rsid w:val="00332598"/>
    <w:rsid w:val="00341012"/>
    <w:rsid w:val="00342BE8"/>
    <w:rsid w:val="00344BD5"/>
    <w:rsid w:val="00344CA7"/>
    <w:rsid w:val="00345B18"/>
    <w:rsid w:val="00346169"/>
    <w:rsid w:val="003478B2"/>
    <w:rsid w:val="00351E0E"/>
    <w:rsid w:val="00362473"/>
    <w:rsid w:val="00362E31"/>
    <w:rsid w:val="00372621"/>
    <w:rsid w:val="00374987"/>
    <w:rsid w:val="0038212B"/>
    <w:rsid w:val="00383377"/>
    <w:rsid w:val="00383992"/>
    <w:rsid w:val="00392B58"/>
    <w:rsid w:val="00394ABB"/>
    <w:rsid w:val="003A4ACA"/>
    <w:rsid w:val="003A7FDD"/>
    <w:rsid w:val="003B23EB"/>
    <w:rsid w:val="003B2F4F"/>
    <w:rsid w:val="003B7FA2"/>
    <w:rsid w:val="003D4854"/>
    <w:rsid w:val="003E3CB2"/>
    <w:rsid w:val="003E52E4"/>
    <w:rsid w:val="00404BE5"/>
    <w:rsid w:val="00410AE1"/>
    <w:rsid w:val="00410FF6"/>
    <w:rsid w:val="00411330"/>
    <w:rsid w:val="00412456"/>
    <w:rsid w:val="00415D60"/>
    <w:rsid w:val="00417BC1"/>
    <w:rsid w:val="0042330A"/>
    <w:rsid w:val="00427D9D"/>
    <w:rsid w:val="00431F52"/>
    <w:rsid w:val="00434B10"/>
    <w:rsid w:val="00446CFB"/>
    <w:rsid w:val="004506ED"/>
    <w:rsid w:val="004527DA"/>
    <w:rsid w:val="004561C6"/>
    <w:rsid w:val="004621CC"/>
    <w:rsid w:val="00473D54"/>
    <w:rsid w:val="00477B78"/>
    <w:rsid w:val="00481926"/>
    <w:rsid w:val="00483F92"/>
    <w:rsid w:val="004948B2"/>
    <w:rsid w:val="00496F6D"/>
    <w:rsid w:val="004A0757"/>
    <w:rsid w:val="004B09F8"/>
    <w:rsid w:val="004B4B8D"/>
    <w:rsid w:val="004C2AEE"/>
    <w:rsid w:val="004D5F90"/>
    <w:rsid w:val="004E1AF5"/>
    <w:rsid w:val="004E2593"/>
    <w:rsid w:val="004E394D"/>
    <w:rsid w:val="004E6E44"/>
    <w:rsid w:val="004F40BB"/>
    <w:rsid w:val="004F4E0C"/>
    <w:rsid w:val="004F53C1"/>
    <w:rsid w:val="00505F55"/>
    <w:rsid w:val="00507BC7"/>
    <w:rsid w:val="00510B86"/>
    <w:rsid w:val="00536A21"/>
    <w:rsid w:val="005377C3"/>
    <w:rsid w:val="005438D0"/>
    <w:rsid w:val="0054486C"/>
    <w:rsid w:val="005473E0"/>
    <w:rsid w:val="0055022D"/>
    <w:rsid w:val="00550C9A"/>
    <w:rsid w:val="00553BA4"/>
    <w:rsid w:val="0057789D"/>
    <w:rsid w:val="005845A5"/>
    <w:rsid w:val="00585BED"/>
    <w:rsid w:val="005916AB"/>
    <w:rsid w:val="00592496"/>
    <w:rsid w:val="00593595"/>
    <w:rsid w:val="005A3424"/>
    <w:rsid w:val="005A662C"/>
    <w:rsid w:val="005A6E3C"/>
    <w:rsid w:val="005B70C2"/>
    <w:rsid w:val="005C488D"/>
    <w:rsid w:val="005C60E3"/>
    <w:rsid w:val="005C6D48"/>
    <w:rsid w:val="005C778B"/>
    <w:rsid w:val="005D5007"/>
    <w:rsid w:val="005D50CB"/>
    <w:rsid w:val="005E0ACC"/>
    <w:rsid w:val="005E0C80"/>
    <w:rsid w:val="005E63A3"/>
    <w:rsid w:val="005F1452"/>
    <w:rsid w:val="005F1576"/>
    <w:rsid w:val="005F247D"/>
    <w:rsid w:val="005F2E6C"/>
    <w:rsid w:val="006024A8"/>
    <w:rsid w:val="0061181B"/>
    <w:rsid w:val="0061768E"/>
    <w:rsid w:val="00620930"/>
    <w:rsid w:val="00640E29"/>
    <w:rsid w:val="006412C9"/>
    <w:rsid w:val="00655F15"/>
    <w:rsid w:val="00661AED"/>
    <w:rsid w:val="0066304C"/>
    <w:rsid w:val="00664139"/>
    <w:rsid w:val="00666EBB"/>
    <w:rsid w:val="00671561"/>
    <w:rsid w:val="00672718"/>
    <w:rsid w:val="006769A7"/>
    <w:rsid w:val="00676BCC"/>
    <w:rsid w:val="0067774C"/>
    <w:rsid w:val="00682EDF"/>
    <w:rsid w:val="006858E7"/>
    <w:rsid w:val="00686123"/>
    <w:rsid w:val="00687554"/>
    <w:rsid w:val="00693448"/>
    <w:rsid w:val="00695008"/>
    <w:rsid w:val="006A3A89"/>
    <w:rsid w:val="006A6FDC"/>
    <w:rsid w:val="006B1DF4"/>
    <w:rsid w:val="006C3E4B"/>
    <w:rsid w:val="006C5D54"/>
    <w:rsid w:val="006C6956"/>
    <w:rsid w:val="006D0B0B"/>
    <w:rsid w:val="006D0B89"/>
    <w:rsid w:val="006E4E54"/>
    <w:rsid w:val="006F1419"/>
    <w:rsid w:val="00700CD4"/>
    <w:rsid w:val="00701DF4"/>
    <w:rsid w:val="00704174"/>
    <w:rsid w:val="00704536"/>
    <w:rsid w:val="0071201B"/>
    <w:rsid w:val="00723417"/>
    <w:rsid w:val="0073058B"/>
    <w:rsid w:val="007349D4"/>
    <w:rsid w:val="00737891"/>
    <w:rsid w:val="00754120"/>
    <w:rsid w:val="00756B93"/>
    <w:rsid w:val="0076124E"/>
    <w:rsid w:val="00767ED7"/>
    <w:rsid w:val="007707CC"/>
    <w:rsid w:val="00770932"/>
    <w:rsid w:val="0077217D"/>
    <w:rsid w:val="00784182"/>
    <w:rsid w:val="00786728"/>
    <w:rsid w:val="00793BCC"/>
    <w:rsid w:val="007974AB"/>
    <w:rsid w:val="007A0A4C"/>
    <w:rsid w:val="007B039C"/>
    <w:rsid w:val="007B13FA"/>
    <w:rsid w:val="007B46F9"/>
    <w:rsid w:val="007B4DD3"/>
    <w:rsid w:val="007B4F12"/>
    <w:rsid w:val="007B57E2"/>
    <w:rsid w:val="007B6F8C"/>
    <w:rsid w:val="007C0768"/>
    <w:rsid w:val="007C536F"/>
    <w:rsid w:val="007D16E0"/>
    <w:rsid w:val="007D5CA1"/>
    <w:rsid w:val="007D637D"/>
    <w:rsid w:val="007E3B70"/>
    <w:rsid w:val="007F05A2"/>
    <w:rsid w:val="007F1ED1"/>
    <w:rsid w:val="007F7875"/>
    <w:rsid w:val="00800AE0"/>
    <w:rsid w:val="00827E67"/>
    <w:rsid w:val="00832102"/>
    <w:rsid w:val="00833FA8"/>
    <w:rsid w:val="0084564C"/>
    <w:rsid w:val="00851F1E"/>
    <w:rsid w:val="008662AB"/>
    <w:rsid w:val="00867DE4"/>
    <w:rsid w:val="00885497"/>
    <w:rsid w:val="008862A7"/>
    <w:rsid w:val="00892869"/>
    <w:rsid w:val="008B03AA"/>
    <w:rsid w:val="008B1FF5"/>
    <w:rsid w:val="008B33CC"/>
    <w:rsid w:val="008B3530"/>
    <w:rsid w:val="008D36D8"/>
    <w:rsid w:val="008D614F"/>
    <w:rsid w:val="008D7CE8"/>
    <w:rsid w:val="008E6AF7"/>
    <w:rsid w:val="008E7DED"/>
    <w:rsid w:val="008F0E86"/>
    <w:rsid w:val="0090366D"/>
    <w:rsid w:val="00905011"/>
    <w:rsid w:val="00911DD8"/>
    <w:rsid w:val="00917770"/>
    <w:rsid w:val="00921D22"/>
    <w:rsid w:val="00921EF0"/>
    <w:rsid w:val="0094137E"/>
    <w:rsid w:val="00943B87"/>
    <w:rsid w:val="009442C5"/>
    <w:rsid w:val="0094685F"/>
    <w:rsid w:val="00956048"/>
    <w:rsid w:val="00961BF1"/>
    <w:rsid w:val="0096338E"/>
    <w:rsid w:val="009709F2"/>
    <w:rsid w:val="0097377E"/>
    <w:rsid w:val="0097487E"/>
    <w:rsid w:val="00977060"/>
    <w:rsid w:val="00980482"/>
    <w:rsid w:val="0098378E"/>
    <w:rsid w:val="00986F29"/>
    <w:rsid w:val="009901AD"/>
    <w:rsid w:val="00991EA4"/>
    <w:rsid w:val="009943A8"/>
    <w:rsid w:val="009947D3"/>
    <w:rsid w:val="009965AB"/>
    <w:rsid w:val="009A55AE"/>
    <w:rsid w:val="009B5011"/>
    <w:rsid w:val="009B5851"/>
    <w:rsid w:val="009C406D"/>
    <w:rsid w:val="009C5DDA"/>
    <w:rsid w:val="009D6DA7"/>
    <w:rsid w:val="009E02A8"/>
    <w:rsid w:val="009E265C"/>
    <w:rsid w:val="009E5A22"/>
    <w:rsid w:val="009F404C"/>
    <w:rsid w:val="00A00330"/>
    <w:rsid w:val="00A031DE"/>
    <w:rsid w:val="00A14698"/>
    <w:rsid w:val="00A15119"/>
    <w:rsid w:val="00A219F9"/>
    <w:rsid w:val="00A31FCC"/>
    <w:rsid w:val="00A36DBC"/>
    <w:rsid w:val="00A413AD"/>
    <w:rsid w:val="00A42F44"/>
    <w:rsid w:val="00A430F4"/>
    <w:rsid w:val="00A43B0D"/>
    <w:rsid w:val="00A44A41"/>
    <w:rsid w:val="00A50EDE"/>
    <w:rsid w:val="00A53396"/>
    <w:rsid w:val="00A57284"/>
    <w:rsid w:val="00A6409C"/>
    <w:rsid w:val="00A66B32"/>
    <w:rsid w:val="00A747A4"/>
    <w:rsid w:val="00A76E82"/>
    <w:rsid w:val="00A949AD"/>
    <w:rsid w:val="00AB11DB"/>
    <w:rsid w:val="00AC2C79"/>
    <w:rsid w:val="00AC3596"/>
    <w:rsid w:val="00AD0292"/>
    <w:rsid w:val="00AD09F4"/>
    <w:rsid w:val="00AD797A"/>
    <w:rsid w:val="00AE4204"/>
    <w:rsid w:val="00AE777B"/>
    <w:rsid w:val="00AF1354"/>
    <w:rsid w:val="00B04987"/>
    <w:rsid w:val="00B067B2"/>
    <w:rsid w:val="00B07A1C"/>
    <w:rsid w:val="00B12151"/>
    <w:rsid w:val="00B13F7B"/>
    <w:rsid w:val="00B1669E"/>
    <w:rsid w:val="00B21F2B"/>
    <w:rsid w:val="00B23A19"/>
    <w:rsid w:val="00B3064B"/>
    <w:rsid w:val="00B30E1F"/>
    <w:rsid w:val="00B32F56"/>
    <w:rsid w:val="00B5069E"/>
    <w:rsid w:val="00B54FA2"/>
    <w:rsid w:val="00B559AE"/>
    <w:rsid w:val="00B576D4"/>
    <w:rsid w:val="00B605B4"/>
    <w:rsid w:val="00B65994"/>
    <w:rsid w:val="00B718B5"/>
    <w:rsid w:val="00B7695F"/>
    <w:rsid w:val="00B80C73"/>
    <w:rsid w:val="00B824FB"/>
    <w:rsid w:val="00B8579B"/>
    <w:rsid w:val="00B85D54"/>
    <w:rsid w:val="00B86E61"/>
    <w:rsid w:val="00B90483"/>
    <w:rsid w:val="00B90FCE"/>
    <w:rsid w:val="00B9269A"/>
    <w:rsid w:val="00B93DBC"/>
    <w:rsid w:val="00BA21E0"/>
    <w:rsid w:val="00BA3557"/>
    <w:rsid w:val="00BB02A3"/>
    <w:rsid w:val="00BB7153"/>
    <w:rsid w:val="00BD1277"/>
    <w:rsid w:val="00BD600A"/>
    <w:rsid w:val="00BE2E9A"/>
    <w:rsid w:val="00BF20DB"/>
    <w:rsid w:val="00BF73DD"/>
    <w:rsid w:val="00C0088E"/>
    <w:rsid w:val="00C02189"/>
    <w:rsid w:val="00C20029"/>
    <w:rsid w:val="00C30FDC"/>
    <w:rsid w:val="00C319C9"/>
    <w:rsid w:val="00C33895"/>
    <w:rsid w:val="00C3680C"/>
    <w:rsid w:val="00C44C07"/>
    <w:rsid w:val="00C4612E"/>
    <w:rsid w:val="00C54E49"/>
    <w:rsid w:val="00C5586C"/>
    <w:rsid w:val="00C573B5"/>
    <w:rsid w:val="00C60E03"/>
    <w:rsid w:val="00C62F43"/>
    <w:rsid w:val="00C63B42"/>
    <w:rsid w:val="00C72DCE"/>
    <w:rsid w:val="00C935BF"/>
    <w:rsid w:val="00CA0A79"/>
    <w:rsid w:val="00CA163D"/>
    <w:rsid w:val="00CA33BA"/>
    <w:rsid w:val="00CB5102"/>
    <w:rsid w:val="00CC0774"/>
    <w:rsid w:val="00CC3862"/>
    <w:rsid w:val="00CC4ADD"/>
    <w:rsid w:val="00CD2BBD"/>
    <w:rsid w:val="00CD35A0"/>
    <w:rsid w:val="00CE087F"/>
    <w:rsid w:val="00CE0DAB"/>
    <w:rsid w:val="00CF75DD"/>
    <w:rsid w:val="00CF7E02"/>
    <w:rsid w:val="00D05ACC"/>
    <w:rsid w:val="00D14DCC"/>
    <w:rsid w:val="00D204FD"/>
    <w:rsid w:val="00D251C2"/>
    <w:rsid w:val="00D258CC"/>
    <w:rsid w:val="00D33649"/>
    <w:rsid w:val="00D4312A"/>
    <w:rsid w:val="00D4564B"/>
    <w:rsid w:val="00D464D3"/>
    <w:rsid w:val="00D52EEC"/>
    <w:rsid w:val="00D55FCF"/>
    <w:rsid w:val="00D60B6C"/>
    <w:rsid w:val="00D62E84"/>
    <w:rsid w:val="00D65095"/>
    <w:rsid w:val="00D67221"/>
    <w:rsid w:val="00D74FF7"/>
    <w:rsid w:val="00D809C7"/>
    <w:rsid w:val="00D903B2"/>
    <w:rsid w:val="00D90B0C"/>
    <w:rsid w:val="00D927CA"/>
    <w:rsid w:val="00DA1E2C"/>
    <w:rsid w:val="00DB79CE"/>
    <w:rsid w:val="00DD1471"/>
    <w:rsid w:val="00DD1B35"/>
    <w:rsid w:val="00DE04EC"/>
    <w:rsid w:val="00DE1D58"/>
    <w:rsid w:val="00DE53FD"/>
    <w:rsid w:val="00DF0050"/>
    <w:rsid w:val="00DF192B"/>
    <w:rsid w:val="00DF3708"/>
    <w:rsid w:val="00DF422E"/>
    <w:rsid w:val="00E04C58"/>
    <w:rsid w:val="00E07FE4"/>
    <w:rsid w:val="00E1178C"/>
    <w:rsid w:val="00E12865"/>
    <w:rsid w:val="00E1598C"/>
    <w:rsid w:val="00E171D4"/>
    <w:rsid w:val="00E20D5A"/>
    <w:rsid w:val="00E2433A"/>
    <w:rsid w:val="00E275D0"/>
    <w:rsid w:val="00E35604"/>
    <w:rsid w:val="00E40FD3"/>
    <w:rsid w:val="00E46D74"/>
    <w:rsid w:val="00E510E7"/>
    <w:rsid w:val="00E54080"/>
    <w:rsid w:val="00E55CDD"/>
    <w:rsid w:val="00E5799B"/>
    <w:rsid w:val="00E63F09"/>
    <w:rsid w:val="00E67C16"/>
    <w:rsid w:val="00E72030"/>
    <w:rsid w:val="00E774DF"/>
    <w:rsid w:val="00E7796F"/>
    <w:rsid w:val="00E80074"/>
    <w:rsid w:val="00E848A7"/>
    <w:rsid w:val="00E85548"/>
    <w:rsid w:val="00E94326"/>
    <w:rsid w:val="00E94979"/>
    <w:rsid w:val="00EA01AD"/>
    <w:rsid w:val="00EB0525"/>
    <w:rsid w:val="00EB0AF9"/>
    <w:rsid w:val="00EB20C3"/>
    <w:rsid w:val="00EC133C"/>
    <w:rsid w:val="00EC2A45"/>
    <w:rsid w:val="00ED459B"/>
    <w:rsid w:val="00ED57CB"/>
    <w:rsid w:val="00F0324A"/>
    <w:rsid w:val="00F033A8"/>
    <w:rsid w:val="00F07FD8"/>
    <w:rsid w:val="00F15C5B"/>
    <w:rsid w:val="00F204D5"/>
    <w:rsid w:val="00F31077"/>
    <w:rsid w:val="00F3377F"/>
    <w:rsid w:val="00F34647"/>
    <w:rsid w:val="00F438FF"/>
    <w:rsid w:val="00F5082F"/>
    <w:rsid w:val="00F53D8C"/>
    <w:rsid w:val="00F5551B"/>
    <w:rsid w:val="00F62E20"/>
    <w:rsid w:val="00F631D3"/>
    <w:rsid w:val="00F647D2"/>
    <w:rsid w:val="00F64A66"/>
    <w:rsid w:val="00F67480"/>
    <w:rsid w:val="00F67A2E"/>
    <w:rsid w:val="00F7046B"/>
    <w:rsid w:val="00F71779"/>
    <w:rsid w:val="00F81E51"/>
    <w:rsid w:val="00F921CA"/>
    <w:rsid w:val="00FA5A76"/>
    <w:rsid w:val="00FB0000"/>
    <w:rsid w:val="00FB5CB5"/>
    <w:rsid w:val="00FD03F6"/>
    <w:rsid w:val="00FD1260"/>
    <w:rsid w:val="00FD4154"/>
    <w:rsid w:val="00FD47E3"/>
    <w:rsid w:val="00FE15F4"/>
    <w:rsid w:val="00FF2FCA"/>
    <w:rsid w:val="00FF5CAC"/>
    <w:rsid w:val="01C77165"/>
    <w:rsid w:val="01FF3C7F"/>
    <w:rsid w:val="02966F82"/>
    <w:rsid w:val="02C36560"/>
    <w:rsid w:val="0B5B5A73"/>
    <w:rsid w:val="17203872"/>
    <w:rsid w:val="20C51591"/>
    <w:rsid w:val="26866B55"/>
    <w:rsid w:val="28E26E3B"/>
    <w:rsid w:val="32FF3B43"/>
    <w:rsid w:val="35E17148"/>
    <w:rsid w:val="44E025C4"/>
    <w:rsid w:val="4F5867A2"/>
    <w:rsid w:val="57796050"/>
    <w:rsid w:val="57E714CD"/>
    <w:rsid w:val="587641A2"/>
    <w:rsid w:val="5C492DF4"/>
    <w:rsid w:val="5FC81B3F"/>
    <w:rsid w:val="60875385"/>
    <w:rsid w:val="70A443A3"/>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nhideWhenUsed="0"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qFormat="1" w:unhideWhenUsed="0" w:uiPriority="99" w:name="HTML Address"/>
    <w:lsdException w:qFormat="1" w:unhideWhenUsed="0" w:uiPriority="99" w:name="HTML Cite"/>
    <w:lsdException w:unhideWhenUsed="0"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9"/>
    <w:pPr>
      <w:widowControl/>
      <w:spacing w:before="100" w:beforeAutospacing="1" w:after="100" w:afterAutospacing="1"/>
      <w:jc w:val="left"/>
      <w:outlineLvl w:val="0"/>
    </w:pPr>
    <w:rPr>
      <w:rFonts w:ascii="宋体" w:hAnsi="宋体" w:cs="宋体"/>
      <w:kern w:val="36"/>
      <w:sz w:val="48"/>
      <w:szCs w:val="48"/>
    </w:rPr>
  </w:style>
  <w:style w:type="paragraph" w:styleId="3">
    <w:name w:val="heading 2"/>
    <w:basedOn w:val="1"/>
    <w:next w:val="1"/>
    <w:link w:val="20"/>
    <w:qFormat/>
    <w:uiPriority w:val="99"/>
    <w:pPr>
      <w:widowControl/>
      <w:spacing w:before="100" w:beforeAutospacing="1" w:after="100" w:afterAutospacing="1"/>
      <w:jc w:val="left"/>
      <w:outlineLvl w:val="1"/>
    </w:pPr>
    <w:rPr>
      <w:rFonts w:ascii="宋体" w:hAnsi="宋体" w:cs="宋体"/>
      <w:kern w:val="0"/>
      <w:sz w:val="36"/>
      <w:szCs w:val="36"/>
    </w:rPr>
  </w:style>
  <w:style w:type="paragraph" w:styleId="4">
    <w:name w:val="heading 3"/>
    <w:basedOn w:val="1"/>
    <w:next w:val="1"/>
    <w:link w:val="21"/>
    <w:qFormat/>
    <w:uiPriority w:val="99"/>
    <w:pPr>
      <w:widowControl/>
      <w:spacing w:before="100" w:beforeAutospacing="1" w:after="100" w:afterAutospacing="1"/>
      <w:jc w:val="left"/>
      <w:outlineLvl w:val="2"/>
    </w:pPr>
    <w:rPr>
      <w:rFonts w:ascii="宋体" w:hAnsi="宋体" w:cs="宋体"/>
      <w:kern w:val="0"/>
      <w:sz w:val="27"/>
      <w:szCs w:val="27"/>
    </w:rPr>
  </w:style>
  <w:style w:type="paragraph" w:styleId="5">
    <w:name w:val="heading 4"/>
    <w:basedOn w:val="1"/>
    <w:next w:val="1"/>
    <w:link w:val="22"/>
    <w:qFormat/>
    <w:uiPriority w:val="99"/>
    <w:pPr>
      <w:widowControl/>
      <w:spacing w:before="100" w:beforeAutospacing="1" w:after="100" w:afterAutospacing="1"/>
      <w:jc w:val="left"/>
      <w:outlineLvl w:val="3"/>
    </w:pPr>
    <w:rPr>
      <w:rFonts w:ascii="宋体" w:hAnsi="宋体" w:cs="宋体"/>
      <w:kern w:val="0"/>
      <w:sz w:val="24"/>
      <w:szCs w:val="24"/>
    </w:rPr>
  </w:style>
  <w:style w:type="paragraph" w:styleId="6">
    <w:name w:val="heading 5"/>
    <w:basedOn w:val="1"/>
    <w:next w:val="1"/>
    <w:link w:val="23"/>
    <w:qFormat/>
    <w:uiPriority w:val="99"/>
    <w:pPr>
      <w:widowControl/>
      <w:spacing w:before="100" w:beforeAutospacing="1" w:after="100" w:afterAutospacing="1"/>
      <w:jc w:val="left"/>
      <w:outlineLvl w:val="4"/>
    </w:pPr>
    <w:rPr>
      <w:rFonts w:ascii="宋体" w:hAnsi="宋体" w:cs="宋体"/>
      <w:kern w:val="0"/>
      <w:sz w:val="20"/>
      <w:szCs w:val="20"/>
    </w:rPr>
  </w:style>
  <w:style w:type="paragraph" w:styleId="7">
    <w:name w:val="heading 6"/>
    <w:basedOn w:val="1"/>
    <w:next w:val="1"/>
    <w:link w:val="24"/>
    <w:qFormat/>
    <w:uiPriority w:val="99"/>
    <w:pPr>
      <w:widowControl/>
      <w:spacing w:before="100" w:beforeAutospacing="1" w:after="100" w:afterAutospacing="1"/>
      <w:jc w:val="left"/>
      <w:outlineLvl w:val="5"/>
    </w:pPr>
    <w:rPr>
      <w:rFonts w:ascii="宋体" w:hAnsi="宋体" w:cs="宋体"/>
      <w:kern w:val="0"/>
      <w:sz w:val="15"/>
      <w:szCs w:val="15"/>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HTML Address"/>
    <w:basedOn w:val="1"/>
    <w:link w:val="25"/>
    <w:semiHidden/>
    <w:qFormat/>
    <w:uiPriority w:val="99"/>
    <w:pPr>
      <w:widowControl/>
      <w:jc w:val="left"/>
    </w:pPr>
    <w:rPr>
      <w:rFonts w:ascii="宋体" w:hAnsi="宋体" w:cs="宋体"/>
      <w:kern w:val="0"/>
      <w:sz w:val="24"/>
      <w:szCs w:val="24"/>
    </w:rPr>
  </w:style>
  <w:style w:type="paragraph" w:styleId="9">
    <w:name w:val="footer"/>
    <w:basedOn w:val="1"/>
    <w:link w:val="124"/>
    <w:qFormat/>
    <w:uiPriority w:val="99"/>
    <w:pPr>
      <w:tabs>
        <w:tab w:val="center" w:pos="4153"/>
        <w:tab w:val="right" w:pos="8306"/>
      </w:tabs>
      <w:snapToGrid w:val="0"/>
      <w:jc w:val="left"/>
    </w:pPr>
    <w:rPr>
      <w:sz w:val="18"/>
      <w:szCs w:val="18"/>
    </w:rPr>
  </w:style>
  <w:style w:type="paragraph" w:styleId="10">
    <w:name w:val="header"/>
    <w:basedOn w:val="1"/>
    <w:link w:val="123"/>
    <w:semiHidden/>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14">
    <w:name w:val="FollowedHyperlink"/>
    <w:basedOn w:val="13"/>
    <w:semiHidden/>
    <w:uiPriority w:val="99"/>
    <w:rPr>
      <w:rFonts w:cs="Times New Roman"/>
      <w:color w:val="252525"/>
      <w:u w:val="none"/>
    </w:rPr>
  </w:style>
  <w:style w:type="character" w:styleId="15">
    <w:name w:val="Emphasis"/>
    <w:basedOn w:val="13"/>
    <w:qFormat/>
    <w:uiPriority w:val="99"/>
    <w:rPr>
      <w:rFonts w:cs="Times New Roman"/>
    </w:rPr>
  </w:style>
  <w:style w:type="character" w:styleId="16">
    <w:name w:val="Hyperlink"/>
    <w:basedOn w:val="13"/>
    <w:semiHidden/>
    <w:qFormat/>
    <w:uiPriority w:val="99"/>
    <w:rPr>
      <w:rFonts w:cs="Times New Roman"/>
      <w:color w:val="252525"/>
      <w:u w:val="none"/>
    </w:rPr>
  </w:style>
  <w:style w:type="character" w:styleId="17">
    <w:name w:val="HTML Code"/>
    <w:basedOn w:val="13"/>
    <w:semiHidden/>
    <w:uiPriority w:val="99"/>
    <w:rPr>
      <w:rFonts w:ascii="宋体" w:hAnsi="宋体" w:eastAsia="宋体" w:cs="宋体"/>
      <w:sz w:val="24"/>
      <w:szCs w:val="24"/>
    </w:rPr>
  </w:style>
  <w:style w:type="character" w:styleId="18">
    <w:name w:val="HTML Cite"/>
    <w:basedOn w:val="13"/>
    <w:semiHidden/>
    <w:qFormat/>
    <w:uiPriority w:val="99"/>
    <w:rPr>
      <w:rFonts w:cs="Times New Roman"/>
    </w:rPr>
  </w:style>
  <w:style w:type="character" w:customStyle="1" w:styleId="19">
    <w:name w:val="标题 1 Char"/>
    <w:basedOn w:val="13"/>
    <w:link w:val="2"/>
    <w:qFormat/>
    <w:locked/>
    <w:uiPriority w:val="99"/>
    <w:rPr>
      <w:rFonts w:ascii="宋体" w:hAnsi="宋体" w:eastAsia="宋体" w:cs="宋体"/>
      <w:kern w:val="36"/>
      <w:sz w:val="48"/>
      <w:szCs w:val="48"/>
    </w:rPr>
  </w:style>
  <w:style w:type="character" w:customStyle="1" w:styleId="20">
    <w:name w:val="标题 2 Char"/>
    <w:basedOn w:val="13"/>
    <w:link w:val="3"/>
    <w:qFormat/>
    <w:locked/>
    <w:uiPriority w:val="99"/>
    <w:rPr>
      <w:rFonts w:ascii="宋体" w:hAnsi="宋体" w:eastAsia="宋体" w:cs="宋体"/>
      <w:kern w:val="0"/>
      <w:sz w:val="36"/>
      <w:szCs w:val="36"/>
    </w:rPr>
  </w:style>
  <w:style w:type="character" w:customStyle="1" w:styleId="21">
    <w:name w:val="标题 3 Char"/>
    <w:basedOn w:val="13"/>
    <w:link w:val="4"/>
    <w:qFormat/>
    <w:locked/>
    <w:uiPriority w:val="99"/>
    <w:rPr>
      <w:rFonts w:ascii="宋体" w:hAnsi="宋体" w:eastAsia="宋体" w:cs="宋体"/>
      <w:kern w:val="0"/>
      <w:sz w:val="27"/>
      <w:szCs w:val="27"/>
    </w:rPr>
  </w:style>
  <w:style w:type="character" w:customStyle="1" w:styleId="22">
    <w:name w:val="标题 4 Char"/>
    <w:basedOn w:val="13"/>
    <w:link w:val="5"/>
    <w:qFormat/>
    <w:locked/>
    <w:uiPriority w:val="99"/>
    <w:rPr>
      <w:rFonts w:ascii="宋体" w:hAnsi="宋体" w:eastAsia="宋体" w:cs="宋体"/>
      <w:kern w:val="0"/>
      <w:sz w:val="24"/>
      <w:szCs w:val="24"/>
    </w:rPr>
  </w:style>
  <w:style w:type="character" w:customStyle="1" w:styleId="23">
    <w:name w:val="标题 5 Char"/>
    <w:basedOn w:val="13"/>
    <w:link w:val="6"/>
    <w:qFormat/>
    <w:locked/>
    <w:uiPriority w:val="99"/>
    <w:rPr>
      <w:rFonts w:ascii="宋体" w:hAnsi="宋体" w:eastAsia="宋体" w:cs="宋体"/>
      <w:kern w:val="0"/>
      <w:sz w:val="20"/>
      <w:szCs w:val="20"/>
    </w:rPr>
  </w:style>
  <w:style w:type="character" w:customStyle="1" w:styleId="24">
    <w:name w:val="标题 6 Char"/>
    <w:basedOn w:val="13"/>
    <w:link w:val="7"/>
    <w:qFormat/>
    <w:locked/>
    <w:uiPriority w:val="99"/>
    <w:rPr>
      <w:rFonts w:ascii="宋体" w:hAnsi="宋体" w:eastAsia="宋体" w:cs="宋体"/>
      <w:kern w:val="0"/>
      <w:sz w:val="15"/>
      <w:szCs w:val="15"/>
    </w:rPr>
  </w:style>
  <w:style w:type="character" w:customStyle="1" w:styleId="25">
    <w:name w:val="HTML 地址 Char"/>
    <w:basedOn w:val="13"/>
    <w:link w:val="8"/>
    <w:semiHidden/>
    <w:qFormat/>
    <w:locked/>
    <w:uiPriority w:val="99"/>
    <w:rPr>
      <w:rFonts w:ascii="宋体" w:hAnsi="宋体" w:eastAsia="宋体" w:cs="宋体"/>
      <w:kern w:val="0"/>
      <w:sz w:val="24"/>
      <w:szCs w:val="24"/>
    </w:rPr>
  </w:style>
  <w:style w:type="paragraph" w:customStyle="1" w:styleId="26">
    <w:name w:val="fb"/>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27">
    <w:name w:val="cwhite"/>
    <w:basedOn w:val="1"/>
    <w:qFormat/>
    <w:uiPriority w:val="99"/>
    <w:pPr>
      <w:widowControl/>
      <w:spacing w:before="100" w:beforeAutospacing="1" w:after="100" w:afterAutospacing="1"/>
      <w:jc w:val="left"/>
    </w:pPr>
    <w:rPr>
      <w:rFonts w:ascii="宋体" w:hAnsi="宋体" w:cs="宋体"/>
      <w:color w:val="FFFFFF"/>
      <w:kern w:val="0"/>
      <w:sz w:val="24"/>
      <w:szCs w:val="24"/>
    </w:rPr>
  </w:style>
  <w:style w:type="paragraph" w:customStyle="1" w:styleId="28">
    <w:name w:val="cgray"/>
    <w:basedOn w:val="1"/>
    <w:qFormat/>
    <w:uiPriority w:val="99"/>
    <w:pPr>
      <w:widowControl/>
      <w:spacing w:before="100" w:beforeAutospacing="1" w:after="100" w:afterAutospacing="1"/>
      <w:jc w:val="left"/>
    </w:pPr>
    <w:rPr>
      <w:rFonts w:ascii="宋体" w:hAnsi="宋体" w:cs="宋体"/>
      <w:color w:val="999999"/>
      <w:kern w:val="0"/>
      <w:sz w:val="24"/>
      <w:szCs w:val="24"/>
    </w:rPr>
  </w:style>
  <w:style w:type="paragraph" w:customStyle="1" w:styleId="29">
    <w:name w:val="cf14"/>
    <w:basedOn w:val="1"/>
    <w:qFormat/>
    <w:uiPriority w:val="99"/>
    <w:pPr>
      <w:widowControl/>
      <w:spacing w:before="100" w:beforeAutospacing="1" w:after="100" w:afterAutospacing="1"/>
      <w:jc w:val="left"/>
    </w:pPr>
    <w:rPr>
      <w:rFonts w:ascii="宋体" w:hAnsi="宋体" w:cs="宋体"/>
      <w:kern w:val="0"/>
      <w:szCs w:val="21"/>
    </w:rPr>
  </w:style>
  <w:style w:type="paragraph" w:customStyle="1" w:styleId="30">
    <w:name w:val="line"/>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31">
    <w:name w:val="line2"/>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32">
    <w:name w:val="top_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3">
    <w:name w:val="ban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
    <w:name w:val="top_nav"/>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35">
    <w:name w:val="top_clear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6">
    <w:name w:val="nav"/>
    <w:basedOn w:val="1"/>
    <w:qFormat/>
    <w:uiPriority w:val="99"/>
    <w:pPr>
      <w:widowControl/>
      <w:spacing w:before="100" w:beforeAutospacing="1" w:after="100" w:afterAutospacing="1" w:line="495" w:lineRule="atLeast"/>
      <w:jc w:val="left"/>
    </w:pPr>
    <w:rPr>
      <w:rFonts w:ascii="宋体" w:hAnsi="宋体" w:cs="宋体"/>
      <w:color w:val="FFFFFF"/>
      <w:kern w:val="0"/>
      <w:szCs w:val="21"/>
    </w:rPr>
  </w:style>
  <w:style w:type="paragraph" w:customStyle="1" w:styleId="37">
    <w:name w:val="topinput"/>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38">
    <w:name w:val="top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9">
    <w:name w:val="btn02"/>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40">
    <w:name w:val="vm"/>
    <w:basedOn w:val="1"/>
    <w:qFormat/>
    <w:uiPriority w:val="99"/>
    <w:pPr>
      <w:widowControl/>
      <w:spacing w:before="100" w:beforeAutospacing="1" w:after="100" w:afterAutospacing="1"/>
      <w:jc w:val="left"/>
      <w:textAlignment w:val="center"/>
    </w:pPr>
    <w:rPr>
      <w:rFonts w:ascii="宋体" w:hAnsi="宋体" w:cs="宋体"/>
      <w:kern w:val="0"/>
      <w:sz w:val="24"/>
      <w:szCs w:val="24"/>
    </w:rPr>
  </w:style>
  <w:style w:type="paragraph" w:customStyle="1" w:styleId="41">
    <w:name w:val="navbox"/>
    <w:basedOn w:val="1"/>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42">
    <w:name w:val="页眉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43">
    <w:name w:val="页脚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4">
    <w:name w:val="main"/>
    <w:basedOn w:val="1"/>
    <w:uiPriority w:val="99"/>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45">
    <w:name w:val="newsbox"/>
    <w:basedOn w:val="1"/>
    <w:uiPriority w:val="99"/>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46">
    <w:name w:val="newsconcent"/>
    <w:basedOn w:val="1"/>
    <w:qFormat/>
    <w:uiPriority w:val="99"/>
    <w:pPr>
      <w:widowControl/>
      <w:spacing w:before="150" w:after="100" w:afterAutospacing="1"/>
      <w:jc w:val="left"/>
    </w:pPr>
    <w:rPr>
      <w:rFonts w:ascii="宋体" w:hAnsi="宋体" w:cs="宋体"/>
      <w:kern w:val="0"/>
      <w:sz w:val="24"/>
      <w:szCs w:val="24"/>
    </w:rPr>
  </w:style>
  <w:style w:type="paragraph" w:customStyle="1" w:styleId="47">
    <w:name w:val="newstitle"/>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48">
    <w:name w:val="line_bottom_dotted"/>
    <w:basedOn w:val="1"/>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49">
    <w:name w:val="line_3_solid"/>
    <w:basedOn w:val="1"/>
    <w:qFormat/>
    <w:uiPriority w:val="99"/>
    <w:pPr>
      <w:widowControl/>
      <w:pBdr>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50">
    <w:name w:val="line_top_red"/>
    <w:basedOn w:val="1"/>
    <w:uiPriority w:val="99"/>
    <w:pPr>
      <w:widowControl/>
      <w:pBdr>
        <w:top w:val="single" w:color="CC0000" w:sz="12" w:space="0"/>
      </w:pBdr>
      <w:spacing w:before="100" w:beforeAutospacing="1" w:after="100" w:afterAutospacing="1"/>
      <w:jc w:val="left"/>
    </w:pPr>
    <w:rPr>
      <w:rFonts w:ascii="宋体" w:hAnsi="宋体" w:cs="宋体"/>
      <w:kern w:val="0"/>
      <w:sz w:val="24"/>
      <w:szCs w:val="24"/>
    </w:rPr>
  </w:style>
  <w:style w:type="paragraph" w:customStyle="1" w:styleId="51">
    <w:name w:val="line_bottom_red"/>
    <w:basedOn w:val="1"/>
    <w:uiPriority w:val="99"/>
    <w:pPr>
      <w:widowControl/>
      <w:pBdr>
        <w:bottom w:val="single" w:color="CC0000" w:sz="12" w:space="0"/>
      </w:pBdr>
      <w:spacing w:before="100" w:beforeAutospacing="1" w:after="100" w:afterAutospacing="1"/>
      <w:jc w:val="left"/>
    </w:pPr>
    <w:rPr>
      <w:rFonts w:ascii="宋体" w:hAnsi="宋体" w:cs="宋体"/>
      <w:kern w:val="0"/>
      <w:sz w:val="24"/>
      <w:szCs w:val="24"/>
    </w:rPr>
  </w:style>
  <w:style w:type="paragraph" w:customStyle="1" w:styleId="52">
    <w:name w:val="newslist_red"/>
    <w:basedOn w:val="1"/>
    <w:qFormat/>
    <w:uiPriority w:val="99"/>
    <w:pPr>
      <w:widowControl/>
      <w:pBdr>
        <w:bottom w:val="single" w:color="CC0000" w:sz="12" w:space="0"/>
      </w:pBdr>
      <w:spacing w:before="100" w:beforeAutospacing="1" w:after="100" w:afterAutospacing="1" w:line="525" w:lineRule="atLeast"/>
      <w:jc w:val="center"/>
    </w:pPr>
    <w:rPr>
      <w:rFonts w:ascii="宋体" w:hAnsi="宋体" w:cs="宋体"/>
      <w:color w:val="AD0606"/>
      <w:kern w:val="0"/>
      <w:szCs w:val="21"/>
    </w:rPr>
  </w:style>
  <w:style w:type="paragraph" w:customStyle="1" w:styleId="53">
    <w:name w:val="newslist_black"/>
    <w:basedOn w:val="1"/>
    <w:uiPriority w:val="99"/>
    <w:pPr>
      <w:widowControl/>
      <w:spacing w:before="100" w:beforeAutospacing="1" w:after="100" w:afterAutospacing="1" w:line="525" w:lineRule="atLeast"/>
      <w:jc w:val="center"/>
    </w:pPr>
    <w:rPr>
      <w:rFonts w:ascii="宋体" w:hAnsi="宋体" w:cs="宋体"/>
      <w:kern w:val="0"/>
      <w:szCs w:val="21"/>
    </w:rPr>
  </w:style>
  <w:style w:type="paragraph" w:customStyle="1" w:styleId="54">
    <w:name w:val="zwgk"/>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55">
    <w:name w:val="zwgk_top"/>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6">
    <w:name w:val="zwgk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fwym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8">
    <w:name w:val="bs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9">
    <w:name w:val="hd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0">
    <w:name w:val="ymzc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1">
    <w:name w:val="martop9"/>
    <w:basedOn w:val="1"/>
    <w:qFormat/>
    <w:uiPriority w:val="99"/>
    <w:pPr>
      <w:widowControl/>
      <w:spacing w:before="135" w:after="100" w:afterAutospacing="1"/>
      <w:jc w:val="left"/>
    </w:pPr>
    <w:rPr>
      <w:rFonts w:ascii="宋体" w:hAnsi="宋体" w:cs="宋体"/>
      <w:kern w:val="0"/>
      <w:sz w:val="24"/>
      <w:szCs w:val="24"/>
    </w:rPr>
  </w:style>
  <w:style w:type="paragraph" w:customStyle="1" w:styleId="62">
    <w:name w:val="marleft20"/>
    <w:basedOn w:val="1"/>
    <w:qFormat/>
    <w:uiPriority w:val="99"/>
    <w:pPr>
      <w:widowControl/>
      <w:spacing w:before="100" w:beforeAutospacing="1" w:after="100" w:afterAutospacing="1"/>
      <w:ind w:left="300"/>
      <w:jc w:val="left"/>
    </w:pPr>
    <w:rPr>
      <w:rFonts w:ascii="宋体" w:hAnsi="宋体" w:cs="宋体"/>
      <w:kern w:val="0"/>
      <w:sz w:val="24"/>
      <w:szCs w:val="24"/>
    </w:rPr>
  </w:style>
  <w:style w:type="paragraph" w:customStyle="1" w:styleId="63">
    <w:name w:val="zwgk_left_top"/>
    <w:basedOn w:val="1"/>
    <w:qFormat/>
    <w:uiPriority w:val="99"/>
    <w:pPr>
      <w:widowControl/>
      <w:spacing w:before="100" w:beforeAutospacing="1" w:after="100" w:afterAutospacing="1" w:line="495" w:lineRule="atLeast"/>
      <w:jc w:val="left"/>
    </w:pPr>
    <w:rPr>
      <w:rFonts w:ascii="宋体" w:hAnsi="宋体" w:cs="宋体"/>
      <w:b/>
      <w:bCs/>
      <w:color w:val="CC0000"/>
      <w:kern w:val="0"/>
      <w:szCs w:val="21"/>
    </w:rPr>
  </w:style>
  <w:style w:type="paragraph" w:customStyle="1" w:styleId="64">
    <w:name w:val="zwgk_nav_span"/>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65">
    <w:name w:val="zwgk_nav1"/>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6">
    <w:name w:val="zwgk_nav2"/>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7">
    <w:name w:val="zwgk_nav3"/>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8">
    <w:name w:val="zwgk_nav4"/>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9">
    <w:name w:val="zwgk_nav5"/>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0">
    <w:name w:val="zwgk_right_nav"/>
    <w:basedOn w:val="1"/>
    <w:qFormat/>
    <w:uiPriority w:val="99"/>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71">
    <w:name w:val="zwgk_right_nav1"/>
    <w:basedOn w:val="1"/>
    <w:qFormat/>
    <w:uiPriority w:val="99"/>
    <w:pPr>
      <w:widowControl/>
      <w:spacing w:before="100" w:beforeAutospacing="1" w:after="100" w:afterAutospacing="1" w:line="525" w:lineRule="atLeast"/>
      <w:jc w:val="center"/>
    </w:pPr>
    <w:rPr>
      <w:rFonts w:ascii="宋体" w:hAnsi="宋体" w:cs="宋体"/>
      <w:kern w:val="0"/>
      <w:sz w:val="24"/>
      <w:szCs w:val="24"/>
    </w:rPr>
  </w:style>
  <w:style w:type="paragraph" w:customStyle="1" w:styleId="72">
    <w:name w:val="bs_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3">
    <w:name w:val="bs_tab_bar"/>
    <w:basedOn w:val="1"/>
    <w:qFormat/>
    <w:uiPriority w:val="99"/>
    <w:pPr>
      <w:widowControl/>
      <w:spacing w:before="100" w:beforeAutospacing="1" w:after="100" w:afterAutospacing="1" w:line="465" w:lineRule="atLeast"/>
      <w:jc w:val="left"/>
    </w:pPr>
    <w:rPr>
      <w:rFonts w:ascii="宋体" w:hAnsi="宋体" w:cs="宋体"/>
      <w:b/>
      <w:bCs/>
      <w:color w:val="CC0000"/>
      <w:kern w:val="0"/>
      <w:szCs w:val="21"/>
    </w:rPr>
  </w:style>
  <w:style w:type="paragraph" w:customStyle="1" w:styleId="74">
    <w:name w:val="link_line"/>
    <w:basedOn w:val="1"/>
    <w:qFormat/>
    <w:uiPriority w:val="99"/>
    <w:pPr>
      <w:widowControl/>
      <w:pBdr>
        <w:bottom w:val="single" w:color="CC0000" w:sz="18" w:space="0"/>
      </w:pBdr>
      <w:spacing w:before="100" w:beforeAutospacing="1" w:after="100" w:afterAutospacing="1"/>
      <w:jc w:val="left"/>
    </w:pPr>
    <w:rPr>
      <w:rFonts w:ascii="宋体" w:hAnsi="宋体" w:cs="宋体"/>
      <w:kern w:val="0"/>
      <w:sz w:val="24"/>
      <w:szCs w:val="24"/>
    </w:rPr>
  </w:style>
  <w:style w:type="paragraph" w:customStyle="1" w:styleId="75">
    <w:name w:val="xl_titel"/>
    <w:basedOn w:val="1"/>
    <w:qFormat/>
    <w:uiPriority w:val="99"/>
    <w:pPr>
      <w:widowControl/>
      <w:spacing w:before="100" w:beforeAutospacing="1" w:after="100" w:afterAutospacing="1"/>
      <w:jc w:val="left"/>
    </w:pPr>
    <w:rPr>
      <w:rFonts w:ascii="宋体" w:hAnsi="宋体" w:cs="宋体"/>
      <w:kern w:val="0"/>
      <w:sz w:val="36"/>
      <w:szCs w:val="36"/>
    </w:rPr>
  </w:style>
  <w:style w:type="paragraph" w:customStyle="1" w:styleId="76">
    <w:name w:val="xl_con"/>
    <w:basedOn w:val="1"/>
    <w:qFormat/>
    <w:uiPriority w:val="99"/>
    <w:pPr>
      <w:widowControl/>
      <w:spacing w:before="100" w:beforeAutospacing="1" w:after="100" w:afterAutospacing="1" w:line="450" w:lineRule="atLeast"/>
      <w:jc w:val="left"/>
    </w:pPr>
    <w:rPr>
      <w:rFonts w:ascii="宋体" w:hAnsi="宋体" w:cs="宋体"/>
      <w:kern w:val="0"/>
      <w:szCs w:val="21"/>
    </w:rPr>
  </w:style>
  <w:style w:type="paragraph" w:customStyle="1" w:styleId="77">
    <w:name w:val="tabmore"/>
    <w:basedOn w:val="1"/>
    <w:qFormat/>
    <w:uiPriority w:val="99"/>
    <w:pPr>
      <w:widowControl/>
      <w:spacing w:before="100" w:beforeAutospacing="1" w:after="100" w:afterAutospacing="1" w:line="450" w:lineRule="atLeast"/>
      <w:jc w:val="left"/>
    </w:pPr>
    <w:rPr>
      <w:rFonts w:ascii="宋体" w:hAnsi="宋体" w:cs="宋体"/>
      <w:kern w:val="0"/>
      <w:sz w:val="24"/>
      <w:szCs w:val="24"/>
    </w:rPr>
  </w:style>
  <w:style w:type="paragraph" w:customStyle="1" w:styleId="78">
    <w:name w:val="grid1"/>
    <w:basedOn w:val="1"/>
    <w:qFormat/>
    <w:uiPriority w:val="99"/>
    <w:pPr>
      <w:widowControl/>
      <w:pBdr>
        <w:top w:val="single" w:color="DDDDDD" w:sz="6" w:space="2"/>
        <w:left w:val="single" w:color="DDDDDD" w:sz="6" w:space="2"/>
        <w:bottom w:val="single" w:color="DDDDDD" w:sz="6" w:space="2"/>
        <w:right w:val="single" w:color="DDDDDD" w:sz="6" w:space="2"/>
      </w:pBdr>
      <w:jc w:val="left"/>
    </w:pPr>
    <w:rPr>
      <w:rFonts w:ascii="宋体" w:hAnsi="宋体" w:cs="宋体"/>
      <w:kern w:val="0"/>
      <w:sz w:val="24"/>
      <w:szCs w:val="24"/>
    </w:rPr>
  </w:style>
  <w:style w:type="paragraph" w:customStyle="1" w:styleId="79">
    <w:name w:val="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0">
    <w:name w:val="tr_color_1"/>
    <w:basedOn w:val="1"/>
    <w:qFormat/>
    <w:uiPriority w:val="99"/>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81">
    <w:name w:val="hj-easyread-smoothtips"/>
    <w:basedOn w:val="1"/>
    <w:qFormat/>
    <w:uiPriority w:val="99"/>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82">
    <w:name w:val="hj-easyread-contai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
    <w:name w:val="navmenu"/>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4">
    <w:name w:val="searc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5">
    <w:name w:val="lef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6">
    <w:name w:val="righ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7">
    <w:name w:val="newspic"/>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8">
    <w:name w:val="rightnew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9">
    <w:name w:val="titlefo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0">
    <w:name w:val="smooth-lf"/>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1">
    <w:name w:val="smoot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2">
    <w:name w:val="w98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
    <w:name w:val="smooth-box"/>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4">
    <w:name w:val="tipscontrol-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5">
    <w:name w:val="returntotop-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
    <w:name w:val="hj-easyread-icon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7">
    <w:name w:val="dat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8">
    <w:name w:val="curre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9">
    <w:name w:val="xwsd"/>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0">
    <w:name w:val="gsgg"/>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1">
    <w:name w:val="hj-easyread-sider-btns-item"/>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02">
    <w:name w:val="hj-easyread-speakerprocesser-position-action-icon"/>
    <w:basedOn w:val="13"/>
    <w:qFormat/>
    <w:uiPriority w:val="99"/>
    <w:rPr>
      <w:rFonts w:cs="Times New Roman"/>
    </w:rPr>
  </w:style>
  <w:style w:type="paragraph" w:customStyle="1" w:styleId="103">
    <w:name w:val="navmenu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4">
    <w:name w:val="current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5">
    <w:name w:val="search1"/>
    <w:basedOn w:val="1"/>
    <w:qFormat/>
    <w:uiPriority w:val="99"/>
    <w:pPr>
      <w:widowControl/>
      <w:spacing w:line="660" w:lineRule="atLeast"/>
      <w:jc w:val="left"/>
    </w:pPr>
    <w:rPr>
      <w:rFonts w:ascii="宋体" w:hAnsi="宋体" w:cs="宋体"/>
      <w:kern w:val="0"/>
      <w:sz w:val="24"/>
      <w:szCs w:val="24"/>
    </w:rPr>
  </w:style>
  <w:style w:type="paragraph" w:customStyle="1" w:styleId="106">
    <w:name w:val="leftlin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7">
    <w:name w:val="rightlin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8">
    <w:name w:val="newspic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9">
    <w:name w:val="rightnews1"/>
    <w:basedOn w:val="1"/>
    <w:qFormat/>
    <w:uiPriority w:val="99"/>
    <w:pPr>
      <w:widowControl/>
      <w:spacing w:before="100" w:beforeAutospacing="1" w:after="100" w:afterAutospacing="1"/>
      <w:ind w:left="180"/>
      <w:jc w:val="left"/>
    </w:pPr>
    <w:rPr>
      <w:rFonts w:ascii="宋体" w:hAnsi="宋体" w:cs="宋体"/>
      <w:kern w:val="0"/>
      <w:sz w:val="24"/>
      <w:szCs w:val="24"/>
    </w:rPr>
  </w:style>
  <w:style w:type="paragraph" w:customStyle="1" w:styleId="110">
    <w:name w:val="xwsd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1">
    <w:name w:val="gsgg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2">
    <w:name w:val="date1"/>
    <w:basedOn w:val="1"/>
    <w:qFormat/>
    <w:uiPriority w:val="99"/>
    <w:pPr>
      <w:widowControl/>
      <w:spacing w:before="100" w:beforeAutospacing="1" w:after="100" w:afterAutospacing="1"/>
      <w:jc w:val="center"/>
    </w:pPr>
    <w:rPr>
      <w:rFonts w:ascii="宋体" w:hAnsi="宋体" w:cs="宋体"/>
      <w:kern w:val="0"/>
      <w:sz w:val="18"/>
      <w:szCs w:val="18"/>
    </w:rPr>
  </w:style>
  <w:style w:type="paragraph" w:customStyle="1" w:styleId="113">
    <w:name w:val="titlefont1"/>
    <w:basedOn w:val="1"/>
    <w:qFormat/>
    <w:uiPriority w:val="99"/>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114">
    <w:name w:val="smooth-lf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5">
    <w:name w:val="smooth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6">
    <w:name w:val="w9801"/>
    <w:basedOn w:val="1"/>
    <w:qFormat/>
    <w:uiPriority w:val="99"/>
    <w:pPr>
      <w:widowControl/>
      <w:jc w:val="left"/>
    </w:pPr>
    <w:rPr>
      <w:rFonts w:ascii="宋体" w:hAnsi="宋体" w:cs="宋体"/>
      <w:kern w:val="0"/>
      <w:sz w:val="24"/>
      <w:szCs w:val="24"/>
    </w:rPr>
  </w:style>
  <w:style w:type="paragraph" w:customStyle="1" w:styleId="117">
    <w:name w:val="smooth-box1"/>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118">
    <w:name w:val="hj-easyread-sider-btns-item1"/>
    <w:basedOn w:val="1"/>
    <w:qFormat/>
    <w:uiPriority w:val="99"/>
    <w:pPr>
      <w:widowControl/>
      <w:spacing w:before="100" w:beforeAutospacing="1" w:after="100" w:afterAutospacing="1"/>
      <w:jc w:val="left"/>
    </w:pPr>
    <w:rPr>
      <w:rFonts w:ascii="宋体" w:hAnsi="宋体" w:cs="宋体"/>
      <w:vanish/>
      <w:kern w:val="0"/>
      <w:sz w:val="24"/>
      <w:szCs w:val="24"/>
    </w:rPr>
  </w:style>
  <w:style w:type="character" w:customStyle="1" w:styleId="119">
    <w:name w:val="hj-easyread-speakerprocesser-position-action-icon1"/>
    <w:basedOn w:val="13"/>
    <w:qFormat/>
    <w:uiPriority w:val="99"/>
    <w:rPr>
      <w:rFonts w:cs="Times New Roman"/>
      <w:shd w:val="clear" w:color="auto" w:fill="auto"/>
    </w:rPr>
  </w:style>
  <w:style w:type="paragraph" w:customStyle="1" w:styleId="120">
    <w:name w:val="tipscontrol-btn1"/>
    <w:basedOn w:val="1"/>
    <w:qFormat/>
    <w:uiPriority w:val="99"/>
    <w:pPr>
      <w:widowControl/>
      <w:spacing w:before="100" w:beforeAutospacing="1" w:after="135" w:line="536853376" w:lineRule="auto"/>
      <w:jc w:val="left"/>
    </w:pPr>
    <w:rPr>
      <w:rFonts w:ascii="宋体" w:hAnsi="宋体" w:cs="宋体"/>
      <w:kern w:val="0"/>
      <w:sz w:val="2"/>
      <w:szCs w:val="2"/>
    </w:rPr>
  </w:style>
  <w:style w:type="paragraph" w:customStyle="1" w:styleId="121">
    <w:name w:val="returntotop-btn1"/>
    <w:basedOn w:val="1"/>
    <w:qFormat/>
    <w:uiPriority w:val="99"/>
    <w:pPr>
      <w:widowControl/>
      <w:spacing w:before="100" w:beforeAutospacing="1" w:after="100" w:afterAutospacing="1" w:line="536853376" w:lineRule="auto"/>
      <w:jc w:val="left"/>
    </w:pPr>
    <w:rPr>
      <w:rFonts w:ascii="宋体" w:hAnsi="宋体" w:cs="宋体"/>
      <w:kern w:val="0"/>
      <w:sz w:val="2"/>
      <w:szCs w:val="2"/>
    </w:rPr>
  </w:style>
  <w:style w:type="paragraph" w:customStyle="1" w:styleId="122">
    <w:name w:val="hj-easyread-icons1"/>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23">
    <w:name w:val="页眉 Char"/>
    <w:basedOn w:val="13"/>
    <w:link w:val="10"/>
    <w:semiHidden/>
    <w:qFormat/>
    <w:locked/>
    <w:uiPriority w:val="99"/>
    <w:rPr>
      <w:rFonts w:cs="Times New Roman"/>
      <w:sz w:val="18"/>
      <w:szCs w:val="18"/>
    </w:rPr>
  </w:style>
  <w:style w:type="character" w:customStyle="1" w:styleId="124">
    <w:name w:val="页脚 Char"/>
    <w:basedOn w:val="13"/>
    <w:link w:val="9"/>
    <w:qFormat/>
    <w:locked/>
    <w:uiPriority w:val="99"/>
    <w:rPr>
      <w:rFonts w:cs="Times New Roman"/>
      <w:sz w:val="18"/>
      <w:szCs w:val="18"/>
    </w:rPr>
  </w:style>
  <w:style w:type="paragraph" w:styleId="125">
    <w:name w:val="List Paragraph"/>
    <w:basedOn w:val="1"/>
    <w:qFormat/>
    <w:uiPriority w:val="99"/>
    <w:pPr>
      <w:ind w:firstLine="420" w:firstLineChars="200"/>
    </w:pPr>
  </w:style>
  <w:style w:type="paragraph" w:customStyle="1" w:styleId="126">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7">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5</Pages>
  <Words>394</Words>
  <Characters>2246</Characters>
  <Lines>18</Lines>
  <Paragraphs>5</Paragraphs>
  <TotalTime>60</TotalTime>
  <ScaleCrop>false</ScaleCrop>
  <LinksUpToDate>false</LinksUpToDate>
  <CharactersWithSpaces>2635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2015-10-07T02:35:00Z</dcterms:created>
  <dc:creator>ASUS</dc:creator>
  <cp:lastModifiedBy>朝晖</cp:lastModifiedBy>
  <cp:lastPrinted>2018-04-16T00:45:00Z</cp:lastPrinted>
  <dcterms:modified xsi:type="dcterms:W3CDTF">2021-09-29T04:52:12Z</dcterms:modified>
  <dc:title>2014年度常德市社会劳动保险处</dc:title>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A0FAC2CE0BF94CE98556046676903DEA</vt:lpwstr>
  </property>
</Properties>
</file>