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EDA" w:rsidRPr="0091058D" w:rsidRDefault="008807DA" w:rsidP="0091058D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91058D">
        <w:rPr>
          <w:rFonts w:asciiTheme="majorEastAsia" w:eastAsiaTheme="majorEastAsia" w:hAnsiTheme="majorEastAsia" w:hint="eastAsia"/>
          <w:b/>
          <w:sz w:val="44"/>
          <w:szCs w:val="44"/>
        </w:rPr>
        <w:t>澧县甘溪滩镇人民政府2020年度部门整体支出绩效报告</w:t>
      </w:r>
    </w:p>
    <w:p w:rsidR="008807DA" w:rsidRPr="006206C0" w:rsidRDefault="008807DA">
      <w:pPr>
        <w:rPr>
          <w:rFonts w:ascii="仿宋" w:eastAsia="仿宋" w:hAnsi="仿宋" w:cs="宋体"/>
          <w:b/>
          <w:kern w:val="0"/>
          <w:sz w:val="32"/>
          <w:szCs w:val="32"/>
        </w:rPr>
      </w:pPr>
      <w:r w:rsidRPr="006206C0">
        <w:rPr>
          <w:rFonts w:ascii="仿宋" w:eastAsia="仿宋" w:hAnsi="仿宋" w:cs="宋体"/>
          <w:b/>
          <w:kern w:val="0"/>
          <w:sz w:val="32"/>
          <w:szCs w:val="32"/>
        </w:rPr>
        <w:t>一</w:t>
      </w:r>
      <w:r w:rsidRPr="006206C0">
        <w:rPr>
          <w:rFonts w:ascii="仿宋" w:eastAsia="仿宋" w:hAnsi="仿宋" w:cs="宋体" w:hint="eastAsia"/>
          <w:b/>
          <w:kern w:val="0"/>
          <w:sz w:val="32"/>
          <w:szCs w:val="32"/>
        </w:rPr>
        <w:t>、</w:t>
      </w:r>
      <w:r w:rsidRPr="006206C0">
        <w:rPr>
          <w:rFonts w:ascii="仿宋" w:eastAsia="仿宋" w:hAnsi="仿宋" w:cs="宋体"/>
          <w:b/>
          <w:kern w:val="0"/>
          <w:sz w:val="32"/>
          <w:szCs w:val="32"/>
        </w:rPr>
        <w:t>部门概况</w:t>
      </w:r>
    </w:p>
    <w:p w:rsidR="008807DA" w:rsidRPr="0091058D" w:rsidRDefault="008807DA" w:rsidP="008807DA">
      <w:pPr>
        <w:pStyle w:val="a4"/>
        <w:shd w:val="clear" w:color="auto" w:fill="FFFFFF"/>
        <w:spacing w:before="0" w:beforeAutospacing="0" w:after="240" w:afterAutospacing="0"/>
        <w:ind w:firstLine="560"/>
        <w:rPr>
          <w:rFonts w:ascii="仿宋" w:eastAsia="仿宋" w:hAnsi="仿宋"/>
          <w:sz w:val="32"/>
          <w:szCs w:val="32"/>
        </w:rPr>
      </w:pPr>
      <w:r w:rsidRPr="0091058D">
        <w:rPr>
          <w:rFonts w:ascii="仿宋" w:eastAsia="仿宋" w:hAnsi="仿宋" w:hint="eastAsia"/>
          <w:sz w:val="32"/>
          <w:szCs w:val="32"/>
        </w:rPr>
        <w:t>（一）部门职责</w:t>
      </w:r>
    </w:p>
    <w:p w:rsidR="008807DA" w:rsidRPr="0091058D" w:rsidRDefault="008807DA" w:rsidP="0091058D">
      <w:pPr>
        <w:pStyle w:val="a4"/>
        <w:shd w:val="clear" w:color="auto" w:fill="FFFFFF"/>
        <w:spacing w:before="0" w:beforeAutospacing="0" w:after="240" w:afterAutospacing="0"/>
        <w:ind w:firstLineChars="200" w:firstLine="640"/>
        <w:rPr>
          <w:rFonts w:ascii="仿宋" w:eastAsia="仿宋" w:hAnsi="仿宋"/>
          <w:sz w:val="32"/>
          <w:szCs w:val="32"/>
        </w:rPr>
      </w:pPr>
      <w:r w:rsidRPr="0091058D">
        <w:rPr>
          <w:rFonts w:ascii="仿宋" w:eastAsia="仿宋" w:hAnsi="仿宋" w:hint="eastAsia"/>
          <w:sz w:val="32"/>
          <w:szCs w:val="32"/>
        </w:rPr>
        <w:t>1、宣传贯彻执行法律法规，落实党和国家的方针、政策；制定村镇发展规划和年度计划并组织实施；坚持依法行政，推进乡镇民主政治发展，加强基层党组织建设。</w:t>
      </w:r>
    </w:p>
    <w:p w:rsidR="008807DA" w:rsidRPr="0091058D" w:rsidRDefault="008807DA" w:rsidP="0012439A">
      <w:pPr>
        <w:pStyle w:val="a4"/>
        <w:shd w:val="clear" w:color="auto" w:fill="FFFFFF"/>
        <w:spacing w:before="0" w:beforeAutospacing="0" w:after="240" w:afterAutospacing="0"/>
        <w:ind w:firstLineChars="221" w:firstLine="619"/>
        <w:rPr>
          <w:rFonts w:ascii="仿宋" w:eastAsia="仿宋" w:hAnsi="仿宋"/>
          <w:sz w:val="28"/>
          <w:szCs w:val="28"/>
        </w:rPr>
      </w:pPr>
      <w:r w:rsidRPr="0091058D">
        <w:rPr>
          <w:rFonts w:ascii="仿宋" w:eastAsia="仿宋" w:hAnsi="仿宋" w:hint="eastAsia"/>
          <w:sz w:val="28"/>
          <w:szCs w:val="28"/>
        </w:rPr>
        <w:t>2、承担发展区域经济、增加村（居）民收入的责任。组织指导区域经济结构调整；加强工农业综合生产能力建设；健全农村社会化服务体系，完善产业支持保护体系，推进农村现代化；着力提升经济发展的质量和水平，增加农民收入，不断提高人民生活水平。</w:t>
      </w:r>
      <w:r w:rsidRPr="0091058D">
        <w:rPr>
          <w:rFonts w:eastAsia="仿宋" w:hint="eastAsia"/>
          <w:sz w:val="28"/>
          <w:szCs w:val="28"/>
        </w:rPr>
        <w:t> </w:t>
      </w:r>
    </w:p>
    <w:p w:rsidR="008807DA" w:rsidRPr="0091058D" w:rsidRDefault="008807DA" w:rsidP="0012439A">
      <w:pPr>
        <w:pStyle w:val="a4"/>
        <w:shd w:val="clear" w:color="auto" w:fill="FFFFFF"/>
        <w:spacing w:before="0" w:beforeAutospacing="0" w:after="240" w:afterAutospacing="0"/>
        <w:ind w:firstLineChars="221" w:firstLine="619"/>
        <w:rPr>
          <w:rFonts w:ascii="仿宋" w:eastAsia="仿宋" w:hAnsi="仿宋" w:cstheme="minorBidi"/>
          <w:kern w:val="2"/>
          <w:sz w:val="28"/>
          <w:szCs w:val="28"/>
        </w:rPr>
      </w:pPr>
      <w:r w:rsidRPr="0091058D">
        <w:rPr>
          <w:rFonts w:ascii="仿宋" w:eastAsia="仿宋" w:hAnsi="仿宋" w:hint="eastAsia"/>
          <w:sz w:val="28"/>
          <w:szCs w:val="28"/>
        </w:rPr>
        <w:t>3、加强社会管理和基础设施建设，创造良好环境。规范农村集</w:t>
      </w:r>
      <w:r w:rsidRPr="0091058D">
        <w:rPr>
          <w:rFonts w:ascii="仿宋" w:eastAsia="仿宋" w:hAnsi="仿宋" w:cstheme="minorBidi" w:hint="eastAsia"/>
          <w:kern w:val="2"/>
          <w:sz w:val="28"/>
          <w:szCs w:val="28"/>
        </w:rPr>
        <w:t>体经济管理，推进政务、村务公开；加强生态环境保护工作，提升生态文明建设水平，建设美丽村镇；抓好人口和计划生育工作，保障妇女儿童合法权益；加强安全生产和公共安全，组织抢险救灾、优抚救助，及时上报和处置重大社情、疫情、险情，保护人民群众的生命财产安全。</w:t>
      </w:r>
    </w:p>
    <w:p w:rsidR="008807DA" w:rsidRPr="0091058D" w:rsidRDefault="008807DA" w:rsidP="0012439A">
      <w:pPr>
        <w:pStyle w:val="a4"/>
        <w:shd w:val="clear" w:color="auto" w:fill="FFFFFF"/>
        <w:spacing w:before="0" w:beforeAutospacing="0" w:after="240" w:afterAutospacing="0"/>
        <w:ind w:firstLineChars="221" w:firstLine="619"/>
        <w:rPr>
          <w:rFonts w:ascii="仿宋" w:eastAsia="仿宋" w:hAnsi="仿宋"/>
          <w:sz w:val="28"/>
          <w:szCs w:val="28"/>
        </w:rPr>
      </w:pPr>
      <w:r w:rsidRPr="0091058D">
        <w:rPr>
          <w:rFonts w:ascii="仿宋" w:eastAsia="仿宋" w:hAnsi="仿宋" w:hint="eastAsia"/>
          <w:sz w:val="28"/>
          <w:szCs w:val="28"/>
        </w:rPr>
        <w:t>4、发展公益事业，提供公共服务。搞好村镇公共设施建设，开展社会保障服务，着力解决群众生产生活中的问题；发展科教文卫事业，提供经济发展和社会进步的信息服务，促进精神文明建设。</w:t>
      </w:r>
    </w:p>
    <w:p w:rsidR="008807DA" w:rsidRPr="0091058D" w:rsidRDefault="008807DA" w:rsidP="0012439A">
      <w:pPr>
        <w:pStyle w:val="a4"/>
        <w:shd w:val="clear" w:color="auto" w:fill="FFFFFF"/>
        <w:spacing w:before="0" w:beforeAutospacing="0" w:after="240" w:afterAutospacing="0"/>
        <w:ind w:firstLineChars="221" w:firstLine="619"/>
        <w:rPr>
          <w:rFonts w:ascii="仿宋" w:eastAsia="仿宋" w:hAnsi="仿宋"/>
          <w:sz w:val="28"/>
          <w:szCs w:val="28"/>
        </w:rPr>
      </w:pPr>
      <w:r w:rsidRPr="0091058D">
        <w:rPr>
          <w:rFonts w:ascii="仿宋" w:eastAsia="仿宋" w:hAnsi="仿宋" w:hint="eastAsia"/>
          <w:sz w:val="28"/>
          <w:szCs w:val="28"/>
        </w:rPr>
        <w:lastRenderedPageBreak/>
        <w:t>5、加强综合治理，维护社会稳定。调解民事纠纷、化解社会矛盾，接待上访群众，处理群体性突发事件，保证社会公正，维护社会秩序和社会稳定。</w:t>
      </w:r>
    </w:p>
    <w:p w:rsidR="008807DA" w:rsidRPr="0091058D" w:rsidRDefault="008807DA" w:rsidP="0012439A">
      <w:pPr>
        <w:pStyle w:val="a4"/>
        <w:shd w:val="clear" w:color="auto" w:fill="FFFFFF"/>
        <w:spacing w:before="0" w:beforeAutospacing="0" w:after="240" w:afterAutospacing="0"/>
        <w:ind w:firstLineChars="235" w:firstLine="658"/>
        <w:rPr>
          <w:rFonts w:ascii="仿宋" w:eastAsia="仿宋" w:hAnsi="仿宋"/>
          <w:sz w:val="28"/>
          <w:szCs w:val="28"/>
        </w:rPr>
      </w:pPr>
      <w:r w:rsidRPr="0091058D">
        <w:rPr>
          <w:rFonts w:ascii="仿宋" w:eastAsia="仿宋" w:hAnsi="仿宋" w:hint="eastAsia"/>
          <w:sz w:val="28"/>
          <w:szCs w:val="28"/>
        </w:rPr>
        <w:t>6、</w:t>
      </w:r>
      <w:proofErr w:type="gramStart"/>
      <w:r w:rsidRPr="0091058D">
        <w:rPr>
          <w:rFonts w:ascii="仿宋" w:eastAsia="仿宋" w:hAnsi="仿宋" w:hint="eastAsia"/>
          <w:sz w:val="28"/>
          <w:szCs w:val="28"/>
        </w:rPr>
        <w:t>承办县</w:t>
      </w:r>
      <w:proofErr w:type="gramEnd"/>
      <w:r w:rsidRPr="0091058D">
        <w:rPr>
          <w:rFonts w:ascii="仿宋" w:eastAsia="仿宋" w:hAnsi="仿宋" w:hint="eastAsia"/>
          <w:sz w:val="28"/>
          <w:szCs w:val="28"/>
        </w:rPr>
        <w:t>人民政府交办的其他事项。</w:t>
      </w:r>
    </w:p>
    <w:p w:rsidR="008807DA" w:rsidRPr="0091058D" w:rsidRDefault="008807DA" w:rsidP="008807DA">
      <w:pPr>
        <w:pStyle w:val="a4"/>
        <w:shd w:val="clear" w:color="auto" w:fill="FFFFFF"/>
        <w:spacing w:before="0" w:beforeAutospacing="0" w:after="240" w:afterAutospacing="0"/>
        <w:ind w:firstLine="380"/>
        <w:rPr>
          <w:rFonts w:ascii="仿宋" w:eastAsia="仿宋" w:hAnsi="仿宋"/>
          <w:sz w:val="28"/>
          <w:szCs w:val="28"/>
        </w:rPr>
      </w:pPr>
      <w:r w:rsidRPr="0091058D">
        <w:rPr>
          <w:rFonts w:ascii="仿宋" w:eastAsia="仿宋" w:hAnsi="仿宋" w:hint="eastAsia"/>
          <w:sz w:val="28"/>
          <w:szCs w:val="28"/>
        </w:rPr>
        <w:t>（二）机构设置及决算单位构成</w:t>
      </w:r>
    </w:p>
    <w:p w:rsidR="008807DA" w:rsidRPr="0091058D" w:rsidRDefault="008807DA" w:rsidP="0012439A">
      <w:pPr>
        <w:pStyle w:val="a4"/>
        <w:shd w:val="clear" w:color="auto" w:fill="FFFFFF"/>
        <w:spacing w:before="0" w:beforeAutospacing="0" w:after="240" w:afterAutospacing="0"/>
        <w:ind w:firstLineChars="221" w:firstLine="619"/>
        <w:rPr>
          <w:rFonts w:ascii="仿宋" w:eastAsia="仿宋" w:hAnsi="仿宋"/>
          <w:sz w:val="28"/>
          <w:szCs w:val="28"/>
        </w:rPr>
      </w:pPr>
      <w:r w:rsidRPr="0091058D">
        <w:rPr>
          <w:rFonts w:ascii="仿宋" w:eastAsia="仿宋" w:hAnsi="仿宋" w:hint="eastAsia"/>
          <w:sz w:val="28"/>
          <w:szCs w:val="28"/>
        </w:rPr>
        <w:t>1、内设机构设置。澧县甘溪滩镇人民政府内设机构包括：党政综合办公室、经济发展办公室、生态建设和环境保护办公室、社会管理综合治理办公室、人民武装部、财政所、司法所。所属事业单位农业和农村经营管理服务站、民政和社会保障站、综合文化站、安全生产监督管理站、退役军人服务站、水利综合管理站、综合行政执法队。</w:t>
      </w:r>
    </w:p>
    <w:p w:rsidR="008807DA" w:rsidRPr="0091058D" w:rsidRDefault="008807DA" w:rsidP="0012439A">
      <w:pPr>
        <w:pStyle w:val="a4"/>
        <w:shd w:val="clear" w:color="auto" w:fill="FFFFFF"/>
        <w:spacing w:before="0" w:beforeAutospacing="0" w:after="240" w:afterAutospacing="0"/>
        <w:ind w:firstLineChars="235" w:firstLine="658"/>
        <w:rPr>
          <w:rFonts w:ascii="仿宋" w:eastAsia="仿宋" w:hAnsi="仿宋"/>
          <w:sz w:val="28"/>
          <w:szCs w:val="28"/>
        </w:rPr>
      </w:pPr>
      <w:r w:rsidRPr="0091058D">
        <w:rPr>
          <w:rFonts w:ascii="仿宋" w:eastAsia="仿宋" w:hAnsi="仿宋" w:hint="eastAsia"/>
          <w:sz w:val="28"/>
          <w:szCs w:val="28"/>
        </w:rPr>
        <w:t>2、决算单位构成。澧县甘溪滩镇人民政府2020年部门决算公开单位构成包括：澧县甘溪滩镇人民政府本级。</w:t>
      </w:r>
    </w:p>
    <w:p w:rsidR="008807DA" w:rsidRPr="0091058D" w:rsidRDefault="000A35E1" w:rsidP="000A35E1">
      <w:pPr>
        <w:pStyle w:val="a4"/>
        <w:shd w:val="clear" w:color="auto" w:fill="FFFFFF"/>
        <w:spacing w:before="0" w:beforeAutospacing="0" w:after="0" w:afterAutospacing="0"/>
        <w:ind w:firstLine="380"/>
        <w:rPr>
          <w:rFonts w:ascii="仿宋" w:eastAsia="仿宋" w:hAnsi="仿宋"/>
          <w:b/>
          <w:sz w:val="28"/>
          <w:szCs w:val="28"/>
        </w:rPr>
      </w:pPr>
      <w:r w:rsidRPr="0091058D">
        <w:rPr>
          <w:rFonts w:ascii="仿宋" w:eastAsia="仿宋" w:hAnsi="仿宋"/>
          <w:b/>
          <w:sz w:val="28"/>
          <w:szCs w:val="28"/>
        </w:rPr>
        <w:t>二</w:t>
      </w:r>
      <w:r w:rsidRPr="0091058D">
        <w:rPr>
          <w:rFonts w:ascii="仿宋" w:eastAsia="仿宋" w:hAnsi="仿宋" w:hint="eastAsia"/>
          <w:b/>
          <w:sz w:val="28"/>
          <w:szCs w:val="28"/>
        </w:rPr>
        <w:t>、</w:t>
      </w:r>
      <w:r w:rsidRPr="0091058D">
        <w:rPr>
          <w:rFonts w:ascii="仿宋" w:eastAsia="仿宋" w:hAnsi="仿宋"/>
          <w:b/>
          <w:sz w:val="28"/>
          <w:szCs w:val="28"/>
        </w:rPr>
        <w:t>部门财务情况</w:t>
      </w:r>
    </w:p>
    <w:p w:rsidR="008807DA" w:rsidRPr="0091058D" w:rsidRDefault="000A35E1" w:rsidP="008807DA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/>
          <w:sz w:val="28"/>
          <w:szCs w:val="28"/>
        </w:rPr>
      </w:pPr>
      <w:r w:rsidRPr="0091058D">
        <w:rPr>
          <w:rFonts w:ascii="仿宋" w:eastAsia="仿宋" w:hAnsi="仿宋" w:hint="eastAsia"/>
          <w:sz w:val="28"/>
          <w:szCs w:val="28"/>
        </w:rPr>
        <w:t>（一）</w:t>
      </w:r>
      <w:r w:rsidR="008807DA" w:rsidRPr="0091058D">
        <w:rPr>
          <w:rFonts w:ascii="仿宋" w:eastAsia="仿宋" w:hAnsi="仿宋" w:hint="eastAsia"/>
          <w:sz w:val="28"/>
          <w:szCs w:val="28"/>
        </w:rPr>
        <w:t>、</w:t>
      </w:r>
      <w:r w:rsidR="00C86313" w:rsidRPr="0091058D">
        <w:rPr>
          <w:rFonts w:ascii="仿宋" w:eastAsia="仿宋" w:hAnsi="仿宋" w:hint="eastAsia"/>
          <w:sz w:val="28"/>
          <w:szCs w:val="28"/>
        </w:rPr>
        <w:t>部门整体支出情况</w:t>
      </w:r>
    </w:p>
    <w:p w:rsidR="00C86313" w:rsidRPr="00A156CA" w:rsidRDefault="00C86313" w:rsidP="00A156CA">
      <w:pPr>
        <w:pStyle w:val="Default"/>
        <w:ind w:firstLineChars="200" w:firstLine="560"/>
        <w:rPr>
          <w:rFonts w:ascii="仿宋" w:eastAsia="仿宋" w:hAnsi="仿宋" w:cs="宋体"/>
          <w:color w:val="auto"/>
          <w:sz w:val="28"/>
          <w:szCs w:val="28"/>
        </w:rPr>
      </w:pPr>
      <w:r w:rsidRPr="00A156CA">
        <w:rPr>
          <w:rFonts w:ascii="仿宋" w:eastAsia="仿宋" w:hAnsi="仿宋" w:cs="宋体"/>
          <w:color w:val="auto"/>
          <w:sz w:val="28"/>
          <w:szCs w:val="28"/>
        </w:rPr>
        <w:t>2020</w:t>
      </w:r>
      <w:r w:rsidRPr="00A156CA">
        <w:rPr>
          <w:rFonts w:ascii="仿宋" w:eastAsia="仿宋" w:hAnsi="仿宋" w:cs="宋体" w:hint="eastAsia"/>
          <w:color w:val="auto"/>
          <w:sz w:val="28"/>
          <w:szCs w:val="28"/>
        </w:rPr>
        <w:t>年度财政拨款支出2654.32万元，主要用于以下方面：一般公共服务（类）支出595.58万元，占22.44%；文化旅游体育与传媒支出246.96万元，占9.30%;社会保障和就业支出51.02万元吗，占1.92%；卫生健康支出88.48万元，占3.33%；城乡社区支出71万元，占2.68%；农林水支出1387万元，占52.25%；交通运输支出10万元，占0.38%；商业服务业等支出11.96万元，占0.45%；金融支出5万元，占0.19%；</w:t>
      </w:r>
      <w:r w:rsidRPr="00A156CA">
        <w:rPr>
          <w:rFonts w:ascii="仿宋" w:eastAsia="仿宋" w:hAnsi="仿宋" w:cs="宋体" w:hint="eastAsia"/>
          <w:color w:val="auto"/>
          <w:sz w:val="28"/>
          <w:szCs w:val="28"/>
        </w:rPr>
        <w:lastRenderedPageBreak/>
        <w:t>住房保障支出33.02万元，占1.24%；粮油物资储备支出14万元，占0.53%；灾害防治及应急管理支出140.30万元，占5.29%。</w:t>
      </w:r>
    </w:p>
    <w:p w:rsidR="008807DA" w:rsidRPr="0091058D" w:rsidRDefault="000A35E1" w:rsidP="00C86313">
      <w:pPr>
        <w:pStyle w:val="Default"/>
        <w:ind w:firstLineChars="200" w:firstLine="560"/>
        <w:rPr>
          <w:rFonts w:ascii="仿宋" w:eastAsia="仿宋" w:hAnsi="仿宋"/>
          <w:color w:val="auto"/>
          <w:sz w:val="28"/>
          <w:szCs w:val="28"/>
        </w:rPr>
      </w:pPr>
      <w:r w:rsidRPr="0091058D">
        <w:rPr>
          <w:rFonts w:ascii="仿宋" w:eastAsia="仿宋" w:hAnsi="仿宋" w:hint="eastAsia"/>
          <w:sz w:val="28"/>
          <w:szCs w:val="28"/>
        </w:rPr>
        <w:t>（二）</w:t>
      </w:r>
      <w:r w:rsidR="008807DA" w:rsidRPr="0091058D">
        <w:rPr>
          <w:rFonts w:ascii="仿宋" w:eastAsia="仿宋" w:hAnsi="仿宋" w:hint="eastAsia"/>
          <w:color w:val="auto"/>
          <w:sz w:val="28"/>
          <w:szCs w:val="28"/>
        </w:rPr>
        <w:t>、</w:t>
      </w:r>
      <w:r w:rsidR="00D25745" w:rsidRPr="0091058D">
        <w:rPr>
          <w:rFonts w:ascii="仿宋" w:eastAsia="仿宋" w:hAnsi="仿宋" w:hint="eastAsia"/>
          <w:color w:val="auto"/>
          <w:sz w:val="28"/>
          <w:szCs w:val="28"/>
        </w:rPr>
        <w:t>部门预算收支决算情况</w:t>
      </w:r>
    </w:p>
    <w:p w:rsidR="008807DA" w:rsidRPr="0091058D" w:rsidRDefault="008807DA" w:rsidP="008807DA">
      <w:pPr>
        <w:pStyle w:val="a4"/>
        <w:shd w:val="clear" w:color="auto" w:fill="FFFFFF"/>
        <w:spacing w:before="0" w:beforeAutospacing="0" w:after="240" w:afterAutospacing="0"/>
        <w:ind w:firstLine="480"/>
        <w:rPr>
          <w:rFonts w:ascii="仿宋" w:eastAsia="仿宋" w:hAnsi="仿宋"/>
          <w:sz w:val="28"/>
          <w:szCs w:val="28"/>
        </w:rPr>
      </w:pPr>
      <w:r w:rsidRPr="0091058D">
        <w:rPr>
          <w:rFonts w:ascii="仿宋" w:eastAsia="仿宋" w:hAnsi="仿宋" w:hint="eastAsia"/>
          <w:sz w:val="28"/>
          <w:szCs w:val="28"/>
        </w:rPr>
        <w:t>本年收入合计2807.64万元，其中：财政拨款收入2807.64万元，占100%；上级补助收入0万元，占0%；事业收入0万元，占0%；经营收入0万元，占0%；附属单位上缴收入0万元，占0%；其他收入0万元，占0%。</w:t>
      </w:r>
    </w:p>
    <w:p w:rsidR="00C02FD7" w:rsidRPr="0091058D" w:rsidRDefault="00C02FD7" w:rsidP="008807DA">
      <w:pPr>
        <w:pStyle w:val="a4"/>
        <w:shd w:val="clear" w:color="auto" w:fill="FFFFFF"/>
        <w:spacing w:before="0" w:beforeAutospacing="0" w:after="240" w:afterAutospacing="0"/>
        <w:ind w:firstLine="480"/>
        <w:rPr>
          <w:rFonts w:ascii="仿宋" w:eastAsia="仿宋" w:hAnsi="仿宋"/>
          <w:sz w:val="28"/>
          <w:szCs w:val="28"/>
        </w:rPr>
      </w:pPr>
      <w:r w:rsidRPr="0091058D">
        <w:rPr>
          <w:rFonts w:ascii="仿宋" w:eastAsia="仿宋" w:hAnsi="仿宋" w:hint="eastAsia"/>
          <w:sz w:val="28"/>
          <w:szCs w:val="28"/>
        </w:rPr>
        <w:t>本年支出合计2810.58万元，其中：基本支出683.95万元，占24.33%；项目支出2126.63万元，占75.67%；上缴上级支出0万元，占0%；经营支出0万元，占0%；对附属单位补助支出0万元，占0%。</w:t>
      </w:r>
    </w:p>
    <w:p w:rsidR="00C02FD7" w:rsidRPr="0091058D" w:rsidRDefault="00C02FD7" w:rsidP="00C02FD7">
      <w:pPr>
        <w:pStyle w:val="a4"/>
        <w:shd w:val="clear" w:color="auto" w:fill="FFFFFF"/>
        <w:spacing w:before="0" w:beforeAutospacing="0" w:after="240" w:afterAutospacing="0"/>
        <w:ind w:firstLine="380"/>
        <w:rPr>
          <w:rFonts w:ascii="仿宋" w:eastAsia="仿宋" w:hAnsi="仿宋"/>
          <w:sz w:val="28"/>
          <w:szCs w:val="28"/>
        </w:rPr>
      </w:pPr>
      <w:r w:rsidRPr="0091058D">
        <w:rPr>
          <w:rFonts w:ascii="仿宋" w:eastAsia="仿宋" w:hAnsi="仿宋" w:hint="eastAsia"/>
          <w:sz w:val="28"/>
          <w:szCs w:val="28"/>
        </w:rPr>
        <w:t>（三）“三公”经费财政拨款支出决算总体情况说明</w:t>
      </w:r>
    </w:p>
    <w:p w:rsidR="00C02FD7" w:rsidRPr="0091058D" w:rsidRDefault="00C02FD7" w:rsidP="00C02FD7">
      <w:pPr>
        <w:pStyle w:val="a4"/>
        <w:shd w:val="clear" w:color="auto" w:fill="FFFFFF"/>
        <w:spacing w:before="0" w:beforeAutospacing="0" w:after="240" w:afterAutospacing="0"/>
        <w:ind w:firstLine="480"/>
        <w:rPr>
          <w:rFonts w:ascii="仿宋" w:eastAsia="仿宋" w:hAnsi="仿宋"/>
          <w:sz w:val="28"/>
          <w:szCs w:val="28"/>
        </w:rPr>
      </w:pPr>
      <w:r w:rsidRPr="0091058D">
        <w:rPr>
          <w:rFonts w:ascii="仿宋" w:eastAsia="仿宋" w:hAnsi="仿宋" w:hint="eastAsia"/>
          <w:sz w:val="28"/>
          <w:szCs w:val="28"/>
        </w:rPr>
        <w:t>“三公”经费财政拨款支出预算为16.80万元，支出决算为16.80万元，完成预算的100%，其中：</w:t>
      </w:r>
    </w:p>
    <w:p w:rsidR="00C02FD7" w:rsidRPr="0091058D" w:rsidRDefault="00C02FD7" w:rsidP="00327105">
      <w:pPr>
        <w:pStyle w:val="a4"/>
        <w:shd w:val="clear" w:color="auto" w:fill="FFFFFF"/>
        <w:spacing w:before="0" w:beforeAutospacing="0" w:after="240" w:afterAutospacing="0"/>
        <w:ind w:firstLineChars="221" w:firstLine="619"/>
        <w:rPr>
          <w:rFonts w:ascii="仿宋" w:eastAsia="仿宋" w:hAnsi="仿宋"/>
          <w:sz w:val="28"/>
          <w:szCs w:val="28"/>
        </w:rPr>
      </w:pPr>
      <w:r w:rsidRPr="0091058D">
        <w:rPr>
          <w:rFonts w:ascii="仿宋" w:eastAsia="仿宋" w:hAnsi="仿宋" w:hint="eastAsia"/>
          <w:sz w:val="28"/>
          <w:szCs w:val="28"/>
        </w:rPr>
        <w:t>1、因公出国（境）费支出预算为0万元，支出决算为0万元，决算数与预算相等，与上年一致。</w:t>
      </w:r>
    </w:p>
    <w:p w:rsidR="00C02FD7" w:rsidRPr="0091058D" w:rsidRDefault="00C02FD7" w:rsidP="00327105">
      <w:pPr>
        <w:pStyle w:val="a4"/>
        <w:shd w:val="clear" w:color="auto" w:fill="FFFFFF"/>
        <w:spacing w:before="0" w:beforeAutospacing="0" w:after="240" w:afterAutospacing="0"/>
        <w:ind w:firstLineChars="221" w:firstLine="619"/>
        <w:rPr>
          <w:rFonts w:ascii="仿宋" w:eastAsia="仿宋" w:hAnsi="仿宋"/>
          <w:sz w:val="28"/>
          <w:szCs w:val="28"/>
        </w:rPr>
      </w:pPr>
      <w:r w:rsidRPr="0091058D">
        <w:rPr>
          <w:rFonts w:ascii="仿宋" w:eastAsia="仿宋" w:hAnsi="仿宋" w:hint="eastAsia"/>
          <w:sz w:val="28"/>
          <w:szCs w:val="28"/>
        </w:rPr>
        <w:t>2、公务接待费支出预算为11.80万元，支出决算为11.80万元，决算数与预算相等，与上年一致。</w:t>
      </w:r>
    </w:p>
    <w:p w:rsidR="00C02FD7" w:rsidRPr="0091058D" w:rsidRDefault="00C02FD7" w:rsidP="00327105">
      <w:pPr>
        <w:pStyle w:val="a4"/>
        <w:shd w:val="clear" w:color="auto" w:fill="FFFFFF"/>
        <w:spacing w:before="0" w:beforeAutospacing="0" w:after="240" w:afterAutospacing="0"/>
        <w:ind w:firstLineChars="221" w:firstLine="619"/>
        <w:rPr>
          <w:rFonts w:ascii="仿宋" w:eastAsia="仿宋" w:hAnsi="仿宋"/>
          <w:sz w:val="28"/>
          <w:szCs w:val="28"/>
        </w:rPr>
      </w:pPr>
      <w:r w:rsidRPr="0091058D">
        <w:rPr>
          <w:rFonts w:ascii="仿宋" w:eastAsia="仿宋" w:hAnsi="仿宋" w:hint="eastAsia"/>
          <w:sz w:val="28"/>
          <w:szCs w:val="28"/>
        </w:rPr>
        <w:t>3、公务用车购置费及运行维护费支出预算为5.00万元，支出决算为5.00万元，决算数与预算相等，与上年一致。</w:t>
      </w:r>
    </w:p>
    <w:p w:rsidR="00C02FD7" w:rsidRPr="0091058D" w:rsidRDefault="00C02FD7" w:rsidP="00327105">
      <w:pPr>
        <w:pStyle w:val="a4"/>
        <w:shd w:val="clear" w:color="auto" w:fill="FFFFFF"/>
        <w:spacing w:before="0" w:beforeAutospacing="0" w:after="240" w:afterAutospacing="0"/>
        <w:ind w:firstLineChars="221" w:firstLine="619"/>
        <w:rPr>
          <w:rFonts w:ascii="仿宋" w:eastAsia="仿宋" w:hAnsi="仿宋"/>
          <w:sz w:val="28"/>
          <w:szCs w:val="28"/>
        </w:rPr>
      </w:pPr>
      <w:r w:rsidRPr="0091058D">
        <w:rPr>
          <w:rFonts w:ascii="仿宋" w:eastAsia="仿宋" w:hAnsi="仿宋" w:hint="eastAsia"/>
          <w:sz w:val="28"/>
          <w:szCs w:val="28"/>
        </w:rPr>
        <w:lastRenderedPageBreak/>
        <w:t>2020年度“三公”经费财政拨款支出决算中，公务接待费支出决算11.80万元，占70.24%,因公出国（境）费支出决算0万元，占0%,公务用车购置费及运行维护费支出决算5.00万元，占29.76%。其中：</w:t>
      </w:r>
    </w:p>
    <w:p w:rsidR="00C02FD7" w:rsidRPr="0091058D" w:rsidRDefault="00C02FD7" w:rsidP="00327105">
      <w:pPr>
        <w:pStyle w:val="a4"/>
        <w:shd w:val="clear" w:color="auto" w:fill="FFFFFF"/>
        <w:spacing w:before="0" w:beforeAutospacing="0" w:after="240" w:afterAutospacing="0"/>
        <w:ind w:firstLineChars="221" w:firstLine="619"/>
        <w:rPr>
          <w:rFonts w:ascii="仿宋" w:eastAsia="仿宋" w:hAnsi="仿宋"/>
          <w:sz w:val="28"/>
          <w:szCs w:val="28"/>
        </w:rPr>
      </w:pPr>
      <w:r w:rsidRPr="0091058D">
        <w:rPr>
          <w:rFonts w:ascii="仿宋" w:eastAsia="仿宋" w:hAnsi="仿宋" w:hint="eastAsia"/>
          <w:sz w:val="28"/>
          <w:szCs w:val="28"/>
        </w:rPr>
        <w:t>1、因公出国（境）费支出决算为0万元，全年安排因公出国（境）团组0个，累计0人次。</w:t>
      </w:r>
    </w:p>
    <w:p w:rsidR="00C02FD7" w:rsidRPr="0091058D" w:rsidRDefault="00C02FD7" w:rsidP="00327105">
      <w:pPr>
        <w:pStyle w:val="a4"/>
        <w:shd w:val="clear" w:color="auto" w:fill="FFFFFF"/>
        <w:spacing w:before="0" w:beforeAutospacing="0" w:after="240" w:afterAutospacing="0"/>
        <w:ind w:firstLineChars="200" w:firstLine="560"/>
        <w:rPr>
          <w:rFonts w:ascii="仿宋" w:eastAsia="仿宋" w:hAnsi="仿宋"/>
          <w:sz w:val="28"/>
          <w:szCs w:val="28"/>
        </w:rPr>
      </w:pPr>
      <w:r w:rsidRPr="0091058D">
        <w:rPr>
          <w:rFonts w:ascii="仿宋" w:eastAsia="仿宋" w:hAnsi="仿宋" w:hint="eastAsia"/>
          <w:sz w:val="28"/>
          <w:szCs w:val="28"/>
        </w:rPr>
        <w:t>2、公务接待费支出决算为11.80万元，全年共接待来访团组227个、来宾1816人次，主要是脱贫攻坚、人居环境整治等工作的督查督导及其他发生的接待支出。</w:t>
      </w:r>
    </w:p>
    <w:p w:rsidR="00C02FD7" w:rsidRPr="0091058D" w:rsidRDefault="00C02FD7" w:rsidP="00327105">
      <w:pPr>
        <w:pStyle w:val="a4"/>
        <w:shd w:val="clear" w:color="auto" w:fill="FFFFFF"/>
        <w:spacing w:before="0" w:beforeAutospacing="0" w:after="240" w:afterAutospacing="0"/>
        <w:ind w:firstLineChars="200" w:firstLine="560"/>
        <w:rPr>
          <w:rFonts w:ascii="仿宋" w:eastAsia="仿宋" w:hAnsi="仿宋"/>
          <w:sz w:val="28"/>
          <w:szCs w:val="28"/>
        </w:rPr>
      </w:pPr>
      <w:r w:rsidRPr="0091058D">
        <w:rPr>
          <w:rFonts w:ascii="仿宋" w:eastAsia="仿宋" w:hAnsi="仿宋" w:hint="eastAsia"/>
          <w:sz w:val="28"/>
          <w:szCs w:val="28"/>
        </w:rPr>
        <w:t>3、公务用车购置费及运行维护费支出决算为5.00万元，其中：公务用车购置费0万元，更新公务用车0辆。公务用车运行维护费5.00万元，主要是公务车油费、保险、维修维护支出，截止2020年12月31日，我单位开支财政拨款的公务用车保有量为1辆。</w:t>
      </w:r>
    </w:p>
    <w:p w:rsidR="00C02FD7" w:rsidRPr="006206C0" w:rsidRDefault="00C02FD7" w:rsidP="00C02FD7">
      <w:pPr>
        <w:pStyle w:val="a4"/>
        <w:shd w:val="clear" w:color="auto" w:fill="FFFFFF"/>
        <w:spacing w:before="0" w:beforeAutospacing="0" w:after="240" w:afterAutospacing="0"/>
        <w:ind w:firstLine="480"/>
        <w:rPr>
          <w:rFonts w:ascii="仿宋" w:eastAsia="仿宋" w:hAnsi="仿宋"/>
          <w:b/>
          <w:sz w:val="28"/>
          <w:szCs w:val="28"/>
        </w:rPr>
      </w:pPr>
      <w:r w:rsidRPr="006206C0">
        <w:rPr>
          <w:rFonts w:ascii="仿宋" w:eastAsia="仿宋" w:hAnsi="仿宋"/>
          <w:b/>
          <w:sz w:val="28"/>
          <w:szCs w:val="28"/>
        </w:rPr>
        <w:t>三</w:t>
      </w:r>
      <w:r w:rsidRPr="006206C0">
        <w:rPr>
          <w:rFonts w:ascii="仿宋" w:eastAsia="仿宋" w:hAnsi="仿宋" w:hint="eastAsia"/>
          <w:b/>
          <w:sz w:val="28"/>
          <w:szCs w:val="28"/>
        </w:rPr>
        <w:t>、</w:t>
      </w:r>
      <w:r w:rsidRPr="006206C0">
        <w:rPr>
          <w:rFonts w:ascii="仿宋" w:eastAsia="仿宋" w:hAnsi="仿宋"/>
          <w:b/>
          <w:sz w:val="28"/>
          <w:szCs w:val="28"/>
        </w:rPr>
        <w:t>部门绩效目标</w:t>
      </w:r>
    </w:p>
    <w:p w:rsidR="00C02FD7" w:rsidRPr="00A156CA" w:rsidRDefault="00C02FD7" w:rsidP="00C02FD7">
      <w:pPr>
        <w:pStyle w:val="a4"/>
        <w:shd w:val="clear" w:color="auto" w:fill="FFFFFF"/>
        <w:spacing w:before="0" w:beforeAutospacing="0" w:after="240" w:afterAutospacing="0"/>
        <w:ind w:firstLine="480"/>
        <w:rPr>
          <w:rFonts w:ascii="仿宋" w:eastAsia="仿宋" w:hAnsi="仿宋"/>
          <w:sz w:val="28"/>
          <w:szCs w:val="28"/>
        </w:rPr>
      </w:pPr>
      <w:r w:rsidRPr="00A156CA">
        <w:rPr>
          <w:rFonts w:ascii="仿宋" w:eastAsia="仿宋" w:hAnsi="仿宋" w:hint="eastAsia"/>
          <w:sz w:val="28"/>
          <w:szCs w:val="28"/>
        </w:rPr>
        <w:t>（一）绩效评价。甘溪滩镇人民政府接受了市、县财政局组织的第三方绩效评价，总体评价较好。</w:t>
      </w:r>
    </w:p>
    <w:p w:rsidR="003843E1" w:rsidRPr="0091058D" w:rsidRDefault="00C02FD7" w:rsidP="003843E1">
      <w:pPr>
        <w:pStyle w:val="a4"/>
        <w:shd w:val="clear" w:color="auto" w:fill="FFFFFF"/>
        <w:spacing w:before="0" w:beforeAutospacing="0" w:after="240" w:afterAutospacing="0"/>
        <w:ind w:firstLine="480"/>
        <w:rPr>
          <w:rFonts w:ascii="仿宋" w:eastAsia="仿宋" w:hAnsi="仿宋"/>
          <w:sz w:val="28"/>
          <w:szCs w:val="28"/>
        </w:rPr>
      </w:pPr>
      <w:r w:rsidRPr="00A156CA">
        <w:rPr>
          <w:rFonts w:ascii="仿宋" w:eastAsia="仿宋" w:hAnsi="仿宋" w:hint="eastAsia"/>
          <w:sz w:val="28"/>
          <w:szCs w:val="28"/>
        </w:rPr>
        <w:t>（二）部门</w:t>
      </w:r>
      <w:r w:rsidR="003843E1" w:rsidRPr="00A156CA">
        <w:rPr>
          <w:rFonts w:ascii="仿宋" w:eastAsia="仿宋" w:hAnsi="仿宋" w:hint="eastAsia"/>
          <w:sz w:val="28"/>
          <w:szCs w:val="28"/>
        </w:rPr>
        <w:t>绩效总目标。</w:t>
      </w:r>
      <w:r w:rsidR="003843E1" w:rsidRPr="0091058D">
        <w:rPr>
          <w:rFonts w:ascii="仿宋" w:eastAsia="仿宋" w:hAnsi="仿宋" w:hint="eastAsia"/>
          <w:sz w:val="28"/>
          <w:szCs w:val="28"/>
        </w:rPr>
        <w:t>以习近平新时代中国特色社会主义思想为指导，深入学习贯彻党的十九大和十九届二中、三中、四中全会精神以及省委、市委经济工作会议精神，紧紧围绕市委市政府的工作大局，按照“干在实处、走在前列”的工作要求，持续深入开展“双创</w:t>
      </w:r>
      <w:r w:rsidR="003843E1" w:rsidRPr="0091058D">
        <w:rPr>
          <w:rFonts w:ascii="仿宋" w:eastAsia="仿宋" w:hAnsi="仿宋" w:hint="eastAsia"/>
          <w:sz w:val="28"/>
          <w:szCs w:val="28"/>
        </w:rPr>
        <w:lastRenderedPageBreak/>
        <w:t>双争”活动，以更高的标准、更严的要求、更好的状态，全面提升</w:t>
      </w:r>
      <w:r w:rsidR="00327105" w:rsidRPr="0091058D">
        <w:rPr>
          <w:rFonts w:ascii="仿宋" w:eastAsia="仿宋" w:hAnsi="仿宋" w:hint="eastAsia"/>
          <w:sz w:val="28"/>
          <w:szCs w:val="28"/>
        </w:rPr>
        <w:t>镇政府整体服务能力和水平，奋进新征程，创造新业绩</w:t>
      </w:r>
      <w:r w:rsidR="003843E1" w:rsidRPr="0091058D">
        <w:rPr>
          <w:rFonts w:ascii="仿宋" w:eastAsia="仿宋" w:hAnsi="仿宋" w:hint="eastAsia"/>
          <w:sz w:val="28"/>
          <w:szCs w:val="28"/>
        </w:rPr>
        <w:t>。保证甘溪滩镇机关办公室及各站所、村居日常工作正常运转，保障干部职工待遇问题。</w:t>
      </w:r>
    </w:p>
    <w:p w:rsidR="003843E1" w:rsidRPr="0091058D" w:rsidRDefault="003843E1" w:rsidP="00C02FD7">
      <w:pPr>
        <w:pStyle w:val="a4"/>
        <w:shd w:val="clear" w:color="auto" w:fill="FFFFFF"/>
        <w:spacing w:before="0" w:beforeAutospacing="0" w:after="240" w:afterAutospacing="0"/>
        <w:ind w:firstLine="480"/>
        <w:rPr>
          <w:rFonts w:ascii="仿宋" w:eastAsia="仿宋" w:hAnsi="仿宋"/>
          <w:sz w:val="28"/>
          <w:szCs w:val="28"/>
        </w:rPr>
      </w:pPr>
      <w:r w:rsidRPr="0091058D">
        <w:rPr>
          <w:rFonts w:ascii="仿宋" w:eastAsia="仿宋" w:hAnsi="仿宋" w:hint="eastAsia"/>
          <w:sz w:val="28"/>
          <w:szCs w:val="28"/>
        </w:rPr>
        <w:t>（三）部门绩效目标</w:t>
      </w:r>
    </w:p>
    <w:p w:rsidR="003843E1" w:rsidRPr="0091058D" w:rsidRDefault="003843E1" w:rsidP="00327105">
      <w:pPr>
        <w:pStyle w:val="a4"/>
        <w:wordWrap w:val="0"/>
        <w:spacing w:before="0" w:beforeAutospacing="0" w:after="0" w:afterAutospacing="0" w:line="396" w:lineRule="atLeast"/>
        <w:ind w:firstLineChars="228" w:firstLine="638"/>
        <w:rPr>
          <w:rFonts w:ascii="仿宋" w:eastAsia="仿宋" w:hAnsi="仿宋"/>
          <w:sz w:val="28"/>
          <w:szCs w:val="28"/>
        </w:rPr>
      </w:pPr>
      <w:r w:rsidRPr="0091058D">
        <w:rPr>
          <w:rFonts w:ascii="仿宋" w:eastAsia="仿宋" w:hAnsi="仿宋" w:hint="eastAsia"/>
          <w:sz w:val="28"/>
          <w:szCs w:val="28"/>
        </w:rPr>
        <w:t>1、全部完成我乡危房改造工作，全面改善村民的人居环境；在全乡范围内开展农业技术培训，推广普及新理念、新技术；全额发放各项惠农资金、补贴；全部完成既定的绿化和造林任务，巩固奥运迎宾廊道绿化成果；全面推进人居环境建设，完成我</w:t>
      </w:r>
      <w:proofErr w:type="gramStart"/>
      <w:r w:rsidRPr="0091058D">
        <w:rPr>
          <w:rFonts w:ascii="仿宋" w:eastAsia="仿宋" w:hAnsi="仿宋" w:hint="eastAsia"/>
          <w:sz w:val="28"/>
          <w:szCs w:val="28"/>
        </w:rPr>
        <w:t>乡人居</w:t>
      </w:r>
      <w:proofErr w:type="gramEnd"/>
      <w:r w:rsidRPr="0091058D">
        <w:rPr>
          <w:rFonts w:ascii="仿宋" w:eastAsia="仿宋" w:hAnsi="仿宋" w:hint="eastAsia"/>
          <w:sz w:val="28"/>
          <w:szCs w:val="28"/>
        </w:rPr>
        <w:t>环境建设任务；圆满完成我乡秋冬季防火工作和</w:t>
      </w:r>
      <w:proofErr w:type="gramStart"/>
      <w:r w:rsidRPr="0091058D">
        <w:rPr>
          <w:rFonts w:ascii="仿宋" w:eastAsia="仿宋" w:hAnsi="仿宋" w:hint="eastAsia"/>
          <w:sz w:val="28"/>
          <w:szCs w:val="28"/>
        </w:rPr>
        <w:t>夏秋季</w:t>
      </w:r>
      <w:proofErr w:type="gramEnd"/>
      <w:r w:rsidRPr="0091058D">
        <w:rPr>
          <w:rFonts w:ascii="仿宋" w:eastAsia="仿宋" w:hAnsi="仿宋" w:hint="eastAsia"/>
          <w:sz w:val="28"/>
          <w:szCs w:val="28"/>
        </w:rPr>
        <w:t>防汛工作，确保不出现一起火灾水灾。圆满完成我乡防治疫情工作，确保不出现疫情。</w:t>
      </w:r>
    </w:p>
    <w:p w:rsidR="003843E1" w:rsidRPr="0091058D" w:rsidRDefault="003843E1" w:rsidP="00327105">
      <w:pPr>
        <w:pStyle w:val="a4"/>
        <w:wordWrap w:val="0"/>
        <w:spacing w:before="0" w:beforeAutospacing="0" w:after="0" w:afterAutospacing="0" w:line="396" w:lineRule="atLeast"/>
        <w:ind w:firstLineChars="208" w:firstLine="582"/>
        <w:rPr>
          <w:rFonts w:ascii="仿宋" w:eastAsia="仿宋" w:hAnsi="仿宋"/>
          <w:sz w:val="28"/>
          <w:szCs w:val="28"/>
        </w:rPr>
      </w:pPr>
      <w:r w:rsidRPr="0091058D">
        <w:rPr>
          <w:rFonts w:ascii="仿宋" w:eastAsia="仿宋" w:hAnsi="仿宋" w:hint="eastAsia"/>
          <w:sz w:val="28"/>
          <w:szCs w:val="28"/>
        </w:rPr>
        <w:t>2、推动我乡经济发展，带动村庄村民共同致富，改善人民群众生产生活水平；加强对各企业安全生产的监督管理，坚决消除安全隐患，保障人民群众的生命财产安全；保障统计信息化建设，研究制定资料应用计划，进行业务培训，组织开展深层次课题研究，上报主要数据，完成普查工作；做好全乡土地的规划，禁止在国有或集体土地上违章搭建，协调处理土地纠纷案件。做好区委区政府安排的政府拆迁工作，确保如期完成任务。</w:t>
      </w:r>
    </w:p>
    <w:p w:rsidR="003843E1" w:rsidRPr="0091058D" w:rsidRDefault="003843E1" w:rsidP="00327105">
      <w:pPr>
        <w:pStyle w:val="a4"/>
        <w:wordWrap w:val="0"/>
        <w:spacing w:before="0" w:beforeAutospacing="0" w:after="0" w:afterAutospacing="0" w:line="396" w:lineRule="atLeast"/>
        <w:ind w:firstLineChars="208" w:firstLine="582"/>
        <w:rPr>
          <w:rFonts w:ascii="仿宋" w:eastAsia="仿宋" w:hAnsi="仿宋"/>
          <w:sz w:val="28"/>
          <w:szCs w:val="28"/>
        </w:rPr>
      </w:pPr>
      <w:r w:rsidRPr="0091058D">
        <w:rPr>
          <w:rFonts w:ascii="仿宋" w:eastAsia="仿宋" w:hAnsi="仿宋" w:hint="eastAsia"/>
          <w:sz w:val="28"/>
          <w:szCs w:val="28"/>
        </w:rPr>
        <w:t>3、完成上级部门要求的关于农村产权制度改革的工作；完成全年的支出任务，不出现财政赤字；能够清理的往来资金及时进行清理；及时准确登记本单位的资产情况，对不能的使用的资产应及时按程序</w:t>
      </w:r>
      <w:r w:rsidRPr="0091058D">
        <w:rPr>
          <w:rFonts w:ascii="仿宋" w:eastAsia="仿宋" w:hAnsi="仿宋" w:hint="eastAsia"/>
          <w:sz w:val="28"/>
          <w:szCs w:val="28"/>
        </w:rPr>
        <w:lastRenderedPageBreak/>
        <w:t>进行处置；及时准确上报本单位编制人数及本单位的实有人数，以便及时准确调整本单位人员工资；做到村级收入支出及时准确入账，及时进行财务公开。</w:t>
      </w:r>
    </w:p>
    <w:p w:rsidR="003843E1" w:rsidRPr="0091058D" w:rsidRDefault="003843E1" w:rsidP="00327105">
      <w:pPr>
        <w:pStyle w:val="a4"/>
        <w:wordWrap w:val="0"/>
        <w:spacing w:before="0" w:beforeAutospacing="0" w:after="0" w:afterAutospacing="0" w:line="396" w:lineRule="atLeast"/>
        <w:ind w:firstLineChars="208" w:firstLine="582"/>
        <w:rPr>
          <w:rFonts w:ascii="仿宋" w:eastAsia="仿宋" w:hAnsi="仿宋"/>
          <w:sz w:val="28"/>
          <w:szCs w:val="28"/>
        </w:rPr>
      </w:pPr>
      <w:r w:rsidRPr="0091058D">
        <w:rPr>
          <w:rFonts w:ascii="仿宋" w:eastAsia="仿宋" w:hAnsi="仿宋" w:hint="eastAsia"/>
          <w:sz w:val="28"/>
          <w:szCs w:val="28"/>
        </w:rPr>
        <w:t>4、畅通信访渠道，排除信访隐患，及时化解信访事件；提升全乡政法综治队伍管理水平，完善依法行政，加强矛盾排查调解，保护人民的合法权益；有效保证乡政府日常应急值守和突发事件应对处置工作。</w:t>
      </w:r>
    </w:p>
    <w:p w:rsidR="003843E1" w:rsidRPr="0091058D" w:rsidRDefault="003843E1" w:rsidP="00327105">
      <w:pPr>
        <w:pStyle w:val="a4"/>
        <w:wordWrap w:val="0"/>
        <w:spacing w:before="0" w:beforeAutospacing="0" w:after="0" w:afterAutospacing="0" w:line="396" w:lineRule="atLeast"/>
        <w:ind w:firstLineChars="208" w:firstLine="582"/>
        <w:rPr>
          <w:rFonts w:ascii="仿宋" w:eastAsia="仿宋" w:hAnsi="仿宋"/>
          <w:sz w:val="28"/>
          <w:szCs w:val="28"/>
        </w:rPr>
      </w:pPr>
      <w:r w:rsidRPr="0091058D">
        <w:rPr>
          <w:rFonts w:ascii="仿宋" w:eastAsia="仿宋" w:hAnsi="仿宋" w:hint="eastAsia"/>
          <w:sz w:val="28"/>
          <w:szCs w:val="28"/>
        </w:rPr>
        <w:t>5、宣传普及避孕节育知识；落实安全有效的避孕节育措施；并做好避孕药具管理和发放。组织各类活动，提高广大职工的积极性，丰富职工业余生活；维护职工权益，帮扶救助困难职工。基层团组织和青年组织建设加强，活力明显提升。把广大妇女紧密团结在党中央周围，围绕中央、乡党委、政府中心工作；切实维护妇女权益，提高妇女维权意识。</w:t>
      </w:r>
    </w:p>
    <w:p w:rsidR="003843E1" w:rsidRPr="0091058D" w:rsidRDefault="003843E1" w:rsidP="00327105">
      <w:pPr>
        <w:pStyle w:val="a4"/>
        <w:wordWrap w:val="0"/>
        <w:spacing w:before="0" w:beforeAutospacing="0" w:after="0" w:afterAutospacing="0" w:line="396" w:lineRule="atLeast"/>
        <w:ind w:firstLineChars="208" w:firstLine="582"/>
        <w:rPr>
          <w:rFonts w:ascii="仿宋" w:eastAsia="仿宋" w:hAnsi="仿宋"/>
          <w:sz w:val="28"/>
          <w:szCs w:val="28"/>
        </w:rPr>
      </w:pPr>
      <w:r w:rsidRPr="0091058D">
        <w:rPr>
          <w:rFonts w:ascii="仿宋" w:eastAsia="仿宋" w:hAnsi="仿宋" w:hint="eastAsia"/>
          <w:sz w:val="28"/>
          <w:szCs w:val="28"/>
        </w:rPr>
        <w:t>6、保障乡党委、政府日常工作顺利开展，大型会议、重要活动的正常、顺利举办；完成档案收集保管工作，实现对档案的数据的保护；推进保密工作规范化、制度化、科学化建设，提高保密管理水平，维护国家安全和利益。</w:t>
      </w:r>
    </w:p>
    <w:p w:rsidR="003843E1" w:rsidRPr="0091058D" w:rsidRDefault="003843E1" w:rsidP="00327105">
      <w:pPr>
        <w:pStyle w:val="a4"/>
        <w:wordWrap w:val="0"/>
        <w:spacing w:before="0" w:beforeAutospacing="0" w:after="0" w:afterAutospacing="0" w:line="396" w:lineRule="atLeast"/>
        <w:ind w:firstLineChars="208" w:firstLine="582"/>
        <w:rPr>
          <w:rFonts w:ascii="仿宋" w:eastAsia="仿宋" w:hAnsi="仿宋"/>
          <w:sz w:val="28"/>
          <w:szCs w:val="28"/>
        </w:rPr>
      </w:pPr>
      <w:r w:rsidRPr="0091058D">
        <w:rPr>
          <w:rFonts w:ascii="仿宋" w:eastAsia="仿宋" w:hAnsi="仿宋" w:hint="eastAsia"/>
          <w:sz w:val="28"/>
          <w:szCs w:val="28"/>
        </w:rPr>
        <w:t>7、完善乡村社会救助制度，实施分类救助，</w:t>
      </w:r>
      <w:proofErr w:type="gramStart"/>
      <w:r w:rsidRPr="0091058D">
        <w:rPr>
          <w:rFonts w:ascii="仿宋" w:eastAsia="仿宋" w:hAnsi="仿宋" w:hint="eastAsia"/>
          <w:sz w:val="28"/>
          <w:szCs w:val="28"/>
        </w:rPr>
        <w:t>应保尽保</w:t>
      </w:r>
      <w:proofErr w:type="gramEnd"/>
      <w:r w:rsidRPr="0091058D">
        <w:rPr>
          <w:rFonts w:ascii="仿宋" w:eastAsia="仿宋" w:hAnsi="仿宋" w:hint="eastAsia"/>
          <w:sz w:val="28"/>
          <w:szCs w:val="28"/>
        </w:rPr>
        <w:t>,动态管理。对孤寡老人、留守儿童、未成年人提供必要的保护场所；促进失业人员再就业，控制失业率，转移农村劳动力；建设完善各村自然灾害救助应急体系；做好残疾人档案管理，分类及时发放各种补贴，完善残疾人居家托养工作。</w:t>
      </w:r>
    </w:p>
    <w:p w:rsidR="003843E1" w:rsidRPr="0091058D" w:rsidRDefault="003843E1" w:rsidP="00327105">
      <w:pPr>
        <w:pStyle w:val="a4"/>
        <w:wordWrap w:val="0"/>
        <w:spacing w:before="0" w:beforeAutospacing="0" w:after="0" w:afterAutospacing="0" w:line="396" w:lineRule="atLeast"/>
        <w:ind w:firstLineChars="228" w:firstLine="638"/>
        <w:rPr>
          <w:rFonts w:ascii="仿宋" w:eastAsia="仿宋" w:hAnsi="仿宋"/>
          <w:sz w:val="28"/>
          <w:szCs w:val="28"/>
        </w:rPr>
      </w:pPr>
      <w:r w:rsidRPr="0091058D">
        <w:rPr>
          <w:rFonts w:ascii="仿宋" w:eastAsia="仿宋" w:hAnsi="仿宋" w:hint="eastAsia"/>
          <w:sz w:val="28"/>
          <w:szCs w:val="28"/>
        </w:rPr>
        <w:lastRenderedPageBreak/>
        <w:t>8、城乡居民养老保险做到参保率达到90%以上；做到辖区内符合参保条件的居民参保率90%以上；确保企业退休职工养老资金</w:t>
      </w:r>
      <w:proofErr w:type="gramStart"/>
      <w:r w:rsidRPr="0091058D">
        <w:rPr>
          <w:rFonts w:ascii="仿宋" w:eastAsia="仿宋" w:hAnsi="仿宋" w:hint="eastAsia"/>
          <w:sz w:val="28"/>
          <w:szCs w:val="28"/>
        </w:rPr>
        <w:t>不</w:t>
      </w:r>
      <w:proofErr w:type="gramEnd"/>
      <w:r w:rsidRPr="0091058D">
        <w:rPr>
          <w:rFonts w:ascii="仿宋" w:eastAsia="仿宋" w:hAnsi="仿宋" w:hint="eastAsia"/>
          <w:sz w:val="28"/>
          <w:szCs w:val="28"/>
        </w:rPr>
        <w:t>冒领，不错领。</w:t>
      </w:r>
    </w:p>
    <w:p w:rsidR="003843E1" w:rsidRPr="006206C0" w:rsidRDefault="003843E1" w:rsidP="003843E1">
      <w:pPr>
        <w:pStyle w:val="a4"/>
        <w:shd w:val="clear" w:color="auto" w:fill="FFFFFF"/>
        <w:spacing w:before="0" w:beforeAutospacing="0" w:after="240" w:afterAutospacing="0"/>
        <w:ind w:firstLine="480"/>
        <w:rPr>
          <w:rFonts w:ascii="仿宋" w:eastAsia="仿宋" w:hAnsi="仿宋"/>
          <w:b/>
          <w:sz w:val="28"/>
          <w:szCs w:val="28"/>
        </w:rPr>
      </w:pPr>
      <w:r w:rsidRPr="006206C0">
        <w:rPr>
          <w:rFonts w:ascii="仿宋" w:eastAsia="仿宋" w:hAnsi="仿宋"/>
          <w:b/>
          <w:sz w:val="28"/>
          <w:szCs w:val="28"/>
        </w:rPr>
        <w:t>四</w:t>
      </w:r>
      <w:r w:rsidRPr="006206C0">
        <w:rPr>
          <w:rFonts w:ascii="仿宋" w:eastAsia="仿宋" w:hAnsi="仿宋" w:hint="eastAsia"/>
          <w:b/>
          <w:sz w:val="28"/>
          <w:szCs w:val="28"/>
        </w:rPr>
        <w:t>、</w:t>
      </w:r>
      <w:r w:rsidRPr="006206C0">
        <w:rPr>
          <w:rFonts w:ascii="仿宋" w:eastAsia="仿宋" w:hAnsi="仿宋"/>
          <w:b/>
          <w:sz w:val="28"/>
          <w:szCs w:val="28"/>
        </w:rPr>
        <w:t>绩效评价工作情况</w:t>
      </w:r>
    </w:p>
    <w:p w:rsidR="002F186A" w:rsidRPr="0091058D" w:rsidRDefault="002F186A" w:rsidP="00327105">
      <w:pPr>
        <w:pStyle w:val="a4"/>
        <w:shd w:val="clear" w:color="auto" w:fill="FFFFFF"/>
        <w:spacing w:before="0" w:beforeAutospacing="0" w:after="240" w:afterAutospacing="0"/>
        <w:ind w:firstLineChars="171" w:firstLine="479"/>
        <w:rPr>
          <w:rFonts w:ascii="仿宋" w:eastAsia="仿宋" w:hAnsi="仿宋"/>
          <w:sz w:val="28"/>
          <w:szCs w:val="28"/>
        </w:rPr>
      </w:pPr>
      <w:r w:rsidRPr="0091058D">
        <w:rPr>
          <w:rFonts w:ascii="仿宋" w:eastAsia="仿宋" w:hAnsi="仿宋" w:hint="eastAsia"/>
          <w:sz w:val="28"/>
          <w:szCs w:val="28"/>
        </w:rPr>
        <w:t>镇党委政府高度重视绩效自评工作，成立了由单位主要领导任组长的绩效自评工作小组，制定了自评工作方案，明确了评价内容、评价程序及时间安排。评价工作先由涉及的各办公室、村居站所按照要求对工作进行自评；然后</w:t>
      </w:r>
      <w:proofErr w:type="gramStart"/>
      <w:r w:rsidRPr="0091058D">
        <w:rPr>
          <w:rFonts w:ascii="仿宋" w:eastAsia="仿宋" w:hAnsi="仿宋" w:hint="eastAsia"/>
          <w:sz w:val="28"/>
          <w:szCs w:val="28"/>
        </w:rPr>
        <w:t>由评价</w:t>
      </w:r>
      <w:proofErr w:type="gramEnd"/>
      <w:r w:rsidRPr="0091058D">
        <w:rPr>
          <w:rFonts w:ascii="仿宋" w:eastAsia="仿宋" w:hAnsi="仿宋" w:hint="eastAsia"/>
          <w:sz w:val="28"/>
          <w:szCs w:val="28"/>
        </w:rPr>
        <w:t>小组本着公平公正、科学规范的原则，对报的相关材料进行审查、复核和测评，并按照评价标准和规范对各项指标进行计算和打分，最终形成自评报告。</w:t>
      </w:r>
    </w:p>
    <w:p w:rsidR="00327105" w:rsidRPr="006206C0" w:rsidRDefault="00CD394B" w:rsidP="00327105">
      <w:pPr>
        <w:pStyle w:val="a4"/>
        <w:shd w:val="clear" w:color="auto" w:fill="FFFFFF"/>
        <w:spacing w:before="0" w:beforeAutospacing="0" w:after="0" w:afterAutospacing="0"/>
        <w:ind w:firstLine="420"/>
        <w:jc w:val="both"/>
        <w:rPr>
          <w:rFonts w:ascii="仿宋" w:eastAsia="仿宋" w:hAnsi="仿宋"/>
          <w:b/>
          <w:sz w:val="28"/>
          <w:szCs w:val="28"/>
        </w:rPr>
      </w:pPr>
      <w:r w:rsidRPr="006206C0">
        <w:rPr>
          <w:rFonts w:ascii="仿宋" w:eastAsia="仿宋" w:hAnsi="仿宋"/>
          <w:b/>
          <w:sz w:val="28"/>
          <w:szCs w:val="28"/>
        </w:rPr>
        <w:t>五、存在的问题及建议</w:t>
      </w:r>
    </w:p>
    <w:p w:rsidR="00327105" w:rsidRPr="0091058D" w:rsidRDefault="00327105" w:rsidP="00327105">
      <w:pPr>
        <w:pStyle w:val="a4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91058D">
        <w:rPr>
          <w:rFonts w:ascii="仿宋" w:eastAsia="仿宋" w:hAnsi="仿宋" w:hint="eastAsia"/>
          <w:sz w:val="28"/>
          <w:szCs w:val="28"/>
        </w:rPr>
        <w:t>一是进一步科学编制部门预算。严格按照预算编制的相关制度和要求以及下一年度的工作计划，细化编制部门预算，提高预算编制的科学性、合理性、严谨性。</w:t>
      </w:r>
    </w:p>
    <w:p w:rsidR="00327105" w:rsidRPr="0091058D" w:rsidRDefault="00327105" w:rsidP="00327105">
      <w:pPr>
        <w:pStyle w:val="a4"/>
        <w:shd w:val="clear" w:color="auto" w:fill="FFFFFF"/>
        <w:spacing w:before="0" w:beforeAutospacing="0" w:after="0" w:afterAutospacing="0"/>
        <w:ind w:firstLineChars="221" w:firstLine="619"/>
        <w:jc w:val="both"/>
        <w:rPr>
          <w:rFonts w:ascii="仿宋" w:eastAsia="仿宋" w:hAnsi="仿宋"/>
          <w:sz w:val="28"/>
          <w:szCs w:val="28"/>
        </w:rPr>
      </w:pPr>
      <w:r w:rsidRPr="0091058D">
        <w:rPr>
          <w:rFonts w:ascii="仿宋" w:eastAsia="仿宋" w:hAnsi="仿宋" w:hint="eastAsia"/>
          <w:sz w:val="28"/>
          <w:szCs w:val="28"/>
        </w:rPr>
        <w:t xml:space="preserve">二是进一步严格预算执行管控。严格按照工作进度、时间节点合理申报和使用部门预算，增强预算执行的时效性和均衡性。同时，对年中重大预算调整事项应经充分论证并集体决策，按规范程序逐步报批，增强预算的约束力和严肃性。 </w:t>
      </w:r>
      <w:r w:rsidRPr="0091058D">
        <w:rPr>
          <w:rFonts w:eastAsia="仿宋" w:hint="eastAsia"/>
          <w:sz w:val="28"/>
          <w:szCs w:val="28"/>
        </w:rPr>
        <w:t> </w:t>
      </w:r>
    </w:p>
    <w:p w:rsidR="00327105" w:rsidRPr="0091058D" w:rsidRDefault="00327105" w:rsidP="0012439A">
      <w:pPr>
        <w:pStyle w:val="a4"/>
        <w:shd w:val="clear" w:color="auto" w:fill="FFFFFF"/>
        <w:spacing w:before="0" w:beforeAutospacing="0" w:after="0" w:afterAutospacing="0"/>
        <w:ind w:firstLineChars="235" w:firstLine="658"/>
        <w:jc w:val="both"/>
        <w:rPr>
          <w:rFonts w:ascii="仿宋" w:eastAsia="仿宋" w:hAnsi="仿宋"/>
          <w:sz w:val="28"/>
          <w:szCs w:val="28"/>
        </w:rPr>
      </w:pPr>
      <w:r w:rsidRPr="0091058D">
        <w:rPr>
          <w:rFonts w:ascii="仿宋" w:eastAsia="仿宋" w:hAnsi="仿宋" w:hint="eastAsia"/>
          <w:sz w:val="28"/>
          <w:szCs w:val="28"/>
        </w:rPr>
        <w:t>三是进一步严格落实各项规章制度。严格按照《会计法》、《政府会计制度》等规定，结合单位实际情况，及时修订完善单位内部控制制度。同时加强财务管理，提高资金使用效益。</w:t>
      </w:r>
    </w:p>
    <w:p w:rsidR="00CD394B" w:rsidRPr="0091058D" w:rsidRDefault="00CD394B" w:rsidP="00CD394B">
      <w:pPr>
        <w:pStyle w:val="a4"/>
        <w:shd w:val="clear" w:color="auto" w:fill="FFFFFF"/>
        <w:spacing w:before="0" w:beforeAutospacing="0" w:after="240" w:afterAutospacing="0"/>
        <w:ind w:firstLine="480"/>
        <w:rPr>
          <w:rFonts w:ascii="仿宋" w:eastAsia="仿宋" w:hAnsi="仿宋"/>
          <w:sz w:val="28"/>
          <w:szCs w:val="28"/>
        </w:rPr>
      </w:pPr>
    </w:p>
    <w:sectPr w:rsidR="00CD394B" w:rsidRPr="0091058D" w:rsidSect="002C4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2DD" w:rsidRDefault="00EB12DD" w:rsidP="00327105">
      <w:r>
        <w:separator/>
      </w:r>
    </w:p>
  </w:endnote>
  <w:endnote w:type="continuationSeparator" w:id="1">
    <w:p w:rsidR="00EB12DD" w:rsidRDefault="00EB12DD" w:rsidP="00327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2DD" w:rsidRDefault="00EB12DD" w:rsidP="00327105">
      <w:r>
        <w:separator/>
      </w:r>
    </w:p>
  </w:footnote>
  <w:footnote w:type="continuationSeparator" w:id="1">
    <w:p w:rsidR="00EB12DD" w:rsidRDefault="00EB12DD" w:rsidP="003271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07DA"/>
    <w:rsid w:val="000A35E1"/>
    <w:rsid w:val="0012439A"/>
    <w:rsid w:val="001F2075"/>
    <w:rsid w:val="002C4EDA"/>
    <w:rsid w:val="002F186A"/>
    <w:rsid w:val="00327105"/>
    <w:rsid w:val="003843E1"/>
    <w:rsid w:val="006206C0"/>
    <w:rsid w:val="008807DA"/>
    <w:rsid w:val="0091058D"/>
    <w:rsid w:val="00A156CA"/>
    <w:rsid w:val="00C02FD7"/>
    <w:rsid w:val="00C86313"/>
    <w:rsid w:val="00CD394B"/>
    <w:rsid w:val="00D25745"/>
    <w:rsid w:val="00E71F0E"/>
    <w:rsid w:val="00EB12DD"/>
    <w:rsid w:val="00F37747"/>
    <w:rsid w:val="00F53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E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7DA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8807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uiPriority w:val="99"/>
    <w:qFormat/>
    <w:rsid w:val="00C86313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3271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2710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271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271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549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l'x'c'x</dc:creator>
  <cp:lastModifiedBy>l'x'c'x</cp:lastModifiedBy>
  <cp:revision>5</cp:revision>
  <dcterms:created xsi:type="dcterms:W3CDTF">2022-06-19T05:30:00Z</dcterms:created>
  <dcterms:modified xsi:type="dcterms:W3CDTF">2022-06-20T07:18:00Z</dcterms:modified>
</cp:coreProperties>
</file>