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</w:p>
    <w:p>
      <w:pPr>
        <w:jc w:val="center"/>
        <w:rPr>
          <w:rFonts w:ascii="Times New Roman" w:hAnsi="Times New Roman" w:cs="Times New Roman" w:eastAsiaTheme="majorEastAsia"/>
          <w:b/>
          <w:sz w:val="36"/>
          <w:szCs w:val="36"/>
        </w:rPr>
      </w:pPr>
      <w:r>
        <w:rPr>
          <w:rFonts w:ascii="Times New Roman" w:hAnsi="Times New Roman" w:cs="Times New Roman" w:eastAsiaTheme="majorEastAsia"/>
          <w:b/>
          <w:sz w:val="36"/>
          <w:szCs w:val="36"/>
        </w:rPr>
        <w:t>2021</w:t>
      </w:r>
      <w:r>
        <w:rPr>
          <w:rFonts w:ascii="Times New Roman" w:cs="Times New Roman" w:hAnsiTheme="majorEastAsia" w:eastAsiaTheme="majorEastAsia"/>
          <w:b/>
          <w:sz w:val="36"/>
          <w:szCs w:val="36"/>
        </w:rPr>
        <w:t>年度项目支出绩效自评表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1"/>
        <w:gridCol w:w="869"/>
        <w:gridCol w:w="928"/>
        <w:gridCol w:w="713"/>
        <w:gridCol w:w="344"/>
        <w:gridCol w:w="247"/>
        <w:gridCol w:w="941"/>
        <w:gridCol w:w="761"/>
        <w:gridCol w:w="768"/>
        <w:gridCol w:w="774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7395" w:type="dxa"/>
            <w:gridSpan w:val="10"/>
            <w:vAlign w:val="center"/>
          </w:tcPr>
          <w:p>
            <w:pPr>
              <w:ind w:firstLine="420" w:firstLineChars="200"/>
              <w:jc w:val="both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教师调研进修、科学研究、教学业务、图书资料、业务指导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主管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部门</w:t>
            </w:r>
          </w:p>
        </w:tc>
        <w:tc>
          <w:tcPr>
            <w:tcW w:w="404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中共澧县县委党校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实施单位</w:t>
            </w:r>
          </w:p>
        </w:tc>
        <w:tc>
          <w:tcPr>
            <w:tcW w:w="259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中共澧县县委党校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资金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（万元）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上年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结转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年初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预算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全年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预算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全年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执行数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分值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执行率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1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年度资金总额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100%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其中：当年财政拨款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100%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其他资金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atLeast"/>
        </w:trPr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年度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总体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目标</w:t>
            </w:r>
          </w:p>
        </w:tc>
        <w:tc>
          <w:tcPr>
            <w:tcW w:w="404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预期目标</w:t>
            </w:r>
          </w:p>
        </w:tc>
        <w:tc>
          <w:tcPr>
            <w:tcW w:w="335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42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通过教师调研进修、科学研究、教学业务、图书资料、业务指导，提高我校教学科研水平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</w:tc>
        <w:tc>
          <w:tcPr>
            <w:tcW w:w="3353" w:type="dxa"/>
            <w:gridSpan w:val="4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通过教师调研进修、科学研究、教学业务、图书资料、业务指导，提高我校教学科研水平。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</w:trPr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绩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效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一级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二级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三级指标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年度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指标值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实际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完成值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分值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得分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偏差原因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分析及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6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产出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（50分）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数量指标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  <w:t>进修培训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  <w:t>1、到外地省市党校培训学习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  <w:t>2、购置教学图书及资料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  <w:t>3、聘请外教老师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  <w:t>4、外出调研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  <w:t>10次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  <w:t>2000册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  <w:t>30人次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  <w:t>30次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7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质量指标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  <w:t>提高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  <w:t>达到提高教学水平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6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时效指标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  <w:t>年内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  <w:t>2021年1-12月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1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成本指标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  <w:t>预算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  <w:t>控制在20万元内</w:t>
            </w:r>
          </w:p>
        </w:tc>
        <w:tc>
          <w:tcPr>
            <w:tcW w:w="76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20万元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效益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（30分）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经济效益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6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社会效益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提</w:t>
            </w:r>
            <w:r>
              <w:rPr>
                <w:rFonts w:hint="eastAsia" w:ascii="Times New Roman" w:hAnsi="Times New Roman" w:cs="Times New Roman"/>
                <w:szCs w:val="21"/>
              </w:rPr>
              <w:t>升干部能力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标准完成培训任务，提高干部综合能力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15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生态效益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可持续影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响指标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长效机制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高标准完成培训任务，提高干部综合能力</w:t>
            </w:r>
          </w:p>
        </w:tc>
        <w:tc>
          <w:tcPr>
            <w:tcW w:w="761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15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2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满意度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（10分）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服务对象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满意度指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  <w:t>教师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满意度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90%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573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总分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备注：一个项目支出一张表。</w:t>
      </w:r>
    </w:p>
    <w:p>
      <w:pPr>
        <w:rPr>
          <w:rFonts w:hint="default" w:eastAsia="仿宋_GB2312"/>
          <w:lang w:val="en-US" w:eastAsia="zh-CN"/>
        </w:rPr>
      </w:pPr>
      <w:r>
        <w:rPr>
          <w:rFonts w:ascii="Times New Roman" w:hAnsi="Times New Roman" w:eastAsia="仿宋_GB2312" w:cs="Times New Roman"/>
          <w:szCs w:val="21"/>
        </w:rPr>
        <w:t>填表人：</w:t>
      </w:r>
      <w:r>
        <w:rPr>
          <w:rFonts w:hint="eastAsia" w:ascii="Times New Roman" w:hAnsi="Times New Roman" w:eastAsia="仿宋_GB2312" w:cs="Times New Roman"/>
          <w:szCs w:val="21"/>
          <w:lang w:eastAsia="zh-CN"/>
        </w:rPr>
        <w:t>曲飞</w:t>
      </w:r>
      <w:r>
        <w:rPr>
          <w:rFonts w:ascii="Times New Roman" w:hAnsi="Times New Roman" w:eastAsia="仿宋_GB2312" w:cs="Times New Roman"/>
          <w:szCs w:val="21"/>
        </w:rPr>
        <w:t xml:space="preserve">            填报日期：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2022.6.27</w:t>
      </w:r>
      <w:r>
        <w:rPr>
          <w:rFonts w:ascii="Times New Roman" w:hAnsi="Times New Roman" w:eastAsia="仿宋_GB2312" w:cs="Times New Roman"/>
          <w:szCs w:val="21"/>
        </w:rPr>
        <w:t xml:space="preserve">                  联系电话：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180736216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46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YyNTA0YmZiYTg3OWM0NjA4MzY5YTk1MTA0ODcwODkifQ=="/>
  </w:docVars>
  <w:rsids>
    <w:rsidRoot w:val="2BE43720"/>
    <w:rsid w:val="00967787"/>
    <w:rsid w:val="00A70284"/>
    <w:rsid w:val="00C54324"/>
    <w:rsid w:val="02643662"/>
    <w:rsid w:val="2BE43720"/>
    <w:rsid w:val="36304E44"/>
    <w:rsid w:val="3CB76B51"/>
    <w:rsid w:val="40E40661"/>
    <w:rsid w:val="410273F4"/>
    <w:rsid w:val="41FF0DD7"/>
    <w:rsid w:val="44301261"/>
    <w:rsid w:val="46402CF7"/>
    <w:rsid w:val="485D6E7D"/>
    <w:rsid w:val="53FB35FD"/>
    <w:rsid w:val="58FE5447"/>
    <w:rsid w:val="5B9B5473"/>
    <w:rsid w:val="62A56FE4"/>
    <w:rsid w:val="69D47FD0"/>
    <w:rsid w:val="73E3171A"/>
    <w:rsid w:val="76EE0B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521</Words>
  <Characters>583</Characters>
  <Lines>3</Lines>
  <Paragraphs>1</Paragraphs>
  <TotalTime>0</TotalTime>
  <ScaleCrop>false</ScaleCrop>
  <LinksUpToDate>false</LinksUpToDate>
  <CharactersWithSpaces>617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2022-03-25T03:18:00Z</dcterms:created>
  <dc:creator>小明同学</dc:creator>
  <cp:lastModifiedBy>Administrator</cp:lastModifiedBy>
  <cp:lastPrinted>2022-03-28T07:13:00Z</cp:lastPrinted>
  <dcterms:modified xsi:type="dcterms:W3CDTF">2022-06-30T02:08:02Z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6CA1C9F199604E9EA5DBAC42C53EDA51</vt:lpwstr>
  </property>
</Properties>
</file>