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351A4" w14:textId="77777777" w:rsidR="002A5C17" w:rsidRDefault="002A5C17">
      <w:pPr>
        <w:spacing w:line="580" w:lineRule="exact"/>
        <w:jc w:val="center"/>
        <w:rPr>
          <w:rFonts w:ascii="Times New Roman" w:hAnsi="Times New Roman" w:cs="Times New Roman"/>
          <w:b/>
          <w:sz w:val="36"/>
          <w:szCs w:val="36"/>
        </w:rPr>
      </w:pPr>
    </w:p>
    <w:p w14:paraId="4C6FE4E8" w14:textId="77777777" w:rsidR="002A5C17" w:rsidRDefault="002A5C17">
      <w:pPr>
        <w:spacing w:line="580" w:lineRule="exact"/>
        <w:jc w:val="center"/>
        <w:rPr>
          <w:rFonts w:ascii="Times New Roman" w:hAnsi="Times New Roman" w:cs="Times New Roman"/>
          <w:b/>
          <w:sz w:val="36"/>
          <w:szCs w:val="36"/>
        </w:rPr>
      </w:pPr>
    </w:p>
    <w:p w14:paraId="7BAD7A6F" w14:textId="77777777" w:rsidR="002A5C17" w:rsidRDefault="002A5C17">
      <w:pPr>
        <w:spacing w:line="580" w:lineRule="exact"/>
        <w:jc w:val="center"/>
        <w:rPr>
          <w:rFonts w:ascii="Times New Roman" w:hAnsi="Times New Roman" w:cs="Times New Roman"/>
          <w:b/>
          <w:sz w:val="36"/>
          <w:szCs w:val="36"/>
        </w:rPr>
      </w:pPr>
    </w:p>
    <w:p w14:paraId="493EF294" w14:textId="77777777" w:rsidR="002A5C17" w:rsidRDefault="002A5C17">
      <w:pPr>
        <w:spacing w:line="580" w:lineRule="exact"/>
        <w:jc w:val="center"/>
        <w:rPr>
          <w:rFonts w:ascii="Times New Roman" w:hAnsi="Times New Roman" w:cs="Times New Roman"/>
          <w:b/>
          <w:sz w:val="36"/>
          <w:szCs w:val="36"/>
        </w:rPr>
      </w:pPr>
    </w:p>
    <w:p w14:paraId="0EECF428" w14:textId="77777777" w:rsidR="002A5C17" w:rsidRDefault="002A5C17">
      <w:pPr>
        <w:spacing w:line="580" w:lineRule="exact"/>
        <w:jc w:val="center"/>
        <w:rPr>
          <w:rFonts w:ascii="Times New Roman" w:hAnsi="Times New Roman" w:cs="Times New Roman"/>
          <w:b/>
          <w:sz w:val="36"/>
          <w:szCs w:val="36"/>
        </w:rPr>
      </w:pPr>
    </w:p>
    <w:p w14:paraId="335F5496" w14:textId="28C5E6F7" w:rsidR="002A5C17" w:rsidRDefault="006E5323">
      <w:pPr>
        <w:spacing w:line="580" w:lineRule="exact"/>
        <w:jc w:val="center"/>
        <w:rPr>
          <w:rFonts w:ascii="Times New Roman" w:hAnsi="Times New Roman" w:cs="Times New Roman"/>
          <w:b/>
          <w:sz w:val="48"/>
          <w:szCs w:val="48"/>
        </w:rPr>
      </w:pPr>
      <w:r>
        <w:rPr>
          <w:rFonts w:ascii="Times New Roman" w:hAnsi="Times New Roman" w:cs="Times New Roman"/>
          <w:b/>
          <w:sz w:val="48"/>
          <w:szCs w:val="48"/>
        </w:rPr>
        <w:t>2021</w:t>
      </w:r>
      <w:r>
        <w:rPr>
          <w:rFonts w:ascii="Times New Roman" w:hAnsiTheme="minorEastAsia" w:cs="Times New Roman"/>
          <w:b/>
          <w:sz w:val="48"/>
          <w:szCs w:val="48"/>
        </w:rPr>
        <w:t>年度</w:t>
      </w:r>
      <w:r>
        <w:rPr>
          <w:rFonts w:ascii="Times New Roman" w:hAnsiTheme="minorEastAsia" w:cs="Times New Roman" w:hint="eastAsia"/>
          <w:b/>
          <w:sz w:val="48"/>
          <w:szCs w:val="48"/>
        </w:rPr>
        <w:t>县委</w:t>
      </w:r>
      <w:r w:rsidR="00E042CA">
        <w:rPr>
          <w:rFonts w:ascii="Times New Roman" w:hAnsiTheme="minorEastAsia" w:cs="Times New Roman" w:hint="eastAsia"/>
          <w:b/>
          <w:sz w:val="48"/>
          <w:szCs w:val="48"/>
        </w:rPr>
        <w:t>党校</w:t>
      </w:r>
      <w:r>
        <w:rPr>
          <w:rFonts w:ascii="Times New Roman" w:hAnsiTheme="minorEastAsia" w:cs="Times New Roman"/>
          <w:b/>
          <w:sz w:val="48"/>
          <w:szCs w:val="48"/>
        </w:rPr>
        <w:t>整体支出</w:t>
      </w:r>
    </w:p>
    <w:p w14:paraId="6B3CBEDA" w14:textId="77777777" w:rsidR="002A5C17" w:rsidRDefault="006E5323">
      <w:pPr>
        <w:spacing w:line="580" w:lineRule="exact"/>
        <w:jc w:val="center"/>
        <w:rPr>
          <w:rFonts w:ascii="Times New Roman" w:hAnsi="Times New Roman" w:cs="Times New Roman"/>
          <w:b/>
          <w:sz w:val="48"/>
          <w:szCs w:val="48"/>
        </w:rPr>
      </w:pPr>
      <w:r>
        <w:rPr>
          <w:rFonts w:ascii="Times New Roman" w:hAnsiTheme="minorEastAsia" w:cs="Times New Roman"/>
          <w:b/>
          <w:sz w:val="48"/>
          <w:szCs w:val="48"/>
        </w:rPr>
        <w:t>绩效自评报告</w:t>
      </w:r>
    </w:p>
    <w:p w14:paraId="1472B286" w14:textId="77777777" w:rsidR="002A5C17" w:rsidRDefault="002A5C17">
      <w:pPr>
        <w:spacing w:line="580" w:lineRule="exact"/>
        <w:jc w:val="center"/>
        <w:rPr>
          <w:rFonts w:ascii="Times New Roman" w:eastAsia="仿宋_GB2312" w:hAnsi="Times New Roman" w:cs="Times New Roman"/>
          <w:b/>
          <w:sz w:val="32"/>
          <w:szCs w:val="32"/>
        </w:rPr>
      </w:pPr>
    </w:p>
    <w:p w14:paraId="0F3785F1" w14:textId="77777777" w:rsidR="002A5C17" w:rsidRDefault="002A5C17">
      <w:pPr>
        <w:spacing w:line="580" w:lineRule="exact"/>
        <w:jc w:val="center"/>
        <w:rPr>
          <w:rFonts w:ascii="Times New Roman" w:eastAsia="仿宋_GB2312" w:hAnsi="Times New Roman" w:cs="Times New Roman"/>
          <w:b/>
          <w:sz w:val="32"/>
          <w:szCs w:val="32"/>
        </w:rPr>
      </w:pPr>
    </w:p>
    <w:p w14:paraId="601A180F" w14:textId="77777777" w:rsidR="002A5C17" w:rsidRDefault="002A5C17">
      <w:pPr>
        <w:spacing w:line="580" w:lineRule="exact"/>
        <w:jc w:val="center"/>
        <w:rPr>
          <w:rFonts w:ascii="Times New Roman" w:eastAsia="仿宋_GB2312" w:hAnsi="Times New Roman" w:cs="Times New Roman"/>
          <w:b/>
          <w:sz w:val="32"/>
          <w:szCs w:val="32"/>
        </w:rPr>
      </w:pPr>
    </w:p>
    <w:p w14:paraId="6419E96A" w14:textId="77777777" w:rsidR="002A5C17" w:rsidRDefault="002A5C17">
      <w:pPr>
        <w:spacing w:line="580" w:lineRule="exact"/>
        <w:rPr>
          <w:rFonts w:ascii="Times New Roman" w:eastAsia="仿宋_GB2312" w:hAnsi="Times New Roman" w:cs="Times New Roman"/>
          <w:sz w:val="32"/>
          <w:szCs w:val="32"/>
        </w:rPr>
      </w:pPr>
    </w:p>
    <w:p w14:paraId="511C6BE9" w14:textId="77777777" w:rsidR="002A5C17" w:rsidRDefault="002A5C17">
      <w:pPr>
        <w:spacing w:line="580" w:lineRule="exact"/>
        <w:rPr>
          <w:rFonts w:ascii="Times New Roman" w:eastAsia="仿宋_GB2312" w:hAnsi="Times New Roman" w:cs="Times New Roman"/>
          <w:sz w:val="32"/>
          <w:szCs w:val="32"/>
        </w:rPr>
      </w:pPr>
    </w:p>
    <w:p w14:paraId="4A64B2C5" w14:textId="77777777" w:rsidR="002A5C17" w:rsidRDefault="002A5C17">
      <w:pPr>
        <w:spacing w:line="580" w:lineRule="exact"/>
        <w:rPr>
          <w:rFonts w:ascii="Times New Roman" w:eastAsia="仿宋_GB2312" w:hAnsi="Times New Roman" w:cs="Times New Roman"/>
          <w:sz w:val="32"/>
          <w:szCs w:val="32"/>
        </w:rPr>
      </w:pPr>
    </w:p>
    <w:p w14:paraId="142B0357" w14:textId="77777777" w:rsidR="002A5C17" w:rsidRDefault="002A5C17">
      <w:pPr>
        <w:spacing w:line="580" w:lineRule="exact"/>
        <w:rPr>
          <w:rFonts w:ascii="Times New Roman" w:eastAsia="仿宋_GB2312" w:hAnsi="Times New Roman" w:cs="Times New Roman"/>
          <w:sz w:val="32"/>
          <w:szCs w:val="32"/>
        </w:rPr>
      </w:pPr>
    </w:p>
    <w:p w14:paraId="512BD6EE" w14:textId="77777777" w:rsidR="002A5C17" w:rsidRDefault="002A5C17">
      <w:pPr>
        <w:spacing w:line="580" w:lineRule="exact"/>
        <w:rPr>
          <w:rFonts w:ascii="Times New Roman" w:eastAsia="仿宋_GB2312" w:hAnsi="Times New Roman" w:cs="Times New Roman"/>
          <w:sz w:val="32"/>
          <w:szCs w:val="32"/>
        </w:rPr>
      </w:pPr>
    </w:p>
    <w:p w14:paraId="19E13664" w14:textId="77777777" w:rsidR="002A5C17" w:rsidRDefault="002A5C17">
      <w:pPr>
        <w:spacing w:line="580" w:lineRule="exact"/>
        <w:rPr>
          <w:rFonts w:ascii="Times New Roman" w:eastAsia="仿宋_GB2312" w:hAnsi="Times New Roman" w:cs="Times New Roman"/>
          <w:sz w:val="32"/>
          <w:szCs w:val="32"/>
        </w:rPr>
      </w:pPr>
    </w:p>
    <w:p w14:paraId="6FF04A34" w14:textId="77777777" w:rsidR="002A5C17" w:rsidRDefault="002A5C17">
      <w:pPr>
        <w:spacing w:line="580" w:lineRule="exact"/>
        <w:rPr>
          <w:rFonts w:ascii="Times New Roman" w:eastAsia="仿宋_GB2312" w:hAnsi="Times New Roman" w:cs="Times New Roman"/>
          <w:sz w:val="32"/>
          <w:szCs w:val="32"/>
        </w:rPr>
      </w:pPr>
    </w:p>
    <w:p w14:paraId="705BAFB6" w14:textId="77777777" w:rsidR="002A5C17" w:rsidRDefault="002A5C17">
      <w:pPr>
        <w:spacing w:line="580" w:lineRule="exact"/>
        <w:rPr>
          <w:rFonts w:ascii="Times New Roman" w:eastAsia="仿宋_GB2312" w:hAnsi="Times New Roman" w:cs="Times New Roman"/>
          <w:sz w:val="32"/>
          <w:szCs w:val="32"/>
        </w:rPr>
      </w:pPr>
    </w:p>
    <w:p w14:paraId="0870DF05" w14:textId="77777777" w:rsidR="002A5C17" w:rsidRDefault="002A5C17">
      <w:pPr>
        <w:spacing w:line="580" w:lineRule="exact"/>
        <w:rPr>
          <w:rFonts w:ascii="Times New Roman" w:eastAsia="仿宋_GB2312" w:hAnsi="Times New Roman" w:cs="Times New Roman"/>
          <w:sz w:val="32"/>
          <w:szCs w:val="32"/>
        </w:rPr>
      </w:pPr>
    </w:p>
    <w:p w14:paraId="6D2866B4" w14:textId="21936B50" w:rsidR="002A5C17" w:rsidRDefault="006E5323">
      <w:pPr>
        <w:spacing w:line="58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单位名称：</w:t>
      </w:r>
      <w:r>
        <w:rPr>
          <w:rFonts w:ascii="Times New Roman" w:eastAsia="仿宋_GB2312" w:hAnsi="Times New Roman" w:cs="Times New Roman" w:hint="eastAsia"/>
          <w:sz w:val="32"/>
          <w:szCs w:val="32"/>
        </w:rPr>
        <w:t>中共澧县县委</w:t>
      </w:r>
      <w:r w:rsidR="00E042CA">
        <w:rPr>
          <w:rFonts w:ascii="Times New Roman" w:eastAsia="仿宋_GB2312" w:hAnsi="Times New Roman" w:cs="Times New Roman" w:hint="eastAsia"/>
          <w:sz w:val="32"/>
          <w:szCs w:val="32"/>
        </w:rPr>
        <w:t>党校</w:t>
      </w:r>
    </w:p>
    <w:p w14:paraId="41F907D1" w14:textId="2A8DA866" w:rsidR="002A5C17" w:rsidRDefault="006E5323">
      <w:pPr>
        <w:spacing w:line="58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月</w:t>
      </w:r>
      <w:r w:rsidR="007A25B6">
        <w:rPr>
          <w:rFonts w:ascii="Times New Roman" w:eastAsia="仿宋_GB2312" w:hAnsi="Times New Roman" w:cs="Times New Roman"/>
          <w:sz w:val="32"/>
          <w:szCs w:val="32"/>
        </w:rPr>
        <w:t>29</w:t>
      </w:r>
      <w:r>
        <w:rPr>
          <w:rFonts w:ascii="Times New Roman" w:eastAsia="仿宋_GB2312" w:hAnsi="Times New Roman" w:cs="Times New Roman"/>
          <w:sz w:val="32"/>
          <w:szCs w:val="32"/>
        </w:rPr>
        <w:t>日</w:t>
      </w:r>
    </w:p>
    <w:p w14:paraId="09ADC3A8" w14:textId="77777777" w:rsidR="002A5C17" w:rsidRDefault="002A5C17">
      <w:pPr>
        <w:spacing w:line="580" w:lineRule="exact"/>
        <w:jc w:val="center"/>
        <w:rPr>
          <w:rFonts w:ascii="Times New Roman" w:eastAsia="仿宋_GB2312" w:hAnsi="Times New Roman" w:cs="Times New Roman"/>
          <w:sz w:val="32"/>
          <w:szCs w:val="32"/>
        </w:rPr>
      </w:pPr>
    </w:p>
    <w:p w14:paraId="6A37B8A1" w14:textId="77777777" w:rsidR="002A5C17" w:rsidRDefault="002A5C17">
      <w:pPr>
        <w:spacing w:line="580" w:lineRule="exact"/>
        <w:jc w:val="center"/>
        <w:rPr>
          <w:rFonts w:ascii="Times New Roman" w:eastAsia="仿宋_GB2312" w:hAnsi="Times New Roman" w:cs="Times New Roman"/>
          <w:sz w:val="32"/>
          <w:szCs w:val="32"/>
        </w:rPr>
      </w:pPr>
    </w:p>
    <w:p w14:paraId="76B2E5F5" w14:textId="77777777" w:rsidR="002A5C17" w:rsidRDefault="002A5C17">
      <w:pPr>
        <w:spacing w:line="580" w:lineRule="exact"/>
        <w:jc w:val="center"/>
        <w:rPr>
          <w:rFonts w:ascii="Times New Roman" w:eastAsia="仿宋_GB2312" w:hAnsi="Times New Roman" w:cs="Times New Roman"/>
          <w:sz w:val="32"/>
          <w:szCs w:val="32"/>
        </w:rPr>
      </w:pPr>
    </w:p>
    <w:p w14:paraId="482CD04E" w14:textId="77777777" w:rsidR="002A5C17" w:rsidRDefault="002A5C17">
      <w:pPr>
        <w:spacing w:line="580" w:lineRule="exact"/>
        <w:jc w:val="center"/>
        <w:rPr>
          <w:rFonts w:ascii="Times New Roman" w:eastAsia="仿宋_GB2312" w:hAnsi="Times New Roman" w:cs="Times New Roman"/>
          <w:sz w:val="32"/>
          <w:szCs w:val="32"/>
        </w:rPr>
      </w:pPr>
    </w:p>
    <w:p w14:paraId="7A40142D" w14:textId="77777777" w:rsidR="002A5C17" w:rsidRDefault="002A5C17">
      <w:pPr>
        <w:spacing w:line="580" w:lineRule="exact"/>
        <w:rPr>
          <w:rFonts w:ascii="Times New Roman" w:eastAsiaTheme="majorEastAsia" w:hAnsi="Times New Roman" w:cs="Times New Roman"/>
          <w:b/>
          <w:sz w:val="36"/>
          <w:szCs w:val="36"/>
        </w:rPr>
      </w:pPr>
    </w:p>
    <w:p w14:paraId="07530C5F" w14:textId="4B3A5B29" w:rsidR="002A5C17" w:rsidRDefault="006E5323">
      <w:pPr>
        <w:spacing w:line="580" w:lineRule="exact"/>
        <w:jc w:val="center"/>
        <w:rPr>
          <w:rFonts w:asciiTheme="majorEastAsia" w:eastAsiaTheme="majorEastAsia" w:hAnsiTheme="majorEastAsia" w:cs="Times New Roman"/>
          <w:b/>
          <w:sz w:val="44"/>
          <w:szCs w:val="44"/>
        </w:rPr>
      </w:pPr>
      <w:r>
        <w:rPr>
          <w:rFonts w:asciiTheme="majorEastAsia" w:eastAsiaTheme="majorEastAsia" w:hAnsiTheme="majorEastAsia" w:cs="Times New Roman"/>
          <w:b/>
          <w:sz w:val="44"/>
          <w:szCs w:val="44"/>
        </w:rPr>
        <w:t>2021年度</w:t>
      </w:r>
      <w:r w:rsidR="00E042CA">
        <w:rPr>
          <w:rFonts w:asciiTheme="majorEastAsia" w:eastAsiaTheme="majorEastAsia" w:hAnsiTheme="majorEastAsia" w:cs="Times New Roman" w:hint="eastAsia"/>
          <w:b/>
          <w:sz w:val="44"/>
          <w:szCs w:val="44"/>
        </w:rPr>
        <w:t>县委党校</w:t>
      </w:r>
      <w:r>
        <w:rPr>
          <w:rFonts w:asciiTheme="majorEastAsia" w:eastAsiaTheme="majorEastAsia" w:hAnsiTheme="majorEastAsia" w:cs="Times New Roman"/>
          <w:b/>
          <w:sz w:val="44"/>
          <w:szCs w:val="44"/>
        </w:rPr>
        <w:t>单位整体支出</w:t>
      </w:r>
    </w:p>
    <w:p w14:paraId="180E3C1B" w14:textId="77777777" w:rsidR="002A5C17" w:rsidRDefault="006E5323">
      <w:pPr>
        <w:spacing w:line="580" w:lineRule="exact"/>
        <w:jc w:val="center"/>
        <w:rPr>
          <w:rFonts w:asciiTheme="majorEastAsia" w:eastAsiaTheme="majorEastAsia" w:hAnsiTheme="majorEastAsia" w:cs="Times New Roman"/>
          <w:b/>
          <w:sz w:val="44"/>
          <w:szCs w:val="44"/>
        </w:rPr>
      </w:pPr>
      <w:r>
        <w:rPr>
          <w:rFonts w:asciiTheme="majorEastAsia" w:eastAsiaTheme="majorEastAsia" w:hAnsiTheme="majorEastAsia" w:cs="Times New Roman"/>
          <w:b/>
          <w:sz w:val="44"/>
          <w:szCs w:val="44"/>
        </w:rPr>
        <w:t>绩效自评报告</w:t>
      </w:r>
    </w:p>
    <w:p w14:paraId="752495FF" w14:textId="77777777" w:rsidR="002A5C17" w:rsidRDefault="002A5C17">
      <w:pPr>
        <w:spacing w:line="580" w:lineRule="exact"/>
        <w:rPr>
          <w:rFonts w:ascii="仿宋" w:eastAsia="仿宋" w:hAnsi="仿宋" w:cs="Times New Roman"/>
          <w:sz w:val="32"/>
          <w:szCs w:val="32"/>
        </w:rPr>
      </w:pPr>
    </w:p>
    <w:p w14:paraId="179B4EB3" w14:textId="77777777" w:rsidR="002A5C17" w:rsidRDefault="006E5323">
      <w:pPr>
        <w:spacing w:line="580" w:lineRule="exact"/>
        <w:ind w:firstLineChars="200" w:firstLine="640"/>
        <w:rPr>
          <w:rFonts w:ascii="黑体" w:eastAsia="黑体" w:hAnsi="黑体" w:cs="Times New Roman"/>
          <w:sz w:val="32"/>
          <w:szCs w:val="32"/>
        </w:rPr>
      </w:pPr>
      <w:r>
        <w:rPr>
          <w:rFonts w:ascii="黑体" w:eastAsia="黑体" w:hAnsi="黑体" w:cs="Times New Roman"/>
          <w:sz w:val="32"/>
          <w:szCs w:val="32"/>
        </w:rPr>
        <w:t>一、部门（单位）基本情况</w:t>
      </w:r>
    </w:p>
    <w:p w14:paraId="3C26F4A1" w14:textId="77777777" w:rsidR="002A5C17" w:rsidRDefault="006E5323">
      <w:pPr>
        <w:spacing w:line="58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（一）机构、人员构成</w:t>
      </w:r>
    </w:p>
    <w:p w14:paraId="35014CA9" w14:textId="77777777" w:rsidR="00764B6E" w:rsidRPr="003E0637" w:rsidRDefault="00764B6E" w:rsidP="00764B6E">
      <w:pPr>
        <w:widowControl/>
        <w:spacing w:line="390" w:lineRule="atLeast"/>
        <w:ind w:firstLine="640"/>
        <w:jc w:val="left"/>
        <w:rPr>
          <w:rFonts w:ascii="Times New Roman" w:eastAsia="仿宋_GB2312" w:hAnsi="Times New Roman"/>
          <w:color w:val="222222"/>
          <w:sz w:val="32"/>
          <w:szCs w:val="32"/>
        </w:rPr>
      </w:pPr>
      <w:r w:rsidRPr="00F137F7">
        <w:rPr>
          <w:rFonts w:ascii="仿宋" w:eastAsia="仿宋" w:hAnsi="仿宋" w:hint="eastAsia"/>
          <w:sz w:val="32"/>
          <w:szCs w:val="32"/>
        </w:rPr>
        <w:t>党校现有预算单位</w:t>
      </w:r>
      <w:r w:rsidRPr="00F137F7">
        <w:rPr>
          <w:rFonts w:ascii="仿宋" w:eastAsia="仿宋" w:hAnsi="仿宋"/>
          <w:sz w:val="32"/>
          <w:szCs w:val="32"/>
        </w:rPr>
        <w:t xml:space="preserve">1 </w:t>
      </w:r>
      <w:proofErr w:type="gramStart"/>
      <w:r w:rsidRPr="00F137F7">
        <w:rPr>
          <w:rFonts w:ascii="仿宋" w:eastAsia="仿宋" w:hAnsi="仿宋" w:hint="eastAsia"/>
          <w:sz w:val="32"/>
          <w:szCs w:val="32"/>
        </w:rPr>
        <w:t>个</w:t>
      </w:r>
      <w:proofErr w:type="gramEnd"/>
      <w:r w:rsidRPr="00F137F7">
        <w:rPr>
          <w:rFonts w:ascii="仿宋" w:eastAsia="仿宋" w:hAnsi="仿宋" w:hint="eastAsia"/>
          <w:sz w:val="32"/>
          <w:szCs w:val="32"/>
        </w:rPr>
        <w:t>，单位现有人员编制</w:t>
      </w:r>
      <w:r w:rsidRPr="00F137F7">
        <w:rPr>
          <w:rFonts w:ascii="仿宋" w:eastAsia="仿宋" w:hAnsi="仿宋"/>
          <w:sz w:val="32"/>
          <w:szCs w:val="32"/>
        </w:rPr>
        <w:t xml:space="preserve"> 2</w:t>
      </w:r>
      <w:r>
        <w:rPr>
          <w:rFonts w:ascii="仿宋" w:eastAsia="仿宋" w:hAnsi="仿宋"/>
          <w:sz w:val="32"/>
          <w:szCs w:val="32"/>
        </w:rPr>
        <w:t>1</w:t>
      </w:r>
      <w:r w:rsidRPr="00F137F7">
        <w:rPr>
          <w:rFonts w:ascii="仿宋" w:eastAsia="仿宋" w:hAnsi="仿宋" w:hint="eastAsia"/>
          <w:sz w:val="32"/>
          <w:szCs w:val="32"/>
        </w:rPr>
        <w:t>名，实有在职人员</w:t>
      </w:r>
      <w:r w:rsidRPr="00F137F7">
        <w:rPr>
          <w:rFonts w:ascii="仿宋" w:eastAsia="仿宋" w:hAnsi="仿宋"/>
          <w:sz w:val="32"/>
          <w:szCs w:val="32"/>
        </w:rPr>
        <w:t xml:space="preserve"> </w:t>
      </w:r>
      <w:r>
        <w:rPr>
          <w:rFonts w:ascii="仿宋" w:eastAsia="仿宋" w:hAnsi="仿宋"/>
          <w:sz w:val="32"/>
          <w:szCs w:val="32"/>
        </w:rPr>
        <w:t>15</w:t>
      </w:r>
      <w:r w:rsidRPr="00F137F7">
        <w:rPr>
          <w:rFonts w:ascii="仿宋" w:eastAsia="仿宋" w:hAnsi="仿宋" w:hint="eastAsia"/>
          <w:sz w:val="32"/>
          <w:szCs w:val="32"/>
        </w:rPr>
        <w:t>人，离退休</w:t>
      </w:r>
      <w:r w:rsidRPr="00F137F7">
        <w:rPr>
          <w:rFonts w:ascii="仿宋" w:eastAsia="仿宋" w:hAnsi="仿宋"/>
          <w:sz w:val="32"/>
          <w:szCs w:val="32"/>
        </w:rPr>
        <w:t xml:space="preserve">17 </w:t>
      </w:r>
      <w:r w:rsidRPr="00F137F7">
        <w:rPr>
          <w:rFonts w:ascii="仿宋" w:eastAsia="仿宋" w:hAnsi="仿宋" w:hint="eastAsia"/>
          <w:sz w:val="32"/>
          <w:szCs w:val="32"/>
        </w:rPr>
        <w:t>人。</w:t>
      </w:r>
    </w:p>
    <w:p w14:paraId="7EF31BF3" w14:textId="77777777" w:rsidR="002A5C17" w:rsidRDefault="006E5323">
      <w:pPr>
        <w:spacing w:line="58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（二）单位主要职责</w:t>
      </w:r>
    </w:p>
    <w:p w14:paraId="36011ED4" w14:textId="77777777" w:rsidR="00764B6E" w:rsidRPr="00F137F7" w:rsidRDefault="00764B6E" w:rsidP="00764B6E">
      <w:pPr>
        <w:widowControl/>
        <w:snapToGrid w:val="0"/>
        <w:spacing w:line="576" w:lineRule="exact"/>
        <w:ind w:firstLineChars="200" w:firstLine="640"/>
        <w:jc w:val="left"/>
        <w:rPr>
          <w:rFonts w:ascii="仿宋" w:eastAsia="仿宋" w:hAnsi="仿宋"/>
          <w:sz w:val="32"/>
          <w:szCs w:val="32"/>
        </w:rPr>
      </w:pPr>
      <w:r w:rsidRPr="00F137F7">
        <w:rPr>
          <w:rFonts w:ascii="仿宋" w:eastAsia="仿宋" w:hAnsi="仿宋" w:hint="eastAsia"/>
          <w:sz w:val="32"/>
          <w:szCs w:val="32"/>
        </w:rPr>
        <w:t>中共澧县县委党校是在澧县县委直接领导下培养党员领导干部和理论干部的学校，是县委的一个重要部门，是学习、宣传、研究马克思列宁主义、毛泽东思想、邓小平理论、“三个代表”重要思想、科学发展观以及习近平新时代中国特色社会主义思想的重要阵地，是全县党员干部增强党性锻炼的熔炉。其基本职责是：</w:t>
      </w:r>
    </w:p>
    <w:p w14:paraId="64086E60" w14:textId="77777777" w:rsidR="00764B6E" w:rsidRPr="00F137F7" w:rsidRDefault="00764B6E" w:rsidP="00764B6E">
      <w:pPr>
        <w:widowControl/>
        <w:snapToGrid w:val="0"/>
        <w:spacing w:line="576" w:lineRule="exact"/>
        <w:ind w:firstLineChars="200" w:firstLine="640"/>
        <w:jc w:val="left"/>
        <w:rPr>
          <w:rFonts w:ascii="仿宋" w:eastAsia="仿宋" w:hAnsi="仿宋"/>
          <w:sz w:val="32"/>
          <w:szCs w:val="32"/>
        </w:rPr>
      </w:pPr>
      <w:r w:rsidRPr="00F137F7">
        <w:rPr>
          <w:rFonts w:ascii="仿宋" w:eastAsia="仿宋" w:hAnsi="仿宋" w:hint="eastAsia"/>
          <w:sz w:val="32"/>
          <w:szCs w:val="32"/>
        </w:rPr>
        <w:t>（一）培训党员发展对象</w:t>
      </w:r>
    </w:p>
    <w:p w14:paraId="327F3E08" w14:textId="77777777" w:rsidR="00764B6E" w:rsidRPr="00F137F7" w:rsidRDefault="00764B6E" w:rsidP="00764B6E">
      <w:pPr>
        <w:widowControl/>
        <w:snapToGrid w:val="0"/>
        <w:spacing w:line="576" w:lineRule="exact"/>
        <w:ind w:firstLineChars="200" w:firstLine="640"/>
        <w:jc w:val="left"/>
        <w:rPr>
          <w:rFonts w:ascii="仿宋" w:eastAsia="仿宋" w:hAnsi="仿宋"/>
          <w:sz w:val="32"/>
          <w:szCs w:val="32"/>
        </w:rPr>
      </w:pPr>
      <w:r w:rsidRPr="00F137F7">
        <w:rPr>
          <w:rFonts w:ascii="仿宋" w:eastAsia="仿宋" w:hAnsi="仿宋" w:hint="eastAsia"/>
          <w:sz w:val="32"/>
          <w:szCs w:val="32"/>
        </w:rPr>
        <w:t>（二）轮训农村党支部书记、村委会主任</w:t>
      </w:r>
    </w:p>
    <w:p w14:paraId="567B74A0" w14:textId="77777777" w:rsidR="00764B6E" w:rsidRPr="00F137F7" w:rsidRDefault="00764B6E" w:rsidP="00764B6E">
      <w:pPr>
        <w:widowControl/>
        <w:snapToGrid w:val="0"/>
        <w:spacing w:line="576" w:lineRule="exact"/>
        <w:ind w:firstLineChars="200" w:firstLine="640"/>
        <w:jc w:val="left"/>
        <w:rPr>
          <w:rFonts w:ascii="仿宋" w:eastAsia="仿宋" w:hAnsi="仿宋"/>
          <w:sz w:val="32"/>
          <w:szCs w:val="32"/>
        </w:rPr>
      </w:pPr>
      <w:r w:rsidRPr="00F137F7">
        <w:rPr>
          <w:rFonts w:ascii="仿宋" w:eastAsia="仿宋" w:hAnsi="仿宋" w:hint="eastAsia"/>
          <w:sz w:val="32"/>
          <w:szCs w:val="32"/>
        </w:rPr>
        <w:t>（三）轮训副科级及以下党员领导干部；</w:t>
      </w:r>
    </w:p>
    <w:p w14:paraId="5935EF0C" w14:textId="77777777" w:rsidR="00764B6E" w:rsidRPr="00F137F7" w:rsidRDefault="00764B6E" w:rsidP="00764B6E">
      <w:pPr>
        <w:widowControl/>
        <w:snapToGrid w:val="0"/>
        <w:spacing w:line="576" w:lineRule="exact"/>
        <w:ind w:firstLineChars="200" w:firstLine="640"/>
        <w:jc w:val="left"/>
        <w:rPr>
          <w:rFonts w:ascii="仿宋" w:eastAsia="仿宋" w:hAnsi="仿宋"/>
          <w:sz w:val="32"/>
          <w:szCs w:val="32"/>
        </w:rPr>
      </w:pPr>
      <w:r w:rsidRPr="00F137F7">
        <w:rPr>
          <w:rFonts w:ascii="仿宋" w:eastAsia="仿宋" w:hAnsi="仿宋" w:hint="eastAsia"/>
          <w:sz w:val="32"/>
          <w:szCs w:val="32"/>
        </w:rPr>
        <w:t>（四）培训中青年党员领导干部；</w:t>
      </w:r>
    </w:p>
    <w:p w14:paraId="05207FCC" w14:textId="77777777" w:rsidR="00764B6E" w:rsidRPr="00F137F7" w:rsidRDefault="00764B6E" w:rsidP="00764B6E">
      <w:pPr>
        <w:widowControl/>
        <w:snapToGrid w:val="0"/>
        <w:spacing w:line="576" w:lineRule="exact"/>
        <w:ind w:firstLineChars="200" w:firstLine="640"/>
        <w:jc w:val="left"/>
        <w:rPr>
          <w:rFonts w:ascii="仿宋" w:eastAsia="仿宋" w:hAnsi="仿宋"/>
          <w:sz w:val="32"/>
          <w:szCs w:val="32"/>
        </w:rPr>
      </w:pPr>
      <w:r w:rsidRPr="00F137F7">
        <w:rPr>
          <w:rFonts w:ascii="仿宋" w:eastAsia="仿宋" w:hAnsi="仿宋" w:hint="eastAsia"/>
          <w:sz w:val="32"/>
          <w:szCs w:val="32"/>
        </w:rPr>
        <w:t>（五）培训意识形态部门的领导干部和理论骨干；</w:t>
      </w:r>
    </w:p>
    <w:p w14:paraId="4AD35FD1" w14:textId="77777777" w:rsidR="00764B6E" w:rsidRPr="00F137F7" w:rsidRDefault="00764B6E" w:rsidP="00764B6E">
      <w:pPr>
        <w:widowControl/>
        <w:snapToGrid w:val="0"/>
        <w:spacing w:line="576" w:lineRule="exact"/>
        <w:ind w:firstLineChars="200" w:firstLine="640"/>
        <w:jc w:val="left"/>
        <w:rPr>
          <w:rFonts w:ascii="仿宋" w:eastAsia="仿宋" w:hAnsi="仿宋"/>
          <w:sz w:val="32"/>
          <w:szCs w:val="32"/>
        </w:rPr>
      </w:pPr>
      <w:r w:rsidRPr="00F137F7">
        <w:rPr>
          <w:rFonts w:ascii="仿宋" w:eastAsia="仿宋" w:hAnsi="仿宋" w:hint="eastAsia"/>
          <w:sz w:val="32"/>
          <w:szCs w:val="32"/>
        </w:rPr>
        <w:t>（六）协同组织部，对学员在校期间进行考核考察；</w:t>
      </w:r>
    </w:p>
    <w:p w14:paraId="2A0FC34C" w14:textId="77777777" w:rsidR="00764B6E" w:rsidRPr="00F137F7" w:rsidRDefault="00764B6E" w:rsidP="00764B6E">
      <w:pPr>
        <w:widowControl/>
        <w:snapToGrid w:val="0"/>
        <w:spacing w:line="576" w:lineRule="exact"/>
        <w:ind w:firstLineChars="200" w:firstLine="640"/>
        <w:jc w:val="left"/>
        <w:rPr>
          <w:rFonts w:ascii="仿宋" w:eastAsia="仿宋" w:hAnsi="仿宋"/>
          <w:sz w:val="32"/>
          <w:szCs w:val="32"/>
        </w:rPr>
      </w:pPr>
      <w:r w:rsidRPr="00F137F7">
        <w:rPr>
          <w:rFonts w:ascii="仿宋" w:eastAsia="仿宋" w:hAnsi="仿宋" w:hint="eastAsia"/>
          <w:sz w:val="32"/>
          <w:szCs w:val="32"/>
        </w:rPr>
        <w:t>（七）围绕国内外出现的新情况、新问题以及我县的热点难点问题开展调查研究，为县委、县政府决策提供参考。</w:t>
      </w:r>
    </w:p>
    <w:p w14:paraId="39C40371" w14:textId="77777777" w:rsidR="00764B6E" w:rsidRPr="00F137F7" w:rsidRDefault="00764B6E" w:rsidP="00764B6E">
      <w:pPr>
        <w:widowControl/>
        <w:snapToGrid w:val="0"/>
        <w:spacing w:line="576" w:lineRule="exact"/>
        <w:ind w:firstLineChars="200" w:firstLine="640"/>
        <w:jc w:val="left"/>
        <w:rPr>
          <w:rFonts w:ascii="仿宋" w:eastAsia="仿宋" w:hAnsi="仿宋"/>
          <w:sz w:val="32"/>
          <w:szCs w:val="32"/>
        </w:rPr>
      </w:pPr>
      <w:r w:rsidRPr="00F137F7">
        <w:rPr>
          <w:rFonts w:ascii="仿宋" w:eastAsia="仿宋" w:hAnsi="仿宋" w:hint="eastAsia"/>
          <w:sz w:val="32"/>
          <w:szCs w:val="32"/>
        </w:rPr>
        <w:lastRenderedPageBreak/>
        <w:t>传马克思列宁主义、毛泽东思想、邓小平理论、“三个代表”重要思想、科学发展观以及党的各项路线、方针、政策。</w:t>
      </w:r>
    </w:p>
    <w:p w14:paraId="1DB51FFC" w14:textId="77777777" w:rsidR="002A5C17" w:rsidRDefault="006E5323">
      <w:pPr>
        <w:spacing w:line="58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（三）部门整体支出情况</w:t>
      </w:r>
    </w:p>
    <w:p w14:paraId="4898BC0C" w14:textId="299F11C5" w:rsidR="002A5C17" w:rsidRDefault="006E5323">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本单位2021年部门年初预算支出</w:t>
      </w:r>
      <w:r w:rsidR="00764B6E">
        <w:rPr>
          <w:rFonts w:ascii="仿宋" w:eastAsia="仿宋" w:hAnsi="仿宋" w:cs="仿宋"/>
          <w:sz w:val="32"/>
          <w:szCs w:val="32"/>
        </w:rPr>
        <w:t>440.52</w:t>
      </w:r>
      <w:r>
        <w:rPr>
          <w:rFonts w:ascii="仿宋" w:eastAsia="仿宋" w:hAnsi="仿宋" w:cs="仿宋" w:hint="eastAsia"/>
          <w:sz w:val="32"/>
          <w:szCs w:val="32"/>
        </w:rPr>
        <w:t>万元，具体情况如下：</w:t>
      </w:r>
    </w:p>
    <w:p w14:paraId="2672E65D" w14:textId="6F4FA3B9" w:rsidR="002A5C17" w:rsidRDefault="006E5323">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1、基本支出</w:t>
      </w:r>
      <w:r w:rsidR="00764B6E">
        <w:rPr>
          <w:rFonts w:ascii="仿宋" w:eastAsia="仿宋" w:hAnsi="仿宋" w:cs="仿宋"/>
          <w:sz w:val="32"/>
          <w:szCs w:val="32"/>
        </w:rPr>
        <w:t>180.52</w:t>
      </w:r>
      <w:r>
        <w:rPr>
          <w:rFonts w:ascii="仿宋" w:eastAsia="仿宋" w:hAnsi="仿宋" w:cs="仿宋" w:hint="eastAsia"/>
          <w:sz w:val="32"/>
          <w:szCs w:val="32"/>
        </w:rPr>
        <w:t>万元，其中工资福利支出</w:t>
      </w:r>
      <w:r w:rsidR="00764B6E">
        <w:rPr>
          <w:rFonts w:ascii="仿宋" w:eastAsia="仿宋" w:hAnsi="仿宋" w:cs="仿宋"/>
          <w:sz w:val="32"/>
          <w:szCs w:val="32"/>
        </w:rPr>
        <w:t>166</w:t>
      </w:r>
      <w:r>
        <w:rPr>
          <w:rFonts w:ascii="仿宋" w:eastAsia="仿宋" w:hAnsi="仿宋" w:cs="仿宋" w:hint="eastAsia"/>
          <w:sz w:val="32"/>
          <w:szCs w:val="32"/>
        </w:rPr>
        <w:t>万元，一般商品和服务支出</w:t>
      </w:r>
      <w:r w:rsidR="00764B6E">
        <w:rPr>
          <w:rFonts w:ascii="仿宋" w:eastAsia="仿宋" w:hAnsi="仿宋" w:cs="仿宋"/>
          <w:sz w:val="32"/>
          <w:szCs w:val="32"/>
        </w:rPr>
        <w:t>14.52</w:t>
      </w:r>
      <w:r>
        <w:rPr>
          <w:rFonts w:ascii="仿宋" w:eastAsia="仿宋" w:hAnsi="仿宋" w:cs="仿宋" w:hint="eastAsia"/>
          <w:sz w:val="32"/>
          <w:szCs w:val="32"/>
        </w:rPr>
        <w:t>万元。</w:t>
      </w:r>
    </w:p>
    <w:p w14:paraId="20FC34A3" w14:textId="21A748C2" w:rsidR="002A5C17" w:rsidRDefault="006E5323">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2、项目支出</w:t>
      </w:r>
      <w:r w:rsidR="00764B6E">
        <w:rPr>
          <w:rFonts w:ascii="仿宋" w:eastAsia="仿宋" w:hAnsi="仿宋" w:cs="仿宋"/>
          <w:sz w:val="32"/>
          <w:szCs w:val="32"/>
        </w:rPr>
        <w:t>260</w:t>
      </w:r>
      <w:r>
        <w:rPr>
          <w:rFonts w:ascii="仿宋" w:eastAsia="仿宋" w:hAnsi="仿宋" w:cs="仿宋" w:hint="eastAsia"/>
          <w:sz w:val="32"/>
          <w:szCs w:val="32"/>
        </w:rPr>
        <w:t>万元。</w:t>
      </w:r>
    </w:p>
    <w:p w14:paraId="067C0332" w14:textId="77777777" w:rsidR="002A5C17" w:rsidRDefault="006E5323">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b/>
          <w:bCs/>
          <w:sz w:val="32"/>
          <w:szCs w:val="32"/>
        </w:rPr>
        <w:t>四）“三公经费”支出使用和管理情况</w:t>
      </w:r>
    </w:p>
    <w:p w14:paraId="5E934E8F" w14:textId="04050E87" w:rsidR="002A5C17" w:rsidRDefault="006E5323">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2021年度“三公经费”共支出</w:t>
      </w:r>
      <w:r w:rsidR="00764B6E">
        <w:rPr>
          <w:rFonts w:ascii="仿宋" w:eastAsia="仿宋" w:hAnsi="仿宋" w:cs="仿宋"/>
          <w:sz w:val="32"/>
          <w:szCs w:val="32"/>
        </w:rPr>
        <w:t>1.8</w:t>
      </w:r>
      <w:r>
        <w:rPr>
          <w:rFonts w:ascii="仿宋" w:eastAsia="仿宋" w:hAnsi="仿宋" w:cs="仿宋" w:hint="eastAsia"/>
          <w:sz w:val="32"/>
          <w:szCs w:val="32"/>
        </w:rPr>
        <w:t>万元，我单位“三公”经费严格按照各级部门相关要求，严把支出关，强化制度执行，切实做好厉行节约工作，全面落实各项管理制度要求，努力降低行政成本。严格公务接待费、差旅费、</w:t>
      </w:r>
      <w:proofErr w:type="gramStart"/>
      <w:r>
        <w:rPr>
          <w:rFonts w:ascii="仿宋" w:eastAsia="仿宋" w:hAnsi="仿宋" w:cs="仿宋" w:hint="eastAsia"/>
          <w:sz w:val="32"/>
          <w:szCs w:val="32"/>
        </w:rPr>
        <w:t>会培训</w:t>
      </w:r>
      <w:proofErr w:type="gramEnd"/>
      <w:r>
        <w:rPr>
          <w:rFonts w:ascii="仿宋" w:eastAsia="仿宋" w:hAnsi="仿宋" w:cs="仿宋" w:hint="eastAsia"/>
          <w:sz w:val="32"/>
          <w:szCs w:val="32"/>
        </w:rPr>
        <w:t>费审核审批程序，实行限额把关、一支笔审批制度，做到一事</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公函、一事</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审批、一事</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结账，培训费严格按年初计划和制度规定的标准执行，“三公”经费较好地控制在预算范围之内。</w:t>
      </w:r>
    </w:p>
    <w:p w14:paraId="5439A308" w14:textId="77777777" w:rsidR="002A5C17" w:rsidRDefault="006E5323">
      <w:pPr>
        <w:spacing w:line="58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（五）部门绩效总目标</w:t>
      </w:r>
    </w:p>
    <w:p w14:paraId="4A6C2312" w14:textId="77777777" w:rsidR="00F40C79" w:rsidRPr="001447D5" w:rsidRDefault="00F40C79" w:rsidP="00F40C79">
      <w:pPr>
        <w:widowControl/>
        <w:snapToGrid w:val="0"/>
        <w:spacing w:line="576" w:lineRule="exact"/>
        <w:ind w:firstLineChars="200" w:firstLine="640"/>
        <w:jc w:val="left"/>
        <w:rPr>
          <w:rFonts w:ascii="仿宋" w:eastAsia="仿宋" w:hAnsi="仿宋"/>
          <w:sz w:val="32"/>
          <w:szCs w:val="32"/>
        </w:rPr>
      </w:pPr>
      <w:r w:rsidRPr="001447D5">
        <w:rPr>
          <w:rFonts w:ascii="仿宋" w:eastAsia="仿宋" w:hAnsi="仿宋"/>
          <w:sz w:val="32"/>
          <w:szCs w:val="32"/>
        </w:rPr>
        <w:t>1</w:t>
      </w:r>
      <w:r w:rsidRPr="001447D5">
        <w:rPr>
          <w:rFonts w:ascii="仿宋" w:eastAsia="仿宋" w:hAnsi="仿宋" w:hint="eastAsia"/>
          <w:sz w:val="32"/>
          <w:szCs w:val="32"/>
        </w:rPr>
        <w:t>、发挥职能出色完成干部培训任务。</w:t>
      </w:r>
    </w:p>
    <w:p w14:paraId="318A4E52" w14:textId="77777777" w:rsidR="00F40C79" w:rsidRPr="001447D5" w:rsidRDefault="00F40C79" w:rsidP="00F40C79">
      <w:pPr>
        <w:widowControl/>
        <w:snapToGrid w:val="0"/>
        <w:spacing w:line="576" w:lineRule="exact"/>
        <w:ind w:firstLineChars="200" w:firstLine="640"/>
        <w:jc w:val="left"/>
        <w:rPr>
          <w:rFonts w:ascii="仿宋" w:eastAsia="仿宋" w:hAnsi="仿宋"/>
          <w:sz w:val="32"/>
          <w:szCs w:val="32"/>
        </w:rPr>
      </w:pPr>
      <w:r w:rsidRPr="001447D5">
        <w:rPr>
          <w:rFonts w:ascii="仿宋" w:eastAsia="仿宋" w:hAnsi="仿宋"/>
          <w:sz w:val="32"/>
          <w:szCs w:val="32"/>
        </w:rPr>
        <w:t>2</w:t>
      </w:r>
      <w:r w:rsidRPr="001447D5">
        <w:rPr>
          <w:rFonts w:ascii="仿宋" w:eastAsia="仿宋" w:hAnsi="仿宋" w:hint="eastAsia"/>
          <w:sz w:val="32"/>
          <w:szCs w:val="32"/>
        </w:rPr>
        <w:t>、切实加强党校师资队伍建设，着眼于提素质、优结构、稳骨干，不断加大对进修、实践锻炼、外出培训等队伍建设力度。</w:t>
      </w:r>
    </w:p>
    <w:p w14:paraId="21EB5F08" w14:textId="77777777" w:rsidR="00F40C79" w:rsidRPr="001447D5" w:rsidRDefault="00F40C79" w:rsidP="00F40C79">
      <w:pPr>
        <w:widowControl/>
        <w:snapToGrid w:val="0"/>
        <w:spacing w:line="576" w:lineRule="exact"/>
        <w:ind w:firstLineChars="200" w:firstLine="640"/>
        <w:jc w:val="left"/>
        <w:rPr>
          <w:rFonts w:ascii="仿宋" w:eastAsia="仿宋" w:hAnsi="仿宋"/>
          <w:sz w:val="32"/>
          <w:szCs w:val="32"/>
        </w:rPr>
      </w:pPr>
      <w:r w:rsidRPr="001447D5">
        <w:rPr>
          <w:rFonts w:ascii="仿宋" w:eastAsia="仿宋" w:hAnsi="仿宋"/>
          <w:sz w:val="32"/>
          <w:szCs w:val="32"/>
        </w:rPr>
        <w:t>3</w:t>
      </w:r>
      <w:r w:rsidRPr="001447D5">
        <w:rPr>
          <w:rFonts w:ascii="仿宋" w:eastAsia="仿宋" w:hAnsi="仿宋" w:hint="eastAsia"/>
          <w:sz w:val="32"/>
          <w:szCs w:val="32"/>
        </w:rPr>
        <w:t>、完善兼职教师队伍。</w:t>
      </w:r>
    </w:p>
    <w:p w14:paraId="5DA97512" w14:textId="77777777" w:rsidR="00F40C79" w:rsidRPr="001447D5" w:rsidRDefault="00F40C79" w:rsidP="00F40C79">
      <w:pPr>
        <w:widowControl/>
        <w:snapToGrid w:val="0"/>
        <w:spacing w:line="576" w:lineRule="exact"/>
        <w:ind w:firstLineChars="200" w:firstLine="640"/>
        <w:jc w:val="left"/>
        <w:rPr>
          <w:rFonts w:ascii="仿宋" w:eastAsia="仿宋" w:hAnsi="仿宋"/>
          <w:sz w:val="32"/>
          <w:szCs w:val="32"/>
        </w:rPr>
      </w:pPr>
      <w:r w:rsidRPr="001447D5">
        <w:rPr>
          <w:rFonts w:ascii="仿宋" w:eastAsia="仿宋" w:hAnsi="仿宋"/>
          <w:sz w:val="32"/>
          <w:szCs w:val="32"/>
        </w:rPr>
        <w:lastRenderedPageBreak/>
        <w:t>4</w:t>
      </w:r>
      <w:r w:rsidRPr="001447D5">
        <w:rPr>
          <w:rFonts w:ascii="仿宋" w:eastAsia="仿宋" w:hAnsi="仿宋" w:hint="eastAsia"/>
          <w:sz w:val="32"/>
          <w:szCs w:val="32"/>
        </w:rPr>
        <w:t>、积极参与县委中心工作，做好调查研究。一是根据本县实际情况，积极深入开展调研。二是申报调研课题。</w:t>
      </w:r>
    </w:p>
    <w:p w14:paraId="48FD1219" w14:textId="77777777" w:rsidR="00F40C79" w:rsidRPr="001447D5" w:rsidRDefault="00F40C79" w:rsidP="00F40C79">
      <w:pPr>
        <w:widowControl/>
        <w:snapToGrid w:val="0"/>
        <w:spacing w:line="576" w:lineRule="exact"/>
        <w:ind w:firstLineChars="200" w:firstLine="640"/>
        <w:jc w:val="left"/>
        <w:rPr>
          <w:rFonts w:ascii="仿宋" w:eastAsia="仿宋" w:hAnsi="仿宋"/>
          <w:sz w:val="32"/>
          <w:szCs w:val="32"/>
        </w:rPr>
      </w:pPr>
      <w:r w:rsidRPr="001447D5">
        <w:rPr>
          <w:rFonts w:ascii="仿宋" w:eastAsia="仿宋" w:hAnsi="仿宋"/>
          <w:sz w:val="32"/>
          <w:szCs w:val="32"/>
        </w:rPr>
        <w:t>5</w:t>
      </w:r>
      <w:r w:rsidRPr="001447D5">
        <w:rPr>
          <w:rFonts w:ascii="仿宋" w:eastAsia="仿宋" w:hAnsi="仿宋" w:hint="eastAsia"/>
          <w:sz w:val="32"/>
          <w:szCs w:val="32"/>
        </w:rPr>
        <w:t>、参与社会建设。一是加强扶贫力度。二是积极参与慈善公益活动。</w:t>
      </w:r>
    </w:p>
    <w:p w14:paraId="2FAC2BC4" w14:textId="77777777" w:rsidR="00F40C79" w:rsidRPr="001447D5" w:rsidRDefault="00F40C79" w:rsidP="00F40C79">
      <w:pPr>
        <w:widowControl/>
        <w:snapToGrid w:val="0"/>
        <w:spacing w:line="576" w:lineRule="exact"/>
        <w:ind w:firstLineChars="200" w:firstLine="640"/>
        <w:jc w:val="left"/>
        <w:rPr>
          <w:rFonts w:ascii="仿宋" w:eastAsia="仿宋" w:hAnsi="仿宋"/>
          <w:sz w:val="32"/>
          <w:szCs w:val="32"/>
        </w:rPr>
      </w:pPr>
      <w:r w:rsidRPr="001447D5">
        <w:rPr>
          <w:rFonts w:ascii="仿宋" w:eastAsia="仿宋" w:hAnsi="仿宋"/>
          <w:sz w:val="32"/>
          <w:szCs w:val="32"/>
        </w:rPr>
        <w:t>6</w:t>
      </w:r>
      <w:r w:rsidRPr="001447D5">
        <w:rPr>
          <w:rFonts w:ascii="仿宋" w:eastAsia="仿宋" w:hAnsi="仿宋" w:hint="eastAsia"/>
          <w:sz w:val="32"/>
          <w:szCs w:val="32"/>
        </w:rPr>
        <w:t>、加强组织建设，大力改进文风会风，加强经费及资产管理，降低行政成本。完善机关有关制度。</w:t>
      </w:r>
    </w:p>
    <w:p w14:paraId="538686D2" w14:textId="77777777" w:rsidR="002A5C17" w:rsidRDefault="006E5323">
      <w:pPr>
        <w:widowControl/>
        <w:spacing w:line="58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（六）2021年度部门绩效目标</w:t>
      </w:r>
    </w:p>
    <w:p w14:paraId="40674A01" w14:textId="77777777" w:rsidR="00F40C79" w:rsidRPr="001447D5" w:rsidRDefault="00F40C79" w:rsidP="00F40C79">
      <w:pPr>
        <w:widowControl/>
        <w:snapToGrid w:val="0"/>
        <w:spacing w:line="576" w:lineRule="exact"/>
        <w:ind w:firstLineChars="200" w:firstLine="640"/>
        <w:jc w:val="left"/>
        <w:rPr>
          <w:rFonts w:ascii="仿宋" w:eastAsia="仿宋" w:hAnsi="仿宋"/>
          <w:sz w:val="32"/>
          <w:szCs w:val="32"/>
        </w:rPr>
      </w:pPr>
      <w:r w:rsidRPr="001447D5">
        <w:rPr>
          <w:rFonts w:ascii="仿宋" w:eastAsia="仿宋" w:hAnsi="仿宋"/>
          <w:sz w:val="32"/>
          <w:szCs w:val="32"/>
        </w:rPr>
        <w:t>1</w:t>
      </w:r>
      <w:r w:rsidRPr="001447D5">
        <w:rPr>
          <w:rFonts w:ascii="仿宋" w:eastAsia="仿宋" w:hAnsi="仿宋" w:hint="eastAsia"/>
          <w:sz w:val="32"/>
          <w:szCs w:val="32"/>
        </w:rPr>
        <w:t>、数量指标：每年培训发展对象、科级干部、中青年干部、村（社区）支部书记共计</w:t>
      </w:r>
      <w:r>
        <w:rPr>
          <w:rFonts w:ascii="仿宋" w:eastAsia="仿宋" w:hAnsi="仿宋" w:hint="eastAsia"/>
          <w:sz w:val="32"/>
          <w:szCs w:val="32"/>
        </w:rPr>
        <w:t>2</w:t>
      </w:r>
      <w:r w:rsidRPr="001447D5">
        <w:rPr>
          <w:rFonts w:ascii="仿宋" w:eastAsia="仿宋" w:hAnsi="仿宋"/>
          <w:sz w:val="32"/>
          <w:szCs w:val="32"/>
        </w:rPr>
        <w:t>000</w:t>
      </w:r>
      <w:r w:rsidRPr="001447D5">
        <w:rPr>
          <w:rFonts w:ascii="仿宋" w:eastAsia="仿宋" w:hAnsi="仿宋" w:hint="eastAsia"/>
          <w:sz w:val="32"/>
          <w:szCs w:val="32"/>
        </w:rPr>
        <w:t>人左右。</w:t>
      </w:r>
    </w:p>
    <w:p w14:paraId="558ED2EA" w14:textId="77777777" w:rsidR="00F40C79" w:rsidRPr="001447D5" w:rsidRDefault="00F40C79" w:rsidP="00F40C79">
      <w:pPr>
        <w:widowControl/>
        <w:snapToGrid w:val="0"/>
        <w:spacing w:line="576" w:lineRule="exact"/>
        <w:ind w:firstLineChars="200" w:firstLine="640"/>
        <w:jc w:val="left"/>
        <w:rPr>
          <w:rFonts w:ascii="仿宋" w:eastAsia="仿宋" w:hAnsi="仿宋"/>
          <w:sz w:val="32"/>
          <w:szCs w:val="32"/>
        </w:rPr>
      </w:pPr>
      <w:r w:rsidRPr="001447D5">
        <w:rPr>
          <w:rFonts w:ascii="仿宋" w:eastAsia="仿宋" w:hAnsi="仿宋"/>
          <w:sz w:val="32"/>
          <w:szCs w:val="32"/>
        </w:rPr>
        <w:t>2</w:t>
      </w:r>
      <w:r w:rsidRPr="001447D5">
        <w:rPr>
          <w:rFonts w:ascii="仿宋" w:eastAsia="仿宋" w:hAnsi="仿宋" w:hint="eastAsia"/>
          <w:sz w:val="32"/>
          <w:szCs w:val="32"/>
        </w:rPr>
        <w:t>、质量指标：培训合格率</w:t>
      </w:r>
      <w:r w:rsidRPr="001447D5">
        <w:rPr>
          <w:rFonts w:ascii="仿宋" w:eastAsia="仿宋" w:hAnsi="仿宋"/>
          <w:sz w:val="32"/>
          <w:szCs w:val="32"/>
        </w:rPr>
        <w:t>95%</w:t>
      </w:r>
      <w:r w:rsidRPr="001447D5">
        <w:rPr>
          <w:rFonts w:ascii="仿宋" w:eastAsia="仿宋" w:hAnsi="仿宋" w:hint="eastAsia"/>
          <w:sz w:val="32"/>
          <w:szCs w:val="32"/>
        </w:rPr>
        <w:t>以上。</w:t>
      </w:r>
    </w:p>
    <w:p w14:paraId="633E50F1" w14:textId="77777777" w:rsidR="00F40C79" w:rsidRPr="001447D5" w:rsidRDefault="00F40C79" w:rsidP="00F40C79">
      <w:pPr>
        <w:widowControl/>
        <w:snapToGrid w:val="0"/>
        <w:spacing w:line="576" w:lineRule="exact"/>
        <w:ind w:firstLineChars="200" w:firstLine="640"/>
        <w:jc w:val="left"/>
        <w:rPr>
          <w:rFonts w:ascii="仿宋" w:eastAsia="仿宋" w:hAnsi="仿宋"/>
          <w:sz w:val="32"/>
          <w:szCs w:val="32"/>
        </w:rPr>
      </w:pPr>
      <w:r w:rsidRPr="001447D5">
        <w:rPr>
          <w:rFonts w:ascii="仿宋" w:eastAsia="仿宋" w:hAnsi="仿宋"/>
          <w:sz w:val="32"/>
          <w:szCs w:val="32"/>
        </w:rPr>
        <w:t>3</w:t>
      </w:r>
      <w:r w:rsidRPr="001447D5">
        <w:rPr>
          <w:rFonts w:ascii="仿宋" w:eastAsia="仿宋" w:hAnsi="仿宋" w:hint="eastAsia"/>
          <w:sz w:val="32"/>
          <w:szCs w:val="32"/>
        </w:rPr>
        <w:t>、进度指标：发展党员培训班</w:t>
      </w:r>
      <w:r w:rsidRPr="001447D5">
        <w:rPr>
          <w:rFonts w:ascii="仿宋" w:eastAsia="仿宋" w:hAnsi="仿宋"/>
          <w:sz w:val="32"/>
          <w:szCs w:val="32"/>
        </w:rPr>
        <w:t>5</w:t>
      </w:r>
      <w:r w:rsidRPr="001447D5">
        <w:rPr>
          <w:rFonts w:ascii="仿宋" w:eastAsia="仿宋" w:hAnsi="仿宋" w:hint="eastAsia"/>
          <w:sz w:val="32"/>
          <w:szCs w:val="32"/>
        </w:rPr>
        <w:t>月底前完成、科级干部培训班</w:t>
      </w:r>
      <w:r w:rsidRPr="001447D5">
        <w:rPr>
          <w:rFonts w:ascii="仿宋" w:eastAsia="仿宋" w:hAnsi="仿宋"/>
          <w:sz w:val="32"/>
          <w:szCs w:val="32"/>
        </w:rPr>
        <w:t>11</w:t>
      </w:r>
      <w:r w:rsidRPr="001447D5">
        <w:rPr>
          <w:rFonts w:ascii="仿宋" w:eastAsia="仿宋" w:hAnsi="仿宋" w:hint="eastAsia"/>
          <w:sz w:val="32"/>
          <w:szCs w:val="32"/>
        </w:rPr>
        <w:t>月底前全部完成，中青年干部培训班</w:t>
      </w:r>
      <w:r w:rsidRPr="001447D5">
        <w:rPr>
          <w:rFonts w:ascii="仿宋" w:eastAsia="仿宋" w:hAnsi="仿宋"/>
          <w:sz w:val="32"/>
          <w:szCs w:val="32"/>
        </w:rPr>
        <w:t>11</w:t>
      </w:r>
      <w:r w:rsidRPr="001447D5">
        <w:rPr>
          <w:rFonts w:ascii="仿宋" w:eastAsia="仿宋" w:hAnsi="仿宋" w:hint="eastAsia"/>
          <w:sz w:val="32"/>
          <w:szCs w:val="32"/>
        </w:rPr>
        <w:t>月底前完成，村（社区）支部书记培训班</w:t>
      </w:r>
      <w:r w:rsidRPr="001447D5">
        <w:rPr>
          <w:rFonts w:ascii="仿宋" w:eastAsia="仿宋" w:hAnsi="仿宋"/>
          <w:sz w:val="32"/>
          <w:szCs w:val="32"/>
        </w:rPr>
        <w:t>12</w:t>
      </w:r>
      <w:r w:rsidRPr="001447D5">
        <w:rPr>
          <w:rFonts w:ascii="仿宋" w:eastAsia="仿宋" w:hAnsi="仿宋" w:hint="eastAsia"/>
          <w:sz w:val="32"/>
          <w:szCs w:val="32"/>
        </w:rPr>
        <w:t>月底前完成。</w:t>
      </w:r>
    </w:p>
    <w:p w14:paraId="68B42A01" w14:textId="22053EE0" w:rsidR="00F40C79" w:rsidRPr="001447D5" w:rsidRDefault="00F40C79" w:rsidP="00F40C79">
      <w:pPr>
        <w:widowControl/>
        <w:snapToGrid w:val="0"/>
        <w:spacing w:line="576" w:lineRule="exact"/>
        <w:ind w:firstLineChars="200" w:firstLine="640"/>
        <w:jc w:val="left"/>
        <w:rPr>
          <w:rFonts w:ascii="仿宋" w:eastAsia="仿宋" w:hAnsi="仿宋"/>
          <w:sz w:val="32"/>
          <w:szCs w:val="32"/>
        </w:rPr>
      </w:pPr>
      <w:r w:rsidRPr="001447D5">
        <w:rPr>
          <w:rFonts w:ascii="仿宋" w:eastAsia="仿宋" w:hAnsi="仿宋"/>
          <w:sz w:val="32"/>
          <w:szCs w:val="32"/>
        </w:rPr>
        <w:t>4</w:t>
      </w:r>
      <w:r w:rsidRPr="001447D5">
        <w:rPr>
          <w:rFonts w:ascii="仿宋" w:eastAsia="仿宋" w:hAnsi="仿宋" w:hint="eastAsia"/>
          <w:sz w:val="32"/>
          <w:szCs w:val="32"/>
        </w:rPr>
        <w:t>、成本指标：</w:t>
      </w:r>
      <w:r w:rsidRPr="001447D5">
        <w:rPr>
          <w:rFonts w:ascii="仿宋" w:eastAsia="仿宋" w:hAnsi="仿宋"/>
          <w:sz w:val="32"/>
          <w:szCs w:val="32"/>
        </w:rPr>
        <w:t>20</w:t>
      </w:r>
      <w:r w:rsidR="0032137E">
        <w:rPr>
          <w:rFonts w:ascii="仿宋" w:eastAsia="仿宋" w:hAnsi="仿宋"/>
          <w:sz w:val="32"/>
          <w:szCs w:val="32"/>
        </w:rPr>
        <w:t>21</w:t>
      </w:r>
      <w:r w:rsidRPr="001447D5">
        <w:rPr>
          <w:rFonts w:ascii="仿宋" w:eastAsia="仿宋" w:hAnsi="仿宋" w:hint="eastAsia"/>
          <w:sz w:val="32"/>
          <w:szCs w:val="32"/>
        </w:rPr>
        <w:t>年人员经费控制在人均</w:t>
      </w:r>
      <w:r w:rsidRPr="001447D5">
        <w:rPr>
          <w:rFonts w:ascii="仿宋" w:eastAsia="仿宋" w:hAnsi="仿宋"/>
          <w:sz w:val="32"/>
          <w:szCs w:val="32"/>
        </w:rPr>
        <w:t>3500</w:t>
      </w:r>
      <w:r w:rsidRPr="001447D5">
        <w:rPr>
          <w:rFonts w:ascii="仿宋" w:eastAsia="仿宋" w:hAnsi="仿宋" w:hint="eastAsia"/>
          <w:sz w:val="32"/>
          <w:szCs w:val="32"/>
        </w:rPr>
        <w:t>元，三</w:t>
      </w:r>
      <w:proofErr w:type="gramStart"/>
      <w:r w:rsidRPr="001447D5">
        <w:rPr>
          <w:rFonts w:ascii="仿宋" w:eastAsia="仿宋" w:hAnsi="仿宋" w:hint="eastAsia"/>
          <w:sz w:val="32"/>
          <w:szCs w:val="32"/>
        </w:rPr>
        <w:t>公经费</w:t>
      </w:r>
      <w:proofErr w:type="gramEnd"/>
      <w:r w:rsidRPr="001447D5">
        <w:rPr>
          <w:rFonts w:ascii="仿宋" w:eastAsia="仿宋" w:hAnsi="仿宋" w:hint="eastAsia"/>
          <w:sz w:val="32"/>
          <w:szCs w:val="32"/>
        </w:rPr>
        <w:t>逐年递减，本年度无公车运行费，出国考察费。</w:t>
      </w:r>
    </w:p>
    <w:p w14:paraId="62BC5D40" w14:textId="77777777" w:rsidR="00F40C79" w:rsidRPr="001447D5" w:rsidRDefault="00F40C79" w:rsidP="00F40C79">
      <w:pPr>
        <w:widowControl/>
        <w:snapToGrid w:val="0"/>
        <w:spacing w:line="576" w:lineRule="exact"/>
        <w:ind w:firstLineChars="200" w:firstLine="640"/>
        <w:jc w:val="left"/>
        <w:rPr>
          <w:rFonts w:ascii="仿宋" w:eastAsia="仿宋" w:hAnsi="仿宋"/>
          <w:sz w:val="32"/>
          <w:szCs w:val="32"/>
        </w:rPr>
      </w:pPr>
      <w:r w:rsidRPr="001447D5">
        <w:rPr>
          <w:rFonts w:ascii="仿宋" w:eastAsia="仿宋" w:hAnsi="仿宋"/>
          <w:sz w:val="32"/>
          <w:szCs w:val="32"/>
        </w:rPr>
        <w:t>5</w:t>
      </w:r>
      <w:r w:rsidRPr="001447D5">
        <w:rPr>
          <w:rFonts w:ascii="仿宋" w:eastAsia="仿宋" w:hAnsi="仿宋" w:hint="eastAsia"/>
          <w:sz w:val="32"/>
          <w:szCs w:val="32"/>
        </w:rPr>
        <w:t>、社会效益：学员参训率</w:t>
      </w:r>
      <w:r w:rsidRPr="001447D5">
        <w:rPr>
          <w:rFonts w:ascii="仿宋" w:eastAsia="仿宋" w:hAnsi="仿宋"/>
          <w:sz w:val="32"/>
          <w:szCs w:val="32"/>
        </w:rPr>
        <w:t>100%</w:t>
      </w:r>
      <w:r w:rsidRPr="001447D5">
        <w:rPr>
          <w:rFonts w:ascii="仿宋" w:eastAsia="仿宋" w:hAnsi="仿宋" w:hint="eastAsia"/>
          <w:sz w:val="32"/>
          <w:szCs w:val="32"/>
        </w:rPr>
        <w:t>。</w:t>
      </w:r>
    </w:p>
    <w:p w14:paraId="6F5247E0" w14:textId="77777777" w:rsidR="00F40C79" w:rsidRPr="001447D5" w:rsidRDefault="00F40C79" w:rsidP="00F40C79">
      <w:pPr>
        <w:widowControl/>
        <w:snapToGrid w:val="0"/>
        <w:spacing w:line="576" w:lineRule="exact"/>
        <w:ind w:firstLineChars="200" w:firstLine="640"/>
        <w:jc w:val="left"/>
        <w:rPr>
          <w:rFonts w:ascii="仿宋" w:eastAsia="仿宋" w:hAnsi="仿宋"/>
          <w:sz w:val="32"/>
          <w:szCs w:val="32"/>
        </w:rPr>
      </w:pPr>
      <w:r w:rsidRPr="001447D5">
        <w:rPr>
          <w:rFonts w:ascii="仿宋" w:eastAsia="仿宋" w:hAnsi="仿宋"/>
          <w:sz w:val="32"/>
          <w:szCs w:val="32"/>
        </w:rPr>
        <w:t>6</w:t>
      </w:r>
      <w:r w:rsidRPr="001447D5">
        <w:rPr>
          <w:rFonts w:ascii="仿宋" w:eastAsia="仿宋" w:hAnsi="仿宋" w:hint="eastAsia"/>
          <w:sz w:val="32"/>
          <w:szCs w:val="32"/>
        </w:rPr>
        <w:t>、经济效益：学员与教师撰写调研文章，为县委中心决策出力，推动经济发展。</w:t>
      </w:r>
    </w:p>
    <w:p w14:paraId="429C3E3B" w14:textId="77777777" w:rsidR="00F40C79" w:rsidRPr="001447D5" w:rsidRDefault="00F40C79" w:rsidP="00F40C79">
      <w:pPr>
        <w:widowControl/>
        <w:snapToGrid w:val="0"/>
        <w:spacing w:line="576" w:lineRule="exact"/>
        <w:ind w:firstLineChars="200" w:firstLine="640"/>
        <w:jc w:val="left"/>
        <w:rPr>
          <w:rFonts w:ascii="仿宋" w:eastAsia="仿宋" w:hAnsi="仿宋"/>
          <w:sz w:val="32"/>
          <w:szCs w:val="32"/>
        </w:rPr>
      </w:pPr>
      <w:r w:rsidRPr="001447D5">
        <w:rPr>
          <w:rFonts w:ascii="仿宋" w:eastAsia="仿宋" w:hAnsi="仿宋"/>
          <w:sz w:val="32"/>
          <w:szCs w:val="32"/>
        </w:rPr>
        <w:t>7</w:t>
      </w:r>
      <w:r w:rsidRPr="001447D5">
        <w:rPr>
          <w:rFonts w:ascii="仿宋" w:eastAsia="仿宋" w:hAnsi="仿宋" w:hint="eastAsia"/>
          <w:sz w:val="32"/>
          <w:szCs w:val="32"/>
        </w:rPr>
        <w:t>、行政效能效益：积极参与县委中心工作，大力改进文风会风，加强经费及资产管理，降低行政成本。完善机关有关制度。</w:t>
      </w:r>
    </w:p>
    <w:p w14:paraId="7F0C3FF6" w14:textId="77777777" w:rsidR="00F40C79" w:rsidRPr="001447D5" w:rsidRDefault="00F40C79" w:rsidP="00F40C79">
      <w:pPr>
        <w:widowControl/>
        <w:snapToGrid w:val="0"/>
        <w:spacing w:line="576" w:lineRule="exact"/>
        <w:ind w:firstLineChars="200" w:firstLine="640"/>
        <w:jc w:val="left"/>
        <w:rPr>
          <w:rFonts w:ascii="仿宋" w:eastAsia="仿宋" w:hAnsi="仿宋"/>
          <w:sz w:val="32"/>
          <w:szCs w:val="32"/>
        </w:rPr>
      </w:pPr>
      <w:r w:rsidRPr="001447D5">
        <w:rPr>
          <w:rFonts w:ascii="仿宋" w:eastAsia="仿宋" w:hAnsi="仿宋"/>
          <w:sz w:val="32"/>
          <w:szCs w:val="32"/>
        </w:rPr>
        <w:t>8</w:t>
      </w:r>
      <w:r w:rsidRPr="001447D5">
        <w:rPr>
          <w:rFonts w:ascii="仿宋" w:eastAsia="仿宋" w:hAnsi="仿宋" w:hint="eastAsia"/>
          <w:sz w:val="32"/>
          <w:szCs w:val="32"/>
        </w:rPr>
        <w:t>、社会公众或服务对象满意度：参与培训人员满意度</w:t>
      </w:r>
      <w:r w:rsidRPr="001447D5">
        <w:rPr>
          <w:rFonts w:ascii="仿宋" w:eastAsia="仿宋" w:hAnsi="仿宋"/>
          <w:sz w:val="32"/>
          <w:szCs w:val="32"/>
        </w:rPr>
        <w:t>95%</w:t>
      </w:r>
      <w:r w:rsidRPr="001447D5">
        <w:rPr>
          <w:rFonts w:ascii="仿宋" w:eastAsia="仿宋" w:hAnsi="仿宋" w:hint="eastAsia"/>
          <w:sz w:val="32"/>
          <w:szCs w:val="32"/>
        </w:rPr>
        <w:t>以上，培训单位满意度</w:t>
      </w:r>
      <w:r w:rsidRPr="001447D5">
        <w:rPr>
          <w:rFonts w:ascii="仿宋" w:eastAsia="仿宋" w:hAnsi="仿宋"/>
          <w:sz w:val="32"/>
          <w:szCs w:val="32"/>
        </w:rPr>
        <w:t>95%</w:t>
      </w:r>
      <w:r w:rsidRPr="001447D5">
        <w:rPr>
          <w:rFonts w:ascii="仿宋" w:eastAsia="仿宋" w:hAnsi="仿宋" w:hint="eastAsia"/>
          <w:sz w:val="32"/>
          <w:szCs w:val="32"/>
        </w:rPr>
        <w:t>以上。</w:t>
      </w:r>
    </w:p>
    <w:p w14:paraId="70154A70" w14:textId="77777777" w:rsidR="002A5C17" w:rsidRDefault="006E5323">
      <w:pPr>
        <w:spacing w:line="580" w:lineRule="exact"/>
        <w:ind w:firstLineChars="200" w:firstLine="640"/>
        <w:rPr>
          <w:rFonts w:ascii="黑体" w:eastAsia="黑体" w:hAnsi="黑体" w:cs="Times New Roman"/>
          <w:sz w:val="32"/>
          <w:szCs w:val="32"/>
        </w:rPr>
      </w:pPr>
      <w:r>
        <w:rPr>
          <w:rFonts w:ascii="黑体" w:eastAsia="黑体" w:hAnsi="黑体" w:cs="Times New Roman"/>
          <w:sz w:val="32"/>
          <w:szCs w:val="32"/>
        </w:rPr>
        <w:t>二、一般公共预算支出情况</w:t>
      </w:r>
    </w:p>
    <w:p w14:paraId="7BD5AC89" w14:textId="77777777" w:rsidR="002A5C17" w:rsidRDefault="006E5323">
      <w:pPr>
        <w:spacing w:line="580" w:lineRule="exact"/>
        <w:ind w:firstLineChars="200" w:firstLine="643"/>
        <w:rPr>
          <w:rFonts w:ascii="仿宋" w:eastAsia="仿宋" w:hAnsi="仿宋" w:cs="Times New Roman"/>
          <w:b/>
          <w:bCs/>
          <w:sz w:val="32"/>
          <w:szCs w:val="32"/>
        </w:rPr>
      </w:pPr>
      <w:r>
        <w:rPr>
          <w:rFonts w:ascii="仿宋" w:eastAsia="仿宋" w:hAnsi="仿宋" w:cs="Times New Roman"/>
          <w:b/>
          <w:bCs/>
          <w:sz w:val="32"/>
          <w:szCs w:val="32"/>
        </w:rPr>
        <w:lastRenderedPageBreak/>
        <w:t>（一）基本支出情况</w:t>
      </w:r>
    </w:p>
    <w:p w14:paraId="4F48FBBB" w14:textId="67CA70CD" w:rsidR="002A5C17" w:rsidRDefault="006E5323">
      <w:pPr>
        <w:spacing w:line="580" w:lineRule="exact"/>
        <w:ind w:firstLineChars="200" w:firstLine="640"/>
        <w:rPr>
          <w:rFonts w:ascii="仿宋" w:eastAsia="仿宋" w:hAnsi="仿宋" w:cs="Times New Roman"/>
          <w:sz w:val="32"/>
          <w:szCs w:val="32"/>
        </w:rPr>
      </w:pPr>
      <w:r w:rsidRPr="00E379F0">
        <w:rPr>
          <w:rFonts w:ascii="仿宋" w:eastAsia="仿宋" w:hAnsi="仿宋" w:cs="Times New Roman" w:hint="eastAsia"/>
          <w:sz w:val="32"/>
          <w:szCs w:val="32"/>
        </w:rPr>
        <w:t>基本支出：2021年度我单位基本支出</w:t>
      </w:r>
      <w:r w:rsidR="00F40C79" w:rsidRPr="00E379F0">
        <w:rPr>
          <w:rFonts w:ascii="仿宋" w:eastAsia="仿宋" w:hAnsi="仿宋" w:cs="Times New Roman"/>
          <w:sz w:val="32"/>
          <w:szCs w:val="32"/>
        </w:rPr>
        <w:t>147.92</w:t>
      </w:r>
      <w:r w:rsidRPr="00E379F0">
        <w:rPr>
          <w:rFonts w:ascii="仿宋" w:eastAsia="仿宋" w:hAnsi="仿宋" w:cs="Times New Roman" w:hint="eastAsia"/>
          <w:sz w:val="32"/>
          <w:szCs w:val="32"/>
        </w:rPr>
        <w:t>万元，其中工资福利支出</w:t>
      </w:r>
      <w:r w:rsidR="00F40C79" w:rsidRPr="00E379F0">
        <w:rPr>
          <w:rFonts w:ascii="仿宋" w:eastAsia="仿宋" w:hAnsi="仿宋" w:cs="Times New Roman"/>
          <w:sz w:val="32"/>
          <w:szCs w:val="32"/>
        </w:rPr>
        <w:t>133.4</w:t>
      </w:r>
      <w:r w:rsidRPr="00E379F0">
        <w:rPr>
          <w:rFonts w:ascii="仿宋" w:eastAsia="仿宋" w:hAnsi="仿宋" w:cs="Times New Roman" w:hint="eastAsia"/>
          <w:sz w:val="32"/>
          <w:szCs w:val="32"/>
        </w:rPr>
        <w:t>万元，</w:t>
      </w:r>
      <w:proofErr w:type="gramStart"/>
      <w:r w:rsidRPr="00E379F0">
        <w:rPr>
          <w:rFonts w:ascii="仿宋" w:eastAsia="仿宋" w:hAnsi="仿宋" w:cs="Times New Roman" w:hint="eastAsia"/>
          <w:sz w:val="32"/>
          <w:szCs w:val="32"/>
        </w:rPr>
        <w:t>占基本</w:t>
      </w:r>
      <w:proofErr w:type="gramEnd"/>
      <w:r w:rsidRPr="00E379F0">
        <w:rPr>
          <w:rFonts w:ascii="仿宋" w:eastAsia="仿宋" w:hAnsi="仿宋" w:cs="Times New Roman" w:hint="eastAsia"/>
          <w:sz w:val="32"/>
          <w:szCs w:val="32"/>
        </w:rPr>
        <w:t>支出比例为</w:t>
      </w:r>
      <w:r w:rsidR="0053220B" w:rsidRPr="00E379F0">
        <w:rPr>
          <w:rFonts w:ascii="仿宋" w:eastAsia="仿宋" w:hAnsi="仿宋" w:cs="Times New Roman"/>
          <w:sz w:val="32"/>
          <w:szCs w:val="32"/>
        </w:rPr>
        <w:t>90.2</w:t>
      </w:r>
      <w:r w:rsidRPr="00E379F0">
        <w:rPr>
          <w:rFonts w:ascii="仿宋" w:eastAsia="仿宋" w:hAnsi="仿宋" w:cs="Times New Roman" w:hint="eastAsia"/>
          <w:sz w:val="32"/>
          <w:szCs w:val="32"/>
        </w:rPr>
        <w:t>%；一般商品和服务支出</w:t>
      </w:r>
      <w:r w:rsidR="00F40C79" w:rsidRPr="00E379F0">
        <w:rPr>
          <w:rFonts w:ascii="仿宋" w:eastAsia="仿宋" w:hAnsi="仿宋" w:cs="Times New Roman"/>
          <w:sz w:val="32"/>
          <w:szCs w:val="32"/>
        </w:rPr>
        <w:t>14.52</w:t>
      </w:r>
      <w:r w:rsidRPr="00E379F0">
        <w:rPr>
          <w:rFonts w:ascii="仿宋" w:eastAsia="仿宋" w:hAnsi="仿宋" w:cs="Times New Roman" w:hint="eastAsia"/>
          <w:sz w:val="32"/>
          <w:szCs w:val="32"/>
        </w:rPr>
        <w:t>万元，</w:t>
      </w:r>
      <w:proofErr w:type="gramStart"/>
      <w:r w:rsidRPr="00E379F0">
        <w:rPr>
          <w:rFonts w:ascii="仿宋" w:eastAsia="仿宋" w:hAnsi="仿宋" w:cs="Times New Roman" w:hint="eastAsia"/>
          <w:sz w:val="32"/>
          <w:szCs w:val="32"/>
        </w:rPr>
        <w:t>占基本</w:t>
      </w:r>
      <w:proofErr w:type="gramEnd"/>
      <w:r w:rsidRPr="00E379F0">
        <w:rPr>
          <w:rFonts w:ascii="仿宋" w:eastAsia="仿宋" w:hAnsi="仿宋" w:cs="Times New Roman" w:hint="eastAsia"/>
          <w:sz w:val="32"/>
          <w:szCs w:val="32"/>
        </w:rPr>
        <w:t>支出比例为</w:t>
      </w:r>
      <w:r w:rsidR="0053220B" w:rsidRPr="00E379F0">
        <w:rPr>
          <w:rFonts w:ascii="仿宋" w:eastAsia="仿宋" w:hAnsi="仿宋" w:cs="Times New Roman"/>
          <w:sz w:val="32"/>
          <w:szCs w:val="32"/>
        </w:rPr>
        <w:t>9.8</w:t>
      </w:r>
      <w:r w:rsidRPr="00E379F0">
        <w:rPr>
          <w:rFonts w:ascii="仿宋" w:eastAsia="仿宋" w:hAnsi="仿宋" w:cs="Times New Roman" w:hint="eastAsia"/>
          <w:sz w:val="32"/>
          <w:szCs w:val="32"/>
        </w:rPr>
        <w:t xml:space="preserve"> %。</w:t>
      </w:r>
    </w:p>
    <w:p w14:paraId="3DEE076E" w14:textId="77777777" w:rsidR="002A5C17" w:rsidRDefault="006E5323">
      <w:pPr>
        <w:numPr>
          <w:ilvl w:val="0"/>
          <w:numId w:val="1"/>
        </w:numPr>
        <w:spacing w:line="580" w:lineRule="exact"/>
        <w:ind w:firstLineChars="200" w:firstLine="643"/>
        <w:rPr>
          <w:rFonts w:ascii="仿宋" w:eastAsia="仿宋" w:hAnsi="仿宋" w:cs="Times New Roman"/>
          <w:b/>
          <w:bCs/>
          <w:sz w:val="32"/>
          <w:szCs w:val="32"/>
        </w:rPr>
      </w:pPr>
      <w:r>
        <w:rPr>
          <w:rFonts w:ascii="仿宋" w:eastAsia="仿宋" w:hAnsi="仿宋" w:cs="Times New Roman"/>
          <w:b/>
          <w:bCs/>
          <w:sz w:val="32"/>
          <w:szCs w:val="32"/>
        </w:rPr>
        <w:t>项目支出情况</w:t>
      </w:r>
    </w:p>
    <w:p w14:paraId="6F9FE046" w14:textId="51CE2E63" w:rsidR="002A5C17" w:rsidRDefault="006E5323">
      <w:pPr>
        <w:spacing w:line="580" w:lineRule="exact"/>
        <w:ind w:firstLineChars="200" w:firstLine="640"/>
        <w:rPr>
          <w:rFonts w:ascii="仿宋" w:eastAsia="仿宋" w:hAnsi="仿宋" w:cs="Times New Roman"/>
          <w:sz w:val="32"/>
          <w:szCs w:val="32"/>
        </w:rPr>
      </w:pPr>
      <w:r>
        <w:rPr>
          <w:rFonts w:ascii="仿宋" w:eastAsia="仿宋" w:hAnsi="仿宋" w:cs="仿宋" w:hint="eastAsia"/>
          <w:sz w:val="32"/>
          <w:szCs w:val="32"/>
        </w:rPr>
        <w:t>项目支出：2021年度项目支出决算数为</w:t>
      </w:r>
      <w:r w:rsidR="00F40C79">
        <w:rPr>
          <w:rFonts w:ascii="仿宋" w:eastAsia="仿宋" w:hAnsi="仿宋" w:cs="仿宋"/>
          <w:sz w:val="32"/>
          <w:szCs w:val="32"/>
        </w:rPr>
        <w:t>20</w:t>
      </w:r>
      <w:r>
        <w:rPr>
          <w:rFonts w:ascii="仿宋" w:eastAsia="仿宋" w:hAnsi="仿宋" w:cs="仿宋" w:hint="eastAsia"/>
          <w:sz w:val="32"/>
          <w:szCs w:val="32"/>
        </w:rPr>
        <w:t>万元；</w:t>
      </w:r>
      <w:proofErr w:type="gramStart"/>
      <w:r>
        <w:rPr>
          <w:rFonts w:ascii="仿宋" w:eastAsia="仿宋" w:hAnsi="仿宋" w:cs="仿宋" w:hint="eastAsia"/>
          <w:sz w:val="32"/>
          <w:szCs w:val="32"/>
        </w:rPr>
        <w:t>占基本</w:t>
      </w:r>
      <w:proofErr w:type="gramEnd"/>
      <w:r>
        <w:rPr>
          <w:rFonts w:ascii="仿宋" w:eastAsia="仿宋" w:hAnsi="仿宋" w:cs="仿宋" w:hint="eastAsia"/>
          <w:sz w:val="32"/>
          <w:szCs w:val="32"/>
        </w:rPr>
        <w:t>支出比例为</w:t>
      </w:r>
      <w:r w:rsidR="0053220B">
        <w:rPr>
          <w:rFonts w:ascii="仿宋" w:eastAsia="仿宋" w:hAnsi="仿宋" w:cs="仿宋" w:hint="eastAsia"/>
          <w:sz w:val="32"/>
          <w:szCs w:val="32"/>
        </w:rPr>
        <w:t>1</w:t>
      </w:r>
      <w:r w:rsidR="0053220B">
        <w:rPr>
          <w:rFonts w:ascii="仿宋" w:eastAsia="仿宋" w:hAnsi="仿宋" w:cs="仿宋"/>
          <w:sz w:val="32"/>
          <w:szCs w:val="32"/>
        </w:rPr>
        <w:t>3.52</w:t>
      </w:r>
      <w:r>
        <w:rPr>
          <w:rFonts w:ascii="仿宋" w:eastAsia="仿宋" w:hAnsi="仿宋" w:cs="仿宋" w:hint="eastAsia"/>
          <w:sz w:val="32"/>
          <w:szCs w:val="32"/>
        </w:rPr>
        <w:t>%。</w:t>
      </w:r>
    </w:p>
    <w:p w14:paraId="636BCB0C" w14:textId="77777777" w:rsidR="002A5C17" w:rsidRDefault="006E5323">
      <w:pPr>
        <w:spacing w:line="580" w:lineRule="exact"/>
        <w:ind w:firstLineChars="200" w:firstLine="640"/>
        <w:rPr>
          <w:rFonts w:ascii="黑体" w:eastAsia="黑体" w:hAnsi="黑体" w:cs="Times New Roman"/>
          <w:sz w:val="32"/>
          <w:szCs w:val="32"/>
        </w:rPr>
      </w:pPr>
      <w:r>
        <w:rPr>
          <w:rFonts w:ascii="黑体" w:eastAsia="黑体" w:hAnsi="黑体" w:cs="Times New Roman"/>
          <w:sz w:val="32"/>
          <w:szCs w:val="32"/>
        </w:rPr>
        <w:t>三、政府性基金预算支出情况</w:t>
      </w:r>
    </w:p>
    <w:p w14:paraId="395981AC" w14:textId="77777777" w:rsidR="002A5C17" w:rsidRDefault="006E5323">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无</w:t>
      </w:r>
    </w:p>
    <w:p w14:paraId="39D0760E" w14:textId="77777777" w:rsidR="002A5C17" w:rsidRDefault="006E5323">
      <w:pPr>
        <w:numPr>
          <w:ilvl w:val="0"/>
          <w:numId w:val="2"/>
        </w:numPr>
        <w:spacing w:line="580" w:lineRule="exact"/>
        <w:ind w:firstLineChars="200" w:firstLine="640"/>
        <w:rPr>
          <w:rFonts w:ascii="黑体" w:eastAsia="黑体" w:hAnsi="黑体" w:cs="Times New Roman"/>
          <w:sz w:val="32"/>
          <w:szCs w:val="32"/>
        </w:rPr>
      </w:pPr>
      <w:r>
        <w:rPr>
          <w:rFonts w:ascii="黑体" w:eastAsia="黑体" w:hAnsi="黑体" w:cs="Times New Roman"/>
          <w:sz w:val="32"/>
          <w:szCs w:val="32"/>
        </w:rPr>
        <w:t>国有资本经营预算支出情况</w:t>
      </w:r>
    </w:p>
    <w:p w14:paraId="0D4DD75F" w14:textId="77777777" w:rsidR="002A5C17" w:rsidRDefault="006E5323">
      <w:pPr>
        <w:spacing w:line="580" w:lineRule="exact"/>
        <w:rPr>
          <w:rFonts w:ascii="黑体" w:eastAsia="黑体" w:hAnsi="黑体" w:cs="Times New Roman"/>
          <w:sz w:val="32"/>
          <w:szCs w:val="32"/>
        </w:rPr>
      </w:pPr>
      <w:r>
        <w:rPr>
          <w:rFonts w:ascii="黑体" w:eastAsia="黑体" w:hAnsi="黑体" w:cs="Times New Roman" w:hint="eastAsia"/>
          <w:sz w:val="32"/>
          <w:szCs w:val="32"/>
        </w:rPr>
        <w:t xml:space="preserve">    </w:t>
      </w:r>
      <w:r>
        <w:rPr>
          <w:rFonts w:ascii="仿宋_GB2312" w:eastAsia="仿宋_GB2312" w:hAnsi="仿宋_GB2312" w:cs="仿宋_GB2312" w:hint="eastAsia"/>
          <w:sz w:val="32"/>
          <w:szCs w:val="32"/>
        </w:rPr>
        <w:t>无</w:t>
      </w:r>
    </w:p>
    <w:p w14:paraId="7E4C1AA5" w14:textId="77777777" w:rsidR="002A5C17" w:rsidRDefault="006E5323">
      <w:pPr>
        <w:numPr>
          <w:ilvl w:val="0"/>
          <w:numId w:val="2"/>
        </w:numPr>
        <w:spacing w:line="580" w:lineRule="exact"/>
        <w:ind w:firstLineChars="200" w:firstLine="640"/>
        <w:rPr>
          <w:rFonts w:ascii="黑体" w:eastAsia="黑体" w:hAnsi="黑体" w:cs="Times New Roman"/>
          <w:sz w:val="32"/>
          <w:szCs w:val="32"/>
        </w:rPr>
      </w:pPr>
      <w:r>
        <w:rPr>
          <w:rFonts w:ascii="黑体" w:eastAsia="黑体" w:hAnsi="黑体" w:cs="Times New Roman"/>
          <w:sz w:val="32"/>
          <w:szCs w:val="32"/>
        </w:rPr>
        <w:t>社会保险基金预算支出情况</w:t>
      </w:r>
    </w:p>
    <w:p w14:paraId="48A7228D" w14:textId="77777777" w:rsidR="002A5C17" w:rsidRDefault="006E5323">
      <w:pPr>
        <w:spacing w:line="580" w:lineRule="exact"/>
        <w:ind w:leftChars="200" w:left="420" w:firstLineChars="100" w:firstLine="320"/>
        <w:rPr>
          <w:rFonts w:ascii="仿宋" w:eastAsia="仿宋" w:hAnsi="仿宋" w:cs="仿宋"/>
          <w:sz w:val="32"/>
          <w:szCs w:val="32"/>
        </w:rPr>
      </w:pPr>
      <w:r>
        <w:rPr>
          <w:rFonts w:ascii="仿宋" w:eastAsia="仿宋" w:hAnsi="仿宋" w:cs="仿宋" w:hint="eastAsia"/>
          <w:sz w:val="32"/>
          <w:szCs w:val="32"/>
        </w:rPr>
        <w:t>无</w:t>
      </w:r>
    </w:p>
    <w:p w14:paraId="4EE569BE" w14:textId="77777777" w:rsidR="002A5C17" w:rsidRDefault="006E5323">
      <w:pPr>
        <w:spacing w:line="580" w:lineRule="exact"/>
        <w:ind w:firstLineChars="200" w:firstLine="640"/>
        <w:rPr>
          <w:rFonts w:ascii="黑体" w:eastAsia="黑体" w:hAnsi="黑体" w:cs="Times New Roman"/>
          <w:sz w:val="32"/>
          <w:szCs w:val="32"/>
        </w:rPr>
      </w:pPr>
      <w:r>
        <w:rPr>
          <w:rFonts w:ascii="黑体" w:eastAsia="黑体" w:hAnsi="黑体" w:cs="Times New Roman"/>
          <w:sz w:val="32"/>
          <w:szCs w:val="32"/>
        </w:rPr>
        <w:t>六、部门整体支出绩效情况</w:t>
      </w:r>
    </w:p>
    <w:p w14:paraId="4AE3FD3A" w14:textId="77777777" w:rsidR="0053220B" w:rsidRPr="0053220B" w:rsidRDefault="0053220B" w:rsidP="0053220B">
      <w:pPr>
        <w:widowControl/>
        <w:ind w:firstLineChars="200" w:firstLine="640"/>
        <w:rPr>
          <w:rFonts w:ascii="仿宋" w:eastAsia="仿宋" w:hAnsi="仿宋" w:cs="仿宋"/>
          <w:sz w:val="32"/>
          <w:szCs w:val="32"/>
        </w:rPr>
      </w:pPr>
      <w:r w:rsidRPr="0053220B">
        <w:rPr>
          <w:rFonts w:ascii="仿宋" w:eastAsia="仿宋" w:hAnsi="仿宋" w:cs="仿宋" w:hint="eastAsia"/>
          <w:sz w:val="32"/>
          <w:szCs w:val="32"/>
        </w:rPr>
        <w:t>本年度共培训党员发展对象三期，共700多人，科级干部班2期，共100人，中青年干部培训班1期，共50人，部门合作办班共计1060人左右。其中，科级干部培训班、中青班均参与外训，现场教学等多种新式教学，教学成果显著，学员参训率达100%，学员满意率95%以上。</w:t>
      </w:r>
    </w:p>
    <w:p w14:paraId="051BB0E6" w14:textId="14E840B6" w:rsidR="0053220B" w:rsidRPr="0053220B" w:rsidRDefault="0053220B" w:rsidP="00AA7F33">
      <w:pPr>
        <w:widowControl/>
        <w:ind w:firstLineChars="200" w:firstLine="640"/>
        <w:rPr>
          <w:rFonts w:ascii="仿宋" w:eastAsia="仿宋" w:hAnsi="仿宋" w:cs="仿宋"/>
          <w:sz w:val="32"/>
          <w:szCs w:val="32"/>
        </w:rPr>
      </w:pPr>
      <w:r w:rsidRPr="0053220B">
        <w:rPr>
          <w:rFonts w:ascii="仿宋" w:eastAsia="仿宋" w:hAnsi="仿宋" w:cs="仿宋" w:hint="eastAsia"/>
          <w:sz w:val="32"/>
          <w:szCs w:val="32"/>
        </w:rPr>
        <w:t>本校各项培训任务均在规定时间内完成，无拖延、</w:t>
      </w:r>
      <w:proofErr w:type="gramStart"/>
      <w:r w:rsidRPr="0053220B">
        <w:rPr>
          <w:rFonts w:ascii="仿宋" w:eastAsia="仿宋" w:hAnsi="仿宋" w:cs="仿宋" w:hint="eastAsia"/>
          <w:sz w:val="32"/>
          <w:szCs w:val="32"/>
        </w:rPr>
        <w:t>无取消</w:t>
      </w:r>
      <w:proofErr w:type="gramEnd"/>
      <w:r w:rsidRPr="0053220B">
        <w:rPr>
          <w:rFonts w:ascii="仿宋" w:eastAsia="仿宋" w:hAnsi="仿宋" w:cs="仿宋" w:hint="eastAsia"/>
          <w:sz w:val="32"/>
          <w:szCs w:val="32"/>
        </w:rPr>
        <w:t>等情况。本年度，我校加大教师队伍建设力度，规范教师队伍培训，不仅建立起各项规章管理制度，而且在年轻教师中形成</w:t>
      </w:r>
      <w:proofErr w:type="gramStart"/>
      <w:r w:rsidRPr="0053220B">
        <w:rPr>
          <w:rFonts w:ascii="仿宋" w:eastAsia="仿宋" w:hAnsi="仿宋" w:cs="仿宋" w:hint="eastAsia"/>
          <w:sz w:val="32"/>
          <w:szCs w:val="32"/>
        </w:rPr>
        <w:t>比学帮赶超</w:t>
      </w:r>
      <w:proofErr w:type="gramEnd"/>
      <w:r w:rsidRPr="0053220B">
        <w:rPr>
          <w:rFonts w:ascii="仿宋" w:eastAsia="仿宋" w:hAnsi="仿宋" w:cs="仿宋" w:hint="eastAsia"/>
          <w:sz w:val="32"/>
          <w:szCs w:val="32"/>
        </w:rPr>
        <w:t>良好氛围，其中：我单位本年度共参与高校培训</w:t>
      </w:r>
      <w:r w:rsidRPr="0053220B">
        <w:rPr>
          <w:rFonts w:ascii="仿宋" w:eastAsia="仿宋" w:hAnsi="仿宋" w:cs="仿宋"/>
          <w:sz w:val="32"/>
          <w:szCs w:val="32"/>
        </w:rPr>
        <w:t>1</w:t>
      </w:r>
      <w:r w:rsidRPr="0053220B">
        <w:rPr>
          <w:rFonts w:ascii="仿宋" w:eastAsia="仿宋" w:hAnsi="仿宋" w:cs="仿宋" w:hint="eastAsia"/>
          <w:sz w:val="32"/>
          <w:szCs w:val="32"/>
        </w:rPr>
        <w:t>次，市委党校跟班外训</w:t>
      </w:r>
      <w:r w:rsidRPr="0053220B">
        <w:rPr>
          <w:rFonts w:ascii="仿宋" w:eastAsia="仿宋" w:hAnsi="仿宋" w:cs="仿宋"/>
          <w:sz w:val="32"/>
          <w:szCs w:val="32"/>
        </w:rPr>
        <w:t>3</w:t>
      </w:r>
      <w:r w:rsidRPr="0053220B">
        <w:rPr>
          <w:rFonts w:ascii="仿宋" w:eastAsia="仿宋" w:hAnsi="仿宋" w:cs="仿宋" w:hint="eastAsia"/>
          <w:sz w:val="32"/>
          <w:szCs w:val="32"/>
        </w:rPr>
        <w:t>次，外训跟班</w:t>
      </w:r>
      <w:r w:rsidRPr="0053220B">
        <w:rPr>
          <w:rFonts w:ascii="仿宋" w:eastAsia="仿宋" w:hAnsi="仿宋" w:cs="仿宋"/>
          <w:sz w:val="32"/>
          <w:szCs w:val="32"/>
        </w:rPr>
        <w:t>2</w:t>
      </w:r>
      <w:r w:rsidRPr="0053220B">
        <w:rPr>
          <w:rFonts w:ascii="仿宋" w:eastAsia="仿宋" w:hAnsi="仿宋" w:cs="仿宋" w:hint="eastAsia"/>
          <w:sz w:val="32"/>
          <w:szCs w:val="32"/>
        </w:rPr>
        <w:t>次，</w:t>
      </w:r>
      <w:r w:rsidR="0017654E">
        <w:rPr>
          <w:rFonts w:ascii="仿宋" w:eastAsia="仿宋" w:hAnsi="仿宋" w:cs="仿宋" w:hint="eastAsia"/>
          <w:sz w:val="32"/>
          <w:szCs w:val="32"/>
        </w:rPr>
        <w:t>省市周边</w:t>
      </w:r>
      <w:r w:rsidRPr="0053220B">
        <w:rPr>
          <w:rFonts w:ascii="仿宋" w:eastAsia="仿宋" w:hAnsi="仿宋" w:cs="仿宋" w:hint="eastAsia"/>
          <w:sz w:val="32"/>
          <w:szCs w:val="32"/>
        </w:rPr>
        <w:t>等党校跟班学习各</w:t>
      </w:r>
      <w:r w:rsidR="0017654E">
        <w:rPr>
          <w:rFonts w:ascii="仿宋" w:eastAsia="仿宋" w:hAnsi="仿宋" w:cs="仿宋"/>
          <w:sz w:val="32"/>
          <w:szCs w:val="32"/>
        </w:rPr>
        <w:t>2</w:t>
      </w:r>
      <w:r w:rsidRPr="0053220B">
        <w:rPr>
          <w:rFonts w:ascii="仿宋" w:eastAsia="仿宋" w:hAnsi="仿宋" w:cs="仿宋" w:hint="eastAsia"/>
          <w:sz w:val="32"/>
          <w:szCs w:val="32"/>
        </w:rPr>
        <w:t>次。</w:t>
      </w:r>
    </w:p>
    <w:p w14:paraId="125E254C" w14:textId="3B7F69CD" w:rsidR="0053220B" w:rsidRPr="0053220B" w:rsidRDefault="0053220B" w:rsidP="00AA7F33">
      <w:pPr>
        <w:widowControl/>
        <w:ind w:firstLineChars="200" w:firstLine="640"/>
        <w:rPr>
          <w:rFonts w:ascii="仿宋" w:eastAsia="仿宋" w:hAnsi="仿宋" w:cs="仿宋"/>
          <w:sz w:val="32"/>
          <w:szCs w:val="32"/>
        </w:rPr>
      </w:pPr>
      <w:r w:rsidRPr="0053220B">
        <w:rPr>
          <w:rFonts w:ascii="仿宋" w:eastAsia="仿宋" w:hAnsi="仿宋" w:cs="仿宋" w:hint="eastAsia"/>
          <w:sz w:val="32"/>
          <w:szCs w:val="32"/>
        </w:rPr>
        <w:t>本年度召开集体备课教研会共计</w:t>
      </w:r>
      <w:r w:rsidRPr="0053220B">
        <w:rPr>
          <w:rFonts w:ascii="仿宋" w:eastAsia="仿宋" w:hAnsi="仿宋" w:cs="仿宋"/>
          <w:sz w:val="32"/>
          <w:szCs w:val="32"/>
        </w:rPr>
        <w:t>15</w:t>
      </w:r>
      <w:r w:rsidRPr="0053220B">
        <w:rPr>
          <w:rFonts w:ascii="仿宋" w:eastAsia="仿宋" w:hAnsi="仿宋" w:cs="仿宋" w:hint="eastAsia"/>
          <w:sz w:val="32"/>
          <w:szCs w:val="32"/>
        </w:rPr>
        <w:t>次，共同研讨新教学专题</w:t>
      </w:r>
      <w:r w:rsidRPr="0053220B">
        <w:rPr>
          <w:rFonts w:ascii="仿宋" w:eastAsia="仿宋" w:hAnsi="仿宋" w:cs="仿宋"/>
          <w:sz w:val="32"/>
          <w:szCs w:val="32"/>
        </w:rPr>
        <w:t>6</w:t>
      </w:r>
      <w:r w:rsidRPr="0053220B">
        <w:rPr>
          <w:rFonts w:ascii="仿宋" w:eastAsia="仿宋" w:hAnsi="仿宋" w:cs="仿宋" w:hint="eastAsia"/>
          <w:sz w:val="32"/>
          <w:szCs w:val="32"/>
        </w:rPr>
        <w:t>个，全部进入培训班教学。教学期间指导学员调研及撰写调研报告，所有成果皆呈报县委。</w:t>
      </w:r>
    </w:p>
    <w:p w14:paraId="40C9A1DC" w14:textId="77777777" w:rsidR="0053220B" w:rsidRPr="0053220B" w:rsidRDefault="0053220B" w:rsidP="00AA7F33">
      <w:pPr>
        <w:widowControl/>
        <w:ind w:firstLineChars="200" w:firstLine="640"/>
        <w:rPr>
          <w:rFonts w:ascii="仿宋" w:eastAsia="仿宋" w:hAnsi="仿宋" w:cs="仿宋"/>
          <w:sz w:val="32"/>
          <w:szCs w:val="32"/>
        </w:rPr>
      </w:pPr>
      <w:r w:rsidRPr="0053220B">
        <w:rPr>
          <w:rFonts w:ascii="仿宋" w:eastAsia="仿宋" w:hAnsi="仿宋" w:cs="仿宋" w:hint="eastAsia"/>
          <w:sz w:val="32"/>
          <w:szCs w:val="32"/>
        </w:rPr>
        <w:lastRenderedPageBreak/>
        <w:t>本年度召开校内教学比赛</w:t>
      </w:r>
      <w:r w:rsidRPr="0053220B">
        <w:rPr>
          <w:rFonts w:ascii="仿宋" w:eastAsia="仿宋" w:hAnsi="仿宋" w:cs="仿宋"/>
          <w:sz w:val="32"/>
          <w:szCs w:val="32"/>
        </w:rPr>
        <w:t>4</w:t>
      </w:r>
      <w:r w:rsidRPr="0053220B">
        <w:rPr>
          <w:rFonts w:ascii="仿宋" w:eastAsia="仿宋" w:hAnsi="仿宋" w:cs="仿宋" w:hint="eastAsia"/>
          <w:sz w:val="32"/>
          <w:szCs w:val="32"/>
        </w:rPr>
        <w:t>次，并选派年轻教师到市委党校进行教学比赛，荣获三等奖。</w:t>
      </w:r>
    </w:p>
    <w:p w14:paraId="1253592E" w14:textId="0C7248C7" w:rsidR="0053220B" w:rsidRPr="0053220B" w:rsidRDefault="0053220B" w:rsidP="00AA7F33">
      <w:pPr>
        <w:widowControl/>
        <w:ind w:firstLineChars="200" w:firstLine="640"/>
        <w:rPr>
          <w:rFonts w:ascii="仿宋" w:eastAsia="仿宋" w:hAnsi="仿宋" w:cs="仿宋"/>
          <w:sz w:val="32"/>
          <w:szCs w:val="32"/>
        </w:rPr>
      </w:pPr>
      <w:r w:rsidRPr="0053220B">
        <w:rPr>
          <w:rFonts w:ascii="仿宋" w:eastAsia="仿宋" w:hAnsi="仿宋" w:cs="仿宋" w:hint="eastAsia"/>
          <w:sz w:val="32"/>
          <w:szCs w:val="32"/>
        </w:rPr>
        <w:t>本年度派教师参与常德市微宣讲，荣获市级</w:t>
      </w:r>
      <w:r w:rsidR="00AA7F33">
        <w:rPr>
          <w:rFonts w:ascii="仿宋" w:eastAsia="仿宋" w:hAnsi="仿宋" w:cs="仿宋" w:hint="eastAsia"/>
          <w:sz w:val="32"/>
          <w:szCs w:val="32"/>
        </w:rPr>
        <w:t>三</w:t>
      </w:r>
      <w:r w:rsidRPr="0053220B">
        <w:rPr>
          <w:rFonts w:ascii="仿宋" w:eastAsia="仿宋" w:hAnsi="仿宋" w:cs="仿宋" w:hint="eastAsia"/>
          <w:sz w:val="32"/>
          <w:szCs w:val="32"/>
        </w:rPr>
        <w:t>等奖。</w:t>
      </w:r>
    </w:p>
    <w:p w14:paraId="2290EE8A" w14:textId="46A566CA" w:rsidR="0053220B" w:rsidRPr="0053220B" w:rsidRDefault="0053220B" w:rsidP="00AA7F33">
      <w:pPr>
        <w:widowControl/>
        <w:ind w:firstLineChars="200" w:firstLine="640"/>
        <w:rPr>
          <w:rFonts w:ascii="仿宋" w:eastAsia="仿宋" w:hAnsi="仿宋" w:cs="仿宋"/>
          <w:sz w:val="32"/>
          <w:szCs w:val="32"/>
        </w:rPr>
      </w:pPr>
      <w:r w:rsidRPr="0053220B">
        <w:rPr>
          <w:rFonts w:ascii="仿宋" w:eastAsia="仿宋" w:hAnsi="仿宋" w:cs="仿宋" w:hint="eastAsia"/>
          <w:sz w:val="32"/>
          <w:szCs w:val="32"/>
        </w:rPr>
        <w:t>本年度省级课题立项</w:t>
      </w:r>
      <w:r w:rsidRPr="0053220B">
        <w:rPr>
          <w:rFonts w:ascii="仿宋" w:eastAsia="仿宋" w:hAnsi="仿宋" w:cs="仿宋"/>
          <w:sz w:val="32"/>
          <w:szCs w:val="32"/>
        </w:rPr>
        <w:t>3</w:t>
      </w:r>
      <w:r w:rsidRPr="0053220B">
        <w:rPr>
          <w:rFonts w:ascii="仿宋" w:eastAsia="仿宋" w:hAnsi="仿宋" w:cs="仿宋" w:hint="eastAsia"/>
          <w:sz w:val="32"/>
          <w:szCs w:val="32"/>
        </w:rPr>
        <w:t>项，</w:t>
      </w:r>
      <w:proofErr w:type="gramStart"/>
      <w:r w:rsidRPr="0053220B">
        <w:rPr>
          <w:rFonts w:ascii="仿宋" w:eastAsia="仿宋" w:hAnsi="仿宋" w:cs="仿宋" w:hint="eastAsia"/>
          <w:sz w:val="32"/>
          <w:szCs w:val="32"/>
        </w:rPr>
        <w:t>结项</w:t>
      </w:r>
      <w:r w:rsidRPr="0053220B">
        <w:rPr>
          <w:rFonts w:ascii="仿宋" w:eastAsia="仿宋" w:hAnsi="仿宋" w:cs="仿宋"/>
          <w:sz w:val="32"/>
          <w:szCs w:val="32"/>
        </w:rPr>
        <w:t>3</w:t>
      </w:r>
      <w:r w:rsidRPr="0053220B">
        <w:rPr>
          <w:rFonts w:ascii="仿宋" w:eastAsia="仿宋" w:hAnsi="仿宋" w:cs="仿宋" w:hint="eastAsia"/>
          <w:sz w:val="32"/>
          <w:szCs w:val="32"/>
        </w:rPr>
        <w:t>项</w:t>
      </w:r>
      <w:proofErr w:type="gramEnd"/>
      <w:r w:rsidRPr="0053220B">
        <w:rPr>
          <w:rFonts w:ascii="仿宋" w:eastAsia="仿宋" w:hAnsi="仿宋" w:cs="仿宋" w:hint="eastAsia"/>
          <w:sz w:val="32"/>
          <w:szCs w:val="32"/>
        </w:rPr>
        <w:t>，市级课题立项</w:t>
      </w:r>
      <w:r w:rsidRPr="0053220B">
        <w:rPr>
          <w:rFonts w:ascii="仿宋" w:eastAsia="仿宋" w:hAnsi="仿宋" w:cs="仿宋"/>
          <w:sz w:val="32"/>
          <w:szCs w:val="32"/>
        </w:rPr>
        <w:t>2</w:t>
      </w:r>
      <w:r w:rsidRPr="0053220B">
        <w:rPr>
          <w:rFonts w:ascii="仿宋" w:eastAsia="仿宋" w:hAnsi="仿宋" w:cs="仿宋" w:hint="eastAsia"/>
          <w:sz w:val="32"/>
          <w:szCs w:val="32"/>
        </w:rPr>
        <w:t>项。全校教师积极参与社会调研，撰写调研文章</w:t>
      </w:r>
      <w:r w:rsidRPr="0053220B">
        <w:rPr>
          <w:rFonts w:ascii="仿宋" w:eastAsia="仿宋" w:hAnsi="仿宋" w:cs="仿宋"/>
          <w:sz w:val="32"/>
          <w:szCs w:val="32"/>
        </w:rPr>
        <w:t>18</w:t>
      </w:r>
      <w:r w:rsidRPr="0053220B">
        <w:rPr>
          <w:rFonts w:ascii="仿宋" w:eastAsia="仿宋" w:hAnsi="仿宋" w:cs="仿宋" w:hint="eastAsia"/>
          <w:sz w:val="32"/>
          <w:szCs w:val="32"/>
        </w:rPr>
        <w:t>篇，其中</w:t>
      </w:r>
      <w:r w:rsidRPr="0053220B">
        <w:rPr>
          <w:rFonts w:ascii="仿宋" w:eastAsia="仿宋" w:hAnsi="仿宋" w:cs="仿宋"/>
          <w:sz w:val="32"/>
          <w:szCs w:val="32"/>
        </w:rPr>
        <w:t>12</w:t>
      </w:r>
      <w:r w:rsidRPr="0053220B">
        <w:rPr>
          <w:rFonts w:ascii="仿宋" w:eastAsia="仿宋" w:hAnsi="仿宋" w:cs="仿宋" w:hint="eastAsia"/>
          <w:sz w:val="32"/>
          <w:szCs w:val="32"/>
        </w:rPr>
        <w:t>篇呈报上级参与省委党校理论研讨会评奖。本校教师李功惠同志荣获湖南省科学社会主义学会</w:t>
      </w:r>
    </w:p>
    <w:p w14:paraId="2D1BD9C8" w14:textId="77777777" w:rsidR="0053220B" w:rsidRPr="0053220B" w:rsidRDefault="0053220B" w:rsidP="00AA7F33">
      <w:pPr>
        <w:widowControl/>
        <w:ind w:firstLineChars="200" w:firstLine="640"/>
        <w:rPr>
          <w:rFonts w:ascii="仿宋" w:eastAsia="仿宋" w:hAnsi="仿宋" w:cs="仿宋"/>
          <w:sz w:val="32"/>
          <w:szCs w:val="32"/>
        </w:rPr>
      </w:pPr>
      <w:r w:rsidRPr="0053220B">
        <w:rPr>
          <w:rFonts w:ascii="仿宋" w:eastAsia="仿宋" w:hAnsi="仿宋" w:cs="仿宋" w:hint="eastAsia"/>
          <w:sz w:val="32"/>
          <w:szCs w:val="32"/>
        </w:rPr>
        <w:t>全年购置图书三万元左右，主要用于教师全年日常学习、进修、申报课题及培训班学员共同研讨。</w:t>
      </w:r>
    </w:p>
    <w:p w14:paraId="428B5042" w14:textId="77777777" w:rsidR="002A5C17" w:rsidRDefault="006E5323">
      <w:pPr>
        <w:spacing w:line="580" w:lineRule="exact"/>
        <w:ind w:firstLineChars="200" w:firstLine="640"/>
        <w:rPr>
          <w:rFonts w:ascii="黑体" w:eastAsia="黑体" w:hAnsi="黑体" w:cs="Times New Roman"/>
          <w:sz w:val="32"/>
          <w:szCs w:val="32"/>
        </w:rPr>
      </w:pPr>
      <w:r>
        <w:rPr>
          <w:rFonts w:ascii="黑体" w:eastAsia="黑体" w:hAnsi="黑体" w:cs="Times New Roman"/>
          <w:sz w:val="32"/>
          <w:szCs w:val="32"/>
        </w:rPr>
        <w:t>七、存在的问题及原因分析</w:t>
      </w:r>
    </w:p>
    <w:p w14:paraId="7592DCE0" w14:textId="77777777" w:rsidR="002A5C17" w:rsidRDefault="006E5323" w:rsidP="00E379F0">
      <w:pPr>
        <w:widowControl/>
        <w:ind w:firstLineChars="200" w:firstLine="640"/>
        <w:rPr>
          <w:rFonts w:ascii="仿宋" w:eastAsia="仿宋" w:hAnsi="仿宋" w:cs="仿宋"/>
          <w:sz w:val="32"/>
          <w:szCs w:val="32"/>
        </w:rPr>
      </w:pPr>
      <w:r>
        <w:rPr>
          <w:rFonts w:ascii="仿宋" w:eastAsia="仿宋" w:hAnsi="仿宋" w:cs="仿宋" w:hint="eastAsia"/>
          <w:sz w:val="32"/>
          <w:szCs w:val="32"/>
        </w:rPr>
        <w:t>1、预算编制工作有待细化。预算编制不够明确和细化，预算执行力度还要进一步加强。</w:t>
      </w:r>
    </w:p>
    <w:p w14:paraId="1E30629B" w14:textId="77777777" w:rsidR="002A5C17" w:rsidRDefault="006E5323" w:rsidP="00E379F0">
      <w:pPr>
        <w:widowControl/>
        <w:ind w:firstLineChars="200" w:firstLine="640"/>
        <w:rPr>
          <w:rFonts w:ascii="仿宋" w:eastAsia="仿宋" w:hAnsi="仿宋" w:cs="仿宋"/>
          <w:sz w:val="32"/>
          <w:szCs w:val="32"/>
        </w:rPr>
      </w:pPr>
      <w:r>
        <w:rPr>
          <w:rFonts w:ascii="仿宋" w:eastAsia="仿宋" w:hAnsi="仿宋" w:cs="仿宋" w:hint="eastAsia"/>
          <w:sz w:val="32"/>
          <w:szCs w:val="32"/>
        </w:rPr>
        <w:t>2、财务工作水平有待提高。财务工作按部就班，缺乏创新，在精度和深度上欠缺，还需要进一步完善。</w:t>
      </w:r>
    </w:p>
    <w:p w14:paraId="41439712" w14:textId="77777777" w:rsidR="002A5C17" w:rsidRDefault="006E5323">
      <w:pPr>
        <w:spacing w:line="580" w:lineRule="exact"/>
        <w:ind w:firstLineChars="200" w:firstLine="640"/>
        <w:rPr>
          <w:rFonts w:ascii="黑体" w:eastAsia="黑体" w:hAnsi="黑体" w:cs="Times New Roman"/>
          <w:sz w:val="32"/>
          <w:szCs w:val="32"/>
        </w:rPr>
      </w:pPr>
      <w:r>
        <w:rPr>
          <w:rFonts w:ascii="黑体" w:eastAsia="黑体" w:hAnsi="黑体" w:cs="Times New Roman"/>
          <w:sz w:val="32"/>
          <w:szCs w:val="32"/>
        </w:rPr>
        <w:t>八、下一步改进措施</w:t>
      </w:r>
    </w:p>
    <w:p w14:paraId="5907614F" w14:textId="77777777" w:rsidR="002A5C17" w:rsidRDefault="006E5323" w:rsidP="00E379F0">
      <w:pPr>
        <w:widowControl/>
        <w:ind w:firstLineChars="200" w:firstLine="640"/>
        <w:rPr>
          <w:rFonts w:ascii="仿宋" w:eastAsia="仿宋" w:hAnsi="仿宋" w:cs="仿宋"/>
          <w:sz w:val="32"/>
          <w:szCs w:val="32"/>
        </w:rPr>
      </w:pPr>
      <w:r>
        <w:rPr>
          <w:rFonts w:ascii="仿宋" w:eastAsia="仿宋" w:hAnsi="仿宋" w:cs="仿宋" w:hint="eastAsia"/>
          <w:sz w:val="32"/>
          <w:szCs w:val="32"/>
        </w:rPr>
        <w:t>1、细化预算编制工作，认真做好预算的编制。</w:t>
      </w:r>
    </w:p>
    <w:p w14:paraId="0B2CF064" w14:textId="77777777" w:rsidR="002A5C17" w:rsidRDefault="006E5323" w:rsidP="00E379F0">
      <w:pPr>
        <w:widowControl/>
        <w:ind w:firstLineChars="200" w:firstLine="640"/>
        <w:rPr>
          <w:rFonts w:ascii="仿宋" w:eastAsia="仿宋" w:hAnsi="仿宋" w:cs="仿宋"/>
          <w:sz w:val="32"/>
          <w:szCs w:val="32"/>
        </w:rPr>
      </w:pPr>
      <w:r>
        <w:rPr>
          <w:rFonts w:ascii="仿宋" w:eastAsia="仿宋" w:hAnsi="仿宋" w:cs="仿宋" w:hint="eastAsia"/>
          <w:sz w:val="32"/>
          <w:szCs w:val="32"/>
        </w:rPr>
        <w:t>2、加强单位财务管理，健全单位财务管理制度体系，规范单位财务行为。</w:t>
      </w:r>
    </w:p>
    <w:p w14:paraId="560ED3E4" w14:textId="77777777" w:rsidR="002A5C17" w:rsidRDefault="006E5323" w:rsidP="00E379F0">
      <w:pPr>
        <w:widowControl/>
        <w:ind w:firstLineChars="200" w:firstLine="640"/>
        <w:rPr>
          <w:rFonts w:ascii="仿宋" w:eastAsia="仿宋" w:hAnsi="仿宋" w:cs="仿宋"/>
          <w:sz w:val="32"/>
          <w:szCs w:val="32"/>
        </w:rPr>
      </w:pPr>
      <w:r>
        <w:rPr>
          <w:rFonts w:ascii="仿宋" w:eastAsia="仿宋" w:hAnsi="仿宋" w:cs="仿宋" w:hint="eastAsia"/>
          <w:sz w:val="32"/>
          <w:szCs w:val="32"/>
        </w:rPr>
        <w:t>3、完善资产管理，进一步做好资产管理。</w:t>
      </w:r>
    </w:p>
    <w:p w14:paraId="11E3A813" w14:textId="77777777" w:rsidR="002A5C17" w:rsidRDefault="006E5323">
      <w:pPr>
        <w:numPr>
          <w:ilvl w:val="0"/>
          <w:numId w:val="3"/>
        </w:numPr>
        <w:spacing w:line="580" w:lineRule="exact"/>
        <w:ind w:firstLineChars="200" w:firstLine="640"/>
        <w:rPr>
          <w:rFonts w:ascii="黑体" w:eastAsia="黑体" w:hAnsi="黑体" w:cs="Times New Roman"/>
          <w:sz w:val="32"/>
          <w:szCs w:val="32"/>
        </w:rPr>
      </w:pPr>
      <w:r>
        <w:rPr>
          <w:rFonts w:ascii="黑体" w:eastAsia="黑体" w:hAnsi="黑体" w:cs="Times New Roman"/>
          <w:sz w:val="32"/>
          <w:szCs w:val="32"/>
        </w:rPr>
        <w:t>部门整体支出绩效自评结果拟应用和公开情况</w:t>
      </w:r>
    </w:p>
    <w:p w14:paraId="65B39700" w14:textId="77777777" w:rsidR="002A5C17" w:rsidRDefault="006E5323">
      <w:pPr>
        <w:spacing w:line="580" w:lineRule="exact"/>
        <w:ind w:firstLineChars="200" w:firstLine="640"/>
        <w:rPr>
          <w:rFonts w:ascii="仿宋" w:eastAsia="仿宋" w:hAnsi="仿宋" w:cs="仿宋"/>
          <w:sz w:val="32"/>
          <w:szCs w:val="32"/>
        </w:rPr>
      </w:pPr>
      <w:r>
        <w:rPr>
          <w:rFonts w:ascii="仿宋" w:eastAsia="仿宋" w:hAnsi="仿宋" w:cs="仿宋" w:hint="eastAsia"/>
          <w:color w:val="333333"/>
          <w:sz w:val="32"/>
          <w:szCs w:val="32"/>
          <w:shd w:val="clear" w:color="auto" w:fill="FFFFFF"/>
        </w:rPr>
        <w:t>综合得分96分，评价结果为“优”。详见附件后。</w:t>
      </w:r>
    </w:p>
    <w:p w14:paraId="35B4BA62" w14:textId="77777777" w:rsidR="002A5C17" w:rsidRDefault="006E5323">
      <w:pPr>
        <w:spacing w:line="580" w:lineRule="exact"/>
        <w:ind w:firstLineChars="200" w:firstLine="640"/>
        <w:rPr>
          <w:rFonts w:ascii="黑体" w:eastAsia="黑体" w:hAnsi="黑体" w:cs="Times New Roman"/>
          <w:sz w:val="32"/>
          <w:szCs w:val="32"/>
        </w:rPr>
      </w:pPr>
      <w:r>
        <w:rPr>
          <w:rFonts w:ascii="黑体" w:eastAsia="黑体" w:hAnsi="黑体" w:cs="Times New Roman"/>
          <w:sz w:val="32"/>
          <w:szCs w:val="32"/>
        </w:rPr>
        <w:t>十、其他需要说明的情况</w:t>
      </w:r>
    </w:p>
    <w:p w14:paraId="715F2434" w14:textId="77777777" w:rsidR="002A5C17" w:rsidRDefault="006E5323">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无</w:t>
      </w:r>
    </w:p>
    <w:p w14:paraId="69FCE097" w14:textId="77777777" w:rsidR="002A5C17" w:rsidRDefault="002A5C17">
      <w:pPr>
        <w:spacing w:line="580" w:lineRule="exact"/>
        <w:ind w:firstLineChars="200" w:firstLine="640"/>
        <w:rPr>
          <w:rFonts w:ascii="仿宋" w:eastAsia="仿宋" w:hAnsi="仿宋" w:cs="Times New Roman"/>
          <w:sz w:val="32"/>
          <w:szCs w:val="32"/>
        </w:rPr>
      </w:pPr>
    </w:p>
    <w:p w14:paraId="2540EAE2" w14:textId="77777777" w:rsidR="002A5C17" w:rsidRDefault="002A5C17">
      <w:pPr>
        <w:spacing w:line="580" w:lineRule="exact"/>
        <w:ind w:firstLineChars="200" w:firstLine="640"/>
        <w:rPr>
          <w:rFonts w:ascii="仿宋" w:eastAsia="仿宋" w:hAnsi="仿宋" w:cs="Times New Roman"/>
          <w:sz w:val="32"/>
          <w:szCs w:val="32"/>
        </w:rPr>
      </w:pPr>
    </w:p>
    <w:p w14:paraId="467F9467" w14:textId="77777777" w:rsidR="002A5C17" w:rsidRDefault="006E5323">
      <w:pPr>
        <w:spacing w:line="580" w:lineRule="exact"/>
        <w:ind w:firstLineChars="200" w:firstLine="640"/>
        <w:rPr>
          <w:rFonts w:ascii="仿宋" w:eastAsia="仿宋" w:hAnsi="仿宋" w:cs="Times New Roman"/>
          <w:sz w:val="32"/>
          <w:szCs w:val="32"/>
        </w:rPr>
      </w:pPr>
      <w:r>
        <w:rPr>
          <w:rFonts w:ascii="仿宋" w:eastAsia="仿宋" w:hAnsi="仿宋" w:cs="Times New Roman"/>
          <w:sz w:val="32"/>
          <w:szCs w:val="32"/>
        </w:rPr>
        <w:t>报告需要以下附件：</w:t>
      </w:r>
    </w:p>
    <w:p w14:paraId="276D0504" w14:textId="77777777" w:rsidR="002A5C17" w:rsidRPr="00E379F0" w:rsidRDefault="006E5323" w:rsidP="00E379F0">
      <w:pPr>
        <w:widowControl/>
        <w:ind w:firstLineChars="200" w:firstLine="640"/>
        <w:rPr>
          <w:rFonts w:ascii="仿宋" w:eastAsia="仿宋" w:hAnsi="仿宋" w:cs="仿宋"/>
          <w:sz w:val="32"/>
          <w:szCs w:val="32"/>
        </w:rPr>
      </w:pPr>
      <w:r w:rsidRPr="00E379F0">
        <w:rPr>
          <w:rFonts w:ascii="仿宋" w:eastAsia="仿宋" w:hAnsi="仿宋" w:cs="仿宋"/>
          <w:sz w:val="32"/>
          <w:szCs w:val="32"/>
        </w:rPr>
        <w:t>1．部门整体支出绩效评价基础数据表</w:t>
      </w:r>
    </w:p>
    <w:p w14:paraId="1C663CE0" w14:textId="77777777" w:rsidR="002A5C17" w:rsidRPr="00E379F0" w:rsidRDefault="006E5323" w:rsidP="00E379F0">
      <w:pPr>
        <w:widowControl/>
        <w:ind w:firstLineChars="200" w:firstLine="640"/>
        <w:rPr>
          <w:rFonts w:ascii="仿宋" w:eastAsia="仿宋" w:hAnsi="仿宋" w:cs="仿宋"/>
          <w:sz w:val="32"/>
          <w:szCs w:val="32"/>
        </w:rPr>
      </w:pPr>
      <w:r w:rsidRPr="00E379F0">
        <w:rPr>
          <w:rFonts w:ascii="仿宋" w:eastAsia="仿宋" w:hAnsi="仿宋" w:cs="仿宋"/>
          <w:sz w:val="32"/>
          <w:szCs w:val="32"/>
        </w:rPr>
        <w:t>2．部门整体支出绩效自评表</w:t>
      </w:r>
    </w:p>
    <w:p w14:paraId="193A2FB9" w14:textId="77777777" w:rsidR="002A5C17" w:rsidRDefault="006E5323">
      <w:pPr>
        <w:spacing w:line="580" w:lineRule="exact"/>
        <w:ind w:firstLineChars="200" w:firstLine="640"/>
        <w:rPr>
          <w:rFonts w:ascii="仿宋" w:eastAsia="仿宋" w:hAnsi="仿宋" w:cs="Times New Roman"/>
          <w:sz w:val="32"/>
          <w:szCs w:val="32"/>
        </w:rPr>
      </w:pPr>
      <w:r>
        <w:rPr>
          <w:rFonts w:ascii="仿宋" w:eastAsia="仿宋" w:hAnsi="仿宋" w:cs="Times New Roman"/>
          <w:sz w:val="32"/>
          <w:szCs w:val="32"/>
        </w:rPr>
        <w:t>3．项目支出绩效自评表（一个项目支出一张表）</w:t>
      </w:r>
    </w:p>
    <w:p w14:paraId="68459795" w14:textId="77777777" w:rsidR="002A5C17" w:rsidRDefault="002A5C17">
      <w:pPr>
        <w:spacing w:line="580" w:lineRule="exact"/>
        <w:rPr>
          <w:rFonts w:ascii="仿宋" w:eastAsia="仿宋" w:hAnsi="仿宋"/>
        </w:rPr>
      </w:pPr>
    </w:p>
    <w:p w14:paraId="50D524FE" w14:textId="77777777" w:rsidR="002A5C17" w:rsidRDefault="002A5C17">
      <w:pPr>
        <w:spacing w:line="580" w:lineRule="exact"/>
        <w:rPr>
          <w:rFonts w:ascii="仿宋" w:eastAsia="仿宋" w:hAnsi="仿宋"/>
        </w:rPr>
      </w:pPr>
    </w:p>
    <w:p w14:paraId="1BF8F366" w14:textId="77777777" w:rsidR="002A5C17" w:rsidRDefault="002A5C17">
      <w:pPr>
        <w:spacing w:line="580" w:lineRule="exact"/>
        <w:rPr>
          <w:rFonts w:ascii="仿宋" w:eastAsia="仿宋" w:hAnsi="仿宋"/>
        </w:rPr>
      </w:pPr>
    </w:p>
    <w:sectPr w:rsidR="002A5C17">
      <w:pgSz w:w="11900" w:h="16840"/>
      <w:pgMar w:top="1440" w:right="1800" w:bottom="1440" w:left="1800" w:header="0" w:footer="600" w:gutter="0"/>
      <w:cols w:space="4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7C064" w14:textId="77777777" w:rsidR="0074549C" w:rsidRDefault="0074549C" w:rsidP="00764B6E">
      <w:r>
        <w:separator/>
      </w:r>
    </w:p>
  </w:endnote>
  <w:endnote w:type="continuationSeparator" w:id="0">
    <w:p w14:paraId="0B2D57B6" w14:textId="77777777" w:rsidR="0074549C" w:rsidRDefault="0074549C" w:rsidP="00764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2A673" w14:textId="77777777" w:rsidR="0074549C" w:rsidRDefault="0074549C" w:rsidP="00764B6E">
      <w:r>
        <w:separator/>
      </w:r>
    </w:p>
  </w:footnote>
  <w:footnote w:type="continuationSeparator" w:id="0">
    <w:p w14:paraId="66A51BC6" w14:textId="77777777" w:rsidR="0074549C" w:rsidRDefault="0074549C" w:rsidP="00764B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C2B7B5"/>
    <w:multiLevelType w:val="singleLevel"/>
    <w:tmpl w:val="C1C2B7B5"/>
    <w:lvl w:ilvl="0">
      <w:start w:val="4"/>
      <w:numFmt w:val="chineseCounting"/>
      <w:suff w:val="nothing"/>
      <w:lvlText w:val="%1、"/>
      <w:lvlJc w:val="left"/>
      <w:rPr>
        <w:rFonts w:hint="eastAsia"/>
      </w:rPr>
    </w:lvl>
  </w:abstractNum>
  <w:abstractNum w:abstractNumId="1" w15:restartNumberingAfterBreak="0">
    <w:nsid w:val="48BAD1FE"/>
    <w:multiLevelType w:val="singleLevel"/>
    <w:tmpl w:val="48BAD1FE"/>
    <w:lvl w:ilvl="0">
      <w:start w:val="2"/>
      <w:numFmt w:val="chineseCounting"/>
      <w:suff w:val="nothing"/>
      <w:lvlText w:val="（%1）"/>
      <w:lvlJc w:val="left"/>
      <w:rPr>
        <w:rFonts w:hint="eastAsia"/>
      </w:rPr>
    </w:lvl>
  </w:abstractNum>
  <w:abstractNum w:abstractNumId="2" w15:restartNumberingAfterBreak="0">
    <w:nsid w:val="7C98CE21"/>
    <w:multiLevelType w:val="singleLevel"/>
    <w:tmpl w:val="7C98CE21"/>
    <w:lvl w:ilvl="0">
      <w:start w:val="9"/>
      <w:numFmt w:val="chineseCounting"/>
      <w:suff w:val="nothing"/>
      <w:lvlText w:val="%1、"/>
      <w:lvlJc w:val="left"/>
      <w:rPr>
        <w:rFonts w:hint="eastAsia"/>
      </w:rPr>
    </w:lvl>
  </w:abstractNum>
  <w:num w:numId="1" w16cid:durableId="1274282995">
    <w:abstractNumId w:val="1"/>
  </w:num>
  <w:num w:numId="2" w16cid:durableId="765813254">
    <w:abstractNumId w:val="0"/>
  </w:num>
  <w:num w:numId="3" w16cid:durableId="8512588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YjYyNTA0YmZiYTg3OWM0NjA4MzY5YTk1MTA0ODcwODkifQ=="/>
  </w:docVars>
  <w:rsids>
    <w:rsidRoot w:val="27D94564"/>
    <w:rsid w:val="0017654E"/>
    <w:rsid w:val="00226E16"/>
    <w:rsid w:val="002A5C17"/>
    <w:rsid w:val="0032137E"/>
    <w:rsid w:val="004754F8"/>
    <w:rsid w:val="004D1CA7"/>
    <w:rsid w:val="0053220B"/>
    <w:rsid w:val="005A3C2A"/>
    <w:rsid w:val="00626EFA"/>
    <w:rsid w:val="006E5323"/>
    <w:rsid w:val="0074549C"/>
    <w:rsid w:val="00764B6E"/>
    <w:rsid w:val="007A25B6"/>
    <w:rsid w:val="00893CC3"/>
    <w:rsid w:val="00AA7F33"/>
    <w:rsid w:val="00E042CA"/>
    <w:rsid w:val="00E379F0"/>
    <w:rsid w:val="00E40EA6"/>
    <w:rsid w:val="00E91C88"/>
    <w:rsid w:val="00F40C79"/>
    <w:rsid w:val="02E602C3"/>
    <w:rsid w:val="0569626F"/>
    <w:rsid w:val="0A952755"/>
    <w:rsid w:val="11C41883"/>
    <w:rsid w:val="1F5E5F75"/>
    <w:rsid w:val="25DC7BF4"/>
    <w:rsid w:val="27D94564"/>
    <w:rsid w:val="287C746C"/>
    <w:rsid w:val="2AF459E0"/>
    <w:rsid w:val="2EBF17DE"/>
    <w:rsid w:val="356E5F27"/>
    <w:rsid w:val="3AD76784"/>
    <w:rsid w:val="4AD44F71"/>
    <w:rsid w:val="4E737085"/>
    <w:rsid w:val="525C7843"/>
    <w:rsid w:val="65474C27"/>
    <w:rsid w:val="757838A1"/>
    <w:rsid w:val="771907D4"/>
    <w:rsid w:val="79783BDA"/>
    <w:rsid w:val="7CB43C54"/>
    <w:rsid w:val="7EA45F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3DFB15"/>
  <w15:docId w15:val="{9899116E-EF22-4A13-B811-825865256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sz w:val="21"/>
      <w:szCs w:val="2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link w:val="a5"/>
    <w:pPr>
      <w:pBdr>
        <w:bottom w:val="single" w:sz="6" w:space="1" w:color="auto"/>
      </w:pBdr>
      <w:tabs>
        <w:tab w:val="center" w:pos="4153"/>
        <w:tab w:val="right" w:pos="8306"/>
      </w:tabs>
      <w:snapToGrid w:val="0"/>
      <w:jc w:val="center"/>
    </w:pPr>
    <w:rPr>
      <w:sz w:val="18"/>
      <w:szCs w:val="18"/>
    </w:rPr>
  </w:style>
  <w:style w:type="paragraph" w:styleId="a6">
    <w:name w:val="Normal (Web)"/>
    <w:basedOn w:val="a"/>
    <w:pPr>
      <w:spacing w:beforeAutospacing="1" w:afterAutospacing="1"/>
      <w:jc w:val="left"/>
    </w:pPr>
    <w:rPr>
      <w:rFonts w:cs="Times New Roman"/>
      <w:sz w:val="24"/>
    </w:rPr>
  </w:style>
  <w:style w:type="character" w:customStyle="1" w:styleId="a5">
    <w:name w:val="页眉 字符"/>
    <w:basedOn w:val="a0"/>
    <w:link w:val="a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7</Pages>
  <Words>375</Words>
  <Characters>2138</Characters>
  <Application>Microsoft Office Word</Application>
  <DocSecurity>0</DocSecurity>
  <Lines>17</Lines>
  <Paragraphs>5</Paragraphs>
  <ScaleCrop>false</ScaleCrop>
  <Company>Micorosoft</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小明同学</dc:creator>
  <cp:lastModifiedBy>鹏 段</cp:lastModifiedBy>
  <cp:revision>11</cp:revision>
  <cp:lastPrinted>2022-06-30T07:27:00Z</cp:lastPrinted>
  <dcterms:created xsi:type="dcterms:W3CDTF">2022-03-25T03:19:00Z</dcterms:created>
  <dcterms:modified xsi:type="dcterms:W3CDTF">2022-06-30T07:27:00Z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2C748869A0314D468FCA60B514AE4557</vt:lpwstr>
  </property>
</Properties>
</file>