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29D" w:rsidRPr="00981C3B" w:rsidRDefault="00C140B6">
      <w:pPr>
        <w:rPr>
          <w:rFonts w:ascii="Times New Roman" w:eastAsia="仿宋_GB2312" w:hAnsi="Times New Roman" w:cs="Times New Roman"/>
          <w:sz w:val="28"/>
          <w:szCs w:val="28"/>
        </w:rPr>
      </w:pPr>
      <w:r w:rsidRPr="00981C3B">
        <w:rPr>
          <w:rFonts w:ascii="Times New Roman" w:eastAsia="仿宋_GB2312" w:hAnsi="Times New Roman" w:cs="Times New Roman"/>
          <w:sz w:val="28"/>
          <w:szCs w:val="28"/>
        </w:rPr>
        <w:t>附件</w:t>
      </w:r>
      <w:r w:rsidRPr="00981C3B">
        <w:rPr>
          <w:rFonts w:ascii="Times New Roman" w:eastAsia="仿宋_GB2312" w:hAnsi="Times New Roman" w:cs="Times New Roman"/>
          <w:sz w:val="28"/>
          <w:szCs w:val="28"/>
        </w:rPr>
        <w:t>6</w:t>
      </w:r>
    </w:p>
    <w:p w:rsidR="00B9329D" w:rsidRPr="00F07D7E" w:rsidRDefault="00B9329D">
      <w:pPr>
        <w:jc w:val="center"/>
        <w:rPr>
          <w:rFonts w:ascii="Times New Roman" w:hAnsi="Times New Roman" w:cs="Times New Roman"/>
          <w:b/>
          <w:sz w:val="36"/>
          <w:szCs w:val="36"/>
        </w:rPr>
      </w:pPr>
    </w:p>
    <w:p w:rsidR="00B9329D" w:rsidRPr="00F07D7E" w:rsidRDefault="00B9329D">
      <w:pPr>
        <w:jc w:val="center"/>
        <w:rPr>
          <w:rFonts w:ascii="Times New Roman" w:hAnsi="Times New Roman" w:cs="Times New Roman"/>
          <w:b/>
          <w:sz w:val="36"/>
          <w:szCs w:val="36"/>
        </w:rPr>
      </w:pPr>
    </w:p>
    <w:p w:rsidR="00B9329D" w:rsidRPr="00F07D7E" w:rsidRDefault="00B9329D">
      <w:pPr>
        <w:jc w:val="center"/>
        <w:rPr>
          <w:rFonts w:ascii="Times New Roman" w:hAnsi="Times New Roman" w:cs="Times New Roman"/>
          <w:b/>
          <w:sz w:val="36"/>
          <w:szCs w:val="36"/>
        </w:rPr>
      </w:pPr>
    </w:p>
    <w:p w:rsidR="00B9329D" w:rsidRPr="00F07D7E" w:rsidRDefault="00B9329D">
      <w:pPr>
        <w:jc w:val="center"/>
        <w:rPr>
          <w:rFonts w:ascii="Times New Roman" w:hAnsi="Times New Roman" w:cs="Times New Roman"/>
          <w:b/>
          <w:sz w:val="36"/>
          <w:szCs w:val="36"/>
        </w:rPr>
      </w:pPr>
    </w:p>
    <w:p w:rsidR="00B9329D" w:rsidRPr="00F07D7E" w:rsidRDefault="00C140B6">
      <w:pPr>
        <w:jc w:val="center"/>
        <w:rPr>
          <w:rFonts w:ascii="Times New Roman" w:hAnsi="Times New Roman" w:cs="Times New Roman"/>
          <w:b/>
          <w:sz w:val="48"/>
          <w:szCs w:val="48"/>
        </w:rPr>
      </w:pPr>
      <w:r w:rsidRPr="00F07D7E">
        <w:rPr>
          <w:rFonts w:ascii="Times New Roman" w:hAnsi="Times New Roman" w:cs="Times New Roman"/>
          <w:b/>
          <w:sz w:val="48"/>
          <w:szCs w:val="48"/>
        </w:rPr>
        <w:t>2021</w:t>
      </w:r>
      <w:r w:rsidRPr="00F07D7E">
        <w:rPr>
          <w:rFonts w:ascii="Times New Roman" w:hAnsi="Times New Roman" w:cs="Times New Roman"/>
          <w:b/>
          <w:sz w:val="48"/>
          <w:szCs w:val="48"/>
        </w:rPr>
        <w:t>年度</w:t>
      </w:r>
      <w:r w:rsidR="00F01CA8">
        <w:rPr>
          <w:rFonts w:ascii="Times New Roman" w:hAnsi="Times New Roman" w:cs="Times New Roman" w:hint="eastAsia"/>
          <w:b/>
          <w:sz w:val="48"/>
          <w:szCs w:val="48"/>
        </w:rPr>
        <w:t>澧</w:t>
      </w:r>
      <w:r w:rsidR="00F01CA8">
        <w:rPr>
          <w:rFonts w:ascii="Times New Roman" w:hAnsi="Times New Roman" w:cs="Times New Roman"/>
          <w:b/>
          <w:sz w:val="48"/>
          <w:szCs w:val="48"/>
        </w:rPr>
        <w:t>县市场监督管理局</w:t>
      </w:r>
      <w:r w:rsidRPr="00F07D7E">
        <w:rPr>
          <w:rFonts w:ascii="Times New Roman" w:hAnsi="Times New Roman" w:cs="Times New Roman"/>
          <w:b/>
          <w:sz w:val="48"/>
          <w:szCs w:val="48"/>
        </w:rPr>
        <w:t>整体支出</w:t>
      </w:r>
    </w:p>
    <w:p w:rsidR="00B9329D" w:rsidRPr="00F07D7E" w:rsidRDefault="00C140B6">
      <w:pPr>
        <w:jc w:val="center"/>
        <w:rPr>
          <w:rFonts w:ascii="Times New Roman" w:hAnsi="Times New Roman" w:cs="Times New Roman"/>
          <w:b/>
          <w:sz w:val="48"/>
          <w:szCs w:val="48"/>
        </w:rPr>
      </w:pPr>
      <w:r w:rsidRPr="00F07D7E">
        <w:rPr>
          <w:rFonts w:ascii="Times New Roman" w:hAnsi="Times New Roman" w:cs="Times New Roman"/>
          <w:b/>
          <w:sz w:val="48"/>
          <w:szCs w:val="48"/>
        </w:rPr>
        <w:t>绩效自评报告</w:t>
      </w:r>
    </w:p>
    <w:p w:rsidR="00B9329D" w:rsidRPr="00F07D7E" w:rsidRDefault="00B9329D">
      <w:pPr>
        <w:jc w:val="center"/>
        <w:rPr>
          <w:rFonts w:ascii="Times New Roman" w:eastAsia="仿宋_GB2312" w:hAnsi="Times New Roman" w:cs="Times New Roman"/>
          <w:b/>
          <w:sz w:val="32"/>
          <w:szCs w:val="32"/>
        </w:rPr>
      </w:pPr>
    </w:p>
    <w:p w:rsidR="00B9329D" w:rsidRPr="00F07D7E" w:rsidRDefault="00B9329D">
      <w:pPr>
        <w:jc w:val="center"/>
        <w:rPr>
          <w:rFonts w:ascii="Times New Roman" w:eastAsia="仿宋_GB2312" w:hAnsi="Times New Roman" w:cs="Times New Roman"/>
          <w:b/>
          <w:sz w:val="32"/>
          <w:szCs w:val="32"/>
        </w:rPr>
      </w:pPr>
    </w:p>
    <w:p w:rsidR="00B9329D" w:rsidRPr="00F07D7E" w:rsidRDefault="00B9329D">
      <w:pPr>
        <w:jc w:val="center"/>
        <w:rPr>
          <w:rFonts w:ascii="Times New Roman" w:eastAsia="仿宋_GB2312" w:hAnsi="Times New Roman" w:cs="Times New Roman"/>
          <w:b/>
          <w:sz w:val="32"/>
          <w:szCs w:val="32"/>
        </w:rPr>
      </w:pPr>
    </w:p>
    <w:p w:rsidR="00B9329D" w:rsidRPr="00981C3B"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C140B6">
      <w:pPr>
        <w:jc w:val="center"/>
        <w:rPr>
          <w:rFonts w:ascii="Times New Roman" w:eastAsia="仿宋_GB2312" w:hAnsi="Times New Roman" w:cs="Times New Roman"/>
          <w:sz w:val="32"/>
          <w:szCs w:val="32"/>
        </w:rPr>
      </w:pPr>
      <w:r w:rsidRPr="00F07D7E">
        <w:rPr>
          <w:rFonts w:ascii="Times New Roman" w:eastAsia="仿宋_GB2312" w:hAnsi="Times New Roman" w:cs="Times New Roman"/>
          <w:sz w:val="32"/>
          <w:szCs w:val="32"/>
        </w:rPr>
        <w:t>单位名称：（盖章）</w:t>
      </w:r>
    </w:p>
    <w:p w:rsidR="00B9329D" w:rsidRPr="00F07D7E" w:rsidRDefault="00B9329D">
      <w:pPr>
        <w:jc w:val="center"/>
        <w:rPr>
          <w:rFonts w:ascii="Times New Roman" w:eastAsia="仿宋_GB2312" w:hAnsi="Times New Roman" w:cs="Times New Roman"/>
          <w:sz w:val="32"/>
          <w:szCs w:val="32"/>
        </w:rPr>
      </w:pPr>
    </w:p>
    <w:p w:rsidR="00B9329D" w:rsidRPr="00F07D7E" w:rsidRDefault="00B9329D">
      <w:pPr>
        <w:jc w:val="center"/>
        <w:rPr>
          <w:rFonts w:ascii="Times New Roman" w:eastAsia="仿宋_GB2312" w:hAnsi="Times New Roman" w:cs="Times New Roman"/>
          <w:sz w:val="32"/>
          <w:szCs w:val="32"/>
        </w:rPr>
      </w:pPr>
    </w:p>
    <w:p w:rsidR="00B9329D" w:rsidRPr="00F07D7E" w:rsidRDefault="00F01CA8">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2022</w:t>
      </w:r>
      <w:r w:rsidR="00C140B6" w:rsidRPr="00F07D7E">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6</w:t>
      </w:r>
      <w:r w:rsidR="00C140B6" w:rsidRPr="00F07D7E">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16</w:t>
      </w:r>
      <w:r w:rsidR="00C140B6" w:rsidRPr="00F07D7E">
        <w:rPr>
          <w:rFonts w:ascii="Times New Roman" w:eastAsia="仿宋_GB2312" w:hAnsi="Times New Roman" w:cs="Times New Roman"/>
          <w:sz w:val="32"/>
          <w:szCs w:val="32"/>
        </w:rPr>
        <w:t>日</w:t>
      </w:r>
    </w:p>
    <w:p w:rsidR="00B9329D" w:rsidRPr="00F07D7E" w:rsidRDefault="00B9329D">
      <w:pPr>
        <w:jc w:val="cente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F07D7E" w:rsidRDefault="00F07D7E">
      <w:pPr>
        <w:spacing w:line="580" w:lineRule="exact"/>
        <w:jc w:val="center"/>
        <w:rPr>
          <w:rFonts w:ascii="Times New Roman" w:eastAsiaTheme="majorEastAsia" w:hAnsi="Times New Roman" w:cs="Times New Roman"/>
          <w:b/>
          <w:sz w:val="44"/>
          <w:szCs w:val="44"/>
        </w:rPr>
      </w:pPr>
    </w:p>
    <w:p w:rsidR="00B9329D" w:rsidRPr="00F07D7E" w:rsidRDefault="00C140B6">
      <w:pPr>
        <w:spacing w:line="580" w:lineRule="exact"/>
        <w:jc w:val="center"/>
        <w:rPr>
          <w:rFonts w:ascii="Times New Roman" w:eastAsiaTheme="majorEastAsia" w:hAnsi="Times New Roman" w:cs="Times New Roman"/>
          <w:b/>
          <w:sz w:val="44"/>
          <w:szCs w:val="44"/>
        </w:rPr>
      </w:pPr>
      <w:r w:rsidRPr="00F07D7E">
        <w:rPr>
          <w:rFonts w:ascii="Times New Roman" w:eastAsiaTheme="majorEastAsia" w:hAnsi="Times New Roman" w:cs="Times New Roman"/>
          <w:b/>
          <w:sz w:val="44"/>
          <w:szCs w:val="44"/>
        </w:rPr>
        <w:lastRenderedPageBreak/>
        <w:t>2021</w:t>
      </w:r>
      <w:r w:rsidRPr="00F07D7E">
        <w:rPr>
          <w:rFonts w:ascii="Times New Roman" w:eastAsiaTheme="majorEastAsia" w:hAnsiTheme="majorEastAsia" w:cs="Times New Roman"/>
          <w:b/>
          <w:sz w:val="44"/>
          <w:szCs w:val="44"/>
        </w:rPr>
        <w:t>年度</w:t>
      </w:r>
      <w:r w:rsidR="00F01CA8">
        <w:rPr>
          <w:rFonts w:ascii="Times New Roman" w:eastAsiaTheme="majorEastAsia" w:hAnsiTheme="majorEastAsia" w:cs="Times New Roman"/>
          <w:b/>
          <w:sz w:val="44"/>
          <w:szCs w:val="44"/>
        </w:rPr>
        <w:t>澧县市场监督管理局</w:t>
      </w:r>
      <w:r w:rsidRPr="00F07D7E">
        <w:rPr>
          <w:rFonts w:ascii="Times New Roman" w:eastAsiaTheme="majorEastAsia" w:hAnsiTheme="majorEastAsia" w:cs="Times New Roman"/>
          <w:b/>
          <w:sz w:val="44"/>
          <w:szCs w:val="44"/>
        </w:rPr>
        <w:t>整体支出</w:t>
      </w:r>
    </w:p>
    <w:p w:rsidR="00B9329D" w:rsidRPr="00F07D7E" w:rsidRDefault="00C140B6">
      <w:pPr>
        <w:spacing w:line="580" w:lineRule="exact"/>
        <w:jc w:val="center"/>
        <w:rPr>
          <w:rFonts w:ascii="Times New Roman" w:eastAsiaTheme="majorEastAsia" w:hAnsi="Times New Roman" w:cs="Times New Roman"/>
          <w:b/>
          <w:sz w:val="44"/>
          <w:szCs w:val="44"/>
        </w:rPr>
      </w:pPr>
      <w:r w:rsidRPr="00F07D7E">
        <w:rPr>
          <w:rFonts w:ascii="Times New Roman" w:eastAsiaTheme="majorEastAsia" w:hAnsiTheme="majorEastAsia" w:cs="Times New Roman"/>
          <w:b/>
          <w:sz w:val="44"/>
          <w:szCs w:val="44"/>
        </w:rPr>
        <w:t>绩效自评报告</w:t>
      </w:r>
    </w:p>
    <w:p w:rsidR="00B9329D" w:rsidRDefault="00B9329D">
      <w:pPr>
        <w:spacing w:line="580" w:lineRule="exact"/>
        <w:rPr>
          <w:rFonts w:ascii="Times New Roman" w:eastAsia="仿宋" w:hAnsi="Times New Roman" w:cs="Times New Roman"/>
          <w:sz w:val="32"/>
          <w:szCs w:val="32"/>
        </w:rPr>
      </w:pPr>
    </w:p>
    <w:p w:rsidR="0005298D" w:rsidRPr="0005298D" w:rsidRDefault="0005298D" w:rsidP="0005298D">
      <w:pPr>
        <w:spacing w:line="560" w:lineRule="exact"/>
        <w:ind w:firstLineChars="200" w:firstLine="640"/>
        <w:rPr>
          <w:rFonts w:ascii="仿宋" w:eastAsia="仿宋" w:hAnsi="仿宋" w:cs="Times New Roman"/>
          <w:sz w:val="32"/>
          <w:szCs w:val="32"/>
        </w:rPr>
      </w:pPr>
      <w:r w:rsidRPr="0005298D">
        <w:rPr>
          <w:rFonts w:ascii="仿宋" w:eastAsia="仿宋" w:hAnsi="仿宋" w:cs="Times New Roman"/>
          <w:sz w:val="32"/>
          <w:szCs w:val="32"/>
        </w:rPr>
        <w:t>根据县财政局《关于开展2021年度预算支出绩效自评工作的通知》（</w:t>
      </w:r>
      <w:proofErr w:type="gramStart"/>
      <w:r w:rsidRPr="0005298D">
        <w:rPr>
          <w:rFonts w:ascii="仿宋" w:eastAsia="仿宋" w:hAnsi="仿宋" w:cs="Times New Roman"/>
          <w:sz w:val="32"/>
          <w:szCs w:val="32"/>
        </w:rPr>
        <w:t>澧</w:t>
      </w:r>
      <w:proofErr w:type="gramEnd"/>
      <w:r w:rsidRPr="0005298D">
        <w:rPr>
          <w:rFonts w:ascii="仿宋" w:eastAsia="仿宋" w:hAnsi="仿宋" w:cs="Times New Roman"/>
          <w:sz w:val="32"/>
          <w:szCs w:val="32"/>
        </w:rPr>
        <w:t>财发〔2022〕</w:t>
      </w:r>
      <w:r w:rsidRPr="0005298D">
        <w:rPr>
          <w:rFonts w:ascii="仿宋" w:eastAsia="仿宋" w:hAnsi="仿宋" w:cs="Times New Roman" w:hint="eastAsia"/>
          <w:sz w:val="32"/>
          <w:szCs w:val="32"/>
        </w:rPr>
        <w:t>11</w:t>
      </w:r>
      <w:r w:rsidRPr="0005298D">
        <w:rPr>
          <w:rFonts w:ascii="仿宋" w:eastAsia="仿宋" w:hAnsi="仿宋" w:cs="Times New Roman"/>
          <w:sz w:val="32"/>
          <w:szCs w:val="32"/>
        </w:rPr>
        <w:t>号）精神，</w:t>
      </w:r>
      <w:r>
        <w:rPr>
          <w:rFonts w:ascii="仿宋" w:eastAsia="仿宋" w:hAnsi="仿宋" w:cs="Times New Roman"/>
          <w:sz w:val="32"/>
          <w:szCs w:val="32"/>
        </w:rPr>
        <w:t>我局认真开展了</w:t>
      </w:r>
      <w:r w:rsidRPr="0005298D">
        <w:rPr>
          <w:rFonts w:ascii="仿宋" w:eastAsia="仿宋" w:hAnsi="仿宋" w:cs="Times New Roman"/>
          <w:sz w:val="32"/>
          <w:szCs w:val="32"/>
        </w:rPr>
        <w:t>整体支出绩效</w:t>
      </w:r>
      <w:r w:rsidR="008613D0">
        <w:rPr>
          <w:rFonts w:ascii="仿宋" w:eastAsia="仿宋" w:hAnsi="仿宋" w:cs="Times New Roman"/>
          <w:sz w:val="32"/>
          <w:szCs w:val="32"/>
        </w:rPr>
        <w:t>自评</w:t>
      </w:r>
      <w:r>
        <w:rPr>
          <w:rFonts w:ascii="仿宋" w:eastAsia="仿宋" w:hAnsi="仿宋" w:cs="Times New Roman" w:hint="eastAsia"/>
          <w:sz w:val="32"/>
          <w:szCs w:val="32"/>
        </w:rPr>
        <w:t>工</w:t>
      </w:r>
      <w:r>
        <w:rPr>
          <w:rFonts w:ascii="仿宋" w:eastAsia="仿宋" w:hAnsi="仿宋" w:cs="Times New Roman"/>
          <w:sz w:val="32"/>
          <w:szCs w:val="32"/>
        </w:rPr>
        <w:t>作</w:t>
      </w:r>
      <w:r w:rsidRPr="0005298D">
        <w:rPr>
          <w:rFonts w:ascii="仿宋" w:eastAsia="仿宋" w:hAnsi="仿宋" w:cs="Times New Roman"/>
          <w:sz w:val="32"/>
          <w:szCs w:val="32"/>
        </w:rPr>
        <w:t>，具体自评情况</w:t>
      </w:r>
      <w:r w:rsidR="008613D0">
        <w:rPr>
          <w:rFonts w:ascii="仿宋" w:eastAsia="仿宋" w:hAnsi="仿宋" w:cs="Times New Roman"/>
          <w:sz w:val="32"/>
          <w:szCs w:val="32"/>
        </w:rPr>
        <w:t>报告</w:t>
      </w:r>
      <w:r w:rsidRPr="0005298D">
        <w:rPr>
          <w:rFonts w:ascii="仿宋" w:eastAsia="仿宋" w:hAnsi="仿宋" w:cs="Times New Roman"/>
          <w:sz w:val="32"/>
          <w:szCs w:val="32"/>
        </w:rPr>
        <w:t>如下：</w:t>
      </w:r>
    </w:p>
    <w:p w:rsidR="00B9329D" w:rsidRPr="00F07D7E" w:rsidRDefault="00C140B6" w:rsidP="00D03CCD">
      <w:pPr>
        <w:spacing w:line="560" w:lineRule="exact"/>
        <w:ind w:firstLineChars="200" w:firstLine="640"/>
        <w:rPr>
          <w:rFonts w:ascii="Times New Roman" w:eastAsia="黑体" w:hAnsi="Times New Roman" w:cs="Times New Roman"/>
          <w:sz w:val="32"/>
          <w:szCs w:val="32"/>
        </w:rPr>
      </w:pPr>
      <w:r w:rsidRPr="00F07D7E">
        <w:rPr>
          <w:rFonts w:ascii="Times New Roman" w:eastAsia="黑体" w:hAnsi="黑体" w:cs="Times New Roman"/>
          <w:sz w:val="32"/>
          <w:szCs w:val="32"/>
        </w:rPr>
        <w:t>一、单位基本情况</w:t>
      </w:r>
    </w:p>
    <w:p w:rsidR="00164FA0" w:rsidRPr="00D03CCD" w:rsidRDefault="00505731" w:rsidP="00D03CCD">
      <w:pPr>
        <w:spacing w:line="560" w:lineRule="exact"/>
        <w:ind w:firstLineChars="200" w:firstLine="640"/>
        <w:rPr>
          <w:rFonts w:ascii="Times New Roman" w:eastAsia="仿宋" w:hAnsi="Times New Roman" w:cs="Times New Roman"/>
          <w:sz w:val="32"/>
          <w:szCs w:val="32"/>
        </w:rPr>
      </w:pPr>
      <w:r w:rsidRPr="00D03CCD">
        <w:rPr>
          <w:rFonts w:ascii="仿宋" w:eastAsia="仿宋" w:hAnsi="仿宋" w:cs="Times New Roman"/>
          <w:sz w:val="32"/>
          <w:szCs w:val="32"/>
        </w:rPr>
        <w:t>澧县市场监督管理局</w:t>
      </w:r>
      <w:r w:rsidRPr="00D03CCD">
        <w:rPr>
          <w:rFonts w:ascii="仿宋" w:eastAsia="仿宋" w:hAnsi="仿宋" w:cs="Times New Roman"/>
          <w:color w:val="000000"/>
          <w:sz w:val="32"/>
          <w:szCs w:val="32"/>
        </w:rPr>
        <w:t>是县政府工作部门，为正科级</w:t>
      </w:r>
      <w:r w:rsidRPr="00D03CCD">
        <w:rPr>
          <w:rFonts w:ascii="仿宋" w:eastAsia="仿宋" w:hAnsi="仿宋" w:cs="Times New Roman"/>
          <w:sz w:val="32"/>
          <w:szCs w:val="32"/>
        </w:rPr>
        <w:t>。全局编制人数</w:t>
      </w:r>
      <w:r w:rsidRPr="00D03CCD">
        <w:rPr>
          <w:rFonts w:ascii="Times New Roman" w:eastAsia="仿宋" w:hAnsi="Times New Roman" w:cs="Times New Roman"/>
          <w:sz w:val="32"/>
          <w:szCs w:val="32"/>
        </w:rPr>
        <w:t>286</w:t>
      </w:r>
      <w:r w:rsidRPr="00D03CCD">
        <w:rPr>
          <w:rFonts w:ascii="Times New Roman" w:eastAsia="仿宋" w:hAnsi="Times New Roman" w:cs="Times New Roman"/>
          <w:sz w:val="32"/>
          <w:szCs w:val="32"/>
        </w:rPr>
        <w:t>人，</w:t>
      </w:r>
      <w:r w:rsidRPr="00D03CCD">
        <w:rPr>
          <w:rFonts w:ascii="Times New Roman" w:eastAsia="仿宋" w:hAnsi="Times New Roman" w:cs="Times New Roman"/>
          <w:sz w:val="32"/>
          <w:szCs w:val="32"/>
        </w:rPr>
        <w:t>2021</w:t>
      </w:r>
      <w:r w:rsidRPr="00D03CCD">
        <w:rPr>
          <w:rFonts w:ascii="Times New Roman" w:eastAsia="仿宋" w:hAnsi="Times New Roman" w:cs="Times New Roman"/>
          <w:sz w:val="32"/>
          <w:szCs w:val="32"/>
        </w:rPr>
        <w:t>年末实有在职</w:t>
      </w:r>
      <w:r w:rsidRPr="00D03CCD">
        <w:rPr>
          <w:rFonts w:ascii="Times New Roman" w:eastAsia="仿宋" w:hAnsi="Times New Roman" w:cs="Times New Roman"/>
          <w:sz w:val="32"/>
          <w:szCs w:val="32"/>
        </w:rPr>
        <w:t>266</w:t>
      </w:r>
      <w:r w:rsidRPr="00D03CCD">
        <w:rPr>
          <w:rFonts w:ascii="Times New Roman" w:eastAsia="仿宋" w:hAnsi="Times New Roman" w:cs="Times New Roman"/>
          <w:sz w:val="32"/>
          <w:szCs w:val="32"/>
        </w:rPr>
        <w:t>人。</w:t>
      </w:r>
    </w:p>
    <w:p w:rsidR="00505731" w:rsidRPr="008613D0" w:rsidRDefault="00164FA0" w:rsidP="00D03CCD">
      <w:pPr>
        <w:spacing w:line="560" w:lineRule="exact"/>
        <w:ind w:firstLineChars="200" w:firstLine="640"/>
        <w:rPr>
          <w:rFonts w:ascii="楷体" w:eastAsia="楷体" w:hAnsi="楷体" w:cs="Times New Roman"/>
          <w:sz w:val="32"/>
          <w:szCs w:val="32"/>
        </w:rPr>
      </w:pPr>
      <w:r w:rsidRPr="008613D0">
        <w:rPr>
          <w:rFonts w:ascii="楷体" w:eastAsia="楷体" w:hAnsi="楷体" w:cs="Times New Roman" w:hint="eastAsia"/>
          <w:sz w:val="32"/>
          <w:szCs w:val="32"/>
        </w:rPr>
        <w:t>（一）</w:t>
      </w:r>
      <w:r w:rsidR="00505731" w:rsidRPr="008613D0">
        <w:rPr>
          <w:rFonts w:ascii="楷体" w:eastAsia="楷体" w:hAnsi="楷体" w:cs="Times New Roman"/>
          <w:sz w:val="32"/>
          <w:szCs w:val="32"/>
        </w:rPr>
        <w:t>部门职能职责主要是：</w:t>
      </w:r>
    </w:p>
    <w:p w:rsidR="00505731" w:rsidRPr="00D03CCD" w:rsidRDefault="00505731" w:rsidP="00D03CCD">
      <w:pPr>
        <w:spacing w:line="560" w:lineRule="exact"/>
        <w:ind w:rightChars="-244" w:right="-512" w:firstLineChars="200" w:firstLine="640"/>
        <w:rPr>
          <w:rFonts w:ascii="仿宋" w:eastAsia="仿宋" w:hAnsi="仿宋" w:cs="宋体"/>
          <w:sz w:val="32"/>
          <w:szCs w:val="32"/>
        </w:rPr>
      </w:pPr>
      <w:r w:rsidRPr="00D03CCD">
        <w:rPr>
          <w:rFonts w:ascii="仿宋" w:eastAsia="仿宋" w:hAnsi="仿宋" w:cs="宋体" w:hint="eastAsia"/>
          <w:sz w:val="32"/>
          <w:szCs w:val="32"/>
        </w:rPr>
        <w:t>1、负责市场综合监督管理。贯彻执行市场监督管理的方针政策和法律法规，拟订并组织实施全县市场监督管理工作规划、规范性文件，规范和维护市场秩序，营造诚实守信、公平竞争的市场环境。</w:t>
      </w:r>
    </w:p>
    <w:p w:rsidR="00505731" w:rsidRPr="00D03CCD" w:rsidRDefault="00505731" w:rsidP="00D03CCD">
      <w:pPr>
        <w:spacing w:line="560" w:lineRule="exact"/>
        <w:ind w:rightChars="-244" w:right="-512" w:firstLineChars="200" w:firstLine="640"/>
        <w:rPr>
          <w:rFonts w:ascii="仿宋" w:eastAsia="仿宋" w:hAnsi="仿宋" w:cs="宋体"/>
          <w:sz w:val="32"/>
          <w:szCs w:val="32"/>
        </w:rPr>
      </w:pPr>
      <w:r w:rsidRPr="00D03CCD">
        <w:rPr>
          <w:rFonts w:ascii="仿宋" w:eastAsia="仿宋" w:hAnsi="仿宋" w:cs="宋体" w:hint="eastAsia"/>
          <w:sz w:val="32"/>
          <w:szCs w:val="32"/>
        </w:rPr>
        <w:t>2、负责市场主体统一登记注册。指导各类企业（包括授权范围内的外商投资企业）、农民专业合作社和从事经营活动的单位、个体工商户等市场主体的登记注册工作。建立市场主体信息公示和共享机制，依法公示和共享有关信息，加强信用监管，推动市场主体信用体系建设。</w:t>
      </w:r>
    </w:p>
    <w:p w:rsidR="00505731" w:rsidRPr="00D03CCD" w:rsidRDefault="00505731" w:rsidP="00D03CCD">
      <w:pPr>
        <w:spacing w:line="560" w:lineRule="exact"/>
        <w:ind w:rightChars="-244" w:right="-512" w:firstLineChars="200" w:firstLine="640"/>
        <w:rPr>
          <w:rFonts w:ascii="仿宋" w:eastAsia="仿宋" w:hAnsi="仿宋" w:cs="宋体"/>
          <w:sz w:val="32"/>
          <w:szCs w:val="32"/>
        </w:rPr>
      </w:pPr>
      <w:r w:rsidRPr="00D03CCD">
        <w:rPr>
          <w:rFonts w:ascii="仿宋" w:eastAsia="仿宋" w:hAnsi="仿宋" w:cs="宋体" w:hint="eastAsia"/>
          <w:sz w:val="32"/>
          <w:szCs w:val="32"/>
        </w:rPr>
        <w:t>3、负责组织和指导市场监管综合执法工作。指导全县市场监管综合执法队伍整合和建设，推动实行统一的市场监管。组织查处跨区域及其</w:t>
      </w:r>
      <w:proofErr w:type="gramStart"/>
      <w:r w:rsidRPr="00D03CCD">
        <w:rPr>
          <w:rFonts w:ascii="仿宋" w:eastAsia="仿宋" w:hAnsi="仿宋" w:cs="宋体" w:hint="eastAsia"/>
          <w:sz w:val="32"/>
          <w:szCs w:val="32"/>
        </w:rPr>
        <w:t>它重大</w:t>
      </w:r>
      <w:proofErr w:type="gramEnd"/>
      <w:r w:rsidRPr="00D03CCD">
        <w:rPr>
          <w:rFonts w:ascii="仿宋" w:eastAsia="仿宋" w:hAnsi="仿宋" w:cs="宋体" w:hint="eastAsia"/>
          <w:sz w:val="32"/>
          <w:szCs w:val="32"/>
        </w:rPr>
        <w:t>违法案件。规范市场监管行政执法行为。</w:t>
      </w:r>
    </w:p>
    <w:p w:rsidR="00505731" w:rsidRPr="00D03CCD" w:rsidRDefault="00505731" w:rsidP="00D03CCD">
      <w:pPr>
        <w:spacing w:line="560" w:lineRule="exact"/>
        <w:ind w:rightChars="-244" w:right="-512" w:firstLineChars="200" w:firstLine="640"/>
        <w:rPr>
          <w:rFonts w:ascii="仿宋" w:eastAsia="仿宋" w:hAnsi="仿宋" w:cs="宋体"/>
          <w:sz w:val="32"/>
          <w:szCs w:val="32"/>
        </w:rPr>
      </w:pPr>
      <w:r w:rsidRPr="00D03CCD">
        <w:rPr>
          <w:rFonts w:ascii="仿宋" w:eastAsia="仿宋" w:hAnsi="仿宋" w:cs="宋体" w:hint="eastAsia"/>
          <w:sz w:val="32"/>
          <w:szCs w:val="32"/>
        </w:rPr>
        <w:t>4、负责反垄断统一执法。负责组织协调反倾销、反补贴保障措施及其他与进出口公平贸易相关的工作，协助开展对外贸易</w:t>
      </w:r>
      <w:r w:rsidRPr="00D03CCD">
        <w:rPr>
          <w:rFonts w:ascii="仿宋" w:eastAsia="仿宋" w:hAnsi="仿宋" w:cs="宋体" w:hint="eastAsia"/>
          <w:sz w:val="32"/>
          <w:szCs w:val="32"/>
        </w:rPr>
        <w:lastRenderedPageBreak/>
        <w:t>调查和产业损害调查，指导协调产业安全应对工作；协助对经营者集中行为进行反垄断审查。</w:t>
      </w:r>
    </w:p>
    <w:p w:rsidR="00505731" w:rsidRPr="00D03CCD" w:rsidRDefault="00505731" w:rsidP="00D03CCD">
      <w:pPr>
        <w:spacing w:line="560" w:lineRule="exact"/>
        <w:ind w:rightChars="-244" w:right="-512" w:firstLineChars="200" w:firstLine="640"/>
        <w:rPr>
          <w:rFonts w:ascii="仿宋" w:eastAsia="仿宋" w:hAnsi="仿宋" w:cs="宋体"/>
          <w:sz w:val="32"/>
          <w:szCs w:val="32"/>
        </w:rPr>
      </w:pPr>
      <w:r w:rsidRPr="00D03CCD">
        <w:rPr>
          <w:rFonts w:ascii="仿宋" w:eastAsia="仿宋" w:hAnsi="仿宋" w:cs="宋体" w:hint="eastAsia"/>
          <w:sz w:val="32"/>
          <w:szCs w:val="32"/>
        </w:rPr>
        <w:t>5、负责监督管理市场秩序。依法监督管理市场交易、网络商品交易及有关服务的行为。组织指导查处价格收费违法违规、不正当竞争、违法直销、传销、侵犯商标专利知识产权和制售假冒伪劣行为。指导广告业发展，监督管理广告活动。指导查处无照生产经营和相关无证生产经营行为。</w:t>
      </w:r>
    </w:p>
    <w:p w:rsidR="00505731" w:rsidRPr="00D03CCD" w:rsidRDefault="00505731" w:rsidP="00D03CCD">
      <w:pPr>
        <w:spacing w:line="560" w:lineRule="exact"/>
        <w:ind w:rightChars="-244" w:right="-512" w:firstLineChars="200" w:firstLine="640"/>
        <w:rPr>
          <w:rFonts w:ascii="仿宋" w:eastAsia="仿宋" w:hAnsi="仿宋" w:cs="宋体"/>
          <w:sz w:val="32"/>
          <w:szCs w:val="32"/>
        </w:rPr>
      </w:pPr>
      <w:r w:rsidRPr="00D03CCD">
        <w:rPr>
          <w:rFonts w:ascii="仿宋" w:eastAsia="仿宋" w:hAnsi="仿宋" w:cs="宋体" w:hint="eastAsia"/>
          <w:sz w:val="32"/>
          <w:szCs w:val="32"/>
        </w:rPr>
        <w:t>6、负责宏观质量管理。贯彻国家、省、市质量发展的有关政策，拟订推进质量发展战略的政策措施并组织实施。完善本县质量奖励制度；负责政府质量工作考核；会同有关部门组织实施重大工程设施重大工程设备质量监理制度，组织对重大产品质量事故调查，配合实施缺陷产品召回制度，监督管理产品防伪工作。</w:t>
      </w:r>
    </w:p>
    <w:p w:rsidR="00505731" w:rsidRPr="00D03CCD" w:rsidRDefault="00505731" w:rsidP="00D03CCD">
      <w:pPr>
        <w:spacing w:line="560" w:lineRule="exact"/>
        <w:ind w:rightChars="-244" w:right="-512" w:firstLineChars="200" w:firstLine="640"/>
        <w:rPr>
          <w:rFonts w:ascii="仿宋" w:eastAsia="仿宋" w:hAnsi="仿宋" w:cs="宋体"/>
          <w:sz w:val="32"/>
          <w:szCs w:val="32"/>
        </w:rPr>
      </w:pPr>
      <w:r w:rsidRPr="00D03CCD">
        <w:rPr>
          <w:rFonts w:ascii="仿宋" w:eastAsia="仿宋" w:hAnsi="仿宋" w:cs="宋体" w:hint="eastAsia"/>
          <w:sz w:val="32"/>
          <w:szCs w:val="32"/>
        </w:rPr>
        <w:t>7、负责产品质量安全监督管理。负责产品质量安全强制检验、风险监控、监督抽查、定期监督检查等相关工作。落实质量分级制度、质量安全追溯制度。负责纤维质量监督管理工作。负责工业产品生产许可管理。负责机动车安全检验技术检验机构监督管理工作。负责产品质量安全仲裁检验、鉴定监督管理工作。负责产品质量专项整治和打击假冒伪劣违法行为，依法查处产品质量违法行为。根据县人民政府授权，组织协调有关专项打假活动。</w:t>
      </w:r>
    </w:p>
    <w:p w:rsidR="00505731" w:rsidRPr="00D03CCD" w:rsidRDefault="00505731" w:rsidP="00D03CCD">
      <w:pPr>
        <w:spacing w:line="560" w:lineRule="exact"/>
        <w:ind w:rightChars="-244" w:right="-512" w:firstLineChars="200" w:firstLine="640"/>
        <w:rPr>
          <w:rFonts w:ascii="仿宋" w:eastAsia="仿宋" w:hAnsi="仿宋" w:cs="宋体"/>
          <w:sz w:val="32"/>
          <w:szCs w:val="32"/>
        </w:rPr>
      </w:pPr>
      <w:r w:rsidRPr="00D03CCD">
        <w:rPr>
          <w:rFonts w:ascii="仿宋" w:eastAsia="仿宋" w:hAnsi="仿宋" w:cs="宋体" w:hint="eastAsia"/>
          <w:sz w:val="32"/>
          <w:szCs w:val="32"/>
        </w:rPr>
        <w:t>8、负责特种设备安全监督管理。综合管理特种设备安全监察、监督工作。监督检查高能耗特种设备节能标准和锅炉环境保护标准的执行情况。按照规定权限组织调查处理特种设备事故并进行统计分析。</w:t>
      </w:r>
    </w:p>
    <w:p w:rsidR="00505731" w:rsidRPr="00D03CCD" w:rsidRDefault="00505731" w:rsidP="00D03CCD">
      <w:pPr>
        <w:spacing w:line="560" w:lineRule="exact"/>
        <w:ind w:rightChars="-244" w:right="-512" w:firstLineChars="200" w:firstLine="640"/>
        <w:rPr>
          <w:rFonts w:ascii="仿宋" w:eastAsia="仿宋" w:hAnsi="仿宋" w:cs="宋体"/>
          <w:sz w:val="32"/>
          <w:szCs w:val="32"/>
        </w:rPr>
      </w:pPr>
      <w:r w:rsidRPr="00D03CCD">
        <w:rPr>
          <w:rFonts w:ascii="仿宋" w:eastAsia="仿宋" w:hAnsi="仿宋" w:cs="宋体" w:hint="eastAsia"/>
          <w:sz w:val="32"/>
          <w:szCs w:val="32"/>
        </w:rPr>
        <w:lastRenderedPageBreak/>
        <w:t>9、负责食品安全监督管理综合协调。组织制定食品安全有关措施办法并组织实施。负责食品安全应急体系建设，组织指导食品安全事故应急处置和调查处理工作，监督事故查处落实情况。建立健全食品安全重要信息直报制度。</w:t>
      </w:r>
      <w:proofErr w:type="gramStart"/>
      <w:r w:rsidRPr="00D03CCD">
        <w:rPr>
          <w:rFonts w:ascii="仿宋" w:eastAsia="仿宋" w:hAnsi="仿宋" w:cs="宋体" w:hint="eastAsia"/>
          <w:sz w:val="32"/>
          <w:szCs w:val="32"/>
        </w:rPr>
        <w:t>承担县</w:t>
      </w:r>
      <w:proofErr w:type="gramEnd"/>
      <w:r w:rsidRPr="00D03CCD">
        <w:rPr>
          <w:rFonts w:ascii="仿宋" w:eastAsia="仿宋" w:hAnsi="仿宋" w:cs="宋体" w:hint="eastAsia"/>
          <w:sz w:val="32"/>
          <w:szCs w:val="32"/>
        </w:rPr>
        <w:t>食品安全委员会日常工作。</w:t>
      </w:r>
    </w:p>
    <w:p w:rsidR="00505731" w:rsidRPr="00D03CCD" w:rsidRDefault="00505731" w:rsidP="00D03CCD">
      <w:pPr>
        <w:spacing w:line="560" w:lineRule="exact"/>
        <w:ind w:rightChars="-244" w:right="-512" w:firstLineChars="200" w:firstLine="640"/>
        <w:rPr>
          <w:rFonts w:ascii="仿宋" w:eastAsia="仿宋" w:hAnsi="仿宋" w:cs="宋体"/>
          <w:sz w:val="32"/>
          <w:szCs w:val="32"/>
        </w:rPr>
      </w:pPr>
      <w:r w:rsidRPr="00D03CCD">
        <w:rPr>
          <w:rFonts w:ascii="仿宋" w:eastAsia="仿宋" w:hAnsi="仿宋" w:cs="宋体" w:hint="eastAsia"/>
          <w:sz w:val="32"/>
          <w:szCs w:val="32"/>
        </w:rPr>
        <w:t>10、负责食品安全监督管理。建立覆盖食品生产、流通、消费全过程的监督检查制度和隐患排查治理机制并组织实施，防范区域性、系统性食品安全风险。推动建立食品生产经营者落实主体责任机制，健全食品安全追溯体系。组织开展食品安全监督抽验、核查处置、风险调查、风险交流工作。组织实施特殊食品备案和监督管理。负责食盐专营管理和食盐安全监督管理。</w:t>
      </w:r>
    </w:p>
    <w:p w:rsidR="00505731" w:rsidRPr="00D03CCD" w:rsidRDefault="00505731" w:rsidP="00D03CCD">
      <w:pPr>
        <w:spacing w:line="560" w:lineRule="exact"/>
        <w:ind w:rightChars="-244" w:right="-512" w:firstLineChars="200" w:firstLine="640"/>
        <w:rPr>
          <w:rFonts w:ascii="仿宋" w:eastAsia="仿宋" w:hAnsi="仿宋" w:cs="宋体"/>
          <w:sz w:val="32"/>
          <w:szCs w:val="32"/>
        </w:rPr>
      </w:pPr>
      <w:r w:rsidRPr="00D03CCD">
        <w:rPr>
          <w:rFonts w:ascii="仿宋" w:eastAsia="仿宋" w:hAnsi="仿宋" w:cs="宋体" w:hint="eastAsia"/>
          <w:sz w:val="32"/>
          <w:szCs w:val="32"/>
        </w:rPr>
        <w:t>11、负责统一管理计量工作。推行国家法定计量单位和国家计量制度。依职责管理计量器具及量值传递和比对工作。负责规范和监督商品质量和市场计量行为。</w:t>
      </w:r>
    </w:p>
    <w:p w:rsidR="00505731" w:rsidRPr="00D03CCD" w:rsidRDefault="00505731" w:rsidP="00D03CCD">
      <w:pPr>
        <w:spacing w:line="560" w:lineRule="exact"/>
        <w:ind w:rightChars="-244" w:right="-512" w:firstLineChars="200" w:firstLine="640"/>
        <w:rPr>
          <w:rFonts w:ascii="仿宋" w:eastAsia="仿宋" w:hAnsi="仿宋" w:cs="宋体"/>
          <w:sz w:val="32"/>
          <w:szCs w:val="32"/>
        </w:rPr>
      </w:pPr>
      <w:r w:rsidRPr="00D03CCD">
        <w:rPr>
          <w:rFonts w:ascii="仿宋" w:eastAsia="仿宋" w:hAnsi="仿宋" w:cs="宋体" w:hint="eastAsia"/>
          <w:sz w:val="32"/>
          <w:szCs w:val="32"/>
        </w:rPr>
        <w:t>12、负责统一管理标准化工作。组织协调和指导推动各部门、各行业的标准化工作；依法组织制定地方标准规范，监督检查标准的实施；依法管理、指导全县农业、工业、服务业及其他领域标准化、技术性贸易壁垒工作；受上级业务主管部门委托管理辖区内组织机构代码和商品条码工作。</w:t>
      </w:r>
    </w:p>
    <w:p w:rsidR="00505731" w:rsidRPr="00D03CCD" w:rsidRDefault="00505731" w:rsidP="00D03CCD">
      <w:pPr>
        <w:spacing w:line="560" w:lineRule="exact"/>
        <w:ind w:rightChars="-244" w:right="-512" w:firstLineChars="200" w:firstLine="640"/>
        <w:rPr>
          <w:rFonts w:ascii="仿宋" w:eastAsia="仿宋" w:hAnsi="仿宋" w:cs="宋体"/>
          <w:sz w:val="32"/>
          <w:szCs w:val="32"/>
        </w:rPr>
      </w:pPr>
      <w:r w:rsidRPr="00D03CCD">
        <w:rPr>
          <w:rFonts w:ascii="仿宋" w:eastAsia="仿宋" w:hAnsi="仿宋" w:cs="宋体" w:hint="eastAsia"/>
          <w:sz w:val="32"/>
          <w:szCs w:val="32"/>
        </w:rPr>
        <w:t>13、负责统一管理认证认可工作。依法对检验检测机构、检查机构资质资格及其检验活动进行监督管理，依法监督管理认证中介机构，依法监督管理体系认证和产品认证工作。</w:t>
      </w:r>
    </w:p>
    <w:p w:rsidR="00505731" w:rsidRPr="00D03CCD" w:rsidRDefault="00505731" w:rsidP="00D03CCD">
      <w:pPr>
        <w:spacing w:line="560" w:lineRule="exact"/>
        <w:ind w:rightChars="-244" w:right="-512" w:firstLineChars="200" w:firstLine="640"/>
        <w:rPr>
          <w:rFonts w:ascii="仿宋" w:eastAsia="仿宋" w:hAnsi="仿宋" w:cs="宋体"/>
          <w:sz w:val="32"/>
          <w:szCs w:val="32"/>
        </w:rPr>
      </w:pPr>
      <w:r w:rsidRPr="00D03CCD">
        <w:rPr>
          <w:rFonts w:ascii="仿宋" w:eastAsia="仿宋" w:hAnsi="仿宋" w:cs="宋体" w:hint="eastAsia"/>
          <w:sz w:val="32"/>
          <w:szCs w:val="32"/>
        </w:rPr>
        <w:t>14、负责市场监督管理、知识产权领域科技和信息化建设、新闻宣传、对外交流与合作。按规定承担技术性贸易措施有关工</w:t>
      </w:r>
      <w:r w:rsidRPr="00D03CCD">
        <w:rPr>
          <w:rFonts w:ascii="仿宋" w:eastAsia="仿宋" w:hAnsi="仿宋" w:cs="宋体" w:hint="eastAsia"/>
          <w:sz w:val="32"/>
          <w:szCs w:val="32"/>
        </w:rPr>
        <w:lastRenderedPageBreak/>
        <w:t>作。</w:t>
      </w:r>
    </w:p>
    <w:p w:rsidR="00505731" w:rsidRPr="00D03CCD" w:rsidRDefault="00505731" w:rsidP="00D03CCD">
      <w:pPr>
        <w:spacing w:line="560" w:lineRule="exact"/>
        <w:ind w:rightChars="-244" w:right="-512" w:firstLineChars="200" w:firstLine="640"/>
        <w:rPr>
          <w:rFonts w:ascii="仿宋" w:eastAsia="仿宋" w:hAnsi="仿宋" w:cs="宋体"/>
          <w:sz w:val="32"/>
          <w:szCs w:val="32"/>
        </w:rPr>
      </w:pPr>
      <w:r w:rsidRPr="00D03CCD">
        <w:rPr>
          <w:rFonts w:ascii="仿宋" w:eastAsia="仿宋" w:hAnsi="仿宋" w:cs="宋体" w:hint="eastAsia"/>
          <w:sz w:val="32"/>
          <w:szCs w:val="32"/>
        </w:rPr>
        <w:t>15、负责实施知识产权战略，推进知识产权强县建设。制定实施知识产权创造、保护、运用的政策和措施。负责知识产权公共服务体系建设，推动知识产权信息传播利用。</w:t>
      </w:r>
    </w:p>
    <w:p w:rsidR="00505731" w:rsidRPr="00D03CCD" w:rsidRDefault="00505731" w:rsidP="00D03CCD">
      <w:pPr>
        <w:spacing w:line="560" w:lineRule="exact"/>
        <w:ind w:rightChars="-244" w:right="-512" w:firstLineChars="200" w:firstLine="640"/>
        <w:rPr>
          <w:rFonts w:ascii="仿宋" w:eastAsia="仿宋" w:hAnsi="仿宋" w:cs="宋体"/>
          <w:sz w:val="32"/>
          <w:szCs w:val="32"/>
        </w:rPr>
      </w:pPr>
      <w:r w:rsidRPr="00D03CCD">
        <w:rPr>
          <w:rFonts w:ascii="仿宋" w:eastAsia="仿宋" w:hAnsi="仿宋" w:cs="宋体" w:hint="eastAsia"/>
          <w:sz w:val="32"/>
          <w:szCs w:val="32"/>
        </w:rPr>
        <w:t>16、负责保护知识产权。落实严格保护商标、专利、原产地地理标志等相关工作，负责知识产权保护体系建设，组织指导商标、专利执法工作。</w:t>
      </w:r>
    </w:p>
    <w:p w:rsidR="00505731" w:rsidRPr="00D03CCD" w:rsidRDefault="00505731" w:rsidP="00D03CCD">
      <w:pPr>
        <w:spacing w:line="560" w:lineRule="exact"/>
        <w:ind w:rightChars="-244" w:right="-512" w:firstLineChars="200" w:firstLine="640"/>
        <w:rPr>
          <w:rFonts w:ascii="仿宋" w:eastAsia="仿宋" w:hAnsi="仿宋" w:cs="宋体"/>
          <w:sz w:val="32"/>
          <w:szCs w:val="32"/>
        </w:rPr>
      </w:pPr>
      <w:r w:rsidRPr="00D03CCD">
        <w:rPr>
          <w:rFonts w:ascii="仿宋" w:eastAsia="仿宋" w:hAnsi="仿宋" w:cs="宋体" w:hint="eastAsia"/>
          <w:sz w:val="32"/>
          <w:szCs w:val="32"/>
        </w:rPr>
        <w:t>17、负责知识产权创造运用。按权限负责商标、专利和原产地地理标志的管理，开展知识产权运营体系建设，指导重大经济活动知识产权评议，规范知识产权交易和无形资产评估，促进知识产权转移转化。</w:t>
      </w:r>
    </w:p>
    <w:p w:rsidR="00505731" w:rsidRPr="00D03CCD" w:rsidRDefault="00505731" w:rsidP="00D03CCD">
      <w:pPr>
        <w:spacing w:line="560" w:lineRule="exact"/>
        <w:ind w:rightChars="-244" w:right="-512" w:firstLineChars="200" w:firstLine="640"/>
        <w:rPr>
          <w:rFonts w:ascii="仿宋" w:eastAsia="仿宋" w:hAnsi="仿宋" w:cs="宋体"/>
          <w:sz w:val="32"/>
          <w:szCs w:val="32"/>
        </w:rPr>
      </w:pPr>
      <w:r w:rsidRPr="00D03CCD">
        <w:rPr>
          <w:rFonts w:ascii="仿宋" w:eastAsia="仿宋" w:hAnsi="仿宋" w:cs="宋体" w:hint="eastAsia"/>
          <w:sz w:val="32"/>
          <w:szCs w:val="32"/>
        </w:rPr>
        <w:t>18、负责组织开展消费维权工作，查处假冒伪劣等违法行为，指导消费者咨询、申诉、举报受理、处理和网络体系建设等工作，保护经营者、消费者合法权益。</w:t>
      </w:r>
    </w:p>
    <w:p w:rsidR="00505731" w:rsidRPr="00D03CCD" w:rsidRDefault="00505731" w:rsidP="00D03CCD">
      <w:pPr>
        <w:spacing w:line="560" w:lineRule="exact"/>
        <w:ind w:rightChars="-244" w:right="-512" w:firstLineChars="200" w:firstLine="640"/>
        <w:rPr>
          <w:rFonts w:ascii="仿宋" w:eastAsia="仿宋" w:hAnsi="仿宋" w:cs="宋体"/>
          <w:sz w:val="32"/>
          <w:szCs w:val="32"/>
        </w:rPr>
      </w:pPr>
      <w:r w:rsidRPr="00D03CCD">
        <w:rPr>
          <w:rFonts w:ascii="仿宋" w:eastAsia="仿宋" w:hAnsi="仿宋" w:cs="宋体" w:hint="eastAsia"/>
          <w:sz w:val="32"/>
          <w:szCs w:val="32"/>
        </w:rPr>
        <w:t>19、负责权限内食品、药品、医疗器械、化妆品行政许可；负责药品、医疗器械、保健食品广告内容的监测。</w:t>
      </w:r>
    </w:p>
    <w:p w:rsidR="00505731" w:rsidRPr="00D03CCD" w:rsidRDefault="00505731" w:rsidP="00D03CCD">
      <w:pPr>
        <w:spacing w:line="560" w:lineRule="exact"/>
        <w:ind w:rightChars="-244" w:right="-512" w:firstLineChars="200" w:firstLine="640"/>
        <w:rPr>
          <w:rFonts w:ascii="仿宋" w:eastAsia="仿宋" w:hAnsi="仿宋" w:cs="宋体"/>
          <w:sz w:val="32"/>
          <w:szCs w:val="32"/>
        </w:rPr>
      </w:pPr>
      <w:r w:rsidRPr="00D03CCD">
        <w:rPr>
          <w:rFonts w:ascii="仿宋" w:eastAsia="仿宋" w:hAnsi="仿宋" w:cs="宋体" w:hint="eastAsia"/>
          <w:sz w:val="32"/>
          <w:szCs w:val="32"/>
        </w:rPr>
        <w:t>20、负责监督实施药品和医疗器械标准、分类管理制度；负责配合上级部门监督实施药品和医疗器械研制、生产、经营、使用质量管理规范；配合上级部门监督实施药品、医疗器械注册制度；负责建立药品不良反应、医疗器械不良事件监测体系，组织开展监测和处置工作；配合上级部门开展药品、医疗器械再评价和淘汰相关工作；监督实施执业药师制度；配合有关部门实施国家基本药物制度。</w:t>
      </w:r>
    </w:p>
    <w:p w:rsidR="00505731" w:rsidRPr="00D03CCD" w:rsidRDefault="00505731" w:rsidP="00D03CCD">
      <w:pPr>
        <w:spacing w:line="560" w:lineRule="exact"/>
        <w:ind w:rightChars="-244" w:right="-512" w:firstLineChars="200" w:firstLine="640"/>
        <w:rPr>
          <w:rFonts w:ascii="仿宋" w:eastAsia="仿宋" w:hAnsi="仿宋" w:cs="宋体"/>
          <w:sz w:val="32"/>
          <w:szCs w:val="32"/>
        </w:rPr>
      </w:pPr>
      <w:r w:rsidRPr="00D03CCD">
        <w:rPr>
          <w:rFonts w:ascii="仿宋" w:eastAsia="仿宋" w:hAnsi="仿宋" w:cs="宋体" w:hint="eastAsia"/>
          <w:sz w:val="32"/>
          <w:szCs w:val="32"/>
        </w:rPr>
        <w:t>21、制定全县药品、医疗器械、化妆品监督管理的稽查制度</w:t>
      </w:r>
      <w:r w:rsidRPr="00D03CCD">
        <w:rPr>
          <w:rFonts w:ascii="仿宋" w:eastAsia="仿宋" w:hAnsi="仿宋" w:cs="宋体" w:hint="eastAsia"/>
          <w:sz w:val="32"/>
          <w:szCs w:val="32"/>
        </w:rPr>
        <w:lastRenderedPageBreak/>
        <w:t>并组织实施；依法组织查处药品、医疗器械、化妆品违法行为；组织开展相关质量抽验并发布有关信息；依法处理有关药品、医疗器械、化妆品安全的咨询、投诉、举报；监督实施问题产品召回和处置制度。</w:t>
      </w:r>
    </w:p>
    <w:p w:rsidR="00505731" w:rsidRPr="00D03CCD" w:rsidRDefault="00505731" w:rsidP="00D03CCD">
      <w:pPr>
        <w:spacing w:line="560" w:lineRule="exact"/>
        <w:ind w:rightChars="-244" w:right="-512" w:firstLineChars="200" w:firstLine="640"/>
        <w:rPr>
          <w:rFonts w:ascii="仿宋" w:eastAsia="仿宋" w:hAnsi="仿宋" w:cs="宋体"/>
          <w:sz w:val="32"/>
          <w:szCs w:val="32"/>
        </w:rPr>
      </w:pPr>
      <w:r w:rsidRPr="00D03CCD">
        <w:rPr>
          <w:rFonts w:ascii="仿宋" w:eastAsia="仿宋" w:hAnsi="仿宋" w:cs="宋体" w:hint="eastAsia"/>
          <w:sz w:val="32"/>
          <w:szCs w:val="32"/>
        </w:rPr>
        <w:t>22、依法承担放射性药品、麻醉药品、毒性药品及精神药品、药品类易制毒化学品的监督管理工作。</w:t>
      </w:r>
    </w:p>
    <w:p w:rsidR="00505731" w:rsidRDefault="00505731" w:rsidP="00D03CCD">
      <w:pPr>
        <w:spacing w:line="560" w:lineRule="exact"/>
        <w:ind w:rightChars="-244" w:right="-512" w:firstLineChars="200" w:firstLine="640"/>
        <w:rPr>
          <w:rFonts w:ascii="仿宋" w:eastAsia="仿宋" w:hAnsi="仿宋" w:cs="宋体"/>
          <w:sz w:val="32"/>
          <w:szCs w:val="32"/>
        </w:rPr>
      </w:pPr>
      <w:r w:rsidRPr="00D03CCD">
        <w:rPr>
          <w:rFonts w:ascii="仿宋" w:eastAsia="仿宋" w:hAnsi="仿宋" w:cs="宋体" w:hint="eastAsia"/>
          <w:sz w:val="32"/>
          <w:szCs w:val="32"/>
        </w:rPr>
        <w:t>23、承办县委、县政府交办的其他事项。</w:t>
      </w:r>
    </w:p>
    <w:p w:rsidR="00D03CCD" w:rsidRPr="00D03CCD" w:rsidRDefault="00D03CCD" w:rsidP="00D03CCD">
      <w:pPr>
        <w:spacing w:line="560" w:lineRule="exact"/>
        <w:ind w:firstLineChars="200" w:firstLine="640"/>
        <w:rPr>
          <w:rFonts w:ascii="楷体" w:eastAsia="楷体" w:hAnsi="楷体"/>
          <w:sz w:val="32"/>
          <w:szCs w:val="32"/>
        </w:rPr>
      </w:pPr>
      <w:r w:rsidRPr="00D03CCD">
        <w:rPr>
          <w:rFonts w:ascii="楷体" w:eastAsia="楷体" w:hAnsi="楷体" w:hint="eastAsia"/>
          <w:sz w:val="32"/>
          <w:szCs w:val="32"/>
        </w:rPr>
        <w:t>（二）机构设置</w:t>
      </w:r>
    </w:p>
    <w:p w:rsidR="00D03CCD" w:rsidRPr="0019473B" w:rsidRDefault="00D03CCD" w:rsidP="003349A9">
      <w:pPr>
        <w:spacing w:line="560" w:lineRule="exact"/>
        <w:ind w:rightChars="-244" w:right="-512" w:firstLineChars="200" w:firstLine="640"/>
        <w:rPr>
          <w:rFonts w:ascii="Times New Roman" w:eastAsia="仿宋" w:hAnsi="Times New Roman" w:cs="Times New Roman"/>
          <w:sz w:val="32"/>
          <w:szCs w:val="32"/>
        </w:rPr>
      </w:pPr>
      <w:r w:rsidRPr="0019473B">
        <w:rPr>
          <w:rFonts w:ascii="Times New Roman" w:eastAsia="仿宋" w:hAnsi="Times New Roman" w:cs="Times New Roman"/>
          <w:sz w:val="32"/>
          <w:szCs w:val="32"/>
        </w:rPr>
        <w:t>202</w:t>
      </w:r>
      <w:r w:rsidR="007F7AF4">
        <w:rPr>
          <w:rFonts w:ascii="Times New Roman" w:eastAsia="仿宋" w:hAnsi="Times New Roman" w:cs="Times New Roman" w:hint="eastAsia"/>
          <w:sz w:val="32"/>
          <w:szCs w:val="32"/>
        </w:rPr>
        <w:t>1</w:t>
      </w:r>
      <w:r w:rsidRPr="0019473B">
        <w:rPr>
          <w:rFonts w:ascii="Times New Roman" w:eastAsia="仿宋" w:hAnsi="Times New Roman" w:cs="Times New Roman"/>
          <w:sz w:val="32"/>
          <w:szCs w:val="32"/>
        </w:rPr>
        <w:t xml:space="preserve"> </w:t>
      </w:r>
      <w:r w:rsidRPr="0019473B">
        <w:rPr>
          <w:rFonts w:ascii="Times New Roman" w:eastAsia="仿宋" w:hAnsi="Times New Roman" w:cs="Times New Roman"/>
          <w:sz w:val="32"/>
          <w:szCs w:val="32"/>
        </w:rPr>
        <w:t>年末，我单位内设股室</w:t>
      </w:r>
      <w:r w:rsidRPr="0019473B">
        <w:rPr>
          <w:rFonts w:ascii="Times New Roman" w:eastAsia="仿宋" w:hAnsi="Times New Roman" w:cs="Times New Roman"/>
          <w:sz w:val="32"/>
          <w:szCs w:val="32"/>
        </w:rPr>
        <w:t xml:space="preserve">19 </w:t>
      </w:r>
      <w:proofErr w:type="gramStart"/>
      <w:r w:rsidRPr="0019473B">
        <w:rPr>
          <w:rFonts w:ascii="Times New Roman" w:eastAsia="仿宋" w:hAnsi="Times New Roman" w:cs="Times New Roman"/>
          <w:sz w:val="32"/>
          <w:szCs w:val="32"/>
        </w:rPr>
        <w:t>个</w:t>
      </w:r>
      <w:proofErr w:type="gramEnd"/>
      <w:r w:rsidRPr="0019473B">
        <w:rPr>
          <w:rFonts w:ascii="Times New Roman" w:eastAsia="仿宋" w:hAnsi="Times New Roman" w:cs="Times New Roman"/>
          <w:sz w:val="32"/>
          <w:szCs w:val="32"/>
        </w:rPr>
        <w:t>，所属事业单位</w:t>
      </w:r>
      <w:r w:rsidRPr="0019473B">
        <w:rPr>
          <w:rFonts w:ascii="Times New Roman" w:eastAsia="仿宋" w:hAnsi="Times New Roman" w:cs="Times New Roman"/>
          <w:sz w:val="32"/>
          <w:szCs w:val="32"/>
        </w:rPr>
        <w:t xml:space="preserve">5 </w:t>
      </w:r>
      <w:proofErr w:type="gramStart"/>
      <w:r w:rsidRPr="0019473B">
        <w:rPr>
          <w:rFonts w:ascii="Times New Roman" w:eastAsia="仿宋" w:hAnsi="Times New Roman" w:cs="Times New Roman"/>
          <w:sz w:val="32"/>
          <w:szCs w:val="32"/>
        </w:rPr>
        <w:t>个</w:t>
      </w:r>
      <w:proofErr w:type="gramEnd"/>
      <w:r w:rsidRPr="0019473B">
        <w:rPr>
          <w:rFonts w:ascii="Times New Roman" w:eastAsia="仿宋" w:hAnsi="Times New Roman" w:cs="Times New Roman"/>
          <w:sz w:val="32"/>
          <w:szCs w:val="32"/>
        </w:rPr>
        <w:t>，派驻基层所</w:t>
      </w:r>
      <w:r w:rsidRPr="0019473B">
        <w:rPr>
          <w:rFonts w:ascii="Times New Roman" w:eastAsia="仿宋" w:hAnsi="Times New Roman" w:cs="Times New Roman"/>
          <w:sz w:val="32"/>
          <w:szCs w:val="32"/>
        </w:rPr>
        <w:t>19</w:t>
      </w:r>
      <w:r w:rsidRPr="0019473B">
        <w:rPr>
          <w:rFonts w:ascii="Times New Roman" w:eastAsia="仿宋" w:hAnsi="Times New Roman" w:cs="Times New Roman"/>
          <w:sz w:val="32"/>
          <w:szCs w:val="32"/>
        </w:rPr>
        <w:t>个。</w:t>
      </w:r>
    </w:p>
    <w:p w:rsidR="00D03CCD" w:rsidRPr="003349A9" w:rsidRDefault="00D03CCD" w:rsidP="003349A9">
      <w:pPr>
        <w:spacing w:line="560" w:lineRule="exact"/>
        <w:ind w:rightChars="-244" w:right="-512" w:firstLineChars="200" w:firstLine="640"/>
        <w:rPr>
          <w:rFonts w:ascii="仿宋" w:eastAsia="仿宋" w:hAnsi="仿宋" w:cs="宋体"/>
          <w:sz w:val="32"/>
          <w:szCs w:val="32"/>
        </w:rPr>
      </w:pPr>
      <w:r w:rsidRPr="003349A9">
        <w:rPr>
          <w:rFonts w:ascii="仿宋" w:eastAsia="仿宋" w:hAnsi="仿宋" w:cs="宋体" w:hint="eastAsia"/>
          <w:sz w:val="32"/>
          <w:szCs w:val="32"/>
        </w:rPr>
        <w:t>内设机构分别为：办公室、人事股、财务股、法制股、监察室、信用监督管理股、网络交易监督管理股、食品安全协调股、食品监督管理股、特殊食品化妆品安全监督管理股、特种设备安全监察股、质量标准化股、计量认证股、知识产权广告股、消费者权益保护股、价格监督检查与反不正当竞争股、应急管理股（安全生产办公室）、药品医疗器械监督管理股、行政审批服务办公室。</w:t>
      </w:r>
    </w:p>
    <w:p w:rsidR="00D03CCD" w:rsidRPr="003349A9" w:rsidRDefault="00D03CCD" w:rsidP="003349A9">
      <w:pPr>
        <w:spacing w:line="560" w:lineRule="exact"/>
        <w:ind w:rightChars="-244" w:right="-512" w:firstLineChars="200" w:firstLine="640"/>
        <w:rPr>
          <w:rFonts w:ascii="仿宋" w:eastAsia="仿宋" w:hAnsi="仿宋" w:cs="宋体"/>
          <w:sz w:val="32"/>
          <w:szCs w:val="32"/>
        </w:rPr>
      </w:pPr>
      <w:r w:rsidRPr="003349A9">
        <w:rPr>
          <w:rFonts w:ascii="仿宋" w:eastAsia="仿宋" w:hAnsi="仿宋" w:cs="宋体" w:hint="eastAsia"/>
          <w:sz w:val="32"/>
          <w:szCs w:val="32"/>
        </w:rPr>
        <w:t>事业单位分别为：县市场监管局管理县市场监管检验检测中心、县市场监督管理稽查大队、县市场监督管理局信息中心、县消费者委员会、县个体私营经济发展指导中心等五个二级机构。其中：县市场监督管理稽查大队下设</w:t>
      </w:r>
      <w:r w:rsidRPr="0019473B">
        <w:rPr>
          <w:rFonts w:ascii="Times New Roman" w:eastAsia="仿宋" w:hAnsi="Times New Roman" w:cs="Times New Roman" w:hint="eastAsia"/>
          <w:sz w:val="32"/>
          <w:szCs w:val="32"/>
        </w:rPr>
        <w:t>6</w:t>
      </w:r>
      <w:r w:rsidRPr="003349A9">
        <w:rPr>
          <w:rFonts w:ascii="仿宋" w:eastAsia="仿宋" w:hAnsi="仿宋" w:cs="宋体" w:hint="eastAsia"/>
          <w:sz w:val="32"/>
          <w:szCs w:val="32"/>
        </w:rPr>
        <w:t>个</w:t>
      </w:r>
      <w:r w:rsidR="007F7AF4">
        <w:rPr>
          <w:rFonts w:ascii="仿宋" w:eastAsia="仿宋" w:hAnsi="仿宋" w:cs="宋体" w:hint="eastAsia"/>
          <w:sz w:val="32"/>
          <w:szCs w:val="32"/>
        </w:rPr>
        <w:t>执法</w:t>
      </w:r>
      <w:r w:rsidRPr="003349A9">
        <w:rPr>
          <w:rFonts w:ascii="仿宋" w:eastAsia="仿宋" w:hAnsi="仿宋" w:cs="宋体" w:hint="eastAsia"/>
          <w:sz w:val="32"/>
          <w:szCs w:val="32"/>
        </w:rPr>
        <w:t>队，分别为：经济检查</w:t>
      </w:r>
      <w:r w:rsidR="007F7AF4">
        <w:rPr>
          <w:rFonts w:ascii="仿宋" w:eastAsia="仿宋" w:hAnsi="仿宋" w:cs="宋体" w:hint="eastAsia"/>
          <w:sz w:val="32"/>
          <w:szCs w:val="32"/>
        </w:rPr>
        <w:t>执法</w:t>
      </w:r>
      <w:r w:rsidRPr="003349A9">
        <w:rPr>
          <w:rFonts w:ascii="仿宋" w:eastAsia="仿宋" w:hAnsi="仿宋" w:cs="宋体" w:hint="eastAsia"/>
          <w:sz w:val="32"/>
          <w:szCs w:val="32"/>
        </w:rPr>
        <w:t>队、质量稽查</w:t>
      </w:r>
      <w:r w:rsidR="007F7AF4">
        <w:rPr>
          <w:rFonts w:ascii="仿宋" w:eastAsia="仿宋" w:hAnsi="仿宋" w:cs="宋体" w:hint="eastAsia"/>
          <w:sz w:val="32"/>
          <w:szCs w:val="32"/>
        </w:rPr>
        <w:t>执法</w:t>
      </w:r>
      <w:r w:rsidRPr="003349A9">
        <w:rPr>
          <w:rFonts w:ascii="仿宋" w:eastAsia="仿宋" w:hAnsi="仿宋" w:cs="宋体" w:hint="eastAsia"/>
          <w:sz w:val="32"/>
          <w:szCs w:val="32"/>
        </w:rPr>
        <w:t>队、食品安全稽查</w:t>
      </w:r>
      <w:r w:rsidR="007F7AF4">
        <w:rPr>
          <w:rFonts w:ascii="仿宋" w:eastAsia="仿宋" w:hAnsi="仿宋" w:cs="宋体" w:hint="eastAsia"/>
          <w:sz w:val="32"/>
          <w:szCs w:val="32"/>
        </w:rPr>
        <w:t>执法</w:t>
      </w:r>
      <w:r w:rsidRPr="003349A9">
        <w:rPr>
          <w:rFonts w:ascii="仿宋" w:eastAsia="仿宋" w:hAnsi="仿宋" w:cs="宋体" w:hint="eastAsia"/>
          <w:sz w:val="32"/>
          <w:szCs w:val="32"/>
        </w:rPr>
        <w:t>队、价格稽查</w:t>
      </w:r>
      <w:r w:rsidR="007F7AF4">
        <w:rPr>
          <w:rFonts w:ascii="仿宋" w:eastAsia="仿宋" w:hAnsi="仿宋" w:cs="宋体" w:hint="eastAsia"/>
          <w:sz w:val="32"/>
          <w:szCs w:val="32"/>
        </w:rPr>
        <w:t>执法</w:t>
      </w:r>
      <w:r w:rsidRPr="003349A9">
        <w:rPr>
          <w:rFonts w:ascii="仿宋" w:eastAsia="仿宋" w:hAnsi="仿宋" w:cs="宋体" w:hint="eastAsia"/>
          <w:sz w:val="32"/>
          <w:szCs w:val="32"/>
        </w:rPr>
        <w:t>队、药品稽查</w:t>
      </w:r>
      <w:r w:rsidR="007F7AF4">
        <w:rPr>
          <w:rFonts w:ascii="仿宋" w:eastAsia="仿宋" w:hAnsi="仿宋" w:cs="宋体" w:hint="eastAsia"/>
          <w:sz w:val="32"/>
          <w:szCs w:val="32"/>
        </w:rPr>
        <w:t>执法</w:t>
      </w:r>
      <w:r w:rsidRPr="003349A9">
        <w:rPr>
          <w:rFonts w:ascii="仿宋" w:eastAsia="仿宋" w:hAnsi="仿宋" w:cs="宋体" w:hint="eastAsia"/>
          <w:sz w:val="32"/>
          <w:szCs w:val="32"/>
        </w:rPr>
        <w:t>队、网络稽查</w:t>
      </w:r>
      <w:r w:rsidR="007F7AF4">
        <w:rPr>
          <w:rFonts w:ascii="仿宋" w:eastAsia="仿宋" w:hAnsi="仿宋" w:cs="宋体" w:hint="eastAsia"/>
          <w:sz w:val="32"/>
          <w:szCs w:val="32"/>
        </w:rPr>
        <w:t>执法</w:t>
      </w:r>
      <w:r w:rsidRPr="003349A9">
        <w:rPr>
          <w:rFonts w:ascii="仿宋" w:eastAsia="仿宋" w:hAnsi="仿宋" w:cs="宋体" w:hint="eastAsia"/>
          <w:sz w:val="32"/>
          <w:szCs w:val="32"/>
        </w:rPr>
        <w:t>队。</w:t>
      </w:r>
    </w:p>
    <w:p w:rsidR="00D03CCD" w:rsidRPr="003349A9" w:rsidRDefault="00D03CCD" w:rsidP="003349A9">
      <w:pPr>
        <w:spacing w:line="560" w:lineRule="exact"/>
        <w:ind w:rightChars="-244" w:right="-512" w:firstLineChars="200" w:firstLine="640"/>
        <w:rPr>
          <w:rFonts w:ascii="仿宋" w:eastAsia="仿宋" w:hAnsi="仿宋" w:cs="宋体"/>
          <w:sz w:val="32"/>
          <w:szCs w:val="32"/>
        </w:rPr>
      </w:pPr>
      <w:r w:rsidRPr="003349A9">
        <w:rPr>
          <w:rFonts w:ascii="仿宋" w:eastAsia="仿宋" w:hAnsi="仿宋" w:cs="宋体" w:hint="eastAsia"/>
          <w:sz w:val="32"/>
          <w:szCs w:val="32"/>
        </w:rPr>
        <w:t>派</w:t>
      </w:r>
      <w:r w:rsidR="003349A9">
        <w:rPr>
          <w:rFonts w:ascii="仿宋" w:eastAsia="仿宋" w:hAnsi="仿宋" w:cs="宋体" w:hint="eastAsia"/>
          <w:sz w:val="32"/>
          <w:szCs w:val="32"/>
        </w:rPr>
        <w:t>出</w:t>
      </w:r>
      <w:r w:rsidRPr="003349A9">
        <w:rPr>
          <w:rFonts w:ascii="仿宋" w:eastAsia="仿宋" w:hAnsi="仿宋" w:cs="宋体" w:hint="eastAsia"/>
          <w:sz w:val="32"/>
          <w:szCs w:val="32"/>
        </w:rPr>
        <w:t>基层所分别为：</w:t>
      </w:r>
      <w:proofErr w:type="gramStart"/>
      <w:r w:rsidRPr="003349A9">
        <w:rPr>
          <w:rFonts w:ascii="仿宋" w:eastAsia="仿宋" w:hAnsi="仿宋" w:cs="宋体" w:hint="eastAsia"/>
          <w:sz w:val="32"/>
          <w:szCs w:val="32"/>
        </w:rPr>
        <w:t>澧</w:t>
      </w:r>
      <w:proofErr w:type="gramEnd"/>
      <w:r w:rsidRPr="003349A9">
        <w:rPr>
          <w:rFonts w:ascii="仿宋" w:eastAsia="仿宋" w:hAnsi="仿宋" w:cs="宋体" w:hint="eastAsia"/>
          <w:sz w:val="32"/>
          <w:szCs w:val="32"/>
        </w:rPr>
        <w:t>阳所、</w:t>
      </w:r>
      <w:proofErr w:type="gramStart"/>
      <w:r w:rsidRPr="003349A9">
        <w:rPr>
          <w:rFonts w:ascii="仿宋" w:eastAsia="仿宋" w:hAnsi="仿宋" w:cs="宋体" w:hint="eastAsia"/>
          <w:sz w:val="32"/>
          <w:szCs w:val="32"/>
        </w:rPr>
        <w:t>澧</w:t>
      </w:r>
      <w:proofErr w:type="gramEnd"/>
      <w:r w:rsidRPr="003349A9">
        <w:rPr>
          <w:rFonts w:ascii="仿宋" w:eastAsia="仿宋" w:hAnsi="仿宋" w:cs="宋体" w:hint="eastAsia"/>
          <w:sz w:val="32"/>
          <w:szCs w:val="32"/>
        </w:rPr>
        <w:t>西所、</w:t>
      </w:r>
      <w:proofErr w:type="gramStart"/>
      <w:r w:rsidRPr="003349A9">
        <w:rPr>
          <w:rFonts w:ascii="仿宋" w:eastAsia="仿宋" w:hAnsi="仿宋" w:cs="宋体" w:hint="eastAsia"/>
          <w:sz w:val="32"/>
          <w:szCs w:val="32"/>
        </w:rPr>
        <w:t>澧</w:t>
      </w:r>
      <w:proofErr w:type="gramEnd"/>
      <w:r w:rsidRPr="003349A9">
        <w:rPr>
          <w:rFonts w:ascii="仿宋" w:eastAsia="仿宋" w:hAnsi="仿宋" w:cs="宋体" w:hint="eastAsia"/>
          <w:sz w:val="32"/>
          <w:szCs w:val="32"/>
        </w:rPr>
        <w:t>浦所、</w:t>
      </w:r>
      <w:proofErr w:type="gramStart"/>
      <w:r w:rsidRPr="003349A9">
        <w:rPr>
          <w:rFonts w:ascii="仿宋" w:eastAsia="仿宋" w:hAnsi="仿宋" w:cs="宋体" w:hint="eastAsia"/>
          <w:sz w:val="32"/>
          <w:szCs w:val="32"/>
        </w:rPr>
        <w:t>澧澹</w:t>
      </w:r>
      <w:proofErr w:type="gramEnd"/>
      <w:r w:rsidRPr="003349A9">
        <w:rPr>
          <w:rFonts w:ascii="仿宋" w:eastAsia="仿宋" w:hAnsi="仿宋" w:cs="宋体" w:hint="eastAsia"/>
          <w:sz w:val="32"/>
          <w:szCs w:val="32"/>
        </w:rPr>
        <w:t>所、</w:t>
      </w:r>
      <w:proofErr w:type="gramStart"/>
      <w:r w:rsidRPr="003349A9">
        <w:rPr>
          <w:rFonts w:ascii="仿宋" w:eastAsia="仿宋" w:hAnsi="仿宋" w:cs="宋体" w:hint="eastAsia"/>
          <w:sz w:val="32"/>
          <w:szCs w:val="32"/>
        </w:rPr>
        <w:t>澧</w:t>
      </w:r>
      <w:proofErr w:type="gramEnd"/>
      <w:r w:rsidRPr="003349A9">
        <w:rPr>
          <w:rFonts w:ascii="仿宋" w:eastAsia="仿宋" w:hAnsi="仿宋" w:cs="宋体" w:hint="eastAsia"/>
          <w:sz w:val="32"/>
          <w:szCs w:val="32"/>
        </w:rPr>
        <w:lastRenderedPageBreak/>
        <w:t>南所、城头山所、</w:t>
      </w:r>
      <w:proofErr w:type="gramStart"/>
      <w:r w:rsidRPr="003349A9">
        <w:rPr>
          <w:rFonts w:ascii="仿宋" w:eastAsia="仿宋" w:hAnsi="仿宋" w:cs="宋体" w:hint="eastAsia"/>
          <w:sz w:val="32"/>
          <w:szCs w:val="32"/>
        </w:rPr>
        <w:t>涔</w:t>
      </w:r>
      <w:proofErr w:type="gramEnd"/>
      <w:r w:rsidRPr="003349A9">
        <w:rPr>
          <w:rFonts w:ascii="仿宋" w:eastAsia="仿宋" w:hAnsi="仿宋" w:cs="宋体" w:hint="eastAsia"/>
          <w:sz w:val="32"/>
          <w:szCs w:val="32"/>
        </w:rPr>
        <w:t>南所、小渡口所、官</w:t>
      </w:r>
      <w:proofErr w:type="gramStart"/>
      <w:r w:rsidRPr="003349A9">
        <w:rPr>
          <w:rFonts w:ascii="仿宋" w:eastAsia="仿宋" w:hAnsi="仿宋" w:cs="宋体" w:hint="eastAsia"/>
          <w:sz w:val="32"/>
          <w:szCs w:val="32"/>
        </w:rPr>
        <w:t>垸</w:t>
      </w:r>
      <w:proofErr w:type="gramEnd"/>
      <w:r w:rsidRPr="003349A9">
        <w:rPr>
          <w:rFonts w:ascii="仿宋" w:eastAsia="仿宋" w:hAnsi="仿宋" w:cs="宋体" w:hint="eastAsia"/>
          <w:sz w:val="32"/>
          <w:szCs w:val="32"/>
        </w:rPr>
        <w:t>所、如东所、梦溪所、复兴厂所、盐井所、大堰当所、王家厂所、金罗所、火连坡所、甘溪所、码头铺所。</w:t>
      </w:r>
    </w:p>
    <w:p w:rsidR="00D03CCD" w:rsidRPr="003349A9" w:rsidRDefault="00D03CCD" w:rsidP="003349A9">
      <w:pPr>
        <w:spacing w:line="560" w:lineRule="exact"/>
        <w:ind w:firstLineChars="200" w:firstLine="640"/>
        <w:rPr>
          <w:rFonts w:ascii="楷体" w:eastAsia="楷体" w:hAnsi="楷体"/>
          <w:sz w:val="32"/>
          <w:szCs w:val="32"/>
        </w:rPr>
      </w:pPr>
      <w:r w:rsidRPr="003349A9">
        <w:rPr>
          <w:rFonts w:ascii="楷体" w:eastAsia="楷体" w:hAnsi="楷体"/>
          <w:sz w:val="32"/>
          <w:szCs w:val="32"/>
        </w:rPr>
        <w:t>（三）人员编制情况</w:t>
      </w:r>
    </w:p>
    <w:p w:rsidR="00D03CCD" w:rsidRPr="003349A9" w:rsidRDefault="00D03CCD" w:rsidP="003349A9">
      <w:pPr>
        <w:spacing w:line="560" w:lineRule="exact"/>
        <w:ind w:rightChars="-244" w:right="-512" w:firstLineChars="200" w:firstLine="640"/>
        <w:rPr>
          <w:rFonts w:ascii="仿宋" w:eastAsia="仿宋" w:hAnsi="仿宋" w:cs="宋体"/>
          <w:sz w:val="32"/>
          <w:szCs w:val="32"/>
        </w:rPr>
      </w:pPr>
      <w:r w:rsidRPr="003349A9">
        <w:rPr>
          <w:rFonts w:ascii="仿宋" w:eastAsia="仿宋" w:hAnsi="仿宋" w:cs="宋体"/>
          <w:sz w:val="32"/>
          <w:szCs w:val="32"/>
        </w:rPr>
        <w:t xml:space="preserve"> </w:t>
      </w:r>
      <w:r w:rsidRPr="0019473B">
        <w:rPr>
          <w:rFonts w:ascii="Times New Roman" w:eastAsia="仿宋" w:hAnsi="Times New Roman" w:cs="Times New Roman"/>
          <w:sz w:val="32"/>
          <w:szCs w:val="32"/>
        </w:rPr>
        <w:t>20</w:t>
      </w:r>
      <w:r w:rsidRPr="0019473B">
        <w:rPr>
          <w:rFonts w:ascii="Times New Roman" w:eastAsia="仿宋" w:hAnsi="Times New Roman" w:cs="Times New Roman" w:hint="eastAsia"/>
          <w:sz w:val="32"/>
          <w:szCs w:val="32"/>
        </w:rPr>
        <w:t>2</w:t>
      </w:r>
      <w:r w:rsidR="007F7AF4">
        <w:rPr>
          <w:rFonts w:ascii="Times New Roman" w:eastAsia="仿宋" w:hAnsi="Times New Roman" w:cs="Times New Roman" w:hint="eastAsia"/>
          <w:sz w:val="32"/>
          <w:szCs w:val="32"/>
        </w:rPr>
        <w:t>1</w:t>
      </w:r>
      <w:r w:rsidRPr="0019473B">
        <w:rPr>
          <w:rFonts w:ascii="Times New Roman" w:eastAsia="仿宋" w:hAnsi="Times New Roman" w:cs="Times New Roman"/>
          <w:sz w:val="32"/>
          <w:szCs w:val="32"/>
        </w:rPr>
        <w:t xml:space="preserve"> </w:t>
      </w:r>
      <w:r w:rsidRPr="0019473B">
        <w:rPr>
          <w:rFonts w:ascii="Times New Roman" w:eastAsia="仿宋" w:hAnsi="Times New Roman" w:cs="Times New Roman"/>
          <w:sz w:val="32"/>
          <w:szCs w:val="32"/>
        </w:rPr>
        <w:t>年末，我单位共有编制</w:t>
      </w:r>
      <w:r w:rsidRPr="0019473B">
        <w:rPr>
          <w:rFonts w:ascii="Times New Roman" w:eastAsia="仿宋" w:hAnsi="Times New Roman" w:cs="Times New Roman"/>
          <w:sz w:val="32"/>
          <w:szCs w:val="32"/>
        </w:rPr>
        <w:t xml:space="preserve"> </w:t>
      </w:r>
      <w:r w:rsidRPr="0019473B">
        <w:rPr>
          <w:rFonts w:ascii="Times New Roman" w:eastAsia="仿宋" w:hAnsi="Times New Roman" w:cs="Times New Roman" w:hint="eastAsia"/>
          <w:sz w:val="32"/>
          <w:szCs w:val="32"/>
        </w:rPr>
        <w:t>286</w:t>
      </w:r>
      <w:r w:rsidRPr="0019473B">
        <w:rPr>
          <w:rFonts w:ascii="Times New Roman" w:eastAsia="仿宋" w:hAnsi="Times New Roman" w:cs="Times New Roman"/>
          <w:sz w:val="32"/>
          <w:szCs w:val="32"/>
        </w:rPr>
        <w:t xml:space="preserve"> </w:t>
      </w:r>
      <w:r w:rsidRPr="0019473B">
        <w:rPr>
          <w:rFonts w:ascii="Times New Roman" w:eastAsia="仿宋" w:hAnsi="Times New Roman" w:cs="Times New Roman"/>
          <w:sz w:val="32"/>
          <w:szCs w:val="32"/>
        </w:rPr>
        <w:t>人，其中行政编制</w:t>
      </w:r>
      <w:r w:rsidRPr="0019473B">
        <w:rPr>
          <w:rFonts w:ascii="Times New Roman" w:eastAsia="仿宋" w:hAnsi="Times New Roman" w:cs="Times New Roman" w:hint="eastAsia"/>
          <w:sz w:val="32"/>
          <w:szCs w:val="32"/>
        </w:rPr>
        <w:t>160</w:t>
      </w:r>
      <w:r w:rsidRPr="0019473B">
        <w:rPr>
          <w:rFonts w:ascii="Times New Roman" w:eastAsia="仿宋" w:hAnsi="Times New Roman" w:cs="Times New Roman"/>
          <w:sz w:val="32"/>
          <w:szCs w:val="32"/>
        </w:rPr>
        <w:t>人，事业编制</w:t>
      </w:r>
      <w:r w:rsidRPr="0019473B">
        <w:rPr>
          <w:rFonts w:ascii="Times New Roman" w:eastAsia="仿宋" w:hAnsi="Times New Roman" w:cs="Times New Roman" w:hint="eastAsia"/>
          <w:sz w:val="32"/>
          <w:szCs w:val="32"/>
        </w:rPr>
        <w:t>126</w:t>
      </w:r>
      <w:r w:rsidRPr="0019473B">
        <w:rPr>
          <w:rFonts w:ascii="Times New Roman" w:eastAsia="仿宋" w:hAnsi="Times New Roman" w:cs="Times New Roman"/>
          <w:sz w:val="32"/>
          <w:szCs w:val="32"/>
        </w:rPr>
        <w:t>人。年末实有在职人员</w:t>
      </w:r>
      <w:r w:rsidR="007F7AF4">
        <w:rPr>
          <w:rFonts w:ascii="Times New Roman" w:eastAsia="仿宋" w:hAnsi="Times New Roman" w:cs="Times New Roman" w:hint="eastAsia"/>
          <w:sz w:val="32"/>
          <w:szCs w:val="32"/>
        </w:rPr>
        <w:t>266</w:t>
      </w:r>
      <w:r w:rsidRPr="0019473B">
        <w:rPr>
          <w:rFonts w:ascii="Times New Roman" w:eastAsia="仿宋" w:hAnsi="Times New Roman" w:cs="Times New Roman"/>
          <w:sz w:val="32"/>
          <w:szCs w:val="32"/>
        </w:rPr>
        <w:t>人</w:t>
      </w:r>
      <w:r w:rsidRPr="003349A9">
        <w:rPr>
          <w:rFonts w:ascii="仿宋" w:eastAsia="仿宋" w:hAnsi="仿宋" w:cs="宋体" w:hint="eastAsia"/>
          <w:sz w:val="32"/>
          <w:szCs w:val="32"/>
        </w:rPr>
        <w:t>。</w:t>
      </w:r>
    </w:p>
    <w:p w:rsidR="00164FA0" w:rsidRPr="00D03CCD" w:rsidRDefault="00164FA0" w:rsidP="00D03CCD">
      <w:pPr>
        <w:spacing w:line="500" w:lineRule="exact"/>
        <w:ind w:rightChars="-244" w:right="-512" w:firstLineChars="200" w:firstLine="640"/>
        <w:rPr>
          <w:rFonts w:ascii="楷体" w:eastAsia="楷体" w:hAnsi="楷体" w:cs="宋体"/>
          <w:sz w:val="32"/>
          <w:szCs w:val="32"/>
        </w:rPr>
      </w:pPr>
      <w:r w:rsidRPr="00D03CCD">
        <w:rPr>
          <w:rFonts w:ascii="楷体" w:eastAsia="楷体" w:hAnsi="楷体" w:cs="宋体" w:hint="eastAsia"/>
          <w:sz w:val="32"/>
          <w:szCs w:val="32"/>
        </w:rPr>
        <w:t>（</w:t>
      </w:r>
      <w:r w:rsidR="003349A9">
        <w:rPr>
          <w:rFonts w:ascii="楷体" w:eastAsia="楷体" w:hAnsi="楷体" w:cs="宋体" w:hint="eastAsia"/>
          <w:sz w:val="32"/>
          <w:szCs w:val="32"/>
        </w:rPr>
        <w:t>四</w:t>
      </w:r>
      <w:r w:rsidRPr="00D03CCD">
        <w:rPr>
          <w:rFonts w:ascii="楷体" w:eastAsia="楷体" w:hAnsi="楷体" w:cs="宋体" w:hint="eastAsia"/>
          <w:sz w:val="32"/>
          <w:szCs w:val="32"/>
        </w:rPr>
        <w:t>）财务情况及绩效目标</w:t>
      </w:r>
    </w:p>
    <w:p w:rsidR="003349A9" w:rsidRDefault="00161720" w:rsidP="003349A9">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我局属县财政全额拨款单位</w:t>
      </w:r>
      <w:r w:rsidR="00D03CCD">
        <w:rPr>
          <w:rFonts w:ascii="仿宋" w:eastAsia="仿宋" w:hAnsi="仿宋" w:cs="Times New Roman" w:hint="eastAsia"/>
          <w:sz w:val="32"/>
          <w:szCs w:val="32"/>
        </w:rPr>
        <w:t>。</w:t>
      </w:r>
      <w:r w:rsidR="003349A9">
        <w:rPr>
          <w:rFonts w:ascii="仿宋" w:eastAsia="仿宋" w:hAnsi="仿宋" w:cs="Times New Roman" w:hint="eastAsia"/>
          <w:sz w:val="32"/>
          <w:szCs w:val="32"/>
        </w:rPr>
        <w:t>年度绩效目标主要为：</w:t>
      </w:r>
    </w:p>
    <w:p w:rsidR="0019473B" w:rsidRDefault="0019473B" w:rsidP="0019473B">
      <w:pPr>
        <w:spacing w:line="560" w:lineRule="exact"/>
        <w:ind w:firstLineChars="200" w:firstLine="640"/>
        <w:rPr>
          <w:rFonts w:ascii="仿宋" w:eastAsia="仿宋" w:hAnsi="仿宋" w:cs="Times New Roman"/>
          <w:sz w:val="32"/>
          <w:szCs w:val="32"/>
        </w:rPr>
      </w:pPr>
      <w:r w:rsidRPr="0019473B">
        <w:rPr>
          <w:rFonts w:ascii="仿宋" w:eastAsia="仿宋" w:hAnsi="仿宋" w:cs="Times New Roman" w:hint="eastAsia"/>
          <w:sz w:val="32"/>
          <w:szCs w:val="32"/>
        </w:rPr>
        <w:t>1、服务地方经济发展、维护经营主体地位，促使市场公平竞争</w:t>
      </w:r>
      <w:r>
        <w:rPr>
          <w:rFonts w:ascii="仿宋" w:eastAsia="仿宋" w:hAnsi="仿宋" w:cs="Times New Roman" w:hint="eastAsia"/>
          <w:sz w:val="32"/>
          <w:szCs w:val="32"/>
        </w:rPr>
        <w:t>。</w:t>
      </w:r>
    </w:p>
    <w:p w:rsidR="0019473B" w:rsidRDefault="0019473B" w:rsidP="0019473B">
      <w:pPr>
        <w:spacing w:line="560" w:lineRule="exact"/>
        <w:ind w:firstLineChars="200" w:firstLine="640"/>
        <w:rPr>
          <w:rFonts w:ascii="仿宋" w:eastAsia="仿宋" w:hAnsi="仿宋" w:cs="Times New Roman"/>
          <w:sz w:val="32"/>
          <w:szCs w:val="32"/>
        </w:rPr>
      </w:pPr>
      <w:r w:rsidRPr="0019473B">
        <w:rPr>
          <w:rFonts w:ascii="仿宋" w:eastAsia="仿宋" w:hAnsi="仿宋" w:cs="Times New Roman" w:hint="eastAsia"/>
          <w:sz w:val="32"/>
          <w:szCs w:val="32"/>
        </w:rPr>
        <w:t>2、</w:t>
      </w:r>
      <w:proofErr w:type="gramStart"/>
      <w:r w:rsidRPr="0019473B">
        <w:rPr>
          <w:rFonts w:ascii="仿宋" w:eastAsia="仿宋" w:hAnsi="仿宋" w:cs="Times New Roman" w:hint="eastAsia"/>
          <w:sz w:val="32"/>
          <w:szCs w:val="32"/>
        </w:rPr>
        <w:t>持续抓好</w:t>
      </w:r>
      <w:proofErr w:type="gramEnd"/>
      <w:r w:rsidRPr="0019473B">
        <w:rPr>
          <w:rFonts w:ascii="仿宋" w:eastAsia="仿宋" w:hAnsi="仿宋" w:cs="Times New Roman" w:hint="eastAsia"/>
          <w:sz w:val="32"/>
          <w:szCs w:val="32"/>
        </w:rPr>
        <w:t>食品药品、重要工业产品、特种设备行业安全监管</w:t>
      </w:r>
      <w:r>
        <w:rPr>
          <w:rFonts w:ascii="仿宋" w:eastAsia="仿宋" w:hAnsi="仿宋" w:cs="Times New Roman" w:hint="eastAsia"/>
          <w:sz w:val="32"/>
          <w:szCs w:val="32"/>
        </w:rPr>
        <w:t>。</w:t>
      </w:r>
    </w:p>
    <w:p w:rsidR="0019473B" w:rsidRDefault="0019473B" w:rsidP="0019473B">
      <w:pPr>
        <w:spacing w:line="560" w:lineRule="exact"/>
        <w:ind w:firstLineChars="200" w:firstLine="640"/>
        <w:rPr>
          <w:rFonts w:ascii="仿宋" w:eastAsia="仿宋" w:hAnsi="仿宋" w:cs="Times New Roman"/>
          <w:sz w:val="32"/>
          <w:szCs w:val="32"/>
        </w:rPr>
      </w:pPr>
      <w:r w:rsidRPr="0019473B">
        <w:rPr>
          <w:rFonts w:ascii="仿宋" w:eastAsia="仿宋" w:hAnsi="仿宋" w:cs="Times New Roman" w:hint="eastAsia"/>
          <w:sz w:val="32"/>
          <w:szCs w:val="32"/>
        </w:rPr>
        <w:t>3、对计量设备实施检验检查，开展质量监督检查。着力提升产品质量、工程质量、服务质量、环境质量水平及品牌建设，推动县域经济高质量发展</w:t>
      </w:r>
      <w:r>
        <w:rPr>
          <w:rFonts w:ascii="仿宋" w:eastAsia="仿宋" w:hAnsi="仿宋" w:cs="Times New Roman" w:hint="eastAsia"/>
          <w:sz w:val="32"/>
          <w:szCs w:val="32"/>
        </w:rPr>
        <w:t>。</w:t>
      </w:r>
    </w:p>
    <w:p w:rsidR="0019473B" w:rsidRDefault="0019473B" w:rsidP="0019473B">
      <w:pPr>
        <w:spacing w:line="560" w:lineRule="exact"/>
        <w:ind w:firstLineChars="200" w:firstLine="640"/>
        <w:rPr>
          <w:rFonts w:ascii="仿宋" w:eastAsia="仿宋" w:hAnsi="仿宋" w:cs="Times New Roman"/>
          <w:sz w:val="32"/>
          <w:szCs w:val="32"/>
        </w:rPr>
      </w:pPr>
      <w:r w:rsidRPr="0019473B">
        <w:rPr>
          <w:rFonts w:ascii="仿宋" w:eastAsia="仿宋" w:hAnsi="仿宋" w:cs="Times New Roman" w:hint="eastAsia"/>
          <w:sz w:val="32"/>
          <w:szCs w:val="32"/>
        </w:rPr>
        <w:t>4、加大知识产权结果的</w:t>
      </w:r>
      <w:bookmarkStart w:id="0" w:name="_GoBack"/>
      <w:bookmarkEnd w:id="0"/>
      <w:r w:rsidRPr="0019473B">
        <w:rPr>
          <w:rFonts w:ascii="仿宋" w:eastAsia="仿宋" w:hAnsi="仿宋" w:cs="Times New Roman" w:hint="eastAsia"/>
          <w:sz w:val="32"/>
          <w:szCs w:val="32"/>
        </w:rPr>
        <w:t>运用及保护</w:t>
      </w:r>
      <w:r>
        <w:rPr>
          <w:rFonts w:ascii="仿宋" w:eastAsia="仿宋" w:hAnsi="仿宋" w:cs="Times New Roman" w:hint="eastAsia"/>
          <w:sz w:val="32"/>
          <w:szCs w:val="32"/>
        </w:rPr>
        <w:t>。</w:t>
      </w:r>
    </w:p>
    <w:p w:rsidR="0019473B" w:rsidRDefault="0019473B" w:rsidP="0019473B">
      <w:pPr>
        <w:spacing w:line="560" w:lineRule="exact"/>
        <w:ind w:firstLineChars="200" w:firstLine="640"/>
        <w:rPr>
          <w:rFonts w:ascii="仿宋" w:eastAsia="仿宋" w:hAnsi="仿宋" w:cs="Times New Roman"/>
          <w:sz w:val="32"/>
          <w:szCs w:val="32"/>
        </w:rPr>
      </w:pPr>
      <w:r w:rsidRPr="0019473B">
        <w:rPr>
          <w:rFonts w:ascii="仿宋" w:eastAsia="仿宋" w:hAnsi="仿宋" w:cs="Times New Roman" w:hint="eastAsia"/>
          <w:sz w:val="32"/>
          <w:szCs w:val="32"/>
        </w:rPr>
        <w:t>5、完成食品安全监督抽检年度计划，坚决查办食品违法生产、销售等经营行为</w:t>
      </w:r>
      <w:r>
        <w:rPr>
          <w:rFonts w:ascii="仿宋" w:eastAsia="仿宋" w:hAnsi="仿宋" w:cs="Times New Roman" w:hint="eastAsia"/>
          <w:sz w:val="32"/>
          <w:szCs w:val="32"/>
        </w:rPr>
        <w:t>。</w:t>
      </w:r>
    </w:p>
    <w:p w:rsidR="0019473B" w:rsidRDefault="0019473B" w:rsidP="0019473B">
      <w:pPr>
        <w:spacing w:line="560" w:lineRule="exact"/>
        <w:ind w:firstLineChars="200" w:firstLine="640"/>
        <w:rPr>
          <w:rFonts w:ascii="仿宋" w:eastAsia="仿宋" w:hAnsi="仿宋" w:cs="Times New Roman"/>
          <w:sz w:val="32"/>
          <w:szCs w:val="32"/>
        </w:rPr>
      </w:pPr>
      <w:r w:rsidRPr="0019473B">
        <w:rPr>
          <w:rFonts w:ascii="仿宋" w:eastAsia="仿宋" w:hAnsi="仿宋" w:cs="Times New Roman" w:hint="eastAsia"/>
          <w:sz w:val="32"/>
          <w:szCs w:val="32"/>
        </w:rPr>
        <w:t>6、完成年度罚没收入预算</w:t>
      </w:r>
      <w:r>
        <w:rPr>
          <w:rFonts w:ascii="仿宋" w:eastAsia="仿宋" w:hAnsi="仿宋" w:cs="Times New Roman" w:hint="eastAsia"/>
          <w:sz w:val="32"/>
          <w:szCs w:val="32"/>
        </w:rPr>
        <w:t>。</w:t>
      </w:r>
    </w:p>
    <w:p w:rsidR="00B9329D" w:rsidRPr="00F07D7E" w:rsidRDefault="00C140B6" w:rsidP="003349A9">
      <w:pPr>
        <w:spacing w:line="560" w:lineRule="exact"/>
        <w:ind w:firstLineChars="200" w:firstLine="640"/>
        <w:rPr>
          <w:rFonts w:ascii="Times New Roman" w:eastAsia="黑体" w:hAnsi="Times New Roman" w:cs="Times New Roman"/>
          <w:sz w:val="32"/>
          <w:szCs w:val="32"/>
        </w:rPr>
      </w:pPr>
      <w:r w:rsidRPr="00F07D7E">
        <w:rPr>
          <w:rFonts w:ascii="Times New Roman" w:eastAsia="黑体" w:hAnsi="黑体" w:cs="Times New Roman"/>
          <w:sz w:val="32"/>
          <w:szCs w:val="32"/>
        </w:rPr>
        <w:t>二、一般公共预算支出情况</w:t>
      </w:r>
    </w:p>
    <w:p w:rsidR="00B9329D" w:rsidRPr="003349A9" w:rsidRDefault="00C140B6" w:rsidP="003349A9">
      <w:pPr>
        <w:spacing w:line="560" w:lineRule="exact"/>
        <w:ind w:firstLineChars="200" w:firstLine="640"/>
        <w:rPr>
          <w:rFonts w:ascii="楷体" w:eastAsia="楷体" w:hAnsi="楷体" w:cs="Times New Roman"/>
          <w:sz w:val="32"/>
          <w:szCs w:val="32"/>
        </w:rPr>
      </w:pPr>
      <w:r w:rsidRPr="003349A9">
        <w:rPr>
          <w:rFonts w:ascii="楷体" w:eastAsia="楷体" w:hAnsi="楷体" w:cs="Times New Roman"/>
          <w:sz w:val="32"/>
          <w:szCs w:val="32"/>
        </w:rPr>
        <w:t>（一）基本支出情况</w:t>
      </w:r>
    </w:p>
    <w:p w:rsidR="003349A9" w:rsidRPr="0019473B" w:rsidRDefault="003349A9" w:rsidP="003349A9">
      <w:pPr>
        <w:spacing w:line="560" w:lineRule="exact"/>
        <w:ind w:firstLineChars="200" w:firstLine="640"/>
        <w:rPr>
          <w:rFonts w:ascii="Times New Roman" w:eastAsia="仿宋" w:hAnsi="Times New Roman" w:cs="Times New Roman"/>
          <w:sz w:val="32"/>
          <w:szCs w:val="32"/>
        </w:rPr>
      </w:pPr>
      <w:r w:rsidRPr="003349A9">
        <w:rPr>
          <w:rFonts w:ascii="仿宋" w:eastAsia="仿宋" w:hAnsi="仿宋" w:cs="Times New Roman"/>
          <w:sz w:val="32"/>
          <w:szCs w:val="32"/>
        </w:rPr>
        <w:t>基本支出</w:t>
      </w:r>
      <w:proofErr w:type="gramStart"/>
      <w:r w:rsidRPr="003349A9">
        <w:rPr>
          <w:rFonts w:ascii="仿宋" w:eastAsia="仿宋" w:hAnsi="仿宋" w:cs="Times New Roman"/>
          <w:sz w:val="32"/>
          <w:szCs w:val="32"/>
        </w:rPr>
        <w:t>系保障</w:t>
      </w:r>
      <w:proofErr w:type="gramEnd"/>
      <w:r w:rsidRPr="003349A9">
        <w:rPr>
          <w:rFonts w:ascii="仿宋" w:eastAsia="仿宋" w:hAnsi="仿宋" w:cs="Times New Roman"/>
          <w:sz w:val="32"/>
          <w:szCs w:val="32"/>
        </w:rPr>
        <w:t>我</w:t>
      </w:r>
      <w:r w:rsidRPr="003349A9">
        <w:rPr>
          <w:rFonts w:ascii="仿宋" w:eastAsia="仿宋" w:hAnsi="仿宋" w:cs="Times New Roman" w:hint="eastAsia"/>
          <w:sz w:val="32"/>
          <w:szCs w:val="32"/>
        </w:rPr>
        <w:t>局</w:t>
      </w:r>
      <w:r w:rsidRPr="003349A9">
        <w:rPr>
          <w:rFonts w:ascii="仿宋" w:eastAsia="仿宋" w:hAnsi="仿宋" w:cs="Times New Roman"/>
          <w:sz w:val="32"/>
          <w:szCs w:val="32"/>
        </w:rPr>
        <w:t>正常运转、完成日常工作任务发生的各项支出，包括用于</w:t>
      </w:r>
      <w:r w:rsidRPr="003349A9">
        <w:rPr>
          <w:rFonts w:ascii="仿宋" w:eastAsia="仿宋" w:hAnsi="仿宋" w:cs="Times New Roman" w:hint="eastAsia"/>
          <w:sz w:val="32"/>
          <w:szCs w:val="32"/>
        </w:rPr>
        <w:t>在职</w:t>
      </w:r>
      <w:r w:rsidRPr="003349A9">
        <w:rPr>
          <w:rFonts w:ascii="仿宋" w:eastAsia="仿宋" w:hAnsi="仿宋" w:cs="Times New Roman"/>
          <w:sz w:val="32"/>
          <w:szCs w:val="32"/>
        </w:rPr>
        <w:t>人员基本工资、 津贴补贴等人员经费以及办公费、印刷费、水电费、</w:t>
      </w:r>
      <w:r w:rsidRPr="003349A9">
        <w:rPr>
          <w:rFonts w:ascii="仿宋" w:eastAsia="仿宋" w:hAnsi="仿宋" w:cs="Times New Roman" w:hint="eastAsia"/>
          <w:sz w:val="32"/>
          <w:szCs w:val="32"/>
        </w:rPr>
        <w:t>物业费、维修费、</w:t>
      </w:r>
      <w:r w:rsidRPr="003349A9">
        <w:rPr>
          <w:rFonts w:ascii="仿宋" w:eastAsia="仿宋" w:hAnsi="仿宋" w:cs="Times New Roman"/>
          <w:sz w:val="32"/>
          <w:szCs w:val="32"/>
        </w:rPr>
        <w:t>办公设备购置等日常公用经费。</w:t>
      </w:r>
      <w:r w:rsidRPr="0019473B">
        <w:rPr>
          <w:rFonts w:ascii="Times New Roman" w:eastAsia="仿宋" w:hAnsi="Times New Roman" w:cs="Times New Roman"/>
          <w:sz w:val="32"/>
          <w:szCs w:val="32"/>
        </w:rPr>
        <w:t>202</w:t>
      </w:r>
      <w:r w:rsidR="0019473B">
        <w:rPr>
          <w:rFonts w:ascii="Times New Roman" w:eastAsia="仿宋" w:hAnsi="Times New Roman" w:cs="Times New Roman" w:hint="eastAsia"/>
          <w:sz w:val="32"/>
          <w:szCs w:val="32"/>
        </w:rPr>
        <w:t>1</w:t>
      </w:r>
      <w:r w:rsidRPr="003349A9">
        <w:rPr>
          <w:rFonts w:ascii="仿宋" w:eastAsia="仿宋" w:hAnsi="仿宋" w:cs="Times New Roman"/>
          <w:sz w:val="32"/>
          <w:szCs w:val="32"/>
        </w:rPr>
        <w:t>年基本支出</w:t>
      </w:r>
      <w:r w:rsidR="00FC48D6" w:rsidRPr="00FC48D6">
        <w:rPr>
          <w:rFonts w:ascii="Times New Roman" w:eastAsia="仿宋" w:hAnsi="Times New Roman" w:cs="Times New Roman" w:hint="eastAsia"/>
          <w:sz w:val="32"/>
          <w:szCs w:val="32"/>
        </w:rPr>
        <w:t>3869.41</w:t>
      </w:r>
      <w:r w:rsidRPr="0019473B">
        <w:rPr>
          <w:rFonts w:ascii="Times New Roman" w:eastAsia="仿宋" w:hAnsi="Times New Roman" w:cs="Times New Roman" w:hint="eastAsia"/>
          <w:sz w:val="32"/>
          <w:szCs w:val="32"/>
        </w:rPr>
        <w:t>万元，</w:t>
      </w:r>
      <w:r w:rsidRPr="0019473B">
        <w:rPr>
          <w:rFonts w:ascii="Times New Roman" w:eastAsia="仿宋" w:hAnsi="Times New Roman" w:cs="Times New Roman" w:hint="eastAsia"/>
          <w:sz w:val="32"/>
          <w:szCs w:val="32"/>
        </w:rPr>
        <w:lastRenderedPageBreak/>
        <w:t>较上年增长</w:t>
      </w:r>
      <w:r w:rsidR="00FC48D6">
        <w:rPr>
          <w:rFonts w:ascii="Times New Roman" w:eastAsia="仿宋" w:hAnsi="Times New Roman" w:cs="Times New Roman" w:hint="eastAsia"/>
          <w:sz w:val="32"/>
          <w:szCs w:val="32"/>
        </w:rPr>
        <w:t>157.94</w:t>
      </w:r>
      <w:r w:rsidRPr="0019473B">
        <w:rPr>
          <w:rFonts w:ascii="Times New Roman" w:eastAsia="仿宋" w:hAnsi="Times New Roman" w:cs="Times New Roman" w:hint="eastAsia"/>
          <w:sz w:val="32"/>
          <w:szCs w:val="32"/>
        </w:rPr>
        <w:t>万元，增加</w:t>
      </w:r>
      <w:r w:rsidR="00FC48D6">
        <w:rPr>
          <w:rFonts w:ascii="Times New Roman" w:eastAsia="仿宋" w:hAnsi="Times New Roman" w:cs="Times New Roman" w:hint="eastAsia"/>
          <w:sz w:val="32"/>
          <w:szCs w:val="32"/>
        </w:rPr>
        <w:t>4.26</w:t>
      </w:r>
      <w:r w:rsidRPr="0019473B">
        <w:rPr>
          <w:rFonts w:ascii="Times New Roman" w:eastAsia="仿宋" w:hAnsi="Times New Roman" w:cs="Times New Roman" w:hint="eastAsia"/>
          <w:sz w:val="32"/>
          <w:szCs w:val="32"/>
        </w:rPr>
        <w:t>%</w:t>
      </w:r>
      <w:r w:rsidRPr="0019473B">
        <w:rPr>
          <w:rFonts w:ascii="Times New Roman" w:eastAsia="仿宋" w:hAnsi="Times New Roman" w:cs="Times New Roman" w:hint="eastAsia"/>
          <w:sz w:val="32"/>
          <w:szCs w:val="32"/>
        </w:rPr>
        <w:t>；</w:t>
      </w:r>
      <w:r w:rsidRPr="0019473B">
        <w:rPr>
          <w:rFonts w:ascii="Times New Roman" w:eastAsia="仿宋" w:hAnsi="Times New Roman" w:cs="Times New Roman"/>
          <w:sz w:val="32"/>
          <w:szCs w:val="32"/>
        </w:rPr>
        <w:t>基本支出中人员经费</w:t>
      </w:r>
      <w:r w:rsidR="0019473B">
        <w:rPr>
          <w:rFonts w:ascii="Times New Roman" w:eastAsia="仿宋" w:hAnsi="Times New Roman" w:cs="Times New Roman" w:hint="eastAsia"/>
          <w:sz w:val="32"/>
          <w:szCs w:val="32"/>
        </w:rPr>
        <w:t>3534.99</w:t>
      </w:r>
      <w:r w:rsidRPr="0019473B">
        <w:rPr>
          <w:rFonts w:ascii="Times New Roman" w:eastAsia="仿宋" w:hAnsi="Times New Roman" w:cs="Times New Roman"/>
          <w:sz w:val="32"/>
          <w:szCs w:val="32"/>
        </w:rPr>
        <w:t>万元，</w:t>
      </w:r>
      <w:proofErr w:type="gramStart"/>
      <w:r w:rsidRPr="0019473B">
        <w:rPr>
          <w:rFonts w:ascii="Times New Roman" w:eastAsia="仿宋" w:hAnsi="Times New Roman" w:cs="Times New Roman"/>
          <w:sz w:val="32"/>
          <w:szCs w:val="32"/>
        </w:rPr>
        <w:t>占基本</w:t>
      </w:r>
      <w:proofErr w:type="gramEnd"/>
      <w:r w:rsidRPr="0019473B">
        <w:rPr>
          <w:rFonts w:ascii="Times New Roman" w:eastAsia="仿宋" w:hAnsi="Times New Roman" w:cs="Times New Roman"/>
          <w:sz w:val="32"/>
          <w:szCs w:val="32"/>
        </w:rPr>
        <w:t>支出的</w:t>
      </w:r>
      <w:r w:rsidR="00FC48D6">
        <w:rPr>
          <w:rFonts w:ascii="Times New Roman" w:eastAsia="仿宋" w:hAnsi="Times New Roman" w:cs="Times New Roman" w:hint="eastAsia"/>
          <w:sz w:val="32"/>
          <w:szCs w:val="32"/>
        </w:rPr>
        <w:t>91.36</w:t>
      </w:r>
      <w:r w:rsidRPr="0019473B">
        <w:rPr>
          <w:rFonts w:ascii="Times New Roman" w:eastAsia="仿宋" w:hAnsi="Times New Roman" w:cs="Times New Roman"/>
          <w:sz w:val="32"/>
          <w:szCs w:val="32"/>
        </w:rPr>
        <w:t>%</w:t>
      </w:r>
      <w:r w:rsidRPr="0019473B">
        <w:rPr>
          <w:rFonts w:ascii="Times New Roman" w:eastAsia="仿宋" w:hAnsi="Times New Roman" w:cs="Times New Roman"/>
          <w:sz w:val="32"/>
          <w:szCs w:val="32"/>
        </w:rPr>
        <w:t>，较上年</w:t>
      </w:r>
      <w:r w:rsidRPr="0019473B">
        <w:rPr>
          <w:rFonts w:ascii="Times New Roman" w:eastAsia="仿宋" w:hAnsi="Times New Roman" w:cs="Times New Roman" w:hint="eastAsia"/>
          <w:sz w:val="32"/>
          <w:szCs w:val="32"/>
        </w:rPr>
        <w:t>增加</w:t>
      </w:r>
      <w:r w:rsidR="0019473B">
        <w:rPr>
          <w:rFonts w:ascii="Times New Roman" w:eastAsia="仿宋" w:hAnsi="Times New Roman" w:cs="Times New Roman" w:hint="eastAsia"/>
          <w:sz w:val="32"/>
          <w:szCs w:val="32"/>
        </w:rPr>
        <w:t>161.92</w:t>
      </w:r>
      <w:r w:rsidRPr="0019473B">
        <w:rPr>
          <w:rFonts w:ascii="Times New Roman" w:eastAsia="仿宋" w:hAnsi="Times New Roman" w:cs="Times New Roman" w:hint="eastAsia"/>
          <w:sz w:val="32"/>
          <w:szCs w:val="32"/>
        </w:rPr>
        <w:t>万元，增加</w:t>
      </w:r>
      <w:r w:rsidR="0019473B">
        <w:rPr>
          <w:rFonts w:ascii="Times New Roman" w:eastAsia="仿宋" w:hAnsi="Times New Roman" w:cs="Times New Roman" w:hint="eastAsia"/>
          <w:sz w:val="32"/>
          <w:szCs w:val="32"/>
        </w:rPr>
        <w:t>4.8</w:t>
      </w:r>
      <w:r w:rsidRPr="0019473B">
        <w:rPr>
          <w:rFonts w:ascii="Times New Roman" w:eastAsia="仿宋" w:hAnsi="Times New Roman" w:cs="Times New Roman"/>
          <w:sz w:val="32"/>
          <w:szCs w:val="32"/>
        </w:rPr>
        <w:t>%</w:t>
      </w:r>
      <w:r w:rsidRPr="0019473B">
        <w:rPr>
          <w:rFonts w:ascii="Times New Roman" w:eastAsia="仿宋" w:hAnsi="Times New Roman" w:cs="Times New Roman"/>
          <w:sz w:val="32"/>
          <w:szCs w:val="32"/>
        </w:rPr>
        <w:t>，主要是</w:t>
      </w:r>
      <w:r w:rsidRPr="0019473B">
        <w:rPr>
          <w:rFonts w:ascii="Times New Roman" w:eastAsia="仿宋" w:hAnsi="Times New Roman" w:cs="Times New Roman" w:hint="eastAsia"/>
          <w:sz w:val="32"/>
          <w:szCs w:val="32"/>
        </w:rPr>
        <w:t>工资调标、各类社会保险基数调高及年终绩效、综治奖金调标等</w:t>
      </w:r>
      <w:r w:rsidRPr="0019473B">
        <w:rPr>
          <w:rFonts w:ascii="Times New Roman" w:eastAsia="仿宋" w:hAnsi="Times New Roman" w:cs="Times New Roman"/>
          <w:sz w:val="32"/>
          <w:szCs w:val="32"/>
        </w:rPr>
        <w:t>；日常公用经费</w:t>
      </w:r>
      <w:r w:rsidR="00FC48D6">
        <w:rPr>
          <w:rFonts w:ascii="Times New Roman" w:eastAsia="仿宋" w:hAnsi="Times New Roman" w:cs="Times New Roman" w:hint="eastAsia"/>
          <w:sz w:val="32"/>
          <w:szCs w:val="32"/>
        </w:rPr>
        <w:t>334.42</w:t>
      </w:r>
      <w:r w:rsidRPr="0019473B">
        <w:rPr>
          <w:rFonts w:ascii="Times New Roman" w:eastAsia="仿宋" w:hAnsi="Times New Roman" w:cs="Times New Roman"/>
          <w:sz w:val="32"/>
          <w:szCs w:val="32"/>
        </w:rPr>
        <w:t>万元，</w:t>
      </w:r>
      <w:proofErr w:type="gramStart"/>
      <w:r w:rsidRPr="0019473B">
        <w:rPr>
          <w:rFonts w:ascii="Times New Roman" w:eastAsia="仿宋" w:hAnsi="Times New Roman" w:cs="Times New Roman"/>
          <w:sz w:val="32"/>
          <w:szCs w:val="32"/>
        </w:rPr>
        <w:t>占基本</w:t>
      </w:r>
      <w:proofErr w:type="gramEnd"/>
      <w:r w:rsidRPr="0019473B">
        <w:rPr>
          <w:rFonts w:ascii="Times New Roman" w:eastAsia="仿宋" w:hAnsi="Times New Roman" w:cs="Times New Roman"/>
          <w:sz w:val="32"/>
          <w:szCs w:val="32"/>
        </w:rPr>
        <w:t>支出的</w:t>
      </w:r>
      <w:r w:rsidR="00FC48D6">
        <w:rPr>
          <w:rFonts w:ascii="Times New Roman" w:eastAsia="仿宋" w:hAnsi="Times New Roman" w:cs="Times New Roman" w:hint="eastAsia"/>
          <w:sz w:val="32"/>
          <w:szCs w:val="32"/>
        </w:rPr>
        <w:t>8.64</w:t>
      </w:r>
      <w:r w:rsidRPr="0019473B">
        <w:rPr>
          <w:rFonts w:ascii="Times New Roman" w:eastAsia="仿宋" w:hAnsi="Times New Roman" w:cs="Times New Roman"/>
          <w:sz w:val="32"/>
          <w:szCs w:val="32"/>
        </w:rPr>
        <w:t>%</w:t>
      </w:r>
      <w:r w:rsidRPr="0019473B">
        <w:rPr>
          <w:rFonts w:ascii="Times New Roman" w:eastAsia="仿宋" w:hAnsi="Times New Roman" w:cs="Times New Roman"/>
          <w:sz w:val="32"/>
          <w:szCs w:val="32"/>
        </w:rPr>
        <w:t>，较上年</w:t>
      </w:r>
      <w:r w:rsidRPr="0019473B">
        <w:rPr>
          <w:rFonts w:ascii="Times New Roman" w:eastAsia="仿宋" w:hAnsi="Times New Roman" w:cs="Times New Roman" w:hint="eastAsia"/>
          <w:sz w:val="32"/>
          <w:szCs w:val="32"/>
        </w:rPr>
        <w:t>减少</w:t>
      </w:r>
      <w:r w:rsidR="00FC48D6">
        <w:rPr>
          <w:rFonts w:ascii="Times New Roman" w:eastAsia="仿宋" w:hAnsi="Times New Roman" w:cs="Times New Roman" w:hint="eastAsia"/>
          <w:sz w:val="32"/>
          <w:szCs w:val="32"/>
        </w:rPr>
        <w:t>3.98</w:t>
      </w:r>
      <w:r w:rsidRPr="0019473B">
        <w:rPr>
          <w:rFonts w:ascii="Times New Roman" w:eastAsia="仿宋" w:hAnsi="Times New Roman" w:cs="Times New Roman" w:hint="eastAsia"/>
          <w:sz w:val="32"/>
          <w:szCs w:val="32"/>
        </w:rPr>
        <w:t>万元，</w:t>
      </w:r>
      <w:r w:rsidRPr="0019473B">
        <w:rPr>
          <w:rFonts w:ascii="Times New Roman" w:eastAsia="仿宋" w:hAnsi="Times New Roman" w:cs="Times New Roman"/>
          <w:sz w:val="32"/>
          <w:szCs w:val="32"/>
        </w:rPr>
        <w:t>下降</w:t>
      </w:r>
      <w:r w:rsidR="00FC48D6">
        <w:rPr>
          <w:rFonts w:ascii="Times New Roman" w:eastAsia="仿宋" w:hAnsi="Times New Roman" w:cs="Times New Roman" w:hint="eastAsia"/>
          <w:sz w:val="32"/>
          <w:szCs w:val="32"/>
        </w:rPr>
        <w:t>1.18</w:t>
      </w:r>
      <w:r w:rsidRPr="0019473B">
        <w:rPr>
          <w:rFonts w:ascii="Times New Roman" w:eastAsia="仿宋" w:hAnsi="Times New Roman" w:cs="Times New Roman"/>
          <w:sz w:val="32"/>
          <w:szCs w:val="32"/>
        </w:rPr>
        <w:t>%</w:t>
      </w:r>
      <w:r w:rsidRPr="0019473B">
        <w:rPr>
          <w:rFonts w:ascii="Times New Roman" w:eastAsia="仿宋" w:hAnsi="Times New Roman" w:cs="Times New Roman"/>
          <w:sz w:val="32"/>
          <w:szCs w:val="32"/>
        </w:rPr>
        <w:t>，主要原因是我</w:t>
      </w:r>
      <w:r w:rsidRPr="0019473B">
        <w:rPr>
          <w:rFonts w:ascii="Times New Roman" w:eastAsia="仿宋" w:hAnsi="Times New Roman" w:cs="Times New Roman" w:hint="eastAsia"/>
          <w:sz w:val="32"/>
          <w:szCs w:val="32"/>
        </w:rPr>
        <w:t>局</w:t>
      </w:r>
      <w:r w:rsidRPr="0019473B">
        <w:rPr>
          <w:rFonts w:ascii="Times New Roman" w:eastAsia="仿宋" w:hAnsi="Times New Roman" w:cs="Times New Roman"/>
          <w:sz w:val="32"/>
          <w:szCs w:val="32"/>
        </w:rPr>
        <w:t>厉行节约，</w:t>
      </w:r>
      <w:r w:rsidR="00FC48D6">
        <w:rPr>
          <w:rFonts w:ascii="Times New Roman" w:eastAsia="仿宋" w:hAnsi="Times New Roman" w:cs="Times New Roman"/>
          <w:sz w:val="32"/>
          <w:szCs w:val="32"/>
        </w:rPr>
        <w:t>尽力</w:t>
      </w:r>
      <w:r w:rsidRPr="0019473B">
        <w:rPr>
          <w:rFonts w:ascii="Times New Roman" w:eastAsia="仿宋" w:hAnsi="Times New Roman" w:cs="Times New Roman"/>
          <w:sz w:val="32"/>
          <w:szCs w:val="32"/>
        </w:rPr>
        <w:t>压缩一般性支出。</w:t>
      </w:r>
    </w:p>
    <w:p w:rsidR="00B9329D" w:rsidRPr="003349A9" w:rsidRDefault="00C140B6" w:rsidP="003349A9">
      <w:pPr>
        <w:spacing w:line="560" w:lineRule="exact"/>
        <w:ind w:firstLineChars="200" w:firstLine="640"/>
        <w:rPr>
          <w:rFonts w:ascii="楷体" w:eastAsia="楷体" w:hAnsi="楷体" w:cs="Times New Roman"/>
          <w:sz w:val="32"/>
          <w:szCs w:val="32"/>
        </w:rPr>
      </w:pPr>
      <w:r w:rsidRPr="003349A9">
        <w:rPr>
          <w:rFonts w:ascii="楷体" w:eastAsia="楷体" w:hAnsi="楷体" w:cs="Times New Roman"/>
          <w:sz w:val="32"/>
          <w:szCs w:val="32"/>
        </w:rPr>
        <w:t>（二）项目支出情况</w:t>
      </w:r>
    </w:p>
    <w:p w:rsidR="003349A9" w:rsidRPr="003349A9" w:rsidRDefault="003349A9" w:rsidP="003349A9">
      <w:pPr>
        <w:spacing w:line="560" w:lineRule="exact"/>
        <w:ind w:firstLineChars="200" w:firstLine="640"/>
        <w:rPr>
          <w:rFonts w:ascii="仿宋" w:eastAsia="仿宋" w:hAnsi="仿宋" w:cs="Times New Roman"/>
          <w:sz w:val="32"/>
          <w:szCs w:val="32"/>
        </w:rPr>
      </w:pPr>
      <w:r w:rsidRPr="003349A9">
        <w:rPr>
          <w:rFonts w:ascii="仿宋" w:eastAsia="仿宋" w:hAnsi="仿宋" w:cs="Times New Roman"/>
          <w:sz w:val="32"/>
          <w:szCs w:val="32"/>
        </w:rPr>
        <w:t>项目支出系我</w:t>
      </w:r>
      <w:r w:rsidRPr="003349A9">
        <w:rPr>
          <w:rFonts w:ascii="仿宋" w:eastAsia="仿宋" w:hAnsi="仿宋" w:cs="Times New Roman" w:hint="eastAsia"/>
          <w:sz w:val="32"/>
          <w:szCs w:val="32"/>
        </w:rPr>
        <w:t>局</w:t>
      </w:r>
      <w:r w:rsidRPr="003349A9">
        <w:rPr>
          <w:rFonts w:ascii="仿宋" w:eastAsia="仿宋" w:hAnsi="仿宋" w:cs="Times New Roman"/>
          <w:sz w:val="32"/>
          <w:szCs w:val="32"/>
        </w:rPr>
        <w:t>为完成</w:t>
      </w:r>
      <w:r w:rsidRPr="003349A9">
        <w:rPr>
          <w:rFonts w:ascii="仿宋" w:eastAsia="仿宋" w:hAnsi="仿宋" w:cs="Times New Roman" w:hint="eastAsia"/>
          <w:sz w:val="32"/>
          <w:szCs w:val="32"/>
        </w:rPr>
        <w:t>单位行政管理和综合执法</w:t>
      </w:r>
      <w:r w:rsidRPr="003349A9">
        <w:rPr>
          <w:rFonts w:ascii="仿宋" w:eastAsia="仿宋" w:hAnsi="仿宋" w:cs="Times New Roman"/>
          <w:sz w:val="32"/>
          <w:szCs w:val="32"/>
        </w:rPr>
        <w:t>工作而发生的支出，包括行业务工作经费和运行维护经费。业务工作经费支出主要用于</w:t>
      </w:r>
      <w:r w:rsidR="004738AE">
        <w:rPr>
          <w:rFonts w:ascii="仿宋" w:eastAsia="仿宋" w:hAnsi="仿宋" w:cs="Times New Roman" w:hint="eastAsia"/>
          <w:sz w:val="32"/>
          <w:szCs w:val="32"/>
        </w:rPr>
        <w:t>市场主体管理</w:t>
      </w:r>
      <w:r w:rsidRPr="003349A9">
        <w:rPr>
          <w:rFonts w:ascii="仿宋" w:eastAsia="仿宋" w:hAnsi="仿宋" w:cs="Times New Roman" w:hint="eastAsia"/>
          <w:sz w:val="32"/>
          <w:szCs w:val="32"/>
        </w:rPr>
        <w:t>、</w:t>
      </w:r>
      <w:r w:rsidR="004738AE" w:rsidRPr="003349A9">
        <w:rPr>
          <w:rFonts w:ascii="仿宋" w:eastAsia="仿宋" w:hAnsi="仿宋" w:cs="Times New Roman" w:hint="eastAsia"/>
          <w:sz w:val="32"/>
          <w:szCs w:val="32"/>
        </w:rPr>
        <w:t>食品安全、</w:t>
      </w:r>
      <w:r w:rsidRPr="003349A9">
        <w:rPr>
          <w:rFonts w:ascii="仿宋" w:eastAsia="仿宋" w:hAnsi="仿宋" w:cs="Times New Roman" w:hint="eastAsia"/>
          <w:sz w:val="32"/>
          <w:szCs w:val="32"/>
        </w:rPr>
        <w:t>安全生产、竞争执法、消费者权益保护、计量检定、质量监督</w:t>
      </w:r>
      <w:r w:rsidR="00FC48D6">
        <w:rPr>
          <w:rFonts w:ascii="仿宋" w:eastAsia="仿宋" w:hAnsi="仿宋" w:cs="Times New Roman" w:hint="eastAsia"/>
          <w:sz w:val="32"/>
          <w:szCs w:val="32"/>
        </w:rPr>
        <w:t>、知识产权运用及保护</w:t>
      </w:r>
      <w:r w:rsidRPr="003349A9">
        <w:rPr>
          <w:rFonts w:ascii="仿宋" w:eastAsia="仿宋" w:hAnsi="仿宋" w:cs="Times New Roman"/>
          <w:sz w:val="32"/>
          <w:szCs w:val="32"/>
        </w:rPr>
        <w:t>等方面；运行维护经费支出，主要用于信息网络建设和维护</w:t>
      </w:r>
      <w:r w:rsidR="004738AE">
        <w:rPr>
          <w:rFonts w:ascii="仿宋" w:eastAsia="仿宋" w:hAnsi="仿宋" w:cs="Times New Roman" w:hint="eastAsia"/>
          <w:sz w:val="32"/>
          <w:szCs w:val="32"/>
        </w:rPr>
        <w:t>、</w:t>
      </w:r>
      <w:r w:rsidRPr="003349A9">
        <w:rPr>
          <w:rFonts w:ascii="仿宋" w:eastAsia="仿宋" w:hAnsi="仿宋" w:cs="Times New Roman"/>
          <w:sz w:val="32"/>
          <w:szCs w:val="32"/>
        </w:rPr>
        <w:t>房屋维修</w:t>
      </w:r>
      <w:r w:rsidR="004738AE">
        <w:rPr>
          <w:rFonts w:ascii="仿宋" w:eastAsia="仿宋" w:hAnsi="仿宋" w:cs="Times New Roman"/>
          <w:sz w:val="32"/>
          <w:szCs w:val="32"/>
        </w:rPr>
        <w:t>、办公设备及交通设备购置</w:t>
      </w:r>
      <w:r w:rsidRPr="003349A9">
        <w:rPr>
          <w:rFonts w:ascii="仿宋" w:eastAsia="仿宋" w:hAnsi="仿宋" w:cs="Times New Roman"/>
          <w:sz w:val="32"/>
          <w:szCs w:val="32"/>
        </w:rPr>
        <w:t>等方面。</w:t>
      </w:r>
    </w:p>
    <w:p w:rsidR="003349A9" w:rsidRPr="00FC48D6" w:rsidRDefault="003349A9" w:rsidP="003349A9">
      <w:pPr>
        <w:spacing w:line="560" w:lineRule="exact"/>
        <w:ind w:firstLineChars="200" w:firstLine="640"/>
        <w:rPr>
          <w:rFonts w:ascii="Times New Roman" w:eastAsia="仿宋" w:hAnsi="Times New Roman" w:cs="Times New Roman"/>
          <w:sz w:val="32"/>
          <w:szCs w:val="32"/>
        </w:rPr>
      </w:pPr>
      <w:r w:rsidRPr="003349A9">
        <w:rPr>
          <w:rFonts w:ascii="仿宋" w:eastAsia="仿宋" w:hAnsi="仿宋" w:cs="Times New Roman" w:hint="eastAsia"/>
          <w:sz w:val="32"/>
          <w:szCs w:val="32"/>
        </w:rPr>
        <w:t>项目支出</w:t>
      </w:r>
      <w:r w:rsidR="00FC48D6" w:rsidRPr="00FC48D6">
        <w:rPr>
          <w:rFonts w:ascii="Times New Roman" w:eastAsia="仿宋" w:hAnsi="Times New Roman" w:cs="Times New Roman"/>
          <w:sz w:val="32"/>
          <w:szCs w:val="32"/>
        </w:rPr>
        <w:t>910.85</w:t>
      </w:r>
      <w:r w:rsidRPr="00FC48D6">
        <w:rPr>
          <w:rFonts w:ascii="Times New Roman" w:eastAsia="仿宋" w:hAnsi="Times New Roman" w:cs="Times New Roman"/>
          <w:sz w:val="32"/>
          <w:szCs w:val="32"/>
        </w:rPr>
        <w:t>万元，较上年增长</w:t>
      </w:r>
      <w:r w:rsidR="00FC48D6">
        <w:rPr>
          <w:rFonts w:ascii="Times New Roman" w:eastAsia="仿宋" w:hAnsi="Times New Roman" w:cs="Times New Roman" w:hint="eastAsia"/>
          <w:sz w:val="32"/>
          <w:szCs w:val="32"/>
        </w:rPr>
        <w:t>372.88</w:t>
      </w:r>
      <w:r w:rsidRPr="00FC48D6">
        <w:rPr>
          <w:rFonts w:ascii="Times New Roman" w:eastAsia="仿宋" w:hAnsi="Times New Roman" w:cs="Times New Roman"/>
          <w:sz w:val="32"/>
          <w:szCs w:val="32"/>
        </w:rPr>
        <w:t>万元，增长</w:t>
      </w:r>
      <w:r w:rsidR="00FC48D6">
        <w:rPr>
          <w:rFonts w:ascii="Times New Roman" w:eastAsia="仿宋" w:hAnsi="Times New Roman" w:cs="Times New Roman" w:hint="eastAsia"/>
          <w:sz w:val="32"/>
          <w:szCs w:val="32"/>
        </w:rPr>
        <w:t>69.31</w:t>
      </w:r>
      <w:r w:rsidRPr="00FC48D6">
        <w:rPr>
          <w:rFonts w:ascii="Times New Roman" w:eastAsia="仿宋" w:hAnsi="Times New Roman" w:cs="Times New Roman"/>
          <w:sz w:val="32"/>
          <w:szCs w:val="32"/>
        </w:rPr>
        <w:t>%</w:t>
      </w:r>
      <w:r w:rsidRPr="00FC48D6">
        <w:rPr>
          <w:rFonts w:ascii="Times New Roman" w:eastAsia="仿宋" w:hAnsi="Times New Roman" w:cs="Times New Roman"/>
          <w:sz w:val="32"/>
          <w:szCs w:val="32"/>
        </w:rPr>
        <w:t>；其中业务工作经费支出</w:t>
      </w:r>
      <w:r w:rsidR="00FC48D6">
        <w:rPr>
          <w:rFonts w:ascii="Times New Roman" w:eastAsia="仿宋" w:hAnsi="Times New Roman" w:cs="Times New Roman" w:hint="eastAsia"/>
          <w:sz w:val="32"/>
          <w:szCs w:val="32"/>
        </w:rPr>
        <w:t>770.28</w:t>
      </w:r>
      <w:r w:rsidRPr="00FC48D6">
        <w:rPr>
          <w:rFonts w:ascii="Times New Roman" w:eastAsia="仿宋" w:hAnsi="Times New Roman" w:cs="Times New Roman"/>
          <w:sz w:val="32"/>
          <w:szCs w:val="32"/>
        </w:rPr>
        <w:t>万元，比上年增加</w:t>
      </w:r>
      <w:r w:rsidR="00FC48D6">
        <w:rPr>
          <w:rFonts w:ascii="Times New Roman" w:eastAsia="仿宋" w:hAnsi="Times New Roman" w:cs="Times New Roman" w:hint="eastAsia"/>
          <w:sz w:val="32"/>
          <w:szCs w:val="32"/>
        </w:rPr>
        <w:t>297.82</w:t>
      </w:r>
      <w:r w:rsidRPr="00FC48D6">
        <w:rPr>
          <w:rFonts w:ascii="Times New Roman" w:eastAsia="仿宋" w:hAnsi="Times New Roman" w:cs="Times New Roman"/>
          <w:sz w:val="32"/>
          <w:szCs w:val="32"/>
        </w:rPr>
        <w:t>万元，增加</w:t>
      </w:r>
      <w:r w:rsidR="00FC48D6">
        <w:rPr>
          <w:rFonts w:ascii="Times New Roman" w:eastAsia="仿宋" w:hAnsi="Times New Roman" w:cs="Times New Roman" w:hint="eastAsia"/>
          <w:sz w:val="32"/>
          <w:szCs w:val="32"/>
        </w:rPr>
        <w:t>63.04</w:t>
      </w:r>
      <w:r w:rsidRPr="00FC48D6">
        <w:rPr>
          <w:rFonts w:ascii="Times New Roman" w:eastAsia="仿宋" w:hAnsi="Times New Roman" w:cs="Times New Roman"/>
          <w:sz w:val="32"/>
          <w:szCs w:val="32"/>
        </w:rPr>
        <w:t>%</w:t>
      </w:r>
      <w:r w:rsidRPr="00FC48D6">
        <w:rPr>
          <w:rFonts w:ascii="Times New Roman" w:eastAsia="仿宋" w:hAnsi="Times New Roman" w:cs="Times New Roman"/>
          <w:sz w:val="32"/>
          <w:szCs w:val="32"/>
        </w:rPr>
        <w:t>，主要是加大食品安全监管及创建省级食品安全示范城市投入、加大安全生产监管投入、加大知识产权</w:t>
      </w:r>
      <w:proofErr w:type="gramStart"/>
      <w:r w:rsidRPr="00FC48D6">
        <w:rPr>
          <w:rFonts w:ascii="Times New Roman" w:eastAsia="仿宋" w:hAnsi="Times New Roman" w:cs="Times New Roman"/>
          <w:sz w:val="32"/>
          <w:szCs w:val="32"/>
        </w:rPr>
        <w:t>奖补投入</w:t>
      </w:r>
      <w:proofErr w:type="gramEnd"/>
      <w:r w:rsidRPr="00FC48D6">
        <w:rPr>
          <w:rFonts w:ascii="Times New Roman" w:eastAsia="仿宋" w:hAnsi="Times New Roman" w:cs="Times New Roman"/>
          <w:sz w:val="32"/>
          <w:szCs w:val="32"/>
        </w:rPr>
        <w:t>等业务工作经费投入；运行维护经费支出</w:t>
      </w:r>
      <w:r w:rsidR="00FC48D6">
        <w:rPr>
          <w:rFonts w:ascii="Times New Roman" w:eastAsia="仿宋" w:hAnsi="Times New Roman" w:cs="Times New Roman" w:hint="eastAsia"/>
          <w:sz w:val="32"/>
          <w:szCs w:val="32"/>
        </w:rPr>
        <w:t>140.57</w:t>
      </w:r>
      <w:r w:rsidRPr="00FC48D6">
        <w:rPr>
          <w:rFonts w:ascii="Times New Roman" w:eastAsia="仿宋" w:hAnsi="Times New Roman" w:cs="Times New Roman"/>
          <w:sz w:val="32"/>
          <w:szCs w:val="32"/>
        </w:rPr>
        <w:t>万元，比上年</w:t>
      </w:r>
      <w:r w:rsidR="00FC48D6">
        <w:rPr>
          <w:rFonts w:ascii="Times New Roman" w:eastAsia="仿宋" w:hAnsi="Times New Roman" w:cs="Times New Roman" w:hint="eastAsia"/>
          <w:sz w:val="32"/>
          <w:szCs w:val="32"/>
        </w:rPr>
        <w:t>增</w:t>
      </w:r>
      <w:r w:rsidR="00FC48D6">
        <w:rPr>
          <w:rFonts w:ascii="Times New Roman" w:eastAsia="仿宋" w:hAnsi="Times New Roman" w:cs="Times New Roman"/>
          <w:sz w:val="32"/>
          <w:szCs w:val="32"/>
        </w:rPr>
        <w:t>加</w:t>
      </w:r>
      <w:r w:rsidR="00FC48D6">
        <w:rPr>
          <w:rFonts w:ascii="Times New Roman" w:eastAsia="仿宋" w:hAnsi="Times New Roman" w:cs="Times New Roman" w:hint="eastAsia"/>
          <w:sz w:val="32"/>
          <w:szCs w:val="32"/>
        </w:rPr>
        <w:t>75.06</w:t>
      </w:r>
      <w:r w:rsidRPr="00FC48D6">
        <w:rPr>
          <w:rFonts w:ascii="Times New Roman" w:eastAsia="仿宋" w:hAnsi="Times New Roman" w:cs="Times New Roman"/>
          <w:sz w:val="32"/>
          <w:szCs w:val="32"/>
        </w:rPr>
        <w:t>万元，</w:t>
      </w:r>
      <w:r w:rsidR="00FC48D6">
        <w:rPr>
          <w:rFonts w:ascii="Times New Roman" w:eastAsia="仿宋" w:hAnsi="Times New Roman" w:cs="Times New Roman" w:hint="eastAsia"/>
          <w:sz w:val="32"/>
          <w:szCs w:val="32"/>
        </w:rPr>
        <w:t>增</w:t>
      </w:r>
      <w:r w:rsidR="00FC48D6">
        <w:rPr>
          <w:rFonts w:ascii="Times New Roman" w:eastAsia="仿宋" w:hAnsi="Times New Roman" w:cs="Times New Roman"/>
          <w:sz w:val="32"/>
          <w:szCs w:val="32"/>
        </w:rPr>
        <w:t>加</w:t>
      </w:r>
      <w:r w:rsidR="00FC48D6">
        <w:rPr>
          <w:rFonts w:ascii="Times New Roman" w:eastAsia="仿宋" w:hAnsi="Times New Roman" w:cs="Times New Roman" w:hint="eastAsia"/>
          <w:sz w:val="32"/>
          <w:szCs w:val="32"/>
        </w:rPr>
        <w:t>114.58</w:t>
      </w:r>
      <w:r w:rsidRPr="00FC48D6">
        <w:rPr>
          <w:rFonts w:ascii="Times New Roman" w:eastAsia="仿宋" w:hAnsi="Times New Roman" w:cs="Times New Roman"/>
          <w:sz w:val="32"/>
          <w:szCs w:val="32"/>
        </w:rPr>
        <w:t>%</w:t>
      </w:r>
      <w:r w:rsidRPr="00FC48D6">
        <w:rPr>
          <w:rFonts w:ascii="Times New Roman" w:eastAsia="仿宋" w:hAnsi="Times New Roman" w:cs="Times New Roman"/>
          <w:sz w:val="32"/>
          <w:szCs w:val="32"/>
        </w:rPr>
        <w:t>，主要是</w:t>
      </w:r>
      <w:r w:rsidR="00CB651C" w:rsidRPr="00FC48D6">
        <w:rPr>
          <w:rFonts w:ascii="Times New Roman" w:eastAsia="仿宋" w:hAnsi="Times New Roman" w:cs="Times New Roman"/>
          <w:sz w:val="32"/>
          <w:szCs w:val="32"/>
        </w:rPr>
        <w:t>支付</w:t>
      </w:r>
      <w:r w:rsidRPr="00FC48D6">
        <w:rPr>
          <w:rFonts w:ascii="Times New Roman" w:eastAsia="仿宋" w:hAnsi="Times New Roman" w:cs="Times New Roman"/>
          <w:sz w:val="32"/>
          <w:szCs w:val="32"/>
        </w:rPr>
        <w:t>检验检测分中心建设项目工程</w:t>
      </w:r>
      <w:r w:rsidR="00CB651C">
        <w:rPr>
          <w:rFonts w:ascii="Times New Roman" w:eastAsia="仿宋" w:hAnsi="Times New Roman" w:cs="Times New Roman"/>
          <w:sz w:val="32"/>
          <w:szCs w:val="32"/>
        </w:rPr>
        <w:t>尾</w:t>
      </w:r>
      <w:r w:rsidRPr="00FC48D6">
        <w:rPr>
          <w:rFonts w:ascii="Times New Roman" w:eastAsia="仿宋" w:hAnsi="Times New Roman" w:cs="Times New Roman"/>
          <w:sz w:val="32"/>
          <w:szCs w:val="32"/>
        </w:rPr>
        <w:t>款</w:t>
      </w:r>
      <w:r w:rsidR="00CB651C">
        <w:rPr>
          <w:rFonts w:ascii="Times New Roman" w:eastAsia="仿宋" w:hAnsi="Times New Roman" w:cs="Times New Roman"/>
          <w:sz w:val="32"/>
          <w:szCs w:val="32"/>
        </w:rPr>
        <w:t>及编制内购置执法车</w:t>
      </w:r>
      <w:r w:rsidR="00CB651C">
        <w:rPr>
          <w:rFonts w:ascii="Times New Roman" w:eastAsia="仿宋" w:hAnsi="Times New Roman" w:cs="Times New Roman" w:hint="eastAsia"/>
          <w:sz w:val="32"/>
          <w:szCs w:val="32"/>
        </w:rPr>
        <w:t>5</w:t>
      </w:r>
      <w:r w:rsidR="00CB651C">
        <w:rPr>
          <w:rFonts w:ascii="Times New Roman" w:eastAsia="仿宋" w:hAnsi="Times New Roman" w:cs="Times New Roman" w:hint="eastAsia"/>
          <w:sz w:val="32"/>
          <w:szCs w:val="32"/>
        </w:rPr>
        <w:t>台</w:t>
      </w:r>
      <w:r w:rsidRPr="00FC48D6">
        <w:rPr>
          <w:rFonts w:ascii="Times New Roman" w:eastAsia="仿宋" w:hAnsi="Times New Roman" w:cs="Times New Roman"/>
          <w:sz w:val="32"/>
          <w:szCs w:val="32"/>
        </w:rPr>
        <w:t>。</w:t>
      </w:r>
    </w:p>
    <w:p w:rsidR="00B9329D" w:rsidRDefault="00C140B6" w:rsidP="003349A9">
      <w:pPr>
        <w:spacing w:line="560" w:lineRule="exact"/>
        <w:ind w:firstLineChars="200" w:firstLine="640"/>
        <w:rPr>
          <w:rFonts w:ascii="Times New Roman" w:eastAsia="黑体" w:hAnsi="黑体" w:cs="Times New Roman"/>
          <w:sz w:val="32"/>
          <w:szCs w:val="32"/>
        </w:rPr>
      </w:pPr>
      <w:r w:rsidRPr="00F07D7E">
        <w:rPr>
          <w:rFonts w:ascii="Times New Roman" w:eastAsia="黑体" w:hAnsi="黑体" w:cs="Times New Roman"/>
          <w:sz w:val="32"/>
          <w:szCs w:val="32"/>
        </w:rPr>
        <w:t>三、政府性基金预算支出情况</w:t>
      </w:r>
    </w:p>
    <w:p w:rsidR="00CB651C" w:rsidRPr="00CB651C" w:rsidRDefault="008613D0" w:rsidP="003349A9">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本部门</w:t>
      </w:r>
      <w:r w:rsidR="00CB651C" w:rsidRPr="00CB651C">
        <w:rPr>
          <w:rFonts w:ascii="Times New Roman" w:eastAsia="仿宋" w:hAnsi="Times New Roman" w:cs="Times New Roman" w:hint="eastAsia"/>
          <w:sz w:val="32"/>
          <w:szCs w:val="32"/>
        </w:rPr>
        <w:t>无</w:t>
      </w:r>
      <w:r>
        <w:rPr>
          <w:rFonts w:ascii="Times New Roman" w:eastAsia="仿宋" w:hAnsi="Times New Roman" w:cs="Times New Roman" w:hint="eastAsia"/>
          <w:sz w:val="32"/>
          <w:szCs w:val="32"/>
        </w:rPr>
        <w:t>政府性基金预算</w:t>
      </w:r>
      <w:r w:rsidR="00CB651C">
        <w:rPr>
          <w:rFonts w:ascii="Times New Roman" w:eastAsia="仿宋" w:hAnsi="Times New Roman" w:cs="Times New Roman" w:hint="eastAsia"/>
          <w:sz w:val="32"/>
          <w:szCs w:val="32"/>
        </w:rPr>
        <w:t>。</w:t>
      </w:r>
    </w:p>
    <w:p w:rsidR="00B9329D" w:rsidRDefault="00C140B6" w:rsidP="003349A9">
      <w:pPr>
        <w:spacing w:line="560" w:lineRule="exact"/>
        <w:ind w:firstLineChars="200" w:firstLine="640"/>
        <w:rPr>
          <w:rFonts w:ascii="Times New Roman" w:eastAsia="黑体" w:hAnsi="黑体" w:cs="Times New Roman"/>
          <w:sz w:val="32"/>
          <w:szCs w:val="32"/>
        </w:rPr>
      </w:pPr>
      <w:r w:rsidRPr="00F07D7E">
        <w:rPr>
          <w:rFonts w:ascii="Times New Roman" w:eastAsia="黑体" w:hAnsi="黑体" w:cs="Times New Roman"/>
          <w:sz w:val="32"/>
          <w:szCs w:val="32"/>
        </w:rPr>
        <w:t>四、国有资本经营预算支出情况</w:t>
      </w:r>
    </w:p>
    <w:p w:rsidR="00CB651C" w:rsidRPr="00CB651C" w:rsidRDefault="008613D0" w:rsidP="00CB651C">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本部门</w:t>
      </w:r>
      <w:r w:rsidR="00CB651C" w:rsidRPr="00CB651C">
        <w:rPr>
          <w:rFonts w:ascii="Times New Roman" w:eastAsia="仿宋" w:hAnsi="Times New Roman" w:cs="Times New Roman" w:hint="eastAsia"/>
          <w:sz w:val="32"/>
          <w:szCs w:val="32"/>
        </w:rPr>
        <w:t>无</w:t>
      </w:r>
      <w:r>
        <w:rPr>
          <w:rFonts w:ascii="Times New Roman" w:eastAsia="仿宋" w:hAnsi="Times New Roman" w:cs="Times New Roman" w:hint="eastAsia"/>
          <w:sz w:val="32"/>
          <w:szCs w:val="32"/>
        </w:rPr>
        <w:t>国有资本经营预算</w:t>
      </w:r>
      <w:r w:rsidR="00CB651C">
        <w:rPr>
          <w:rFonts w:ascii="Times New Roman" w:eastAsia="仿宋" w:hAnsi="Times New Roman" w:cs="Times New Roman" w:hint="eastAsia"/>
          <w:sz w:val="32"/>
          <w:szCs w:val="32"/>
        </w:rPr>
        <w:t>。</w:t>
      </w:r>
    </w:p>
    <w:p w:rsidR="00B9329D" w:rsidRDefault="00C140B6" w:rsidP="003349A9">
      <w:pPr>
        <w:spacing w:line="560" w:lineRule="exact"/>
        <w:ind w:firstLineChars="200" w:firstLine="640"/>
        <w:rPr>
          <w:rFonts w:ascii="Times New Roman" w:eastAsia="黑体" w:hAnsi="黑体" w:cs="Times New Roman"/>
          <w:sz w:val="32"/>
          <w:szCs w:val="32"/>
        </w:rPr>
      </w:pPr>
      <w:r w:rsidRPr="00F07D7E">
        <w:rPr>
          <w:rFonts w:ascii="Times New Roman" w:eastAsia="黑体" w:hAnsi="黑体" w:cs="Times New Roman"/>
          <w:sz w:val="32"/>
          <w:szCs w:val="32"/>
        </w:rPr>
        <w:t>五、社会保险基金预算支出情况</w:t>
      </w:r>
    </w:p>
    <w:p w:rsidR="00CB651C" w:rsidRPr="00CB651C" w:rsidRDefault="008613D0" w:rsidP="00CB651C">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本部门</w:t>
      </w:r>
      <w:r w:rsidR="00CB651C" w:rsidRPr="00CB651C">
        <w:rPr>
          <w:rFonts w:ascii="Times New Roman" w:eastAsia="仿宋" w:hAnsi="Times New Roman" w:cs="Times New Roman" w:hint="eastAsia"/>
          <w:sz w:val="32"/>
          <w:szCs w:val="32"/>
        </w:rPr>
        <w:t>无</w:t>
      </w:r>
      <w:r>
        <w:rPr>
          <w:rFonts w:ascii="Times New Roman" w:eastAsia="仿宋" w:hAnsi="Times New Roman" w:cs="Times New Roman" w:hint="eastAsia"/>
          <w:sz w:val="32"/>
          <w:szCs w:val="32"/>
        </w:rPr>
        <w:t>社会保险基金预算</w:t>
      </w:r>
      <w:r w:rsidR="00CB651C">
        <w:rPr>
          <w:rFonts w:ascii="Times New Roman" w:eastAsia="仿宋" w:hAnsi="Times New Roman" w:cs="Times New Roman" w:hint="eastAsia"/>
          <w:sz w:val="32"/>
          <w:szCs w:val="32"/>
        </w:rPr>
        <w:t>。</w:t>
      </w:r>
    </w:p>
    <w:p w:rsidR="00B9329D" w:rsidRDefault="00C140B6" w:rsidP="003349A9">
      <w:pPr>
        <w:spacing w:line="560" w:lineRule="exact"/>
        <w:ind w:firstLineChars="200" w:firstLine="640"/>
        <w:rPr>
          <w:rFonts w:ascii="Times New Roman" w:eastAsia="黑体" w:hAnsi="黑体" w:cs="Times New Roman"/>
          <w:sz w:val="32"/>
          <w:szCs w:val="32"/>
        </w:rPr>
      </w:pPr>
      <w:r w:rsidRPr="00F07D7E">
        <w:rPr>
          <w:rFonts w:ascii="Times New Roman" w:eastAsia="黑体" w:hAnsi="黑体" w:cs="Times New Roman"/>
          <w:sz w:val="32"/>
          <w:szCs w:val="32"/>
        </w:rPr>
        <w:t>六、单位整体支出绩效情况</w:t>
      </w:r>
    </w:p>
    <w:p w:rsidR="00323B49" w:rsidRDefault="00323B49" w:rsidP="00323B49">
      <w:pPr>
        <w:pStyle w:val="2"/>
        <w:shd w:val="clear" w:color="auto" w:fill="FFFFFF"/>
        <w:spacing w:before="0" w:beforeAutospacing="0" w:after="0" w:afterAutospacing="0" w:line="560" w:lineRule="exact"/>
        <w:ind w:firstLineChars="200" w:firstLine="640"/>
        <w:rPr>
          <w:rFonts w:ascii="Times New Roman" w:eastAsia="仿宋_GB2312" w:hAnsi="Times New Roman" w:cs="Times New Roman"/>
          <w:b w:val="0"/>
          <w:sz w:val="32"/>
          <w:szCs w:val="32"/>
        </w:rPr>
      </w:pPr>
      <w:r>
        <w:rPr>
          <w:rFonts w:ascii="Times New Roman" w:eastAsia="仿宋_GB2312" w:hAnsi="Times New Roman" w:cs="Times New Roman"/>
          <w:b w:val="0"/>
          <w:sz w:val="32"/>
          <w:szCs w:val="32"/>
        </w:rPr>
        <w:t>一年来，我们肩负时代的使命，承载全县人民的期许，基本实现了</w:t>
      </w:r>
      <w:r>
        <w:rPr>
          <w:rFonts w:ascii="Times New Roman" w:eastAsia="仿宋_GB2312" w:hAnsi="Times New Roman" w:cs="Times New Roman"/>
          <w:b w:val="0"/>
          <w:sz w:val="32"/>
          <w:szCs w:val="32"/>
        </w:rPr>
        <w:t>“</w:t>
      </w:r>
      <w:r>
        <w:rPr>
          <w:rFonts w:ascii="Times New Roman" w:eastAsia="仿宋_GB2312" w:hAnsi="Times New Roman" w:cs="Times New Roman"/>
          <w:b w:val="0"/>
          <w:sz w:val="32"/>
          <w:szCs w:val="32"/>
        </w:rPr>
        <w:t>监管大提升、服务大提质、能力大提升</w:t>
      </w:r>
      <w:r>
        <w:rPr>
          <w:rFonts w:ascii="Times New Roman" w:eastAsia="仿宋_GB2312" w:hAnsi="Times New Roman" w:cs="Times New Roman"/>
          <w:b w:val="0"/>
          <w:sz w:val="32"/>
          <w:szCs w:val="32"/>
        </w:rPr>
        <w:t>”</w:t>
      </w:r>
      <w:r>
        <w:rPr>
          <w:rFonts w:ascii="Times New Roman" w:eastAsia="仿宋_GB2312" w:hAnsi="Times New Roman" w:cs="Times New Roman"/>
          <w:b w:val="0"/>
          <w:sz w:val="32"/>
          <w:szCs w:val="32"/>
        </w:rPr>
        <w:t>的总体目标，我们众志成城战疫情，凝心聚力促发展，履职尽责保安全，提交了一份彰显</w:t>
      </w:r>
      <w:r>
        <w:rPr>
          <w:rFonts w:ascii="Times New Roman" w:eastAsia="仿宋_GB2312" w:hAnsi="Times New Roman" w:cs="Times New Roman"/>
          <w:b w:val="0"/>
          <w:sz w:val="32"/>
          <w:szCs w:val="32"/>
        </w:rPr>
        <w:t>“</w:t>
      </w:r>
      <w:r>
        <w:rPr>
          <w:rFonts w:ascii="Times New Roman" w:eastAsia="仿宋_GB2312" w:hAnsi="Times New Roman" w:cs="Times New Roman"/>
          <w:b w:val="0"/>
          <w:sz w:val="32"/>
          <w:szCs w:val="32"/>
        </w:rPr>
        <w:t>市监力量</w:t>
      </w:r>
      <w:r>
        <w:rPr>
          <w:rFonts w:ascii="Times New Roman" w:eastAsia="仿宋_GB2312" w:hAnsi="Times New Roman" w:cs="Times New Roman"/>
          <w:b w:val="0"/>
          <w:sz w:val="32"/>
          <w:szCs w:val="32"/>
        </w:rPr>
        <w:t>”</w:t>
      </w:r>
      <w:r>
        <w:rPr>
          <w:rFonts w:ascii="Times New Roman" w:eastAsia="仿宋_GB2312" w:hAnsi="Times New Roman" w:cs="Times New Roman"/>
          <w:b w:val="0"/>
          <w:sz w:val="32"/>
          <w:szCs w:val="32"/>
        </w:rPr>
        <w:t>、展现</w:t>
      </w:r>
      <w:r>
        <w:rPr>
          <w:rFonts w:ascii="Times New Roman" w:eastAsia="仿宋_GB2312" w:hAnsi="Times New Roman" w:cs="Times New Roman"/>
          <w:b w:val="0"/>
          <w:sz w:val="32"/>
          <w:szCs w:val="32"/>
        </w:rPr>
        <w:t>“</w:t>
      </w:r>
      <w:r>
        <w:rPr>
          <w:rFonts w:ascii="Times New Roman" w:eastAsia="仿宋_GB2312" w:hAnsi="Times New Roman" w:cs="Times New Roman"/>
          <w:b w:val="0"/>
          <w:sz w:val="32"/>
          <w:szCs w:val="32"/>
        </w:rPr>
        <w:t>市监形象</w:t>
      </w:r>
      <w:r>
        <w:rPr>
          <w:rFonts w:ascii="Times New Roman" w:eastAsia="仿宋_GB2312" w:hAnsi="Times New Roman" w:cs="Times New Roman"/>
          <w:b w:val="0"/>
          <w:sz w:val="32"/>
          <w:szCs w:val="32"/>
        </w:rPr>
        <w:t>”</w:t>
      </w:r>
      <w:r>
        <w:rPr>
          <w:rFonts w:ascii="Times New Roman" w:eastAsia="仿宋_GB2312" w:hAnsi="Times New Roman" w:cs="Times New Roman"/>
          <w:b w:val="0"/>
          <w:sz w:val="32"/>
          <w:szCs w:val="32"/>
        </w:rPr>
        <w:t>的优异答卷。</w:t>
      </w:r>
    </w:p>
    <w:p w:rsidR="00323B49" w:rsidRDefault="00323B49" w:rsidP="00323B49">
      <w:pPr>
        <w:spacing w:line="560" w:lineRule="exact"/>
        <w:ind w:firstLineChars="200" w:firstLine="640"/>
        <w:rPr>
          <w:rFonts w:ascii="Times New Roman" w:eastAsia="仿宋_GB2312" w:hAnsi="Times New Roman" w:cs="Times New Roman"/>
          <w:b/>
          <w:sz w:val="32"/>
          <w:szCs w:val="32"/>
        </w:rPr>
      </w:pPr>
      <w:r>
        <w:rPr>
          <w:rFonts w:ascii="Times New Roman" w:eastAsia="楷体_GB2312" w:hAnsi="Times New Roman" w:cs="Times New Roman"/>
          <w:bCs/>
          <w:sz w:val="32"/>
          <w:szCs w:val="32"/>
        </w:rPr>
        <w:t>（一）以</w:t>
      </w:r>
      <w:r>
        <w:rPr>
          <w:rFonts w:ascii="Times New Roman" w:eastAsia="楷体_GB2312" w:hAnsi="Times New Roman" w:cs="Times New Roman"/>
          <w:bCs/>
          <w:sz w:val="32"/>
          <w:szCs w:val="32"/>
        </w:rPr>
        <w:t>“</w:t>
      </w:r>
      <w:r>
        <w:rPr>
          <w:rFonts w:ascii="Times New Roman" w:eastAsia="楷体_GB2312" w:hAnsi="Times New Roman" w:cs="Times New Roman"/>
          <w:bCs/>
          <w:sz w:val="32"/>
          <w:szCs w:val="32"/>
        </w:rPr>
        <w:t>监管</w:t>
      </w:r>
      <w:r>
        <w:rPr>
          <w:rFonts w:ascii="Times New Roman" w:eastAsia="楷体_GB2312" w:hAnsi="Times New Roman" w:cs="Times New Roman"/>
          <w:bCs/>
          <w:sz w:val="32"/>
          <w:szCs w:val="32"/>
        </w:rPr>
        <w:t>”</w:t>
      </w:r>
      <w:r>
        <w:rPr>
          <w:rFonts w:ascii="Times New Roman" w:eastAsia="楷体_GB2312" w:hAnsi="Times New Roman" w:cs="Times New Roman"/>
          <w:bCs/>
          <w:sz w:val="32"/>
          <w:szCs w:val="32"/>
        </w:rPr>
        <w:t>为基石，引导市场健康发展，做好民生保障。</w:t>
      </w:r>
      <w:r>
        <w:rPr>
          <w:rFonts w:ascii="Times New Roman" w:eastAsia="仿宋_GB2312" w:hAnsi="Times New Roman" w:cs="Times New Roman"/>
          <w:b/>
          <w:sz w:val="32"/>
          <w:szCs w:val="32"/>
        </w:rPr>
        <w:t>一是全面推进综合执法工作。</w:t>
      </w:r>
      <w:r>
        <w:rPr>
          <w:rFonts w:ascii="Times New Roman" w:eastAsia="仿宋_GB2312" w:hAnsi="Times New Roman" w:cs="Times New Roman"/>
          <w:bCs/>
          <w:sz w:val="32"/>
          <w:szCs w:val="32"/>
        </w:rPr>
        <w:t>健全了工作机构，理顺了工作机制，强化了工作保障，综合行政执法工作得到全面深入推进。全年共完成非税收入</w:t>
      </w:r>
      <w:r>
        <w:rPr>
          <w:rFonts w:ascii="Times New Roman" w:eastAsia="仿宋_GB2312" w:hAnsi="Times New Roman" w:cs="Times New Roman" w:hint="eastAsia"/>
          <w:bCs/>
          <w:sz w:val="32"/>
          <w:szCs w:val="32"/>
        </w:rPr>
        <w:t>1755.39</w:t>
      </w:r>
      <w:r>
        <w:rPr>
          <w:rFonts w:ascii="Times New Roman" w:eastAsia="仿宋_GB2312" w:hAnsi="Times New Roman" w:cs="Times New Roman"/>
          <w:bCs/>
          <w:sz w:val="32"/>
          <w:szCs w:val="32"/>
        </w:rPr>
        <w:t>万，且无一行政诉讼。其中，罚没入库金额</w:t>
      </w:r>
      <w:r>
        <w:rPr>
          <w:rFonts w:ascii="Times New Roman" w:eastAsia="仿宋_GB2312" w:hAnsi="Times New Roman" w:cs="Times New Roman"/>
          <w:bCs/>
          <w:sz w:val="32"/>
          <w:szCs w:val="32"/>
        </w:rPr>
        <w:t>100</w:t>
      </w:r>
      <w:r>
        <w:rPr>
          <w:rFonts w:ascii="Times New Roman" w:eastAsia="仿宋_GB2312" w:hAnsi="Times New Roman" w:cs="Times New Roman"/>
          <w:bCs/>
          <w:sz w:val="32"/>
          <w:szCs w:val="32"/>
        </w:rPr>
        <w:t>万元以上的案件</w:t>
      </w: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个。</w:t>
      </w:r>
      <w:r>
        <w:rPr>
          <w:rFonts w:ascii="Times New Roman" w:eastAsia="仿宋_GB2312" w:hAnsi="Times New Roman" w:cs="Times New Roman"/>
          <w:b/>
          <w:sz w:val="32"/>
          <w:szCs w:val="32"/>
        </w:rPr>
        <w:t>二是坚决落实价格监管。</w:t>
      </w:r>
      <w:r>
        <w:rPr>
          <w:rFonts w:ascii="Times New Roman" w:eastAsia="仿宋_GB2312" w:hAnsi="Times New Roman" w:cs="Times New Roman"/>
          <w:bCs/>
          <w:sz w:val="32"/>
          <w:szCs w:val="32"/>
        </w:rPr>
        <w:t>全力规范市场价格行为，开展各项生活必需品价格监管，督促转供电经营主体落实国家惠企惠民减免电费</w:t>
      </w:r>
      <w:r>
        <w:rPr>
          <w:rFonts w:ascii="Times New Roman" w:eastAsia="仿宋_GB2312" w:hAnsi="Times New Roman" w:cs="Times New Roman"/>
          <w:bCs/>
          <w:sz w:val="32"/>
          <w:szCs w:val="32"/>
        </w:rPr>
        <w:t>5</w:t>
      </w:r>
      <w:r>
        <w:rPr>
          <w:rFonts w:ascii="Times New Roman" w:eastAsia="仿宋_GB2312" w:hAnsi="Times New Roman" w:cs="Times New Roman"/>
          <w:bCs/>
          <w:sz w:val="32"/>
          <w:szCs w:val="32"/>
        </w:rPr>
        <w:t>％政策红利，监督清退多收电费</w:t>
      </w:r>
      <w:r>
        <w:rPr>
          <w:rFonts w:ascii="Times New Roman" w:eastAsia="仿宋_GB2312" w:hAnsi="Times New Roman" w:cs="Times New Roman"/>
          <w:bCs/>
          <w:sz w:val="32"/>
          <w:szCs w:val="32"/>
        </w:rPr>
        <w:t>387</w:t>
      </w:r>
      <w:r>
        <w:rPr>
          <w:rFonts w:ascii="Times New Roman" w:eastAsia="仿宋_GB2312" w:hAnsi="Times New Roman" w:cs="Times New Roman"/>
          <w:bCs/>
          <w:sz w:val="32"/>
          <w:szCs w:val="32"/>
        </w:rPr>
        <w:t>万元，有力维护了市场价格稳定。</w:t>
      </w:r>
      <w:r>
        <w:rPr>
          <w:rFonts w:ascii="Times New Roman" w:eastAsia="仿宋_GB2312" w:hAnsi="Times New Roman" w:cs="Times New Roman"/>
          <w:b/>
          <w:sz w:val="32"/>
          <w:szCs w:val="32"/>
        </w:rPr>
        <w:t>三是大力推进信用监管。</w:t>
      </w:r>
      <w:r>
        <w:rPr>
          <w:rFonts w:ascii="Times New Roman" w:eastAsia="仿宋_GB2312" w:hAnsi="Times New Roman" w:cs="Times New Roman"/>
          <w:bCs/>
          <w:sz w:val="32"/>
          <w:szCs w:val="32"/>
        </w:rPr>
        <w:t>强化企业信用监管，全面建立健全市场主体信用机制，积极开展</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双随机、</w:t>
      </w:r>
      <w:proofErr w:type="gramStart"/>
      <w:r>
        <w:rPr>
          <w:rFonts w:ascii="Times New Roman" w:eastAsia="仿宋_GB2312" w:hAnsi="Times New Roman" w:cs="Times New Roman"/>
          <w:bCs/>
          <w:sz w:val="32"/>
          <w:szCs w:val="32"/>
        </w:rPr>
        <w:t>一</w:t>
      </w:r>
      <w:proofErr w:type="gramEnd"/>
      <w:r>
        <w:rPr>
          <w:rFonts w:ascii="Times New Roman" w:eastAsia="仿宋_GB2312" w:hAnsi="Times New Roman" w:cs="Times New Roman"/>
          <w:bCs/>
          <w:sz w:val="32"/>
          <w:szCs w:val="32"/>
        </w:rPr>
        <w:t>公开</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监管工作，启动</w:t>
      </w:r>
      <w:r>
        <w:rPr>
          <w:rFonts w:ascii="Times New Roman" w:eastAsia="仿宋_GB2312" w:hAnsi="Times New Roman" w:cs="Times New Roman"/>
          <w:bCs/>
          <w:sz w:val="32"/>
          <w:szCs w:val="32"/>
        </w:rPr>
        <w:t>76</w:t>
      </w:r>
      <w:r>
        <w:rPr>
          <w:rFonts w:ascii="Times New Roman" w:eastAsia="仿宋_GB2312" w:hAnsi="Times New Roman" w:cs="Times New Roman"/>
          <w:bCs/>
          <w:sz w:val="32"/>
          <w:szCs w:val="32"/>
        </w:rPr>
        <w:t>项跨部门联合抽查任务，完成</w:t>
      </w:r>
      <w:r>
        <w:rPr>
          <w:rFonts w:ascii="Times New Roman" w:eastAsia="仿宋_GB2312" w:hAnsi="Times New Roman" w:cs="Times New Roman"/>
          <w:bCs/>
          <w:sz w:val="32"/>
          <w:szCs w:val="32"/>
        </w:rPr>
        <w:t>76</w:t>
      </w:r>
      <w:r>
        <w:rPr>
          <w:rFonts w:ascii="Times New Roman" w:eastAsia="仿宋_GB2312" w:hAnsi="Times New Roman" w:cs="Times New Roman"/>
          <w:bCs/>
          <w:sz w:val="32"/>
          <w:szCs w:val="32"/>
        </w:rPr>
        <w:t>项，公示率达</w:t>
      </w:r>
      <w:r>
        <w:rPr>
          <w:rFonts w:ascii="Times New Roman" w:eastAsia="仿宋_GB2312" w:hAnsi="Times New Roman" w:cs="Times New Roman"/>
          <w:bCs/>
          <w:sz w:val="32"/>
          <w:szCs w:val="32"/>
        </w:rPr>
        <w:t>100%</w:t>
      </w:r>
      <w:r>
        <w:rPr>
          <w:rFonts w:ascii="Times New Roman" w:eastAsia="仿宋_GB2312" w:hAnsi="Times New Roman" w:cs="Times New Roman"/>
          <w:bCs/>
          <w:sz w:val="32"/>
          <w:szCs w:val="32"/>
        </w:rPr>
        <w:t>。</w:t>
      </w:r>
    </w:p>
    <w:p w:rsidR="00323B49" w:rsidRDefault="00323B49" w:rsidP="00323B49">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bCs/>
          <w:sz w:val="32"/>
          <w:szCs w:val="32"/>
        </w:rPr>
        <w:t>（二）以</w:t>
      </w:r>
      <w:r>
        <w:rPr>
          <w:rFonts w:ascii="Times New Roman" w:eastAsia="楷体_GB2312" w:hAnsi="Times New Roman" w:cs="Times New Roman"/>
          <w:bCs/>
          <w:sz w:val="32"/>
          <w:szCs w:val="32"/>
        </w:rPr>
        <w:t>“</w:t>
      </w:r>
      <w:r>
        <w:rPr>
          <w:rFonts w:ascii="Times New Roman" w:eastAsia="楷体_GB2312" w:hAnsi="Times New Roman" w:cs="Times New Roman"/>
          <w:bCs/>
          <w:sz w:val="32"/>
          <w:szCs w:val="32"/>
        </w:rPr>
        <w:t>发展</w:t>
      </w:r>
      <w:r>
        <w:rPr>
          <w:rFonts w:ascii="Times New Roman" w:eastAsia="楷体_GB2312" w:hAnsi="Times New Roman" w:cs="Times New Roman"/>
          <w:bCs/>
          <w:sz w:val="32"/>
          <w:szCs w:val="32"/>
        </w:rPr>
        <w:t>”</w:t>
      </w:r>
      <w:r>
        <w:rPr>
          <w:rFonts w:ascii="Times New Roman" w:eastAsia="楷体_GB2312" w:hAnsi="Times New Roman" w:cs="Times New Roman"/>
          <w:bCs/>
          <w:sz w:val="32"/>
          <w:szCs w:val="32"/>
        </w:rPr>
        <w:t>为内驱，多方联动多</w:t>
      </w:r>
      <w:proofErr w:type="gramStart"/>
      <w:r>
        <w:rPr>
          <w:rFonts w:ascii="Times New Roman" w:eastAsia="楷体_GB2312" w:hAnsi="Times New Roman" w:cs="Times New Roman"/>
          <w:bCs/>
          <w:sz w:val="32"/>
          <w:szCs w:val="32"/>
        </w:rPr>
        <w:t>措</w:t>
      </w:r>
      <w:proofErr w:type="gramEnd"/>
      <w:r>
        <w:rPr>
          <w:rFonts w:ascii="Times New Roman" w:eastAsia="楷体_GB2312" w:hAnsi="Times New Roman" w:cs="Times New Roman"/>
          <w:bCs/>
          <w:sz w:val="32"/>
          <w:szCs w:val="32"/>
        </w:rPr>
        <w:t>并举，打造强</w:t>
      </w:r>
      <w:proofErr w:type="gramStart"/>
      <w:r>
        <w:rPr>
          <w:rFonts w:ascii="Times New Roman" w:eastAsia="楷体_GB2312" w:hAnsi="Times New Roman" w:cs="Times New Roman"/>
          <w:bCs/>
          <w:sz w:val="32"/>
          <w:szCs w:val="32"/>
        </w:rPr>
        <w:t>县核心</w:t>
      </w:r>
      <w:proofErr w:type="gramEnd"/>
      <w:r>
        <w:rPr>
          <w:rFonts w:ascii="Times New Roman" w:eastAsia="楷体_GB2312" w:hAnsi="Times New Roman" w:cs="Times New Roman"/>
          <w:bCs/>
          <w:sz w:val="32"/>
          <w:szCs w:val="32"/>
        </w:rPr>
        <w:t>竞争力。</w:t>
      </w:r>
      <w:r>
        <w:rPr>
          <w:rFonts w:ascii="Times New Roman" w:eastAsia="仿宋_GB2312" w:hAnsi="Times New Roman" w:cs="Times New Roman"/>
          <w:b/>
          <w:sz w:val="32"/>
          <w:szCs w:val="32"/>
        </w:rPr>
        <w:t>一是构建大质量工作格局。</w:t>
      </w:r>
      <w:r>
        <w:rPr>
          <w:rFonts w:ascii="Times New Roman" w:eastAsia="仿宋_GB2312" w:hAnsi="Times New Roman" w:cs="Times New Roman"/>
          <w:bCs/>
          <w:sz w:val="32"/>
          <w:szCs w:val="32"/>
        </w:rPr>
        <w:t>率先开展湖南省产品合格证服务云平台和规范化合格证打印设备的推广工作，</w:t>
      </w:r>
      <w:r>
        <w:rPr>
          <w:rFonts w:ascii="Times New Roman" w:eastAsia="仿宋_GB2312" w:hAnsi="Times New Roman" w:cs="Times New Roman"/>
          <w:bCs/>
          <w:sz w:val="32"/>
          <w:szCs w:val="32"/>
        </w:rPr>
        <w:lastRenderedPageBreak/>
        <w:t>各项数据位居全市第一</w:t>
      </w:r>
      <w:r>
        <w:rPr>
          <w:rFonts w:ascii="Times New Roman" w:eastAsia="仿宋" w:hAnsi="Times New Roman" w:cs="Times New Roman"/>
          <w:sz w:val="32"/>
        </w:rPr>
        <w:t>，全省前列</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全面实施质量监督检查，开展建材、电器、电动车、珠宝首饰等专项检查，确保产商品质量安全。</w:t>
      </w:r>
      <w:r>
        <w:rPr>
          <w:rFonts w:ascii="Times New Roman" w:eastAsia="仿宋_GB2312" w:hAnsi="Times New Roman" w:cs="Times New Roman"/>
          <w:b/>
          <w:bCs/>
          <w:sz w:val="32"/>
          <w:szCs w:val="32"/>
        </w:rPr>
        <w:t>二是扎实推进知识产权工作。</w:t>
      </w:r>
      <w:r>
        <w:rPr>
          <w:rFonts w:ascii="Times New Roman" w:eastAsia="仿宋_GB2312" w:hAnsi="Times New Roman" w:cs="Times New Roman"/>
          <w:sz w:val="32"/>
          <w:szCs w:val="32"/>
        </w:rPr>
        <w:t>一方面鼓励创新，引导企业升级。全年共完成发明专利申请</w:t>
      </w:r>
      <w:r w:rsidR="00D44924">
        <w:rPr>
          <w:rFonts w:ascii="Times New Roman" w:eastAsia="仿宋_GB2312" w:hAnsi="Times New Roman" w:cs="Times New Roman" w:hint="eastAsia"/>
          <w:sz w:val="32"/>
          <w:szCs w:val="32"/>
        </w:rPr>
        <w:t>316</w:t>
      </w:r>
      <w:r>
        <w:rPr>
          <w:rFonts w:ascii="Times New Roman" w:eastAsia="仿宋_GB2312" w:hAnsi="Times New Roman" w:cs="Times New Roman"/>
          <w:sz w:val="32"/>
          <w:szCs w:val="32"/>
        </w:rPr>
        <w:t>件，专利授权量达到</w:t>
      </w:r>
      <w:r>
        <w:rPr>
          <w:rFonts w:ascii="Times New Roman" w:eastAsia="仿宋_GB2312" w:hAnsi="Times New Roman" w:cs="Times New Roman"/>
          <w:sz w:val="32"/>
          <w:szCs w:val="32"/>
        </w:rPr>
        <w:t>33</w:t>
      </w:r>
      <w:r>
        <w:rPr>
          <w:rFonts w:ascii="Times New Roman" w:eastAsia="仿宋_GB2312" w:hAnsi="Times New Roman" w:cs="Times New Roman"/>
          <w:sz w:val="32"/>
          <w:szCs w:val="32"/>
        </w:rPr>
        <w:t>件，同比增长</w:t>
      </w:r>
      <w:r>
        <w:rPr>
          <w:rFonts w:ascii="Times New Roman" w:eastAsia="仿宋_GB2312" w:hAnsi="Times New Roman" w:cs="Times New Roman"/>
          <w:sz w:val="32"/>
          <w:szCs w:val="32"/>
        </w:rPr>
        <w:t>87.5%</w:t>
      </w:r>
      <w:r>
        <w:rPr>
          <w:rFonts w:ascii="Times New Roman" w:eastAsia="仿宋_GB2312" w:hAnsi="Times New Roman" w:cs="Times New Roman"/>
          <w:sz w:val="32"/>
          <w:szCs w:val="32"/>
        </w:rPr>
        <w:t>，注册商标</w:t>
      </w:r>
      <w:r w:rsidR="00D44924">
        <w:rPr>
          <w:rFonts w:ascii="Times New Roman" w:eastAsia="仿宋_GB2312" w:hAnsi="Times New Roman" w:cs="Times New Roman" w:hint="eastAsia"/>
          <w:sz w:val="32"/>
          <w:szCs w:val="32"/>
        </w:rPr>
        <w:t>1179</w:t>
      </w:r>
      <w:r>
        <w:rPr>
          <w:rFonts w:ascii="Times New Roman" w:eastAsia="仿宋_GB2312" w:hAnsi="Times New Roman" w:cs="Times New Roman"/>
          <w:sz w:val="32"/>
          <w:szCs w:val="32"/>
        </w:rPr>
        <w:t>件，全县累计有效注册商标达</w:t>
      </w:r>
      <w:r>
        <w:rPr>
          <w:rFonts w:ascii="Times New Roman" w:eastAsia="仿宋_GB2312" w:hAnsi="Times New Roman" w:cs="Times New Roman"/>
          <w:sz w:val="32"/>
          <w:szCs w:val="32"/>
        </w:rPr>
        <w:t>4712</w:t>
      </w:r>
      <w:r>
        <w:rPr>
          <w:rFonts w:ascii="Times New Roman" w:eastAsia="仿宋_GB2312" w:hAnsi="Times New Roman" w:cs="Times New Roman"/>
          <w:sz w:val="32"/>
          <w:szCs w:val="32"/>
        </w:rPr>
        <w:t>件，同比增长</w:t>
      </w:r>
      <w:r>
        <w:rPr>
          <w:rFonts w:ascii="Times New Roman" w:eastAsia="仿宋_GB2312" w:hAnsi="Times New Roman" w:cs="Times New Roman"/>
          <w:sz w:val="32"/>
          <w:szCs w:val="32"/>
        </w:rPr>
        <w:t>23.2%</w:t>
      </w:r>
      <w:r>
        <w:rPr>
          <w:rFonts w:ascii="Times New Roman" w:eastAsia="仿宋_GB2312" w:hAnsi="Times New Roman" w:cs="Times New Roman"/>
          <w:sz w:val="32"/>
          <w:szCs w:val="32"/>
        </w:rPr>
        <w:t>；另一方面加大保护力度，严厉打击侵权假冒违法行为。全年共办理侵权假冒案件</w:t>
      </w:r>
      <w:r>
        <w:rPr>
          <w:rFonts w:ascii="Times New Roman" w:eastAsia="仿宋_GB2312" w:hAnsi="Times New Roman" w:cs="Times New Roman"/>
          <w:sz w:val="32"/>
          <w:szCs w:val="32"/>
        </w:rPr>
        <w:t>55</w:t>
      </w:r>
      <w:r>
        <w:rPr>
          <w:rFonts w:ascii="Times New Roman" w:eastAsia="仿宋_GB2312" w:hAnsi="Times New Roman" w:cs="Times New Roman"/>
          <w:sz w:val="32"/>
          <w:szCs w:val="32"/>
        </w:rPr>
        <w:t>件，罚没入库</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余万元。</w:t>
      </w:r>
      <w:r>
        <w:rPr>
          <w:rFonts w:ascii="Times New Roman" w:eastAsia="仿宋_GB2312" w:hAnsi="Times New Roman" w:cs="Times New Roman"/>
          <w:b/>
          <w:bCs/>
          <w:sz w:val="32"/>
          <w:szCs w:val="32"/>
        </w:rPr>
        <w:t>三是</w:t>
      </w:r>
      <w:r>
        <w:rPr>
          <w:rFonts w:ascii="Times New Roman" w:eastAsia="仿宋_GB2312" w:hAnsi="Times New Roman" w:cs="Times New Roman"/>
          <w:b/>
          <w:sz w:val="32"/>
          <w:szCs w:val="32"/>
        </w:rPr>
        <w:t>超额完成全年市场主体增量任务。</w:t>
      </w:r>
      <w:r>
        <w:rPr>
          <w:rFonts w:ascii="Times New Roman" w:eastAsia="仿宋_GB2312" w:hAnsi="Times New Roman" w:cs="Times New Roman"/>
          <w:sz w:val="32"/>
          <w:szCs w:val="32"/>
        </w:rPr>
        <w:t>深入推进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一件事一次办</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一网通办</w:t>
      </w:r>
      <w:r>
        <w:rPr>
          <w:rFonts w:ascii="Times New Roman" w:eastAsia="仿宋_GB2312" w:hAnsi="Times New Roman" w:cs="Times New Roman"/>
          <w:sz w:val="32"/>
          <w:szCs w:val="32"/>
        </w:rPr>
        <w:t>”</w:t>
      </w:r>
      <w:r>
        <w:rPr>
          <w:rFonts w:ascii="Times New Roman" w:eastAsia="仿宋_GB2312" w:hAnsi="Times New Roman" w:cs="Times New Roman"/>
          <w:sz w:val="32"/>
          <w:szCs w:val="32"/>
        </w:rPr>
        <w:t>，狠抓市场主体双倍增。</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年新增市场主体</w:t>
      </w:r>
      <w:r>
        <w:rPr>
          <w:rFonts w:ascii="Times New Roman" w:eastAsia="仿宋_GB2312" w:hAnsi="Times New Roman" w:cs="Times New Roman"/>
          <w:sz w:val="32"/>
          <w:szCs w:val="32"/>
        </w:rPr>
        <w:t>5724</w:t>
      </w:r>
      <w:r>
        <w:rPr>
          <w:rFonts w:ascii="Times New Roman" w:eastAsia="仿宋_GB2312" w:hAnsi="Times New Roman" w:cs="Times New Roman"/>
          <w:sz w:val="32"/>
          <w:szCs w:val="32"/>
        </w:rPr>
        <w:t>家，其中新增企业</w:t>
      </w:r>
      <w:r>
        <w:rPr>
          <w:rFonts w:ascii="Times New Roman" w:eastAsia="仿宋_GB2312" w:hAnsi="Times New Roman" w:cs="Times New Roman"/>
          <w:sz w:val="32"/>
          <w:szCs w:val="32"/>
        </w:rPr>
        <w:t>1193</w:t>
      </w:r>
      <w:r>
        <w:rPr>
          <w:rFonts w:ascii="Times New Roman" w:eastAsia="仿宋_GB2312" w:hAnsi="Times New Roman" w:cs="Times New Roman"/>
          <w:sz w:val="32"/>
          <w:szCs w:val="32"/>
        </w:rPr>
        <w:t>家，同比增长</w:t>
      </w:r>
      <w:r>
        <w:rPr>
          <w:rFonts w:ascii="Times New Roman" w:eastAsia="仿宋_GB2312" w:hAnsi="Times New Roman" w:cs="Times New Roman"/>
          <w:sz w:val="32"/>
          <w:szCs w:val="32"/>
        </w:rPr>
        <w:t>8.59%</w:t>
      </w:r>
      <w:r>
        <w:rPr>
          <w:rFonts w:ascii="Times New Roman" w:eastAsia="仿宋_GB2312" w:hAnsi="Times New Roman" w:cs="Times New Roman"/>
          <w:sz w:val="32"/>
          <w:szCs w:val="32"/>
        </w:rPr>
        <w:t>；新增个体</w:t>
      </w:r>
      <w:r>
        <w:rPr>
          <w:rFonts w:ascii="Times New Roman" w:eastAsia="仿宋_GB2312" w:hAnsi="Times New Roman" w:cs="Times New Roman"/>
          <w:sz w:val="32"/>
          <w:szCs w:val="32"/>
        </w:rPr>
        <w:t>4531</w:t>
      </w:r>
      <w:r>
        <w:rPr>
          <w:rFonts w:ascii="Times New Roman" w:eastAsia="仿宋_GB2312" w:hAnsi="Times New Roman" w:cs="Times New Roman"/>
          <w:sz w:val="32"/>
          <w:szCs w:val="32"/>
        </w:rPr>
        <w:t>家，同比增长</w:t>
      </w:r>
      <w:r>
        <w:rPr>
          <w:rFonts w:ascii="Times New Roman" w:eastAsia="仿宋_GB2312" w:hAnsi="Times New Roman" w:cs="Times New Roman"/>
          <w:sz w:val="32"/>
          <w:szCs w:val="32"/>
        </w:rPr>
        <w:t>24.31%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截至</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年底</w:t>
      </w:r>
      <w:r>
        <w:rPr>
          <w:rFonts w:ascii="Times New Roman" w:eastAsia="仿宋_GB2312" w:hAnsi="Times New Roman" w:cs="Times New Roman"/>
          <w:sz w:val="32"/>
          <w:szCs w:val="32"/>
        </w:rPr>
        <w:t>，我县市场主体</w:t>
      </w:r>
      <w:r>
        <w:rPr>
          <w:rFonts w:ascii="Times New Roman" w:eastAsia="仿宋_GB2312" w:hAnsi="Times New Roman" w:cs="Times New Roman" w:hint="eastAsia"/>
          <w:sz w:val="32"/>
          <w:szCs w:val="32"/>
        </w:rPr>
        <w:t>已达到</w:t>
      </w:r>
      <w:r>
        <w:rPr>
          <w:rFonts w:ascii="Times New Roman" w:eastAsia="仿宋_GB2312" w:hAnsi="Times New Roman" w:cs="Times New Roman"/>
          <w:sz w:val="32"/>
          <w:szCs w:val="32"/>
        </w:rPr>
        <w:t>48035</w:t>
      </w:r>
      <w:r>
        <w:rPr>
          <w:rFonts w:ascii="Times New Roman" w:eastAsia="仿宋_GB2312" w:hAnsi="Times New Roman" w:cs="Times New Roman"/>
          <w:sz w:val="32"/>
          <w:szCs w:val="32"/>
        </w:rPr>
        <w:t>户，其中企业</w:t>
      </w:r>
      <w:r>
        <w:rPr>
          <w:rFonts w:ascii="Times New Roman" w:eastAsia="仿宋_GB2312" w:hAnsi="Times New Roman" w:cs="Times New Roman"/>
          <w:sz w:val="32"/>
          <w:szCs w:val="32"/>
        </w:rPr>
        <w:t>8587</w:t>
      </w:r>
      <w:r>
        <w:rPr>
          <w:rFonts w:ascii="Times New Roman" w:eastAsia="仿宋_GB2312" w:hAnsi="Times New Roman" w:cs="Times New Roman"/>
          <w:sz w:val="32"/>
          <w:szCs w:val="32"/>
        </w:rPr>
        <w:t>户，个体</w:t>
      </w:r>
      <w:r>
        <w:rPr>
          <w:rFonts w:ascii="Times New Roman" w:eastAsia="仿宋_GB2312" w:hAnsi="Times New Roman" w:cs="Times New Roman"/>
          <w:sz w:val="32"/>
          <w:szCs w:val="32"/>
        </w:rPr>
        <w:t>39448</w:t>
      </w:r>
      <w:r>
        <w:rPr>
          <w:rFonts w:ascii="Times New Roman" w:eastAsia="仿宋_GB2312" w:hAnsi="Times New Roman" w:cs="Times New Roman"/>
          <w:sz w:val="32"/>
          <w:szCs w:val="32"/>
        </w:rPr>
        <w:t>户。</w:t>
      </w:r>
    </w:p>
    <w:p w:rsidR="00323B49" w:rsidRDefault="00323B49" w:rsidP="00323B49">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（三）以</w:t>
      </w:r>
      <w:r>
        <w:rPr>
          <w:rFonts w:ascii="Times New Roman" w:eastAsia="楷体_GB2312" w:hAnsi="Times New Roman" w:cs="Times New Roman"/>
          <w:sz w:val="32"/>
          <w:szCs w:val="32"/>
        </w:rPr>
        <w:t>“</w:t>
      </w:r>
      <w:r>
        <w:rPr>
          <w:rFonts w:ascii="Times New Roman" w:eastAsia="楷体_GB2312" w:hAnsi="Times New Roman" w:cs="Times New Roman"/>
          <w:sz w:val="32"/>
          <w:szCs w:val="32"/>
        </w:rPr>
        <w:t>安全</w:t>
      </w:r>
      <w:r>
        <w:rPr>
          <w:rFonts w:ascii="Times New Roman" w:eastAsia="楷体_GB2312" w:hAnsi="Times New Roman" w:cs="Times New Roman"/>
          <w:sz w:val="32"/>
          <w:szCs w:val="32"/>
        </w:rPr>
        <w:t>”</w:t>
      </w:r>
      <w:r>
        <w:rPr>
          <w:rFonts w:ascii="Times New Roman" w:eastAsia="楷体_GB2312" w:hAnsi="Times New Roman" w:cs="Times New Roman"/>
          <w:sz w:val="32"/>
          <w:szCs w:val="32"/>
        </w:rPr>
        <w:t>为底线，把握红线、牢守防线，各领域工作全年平稳。</w:t>
      </w:r>
      <w:r>
        <w:rPr>
          <w:rFonts w:ascii="Times New Roman" w:eastAsia="仿宋_GB2312" w:hAnsi="Times New Roman" w:cs="Times New Roman"/>
          <w:b/>
          <w:bCs/>
          <w:sz w:val="32"/>
          <w:szCs w:val="32"/>
        </w:rPr>
        <w:t>一是筑牢食品安全防线。</w:t>
      </w:r>
      <w:r>
        <w:rPr>
          <w:rFonts w:ascii="Times New Roman" w:eastAsia="仿宋_GB2312" w:hAnsi="Times New Roman" w:cs="Times New Roman"/>
          <w:sz w:val="32"/>
          <w:szCs w:val="32"/>
        </w:rPr>
        <w:t>强化组织及人员保障，配齐</w:t>
      </w:r>
      <w:r>
        <w:rPr>
          <w:rFonts w:ascii="Times New Roman" w:eastAsia="仿宋_GB2312" w:hAnsi="Times New Roman" w:cs="Times New Roman"/>
          <w:sz w:val="32"/>
          <w:szCs w:val="32"/>
        </w:rPr>
        <w:t>291</w:t>
      </w:r>
      <w:r>
        <w:rPr>
          <w:rFonts w:ascii="Times New Roman" w:eastAsia="仿宋_GB2312" w:hAnsi="Times New Roman" w:cs="Times New Roman"/>
          <w:sz w:val="32"/>
          <w:szCs w:val="32"/>
        </w:rPr>
        <w:t>个村（社区）食品安全及农产品质</w:t>
      </w:r>
      <w:proofErr w:type="gramStart"/>
      <w:r>
        <w:rPr>
          <w:rFonts w:ascii="Times New Roman" w:eastAsia="仿宋_GB2312" w:hAnsi="Times New Roman" w:cs="Times New Roman"/>
          <w:sz w:val="32"/>
          <w:szCs w:val="32"/>
        </w:rPr>
        <w:t>量安全</w:t>
      </w:r>
      <w:proofErr w:type="gramEnd"/>
      <w:r>
        <w:rPr>
          <w:rFonts w:ascii="Times New Roman" w:eastAsia="仿宋_GB2312" w:hAnsi="Times New Roman" w:cs="Times New Roman"/>
          <w:sz w:val="32"/>
          <w:szCs w:val="32"/>
        </w:rPr>
        <w:t>协管员，构建县、乡、村三级监管网络。大力开展各项食品安全培训工作，举办</w:t>
      </w:r>
      <w:r>
        <w:rPr>
          <w:rFonts w:ascii="Times New Roman" w:eastAsia="仿宋_GB2312" w:hAnsi="Times New Roman" w:cs="Times New Roman"/>
          <w:sz w:val="32"/>
          <w:szCs w:val="32"/>
        </w:rPr>
        <w:t>“</w:t>
      </w:r>
      <w:r>
        <w:rPr>
          <w:rFonts w:ascii="Times New Roman" w:eastAsia="仿宋_GB2312" w:hAnsi="Times New Roman" w:cs="Times New Roman"/>
          <w:sz w:val="32"/>
          <w:szCs w:val="32"/>
        </w:rPr>
        <w:t>食品安全宣传周</w:t>
      </w:r>
      <w:r>
        <w:rPr>
          <w:rFonts w:ascii="Times New Roman" w:eastAsia="仿宋_GB2312" w:hAnsi="Times New Roman" w:cs="Times New Roman"/>
          <w:sz w:val="32"/>
          <w:szCs w:val="32"/>
        </w:rPr>
        <w:t>”“</w:t>
      </w:r>
      <w:r>
        <w:rPr>
          <w:rFonts w:ascii="Times New Roman" w:eastAsia="仿宋_GB2312" w:hAnsi="Times New Roman" w:cs="Times New Roman"/>
          <w:sz w:val="32"/>
          <w:szCs w:val="32"/>
        </w:rPr>
        <w:t>爱国卫生月</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等宣传活动。加强</w:t>
      </w:r>
      <w:r>
        <w:rPr>
          <w:rFonts w:ascii="Times New Roman" w:eastAsia="仿宋_GB2312" w:hAnsi="Times New Roman" w:cs="Times New Roman"/>
          <w:bCs/>
          <w:sz w:val="32"/>
          <w:szCs w:val="32"/>
        </w:rPr>
        <w:t>日常监管，</w:t>
      </w:r>
      <w:r>
        <w:rPr>
          <w:rFonts w:ascii="Times New Roman" w:eastAsia="仿宋_GB2312" w:hAnsi="Times New Roman" w:cs="Times New Roman"/>
          <w:sz w:val="32"/>
          <w:szCs w:val="32"/>
        </w:rPr>
        <w:t>特别是对</w:t>
      </w:r>
      <w:r>
        <w:rPr>
          <w:rFonts w:ascii="Times New Roman" w:eastAsia="仿宋_GB2312" w:hAnsi="Times New Roman" w:cs="Times New Roman"/>
          <w:bCs/>
          <w:sz w:val="32"/>
          <w:szCs w:val="32"/>
        </w:rPr>
        <w:t>冷</w:t>
      </w:r>
      <w:proofErr w:type="gramStart"/>
      <w:r>
        <w:rPr>
          <w:rFonts w:ascii="Times New Roman" w:eastAsia="仿宋_GB2312" w:hAnsi="Times New Roman" w:cs="Times New Roman"/>
          <w:bCs/>
          <w:sz w:val="32"/>
          <w:szCs w:val="32"/>
        </w:rPr>
        <w:t>链食品</w:t>
      </w:r>
      <w:proofErr w:type="gramEnd"/>
      <w:r>
        <w:rPr>
          <w:rFonts w:ascii="Times New Roman" w:eastAsia="仿宋_GB2312" w:hAnsi="Times New Roman" w:cs="Times New Roman"/>
          <w:bCs/>
          <w:sz w:val="32"/>
          <w:szCs w:val="32"/>
        </w:rPr>
        <w:t>疫情常态化防控</w:t>
      </w:r>
      <w:r>
        <w:rPr>
          <w:rFonts w:ascii="Times New Roman" w:eastAsia="仿宋_GB2312" w:hAnsi="Times New Roman" w:cs="Times New Roman"/>
          <w:sz w:val="32"/>
          <w:szCs w:val="32"/>
        </w:rPr>
        <w:t>实行日报制，积极推行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湘冷链</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应用追溯平台和农产品质</w:t>
      </w:r>
      <w:proofErr w:type="gramStart"/>
      <w:r>
        <w:rPr>
          <w:rFonts w:ascii="Times New Roman" w:eastAsia="仿宋_GB2312" w:hAnsi="Times New Roman" w:cs="Times New Roman"/>
          <w:sz w:val="32"/>
          <w:szCs w:val="32"/>
        </w:rPr>
        <w:t>量安全</w:t>
      </w:r>
      <w:proofErr w:type="gramEnd"/>
      <w:r>
        <w:rPr>
          <w:rFonts w:ascii="Times New Roman" w:eastAsia="仿宋_GB2312" w:hAnsi="Times New Roman" w:cs="Times New Roman"/>
          <w:sz w:val="32"/>
          <w:szCs w:val="32"/>
        </w:rPr>
        <w:t>追溯体系建设。深入开展各类专项整治</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全年共查扣不能提供来源和过期的冷藏冷冻食品</w:t>
      </w:r>
      <w:r>
        <w:rPr>
          <w:rFonts w:ascii="Times New Roman" w:eastAsia="仿宋_GB2312" w:hAnsi="Times New Roman" w:cs="Times New Roman"/>
          <w:sz w:val="32"/>
          <w:szCs w:val="32"/>
        </w:rPr>
        <w:t>5000</w:t>
      </w:r>
      <w:r>
        <w:rPr>
          <w:rFonts w:ascii="Times New Roman" w:eastAsia="仿宋_GB2312" w:hAnsi="Times New Roman" w:cs="Times New Roman"/>
          <w:sz w:val="32"/>
          <w:szCs w:val="32"/>
        </w:rPr>
        <w:t>多公斤、各类假冒伪劣食品</w:t>
      </w:r>
      <w:r>
        <w:rPr>
          <w:rFonts w:ascii="Times New Roman" w:eastAsia="仿宋_GB2312" w:hAnsi="Times New Roman" w:cs="Times New Roman"/>
          <w:sz w:val="32"/>
          <w:szCs w:val="32"/>
        </w:rPr>
        <w:t>4600</w:t>
      </w:r>
      <w:r>
        <w:rPr>
          <w:rFonts w:ascii="Times New Roman" w:eastAsia="仿宋_GB2312" w:hAnsi="Times New Roman" w:cs="Times New Roman"/>
          <w:sz w:val="32"/>
          <w:szCs w:val="32"/>
        </w:rPr>
        <w:t>多公斤，查处食品安全违法案件</w:t>
      </w:r>
      <w:r>
        <w:rPr>
          <w:rFonts w:ascii="Times New Roman" w:eastAsia="仿宋_GB2312" w:hAnsi="Times New Roman" w:cs="Times New Roman"/>
          <w:sz w:val="32"/>
          <w:szCs w:val="32"/>
        </w:rPr>
        <w:t>160</w:t>
      </w:r>
      <w:r>
        <w:rPr>
          <w:rFonts w:ascii="Times New Roman" w:eastAsia="仿宋_GB2312" w:hAnsi="Times New Roman" w:cs="Times New Roman"/>
          <w:sz w:val="32"/>
          <w:szCs w:val="32"/>
        </w:rPr>
        <w:t>多起，罚没入库近</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万元。</w:t>
      </w:r>
      <w:r>
        <w:rPr>
          <w:rFonts w:ascii="Times New Roman" w:eastAsia="仿宋_GB2312" w:hAnsi="Times New Roman" w:cs="Times New Roman"/>
          <w:b/>
          <w:bCs/>
          <w:sz w:val="32"/>
          <w:szCs w:val="32"/>
        </w:rPr>
        <w:t>二是巩固药品安全监管防线。</w:t>
      </w:r>
      <w:r>
        <w:rPr>
          <w:rFonts w:ascii="Times New Roman" w:eastAsia="仿宋_GB2312" w:hAnsi="Times New Roman" w:cs="Times New Roman"/>
          <w:sz w:val="32"/>
          <w:szCs w:val="32"/>
        </w:rPr>
        <w:t>督促企业落实主体</w:t>
      </w:r>
      <w:r>
        <w:rPr>
          <w:rFonts w:ascii="Times New Roman" w:eastAsia="仿宋_GB2312" w:hAnsi="Times New Roman" w:cs="Times New Roman"/>
          <w:sz w:val="32"/>
          <w:szCs w:val="32"/>
        </w:rPr>
        <w:lastRenderedPageBreak/>
        <w:t>责任，建立常态化的隐患排查机制，加强疫苗特别是新冠病毒疫苗监管。全年共出动执法人员</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多人次，检查药械化经营主体</w:t>
      </w:r>
      <w:r>
        <w:rPr>
          <w:rFonts w:ascii="Times New Roman" w:eastAsia="仿宋_GB2312" w:hAnsi="Times New Roman" w:cs="Times New Roman"/>
          <w:sz w:val="32"/>
          <w:szCs w:val="32"/>
        </w:rPr>
        <w:t>2000</w:t>
      </w:r>
      <w:r>
        <w:rPr>
          <w:rFonts w:ascii="Times New Roman" w:eastAsia="仿宋_GB2312" w:hAnsi="Times New Roman" w:cs="Times New Roman"/>
          <w:sz w:val="32"/>
          <w:szCs w:val="32"/>
        </w:rPr>
        <w:t>多家次，排查隐患</w:t>
      </w:r>
      <w:r>
        <w:rPr>
          <w:rFonts w:ascii="Times New Roman" w:eastAsia="仿宋_GB2312" w:hAnsi="Times New Roman" w:cs="Times New Roman"/>
          <w:sz w:val="32"/>
          <w:szCs w:val="32"/>
        </w:rPr>
        <w:t>39</w:t>
      </w:r>
      <w:r>
        <w:rPr>
          <w:rFonts w:ascii="Times New Roman" w:eastAsia="仿宋_GB2312" w:hAnsi="Times New Roman" w:cs="Times New Roman"/>
          <w:sz w:val="32"/>
          <w:szCs w:val="32"/>
        </w:rPr>
        <w:t>起，责令现场整改</w:t>
      </w:r>
      <w:r>
        <w:rPr>
          <w:rFonts w:ascii="Times New Roman" w:eastAsia="仿宋_GB2312" w:hAnsi="Times New Roman" w:cs="Times New Roman"/>
          <w:sz w:val="32"/>
          <w:szCs w:val="32"/>
        </w:rPr>
        <w:t>52</w:t>
      </w:r>
      <w:r>
        <w:rPr>
          <w:rFonts w:ascii="Times New Roman" w:eastAsia="仿宋_GB2312" w:hAnsi="Times New Roman" w:cs="Times New Roman"/>
          <w:sz w:val="32"/>
          <w:szCs w:val="32"/>
        </w:rPr>
        <w:t>起，查处药械</w:t>
      </w:r>
      <w:proofErr w:type="gramStart"/>
      <w:r>
        <w:rPr>
          <w:rFonts w:ascii="Times New Roman" w:eastAsia="仿宋_GB2312" w:hAnsi="Times New Roman" w:cs="Times New Roman"/>
          <w:sz w:val="32"/>
          <w:szCs w:val="32"/>
        </w:rPr>
        <w:t>化违法</w:t>
      </w:r>
      <w:proofErr w:type="gramEnd"/>
      <w:r>
        <w:rPr>
          <w:rFonts w:ascii="Times New Roman" w:eastAsia="仿宋_GB2312" w:hAnsi="Times New Roman" w:cs="Times New Roman"/>
          <w:sz w:val="32"/>
          <w:szCs w:val="32"/>
        </w:rPr>
        <w:t>案件</w:t>
      </w:r>
      <w:r>
        <w:rPr>
          <w:rFonts w:ascii="Times New Roman" w:eastAsia="仿宋_GB2312" w:hAnsi="Times New Roman" w:cs="Times New Roman"/>
          <w:sz w:val="32"/>
          <w:szCs w:val="32"/>
        </w:rPr>
        <w:t>51</w:t>
      </w:r>
      <w:r>
        <w:rPr>
          <w:rFonts w:ascii="Times New Roman" w:eastAsia="仿宋_GB2312" w:hAnsi="Times New Roman" w:cs="Times New Roman"/>
          <w:sz w:val="32"/>
          <w:szCs w:val="32"/>
        </w:rPr>
        <w:t>起，罚没入库</w:t>
      </w:r>
      <w:r>
        <w:rPr>
          <w:rFonts w:ascii="Times New Roman" w:eastAsia="仿宋_GB2312" w:hAnsi="Times New Roman" w:cs="Times New Roman"/>
          <w:sz w:val="32"/>
          <w:szCs w:val="32"/>
        </w:rPr>
        <w:t>120</w:t>
      </w:r>
      <w:r>
        <w:rPr>
          <w:rFonts w:ascii="Times New Roman" w:eastAsia="仿宋_GB2312" w:hAnsi="Times New Roman" w:cs="Times New Roman"/>
          <w:sz w:val="32"/>
          <w:szCs w:val="32"/>
        </w:rPr>
        <w:t>余万元。在药品不良反应监测中，我局发现杜记独角膏有铅中毒风险，及时上报上级部门，得到了省、市局高度认可。</w:t>
      </w:r>
      <w:r>
        <w:rPr>
          <w:rFonts w:ascii="Times New Roman" w:eastAsia="仿宋_GB2312" w:hAnsi="Times New Roman" w:cs="Times New Roman"/>
          <w:b/>
          <w:bCs/>
          <w:sz w:val="32"/>
          <w:szCs w:val="32"/>
        </w:rPr>
        <w:t>三是夯实特种设备安全防线。</w:t>
      </w:r>
      <w:r>
        <w:rPr>
          <w:rFonts w:ascii="Times New Roman" w:eastAsia="仿宋_GB2312" w:hAnsi="Times New Roman" w:cs="Times New Roman"/>
          <w:sz w:val="32"/>
          <w:szCs w:val="32"/>
        </w:rPr>
        <w:t>启动澧县</w:t>
      </w:r>
      <w:r>
        <w:rPr>
          <w:rFonts w:ascii="Times New Roman" w:eastAsia="仿宋_GB2312" w:hAnsi="Times New Roman" w:cs="Times New Roman"/>
          <w:sz w:val="32"/>
          <w:szCs w:val="32"/>
        </w:rPr>
        <w:t>“</w:t>
      </w:r>
      <w:r>
        <w:rPr>
          <w:rFonts w:ascii="Times New Roman" w:eastAsia="仿宋_GB2312" w:hAnsi="Times New Roman" w:cs="Times New Roman"/>
          <w:sz w:val="32"/>
          <w:szCs w:val="32"/>
        </w:rPr>
        <w:t>智慧电梯</w:t>
      </w:r>
      <w:r>
        <w:rPr>
          <w:rFonts w:ascii="Times New Roman" w:eastAsia="仿宋_GB2312" w:hAnsi="Times New Roman" w:cs="Times New Roman"/>
          <w:sz w:val="32"/>
          <w:szCs w:val="32"/>
        </w:rPr>
        <w:t>”</w:t>
      </w:r>
      <w:r>
        <w:rPr>
          <w:rFonts w:ascii="Times New Roman" w:eastAsia="仿宋_GB2312" w:hAnsi="Times New Roman" w:cs="Times New Roman"/>
          <w:sz w:val="32"/>
          <w:szCs w:val="32"/>
        </w:rPr>
        <w:t>监管平台建设，进一步提高电梯应急处置能力，保障广大人民群众乘用电梯安全。推进气瓶充装质量追溯系统建设，确保一瓶一码可追溯，实现规范充装管理、全过程追溯管理，有效防范液化石油气</w:t>
      </w:r>
      <w:proofErr w:type="gramStart"/>
      <w:r>
        <w:rPr>
          <w:rFonts w:ascii="Times New Roman" w:eastAsia="仿宋_GB2312" w:hAnsi="Times New Roman" w:cs="Times New Roman"/>
          <w:sz w:val="32"/>
          <w:szCs w:val="32"/>
        </w:rPr>
        <w:t>瓶安全</w:t>
      </w:r>
      <w:proofErr w:type="gramEnd"/>
      <w:r>
        <w:rPr>
          <w:rFonts w:ascii="Times New Roman" w:eastAsia="仿宋_GB2312" w:hAnsi="Times New Roman" w:cs="Times New Roman"/>
          <w:sz w:val="32"/>
          <w:szCs w:val="32"/>
        </w:rPr>
        <w:t>风险，确保老百姓用上</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放心气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。深入开展专项隐患排查整治行动，共出动执法人员</w:t>
      </w:r>
      <w:r>
        <w:rPr>
          <w:rFonts w:ascii="Times New Roman" w:eastAsia="仿宋_GB2312" w:hAnsi="Times New Roman" w:cs="Times New Roman"/>
          <w:sz w:val="32"/>
          <w:szCs w:val="32"/>
        </w:rPr>
        <w:t>6900</w:t>
      </w:r>
      <w:r>
        <w:rPr>
          <w:rFonts w:ascii="Times New Roman" w:eastAsia="仿宋_GB2312" w:hAnsi="Times New Roman" w:cs="Times New Roman"/>
          <w:sz w:val="32"/>
          <w:szCs w:val="32"/>
        </w:rPr>
        <w:t>余人次，对重点行业、重点时段、重点领域特种设备隐患排查整治。</w:t>
      </w:r>
    </w:p>
    <w:p w:rsidR="00323B49" w:rsidRDefault="00323B49" w:rsidP="00323B49">
      <w:pPr>
        <w:widowControl/>
        <w:shd w:val="clear" w:color="auto" w:fill="FFFFFF"/>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一年来，我们以担当诠释初心，用汗水浇灌收获，以实干笃定前行，</w:t>
      </w:r>
      <w:r>
        <w:rPr>
          <w:rFonts w:ascii="Times New Roman" w:eastAsia="仿宋_GB2312" w:hAnsi="Times New Roman" w:cs="Times New Roman" w:hint="eastAsia"/>
          <w:sz w:val="32"/>
          <w:szCs w:val="32"/>
        </w:rPr>
        <w:t>较好地</w:t>
      </w:r>
      <w:r>
        <w:rPr>
          <w:rFonts w:ascii="Times New Roman" w:eastAsia="仿宋_GB2312" w:hAnsi="Times New Roman" w:cs="Times New Roman"/>
          <w:sz w:val="32"/>
          <w:szCs w:val="32"/>
        </w:rPr>
        <w:t>完成了各项工作，成绩</w:t>
      </w:r>
      <w:r>
        <w:rPr>
          <w:rFonts w:ascii="Times New Roman" w:eastAsia="仿宋_GB2312" w:hAnsi="Times New Roman" w:cs="Times New Roman" w:hint="eastAsia"/>
          <w:sz w:val="32"/>
          <w:szCs w:val="32"/>
        </w:rPr>
        <w:t>比较明显</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年，消费维权工作被评为湖南省消费维权先进集体，机关财务工作在全省市监系统绩效评估中被评为常德市唯一的优秀</w:t>
      </w:r>
      <w:r w:rsidR="00D44924">
        <w:rPr>
          <w:rFonts w:ascii="Times New Roman" w:eastAsia="仿宋_GB2312" w:hAnsi="Times New Roman" w:cs="Times New Roman"/>
          <w:sz w:val="32"/>
          <w:szCs w:val="32"/>
        </w:rPr>
        <w:t>县级</w:t>
      </w:r>
      <w:r>
        <w:rPr>
          <w:rFonts w:ascii="Times New Roman" w:eastAsia="仿宋_GB2312" w:hAnsi="Times New Roman" w:cs="Times New Roman"/>
          <w:sz w:val="32"/>
          <w:szCs w:val="32"/>
        </w:rPr>
        <w:t>单位，工会委员会被常德市总工会评为澧县唯一的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常德市模范职工之家</w:t>
      </w:r>
      <w:r>
        <w:rPr>
          <w:rFonts w:ascii="Times New Roman" w:eastAsia="仿宋_GB2312" w:hAnsi="Times New Roman" w:cs="Times New Roman"/>
          <w:sz w:val="32"/>
          <w:szCs w:val="32"/>
        </w:rPr>
        <w:t>”</w:t>
      </w:r>
      <w:r>
        <w:rPr>
          <w:rFonts w:ascii="Times New Roman" w:eastAsia="仿宋_GB2312" w:hAnsi="Times New Roman" w:cs="Times New Roman"/>
          <w:sz w:val="32"/>
          <w:szCs w:val="32"/>
        </w:rPr>
        <w:t>，食品安全工作</w:t>
      </w:r>
      <w:r>
        <w:rPr>
          <w:rFonts w:ascii="Times New Roman" w:eastAsia="仿宋_GB2312" w:hAnsi="Times New Roman" w:cs="Times New Roman" w:hint="eastAsia"/>
          <w:sz w:val="32"/>
          <w:szCs w:val="32"/>
        </w:rPr>
        <w:t>参加</w:t>
      </w:r>
      <w:r>
        <w:rPr>
          <w:rFonts w:ascii="Times New Roman" w:eastAsia="仿宋_GB2312" w:hAnsi="Times New Roman" w:cs="Times New Roman"/>
          <w:sz w:val="32"/>
          <w:szCs w:val="32"/>
        </w:rPr>
        <w:t>深化改革典型创新举措</w:t>
      </w:r>
      <w:r>
        <w:rPr>
          <w:rFonts w:ascii="Times New Roman" w:eastAsia="仿宋_GB2312" w:hAnsi="Times New Roman" w:cs="Times New Roman" w:hint="eastAsia"/>
          <w:sz w:val="32"/>
          <w:szCs w:val="32"/>
        </w:rPr>
        <w:t>全市推介交流</w:t>
      </w:r>
      <w:r>
        <w:rPr>
          <w:rFonts w:ascii="Times New Roman" w:eastAsia="仿宋_GB2312" w:hAnsi="Times New Roman" w:cs="Times New Roman"/>
          <w:sz w:val="32"/>
          <w:szCs w:val="32"/>
        </w:rPr>
        <w:t>，扫黑除恶工作被评为全县扫黑除恶专项斗争先进集体。</w:t>
      </w:r>
    </w:p>
    <w:p w:rsidR="00B9329D" w:rsidRPr="00F07D7E" w:rsidRDefault="00C140B6" w:rsidP="008613D0">
      <w:pPr>
        <w:spacing w:line="560" w:lineRule="exact"/>
        <w:ind w:firstLineChars="200" w:firstLine="640"/>
        <w:rPr>
          <w:rFonts w:ascii="Times New Roman" w:eastAsia="黑体" w:hAnsi="Times New Roman" w:cs="Times New Roman"/>
          <w:sz w:val="32"/>
          <w:szCs w:val="32"/>
        </w:rPr>
      </w:pPr>
      <w:r w:rsidRPr="00F07D7E">
        <w:rPr>
          <w:rFonts w:ascii="Times New Roman" w:eastAsia="黑体" w:hAnsi="黑体" w:cs="Times New Roman"/>
          <w:sz w:val="32"/>
          <w:szCs w:val="32"/>
        </w:rPr>
        <w:t>七、存在的问题及原因分析</w:t>
      </w:r>
    </w:p>
    <w:p w:rsidR="00B25738" w:rsidRPr="00B25738" w:rsidRDefault="00B25738" w:rsidP="008613D0">
      <w:pPr>
        <w:spacing w:line="560" w:lineRule="exact"/>
        <w:ind w:firstLineChars="200" w:firstLine="640"/>
        <w:rPr>
          <w:rFonts w:ascii="Times New Roman" w:eastAsia="仿宋" w:hAnsi="Times New Roman" w:cs="Times New Roman"/>
          <w:sz w:val="32"/>
          <w:szCs w:val="32"/>
        </w:rPr>
      </w:pPr>
      <w:r w:rsidRPr="00B25738">
        <w:rPr>
          <w:rFonts w:ascii="Times New Roman" w:eastAsia="仿宋" w:hAnsi="Times New Roman" w:cs="Times New Roman"/>
          <w:sz w:val="32"/>
          <w:szCs w:val="32"/>
        </w:rPr>
        <w:t>通过前述对我</w:t>
      </w:r>
      <w:r w:rsidRPr="00B25738">
        <w:rPr>
          <w:rFonts w:ascii="Times New Roman" w:eastAsia="仿宋" w:hAnsi="Times New Roman" w:cs="Times New Roman" w:hint="eastAsia"/>
          <w:sz w:val="32"/>
          <w:szCs w:val="32"/>
        </w:rPr>
        <w:t>局</w:t>
      </w:r>
      <w:r w:rsidRPr="00B25738">
        <w:rPr>
          <w:rFonts w:ascii="Times New Roman" w:eastAsia="仿宋" w:hAnsi="Times New Roman" w:cs="Times New Roman"/>
          <w:sz w:val="32"/>
          <w:szCs w:val="32"/>
        </w:rPr>
        <w:t>整体支出情况的分析，反映出目前整体支出</w:t>
      </w:r>
      <w:r w:rsidRPr="00B25738">
        <w:rPr>
          <w:rFonts w:ascii="Times New Roman" w:eastAsia="仿宋" w:hAnsi="Times New Roman" w:cs="Times New Roman" w:hint="eastAsia"/>
          <w:sz w:val="32"/>
          <w:szCs w:val="32"/>
        </w:rPr>
        <w:t>状况较好，</w:t>
      </w:r>
      <w:r w:rsidR="000B681C">
        <w:rPr>
          <w:rFonts w:ascii="Times New Roman" w:eastAsia="仿宋" w:hAnsi="Times New Roman" w:cs="Times New Roman" w:hint="eastAsia"/>
          <w:sz w:val="32"/>
          <w:szCs w:val="32"/>
        </w:rPr>
        <w:t>存在的主要问题是</w:t>
      </w:r>
      <w:r w:rsidRPr="00B25738">
        <w:rPr>
          <w:rFonts w:ascii="Times New Roman" w:eastAsia="仿宋" w:hAnsi="Times New Roman" w:cs="Times New Roman"/>
          <w:sz w:val="32"/>
          <w:szCs w:val="32"/>
        </w:rPr>
        <w:t>：</w:t>
      </w:r>
      <w:r w:rsidRPr="00B25738">
        <w:rPr>
          <w:rFonts w:ascii="Times New Roman" w:eastAsia="仿宋" w:hAnsi="Times New Roman" w:cs="Times New Roman"/>
          <w:sz w:val="32"/>
          <w:szCs w:val="32"/>
        </w:rPr>
        <w:t xml:space="preserve"> </w:t>
      </w:r>
    </w:p>
    <w:p w:rsidR="000B681C" w:rsidRDefault="00B25738" w:rsidP="008613D0">
      <w:pPr>
        <w:spacing w:line="560" w:lineRule="exact"/>
        <w:ind w:firstLineChars="200" w:firstLine="640"/>
        <w:rPr>
          <w:rFonts w:ascii="楷体" w:eastAsia="楷体" w:hAnsi="楷体" w:cs="Times New Roman"/>
          <w:sz w:val="32"/>
          <w:szCs w:val="32"/>
        </w:rPr>
      </w:pPr>
      <w:r w:rsidRPr="00B25738">
        <w:rPr>
          <w:rFonts w:ascii="楷体" w:eastAsia="楷体" w:hAnsi="楷体" w:cs="Times New Roman" w:hint="eastAsia"/>
          <w:sz w:val="32"/>
          <w:szCs w:val="32"/>
        </w:rPr>
        <w:lastRenderedPageBreak/>
        <w:t>（一）</w:t>
      </w:r>
      <w:r w:rsidR="000B681C">
        <w:rPr>
          <w:rFonts w:ascii="楷体" w:eastAsia="楷体" w:hAnsi="楷体" w:cs="Times New Roman" w:hint="eastAsia"/>
          <w:sz w:val="32"/>
          <w:szCs w:val="32"/>
        </w:rPr>
        <w:t>极</w:t>
      </w:r>
      <w:r w:rsidR="000B681C">
        <w:rPr>
          <w:rFonts w:ascii="楷体" w:eastAsia="楷体" w:hAnsi="楷体" w:cs="Times New Roman"/>
          <w:sz w:val="32"/>
          <w:szCs w:val="32"/>
        </w:rPr>
        <w:t>个别年初申报指标未完成</w:t>
      </w:r>
    </w:p>
    <w:p w:rsidR="00B25738" w:rsidRPr="00B25738" w:rsidRDefault="000B681C" w:rsidP="008613D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数量三级指标中有一项</w:t>
      </w:r>
      <w:proofErr w:type="gramStart"/>
      <w:r>
        <w:rPr>
          <w:rFonts w:ascii="Times New Roman" w:eastAsia="仿宋" w:hAnsi="Times New Roman" w:cs="Times New Roman"/>
          <w:sz w:val="32"/>
          <w:szCs w:val="32"/>
        </w:rPr>
        <w:t>—</w:t>
      </w:r>
      <w:r w:rsidRPr="000B681C">
        <w:rPr>
          <w:rFonts w:ascii="Times New Roman" w:eastAsia="仿宋" w:hAnsi="Times New Roman" w:cs="Times New Roman" w:hint="eastAsia"/>
          <w:sz w:val="32"/>
          <w:szCs w:val="32"/>
        </w:rPr>
        <w:t>专利</w:t>
      </w:r>
      <w:proofErr w:type="gramEnd"/>
      <w:r w:rsidRPr="000B681C">
        <w:rPr>
          <w:rFonts w:ascii="Times New Roman" w:eastAsia="仿宋" w:hAnsi="Times New Roman" w:cs="Times New Roman" w:hint="eastAsia"/>
          <w:sz w:val="32"/>
          <w:szCs w:val="32"/>
        </w:rPr>
        <w:t>发明申请数</w:t>
      </w:r>
      <w:r>
        <w:rPr>
          <w:rFonts w:ascii="Times New Roman" w:eastAsia="仿宋" w:hAnsi="Times New Roman" w:cs="Times New Roman" w:hint="eastAsia"/>
          <w:sz w:val="32"/>
          <w:szCs w:val="32"/>
        </w:rPr>
        <w:t>量，年初设定目标值</w:t>
      </w:r>
      <w:r w:rsidRPr="000B681C">
        <w:rPr>
          <w:rFonts w:ascii="Times New Roman" w:eastAsia="仿宋" w:hAnsi="Times New Roman" w:cs="Times New Roman" w:hint="eastAsia"/>
          <w:sz w:val="32"/>
          <w:szCs w:val="32"/>
        </w:rPr>
        <w:t>≥</w:t>
      </w:r>
      <w:r w:rsidRPr="000B681C">
        <w:rPr>
          <w:rFonts w:ascii="Times New Roman" w:eastAsia="仿宋" w:hAnsi="Times New Roman" w:cs="Times New Roman" w:hint="eastAsia"/>
          <w:sz w:val="32"/>
          <w:szCs w:val="32"/>
        </w:rPr>
        <w:t>400</w:t>
      </w:r>
      <w:r w:rsidRPr="000B681C">
        <w:rPr>
          <w:rFonts w:ascii="Times New Roman" w:eastAsia="仿宋" w:hAnsi="Times New Roman" w:cs="Times New Roman" w:hint="eastAsia"/>
          <w:sz w:val="32"/>
          <w:szCs w:val="32"/>
        </w:rPr>
        <w:t>个</w:t>
      </w:r>
      <w:r>
        <w:rPr>
          <w:rFonts w:ascii="Times New Roman" w:eastAsia="仿宋" w:hAnsi="Times New Roman" w:cs="Times New Roman" w:hint="eastAsia"/>
          <w:sz w:val="32"/>
          <w:szCs w:val="32"/>
        </w:rPr>
        <w:t>，年中</w:t>
      </w:r>
      <w:r w:rsidRPr="000B681C">
        <w:rPr>
          <w:rFonts w:ascii="Times New Roman" w:eastAsia="仿宋" w:hAnsi="Times New Roman" w:cs="Times New Roman" w:hint="eastAsia"/>
          <w:sz w:val="32"/>
          <w:szCs w:val="32"/>
        </w:rPr>
        <w:t>因</w:t>
      </w:r>
      <w:proofErr w:type="gramStart"/>
      <w:r w:rsidRPr="000B681C">
        <w:rPr>
          <w:rFonts w:ascii="Times New Roman" w:eastAsia="仿宋" w:hAnsi="Times New Roman" w:cs="Times New Roman" w:hint="eastAsia"/>
          <w:sz w:val="32"/>
          <w:szCs w:val="32"/>
        </w:rPr>
        <w:t>国家级奖补政策</w:t>
      </w:r>
      <w:proofErr w:type="gramEnd"/>
      <w:r w:rsidRPr="000B681C">
        <w:rPr>
          <w:rFonts w:ascii="Times New Roman" w:eastAsia="仿宋" w:hAnsi="Times New Roman" w:cs="Times New Roman" w:hint="eastAsia"/>
          <w:sz w:val="32"/>
          <w:szCs w:val="32"/>
        </w:rPr>
        <w:t>发生变化，取消</w:t>
      </w:r>
      <w:r>
        <w:rPr>
          <w:rFonts w:ascii="Times New Roman" w:eastAsia="仿宋" w:hAnsi="Times New Roman" w:cs="Times New Roman" w:hint="eastAsia"/>
          <w:sz w:val="32"/>
          <w:szCs w:val="32"/>
        </w:rPr>
        <w:t>相关</w:t>
      </w:r>
      <w:r w:rsidRPr="000B681C">
        <w:rPr>
          <w:rFonts w:ascii="Times New Roman" w:eastAsia="仿宋" w:hAnsi="Times New Roman" w:cs="Times New Roman" w:hint="eastAsia"/>
          <w:sz w:val="32"/>
          <w:szCs w:val="32"/>
        </w:rPr>
        <w:t>资助进而影响企业和个人申报</w:t>
      </w:r>
      <w:r>
        <w:rPr>
          <w:rFonts w:ascii="Times New Roman" w:eastAsia="仿宋" w:hAnsi="Times New Roman" w:cs="Times New Roman" w:hint="eastAsia"/>
          <w:sz w:val="32"/>
          <w:szCs w:val="32"/>
        </w:rPr>
        <w:t>，实际完成</w:t>
      </w:r>
      <w:r>
        <w:rPr>
          <w:rFonts w:ascii="Times New Roman" w:eastAsia="仿宋" w:hAnsi="Times New Roman" w:cs="Times New Roman" w:hint="eastAsia"/>
          <w:sz w:val="32"/>
          <w:szCs w:val="32"/>
        </w:rPr>
        <w:t>316</w:t>
      </w:r>
      <w:r>
        <w:rPr>
          <w:rFonts w:ascii="Times New Roman" w:eastAsia="仿宋" w:hAnsi="Times New Roman" w:cs="Times New Roman" w:hint="eastAsia"/>
          <w:sz w:val="32"/>
          <w:szCs w:val="32"/>
        </w:rPr>
        <w:t>个，有所偏离年初目标</w:t>
      </w:r>
      <w:r w:rsidR="00B25738" w:rsidRPr="00B25738">
        <w:rPr>
          <w:rFonts w:ascii="Times New Roman" w:eastAsia="仿宋" w:hAnsi="Times New Roman" w:cs="Times New Roman"/>
          <w:sz w:val="32"/>
          <w:szCs w:val="32"/>
        </w:rPr>
        <w:t>。</w:t>
      </w:r>
    </w:p>
    <w:p w:rsidR="007144E4" w:rsidRDefault="00B25738" w:rsidP="008613D0">
      <w:pPr>
        <w:spacing w:line="560" w:lineRule="exact"/>
        <w:ind w:firstLineChars="200" w:firstLine="640"/>
        <w:rPr>
          <w:rFonts w:ascii="Times New Roman" w:eastAsia="仿宋" w:hAnsi="Times New Roman" w:cs="Times New Roman"/>
          <w:sz w:val="32"/>
          <w:szCs w:val="32"/>
        </w:rPr>
      </w:pPr>
      <w:r w:rsidRPr="00B25738">
        <w:rPr>
          <w:rFonts w:ascii="楷体" w:eastAsia="楷体" w:hAnsi="楷体" w:cs="Times New Roman" w:hint="eastAsia"/>
          <w:sz w:val="32"/>
          <w:szCs w:val="32"/>
        </w:rPr>
        <w:t>（二）</w:t>
      </w:r>
      <w:r w:rsidR="000B681C">
        <w:rPr>
          <w:rFonts w:ascii="楷体" w:eastAsia="楷体" w:hAnsi="楷体" w:cs="Times New Roman" w:hint="eastAsia"/>
          <w:sz w:val="32"/>
          <w:szCs w:val="32"/>
        </w:rPr>
        <w:t>项目支出</w:t>
      </w:r>
      <w:r w:rsidR="000B681C" w:rsidRPr="000B681C">
        <w:rPr>
          <w:rFonts w:ascii="楷体" w:eastAsia="楷体" w:hAnsi="楷体" w:cs="Times New Roman" w:hint="eastAsia"/>
          <w:sz w:val="32"/>
          <w:szCs w:val="32"/>
        </w:rPr>
        <w:t>年初预算与实际执行偏差大，</w:t>
      </w:r>
      <w:r w:rsidR="000B681C">
        <w:rPr>
          <w:rFonts w:ascii="楷体" w:eastAsia="楷体" w:hAnsi="楷体" w:cs="Times New Roman" w:hint="eastAsia"/>
          <w:sz w:val="32"/>
          <w:szCs w:val="32"/>
        </w:rPr>
        <w:t>项目支出</w:t>
      </w:r>
      <w:r w:rsidR="000B681C" w:rsidRPr="000B681C">
        <w:rPr>
          <w:rFonts w:ascii="楷体" w:eastAsia="楷体" w:hAnsi="楷体" w:cs="Times New Roman" w:hint="eastAsia"/>
          <w:sz w:val="32"/>
          <w:szCs w:val="32"/>
        </w:rPr>
        <w:t>预算编制准确性有待提高</w:t>
      </w:r>
      <w:r w:rsidR="007144E4">
        <w:rPr>
          <w:rFonts w:ascii="楷体" w:eastAsia="楷体" w:hAnsi="楷体" w:cs="Times New Roman" w:hint="eastAsia"/>
          <w:sz w:val="32"/>
          <w:szCs w:val="32"/>
        </w:rPr>
        <w:t>。</w:t>
      </w:r>
      <w:r w:rsidR="000B681C" w:rsidRPr="007144E4">
        <w:rPr>
          <w:rFonts w:ascii="楷体" w:eastAsia="楷体" w:hAnsi="楷体" w:cs="Times New Roman" w:hint="eastAsia"/>
          <w:sz w:val="32"/>
          <w:szCs w:val="32"/>
        </w:rPr>
        <w:t>主要</w:t>
      </w:r>
      <w:r w:rsidR="007144E4" w:rsidRPr="007144E4">
        <w:rPr>
          <w:rFonts w:ascii="楷体" w:eastAsia="楷体" w:hAnsi="楷体" w:cs="Times New Roman" w:hint="eastAsia"/>
          <w:sz w:val="32"/>
          <w:szCs w:val="32"/>
        </w:rPr>
        <w:t>有以下几方面原因：</w:t>
      </w:r>
    </w:p>
    <w:p w:rsidR="000B681C" w:rsidRDefault="007144E4" w:rsidP="008613D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、知识产权</w:t>
      </w:r>
      <w:proofErr w:type="gramStart"/>
      <w:r w:rsidR="00424E09">
        <w:rPr>
          <w:rFonts w:ascii="Times New Roman" w:eastAsia="仿宋" w:hAnsi="Times New Roman" w:cs="Times New Roman" w:hint="eastAsia"/>
          <w:sz w:val="32"/>
          <w:szCs w:val="32"/>
        </w:rPr>
        <w:t>相关</w:t>
      </w:r>
      <w:r>
        <w:rPr>
          <w:rFonts w:ascii="Times New Roman" w:eastAsia="仿宋" w:hAnsi="Times New Roman" w:cs="Times New Roman" w:hint="eastAsia"/>
          <w:sz w:val="32"/>
          <w:szCs w:val="32"/>
        </w:rPr>
        <w:t>奖补</w:t>
      </w:r>
      <w:r w:rsidR="00424E09">
        <w:rPr>
          <w:rFonts w:ascii="Times New Roman" w:eastAsia="仿宋" w:hAnsi="Times New Roman" w:cs="Times New Roman" w:hint="eastAsia"/>
          <w:sz w:val="32"/>
          <w:szCs w:val="32"/>
        </w:rPr>
        <w:t>资金</w:t>
      </w:r>
      <w:proofErr w:type="gramEnd"/>
      <w:r w:rsidR="00424E09">
        <w:rPr>
          <w:rFonts w:ascii="Times New Roman" w:eastAsia="仿宋" w:hAnsi="Times New Roman" w:cs="Times New Roman" w:hint="eastAsia"/>
          <w:sz w:val="32"/>
          <w:szCs w:val="32"/>
        </w:rPr>
        <w:t>90.6</w:t>
      </w:r>
      <w:r w:rsidR="00424E09">
        <w:rPr>
          <w:rFonts w:ascii="Times New Roman" w:eastAsia="仿宋" w:hAnsi="Times New Roman" w:cs="Times New Roman" w:hint="eastAsia"/>
          <w:sz w:val="32"/>
          <w:szCs w:val="32"/>
        </w:rPr>
        <w:t>万元系年中省、市、县三级，未</w:t>
      </w:r>
      <w:r>
        <w:rPr>
          <w:rFonts w:ascii="Times New Roman" w:eastAsia="仿宋" w:hAnsi="Times New Roman" w:cs="Times New Roman" w:hint="eastAsia"/>
          <w:sz w:val="32"/>
          <w:szCs w:val="32"/>
        </w:rPr>
        <w:t>纳入预算。</w:t>
      </w:r>
    </w:p>
    <w:p w:rsidR="007144E4" w:rsidRDefault="007144E4" w:rsidP="008613D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、检测检测中心因申请资格认证投入较多，本年度共计投入</w:t>
      </w:r>
      <w:r>
        <w:rPr>
          <w:rFonts w:ascii="Times New Roman" w:eastAsia="仿宋" w:hAnsi="Times New Roman" w:cs="Times New Roman" w:hint="eastAsia"/>
          <w:sz w:val="32"/>
          <w:szCs w:val="32"/>
        </w:rPr>
        <w:t>110</w:t>
      </w:r>
      <w:r>
        <w:rPr>
          <w:rFonts w:ascii="Times New Roman" w:eastAsia="仿宋" w:hAnsi="Times New Roman" w:cs="Times New Roman" w:hint="eastAsia"/>
          <w:sz w:val="32"/>
          <w:szCs w:val="32"/>
        </w:rPr>
        <w:t>余万元，包括专业设备及专用耗材、专业人员深造培训等，</w:t>
      </w:r>
      <w:proofErr w:type="gramStart"/>
      <w:r w:rsidR="00424E09">
        <w:rPr>
          <w:rFonts w:ascii="Times New Roman" w:eastAsia="仿宋" w:hAnsi="Times New Roman" w:cs="Times New Roman" w:hint="eastAsia"/>
          <w:sz w:val="32"/>
          <w:szCs w:val="32"/>
        </w:rPr>
        <w:t>已申证成功</w:t>
      </w:r>
      <w:proofErr w:type="gramEnd"/>
      <w:r w:rsidR="00424E09">
        <w:rPr>
          <w:rFonts w:ascii="Times New Roman" w:eastAsia="仿宋" w:hAnsi="Times New Roman" w:cs="Times New Roman" w:hint="eastAsia"/>
          <w:sz w:val="32"/>
          <w:szCs w:val="32"/>
        </w:rPr>
        <w:t>，可对外开展相关检验检测工作。</w:t>
      </w:r>
    </w:p>
    <w:p w:rsidR="00424E09" w:rsidRPr="000B681C" w:rsidRDefault="00424E09" w:rsidP="00424E09">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、其他省、市追加的如质量标准化建设、食品安全</w:t>
      </w:r>
      <w:proofErr w:type="gramStart"/>
      <w:r>
        <w:rPr>
          <w:rFonts w:ascii="Times New Roman" w:eastAsia="仿宋" w:hAnsi="Times New Roman" w:cs="Times New Roman" w:hint="eastAsia"/>
          <w:sz w:val="32"/>
          <w:szCs w:val="32"/>
        </w:rPr>
        <w:t>专项等</w:t>
      </w:r>
      <w:proofErr w:type="gramEnd"/>
      <w:r>
        <w:rPr>
          <w:rFonts w:ascii="Times New Roman" w:eastAsia="仿宋" w:hAnsi="Times New Roman" w:cs="Times New Roman" w:hint="eastAsia"/>
          <w:sz w:val="32"/>
          <w:szCs w:val="32"/>
        </w:rPr>
        <w:t>均未纳入年初部门预算。</w:t>
      </w:r>
    </w:p>
    <w:p w:rsidR="00B9329D" w:rsidRDefault="00C140B6" w:rsidP="008613D0">
      <w:pPr>
        <w:spacing w:line="560" w:lineRule="exact"/>
        <w:ind w:firstLineChars="200" w:firstLine="640"/>
        <w:rPr>
          <w:rFonts w:ascii="Times New Roman" w:eastAsia="黑体" w:hAnsi="黑体" w:cs="Times New Roman"/>
          <w:sz w:val="32"/>
          <w:szCs w:val="32"/>
        </w:rPr>
      </w:pPr>
      <w:r w:rsidRPr="00F07D7E">
        <w:rPr>
          <w:rFonts w:ascii="Times New Roman" w:eastAsia="黑体" w:hAnsi="黑体" w:cs="Times New Roman"/>
          <w:sz w:val="32"/>
          <w:szCs w:val="32"/>
        </w:rPr>
        <w:t>八、下一步改进措施</w:t>
      </w:r>
    </w:p>
    <w:p w:rsidR="000B681C" w:rsidRPr="000B681C" w:rsidRDefault="000B681C" w:rsidP="006601CD">
      <w:pPr>
        <w:spacing w:line="560" w:lineRule="exact"/>
        <w:ind w:firstLineChars="200" w:firstLine="640"/>
        <w:rPr>
          <w:rFonts w:ascii="Times New Roman" w:eastAsia="仿宋" w:hAnsi="Times New Roman" w:cs="Times New Roman"/>
          <w:sz w:val="32"/>
          <w:szCs w:val="32"/>
        </w:rPr>
      </w:pPr>
      <w:r w:rsidRPr="000B681C">
        <w:rPr>
          <w:rFonts w:ascii="楷体" w:eastAsia="楷体" w:hAnsi="楷体" w:cs="Times New Roman" w:hint="eastAsia"/>
          <w:sz w:val="32"/>
          <w:szCs w:val="32"/>
        </w:rPr>
        <w:t>（一）</w:t>
      </w:r>
      <w:r w:rsidR="006601CD" w:rsidRPr="00807B17">
        <w:rPr>
          <w:rFonts w:ascii="楷体" w:eastAsia="楷体" w:hAnsi="楷体" w:cs="Times New Roman" w:hint="eastAsia"/>
          <w:sz w:val="32"/>
          <w:szCs w:val="32"/>
        </w:rPr>
        <w:t>科学合理编制年度项目预算，对于年中按政策追加的项目资金提前纳入年初预算编制。</w:t>
      </w:r>
    </w:p>
    <w:p w:rsidR="006601CD" w:rsidRPr="000B681C" w:rsidRDefault="000B681C" w:rsidP="006601CD">
      <w:pPr>
        <w:spacing w:line="560" w:lineRule="exact"/>
        <w:ind w:firstLineChars="200" w:firstLine="640"/>
        <w:rPr>
          <w:rFonts w:ascii="楷体" w:eastAsia="楷体" w:hAnsi="楷体" w:cs="Times New Roman"/>
          <w:sz w:val="32"/>
          <w:szCs w:val="32"/>
        </w:rPr>
      </w:pPr>
      <w:r w:rsidRPr="00807B17">
        <w:rPr>
          <w:rFonts w:ascii="楷体" w:eastAsia="楷体" w:hAnsi="楷体" w:cs="Times New Roman" w:hint="eastAsia"/>
          <w:sz w:val="32"/>
          <w:szCs w:val="32"/>
        </w:rPr>
        <w:t>（二）</w:t>
      </w:r>
      <w:r w:rsidR="006601CD" w:rsidRPr="000B681C">
        <w:rPr>
          <w:rFonts w:ascii="楷体" w:eastAsia="楷体" w:hAnsi="楷体" w:cs="Times New Roman" w:hint="eastAsia"/>
          <w:sz w:val="32"/>
          <w:szCs w:val="32"/>
        </w:rPr>
        <w:t>强化预算执行，提高预算完成率。</w:t>
      </w:r>
    </w:p>
    <w:p w:rsidR="006601CD" w:rsidRPr="000B681C" w:rsidRDefault="006601CD" w:rsidP="006601CD">
      <w:pPr>
        <w:spacing w:line="560" w:lineRule="exact"/>
        <w:ind w:firstLineChars="200" w:firstLine="640"/>
        <w:rPr>
          <w:rFonts w:ascii="Times New Roman" w:eastAsia="仿宋" w:hAnsi="Times New Roman" w:cs="Times New Roman"/>
          <w:sz w:val="32"/>
          <w:szCs w:val="32"/>
        </w:rPr>
      </w:pPr>
      <w:r w:rsidRPr="000B681C">
        <w:rPr>
          <w:rFonts w:ascii="Times New Roman" w:eastAsia="仿宋" w:hAnsi="Times New Roman" w:cs="Times New Roman" w:hint="eastAsia"/>
          <w:sz w:val="32"/>
          <w:szCs w:val="32"/>
        </w:rPr>
        <w:t>严格按项目和进度执行预算，合理安排资金支出，增强预算执行的规范性和严肃性；完善项目责任制，业务</w:t>
      </w:r>
      <w:r>
        <w:rPr>
          <w:rFonts w:ascii="Times New Roman" w:eastAsia="仿宋" w:hAnsi="Times New Roman" w:cs="Times New Roman" w:hint="eastAsia"/>
          <w:sz w:val="32"/>
          <w:szCs w:val="32"/>
        </w:rPr>
        <w:t>股</w:t>
      </w:r>
      <w:r w:rsidRPr="000B681C">
        <w:rPr>
          <w:rFonts w:ascii="Times New Roman" w:eastAsia="仿宋" w:hAnsi="Times New Roman" w:cs="Times New Roman" w:hint="eastAsia"/>
          <w:sz w:val="32"/>
          <w:szCs w:val="32"/>
        </w:rPr>
        <w:t>室为项目实施责任单位，应加强与财务部门的沟通协调和项目实施，定期做好预算执行分析，及时了解预算执行差异，合理调整、纠正预算执行偏差，加快预算的执行进度，切实提高预算完成率及资金使用效益。</w:t>
      </w:r>
    </w:p>
    <w:p w:rsidR="000B681C" w:rsidRPr="00807B17" w:rsidRDefault="000B681C" w:rsidP="000B681C">
      <w:pPr>
        <w:spacing w:line="560" w:lineRule="exact"/>
        <w:ind w:firstLineChars="200" w:firstLine="640"/>
        <w:rPr>
          <w:rFonts w:ascii="楷体" w:eastAsia="楷体" w:hAnsi="楷体" w:cs="Times New Roman"/>
          <w:sz w:val="32"/>
          <w:szCs w:val="32"/>
        </w:rPr>
      </w:pPr>
      <w:r w:rsidRPr="00807B17">
        <w:rPr>
          <w:rFonts w:ascii="楷体" w:eastAsia="楷体" w:hAnsi="楷体" w:cs="Times New Roman" w:hint="eastAsia"/>
          <w:sz w:val="32"/>
          <w:szCs w:val="32"/>
        </w:rPr>
        <w:lastRenderedPageBreak/>
        <w:t>（三）根据年初预算绩效目标，扎实推进相关工作，确保考核指标及预算绩效目标按时、优质完成。</w:t>
      </w:r>
    </w:p>
    <w:p w:rsidR="00B9329D" w:rsidRDefault="00C140B6">
      <w:pPr>
        <w:spacing w:line="580" w:lineRule="exact"/>
        <w:ind w:firstLineChars="200" w:firstLine="640"/>
        <w:rPr>
          <w:rFonts w:ascii="Times New Roman" w:eastAsia="黑体" w:hAnsi="黑体" w:cs="Times New Roman"/>
          <w:sz w:val="32"/>
          <w:szCs w:val="32"/>
        </w:rPr>
      </w:pPr>
      <w:r w:rsidRPr="00F07D7E">
        <w:rPr>
          <w:rFonts w:ascii="Times New Roman" w:eastAsia="黑体" w:hAnsi="黑体" w:cs="Times New Roman"/>
          <w:sz w:val="32"/>
          <w:szCs w:val="32"/>
        </w:rPr>
        <w:t>九、单位整体支出绩效自评结果拟应用和公开情况</w:t>
      </w:r>
    </w:p>
    <w:p w:rsidR="007144E4" w:rsidRPr="007144E4" w:rsidRDefault="007144E4">
      <w:pPr>
        <w:spacing w:line="580" w:lineRule="exact"/>
        <w:ind w:firstLineChars="200" w:firstLine="640"/>
        <w:rPr>
          <w:rFonts w:ascii="Times New Roman" w:eastAsia="仿宋" w:hAnsi="Times New Roman" w:cs="Times New Roman"/>
          <w:sz w:val="32"/>
          <w:szCs w:val="32"/>
        </w:rPr>
      </w:pPr>
      <w:r w:rsidRPr="007144E4">
        <w:rPr>
          <w:rFonts w:ascii="Times New Roman" w:eastAsia="仿宋" w:hAnsi="Times New Roman" w:cs="Times New Roman" w:hint="eastAsia"/>
          <w:sz w:val="32"/>
          <w:szCs w:val="32"/>
        </w:rPr>
        <w:t>无。</w:t>
      </w:r>
    </w:p>
    <w:p w:rsidR="00B9329D" w:rsidRPr="00F07D7E" w:rsidRDefault="00C140B6">
      <w:pPr>
        <w:spacing w:line="580" w:lineRule="exact"/>
        <w:ind w:firstLineChars="200" w:firstLine="640"/>
        <w:rPr>
          <w:rFonts w:ascii="Times New Roman" w:eastAsia="黑体" w:hAnsi="Times New Roman" w:cs="Times New Roman"/>
          <w:sz w:val="32"/>
          <w:szCs w:val="32"/>
        </w:rPr>
      </w:pPr>
      <w:r w:rsidRPr="00F07D7E">
        <w:rPr>
          <w:rFonts w:ascii="Times New Roman" w:eastAsia="黑体" w:hAnsi="黑体" w:cs="Times New Roman"/>
          <w:sz w:val="32"/>
          <w:szCs w:val="32"/>
        </w:rPr>
        <w:t>十、其他需要说明的情况</w:t>
      </w:r>
    </w:p>
    <w:p w:rsidR="00B9329D" w:rsidRDefault="00CB651C">
      <w:pPr>
        <w:spacing w:line="58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无。</w:t>
      </w:r>
    </w:p>
    <w:p w:rsidR="00B9329D" w:rsidRPr="00F07D7E" w:rsidRDefault="00C140B6">
      <w:pPr>
        <w:spacing w:line="580" w:lineRule="exact"/>
        <w:ind w:firstLineChars="200" w:firstLine="640"/>
        <w:rPr>
          <w:rFonts w:ascii="Times New Roman" w:eastAsia="仿宋" w:hAnsi="Times New Roman" w:cs="Times New Roman"/>
          <w:sz w:val="32"/>
          <w:szCs w:val="32"/>
        </w:rPr>
      </w:pPr>
      <w:r w:rsidRPr="00F07D7E">
        <w:rPr>
          <w:rFonts w:ascii="Times New Roman" w:eastAsia="仿宋" w:hAnsi="仿宋" w:cs="Times New Roman"/>
          <w:sz w:val="32"/>
          <w:szCs w:val="32"/>
        </w:rPr>
        <w:t>附：</w:t>
      </w:r>
    </w:p>
    <w:p w:rsidR="00B9329D" w:rsidRPr="00F07D7E" w:rsidRDefault="00C140B6">
      <w:pPr>
        <w:spacing w:line="580" w:lineRule="exact"/>
        <w:ind w:firstLineChars="200" w:firstLine="640"/>
        <w:rPr>
          <w:rFonts w:ascii="Times New Roman" w:eastAsia="仿宋" w:hAnsi="Times New Roman" w:cs="Times New Roman"/>
          <w:sz w:val="32"/>
          <w:szCs w:val="32"/>
        </w:rPr>
      </w:pPr>
      <w:r w:rsidRPr="00F07D7E">
        <w:rPr>
          <w:rFonts w:ascii="Times New Roman" w:eastAsia="仿宋" w:hAnsi="Times New Roman" w:cs="Times New Roman"/>
          <w:sz w:val="32"/>
          <w:szCs w:val="32"/>
        </w:rPr>
        <w:t>1</w:t>
      </w:r>
      <w:r w:rsidRPr="00F07D7E">
        <w:rPr>
          <w:rFonts w:ascii="Times New Roman" w:eastAsia="仿宋" w:hAnsi="仿宋" w:cs="Times New Roman"/>
          <w:sz w:val="32"/>
          <w:szCs w:val="32"/>
        </w:rPr>
        <w:t>．部门整体支出绩效评价基础数据表</w:t>
      </w:r>
    </w:p>
    <w:p w:rsidR="00B9329D" w:rsidRPr="00F07D7E" w:rsidRDefault="00C140B6">
      <w:pPr>
        <w:spacing w:line="580" w:lineRule="exact"/>
        <w:ind w:firstLineChars="200" w:firstLine="640"/>
        <w:rPr>
          <w:rFonts w:ascii="Times New Roman" w:eastAsia="仿宋" w:hAnsi="Times New Roman" w:cs="Times New Roman"/>
          <w:sz w:val="32"/>
          <w:szCs w:val="32"/>
        </w:rPr>
      </w:pPr>
      <w:r w:rsidRPr="00F07D7E">
        <w:rPr>
          <w:rFonts w:ascii="Times New Roman" w:eastAsia="仿宋" w:hAnsi="Times New Roman" w:cs="Times New Roman"/>
          <w:sz w:val="32"/>
          <w:szCs w:val="32"/>
        </w:rPr>
        <w:t>2</w:t>
      </w:r>
      <w:r w:rsidRPr="00F07D7E">
        <w:rPr>
          <w:rFonts w:ascii="Times New Roman" w:eastAsia="仿宋" w:hAnsi="仿宋" w:cs="Times New Roman"/>
          <w:sz w:val="32"/>
          <w:szCs w:val="32"/>
        </w:rPr>
        <w:t>．部门整体支出绩效自评表</w:t>
      </w:r>
    </w:p>
    <w:p w:rsidR="00B9329D" w:rsidRPr="00F07D7E" w:rsidRDefault="00C140B6">
      <w:pPr>
        <w:spacing w:line="580" w:lineRule="exact"/>
        <w:ind w:firstLineChars="200" w:firstLine="640"/>
        <w:rPr>
          <w:rFonts w:ascii="Times New Roman" w:eastAsia="仿宋" w:hAnsi="Times New Roman" w:cs="Times New Roman"/>
          <w:sz w:val="32"/>
          <w:szCs w:val="32"/>
        </w:rPr>
      </w:pPr>
      <w:r w:rsidRPr="00F07D7E">
        <w:rPr>
          <w:rFonts w:ascii="Times New Roman" w:eastAsia="仿宋" w:hAnsi="Times New Roman" w:cs="Times New Roman"/>
          <w:sz w:val="32"/>
          <w:szCs w:val="32"/>
        </w:rPr>
        <w:t>3</w:t>
      </w:r>
      <w:r w:rsidRPr="00F07D7E">
        <w:rPr>
          <w:rFonts w:ascii="Times New Roman" w:eastAsia="仿宋" w:hAnsi="仿宋" w:cs="Times New Roman"/>
          <w:sz w:val="32"/>
          <w:szCs w:val="32"/>
        </w:rPr>
        <w:t>．项目支出绩效自评表</w:t>
      </w:r>
    </w:p>
    <w:p w:rsidR="00B9329D" w:rsidRPr="00F07D7E" w:rsidRDefault="00B9329D">
      <w:pPr>
        <w:rPr>
          <w:rFonts w:ascii="Times New Roman" w:eastAsia="仿宋" w:hAnsi="Times New Roman" w:cs="Times New Roman"/>
        </w:rPr>
      </w:pPr>
    </w:p>
    <w:p w:rsidR="00B9329D" w:rsidRPr="00F07D7E" w:rsidRDefault="00B9329D">
      <w:pPr>
        <w:rPr>
          <w:rFonts w:ascii="Times New Roman" w:eastAsia="仿宋" w:hAnsi="Times New Roman" w:cs="Times New Roman"/>
        </w:rPr>
      </w:pPr>
    </w:p>
    <w:p w:rsidR="00B9329D" w:rsidRPr="00F07D7E" w:rsidRDefault="00B9329D">
      <w:pPr>
        <w:rPr>
          <w:rFonts w:ascii="Times New Roman" w:eastAsia="仿宋" w:hAnsi="Times New Roman" w:cs="Times New Roman"/>
        </w:rPr>
      </w:pPr>
    </w:p>
    <w:sectPr w:rsidR="00B9329D" w:rsidRPr="00F07D7E" w:rsidSect="00B9329D">
      <w:pgSz w:w="11900" w:h="16840"/>
      <w:pgMar w:top="1440" w:right="1800" w:bottom="1440" w:left="1800" w:header="0" w:footer="600" w:gutter="0"/>
      <w:cols w:space="4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AEE" w:rsidRDefault="00697AEE" w:rsidP="00F07D7E">
      <w:r>
        <w:separator/>
      </w:r>
    </w:p>
  </w:endnote>
  <w:endnote w:type="continuationSeparator" w:id="0">
    <w:p w:rsidR="00697AEE" w:rsidRDefault="00697AEE" w:rsidP="00F07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AEE" w:rsidRDefault="00697AEE" w:rsidP="00F07D7E">
      <w:r>
        <w:separator/>
      </w:r>
    </w:p>
  </w:footnote>
  <w:footnote w:type="continuationSeparator" w:id="0">
    <w:p w:rsidR="00697AEE" w:rsidRDefault="00697AEE" w:rsidP="00F07D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7D94564"/>
    <w:rsid w:val="000374E7"/>
    <w:rsid w:val="0005298D"/>
    <w:rsid w:val="000B681C"/>
    <w:rsid w:val="00161720"/>
    <w:rsid w:val="00164FA0"/>
    <w:rsid w:val="0019473B"/>
    <w:rsid w:val="00226E16"/>
    <w:rsid w:val="00323B49"/>
    <w:rsid w:val="003349A9"/>
    <w:rsid w:val="0041717B"/>
    <w:rsid w:val="00424E09"/>
    <w:rsid w:val="004738AE"/>
    <w:rsid w:val="00505731"/>
    <w:rsid w:val="005A3C2A"/>
    <w:rsid w:val="00626EFA"/>
    <w:rsid w:val="006601CD"/>
    <w:rsid w:val="006638A9"/>
    <w:rsid w:val="00697AEE"/>
    <w:rsid w:val="007144E4"/>
    <w:rsid w:val="007F7AF4"/>
    <w:rsid w:val="00807B17"/>
    <w:rsid w:val="008613D0"/>
    <w:rsid w:val="00861BAD"/>
    <w:rsid w:val="00981C3B"/>
    <w:rsid w:val="00B25738"/>
    <w:rsid w:val="00B46E30"/>
    <w:rsid w:val="00B9329D"/>
    <w:rsid w:val="00C140B6"/>
    <w:rsid w:val="00CB651C"/>
    <w:rsid w:val="00D03CCD"/>
    <w:rsid w:val="00D44924"/>
    <w:rsid w:val="00E40EA6"/>
    <w:rsid w:val="00F01CA8"/>
    <w:rsid w:val="00F07D7E"/>
    <w:rsid w:val="00F636AF"/>
    <w:rsid w:val="00F92C09"/>
    <w:rsid w:val="00FC48D6"/>
    <w:rsid w:val="02E602C3"/>
    <w:rsid w:val="0569626F"/>
    <w:rsid w:val="1F5E5F75"/>
    <w:rsid w:val="225C4890"/>
    <w:rsid w:val="27D94564"/>
    <w:rsid w:val="287C746C"/>
    <w:rsid w:val="2AF459E0"/>
    <w:rsid w:val="356E5F27"/>
    <w:rsid w:val="3AD76784"/>
    <w:rsid w:val="3E1A70B4"/>
    <w:rsid w:val="4AD44F71"/>
    <w:rsid w:val="4B2A2DEB"/>
    <w:rsid w:val="4B775B0D"/>
    <w:rsid w:val="505446A7"/>
    <w:rsid w:val="525C7843"/>
    <w:rsid w:val="5EA93E10"/>
    <w:rsid w:val="64BA24D5"/>
    <w:rsid w:val="65474C27"/>
    <w:rsid w:val="737C62D9"/>
    <w:rsid w:val="78D21D5D"/>
    <w:rsid w:val="7ADB139D"/>
    <w:rsid w:val="7EA45F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329D"/>
    <w:pPr>
      <w:widowControl w:val="0"/>
      <w:jc w:val="both"/>
    </w:pPr>
    <w:rPr>
      <w:sz w:val="21"/>
      <w:szCs w:val="22"/>
    </w:rPr>
  </w:style>
  <w:style w:type="paragraph" w:styleId="2">
    <w:name w:val="heading 2"/>
    <w:basedOn w:val="a"/>
    <w:link w:val="2Char"/>
    <w:qFormat/>
    <w:rsid w:val="00323B49"/>
    <w:pPr>
      <w:widowControl/>
      <w:spacing w:before="100" w:beforeAutospacing="1" w:after="100" w:afterAutospacing="1"/>
      <w:jc w:val="left"/>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B9329D"/>
    <w:pPr>
      <w:tabs>
        <w:tab w:val="center" w:pos="4153"/>
        <w:tab w:val="right" w:pos="8306"/>
      </w:tabs>
      <w:snapToGrid w:val="0"/>
      <w:jc w:val="left"/>
    </w:pPr>
    <w:rPr>
      <w:sz w:val="18"/>
      <w:szCs w:val="18"/>
    </w:rPr>
  </w:style>
  <w:style w:type="paragraph" w:styleId="a4">
    <w:name w:val="header"/>
    <w:basedOn w:val="a"/>
    <w:link w:val="Char"/>
    <w:qFormat/>
    <w:rsid w:val="00B932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qFormat/>
    <w:rsid w:val="00B9329D"/>
    <w:rPr>
      <w:sz w:val="18"/>
      <w:szCs w:val="18"/>
    </w:rPr>
  </w:style>
  <w:style w:type="paragraph" w:customStyle="1" w:styleId="Default">
    <w:name w:val="Default"/>
    <w:uiPriority w:val="99"/>
    <w:rsid w:val="003349A9"/>
    <w:pPr>
      <w:widowControl w:val="0"/>
      <w:autoSpaceDE w:val="0"/>
      <w:autoSpaceDN w:val="0"/>
      <w:adjustRightInd w:val="0"/>
    </w:pPr>
    <w:rPr>
      <w:rFonts w:ascii="黑体" w:eastAsia="黑体" w:hAnsi="Calibri" w:cs="黑体"/>
      <w:color w:val="000000"/>
      <w:sz w:val="24"/>
      <w:szCs w:val="24"/>
    </w:rPr>
  </w:style>
  <w:style w:type="paragraph" w:styleId="a5">
    <w:name w:val="Normal (Web)"/>
    <w:basedOn w:val="a"/>
    <w:uiPriority w:val="99"/>
    <w:unhideWhenUsed/>
    <w:rsid w:val="000B681C"/>
    <w:pPr>
      <w:widowControl/>
      <w:spacing w:before="100" w:beforeAutospacing="1" w:after="100" w:afterAutospacing="1"/>
      <w:jc w:val="left"/>
    </w:pPr>
    <w:rPr>
      <w:rFonts w:ascii="宋体" w:eastAsia="宋体" w:hAnsi="宋体" w:cs="宋体"/>
      <w:sz w:val="24"/>
      <w:szCs w:val="24"/>
    </w:rPr>
  </w:style>
  <w:style w:type="paragraph" w:styleId="a6">
    <w:name w:val="List Paragraph"/>
    <w:basedOn w:val="a"/>
    <w:uiPriority w:val="99"/>
    <w:unhideWhenUsed/>
    <w:rsid w:val="000B681C"/>
    <w:pPr>
      <w:ind w:firstLineChars="200" w:firstLine="420"/>
    </w:pPr>
  </w:style>
  <w:style w:type="character" w:customStyle="1" w:styleId="2Char">
    <w:name w:val="标题 2 Char"/>
    <w:basedOn w:val="a0"/>
    <w:link w:val="2"/>
    <w:rsid w:val="00323B49"/>
    <w:rPr>
      <w:rFonts w:ascii="宋体" w:eastAsia="宋体" w:hAnsi="宋体" w:cs="宋体"/>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994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13</Pages>
  <Words>966</Words>
  <Characters>5508</Characters>
  <Application>Microsoft Office Word</Application>
  <DocSecurity>0</DocSecurity>
  <Lines>45</Lines>
  <Paragraphs>12</Paragraphs>
  <ScaleCrop>false</ScaleCrop>
  <Company>Micorosoft</Company>
  <LinksUpToDate>false</LinksUpToDate>
  <CharactersWithSpaces>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小明同学</dc:creator>
  <cp:lastModifiedBy>澧县市场监督管理局</cp:lastModifiedBy>
  <cp:revision>12</cp:revision>
  <cp:lastPrinted>2022-03-28T07:16:00Z</cp:lastPrinted>
  <dcterms:created xsi:type="dcterms:W3CDTF">2022-03-25T03:19:00Z</dcterms:created>
  <dcterms:modified xsi:type="dcterms:W3CDTF">2022-07-08T09:39:00Z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2C748869A0314D468FCA60B514AE4557</vt:lpwstr>
  </property>
</Properties>
</file>