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25" w:rsidRDefault="00AC0125">
      <w:pPr>
        <w:rPr>
          <w:rFonts w:ascii="Times New Roman" w:eastAsia="仿宋_GB2312" w:hAnsi="Times New Roman" w:cs="Times New Roman"/>
          <w:sz w:val="28"/>
          <w:szCs w:val="28"/>
        </w:rPr>
      </w:pPr>
    </w:p>
    <w:p w:rsidR="00AC0125" w:rsidRDefault="00AC0125">
      <w:pPr>
        <w:jc w:val="center"/>
        <w:rPr>
          <w:rFonts w:ascii="Times New Roman" w:hAnsi="Times New Roman" w:cs="Times New Roman"/>
          <w:b/>
          <w:sz w:val="36"/>
          <w:szCs w:val="36"/>
        </w:rPr>
      </w:pPr>
    </w:p>
    <w:p w:rsidR="00AC0125" w:rsidRDefault="00AC0125">
      <w:pPr>
        <w:jc w:val="center"/>
        <w:rPr>
          <w:rFonts w:ascii="Times New Roman" w:hAnsi="Times New Roman" w:cs="Times New Roman"/>
          <w:b/>
          <w:sz w:val="36"/>
          <w:szCs w:val="36"/>
        </w:rPr>
      </w:pPr>
    </w:p>
    <w:p w:rsidR="00AC0125" w:rsidRDefault="00AC0125">
      <w:pPr>
        <w:jc w:val="center"/>
        <w:rPr>
          <w:rFonts w:ascii="Times New Roman" w:hAnsi="Times New Roman" w:cs="Times New Roman"/>
          <w:b/>
          <w:sz w:val="36"/>
          <w:szCs w:val="36"/>
        </w:rPr>
      </w:pPr>
    </w:p>
    <w:p w:rsidR="00AC0125" w:rsidRDefault="00AC0125">
      <w:pPr>
        <w:jc w:val="center"/>
        <w:rPr>
          <w:rFonts w:ascii="Times New Roman" w:hAnsi="Times New Roman" w:cs="Times New Roman"/>
          <w:b/>
          <w:sz w:val="36"/>
          <w:szCs w:val="36"/>
        </w:rPr>
      </w:pPr>
    </w:p>
    <w:p w:rsidR="00AC0125" w:rsidRDefault="00FC19FB">
      <w:pPr>
        <w:jc w:val="center"/>
        <w:rPr>
          <w:rFonts w:ascii="Times New Roman" w:hAnsi="Times New Roman" w:cs="Times New Roman"/>
          <w:b/>
          <w:sz w:val="48"/>
          <w:szCs w:val="48"/>
        </w:rPr>
      </w:pPr>
      <w:r>
        <w:rPr>
          <w:rFonts w:ascii="Times New Roman" w:hAnsi="Times New Roman" w:cs="Times New Roman" w:hint="eastAsia"/>
          <w:b/>
          <w:sz w:val="48"/>
          <w:szCs w:val="48"/>
        </w:rPr>
        <w:t>澧县</w:t>
      </w:r>
      <w:r w:rsidR="00A10029">
        <w:rPr>
          <w:rFonts w:ascii="Times New Roman" w:hAnsi="Times New Roman" w:cs="Times New Roman" w:hint="eastAsia"/>
          <w:b/>
          <w:sz w:val="48"/>
          <w:szCs w:val="48"/>
        </w:rPr>
        <w:t>农业科学研究所</w:t>
      </w:r>
      <w:r w:rsidR="00A5104E">
        <w:rPr>
          <w:rFonts w:ascii="Times New Roman" w:hAnsi="Times New Roman" w:cs="Times New Roman"/>
          <w:b/>
          <w:sz w:val="48"/>
          <w:szCs w:val="48"/>
        </w:rPr>
        <w:t>2021</w:t>
      </w:r>
      <w:r w:rsidR="00A5104E">
        <w:rPr>
          <w:rFonts w:ascii="Times New Roman" w:hAnsi="Times New Roman" w:cs="Times New Roman"/>
          <w:b/>
          <w:sz w:val="48"/>
          <w:szCs w:val="48"/>
        </w:rPr>
        <w:t>年度</w:t>
      </w:r>
    </w:p>
    <w:p w:rsidR="00AC0125" w:rsidRDefault="00A5104E">
      <w:pPr>
        <w:jc w:val="center"/>
        <w:rPr>
          <w:rFonts w:ascii="Times New Roman" w:hAnsi="Times New Roman" w:cs="Times New Roman"/>
          <w:b/>
          <w:sz w:val="48"/>
          <w:szCs w:val="48"/>
        </w:rPr>
      </w:pPr>
      <w:r>
        <w:rPr>
          <w:rFonts w:ascii="Times New Roman" w:hAnsi="Times New Roman" w:cs="Times New Roman"/>
          <w:b/>
          <w:sz w:val="48"/>
          <w:szCs w:val="48"/>
        </w:rPr>
        <w:t>整体</w:t>
      </w:r>
      <w:r w:rsidR="00FC19FB">
        <w:rPr>
          <w:rFonts w:ascii="Times New Roman" w:hAnsi="Times New Roman" w:cs="Times New Roman"/>
          <w:b/>
          <w:sz w:val="48"/>
          <w:szCs w:val="48"/>
        </w:rPr>
        <w:t>绩效</w:t>
      </w:r>
      <w:r>
        <w:rPr>
          <w:rFonts w:ascii="Times New Roman" w:hAnsi="Times New Roman" w:cs="Times New Roman" w:hint="eastAsia"/>
          <w:b/>
          <w:sz w:val="48"/>
          <w:szCs w:val="48"/>
        </w:rPr>
        <w:t>评价</w:t>
      </w:r>
      <w:r w:rsidR="00FC19FB">
        <w:rPr>
          <w:rFonts w:ascii="Times New Roman" w:hAnsi="Times New Roman" w:cs="Times New Roman"/>
          <w:b/>
          <w:sz w:val="48"/>
          <w:szCs w:val="48"/>
        </w:rPr>
        <w:t>报告</w:t>
      </w:r>
    </w:p>
    <w:p w:rsidR="00AC0125" w:rsidRDefault="00AC0125">
      <w:pPr>
        <w:jc w:val="center"/>
        <w:rPr>
          <w:rFonts w:ascii="Times New Roman" w:eastAsia="仿宋_GB2312" w:hAnsi="Times New Roman" w:cs="Times New Roman"/>
          <w:b/>
          <w:sz w:val="32"/>
          <w:szCs w:val="32"/>
        </w:rPr>
      </w:pPr>
    </w:p>
    <w:p w:rsidR="00AC0125" w:rsidRDefault="00AC0125">
      <w:pPr>
        <w:jc w:val="center"/>
        <w:rPr>
          <w:rFonts w:ascii="Times New Roman" w:eastAsia="仿宋_GB2312" w:hAnsi="Times New Roman" w:cs="Times New Roman"/>
          <w:b/>
          <w:sz w:val="32"/>
          <w:szCs w:val="32"/>
        </w:rPr>
      </w:pPr>
    </w:p>
    <w:p w:rsidR="00AC0125" w:rsidRDefault="00AC0125">
      <w:pPr>
        <w:jc w:val="center"/>
        <w:rPr>
          <w:rFonts w:ascii="Times New Roman" w:eastAsia="仿宋_GB2312" w:hAnsi="Times New Roman" w:cs="Times New Roman"/>
          <w:b/>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FC19F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单位名称：</w:t>
      </w:r>
      <w:r>
        <w:rPr>
          <w:rFonts w:ascii="Times New Roman" w:eastAsia="仿宋_GB2312" w:hAnsi="Times New Roman" w:cs="Times New Roman" w:hint="eastAsia"/>
          <w:sz w:val="32"/>
          <w:szCs w:val="32"/>
        </w:rPr>
        <w:t>澧县</w:t>
      </w:r>
      <w:r w:rsidR="00A10029">
        <w:rPr>
          <w:rFonts w:ascii="Times New Roman" w:eastAsia="仿宋_GB2312" w:hAnsi="Times New Roman" w:cs="Times New Roman" w:hint="eastAsia"/>
          <w:sz w:val="32"/>
          <w:szCs w:val="32"/>
        </w:rPr>
        <w:t>农业科学研究所</w:t>
      </w:r>
      <w:r>
        <w:rPr>
          <w:rFonts w:ascii="Times New Roman" w:eastAsia="仿宋_GB2312" w:hAnsi="Times New Roman" w:cs="Times New Roman"/>
          <w:sz w:val="32"/>
          <w:szCs w:val="32"/>
        </w:rPr>
        <w:t>（盖章）</w:t>
      </w:r>
    </w:p>
    <w:p w:rsidR="00AC0125" w:rsidRDefault="00AC0125">
      <w:pPr>
        <w:jc w:val="center"/>
        <w:rPr>
          <w:rFonts w:ascii="Times New Roman" w:eastAsia="仿宋_GB2312" w:hAnsi="Times New Roman" w:cs="Times New Roman"/>
          <w:sz w:val="32"/>
          <w:szCs w:val="32"/>
        </w:rPr>
      </w:pPr>
    </w:p>
    <w:p w:rsidR="00AC0125" w:rsidRDefault="00AC0125">
      <w:pPr>
        <w:jc w:val="center"/>
        <w:rPr>
          <w:rFonts w:ascii="Times New Roman" w:eastAsia="仿宋_GB2312" w:hAnsi="Times New Roman" w:cs="Times New Roman"/>
          <w:sz w:val="32"/>
          <w:szCs w:val="32"/>
        </w:rPr>
      </w:pPr>
    </w:p>
    <w:p w:rsidR="00AC0125" w:rsidRPr="00A10029" w:rsidRDefault="00FC19FB">
      <w:pPr>
        <w:jc w:val="center"/>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 xml:space="preserve">2022 </w:t>
      </w:r>
      <w:r>
        <w:rPr>
          <w:rFonts w:ascii="Times New Roman" w:eastAsia="仿宋_GB2312" w:hAnsi="Times New Roman" w:cs="Times New Roman"/>
          <w:sz w:val="32"/>
          <w:szCs w:val="32"/>
        </w:rPr>
        <w:t>年</w:t>
      </w:r>
      <w:r w:rsidR="00A10029">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sidR="00A10029">
        <w:rPr>
          <w:rFonts w:ascii="Times New Roman" w:eastAsia="仿宋_GB2312" w:hAnsi="Times New Roman" w:cs="Times New Roman" w:hint="eastAsia"/>
          <w:sz w:val="32"/>
          <w:szCs w:val="32"/>
        </w:rPr>
        <w:t>13</w:t>
      </w:r>
      <w:r w:rsidRPr="00A10029">
        <w:rPr>
          <w:rFonts w:ascii="Times New Roman" w:eastAsia="仿宋_GB2312" w:hAnsi="Times New Roman" w:cs="Times New Roman"/>
          <w:b/>
          <w:sz w:val="32"/>
          <w:szCs w:val="32"/>
        </w:rPr>
        <w:t>日</w:t>
      </w:r>
    </w:p>
    <w:p w:rsidR="00AC0125" w:rsidRPr="00A10029" w:rsidRDefault="00AC0125">
      <w:pPr>
        <w:jc w:val="center"/>
        <w:rPr>
          <w:rFonts w:ascii="Times New Roman" w:eastAsia="仿宋_GB2312" w:hAnsi="Times New Roman" w:cs="Times New Roman"/>
          <w:b/>
          <w:sz w:val="32"/>
          <w:szCs w:val="32"/>
        </w:rPr>
      </w:pPr>
    </w:p>
    <w:p w:rsidR="00AC0125" w:rsidRDefault="00AC0125">
      <w:pPr>
        <w:rPr>
          <w:rFonts w:ascii="Times New Roman" w:eastAsia="仿宋_GB2312" w:hAnsi="Times New Roman" w:cs="Times New Roman"/>
          <w:sz w:val="32"/>
          <w:szCs w:val="32"/>
        </w:rPr>
      </w:pPr>
    </w:p>
    <w:p w:rsidR="00AC0125" w:rsidRDefault="00AC0125">
      <w:pPr>
        <w:rPr>
          <w:rFonts w:ascii="Times New Roman" w:eastAsia="仿宋_GB2312" w:hAnsi="Times New Roman" w:cs="Times New Roman"/>
          <w:sz w:val="32"/>
          <w:szCs w:val="32"/>
        </w:rPr>
      </w:pPr>
    </w:p>
    <w:p w:rsidR="00AC0125" w:rsidRDefault="00AC0125">
      <w:pPr>
        <w:spacing w:line="580" w:lineRule="exact"/>
        <w:jc w:val="center"/>
        <w:rPr>
          <w:rFonts w:ascii="Times New Roman" w:eastAsiaTheme="majorEastAsia" w:hAnsi="Times New Roman" w:cs="Times New Roman"/>
          <w:b/>
          <w:sz w:val="44"/>
          <w:szCs w:val="44"/>
        </w:rPr>
      </w:pPr>
    </w:p>
    <w:p w:rsidR="00A5104E" w:rsidRPr="00A5104E" w:rsidRDefault="00A5104E" w:rsidP="00A5104E">
      <w:pPr>
        <w:jc w:val="center"/>
        <w:rPr>
          <w:rFonts w:ascii="Times New Roman" w:hAnsi="Times New Roman" w:cs="Times New Roman"/>
          <w:b/>
          <w:sz w:val="44"/>
          <w:szCs w:val="44"/>
        </w:rPr>
      </w:pPr>
      <w:r w:rsidRPr="00A5104E">
        <w:rPr>
          <w:rFonts w:ascii="Times New Roman" w:hAnsi="Times New Roman" w:cs="Times New Roman" w:hint="eastAsia"/>
          <w:b/>
          <w:sz w:val="44"/>
          <w:szCs w:val="44"/>
        </w:rPr>
        <w:lastRenderedPageBreak/>
        <w:t>澧县农业科学研究所</w:t>
      </w:r>
      <w:r w:rsidRPr="00A5104E">
        <w:rPr>
          <w:rFonts w:ascii="Times New Roman" w:hAnsi="Times New Roman" w:cs="Times New Roman"/>
          <w:b/>
          <w:sz w:val="44"/>
          <w:szCs w:val="44"/>
        </w:rPr>
        <w:t>2021</w:t>
      </w:r>
      <w:r w:rsidRPr="00A5104E">
        <w:rPr>
          <w:rFonts w:ascii="Times New Roman" w:hAnsi="Times New Roman" w:cs="Times New Roman"/>
          <w:b/>
          <w:sz w:val="44"/>
          <w:szCs w:val="44"/>
        </w:rPr>
        <w:t>年度</w:t>
      </w:r>
    </w:p>
    <w:p w:rsidR="00A5104E" w:rsidRPr="00A5104E" w:rsidRDefault="00A5104E" w:rsidP="00A5104E">
      <w:pPr>
        <w:jc w:val="center"/>
        <w:rPr>
          <w:rFonts w:ascii="Times New Roman" w:hAnsi="Times New Roman" w:cs="Times New Roman"/>
          <w:b/>
          <w:sz w:val="44"/>
          <w:szCs w:val="44"/>
        </w:rPr>
      </w:pPr>
      <w:r w:rsidRPr="00A5104E">
        <w:rPr>
          <w:rFonts w:ascii="Times New Roman" w:hAnsi="Times New Roman" w:cs="Times New Roman"/>
          <w:b/>
          <w:sz w:val="44"/>
          <w:szCs w:val="44"/>
        </w:rPr>
        <w:t>整体绩效</w:t>
      </w:r>
      <w:r w:rsidRPr="00A5104E">
        <w:rPr>
          <w:rFonts w:ascii="Times New Roman" w:hAnsi="Times New Roman" w:cs="Times New Roman" w:hint="eastAsia"/>
          <w:b/>
          <w:sz w:val="44"/>
          <w:szCs w:val="44"/>
        </w:rPr>
        <w:t>评价</w:t>
      </w:r>
      <w:r w:rsidRPr="00A5104E">
        <w:rPr>
          <w:rFonts w:ascii="Times New Roman" w:hAnsi="Times New Roman" w:cs="Times New Roman"/>
          <w:b/>
          <w:sz w:val="44"/>
          <w:szCs w:val="44"/>
        </w:rPr>
        <w:t>报告</w:t>
      </w:r>
    </w:p>
    <w:p w:rsidR="00A5104E" w:rsidRDefault="00A5104E" w:rsidP="00A5104E">
      <w:pPr>
        <w:jc w:val="center"/>
        <w:rPr>
          <w:rFonts w:ascii="Times New Roman" w:eastAsia="仿宋_GB2312" w:hAnsi="Times New Roman" w:cs="Times New Roman"/>
          <w:b/>
          <w:sz w:val="32"/>
          <w:szCs w:val="32"/>
        </w:rPr>
      </w:pPr>
    </w:p>
    <w:p w:rsidR="00AC0125" w:rsidRDefault="00AC0125">
      <w:pPr>
        <w:spacing w:line="580" w:lineRule="exact"/>
        <w:rPr>
          <w:rFonts w:ascii="Times New Roman" w:eastAsia="仿宋" w:hAnsi="Times New Roman" w:cs="Times New Roman"/>
          <w:sz w:val="32"/>
          <w:szCs w:val="32"/>
        </w:rPr>
      </w:pPr>
    </w:p>
    <w:p w:rsidR="00AC0125" w:rsidRDefault="00FC19F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一、单位基本情况</w:t>
      </w:r>
    </w:p>
    <w:p w:rsidR="00AC0125" w:rsidRDefault="00FC19FB">
      <w:pPr>
        <w:widowControl/>
        <w:ind w:firstLineChars="200" w:firstLine="640"/>
        <w:rPr>
          <w:rFonts w:ascii="Times New Roman" w:eastAsia="仿宋_GB2312" w:hAnsi="Times New Roman"/>
          <w:color w:val="222222"/>
          <w:sz w:val="32"/>
          <w:szCs w:val="32"/>
        </w:rPr>
      </w:pPr>
      <w:r>
        <w:rPr>
          <w:rFonts w:ascii="Times New Roman" w:eastAsia="仿宋_GB2312" w:hAnsi="Times New Roman"/>
          <w:color w:val="222222"/>
          <w:sz w:val="32"/>
          <w:szCs w:val="32"/>
        </w:rPr>
        <w:t>（一）</w:t>
      </w:r>
      <w:r>
        <w:rPr>
          <w:rFonts w:ascii="Times New Roman" w:eastAsia="仿宋_GB2312" w:hAnsi="Times New Roman"/>
          <w:color w:val="222222"/>
          <w:sz w:val="32"/>
          <w:szCs w:val="32"/>
        </w:rPr>
        <w:t xml:space="preserve"> </w:t>
      </w:r>
      <w:r>
        <w:rPr>
          <w:rFonts w:ascii="Times New Roman" w:eastAsia="仿宋_GB2312" w:hAnsi="Times New Roman"/>
          <w:color w:val="222222"/>
          <w:sz w:val="32"/>
          <w:szCs w:val="32"/>
        </w:rPr>
        <w:t>机构、人员构成</w:t>
      </w:r>
    </w:p>
    <w:p w:rsidR="00AC0125" w:rsidRDefault="00FC19FB">
      <w:pPr>
        <w:spacing w:line="600" w:lineRule="exact"/>
        <w:ind w:rightChars="-244" w:right="-512" w:firstLineChars="200" w:firstLine="640"/>
        <w:rPr>
          <w:rFonts w:ascii="仿宋" w:eastAsia="仿宋" w:hAnsi="仿宋" w:cs="宋体"/>
          <w:sz w:val="32"/>
          <w:szCs w:val="32"/>
        </w:rPr>
      </w:pPr>
      <w:r>
        <w:rPr>
          <w:rFonts w:ascii="仿宋" w:eastAsia="仿宋" w:hAnsi="仿宋" w:cs="宋体" w:hint="eastAsia"/>
          <w:sz w:val="32"/>
          <w:szCs w:val="32"/>
        </w:rPr>
        <w:t>澧县</w:t>
      </w:r>
      <w:r w:rsidR="00A10029">
        <w:rPr>
          <w:rFonts w:ascii="仿宋" w:eastAsia="仿宋" w:hAnsi="仿宋" w:cs="宋体" w:hint="eastAsia"/>
          <w:sz w:val="32"/>
          <w:szCs w:val="32"/>
        </w:rPr>
        <w:t>农业科学研究所</w:t>
      </w:r>
      <w:r>
        <w:rPr>
          <w:rFonts w:ascii="仿宋" w:eastAsia="仿宋" w:hAnsi="仿宋" w:cs="宋体" w:hint="eastAsia"/>
          <w:sz w:val="32"/>
          <w:szCs w:val="32"/>
        </w:rPr>
        <w:t>为独立核算的二级预算单位。内设办公室、</w:t>
      </w:r>
      <w:r w:rsidR="00A10029">
        <w:rPr>
          <w:rFonts w:ascii="仿宋" w:eastAsia="仿宋" w:hAnsi="仿宋" w:cs="宋体" w:hint="eastAsia"/>
          <w:sz w:val="32"/>
          <w:szCs w:val="32"/>
        </w:rPr>
        <w:t>政工室、科研推广室、工会和</w:t>
      </w:r>
      <w:r>
        <w:rPr>
          <w:rFonts w:ascii="仿宋" w:eastAsia="仿宋" w:hAnsi="仿宋" w:cs="宋体" w:hint="eastAsia"/>
          <w:sz w:val="32"/>
          <w:szCs w:val="32"/>
        </w:rPr>
        <w:t>财务室。2021年初单位财政在编在岗人员</w:t>
      </w:r>
      <w:r w:rsidR="00A10029">
        <w:rPr>
          <w:rFonts w:ascii="仿宋" w:eastAsia="仿宋" w:hAnsi="仿宋" w:cs="宋体" w:hint="eastAsia"/>
          <w:sz w:val="32"/>
          <w:szCs w:val="32"/>
        </w:rPr>
        <w:t>51</w:t>
      </w:r>
      <w:r>
        <w:rPr>
          <w:rFonts w:ascii="仿宋" w:eastAsia="仿宋" w:hAnsi="仿宋" w:cs="宋体" w:hint="eastAsia"/>
          <w:sz w:val="32"/>
          <w:szCs w:val="32"/>
        </w:rPr>
        <w:t>人，退休人员</w:t>
      </w:r>
      <w:r w:rsidR="00A10029">
        <w:rPr>
          <w:rFonts w:ascii="仿宋" w:eastAsia="仿宋" w:hAnsi="仿宋" w:cs="宋体" w:hint="eastAsia"/>
          <w:sz w:val="32"/>
          <w:szCs w:val="32"/>
        </w:rPr>
        <w:t>11</w:t>
      </w:r>
      <w:r>
        <w:rPr>
          <w:rFonts w:ascii="仿宋" w:eastAsia="仿宋" w:hAnsi="仿宋" w:cs="宋体" w:hint="eastAsia"/>
          <w:sz w:val="32"/>
          <w:szCs w:val="32"/>
        </w:rPr>
        <w:t>人。全年退休</w:t>
      </w:r>
      <w:r w:rsidR="00A10029">
        <w:rPr>
          <w:rFonts w:ascii="仿宋" w:eastAsia="仿宋" w:hAnsi="仿宋" w:cs="宋体" w:hint="eastAsia"/>
          <w:sz w:val="32"/>
          <w:szCs w:val="32"/>
        </w:rPr>
        <w:t>1</w:t>
      </w:r>
      <w:r>
        <w:rPr>
          <w:rFonts w:ascii="仿宋" w:eastAsia="仿宋" w:hAnsi="仿宋" w:cs="宋体" w:hint="eastAsia"/>
          <w:sz w:val="32"/>
          <w:szCs w:val="32"/>
        </w:rPr>
        <w:t>人，调出1人，2021年末在编在岗人员</w:t>
      </w:r>
      <w:r w:rsidR="00A10029">
        <w:rPr>
          <w:rFonts w:ascii="仿宋" w:eastAsia="仿宋" w:hAnsi="仿宋" w:cs="宋体" w:hint="eastAsia"/>
          <w:sz w:val="32"/>
          <w:szCs w:val="32"/>
        </w:rPr>
        <w:t>49</w:t>
      </w:r>
      <w:r>
        <w:rPr>
          <w:rFonts w:ascii="仿宋" w:eastAsia="仿宋" w:hAnsi="仿宋" w:cs="宋体" w:hint="eastAsia"/>
          <w:sz w:val="32"/>
          <w:szCs w:val="32"/>
        </w:rPr>
        <w:t>人，退休人</w:t>
      </w:r>
      <w:r w:rsidR="00655A21">
        <w:rPr>
          <w:rFonts w:ascii="仿宋" w:eastAsia="仿宋" w:hAnsi="仿宋" w:cs="宋体" w:hint="eastAsia"/>
          <w:sz w:val="32"/>
          <w:szCs w:val="32"/>
        </w:rPr>
        <w:t>员12</w:t>
      </w:r>
      <w:r>
        <w:rPr>
          <w:rFonts w:ascii="仿宋" w:eastAsia="仿宋" w:hAnsi="仿宋" w:cs="宋体" w:hint="eastAsia"/>
          <w:sz w:val="32"/>
          <w:szCs w:val="32"/>
        </w:rPr>
        <w:t>人。</w:t>
      </w:r>
    </w:p>
    <w:p w:rsidR="00AC0125" w:rsidRDefault="00FC19FB">
      <w:pPr>
        <w:spacing w:line="600" w:lineRule="exact"/>
        <w:ind w:rightChars="-244" w:right="-512" w:firstLineChars="200" w:firstLine="640"/>
        <w:rPr>
          <w:rFonts w:ascii="Times New Roman" w:eastAsia="仿宋_GB2312" w:hAnsi="Times New Roman"/>
          <w:color w:val="222222"/>
          <w:sz w:val="32"/>
          <w:szCs w:val="32"/>
        </w:rPr>
      </w:pPr>
      <w:r>
        <w:rPr>
          <w:rFonts w:ascii="Times New Roman" w:eastAsia="仿宋_GB2312" w:hAnsi="Times New Roman"/>
          <w:color w:val="222222"/>
          <w:sz w:val="32"/>
          <w:szCs w:val="32"/>
        </w:rPr>
        <w:t>（二）</w:t>
      </w:r>
      <w:r>
        <w:rPr>
          <w:rFonts w:ascii="Times New Roman" w:eastAsia="仿宋_GB2312" w:hAnsi="Times New Roman"/>
          <w:color w:val="222222"/>
          <w:sz w:val="32"/>
          <w:szCs w:val="32"/>
        </w:rPr>
        <w:t xml:space="preserve"> </w:t>
      </w:r>
      <w:r>
        <w:rPr>
          <w:rFonts w:ascii="Times New Roman" w:eastAsia="仿宋_GB2312" w:hAnsi="Times New Roman"/>
          <w:color w:val="222222"/>
          <w:sz w:val="32"/>
          <w:szCs w:val="32"/>
        </w:rPr>
        <w:t>单位主要职责</w:t>
      </w:r>
    </w:p>
    <w:p w:rsidR="00DF2CF4" w:rsidRPr="00DF2CF4" w:rsidRDefault="00DF2CF4" w:rsidP="00DF2CF4">
      <w:pPr>
        <w:spacing w:line="600" w:lineRule="exact"/>
        <w:ind w:rightChars="-244" w:right="-512" w:firstLineChars="200" w:firstLine="640"/>
        <w:rPr>
          <w:rFonts w:ascii="Times New Roman" w:eastAsia="仿宋_GB2312" w:hAnsi="Times New Roman"/>
          <w:color w:val="222222"/>
          <w:sz w:val="32"/>
          <w:szCs w:val="32"/>
        </w:rPr>
      </w:pPr>
      <w:r w:rsidRPr="00DF2CF4">
        <w:rPr>
          <w:rFonts w:ascii="Times New Roman" w:eastAsia="仿宋_GB2312" w:hAnsi="Times New Roman" w:hint="eastAsia"/>
          <w:color w:val="222222"/>
          <w:sz w:val="32"/>
          <w:szCs w:val="32"/>
        </w:rPr>
        <w:t>澧县农业科学研究所是澧县农业农村局下属机构，主要履行以下职责：开展农业新品种、新技术、新物资的引进、试验与示范工作；搞好农业产前产中产后服务，推动农业产业结构调整及农业产业化发展；建设农业科研、推广及科普教育基地，开展各类农业实用技术培训。</w:t>
      </w:r>
    </w:p>
    <w:p w:rsidR="00561744" w:rsidRPr="00561744" w:rsidRDefault="00FC19FB" w:rsidP="00561744">
      <w:pPr>
        <w:numPr>
          <w:ilvl w:val="0"/>
          <w:numId w:val="1"/>
        </w:numPr>
        <w:spacing w:line="600" w:lineRule="exact"/>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财务情况</w:t>
      </w:r>
    </w:p>
    <w:p w:rsidR="00AC0125" w:rsidRDefault="00FC19FB" w:rsidP="00561744">
      <w:pPr>
        <w:tabs>
          <w:tab w:val="left" w:pos="8595"/>
        </w:tabs>
        <w:spacing w:line="600" w:lineRule="exact"/>
        <w:ind w:firstLineChars="200" w:firstLine="640"/>
        <w:jc w:val="left"/>
        <w:rPr>
          <w:rFonts w:ascii="仿宋" w:eastAsia="仿宋" w:hAnsi="仿宋"/>
          <w:sz w:val="32"/>
          <w:szCs w:val="32"/>
        </w:rPr>
      </w:pPr>
      <w:r>
        <w:rPr>
          <w:rFonts w:ascii="仿宋" w:eastAsia="仿宋" w:hAnsi="仿宋" w:cs="宋体" w:hint="eastAsia"/>
          <w:sz w:val="32"/>
          <w:szCs w:val="32"/>
        </w:rPr>
        <w:t>根据财务报表数据反映，2021年末资产总额为</w:t>
      </w:r>
      <w:r w:rsidR="00D27023">
        <w:rPr>
          <w:rFonts w:ascii="仿宋" w:eastAsia="仿宋" w:hAnsi="仿宋" w:cs="宋体" w:hint="eastAsia"/>
          <w:sz w:val="32"/>
          <w:szCs w:val="32"/>
        </w:rPr>
        <w:t>314.26</w:t>
      </w:r>
      <w:r>
        <w:rPr>
          <w:rFonts w:ascii="仿宋" w:eastAsia="仿宋" w:hAnsi="仿宋" w:cs="宋体" w:hint="eastAsia"/>
          <w:sz w:val="32"/>
          <w:szCs w:val="32"/>
        </w:rPr>
        <w:t>万元，其中</w:t>
      </w:r>
      <w:r w:rsidR="00D27023">
        <w:rPr>
          <w:rFonts w:ascii="仿宋" w:eastAsia="仿宋" w:hAnsi="仿宋" w:cs="宋体" w:hint="eastAsia"/>
          <w:sz w:val="32"/>
          <w:szCs w:val="32"/>
        </w:rPr>
        <w:t>流动资产90.35</w:t>
      </w:r>
      <w:r>
        <w:rPr>
          <w:rFonts w:ascii="仿宋" w:eastAsia="仿宋" w:hAnsi="仿宋" w:cs="宋体" w:hint="eastAsia"/>
          <w:sz w:val="32"/>
          <w:szCs w:val="32"/>
        </w:rPr>
        <w:t>万元，占比</w:t>
      </w:r>
      <w:r w:rsidR="00D27023">
        <w:rPr>
          <w:rFonts w:ascii="仿宋" w:eastAsia="仿宋" w:hAnsi="仿宋" w:cs="宋体" w:hint="eastAsia"/>
          <w:sz w:val="32"/>
          <w:szCs w:val="32"/>
        </w:rPr>
        <w:t>28.75</w:t>
      </w:r>
      <w:r>
        <w:rPr>
          <w:rFonts w:ascii="仿宋" w:eastAsia="仿宋" w:hAnsi="仿宋" w:cs="宋体" w:hint="eastAsia"/>
          <w:sz w:val="32"/>
          <w:szCs w:val="32"/>
        </w:rPr>
        <w:t>%，固定资产净值</w:t>
      </w:r>
      <w:r w:rsidR="00D27023">
        <w:rPr>
          <w:rFonts w:ascii="仿宋" w:eastAsia="仿宋" w:hAnsi="仿宋" w:cs="宋体" w:hint="eastAsia"/>
          <w:sz w:val="32"/>
          <w:szCs w:val="32"/>
        </w:rPr>
        <w:t>214.29</w:t>
      </w:r>
      <w:r>
        <w:rPr>
          <w:rFonts w:ascii="仿宋" w:eastAsia="仿宋" w:hAnsi="仿宋" w:cs="宋体" w:hint="eastAsia"/>
          <w:sz w:val="32"/>
          <w:szCs w:val="32"/>
        </w:rPr>
        <w:t>万元，占比</w:t>
      </w:r>
      <w:r w:rsidR="00D27023">
        <w:rPr>
          <w:rFonts w:ascii="仿宋" w:eastAsia="仿宋" w:hAnsi="仿宋" w:cs="宋体" w:hint="eastAsia"/>
          <w:sz w:val="32"/>
          <w:szCs w:val="32"/>
        </w:rPr>
        <w:t>68.19</w:t>
      </w:r>
      <w:r>
        <w:rPr>
          <w:rFonts w:ascii="仿宋" w:eastAsia="仿宋" w:hAnsi="仿宋" w:cs="宋体" w:hint="eastAsia"/>
          <w:sz w:val="32"/>
          <w:szCs w:val="32"/>
        </w:rPr>
        <w:t>%，</w:t>
      </w:r>
      <w:r w:rsidR="00D27023">
        <w:rPr>
          <w:rFonts w:ascii="仿宋" w:eastAsia="仿宋" w:hAnsi="仿宋" w:cs="宋体" w:hint="eastAsia"/>
          <w:sz w:val="32"/>
          <w:szCs w:val="32"/>
        </w:rPr>
        <w:t>无形资产净值9.62万元，占比3.06%；负债20.18万元；</w:t>
      </w:r>
      <w:r>
        <w:rPr>
          <w:rFonts w:ascii="仿宋" w:eastAsia="仿宋" w:hAnsi="仿宋" w:hint="eastAsia"/>
          <w:sz w:val="32"/>
          <w:szCs w:val="32"/>
        </w:rPr>
        <w:t>净资产</w:t>
      </w:r>
      <w:r w:rsidR="00D27023">
        <w:rPr>
          <w:rFonts w:ascii="仿宋" w:eastAsia="仿宋" w:hAnsi="仿宋" w:hint="eastAsia"/>
          <w:sz w:val="32"/>
          <w:szCs w:val="32"/>
        </w:rPr>
        <w:t>294.08</w:t>
      </w:r>
      <w:r>
        <w:rPr>
          <w:rFonts w:ascii="仿宋" w:eastAsia="仿宋" w:hAnsi="仿宋" w:hint="eastAsia"/>
          <w:sz w:val="32"/>
          <w:szCs w:val="32"/>
        </w:rPr>
        <w:t>万元。</w:t>
      </w:r>
    </w:p>
    <w:p w:rsidR="00AC0125" w:rsidRDefault="00FC19FB">
      <w:pPr>
        <w:tabs>
          <w:tab w:val="left" w:pos="8595"/>
        </w:tabs>
        <w:spacing w:line="360" w:lineRule="auto"/>
        <w:ind w:firstLineChars="200" w:firstLine="640"/>
        <w:jc w:val="left"/>
        <w:rPr>
          <w:rFonts w:ascii="仿宋" w:eastAsia="仿宋" w:hAnsi="仿宋"/>
          <w:b/>
          <w:color w:val="000000"/>
          <w:sz w:val="32"/>
          <w:szCs w:val="32"/>
        </w:rPr>
      </w:pPr>
      <w:r>
        <w:rPr>
          <w:rFonts w:ascii="仿宋" w:eastAsia="仿宋" w:hAnsi="仿宋" w:cs="仿宋" w:hint="eastAsia"/>
          <w:color w:val="000000"/>
          <w:sz w:val="32"/>
          <w:szCs w:val="32"/>
        </w:rPr>
        <w:t>截至2021年12月31日，我</w:t>
      </w:r>
      <w:r>
        <w:rPr>
          <w:rFonts w:ascii="仿宋" w:eastAsia="仿宋" w:hAnsi="仿宋" w:hint="eastAsia"/>
          <w:color w:val="000000"/>
          <w:sz w:val="32"/>
          <w:szCs w:val="32"/>
        </w:rPr>
        <w:t>单位财务状况良好，</w:t>
      </w:r>
      <w:r w:rsidR="00D27023" w:rsidRPr="00D27023">
        <w:rPr>
          <w:rFonts w:ascii="仿宋" w:eastAsia="仿宋" w:hAnsi="仿宋" w:cs="Times New Roman" w:hint="eastAsia"/>
          <w:color w:val="000000"/>
          <w:sz w:val="32"/>
          <w:szCs w:val="32"/>
        </w:rPr>
        <w:t>固定资产成新率58.48%。</w:t>
      </w:r>
    </w:p>
    <w:p w:rsidR="00AC0125" w:rsidRDefault="00FC19FB">
      <w:pPr>
        <w:numPr>
          <w:ilvl w:val="0"/>
          <w:numId w:val="1"/>
        </w:numPr>
        <w:spacing w:line="580" w:lineRule="exact"/>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绩效目标</w:t>
      </w:r>
    </w:p>
    <w:p w:rsidR="00AC0125" w:rsidRDefault="00792F57" w:rsidP="00792F57">
      <w:pPr>
        <w:spacing w:line="580" w:lineRule="exact"/>
        <w:ind w:firstLineChars="200" w:firstLine="640"/>
        <w:rPr>
          <w:rFonts w:ascii="Times New Roman" w:eastAsia="仿宋_GB2312" w:hAnsi="Times New Roman"/>
          <w:color w:val="222222"/>
          <w:sz w:val="32"/>
          <w:szCs w:val="32"/>
        </w:rPr>
      </w:pPr>
      <w:r>
        <w:rPr>
          <w:rFonts w:ascii="仿宋" w:eastAsia="仿宋" w:hAnsi="仿宋" w:cs="宋体" w:hint="eastAsia"/>
          <w:sz w:val="32"/>
          <w:szCs w:val="32"/>
        </w:rPr>
        <w:t>围绕我县农业特色产业发展的总体要求，</w:t>
      </w:r>
      <w:r w:rsidRPr="00792F57">
        <w:rPr>
          <w:rFonts w:ascii="仿宋" w:eastAsia="仿宋" w:hAnsi="仿宋" w:cs="宋体" w:hint="eastAsia"/>
          <w:sz w:val="32"/>
          <w:szCs w:val="32"/>
        </w:rPr>
        <w:t>2021年</w:t>
      </w:r>
      <w:r w:rsidR="006D5F48" w:rsidRPr="00792F57">
        <w:rPr>
          <w:rFonts w:ascii="仿宋" w:eastAsia="仿宋" w:hAnsi="仿宋" w:cs="宋体" w:hint="eastAsia"/>
          <w:sz w:val="32"/>
          <w:szCs w:val="32"/>
        </w:rPr>
        <w:t>年完成了</w:t>
      </w:r>
      <w:r w:rsidR="006D5F48">
        <w:rPr>
          <w:rFonts w:ascii="仿宋" w:eastAsia="仿宋" w:hAnsi="仿宋" w:cs="仿宋" w:hint="eastAsia"/>
          <w:bCs/>
          <w:sz w:val="32"/>
          <w:szCs w:val="32"/>
        </w:rPr>
        <w:t>水稻彩绘示范；早晚稻连作、中稻+再生稻示范；晚稻品比试验；油葵示范及油菜彩绘示范</w:t>
      </w:r>
      <w:r w:rsidR="00A87E97">
        <w:rPr>
          <w:rFonts w:ascii="仿宋" w:eastAsia="仿宋" w:hAnsi="仿宋" w:cs="仿宋" w:hint="eastAsia"/>
          <w:bCs/>
          <w:sz w:val="32"/>
          <w:szCs w:val="32"/>
        </w:rPr>
        <w:t>；协助澧县城头山优质稻生产专业合作社开展早、晚稻集中育秧；</w:t>
      </w:r>
      <w:r w:rsidR="00A87E97">
        <w:rPr>
          <w:rFonts w:ascii="仿宋" w:eastAsia="仿宋" w:hAnsi="仿宋" w:cs="仿宋" w:hint="eastAsia"/>
          <w:sz w:val="32"/>
          <w:szCs w:val="32"/>
        </w:rPr>
        <w:t>引进建设智慧农业设施展示基地</w:t>
      </w:r>
      <w:r>
        <w:rPr>
          <w:rFonts w:ascii="仿宋" w:eastAsia="仿宋" w:hAnsi="仿宋" w:cs="仿宋" w:hint="eastAsia"/>
          <w:sz w:val="32"/>
          <w:szCs w:val="32"/>
        </w:rPr>
        <w:t>。</w:t>
      </w:r>
      <w:r>
        <w:rPr>
          <w:rFonts w:ascii="仿宋" w:eastAsia="仿宋" w:hAnsi="仿宋" w:cs="宋体" w:hint="eastAsia"/>
          <w:sz w:val="32"/>
          <w:szCs w:val="32"/>
        </w:rPr>
        <w:t>配合上级部门抓好各项中心工作，抓好基层党建，党建工作统领一切；抓好单位其它各项工作，综治维稳、城市提质、文明单位创建、作风建设、财务管理等工作。保障干部职工生活待遇，保证日常工作正常运转。</w:t>
      </w:r>
    </w:p>
    <w:p w:rsidR="00AC0125" w:rsidRDefault="00FC19F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二、一般公共预算支出情况</w:t>
      </w:r>
    </w:p>
    <w:p w:rsidR="00AC0125" w:rsidRDefault="00FC19FB">
      <w:pPr>
        <w:spacing w:line="580" w:lineRule="exact"/>
        <w:ind w:firstLineChars="200" w:firstLine="640"/>
        <w:rPr>
          <w:rFonts w:ascii="Times New Roman" w:eastAsia="仿宋" w:hAnsi="仿宋" w:cs="Times New Roman"/>
          <w:sz w:val="32"/>
          <w:szCs w:val="32"/>
        </w:rPr>
      </w:pPr>
      <w:r>
        <w:rPr>
          <w:rFonts w:ascii="Times New Roman" w:eastAsia="仿宋" w:hAnsi="仿宋" w:cs="Times New Roman"/>
          <w:sz w:val="32"/>
          <w:szCs w:val="32"/>
        </w:rPr>
        <w:t>（一）基本支出情况</w:t>
      </w:r>
    </w:p>
    <w:p w:rsidR="00792F57" w:rsidRDefault="00792F57" w:rsidP="00792F57">
      <w:pPr>
        <w:spacing w:line="58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2021</w:t>
      </w:r>
      <w:r>
        <w:rPr>
          <w:rFonts w:ascii="Times New Roman" w:eastAsia="仿宋" w:hAnsi="仿宋" w:cs="Times New Roman" w:hint="eastAsia"/>
          <w:sz w:val="32"/>
          <w:szCs w:val="32"/>
        </w:rPr>
        <w:t>年本单位财政拨款全年总支出</w:t>
      </w:r>
      <w:r>
        <w:rPr>
          <w:rFonts w:ascii="Times New Roman" w:eastAsia="仿宋" w:hAnsi="仿宋" w:cs="Times New Roman" w:hint="eastAsia"/>
          <w:sz w:val="32"/>
          <w:szCs w:val="32"/>
        </w:rPr>
        <w:t>628.25</w:t>
      </w:r>
      <w:r>
        <w:rPr>
          <w:rFonts w:ascii="Times New Roman" w:eastAsia="仿宋" w:hAnsi="仿宋" w:cs="Times New Roman" w:hint="eastAsia"/>
          <w:sz w:val="32"/>
          <w:szCs w:val="32"/>
        </w:rPr>
        <w:t>万元，基本支出</w:t>
      </w:r>
      <w:r>
        <w:rPr>
          <w:rFonts w:ascii="Times New Roman" w:eastAsia="仿宋" w:hAnsi="仿宋" w:cs="Times New Roman" w:hint="eastAsia"/>
          <w:sz w:val="32"/>
          <w:szCs w:val="32"/>
        </w:rPr>
        <w:t>628.25</w:t>
      </w:r>
      <w:r>
        <w:rPr>
          <w:rFonts w:ascii="Times New Roman" w:eastAsia="仿宋" w:hAnsi="仿宋" w:cs="Times New Roman" w:hint="eastAsia"/>
          <w:sz w:val="32"/>
          <w:szCs w:val="32"/>
        </w:rPr>
        <w:t>万元。其中人员经费支</w:t>
      </w:r>
      <w:r>
        <w:rPr>
          <w:rFonts w:ascii="Times New Roman" w:eastAsia="仿宋" w:hAnsi="仿宋" w:cs="Times New Roman" w:hint="eastAsia"/>
          <w:sz w:val="32"/>
          <w:szCs w:val="32"/>
        </w:rPr>
        <w:t>609.75</w:t>
      </w:r>
      <w:r>
        <w:rPr>
          <w:rFonts w:ascii="Times New Roman" w:eastAsia="仿宋" w:hAnsi="仿宋" w:cs="Times New Roman" w:hint="eastAsia"/>
          <w:sz w:val="32"/>
          <w:szCs w:val="32"/>
        </w:rPr>
        <w:t>万元，日常公用经费支出</w:t>
      </w:r>
      <w:r>
        <w:rPr>
          <w:rFonts w:ascii="Times New Roman" w:eastAsia="仿宋" w:hAnsi="仿宋" w:cs="Times New Roman" w:hint="eastAsia"/>
          <w:sz w:val="32"/>
          <w:szCs w:val="32"/>
        </w:rPr>
        <w:t>18.5</w:t>
      </w:r>
      <w:r>
        <w:rPr>
          <w:rFonts w:ascii="Times New Roman" w:eastAsia="仿宋" w:hAnsi="仿宋" w:cs="Times New Roman" w:hint="eastAsia"/>
          <w:sz w:val="32"/>
          <w:szCs w:val="32"/>
        </w:rPr>
        <w:t>万元；项目支出</w:t>
      </w:r>
      <w:r>
        <w:rPr>
          <w:rFonts w:ascii="Times New Roman" w:eastAsia="仿宋" w:hAnsi="仿宋" w:cs="Times New Roman" w:hint="eastAsia"/>
          <w:sz w:val="32"/>
          <w:szCs w:val="32"/>
        </w:rPr>
        <w:t>0</w:t>
      </w:r>
      <w:r>
        <w:rPr>
          <w:rFonts w:ascii="Times New Roman" w:eastAsia="仿宋" w:hAnsi="仿宋" w:cs="Times New Roman" w:hint="eastAsia"/>
          <w:sz w:val="32"/>
          <w:szCs w:val="32"/>
        </w:rPr>
        <w:t>万元。</w:t>
      </w:r>
    </w:p>
    <w:p w:rsidR="00792F57" w:rsidRPr="003D7E54" w:rsidRDefault="00792F57" w:rsidP="003D7E54">
      <w:pPr>
        <w:spacing w:line="58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一般性日常公用经费支出</w:t>
      </w:r>
      <w:r>
        <w:rPr>
          <w:rFonts w:ascii="Times New Roman" w:eastAsia="仿宋" w:hAnsi="仿宋" w:cs="Times New Roman" w:hint="eastAsia"/>
          <w:sz w:val="32"/>
          <w:szCs w:val="32"/>
        </w:rPr>
        <w:t>18.5</w:t>
      </w:r>
      <w:r>
        <w:rPr>
          <w:rFonts w:ascii="Times New Roman" w:eastAsia="仿宋" w:hAnsi="仿宋" w:cs="Times New Roman" w:hint="eastAsia"/>
          <w:sz w:val="32"/>
          <w:szCs w:val="32"/>
        </w:rPr>
        <w:t>万元。其中办公费</w:t>
      </w:r>
      <w:r>
        <w:rPr>
          <w:rFonts w:ascii="Times New Roman" w:eastAsia="仿宋" w:hAnsi="仿宋" w:cs="Times New Roman" w:hint="eastAsia"/>
          <w:sz w:val="32"/>
          <w:szCs w:val="32"/>
        </w:rPr>
        <w:t>2.7</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w:t>
      </w:r>
      <w:r>
        <w:rPr>
          <w:rFonts w:ascii="Times New Roman" w:eastAsia="仿宋" w:hAnsi="仿宋" w:cs="Times New Roman" w:hint="eastAsia"/>
          <w:sz w:val="32"/>
          <w:szCs w:val="32"/>
        </w:rPr>
        <w:t>水电费</w:t>
      </w:r>
      <w:r>
        <w:rPr>
          <w:rFonts w:ascii="Times New Roman" w:eastAsia="仿宋" w:hAnsi="仿宋" w:cs="Times New Roman" w:hint="eastAsia"/>
          <w:sz w:val="32"/>
          <w:szCs w:val="32"/>
        </w:rPr>
        <w:t>1.9</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w:t>
      </w:r>
      <w:r>
        <w:rPr>
          <w:rFonts w:ascii="Times New Roman" w:eastAsia="仿宋" w:hAnsi="仿宋" w:cs="Times New Roman" w:hint="eastAsia"/>
          <w:sz w:val="32"/>
          <w:szCs w:val="32"/>
        </w:rPr>
        <w:t>维修（护）费</w:t>
      </w:r>
      <w:r>
        <w:rPr>
          <w:rFonts w:ascii="Times New Roman" w:eastAsia="仿宋" w:hAnsi="仿宋" w:cs="Times New Roman" w:hint="eastAsia"/>
          <w:sz w:val="32"/>
          <w:szCs w:val="32"/>
        </w:rPr>
        <w:t>2.8</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w:t>
      </w:r>
      <w:r>
        <w:rPr>
          <w:rFonts w:ascii="Times New Roman" w:eastAsia="仿宋" w:hAnsi="仿宋" w:cs="Times New Roman" w:hint="eastAsia"/>
          <w:sz w:val="32"/>
          <w:szCs w:val="32"/>
        </w:rPr>
        <w:t>公务接待费</w:t>
      </w:r>
      <w:r>
        <w:rPr>
          <w:rFonts w:ascii="Times New Roman" w:eastAsia="仿宋" w:hAnsi="仿宋" w:cs="Times New Roman" w:hint="eastAsia"/>
          <w:sz w:val="32"/>
          <w:szCs w:val="32"/>
        </w:rPr>
        <w:t>1.5</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w:t>
      </w:r>
      <w:r>
        <w:rPr>
          <w:rFonts w:ascii="Times New Roman" w:eastAsia="仿宋" w:hAnsi="仿宋" w:cs="Times New Roman" w:hint="eastAsia"/>
          <w:sz w:val="32"/>
          <w:szCs w:val="32"/>
        </w:rPr>
        <w:t>公务车运行维护费</w:t>
      </w:r>
      <w:r>
        <w:rPr>
          <w:rFonts w:ascii="Times New Roman" w:eastAsia="仿宋" w:hAnsi="仿宋" w:cs="Times New Roman" w:hint="eastAsia"/>
          <w:sz w:val="32"/>
          <w:szCs w:val="32"/>
        </w:rPr>
        <w:t>2.9</w:t>
      </w:r>
      <w:r>
        <w:rPr>
          <w:rFonts w:ascii="Times New Roman" w:eastAsia="仿宋" w:hAnsi="仿宋" w:cs="Times New Roman" w:hint="eastAsia"/>
          <w:sz w:val="32"/>
          <w:szCs w:val="32"/>
        </w:rPr>
        <w:t>万元；差旅费</w:t>
      </w:r>
      <w:r>
        <w:rPr>
          <w:rFonts w:ascii="Times New Roman" w:eastAsia="仿宋" w:hAnsi="仿宋" w:cs="Times New Roman" w:hint="eastAsia"/>
          <w:sz w:val="32"/>
          <w:szCs w:val="32"/>
        </w:rPr>
        <w:t>2.6</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w:t>
      </w:r>
      <w:r>
        <w:rPr>
          <w:rFonts w:ascii="Times New Roman" w:eastAsia="仿宋" w:hAnsi="仿宋" w:cs="Times New Roman" w:hint="eastAsia"/>
          <w:sz w:val="32"/>
          <w:szCs w:val="32"/>
        </w:rPr>
        <w:t>工会经费</w:t>
      </w:r>
      <w:r w:rsidR="003D7E54">
        <w:rPr>
          <w:rFonts w:ascii="Times New Roman" w:eastAsia="仿宋" w:hAnsi="仿宋" w:cs="Times New Roman" w:hint="eastAsia"/>
          <w:sz w:val="32"/>
          <w:szCs w:val="32"/>
        </w:rPr>
        <w:t>3.1</w:t>
      </w:r>
      <w:r>
        <w:rPr>
          <w:rFonts w:ascii="Times New Roman" w:eastAsia="仿宋" w:hAnsi="仿宋" w:cs="Times New Roman" w:hint="eastAsia"/>
          <w:sz w:val="32"/>
          <w:szCs w:val="32"/>
        </w:rPr>
        <w:t>万元</w:t>
      </w:r>
      <w:r>
        <w:rPr>
          <w:rFonts w:ascii="Times New Roman" w:eastAsia="仿宋" w:hAnsi="仿宋" w:cs="Times New Roman" w:hint="eastAsia"/>
          <w:sz w:val="32"/>
          <w:szCs w:val="32"/>
        </w:rPr>
        <w:t>;</w:t>
      </w:r>
      <w:r>
        <w:rPr>
          <w:rFonts w:ascii="Times New Roman" w:eastAsia="仿宋" w:hAnsi="仿宋" w:cs="Times New Roman" w:hint="eastAsia"/>
          <w:sz w:val="32"/>
          <w:szCs w:val="32"/>
        </w:rPr>
        <w:t>其他商品和服务支出</w:t>
      </w:r>
      <w:r w:rsidR="003D7E54">
        <w:rPr>
          <w:rFonts w:ascii="Times New Roman" w:eastAsia="仿宋" w:hAnsi="仿宋" w:cs="Times New Roman" w:hint="eastAsia"/>
          <w:sz w:val="32"/>
          <w:szCs w:val="32"/>
        </w:rPr>
        <w:t>1</w:t>
      </w:r>
      <w:r>
        <w:rPr>
          <w:rFonts w:ascii="Times New Roman" w:eastAsia="仿宋" w:hAnsi="仿宋" w:cs="Times New Roman" w:hint="eastAsia"/>
          <w:sz w:val="32"/>
          <w:szCs w:val="32"/>
        </w:rPr>
        <w:t>万元。</w:t>
      </w:r>
    </w:p>
    <w:p w:rsidR="00AC0125" w:rsidRDefault="00FC19FB">
      <w:pPr>
        <w:spacing w:line="580" w:lineRule="exact"/>
        <w:ind w:firstLineChars="200" w:firstLine="640"/>
        <w:rPr>
          <w:rFonts w:ascii="Times New Roman" w:eastAsia="仿宋" w:hAnsi="仿宋" w:cs="Times New Roman"/>
          <w:sz w:val="32"/>
          <w:szCs w:val="32"/>
        </w:rPr>
      </w:pPr>
      <w:r>
        <w:rPr>
          <w:rFonts w:ascii="Times New Roman" w:eastAsia="仿宋" w:hAnsi="仿宋" w:cs="Times New Roman"/>
          <w:sz w:val="32"/>
          <w:szCs w:val="32"/>
        </w:rPr>
        <w:t>（二）项目支出情况</w:t>
      </w:r>
    </w:p>
    <w:p w:rsidR="00AC0125" w:rsidRDefault="00FC19FB">
      <w:pPr>
        <w:spacing w:line="58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无</w:t>
      </w:r>
    </w:p>
    <w:p w:rsidR="00AC0125" w:rsidRDefault="00FC19F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三、政府性基金预算支出情况</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无</w:t>
      </w:r>
    </w:p>
    <w:p w:rsidR="00AC0125" w:rsidRDefault="00FC19F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四、国有资本经营预算支出情况</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无</w:t>
      </w:r>
    </w:p>
    <w:p w:rsidR="00AC0125" w:rsidRDefault="00FC19F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五、社会保险基金预算支出情况</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无</w:t>
      </w:r>
    </w:p>
    <w:p w:rsidR="00AC0125" w:rsidRDefault="00FC19F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六、单位整体支出绩效情况</w:t>
      </w:r>
    </w:p>
    <w:p w:rsidR="00AC0125" w:rsidRDefault="00FC19FB">
      <w:pPr>
        <w:spacing w:line="58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2021</w:t>
      </w:r>
      <w:r>
        <w:rPr>
          <w:rFonts w:ascii="Times New Roman" w:eastAsia="仿宋" w:hAnsi="仿宋" w:cs="Times New Roman" w:hint="eastAsia"/>
          <w:sz w:val="32"/>
          <w:szCs w:val="32"/>
        </w:rPr>
        <w:t>年以来，澧县</w:t>
      </w:r>
      <w:r w:rsidR="003D7E54">
        <w:rPr>
          <w:rFonts w:ascii="Times New Roman" w:eastAsia="仿宋" w:hAnsi="仿宋" w:cs="Times New Roman" w:hint="eastAsia"/>
          <w:sz w:val="32"/>
          <w:szCs w:val="32"/>
        </w:rPr>
        <w:t>农业科学研究所</w:t>
      </w:r>
      <w:r>
        <w:rPr>
          <w:rFonts w:ascii="Times New Roman" w:eastAsia="仿宋" w:hAnsi="仿宋" w:cs="Times New Roman" w:hint="eastAsia"/>
          <w:sz w:val="32"/>
          <w:szCs w:val="32"/>
        </w:rPr>
        <w:t>按照农业农村局党组的整体工作部署，凝心聚力，真抓实干，以党建统领一切，</w:t>
      </w:r>
      <w:r w:rsidR="00340217">
        <w:rPr>
          <w:rFonts w:ascii="Times New Roman" w:eastAsia="仿宋" w:hAnsi="仿宋" w:cs="Times New Roman" w:hint="eastAsia"/>
          <w:sz w:val="32"/>
          <w:szCs w:val="32"/>
        </w:rPr>
        <w:t>农业试验示范推广、农业产业孵化进展有序，</w:t>
      </w:r>
      <w:r>
        <w:rPr>
          <w:rFonts w:ascii="Times New Roman" w:eastAsia="仿宋" w:hAnsi="仿宋" w:cs="Times New Roman" w:hint="eastAsia"/>
          <w:sz w:val="32"/>
          <w:szCs w:val="32"/>
        </w:rPr>
        <w:t>各项工作都取得了明显实效，具体汇报如下：</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一、党建工作</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加强政治理论学习，认真开展“主题党日”、“三会一课”、党史学习教育等党建活动，细化落实领导班子成员履行党风廉政建设“一岗双责”的责任，严格按照责任清单要求落实相关工作，抓好党员干部的日常廉政教育工作。</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二、</w:t>
      </w:r>
      <w:r w:rsidRPr="00340217">
        <w:rPr>
          <w:rFonts w:ascii="Times New Roman" w:eastAsia="仿宋" w:hAnsi="仿宋" w:cs="Times New Roman" w:hint="eastAsia"/>
          <w:bCs/>
          <w:sz w:val="32"/>
          <w:szCs w:val="32"/>
        </w:rPr>
        <w:t>农业试验、示范、推广</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1</w:t>
      </w:r>
      <w:r w:rsidRPr="00340217">
        <w:rPr>
          <w:rFonts w:ascii="Times New Roman" w:eastAsia="仿宋" w:hAnsi="仿宋" w:cs="Times New Roman" w:hint="eastAsia"/>
          <w:bCs/>
          <w:sz w:val="32"/>
          <w:szCs w:val="32"/>
        </w:rPr>
        <w:t>、水稻彩绘示范。种植鄂黑稻、白籼</w:t>
      </w:r>
      <w:r w:rsidRPr="00340217">
        <w:rPr>
          <w:rFonts w:ascii="Times New Roman" w:eastAsia="仿宋" w:hAnsi="仿宋" w:cs="Times New Roman" w:hint="eastAsia"/>
          <w:bCs/>
          <w:sz w:val="32"/>
          <w:szCs w:val="32"/>
        </w:rPr>
        <w:t>1</w:t>
      </w:r>
      <w:r w:rsidRPr="00340217">
        <w:rPr>
          <w:rFonts w:ascii="Times New Roman" w:eastAsia="仿宋" w:hAnsi="仿宋" w:cs="Times New Roman" w:hint="eastAsia"/>
          <w:bCs/>
          <w:sz w:val="32"/>
          <w:szCs w:val="32"/>
        </w:rPr>
        <w:t>号等彩色水稻品种</w:t>
      </w:r>
      <w:r w:rsidRPr="00340217">
        <w:rPr>
          <w:rFonts w:ascii="Times New Roman" w:eastAsia="仿宋" w:hAnsi="仿宋" w:cs="Times New Roman" w:hint="eastAsia"/>
          <w:bCs/>
          <w:sz w:val="32"/>
          <w:szCs w:val="32"/>
        </w:rPr>
        <w:t>12</w:t>
      </w:r>
      <w:r w:rsidRPr="00340217">
        <w:rPr>
          <w:rFonts w:ascii="Times New Roman" w:eastAsia="仿宋" w:hAnsi="仿宋" w:cs="Times New Roman" w:hint="eastAsia"/>
          <w:bCs/>
          <w:sz w:val="32"/>
          <w:szCs w:val="32"/>
        </w:rPr>
        <w:t>个，在澧西街道马堰村种植水稻彩绘</w:t>
      </w:r>
      <w:r w:rsidRPr="00340217">
        <w:rPr>
          <w:rFonts w:ascii="Times New Roman" w:eastAsia="仿宋" w:hAnsi="仿宋" w:cs="Times New Roman" w:hint="eastAsia"/>
          <w:bCs/>
          <w:sz w:val="32"/>
          <w:szCs w:val="32"/>
        </w:rPr>
        <w:t>11.6</w:t>
      </w:r>
      <w:r w:rsidRPr="00340217">
        <w:rPr>
          <w:rFonts w:ascii="Times New Roman" w:eastAsia="仿宋" w:hAnsi="仿宋" w:cs="Times New Roman" w:hint="eastAsia"/>
          <w:bCs/>
          <w:sz w:val="32"/>
          <w:szCs w:val="32"/>
        </w:rPr>
        <w:t>亩，设计主题为建党</w:t>
      </w:r>
      <w:r w:rsidRPr="00340217">
        <w:rPr>
          <w:rFonts w:ascii="Times New Roman" w:eastAsia="仿宋" w:hAnsi="仿宋" w:cs="Times New Roman" w:hint="eastAsia"/>
          <w:bCs/>
          <w:sz w:val="32"/>
          <w:szCs w:val="32"/>
        </w:rPr>
        <w:t>100</w:t>
      </w:r>
      <w:r w:rsidRPr="00340217">
        <w:rPr>
          <w:rFonts w:ascii="Times New Roman" w:eastAsia="仿宋" w:hAnsi="仿宋" w:cs="Times New Roman" w:hint="eastAsia"/>
          <w:bCs/>
          <w:sz w:val="32"/>
          <w:szCs w:val="32"/>
        </w:rPr>
        <w:t>周年。观赏期从</w:t>
      </w:r>
      <w:r w:rsidRPr="00340217">
        <w:rPr>
          <w:rFonts w:ascii="Times New Roman" w:eastAsia="仿宋" w:hAnsi="仿宋" w:cs="Times New Roman" w:hint="eastAsia"/>
          <w:bCs/>
          <w:sz w:val="32"/>
          <w:szCs w:val="32"/>
        </w:rPr>
        <w:t>6</w:t>
      </w:r>
      <w:r w:rsidRPr="00340217">
        <w:rPr>
          <w:rFonts w:ascii="Times New Roman" w:eastAsia="仿宋" w:hAnsi="仿宋" w:cs="Times New Roman" w:hint="eastAsia"/>
          <w:bCs/>
          <w:sz w:val="32"/>
          <w:szCs w:val="32"/>
        </w:rPr>
        <w:t>月开始延续到</w:t>
      </w:r>
      <w:r w:rsidRPr="00340217">
        <w:rPr>
          <w:rFonts w:ascii="Times New Roman" w:eastAsia="仿宋" w:hAnsi="仿宋" w:cs="Times New Roman" w:hint="eastAsia"/>
          <w:bCs/>
          <w:sz w:val="32"/>
          <w:szCs w:val="32"/>
        </w:rPr>
        <w:t>9</w:t>
      </w:r>
      <w:r w:rsidRPr="00340217">
        <w:rPr>
          <w:rFonts w:ascii="Times New Roman" w:eastAsia="仿宋" w:hAnsi="仿宋" w:cs="Times New Roman" w:hint="eastAsia"/>
          <w:bCs/>
          <w:sz w:val="32"/>
          <w:szCs w:val="32"/>
        </w:rPr>
        <w:t>月，彩绘作品均得预定效果，被新湖南等媒体报道。</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2</w:t>
      </w:r>
      <w:r w:rsidRPr="00340217">
        <w:rPr>
          <w:rFonts w:ascii="Times New Roman" w:eastAsia="仿宋" w:hAnsi="仿宋" w:cs="Times New Roman" w:hint="eastAsia"/>
          <w:bCs/>
          <w:sz w:val="32"/>
          <w:szCs w:val="32"/>
        </w:rPr>
        <w:t>、早晚稻连作、中稻</w:t>
      </w:r>
      <w:r w:rsidRPr="00340217">
        <w:rPr>
          <w:rFonts w:ascii="Times New Roman" w:eastAsia="仿宋" w:hAnsi="仿宋" w:cs="Times New Roman" w:hint="eastAsia"/>
          <w:bCs/>
          <w:sz w:val="32"/>
          <w:szCs w:val="32"/>
        </w:rPr>
        <w:t>+</w:t>
      </w:r>
      <w:r w:rsidRPr="00340217">
        <w:rPr>
          <w:rFonts w:ascii="Times New Roman" w:eastAsia="仿宋" w:hAnsi="仿宋" w:cs="Times New Roman" w:hint="eastAsia"/>
          <w:bCs/>
          <w:sz w:val="32"/>
          <w:szCs w:val="32"/>
        </w:rPr>
        <w:t>再生稻示范。选择优质晚稻品种“佳优长晶”作为示范品种，示范种植面积</w:t>
      </w:r>
      <w:r w:rsidRPr="00340217">
        <w:rPr>
          <w:rFonts w:ascii="Times New Roman" w:eastAsia="仿宋" w:hAnsi="仿宋" w:cs="Times New Roman" w:hint="eastAsia"/>
          <w:bCs/>
          <w:sz w:val="32"/>
          <w:szCs w:val="32"/>
        </w:rPr>
        <w:t>4.6</w:t>
      </w:r>
      <w:r w:rsidRPr="00340217">
        <w:rPr>
          <w:rFonts w:ascii="Times New Roman" w:eastAsia="仿宋" w:hAnsi="仿宋" w:cs="Times New Roman" w:hint="eastAsia"/>
          <w:bCs/>
          <w:sz w:val="32"/>
          <w:szCs w:val="32"/>
        </w:rPr>
        <w:t>亩，进行早晚稻两季连作、中稻</w:t>
      </w:r>
      <w:r w:rsidRPr="00340217">
        <w:rPr>
          <w:rFonts w:ascii="Times New Roman" w:eastAsia="仿宋" w:hAnsi="仿宋" w:cs="Times New Roman" w:hint="eastAsia"/>
          <w:bCs/>
          <w:sz w:val="32"/>
          <w:szCs w:val="32"/>
        </w:rPr>
        <w:t>+</w:t>
      </w:r>
      <w:r w:rsidRPr="00340217">
        <w:rPr>
          <w:rFonts w:ascii="Times New Roman" w:eastAsia="仿宋" w:hAnsi="仿宋" w:cs="Times New Roman" w:hint="eastAsia"/>
          <w:bCs/>
          <w:sz w:val="32"/>
          <w:szCs w:val="32"/>
        </w:rPr>
        <w:t>再生稻栽培。早稻、中稻均达到预定目标产量；晚稻、再生稻因受虫灾影响产量稍低。</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3</w:t>
      </w:r>
      <w:r w:rsidRPr="00340217">
        <w:rPr>
          <w:rFonts w:ascii="Times New Roman" w:eastAsia="仿宋" w:hAnsi="仿宋" w:cs="Times New Roman" w:hint="eastAsia"/>
          <w:bCs/>
          <w:sz w:val="32"/>
          <w:szCs w:val="32"/>
        </w:rPr>
        <w:t>、晚稻品比试验。选择湘优</w:t>
      </w:r>
      <w:r w:rsidRPr="00340217">
        <w:rPr>
          <w:rFonts w:ascii="Times New Roman" w:eastAsia="仿宋" w:hAnsi="仿宋" w:cs="Times New Roman" w:hint="eastAsia"/>
          <w:bCs/>
          <w:sz w:val="32"/>
          <w:szCs w:val="32"/>
        </w:rPr>
        <w:t>100</w:t>
      </w:r>
      <w:r w:rsidRPr="00340217">
        <w:rPr>
          <w:rFonts w:ascii="Times New Roman" w:eastAsia="仿宋" w:hAnsi="仿宋" w:cs="Times New Roman" w:hint="eastAsia"/>
          <w:bCs/>
          <w:sz w:val="32"/>
          <w:szCs w:val="32"/>
        </w:rPr>
        <w:t>、新优</w:t>
      </w:r>
      <w:r w:rsidRPr="00340217">
        <w:rPr>
          <w:rFonts w:ascii="Times New Roman" w:eastAsia="仿宋" w:hAnsi="仿宋" w:cs="Times New Roman" w:hint="eastAsia"/>
          <w:bCs/>
          <w:sz w:val="32"/>
          <w:szCs w:val="32"/>
        </w:rPr>
        <w:t>188</w:t>
      </w:r>
      <w:r w:rsidRPr="00340217">
        <w:rPr>
          <w:rFonts w:ascii="Times New Roman" w:eastAsia="仿宋" w:hAnsi="仿宋" w:cs="Times New Roman" w:hint="eastAsia"/>
          <w:bCs/>
          <w:sz w:val="32"/>
          <w:szCs w:val="32"/>
        </w:rPr>
        <w:t>、早丰优华占等</w:t>
      </w:r>
      <w:r w:rsidRPr="00340217">
        <w:rPr>
          <w:rFonts w:ascii="Times New Roman" w:eastAsia="仿宋" w:hAnsi="仿宋" w:cs="Times New Roman" w:hint="eastAsia"/>
          <w:bCs/>
          <w:sz w:val="32"/>
          <w:szCs w:val="32"/>
        </w:rPr>
        <w:t>3</w:t>
      </w:r>
      <w:r w:rsidRPr="00340217">
        <w:rPr>
          <w:rFonts w:ascii="Times New Roman" w:eastAsia="仿宋" w:hAnsi="仿宋" w:cs="Times New Roman" w:hint="eastAsia"/>
          <w:bCs/>
          <w:sz w:val="32"/>
          <w:szCs w:val="32"/>
        </w:rPr>
        <w:t>个优质晚稻进行品比试验，以佳优长晶作为对照，除新优</w:t>
      </w:r>
      <w:r w:rsidRPr="00340217">
        <w:rPr>
          <w:rFonts w:ascii="Times New Roman" w:eastAsia="仿宋" w:hAnsi="仿宋" w:cs="Times New Roman" w:hint="eastAsia"/>
          <w:bCs/>
          <w:sz w:val="32"/>
          <w:szCs w:val="32"/>
        </w:rPr>
        <w:t>188</w:t>
      </w:r>
      <w:r w:rsidRPr="00340217">
        <w:rPr>
          <w:rFonts w:ascii="Times New Roman" w:eastAsia="仿宋" w:hAnsi="仿宋" w:cs="Times New Roman" w:hint="eastAsia"/>
          <w:bCs/>
          <w:sz w:val="32"/>
          <w:szCs w:val="32"/>
        </w:rPr>
        <w:t>因虫灾减产外，其他品种实测亩产达到</w:t>
      </w:r>
      <w:r w:rsidRPr="00340217">
        <w:rPr>
          <w:rFonts w:ascii="Times New Roman" w:eastAsia="仿宋" w:hAnsi="仿宋" w:cs="Times New Roman" w:hint="eastAsia"/>
          <w:bCs/>
          <w:sz w:val="32"/>
          <w:szCs w:val="32"/>
        </w:rPr>
        <w:t>400</w:t>
      </w:r>
      <w:r w:rsidRPr="00340217">
        <w:rPr>
          <w:rFonts w:ascii="Times New Roman" w:eastAsia="仿宋" w:hAnsi="仿宋" w:cs="Times New Roman" w:hint="eastAsia"/>
          <w:bCs/>
          <w:sz w:val="32"/>
          <w:szCs w:val="32"/>
        </w:rPr>
        <w:t>千克，达到预定目标产量。</w:t>
      </w:r>
      <w:r w:rsidRPr="00340217">
        <w:rPr>
          <w:rFonts w:ascii="Times New Roman" w:eastAsia="仿宋" w:hAnsi="仿宋" w:cs="Times New Roman" w:hint="eastAsia"/>
          <w:bCs/>
          <w:sz w:val="32"/>
          <w:szCs w:val="32"/>
        </w:rPr>
        <w:t xml:space="preserve">                                                     </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4</w:t>
      </w:r>
      <w:r w:rsidRPr="00340217">
        <w:rPr>
          <w:rFonts w:ascii="Times New Roman" w:eastAsia="仿宋" w:hAnsi="仿宋" w:cs="Times New Roman" w:hint="eastAsia"/>
          <w:bCs/>
          <w:sz w:val="32"/>
          <w:szCs w:val="32"/>
        </w:rPr>
        <w:t>、油葵示范。选择优质油葵品种“都乐葵二号”作为示范品种，示范种植面积</w:t>
      </w:r>
      <w:r w:rsidRPr="00340217">
        <w:rPr>
          <w:rFonts w:ascii="Times New Roman" w:eastAsia="仿宋" w:hAnsi="仿宋" w:cs="Times New Roman" w:hint="eastAsia"/>
          <w:bCs/>
          <w:sz w:val="32"/>
          <w:szCs w:val="32"/>
        </w:rPr>
        <w:t>1.7</w:t>
      </w:r>
      <w:r w:rsidRPr="00340217">
        <w:rPr>
          <w:rFonts w:ascii="Times New Roman" w:eastAsia="仿宋" w:hAnsi="仿宋" w:cs="Times New Roman" w:hint="eastAsia"/>
          <w:bCs/>
          <w:sz w:val="32"/>
          <w:szCs w:val="32"/>
        </w:rPr>
        <w:t>亩。</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5</w:t>
      </w:r>
      <w:r w:rsidRPr="00340217">
        <w:rPr>
          <w:rFonts w:ascii="Times New Roman" w:eastAsia="仿宋" w:hAnsi="仿宋" w:cs="Times New Roman" w:hint="eastAsia"/>
          <w:bCs/>
          <w:sz w:val="32"/>
          <w:szCs w:val="32"/>
        </w:rPr>
        <w:t>、油菜彩绘示范。引种紫、白、大红、橘红、玫红、橘黄等六种花色彩色油菜品种，以“现代农业”为设计主题，示范种植油菜彩绘</w:t>
      </w:r>
      <w:r w:rsidRPr="00340217">
        <w:rPr>
          <w:rFonts w:ascii="Times New Roman" w:eastAsia="仿宋" w:hAnsi="仿宋" w:cs="Times New Roman" w:hint="eastAsia"/>
          <w:bCs/>
          <w:sz w:val="32"/>
          <w:szCs w:val="32"/>
        </w:rPr>
        <w:t>13.2</w:t>
      </w:r>
      <w:r w:rsidRPr="00340217">
        <w:rPr>
          <w:rFonts w:ascii="Times New Roman" w:eastAsia="仿宋" w:hAnsi="仿宋" w:cs="Times New Roman" w:hint="eastAsia"/>
          <w:bCs/>
          <w:sz w:val="32"/>
          <w:szCs w:val="32"/>
        </w:rPr>
        <w:t>亩。</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三、推进农业产业孵化</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1</w:t>
      </w:r>
      <w:r w:rsidRPr="00340217">
        <w:rPr>
          <w:rFonts w:ascii="Times New Roman" w:eastAsia="仿宋" w:hAnsi="仿宋" w:cs="Times New Roman" w:hint="eastAsia"/>
          <w:bCs/>
          <w:sz w:val="32"/>
          <w:szCs w:val="32"/>
        </w:rPr>
        <w:t>、联系澧县城头山优质稻生产专业合作社，安排技术人员协助合作社开展早、晚稻集中育秧，为城头山镇、澧西街道、王家厂镇、码头铺镇、澧阳街道、金罗镇等镇街提供了</w:t>
      </w:r>
      <w:r w:rsidRPr="00340217">
        <w:rPr>
          <w:rFonts w:ascii="Times New Roman" w:eastAsia="仿宋" w:hAnsi="仿宋" w:cs="Times New Roman" w:hint="eastAsia"/>
          <w:bCs/>
          <w:sz w:val="32"/>
          <w:szCs w:val="32"/>
        </w:rPr>
        <w:t>17000</w:t>
      </w:r>
      <w:r w:rsidRPr="00340217">
        <w:rPr>
          <w:rFonts w:ascii="Times New Roman" w:eastAsia="仿宋" w:hAnsi="仿宋" w:cs="Times New Roman" w:hint="eastAsia"/>
          <w:bCs/>
          <w:sz w:val="32"/>
          <w:szCs w:val="32"/>
        </w:rPr>
        <w:t>多亩大田早晚稻机插、机抛秧盘。</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2</w:t>
      </w:r>
      <w:r w:rsidRPr="00340217">
        <w:rPr>
          <w:rFonts w:ascii="Times New Roman" w:eastAsia="仿宋" w:hAnsi="仿宋" w:cs="Times New Roman" w:hint="eastAsia"/>
          <w:sz w:val="32"/>
          <w:szCs w:val="32"/>
        </w:rPr>
        <w:t>、引进湖南佳垚智能科技有限公司建设</w:t>
      </w:r>
      <w:r w:rsidRPr="00340217">
        <w:rPr>
          <w:rFonts w:ascii="Times New Roman" w:eastAsia="仿宋" w:hAnsi="仿宋" w:cs="Times New Roman" w:hint="eastAsia"/>
          <w:sz w:val="32"/>
          <w:szCs w:val="32"/>
        </w:rPr>
        <w:t>60</w:t>
      </w:r>
      <w:r w:rsidRPr="00340217">
        <w:rPr>
          <w:rFonts w:ascii="Times New Roman" w:eastAsia="仿宋" w:hAnsi="仿宋" w:cs="Times New Roman" w:hint="eastAsia"/>
          <w:sz w:val="32"/>
          <w:szCs w:val="32"/>
        </w:rPr>
        <w:t>亩智慧农业设施展示基地。</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3</w:t>
      </w:r>
      <w:r w:rsidRPr="00340217">
        <w:rPr>
          <w:rFonts w:ascii="Times New Roman" w:eastAsia="仿宋" w:hAnsi="仿宋" w:cs="Times New Roman" w:hint="eastAsia"/>
          <w:sz w:val="32"/>
          <w:szCs w:val="32"/>
        </w:rPr>
        <w:t>、农科所食用菌高产栽培基地，种植大球盖菇</w:t>
      </w:r>
      <w:r w:rsidRPr="00340217">
        <w:rPr>
          <w:rFonts w:ascii="Times New Roman" w:eastAsia="仿宋" w:hAnsi="仿宋" w:cs="Times New Roman" w:hint="eastAsia"/>
          <w:sz w:val="32"/>
          <w:szCs w:val="32"/>
        </w:rPr>
        <w:t>4.5</w:t>
      </w:r>
      <w:r w:rsidRPr="00340217">
        <w:rPr>
          <w:rFonts w:ascii="Times New Roman" w:eastAsia="仿宋" w:hAnsi="仿宋" w:cs="Times New Roman" w:hint="eastAsia"/>
          <w:sz w:val="32"/>
          <w:szCs w:val="32"/>
        </w:rPr>
        <w:t>亩，总产量</w:t>
      </w:r>
      <w:r w:rsidRPr="00340217">
        <w:rPr>
          <w:rFonts w:ascii="Times New Roman" w:eastAsia="仿宋" w:hAnsi="仿宋" w:cs="Times New Roman" w:hint="eastAsia"/>
          <w:sz w:val="32"/>
          <w:szCs w:val="32"/>
        </w:rPr>
        <w:t>15000</w:t>
      </w:r>
      <w:r w:rsidRPr="00340217">
        <w:rPr>
          <w:rFonts w:ascii="Times New Roman" w:eastAsia="仿宋" w:hAnsi="仿宋" w:cs="Times New Roman" w:hint="eastAsia"/>
          <w:sz w:val="32"/>
          <w:szCs w:val="32"/>
        </w:rPr>
        <w:t>斤；年生产平菇</w:t>
      </w:r>
      <w:r w:rsidRPr="00340217">
        <w:rPr>
          <w:rFonts w:ascii="Times New Roman" w:eastAsia="仿宋" w:hAnsi="仿宋" w:cs="Times New Roman" w:hint="eastAsia"/>
          <w:sz w:val="32"/>
          <w:szCs w:val="32"/>
        </w:rPr>
        <w:t>1</w:t>
      </w:r>
      <w:r w:rsidRPr="00340217">
        <w:rPr>
          <w:rFonts w:ascii="Times New Roman" w:eastAsia="仿宋" w:hAnsi="仿宋" w:cs="Times New Roman" w:hint="eastAsia"/>
          <w:sz w:val="32"/>
          <w:szCs w:val="32"/>
        </w:rPr>
        <w:t>万</w:t>
      </w:r>
      <w:r w:rsidRPr="00340217">
        <w:rPr>
          <w:rFonts w:ascii="Times New Roman" w:eastAsia="仿宋" w:hAnsi="仿宋" w:cs="Times New Roman" w:hint="eastAsia"/>
          <w:sz w:val="32"/>
          <w:szCs w:val="32"/>
        </w:rPr>
        <w:t>5</w:t>
      </w:r>
      <w:r w:rsidRPr="00340217">
        <w:rPr>
          <w:rFonts w:ascii="Times New Roman" w:eastAsia="仿宋" w:hAnsi="仿宋" w:cs="Times New Roman" w:hint="eastAsia"/>
          <w:sz w:val="32"/>
          <w:szCs w:val="32"/>
        </w:rPr>
        <w:t>千袋，总产量</w:t>
      </w:r>
      <w:r w:rsidRPr="00340217">
        <w:rPr>
          <w:rFonts w:ascii="Times New Roman" w:eastAsia="仿宋" w:hAnsi="仿宋" w:cs="Times New Roman" w:hint="eastAsia"/>
          <w:sz w:val="32"/>
          <w:szCs w:val="32"/>
        </w:rPr>
        <w:t>30000</w:t>
      </w:r>
      <w:r w:rsidRPr="00340217">
        <w:rPr>
          <w:rFonts w:ascii="Times New Roman" w:eastAsia="仿宋" w:hAnsi="仿宋" w:cs="Times New Roman" w:hint="eastAsia"/>
          <w:sz w:val="32"/>
          <w:szCs w:val="32"/>
        </w:rPr>
        <w:t>斤。并派遣技术人员到涔南镇鸡叫城村曲家岭湘莲种植合作社长期为其进行食用菌栽培技术指导。</w:t>
      </w:r>
    </w:p>
    <w:p w:rsidR="00340217" w:rsidRPr="00340217" w:rsidRDefault="00340217" w:rsidP="00340217">
      <w:pPr>
        <w:spacing w:line="580" w:lineRule="exact"/>
        <w:ind w:firstLineChars="200" w:firstLine="640"/>
        <w:rPr>
          <w:rFonts w:ascii="Times New Roman" w:eastAsia="仿宋" w:hAnsi="仿宋" w:cs="Times New Roman"/>
          <w:bCs/>
          <w:sz w:val="32"/>
          <w:szCs w:val="32"/>
        </w:rPr>
      </w:pPr>
      <w:r w:rsidRPr="00340217">
        <w:rPr>
          <w:rFonts w:ascii="Times New Roman" w:eastAsia="仿宋" w:hAnsi="仿宋" w:cs="Times New Roman" w:hint="eastAsia"/>
          <w:bCs/>
          <w:sz w:val="32"/>
          <w:szCs w:val="32"/>
        </w:rPr>
        <w:t>四、连镇街工作</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参与涔南镇督导粮食生产、产业帮扶、人居环境整治、秸秆禁烧、户厕整改等联镇街工作并深入田间地头，为涔南镇农民提供水稻生产技术指导服务。督导涔南镇完成早稻种植面积</w:t>
      </w:r>
      <w:r w:rsidRPr="00340217">
        <w:rPr>
          <w:rFonts w:ascii="Times New Roman" w:eastAsia="仿宋" w:hAnsi="仿宋" w:cs="Times New Roman" w:hint="eastAsia"/>
          <w:sz w:val="32"/>
          <w:szCs w:val="32"/>
        </w:rPr>
        <w:t>38400</w:t>
      </w:r>
      <w:r w:rsidRPr="00340217">
        <w:rPr>
          <w:rFonts w:ascii="Times New Roman" w:eastAsia="仿宋" w:hAnsi="仿宋" w:cs="Times New Roman" w:hint="eastAsia"/>
          <w:sz w:val="32"/>
          <w:szCs w:val="32"/>
        </w:rPr>
        <w:t>亩、晚稻种植面积</w:t>
      </w:r>
      <w:r w:rsidRPr="00340217">
        <w:rPr>
          <w:rFonts w:ascii="Times New Roman" w:eastAsia="仿宋" w:hAnsi="仿宋" w:cs="Times New Roman" w:hint="eastAsia"/>
          <w:sz w:val="32"/>
          <w:szCs w:val="32"/>
        </w:rPr>
        <w:t>39000</w:t>
      </w:r>
      <w:r w:rsidRPr="00340217">
        <w:rPr>
          <w:rFonts w:ascii="Times New Roman" w:eastAsia="仿宋" w:hAnsi="仿宋" w:cs="Times New Roman" w:hint="eastAsia"/>
          <w:sz w:val="32"/>
          <w:szCs w:val="32"/>
        </w:rPr>
        <w:t>亩、油菜种植面积</w:t>
      </w:r>
      <w:r w:rsidRPr="00340217">
        <w:rPr>
          <w:rFonts w:ascii="Times New Roman" w:eastAsia="仿宋" w:hAnsi="仿宋" w:cs="Times New Roman" w:hint="eastAsia"/>
          <w:sz w:val="32"/>
          <w:szCs w:val="32"/>
        </w:rPr>
        <w:t>28000</w:t>
      </w:r>
      <w:r w:rsidRPr="00340217">
        <w:rPr>
          <w:rFonts w:ascii="Times New Roman" w:eastAsia="仿宋" w:hAnsi="仿宋" w:cs="Times New Roman" w:hint="eastAsia"/>
          <w:sz w:val="32"/>
          <w:szCs w:val="32"/>
        </w:rPr>
        <w:t>亩、绿肥种植面积</w:t>
      </w:r>
      <w:r w:rsidRPr="00340217">
        <w:rPr>
          <w:rFonts w:ascii="Times New Roman" w:eastAsia="仿宋" w:hAnsi="仿宋" w:cs="Times New Roman" w:hint="eastAsia"/>
          <w:sz w:val="32"/>
          <w:szCs w:val="32"/>
        </w:rPr>
        <w:t>44700</w:t>
      </w:r>
      <w:r w:rsidRPr="00340217">
        <w:rPr>
          <w:rFonts w:ascii="Times New Roman" w:eastAsia="仿宋" w:hAnsi="仿宋" w:cs="Times New Roman" w:hint="eastAsia"/>
          <w:sz w:val="32"/>
          <w:szCs w:val="32"/>
        </w:rPr>
        <w:t>亩，完成改厕任务</w:t>
      </w:r>
      <w:r w:rsidRPr="00340217">
        <w:rPr>
          <w:rFonts w:ascii="Times New Roman" w:eastAsia="仿宋" w:hAnsi="仿宋" w:cs="Times New Roman" w:hint="eastAsia"/>
          <w:sz w:val="32"/>
          <w:szCs w:val="32"/>
        </w:rPr>
        <w:t>2200</w:t>
      </w:r>
      <w:r w:rsidRPr="00340217">
        <w:rPr>
          <w:rFonts w:ascii="Times New Roman" w:eastAsia="仿宋" w:hAnsi="仿宋" w:cs="Times New Roman" w:hint="eastAsia"/>
          <w:sz w:val="32"/>
          <w:szCs w:val="32"/>
        </w:rPr>
        <w:t>个。</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 xml:space="preserve"> </w:t>
      </w:r>
      <w:r w:rsidRPr="00340217">
        <w:rPr>
          <w:rFonts w:ascii="Times New Roman" w:eastAsia="仿宋" w:hAnsi="仿宋" w:cs="Times New Roman" w:hint="eastAsia"/>
          <w:sz w:val="32"/>
          <w:szCs w:val="32"/>
        </w:rPr>
        <w:t>五、乡村振兴工作</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参与澧西街道石塘堰村、码头铺镇龙洞峪村乡村振兴驻村帮扶工作，驻村干部积极为所帮扶村谋划产业发展，按要求开展入户走访活动，算好收入账、填写好监测帮扶手册，作好“十查一申报”工作，提高群众满意度。</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六、深入开展强力整治农村乱占耕地建房方面工作。</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与县农经服务站、县自然资源局、县农业综合行政执法局等部门的同志一道到各镇街开展巡查、疑似乱占耕地建房图斑核实和督促问题整改工作，受理核查回复多起群众的举报与诉求，对县人大代表提出的《关于规范农民宅基地建房与管理的建议》重点建议案及时进行调研并草拟回复件。目前共制止违规建房</w:t>
      </w:r>
      <w:r w:rsidRPr="00340217">
        <w:rPr>
          <w:rFonts w:ascii="Times New Roman" w:eastAsia="仿宋" w:hAnsi="仿宋" w:cs="Times New Roman" w:hint="eastAsia"/>
          <w:sz w:val="32"/>
          <w:szCs w:val="32"/>
        </w:rPr>
        <w:t>135</w:t>
      </w:r>
      <w:r w:rsidRPr="00340217">
        <w:rPr>
          <w:rFonts w:ascii="Times New Roman" w:eastAsia="仿宋" w:hAnsi="仿宋" w:cs="Times New Roman" w:hint="eastAsia"/>
          <w:sz w:val="32"/>
          <w:szCs w:val="32"/>
        </w:rPr>
        <w:t>起，强制拆除违法违规建房</w:t>
      </w:r>
      <w:r w:rsidRPr="00340217">
        <w:rPr>
          <w:rFonts w:ascii="Times New Roman" w:eastAsia="仿宋" w:hAnsi="仿宋" w:cs="Times New Roman" w:hint="eastAsia"/>
          <w:sz w:val="32"/>
          <w:szCs w:val="32"/>
        </w:rPr>
        <w:t>44</w:t>
      </w:r>
      <w:r w:rsidRPr="00340217">
        <w:rPr>
          <w:rFonts w:ascii="Times New Roman" w:eastAsia="仿宋" w:hAnsi="仿宋" w:cs="Times New Roman" w:hint="eastAsia"/>
          <w:sz w:val="32"/>
          <w:szCs w:val="32"/>
        </w:rPr>
        <w:t>起，工作基本做到规范有序有效推进。</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七、其他工作</w:t>
      </w:r>
    </w:p>
    <w:p w:rsidR="00340217" w:rsidRPr="00340217" w:rsidRDefault="00340217" w:rsidP="00340217">
      <w:pPr>
        <w:spacing w:line="580" w:lineRule="exact"/>
        <w:ind w:firstLineChars="200" w:firstLine="640"/>
        <w:rPr>
          <w:rFonts w:ascii="Times New Roman" w:eastAsia="仿宋" w:hAnsi="仿宋" w:cs="Times New Roman"/>
          <w:sz w:val="32"/>
          <w:szCs w:val="32"/>
        </w:rPr>
      </w:pPr>
      <w:r w:rsidRPr="00340217">
        <w:rPr>
          <w:rFonts w:ascii="Times New Roman" w:eastAsia="仿宋" w:hAnsi="仿宋" w:cs="Times New Roman" w:hint="eastAsia"/>
          <w:sz w:val="32"/>
          <w:szCs w:val="32"/>
        </w:rPr>
        <w:t>搞好新冠肺炎疫情防控，全员完成新冠疫苗接种。民调工作聚焦重点难点，突出扫黑除恶、平安参与等重点问题，强化责任、加大对各自包联对象的宣传及辅导。积极参与无偿献血活动，传递爱心真情。做好</w:t>
      </w:r>
      <w:r w:rsidRPr="00340217">
        <w:rPr>
          <w:rFonts w:ascii="Times New Roman" w:eastAsia="仿宋" w:hAnsi="仿宋" w:cs="Times New Roman"/>
          <w:sz w:val="32"/>
          <w:szCs w:val="32"/>
        </w:rPr>
        <w:t>众创平安志愿值守</w:t>
      </w:r>
      <w:r w:rsidRPr="00340217">
        <w:rPr>
          <w:rFonts w:ascii="Times New Roman" w:eastAsia="仿宋" w:hAnsi="仿宋" w:cs="Times New Roman" w:hint="eastAsia"/>
          <w:sz w:val="32"/>
          <w:szCs w:val="32"/>
        </w:rPr>
        <w:t>工作，搞好文明创建</w:t>
      </w:r>
      <w:r w:rsidRPr="00340217">
        <w:rPr>
          <w:rFonts w:ascii="Times New Roman" w:eastAsia="仿宋" w:hAnsi="仿宋" w:cs="Times New Roman"/>
          <w:sz w:val="32"/>
          <w:szCs w:val="32"/>
        </w:rPr>
        <w:t>。为街道治安和隐患点排查，起到了积极的助推作用，为群众营造了一个良好的治安环境。</w:t>
      </w:r>
      <w:r w:rsidRPr="00340217">
        <w:rPr>
          <w:rFonts w:ascii="Times New Roman" w:eastAsia="仿宋" w:hAnsi="仿宋" w:cs="Times New Roman" w:hint="eastAsia"/>
          <w:sz w:val="32"/>
          <w:szCs w:val="32"/>
        </w:rPr>
        <w:t>积极关爱留守儿童，持续开展教育助学，将脱贫不脱策的政策方针落到实处。</w:t>
      </w:r>
    </w:p>
    <w:p w:rsidR="00340217" w:rsidRPr="00340217" w:rsidRDefault="00340217">
      <w:pPr>
        <w:spacing w:line="580" w:lineRule="exact"/>
        <w:ind w:firstLineChars="200" w:firstLine="640"/>
        <w:rPr>
          <w:rFonts w:ascii="Times New Roman" w:eastAsia="仿宋" w:hAnsi="仿宋" w:cs="Times New Roman"/>
          <w:sz w:val="32"/>
          <w:szCs w:val="32"/>
        </w:rPr>
      </w:pPr>
    </w:p>
    <w:p w:rsidR="00AC0125" w:rsidRDefault="00FC19F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七、存在的问题及原因分析</w:t>
      </w:r>
    </w:p>
    <w:p w:rsidR="00AC0125" w:rsidRDefault="00FC19FB">
      <w:pPr>
        <w:spacing w:line="580" w:lineRule="exact"/>
        <w:ind w:firstLine="839"/>
        <w:rPr>
          <w:rFonts w:ascii="仿宋" w:eastAsia="仿宋" w:hAnsi="仿宋"/>
          <w:sz w:val="32"/>
          <w:szCs w:val="32"/>
        </w:rPr>
      </w:pPr>
      <w:r>
        <w:rPr>
          <w:rFonts w:ascii="仿宋" w:eastAsia="仿宋" w:hAnsi="仿宋"/>
          <w:color w:val="000000"/>
          <w:sz w:val="32"/>
          <w:szCs w:val="32"/>
        </w:rPr>
        <w:t>绩效目标管理有待调整</w:t>
      </w:r>
      <w:r>
        <w:rPr>
          <w:rFonts w:ascii="仿宋" w:eastAsia="仿宋" w:hAnsi="仿宋" w:hint="eastAsia"/>
          <w:color w:val="000000"/>
          <w:sz w:val="32"/>
          <w:szCs w:val="32"/>
        </w:rPr>
        <w:t>和</w:t>
      </w:r>
      <w:r>
        <w:rPr>
          <w:rFonts w:ascii="仿宋" w:eastAsia="仿宋" w:hAnsi="仿宋"/>
          <w:color w:val="000000"/>
          <w:sz w:val="32"/>
          <w:szCs w:val="32"/>
        </w:rPr>
        <w:t>完善。</w:t>
      </w:r>
      <w:r w:rsidR="001973DE">
        <w:rPr>
          <w:rFonts w:ascii="仿宋" w:eastAsia="仿宋" w:hAnsi="仿宋" w:hint="eastAsia"/>
          <w:color w:val="000000"/>
          <w:sz w:val="32"/>
          <w:szCs w:val="32"/>
        </w:rPr>
        <w:t>量化指标的数据支撑有所欠缺，</w:t>
      </w:r>
      <w:r>
        <w:rPr>
          <w:rFonts w:ascii="仿宋" w:eastAsia="仿宋" w:hAnsi="仿宋"/>
          <w:color w:val="000000"/>
          <w:sz w:val="32"/>
          <w:szCs w:val="32"/>
        </w:rPr>
        <w:t>预算</w:t>
      </w:r>
      <w:r w:rsidR="001973DE">
        <w:rPr>
          <w:rFonts w:ascii="仿宋" w:eastAsia="仿宋" w:hAnsi="仿宋" w:hint="eastAsia"/>
          <w:color w:val="000000"/>
          <w:sz w:val="32"/>
          <w:szCs w:val="32"/>
        </w:rPr>
        <w:t>支出控制额</w:t>
      </w:r>
      <w:r>
        <w:rPr>
          <w:rFonts w:ascii="仿宋" w:eastAsia="仿宋" w:hAnsi="仿宋"/>
          <w:color w:val="000000"/>
          <w:sz w:val="32"/>
          <w:szCs w:val="32"/>
        </w:rPr>
        <w:t>有待加强。不断加强</w:t>
      </w:r>
      <w:r>
        <w:rPr>
          <w:rFonts w:ascii="仿宋" w:eastAsia="仿宋" w:hAnsi="仿宋" w:hint="eastAsia"/>
          <w:color w:val="000000"/>
          <w:sz w:val="32"/>
          <w:szCs w:val="32"/>
        </w:rPr>
        <w:t>试验示范</w:t>
      </w:r>
      <w:r w:rsidR="00F222E4">
        <w:rPr>
          <w:rFonts w:ascii="仿宋" w:eastAsia="仿宋" w:hAnsi="仿宋" w:hint="eastAsia"/>
          <w:color w:val="000000"/>
          <w:sz w:val="32"/>
          <w:szCs w:val="32"/>
        </w:rPr>
        <w:t>项目的</w:t>
      </w:r>
      <w:r>
        <w:rPr>
          <w:rFonts w:ascii="仿宋" w:eastAsia="仿宋" w:hAnsi="仿宋"/>
          <w:color w:val="000000"/>
          <w:sz w:val="32"/>
          <w:szCs w:val="32"/>
        </w:rPr>
        <w:t>数量和质量管理，</w:t>
      </w:r>
      <w:r w:rsidR="00F222E4">
        <w:rPr>
          <w:rFonts w:ascii="仿宋" w:eastAsia="仿宋" w:hAnsi="仿宋" w:hint="eastAsia"/>
          <w:color w:val="000000"/>
          <w:sz w:val="32"/>
          <w:szCs w:val="32"/>
        </w:rPr>
        <w:t>农业技术专业</w:t>
      </w:r>
      <w:r>
        <w:rPr>
          <w:rFonts w:ascii="仿宋" w:eastAsia="仿宋" w:hAnsi="仿宋" w:hint="eastAsia"/>
          <w:color w:val="000000"/>
          <w:sz w:val="32"/>
          <w:szCs w:val="32"/>
        </w:rPr>
        <w:t>水平</w:t>
      </w:r>
      <w:r>
        <w:rPr>
          <w:rFonts w:ascii="仿宋" w:eastAsia="仿宋" w:hAnsi="仿宋"/>
          <w:color w:val="000000"/>
          <w:sz w:val="32"/>
          <w:szCs w:val="32"/>
        </w:rPr>
        <w:t>有待进一步提升。</w:t>
      </w:r>
      <w:bookmarkStart w:id="0" w:name="_GoBack"/>
      <w:bookmarkEnd w:id="0"/>
    </w:p>
    <w:p w:rsidR="00AC0125" w:rsidRDefault="00FC19FB">
      <w:pPr>
        <w:numPr>
          <w:ilvl w:val="0"/>
          <w:numId w:val="2"/>
        </w:numPr>
        <w:spacing w:line="580"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下一步改进措施</w:t>
      </w:r>
    </w:p>
    <w:p w:rsidR="00AC0125" w:rsidRDefault="00FC19FB">
      <w:pPr>
        <w:spacing w:line="580" w:lineRule="exact"/>
        <w:ind w:firstLine="740"/>
        <w:rPr>
          <w:rFonts w:ascii="仿宋" w:eastAsia="仿宋" w:hAnsi="仿宋" w:cs="Times New Roman"/>
          <w:sz w:val="32"/>
          <w:szCs w:val="32"/>
        </w:rPr>
      </w:pPr>
      <w:r>
        <w:rPr>
          <w:rFonts w:ascii="仿宋" w:eastAsia="仿宋" w:hAnsi="仿宋"/>
          <w:color w:val="000000"/>
          <w:sz w:val="32"/>
          <w:szCs w:val="32"/>
        </w:rPr>
        <w:t>针对绩效自评存在的问题，</w:t>
      </w:r>
      <w:r>
        <w:rPr>
          <w:rFonts w:ascii="仿宋" w:eastAsia="仿宋" w:hAnsi="仿宋" w:hint="eastAsia"/>
          <w:color w:val="000000"/>
          <w:sz w:val="32"/>
          <w:szCs w:val="32"/>
        </w:rPr>
        <w:t>改进</w:t>
      </w:r>
      <w:r>
        <w:rPr>
          <w:rFonts w:ascii="仿宋" w:eastAsia="仿宋" w:hAnsi="仿宋"/>
          <w:color w:val="000000"/>
          <w:sz w:val="32"/>
          <w:szCs w:val="32"/>
        </w:rPr>
        <w:t>措施分别从以下方面进行：</w:t>
      </w:r>
      <w:r w:rsidR="00597506">
        <w:rPr>
          <w:rFonts w:ascii="仿宋" w:eastAsia="仿宋" w:hAnsi="仿宋" w:hint="eastAsia"/>
          <w:color w:val="000000"/>
          <w:sz w:val="32"/>
          <w:szCs w:val="32"/>
        </w:rPr>
        <w:t>夯实基础工作，做好绩效目标分解和工作分析，细化绩效工作内容；</w:t>
      </w:r>
      <w:r w:rsidR="00F222E4">
        <w:rPr>
          <w:rFonts w:ascii="仿宋" w:eastAsia="仿宋" w:hAnsi="仿宋" w:hint="eastAsia"/>
          <w:color w:val="000000"/>
          <w:sz w:val="32"/>
          <w:szCs w:val="32"/>
        </w:rPr>
        <w:t>严格预算执行程序，</w:t>
      </w:r>
      <w:r>
        <w:rPr>
          <w:rFonts w:ascii="仿宋" w:eastAsia="仿宋" w:hAnsi="仿宋"/>
          <w:color w:val="000000"/>
          <w:sz w:val="32"/>
          <w:szCs w:val="32"/>
        </w:rPr>
        <w:t>切实加快预算执行进度，</w:t>
      </w:r>
      <w:r w:rsidR="00F222E4">
        <w:rPr>
          <w:rFonts w:ascii="仿宋" w:eastAsia="仿宋" w:hAnsi="仿宋" w:hint="eastAsia"/>
          <w:color w:val="000000"/>
          <w:sz w:val="32"/>
          <w:szCs w:val="32"/>
        </w:rPr>
        <w:t>避免年底出现大额结转结余资金</w:t>
      </w:r>
      <w:r>
        <w:rPr>
          <w:rFonts w:ascii="仿宋" w:eastAsia="仿宋" w:hAnsi="仿宋"/>
          <w:color w:val="000000"/>
          <w:sz w:val="32"/>
          <w:szCs w:val="32"/>
        </w:rPr>
        <w:t>。密切关注目标任务开展情况，确保实际工作切合绩效目标</w:t>
      </w:r>
      <w:r w:rsidR="00F222E4">
        <w:rPr>
          <w:rFonts w:ascii="仿宋" w:eastAsia="仿宋" w:hAnsi="仿宋" w:hint="eastAsia"/>
          <w:color w:val="000000"/>
          <w:sz w:val="32"/>
          <w:szCs w:val="32"/>
        </w:rPr>
        <w:t>；</w:t>
      </w:r>
      <w:r>
        <w:rPr>
          <w:rFonts w:ascii="仿宋" w:eastAsia="仿宋" w:hAnsi="仿宋"/>
          <w:color w:val="000000"/>
          <w:sz w:val="32"/>
          <w:szCs w:val="32"/>
        </w:rPr>
        <w:t>加强</w:t>
      </w:r>
      <w:r>
        <w:rPr>
          <w:rFonts w:ascii="仿宋" w:eastAsia="仿宋" w:hAnsi="仿宋" w:hint="eastAsia"/>
          <w:color w:val="000000"/>
          <w:sz w:val="32"/>
          <w:szCs w:val="32"/>
        </w:rPr>
        <w:t>示范</w:t>
      </w:r>
      <w:r w:rsidR="00F222E4">
        <w:rPr>
          <w:rFonts w:ascii="仿宋" w:eastAsia="仿宋" w:hAnsi="仿宋" w:hint="eastAsia"/>
          <w:color w:val="000000"/>
          <w:sz w:val="32"/>
          <w:szCs w:val="32"/>
        </w:rPr>
        <w:t>项目</w:t>
      </w:r>
      <w:r>
        <w:rPr>
          <w:rFonts w:ascii="仿宋" w:eastAsia="仿宋" w:hAnsi="仿宋"/>
          <w:color w:val="000000"/>
          <w:sz w:val="32"/>
          <w:szCs w:val="32"/>
        </w:rPr>
        <w:t>数量和质量</w:t>
      </w:r>
      <w:r>
        <w:rPr>
          <w:rFonts w:ascii="仿宋" w:eastAsia="仿宋" w:hAnsi="仿宋" w:hint="eastAsia"/>
          <w:color w:val="000000"/>
          <w:sz w:val="32"/>
          <w:szCs w:val="32"/>
        </w:rPr>
        <w:t>管理，</w:t>
      </w:r>
      <w:r>
        <w:rPr>
          <w:rFonts w:ascii="仿宋" w:eastAsia="仿宋" w:hAnsi="仿宋"/>
          <w:color w:val="000000"/>
          <w:sz w:val="32"/>
          <w:szCs w:val="32"/>
        </w:rPr>
        <w:t>提升</w:t>
      </w:r>
      <w:r w:rsidR="00F222E4">
        <w:rPr>
          <w:rFonts w:ascii="仿宋" w:eastAsia="仿宋" w:hAnsi="仿宋" w:hint="eastAsia"/>
          <w:color w:val="000000"/>
          <w:sz w:val="32"/>
          <w:szCs w:val="32"/>
        </w:rPr>
        <w:t>农业技术专业</w:t>
      </w:r>
      <w:r>
        <w:rPr>
          <w:rFonts w:ascii="仿宋" w:eastAsia="仿宋" w:hAnsi="仿宋" w:hint="eastAsia"/>
          <w:color w:val="000000"/>
          <w:sz w:val="32"/>
          <w:szCs w:val="32"/>
        </w:rPr>
        <w:t>水平，促进农业产业健康发展</w:t>
      </w:r>
      <w:r>
        <w:rPr>
          <w:rFonts w:ascii="仿宋" w:eastAsia="仿宋" w:hAnsi="仿宋"/>
          <w:color w:val="000000"/>
          <w:sz w:val="32"/>
          <w:szCs w:val="32"/>
        </w:rPr>
        <w:t>。</w:t>
      </w:r>
    </w:p>
    <w:p w:rsidR="00AC0125" w:rsidRDefault="00FC19FB">
      <w:pPr>
        <w:numPr>
          <w:ilvl w:val="0"/>
          <w:numId w:val="2"/>
        </w:numPr>
        <w:spacing w:line="580"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单位整体支出绩效自评结果拟应用和公开情况</w:t>
      </w:r>
    </w:p>
    <w:p w:rsidR="00AC0125" w:rsidRDefault="00FC19FB">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对绩效自评中发现的问题制定切实可行的整改措施并落实到位。在2022年7月31日前将整体支出绩效自评报告在财政预决算公开专栏公开，接受社会监督。</w:t>
      </w:r>
    </w:p>
    <w:p w:rsidR="00AC0125" w:rsidRDefault="00FC19FB">
      <w:pPr>
        <w:spacing w:line="580"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十、其他需要说明的情况</w:t>
      </w:r>
    </w:p>
    <w:p w:rsidR="00AC0125" w:rsidRDefault="00FC19FB">
      <w:pPr>
        <w:spacing w:line="580" w:lineRule="exact"/>
        <w:ind w:firstLineChars="200" w:firstLine="640"/>
        <w:rPr>
          <w:rFonts w:ascii="Times New Roman" w:eastAsia="黑体" w:hAnsi="黑体" w:cs="Times New Roman"/>
          <w:sz w:val="32"/>
          <w:szCs w:val="32"/>
        </w:rPr>
      </w:pPr>
      <w:r>
        <w:rPr>
          <w:rFonts w:ascii="仿宋" w:eastAsia="仿宋" w:hAnsi="仿宋" w:cs="仿宋" w:hint="eastAsia"/>
          <w:sz w:val="32"/>
          <w:szCs w:val="32"/>
        </w:rPr>
        <w:t>无</w:t>
      </w:r>
    </w:p>
    <w:p w:rsidR="00AC0125" w:rsidRDefault="00AC0125">
      <w:pPr>
        <w:spacing w:line="580" w:lineRule="exact"/>
        <w:ind w:firstLineChars="200" w:firstLine="640"/>
        <w:rPr>
          <w:rFonts w:ascii="Times New Roman" w:eastAsia="仿宋" w:hAnsi="Times New Roman" w:cs="Times New Roman"/>
          <w:sz w:val="32"/>
          <w:szCs w:val="32"/>
        </w:rPr>
      </w:pPr>
    </w:p>
    <w:p w:rsidR="00AC0125" w:rsidRDefault="00AC0125">
      <w:pPr>
        <w:rPr>
          <w:rFonts w:ascii="Times New Roman" w:eastAsia="仿宋" w:hAnsi="Times New Roman" w:cs="Times New Roman"/>
        </w:rPr>
      </w:pPr>
    </w:p>
    <w:sectPr w:rsidR="00AC0125" w:rsidSect="00AC0125">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AF1" w:rsidRDefault="00663AF1" w:rsidP="00B20AA5">
      <w:r>
        <w:separator/>
      </w:r>
    </w:p>
  </w:endnote>
  <w:endnote w:type="continuationSeparator" w:id="1">
    <w:p w:rsidR="00663AF1" w:rsidRDefault="00663AF1" w:rsidP="00B20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AF1" w:rsidRDefault="00663AF1" w:rsidP="00B20AA5">
      <w:r>
        <w:separator/>
      </w:r>
    </w:p>
  </w:footnote>
  <w:footnote w:type="continuationSeparator" w:id="1">
    <w:p w:rsidR="00663AF1" w:rsidRDefault="00663AF1" w:rsidP="00B20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2693F"/>
    <w:multiLevelType w:val="singleLevel"/>
    <w:tmpl w:val="34E2693F"/>
    <w:lvl w:ilvl="0">
      <w:start w:val="3"/>
      <w:numFmt w:val="chineseCounting"/>
      <w:suff w:val="nothing"/>
      <w:lvlText w:val="（%1）"/>
      <w:lvlJc w:val="left"/>
      <w:rPr>
        <w:rFonts w:hint="eastAsia"/>
      </w:rPr>
    </w:lvl>
  </w:abstractNum>
  <w:abstractNum w:abstractNumId="1">
    <w:nsid w:val="636EC363"/>
    <w:multiLevelType w:val="singleLevel"/>
    <w:tmpl w:val="636EC363"/>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FlOGRmNDNiNjhmMmJkZGMxMjlhY2FmMThhMDU1YjMifQ=="/>
  </w:docVars>
  <w:rsids>
    <w:rsidRoot w:val="27D94564"/>
    <w:rsid w:val="001973DE"/>
    <w:rsid w:val="00226E16"/>
    <w:rsid w:val="00340217"/>
    <w:rsid w:val="003D7E54"/>
    <w:rsid w:val="004B5DCA"/>
    <w:rsid w:val="00561744"/>
    <w:rsid w:val="00597506"/>
    <w:rsid w:val="005A3C2A"/>
    <w:rsid w:val="005C34BB"/>
    <w:rsid w:val="00626EFA"/>
    <w:rsid w:val="00655A21"/>
    <w:rsid w:val="006638A9"/>
    <w:rsid w:val="00663AF1"/>
    <w:rsid w:val="006B248B"/>
    <w:rsid w:val="006D5F48"/>
    <w:rsid w:val="00754266"/>
    <w:rsid w:val="00792F57"/>
    <w:rsid w:val="0087286A"/>
    <w:rsid w:val="008F6B87"/>
    <w:rsid w:val="00981C3B"/>
    <w:rsid w:val="00A10029"/>
    <w:rsid w:val="00A5104E"/>
    <w:rsid w:val="00A87E97"/>
    <w:rsid w:val="00AC0125"/>
    <w:rsid w:val="00B20AA5"/>
    <w:rsid w:val="00B9329D"/>
    <w:rsid w:val="00C0329E"/>
    <w:rsid w:val="00C140B6"/>
    <w:rsid w:val="00D27023"/>
    <w:rsid w:val="00D93E51"/>
    <w:rsid w:val="00DF2CF4"/>
    <w:rsid w:val="00DF5193"/>
    <w:rsid w:val="00E40EA6"/>
    <w:rsid w:val="00F07D7E"/>
    <w:rsid w:val="00F17271"/>
    <w:rsid w:val="00F222E4"/>
    <w:rsid w:val="00F92C09"/>
    <w:rsid w:val="00FC19FB"/>
    <w:rsid w:val="00FE7C26"/>
    <w:rsid w:val="027D2D3A"/>
    <w:rsid w:val="02E602C3"/>
    <w:rsid w:val="04FE1186"/>
    <w:rsid w:val="0569626F"/>
    <w:rsid w:val="05C408D9"/>
    <w:rsid w:val="0D6A141E"/>
    <w:rsid w:val="15107A3E"/>
    <w:rsid w:val="1BB258F5"/>
    <w:rsid w:val="1F5E5F75"/>
    <w:rsid w:val="20B751C0"/>
    <w:rsid w:val="225C4890"/>
    <w:rsid w:val="23AB41E4"/>
    <w:rsid w:val="27D94564"/>
    <w:rsid w:val="287C746C"/>
    <w:rsid w:val="2AF459E0"/>
    <w:rsid w:val="2DC01BA9"/>
    <w:rsid w:val="322E5C7B"/>
    <w:rsid w:val="34570C81"/>
    <w:rsid w:val="356E5F27"/>
    <w:rsid w:val="359D0A22"/>
    <w:rsid w:val="3699743B"/>
    <w:rsid w:val="3AD76784"/>
    <w:rsid w:val="3E1A70B4"/>
    <w:rsid w:val="3F8A78FC"/>
    <w:rsid w:val="42813F43"/>
    <w:rsid w:val="468F05E0"/>
    <w:rsid w:val="4AD44F71"/>
    <w:rsid w:val="4B2A2DEB"/>
    <w:rsid w:val="4B775B0D"/>
    <w:rsid w:val="4D874E7E"/>
    <w:rsid w:val="4ED432AF"/>
    <w:rsid w:val="505446A7"/>
    <w:rsid w:val="525C7843"/>
    <w:rsid w:val="5EA93E10"/>
    <w:rsid w:val="5ECB647C"/>
    <w:rsid w:val="63FB6DD9"/>
    <w:rsid w:val="64BA24D5"/>
    <w:rsid w:val="65474C27"/>
    <w:rsid w:val="737C62D9"/>
    <w:rsid w:val="74D06143"/>
    <w:rsid w:val="7580180B"/>
    <w:rsid w:val="78D21D5D"/>
    <w:rsid w:val="7A3C0C45"/>
    <w:rsid w:val="7ADB139D"/>
    <w:rsid w:val="7EA45F4A"/>
    <w:rsid w:val="7F6F47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12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AC0125"/>
    <w:pPr>
      <w:tabs>
        <w:tab w:val="center" w:pos="4153"/>
        <w:tab w:val="right" w:pos="8306"/>
      </w:tabs>
      <w:snapToGrid w:val="0"/>
      <w:jc w:val="left"/>
    </w:pPr>
    <w:rPr>
      <w:sz w:val="18"/>
      <w:szCs w:val="18"/>
    </w:rPr>
  </w:style>
  <w:style w:type="paragraph" w:styleId="a4">
    <w:name w:val="header"/>
    <w:basedOn w:val="a"/>
    <w:link w:val="Char"/>
    <w:qFormat/>
    <w:rsid w:val="00AC01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AC0125"/>
    <w:rPr>
      <w:sz w:val="18"/>
      <w:szCs w:val="18"/>
    </w:rPr>
  </w:style>
  <w:style w:type="paragraph" w:styleId="a5">
    <w:name w:val="List Paragraph"/>
    <w:basedOn w:val="a"/>
    <w:uiPriority w:val="99"/>
    <w:unhideWhenUsed/>
    <w:rsid w:val="006D5F48"/>
    <w:pPr>
      <w:ind w:firstLineChars="200" w:firstLine="420"/>
    </w:pPr>
  </w:style>
</w:styles>
</file>

<file path=word/webSettings.xml><?xml version="1.0" encoding="utf-8"?>
<w:webSettings xmlns:r="http://schemas.openxmlformats.org/officeDocument/2006/relationships" xmlns:w="http://schemas.openxmlformats.org/wordprocessingml/2006/main">
  <w:divs>
    <w:div w:id="165178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440</Words>
  <Characters>2509</Characters>
  <Application>Microsoft Office Word</Application>
  <DocSecurity>0</DocSecurity>
  <Lines>20</Lines>
  <Paragraphs>5</Paragraphs>
  <ScaleCrop>false</ScaleCrop>
  <Company>Micorosoft</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Microsoft</cp:lastModifiedBy>
  <cp:revision>4</cp:revision>
  <cp:lastPrinted>2022-03-28T07:16:00Z</cp:lastPrinted>
  <dcterms:created xsi:type="dcterms:W3CDTF">2022-08-29T07:55:00Z</dcterms:created>
  <dcterms:modified xsi:type="dcterms:W3CDTF">2022-08-29T08:02:00Z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2C748869A0314D468FCA60B514AE4557</vt:lpwstr>
  </property>
</Properties>
</file>