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1B90" w14:textId="77777777" w:rsidR="003023E7" w:rsidRDefault="004B54E7">
      <w:pPr>
        <w:ind w:firstLineChars="200" w:firstLine="883"/>
        <w:jc w:val="center"/>
        <w:rPr>
          <w:rFonts w:ascii="宋体" w:cs="Times New Roman"/>
          <w:b/>
          <w:bCs/>
          <w:color w:val="000000"/>
          <w:kern w:val="0"/>
          <w:sz w:val="44"/>
          <w:szCs w:val="44"/>
        </w:rPr>
      </w:pPr>
      <w:r>
        <w:rPr>
          <w:rFonts w:ascii="宋体" w:hAnsi="宋体" w:cs="宋体"/>
          <w:b/>
          <w:bCs/>
          <w:color w:val="000000"/>
          <w:kern w:val="0"/>
          <w:sz w:val="44"/>
          <w:szCs w:val="44"/>
        </w:rPr>
        <w:t>20</w:t>
      </w:r>
      <w:r>
        <w:rPr>
          <w:rFonts w:ascii="宋体" w:hAnsi="宋体" w:cs="宋体" w:hint="eastAsia"/>
          <w:b/>
          <w:bCs/>
          <w:color w:val="000000"/>
          <w:kern w:val="0"/>
          <w:sz w:val="44"/>
          <w:szCs w:val="44"/>
        </w:rPr>
        <w:t>2</w:t>
      </w:r>
      <w:r>
        <w:rPr>
          <w:rFonts w:ascii="宋体" w:hAnsi="宋体" w:cs="宋体"/>
          <w:b/>
          <w:bCs/>
          <w:color w:val="000000"/>
          <w:kern w:val="0"/>
          <w:sz w:val="44"/>
          <w:szCs w:val="44"/>
        </w:rPr>
        <w:t>1</w:t>
      </w:r>
      <w:r>
        <w:rPr>
          <w:rFonts w:ascii="宋体" w:hAnsi="宋体" w:cs="宋体" w:hint="eastAsia"/>
          <w:b/>
          <w:bCs/>
          <w:color w:val="000000"/>
          <w:kern w:val="0"/>
          <w:sz w:val="44"/>
          <w:szCs w:val="44"/>
        </w:rPr>
        <w:t>年度</w:t>
      </w:r>
      <w:proofErr w:type="gramStart"/>
      <w:r>
        <w:rPr>
          <w:rFonts w:ascii="宋体" w:hAnsi="宋体" w:cs="宋体" w:hint="eastAsia"/>
          <w:b/>
          <w:bCs/>
          <w:color w:val="000000"/>
          <w:kern w:val="0"/>
          <w:sz w:val="44"/>
          <w:szCs w:val="44"/>
        </w:rPr>
        <w:t>澧</w:t>
      </w:r>
      <w:proofErr w:type="gramEnd"/>
      <w:r>
        <w:rPr>
          <w:rFonts w:ascii="宋体" w:hAnsi="宋体" w:cs="宋体" w:hint="eastAsia"/>
          <w:b/>
          <w:bCs/>
          <w:color w:val="000000"/>
          <w:kern w:val="0"/>
          <w:sz w:val="44"/>
          <w:szCs w:val="44"/>
        </w:rPr>
        <w:t>阳平原灌区管理处整体支出绩效自评报告</w:t>
      </w:r>
    </w:p>
    <w:p w14:paraId="67D34F95" w14:textId="77777777" w:rsidR="003023E7" w:rsidRDefault="003023E7">
      <w:pPr>
        <w:widowControl/>
        <w:spacing w:line="560" w:lineRule="exact"/>
        <w:ind w:firstLine="640"/>
        <w:rPr>
          <w:rFonts w:ascii="Times New Roman" w:eastAsia="仿宋_GB2312" w:hAnsi="Times New Roman" w:cs="Times New Roman"/>
          <w:color w:val="222222"/>
          <w:kern w:val="0"/>
          <w:sz w:val="44"/>
          <w:szCs w:val="44"/>
        </w:rPr>
      </w:pPr>
    </w:p>
    <w:p w14:paraId="30A0F31A" w14:textId="77777777" w:rsidR="003023E7" w:rsidRPr="00080FD4" w:rsidRDefault="004B54E7">
      <w:pPr>
        <w:ind w:firstLineChars="200" w:firstLine="640"/>
        <w:rPr>
          <w:rFonts w:ascii="仿宋" w:eastAsia="仿宋" w:hAnsi="仿宋" w:cs="Times New Roman"/>
          <w:sz w:val="32"/>
          <w:szCs w:val="32"/>
        </w:rPr>
      </w:pPr>
      <w:r w:rsidRPr="00080FD4">
        <w:rPr>
          <w:rFonts w:ascii="仿宋" w:eastAsia="仿宋" w:hAnsi="仿宋" w:cs="仿宋" w:hint="eastAsia"/>
          <w:sz w:val="32"/>
          <w:szCs w:val="32"/>
        </w:rPr>
        <w:t>按照澧县财政局《关于开展</w:t>
      </w:r>
      <w:r w:rsidRPr="00080FD4">
        <w:rPr>
          <w:rFonts w:ascii="仿宋" w:eastAsia="仿宋" w:hAnsi="仿宋" w:cs="仿宋"/>
          <w:sz w:val="32"/>
          <w:szCs w:val="32"/>
        </w:rPr>
        <w:t>2021</w:t>
      </w:r>
      <w:r w:rsidRPr="00080FD4">
        <w:rPr>
          <w:rFonts w:ascii="仿宋" w:eastAsia="仿宋" w:hAnsi="仿宋" w:cs="仿宋" w:hint="eastAsia"/>
          <w:sz w:val="32"/>
          <w:szCs w:val="32"/>
        </w:rPr>
        <w:t>年度预算支出绩效自评的通知》（</w:t>
      </w:r>
      <w:proofErr w:type="gramStart"/>
      <w:r w:rsidRPr="00080FD4">
        <w:rPr>
          <w:rFonts w:ascii="仿宋" w:eastAsia="仿宋" w:hAnsi="仿宋" w:cs="仿宋" w:hint="eastAsia"/>
          <w:sz w:val="32"/>
          <w:szCs w:val="32"/>
        </w:rPr>
        <w:t>澧</w:t>
      </w:r>
      <w:proofErr w:type="gramEnd"/>
      <w:r w:rsidRPr="00080FD4">
        <w:rPr>
          <w:rFonts w:ascii="仿宋" w:eastAsia="仿宋" w:hAnsi="仿宋" w:cs="仿宋" w:hint="eastAsia"/>
          <w:sz w:val="32"/>
          <w:szCs w:val="32"/>
        </w:rPr>
        <w:t>财发〔</w:t>
      </w:r>
      <w:r w:rsidRPr="00080FD4">
        <w:rPr>
          <w:rFonts w:ascii="仿宋" w:eastAsia="仿宋" w:hAnsi="仿宋" w:cs="仿宋"/>
          <w:sz w:val="32"/>
          <w:szCs w:val="32"/>
        </w:rPr>
        <w:t>2022</w:t>
      </w:r>
      <w:r w:rsidRPr="00080FD4">
        <w:rPr>
          <w:rFonts w:ascii="仿宋" w:eastAsia="仿宋" w:hAnsi="仿宋" w:cs="仿宋" w:hint="eastAsia"/>
          <w:sz w:val="32"/>
          <w:szCs w:val="32"/>
        </w:rPr>
        <w:t>〕</w:t>
      </w:r>
      <w:r w:rsidRPr="00080FD4">
        <w:rPr>
          <w:rFonts w:ascii="仿宋" w:eastAsia="仿宋" w:hAnsi="仿宋" w:cs="仿宋"/>
          <w:sz w:val="32"/>
          <w:szCs w:val="32"/>
        </w:rPr>
        <w:t>11</w:t>
      </w:r>
      <w:r w:rsidRPr="00080FD4">
        <w:rPr>
          <w:rFonts w:ascii="仿宋" w:eastAsia="仿宋" w:hAnsi="仿宋" w:cs="仿宋" w:hint="eastAsia"/>
          <w:sz w:val="32"/>
          <w:szCs w:val="32"/>
        </w:rPr>
        <w:t>号）要求，对澧县</w:t>
      </w:r>
      <w:proofErr w:type="gramStart"/>
      <w:r w:rsidRPr="00080FD4">
        <w:rPr>
          <w:rFonts w:ascii="仿宋" w:eastAsia="仿宋" w:hAnsi="仿宋" w:cs="仿宋" w:hint="eastAsia"/>
          <w:sz w:val="32"/>
          <w:szCs w:val="32"/>
        </w:rPr>
        <w:t>澧</w:t>
      </w:r>
      <w:proofErr w:type="gramEnd"/>
      <w:r w:rsidRPr="00080FD4">
        <w:rPr>
          <w:rFonts w:ascii="仿宋" w:eastAsia="仿宋" w:hAnsi="仿宋" w:cs="仿宋" w:hint="eastAsia"/>
          <w:sz w:val="32"/>
          <w:szCs w:val="32"/>
        </w:rPr>
        <w:t>阳平原灌区管理处</w:t>
      </w:r>
      <w:r w:rsidRPr="00080FD4">
        <w:rPr>
          <w:rFonts w:ascii="仿宋" w:eastAsia="仿宋" w:hAnsi="仿宋" w:cs="仿宋"/>
          <w:sz w:val="32"/>
          <w:szCs w:val="32"/>
        </w:rPr>
        <w:t>20</w:t>
      </w:r>
      <w:r w:rsidRPr="00080FD4">
        <w:rPr>
          <w:rFonts w:ascii="仿宋" w:eastAsia="仿宋" w:hAnsi="仿宋" w:cs="仿宋" w:hint="eastAsia"/>
          <w:sz w:val="32"/>
          <w:szCs w:val="32"/>
        </w:rPr>
        <w:t>2</w:t>
      </w:r>
      <w:r w:rsidRPr="00080FD4">
        <w:rPr>
          <w:rFonts w:ascii="仿宋" w:eastAsia="仿宋" w:hAnsi="仿宋" w:cs="仿宋"/>
          <w:sz w:val="32"/>
          <w:szCs w:val="32"/>
        </w:rPr>
        <w:t>1</w:t>
      </w:r>
      <w:r w:rsidRPr="00080FD4">
        <w:rPr>
          <w:rFonts w:ascii="仿宋" w:eastAsia="仿宋" w:hAnsi="仿宋" w:cs="仿宋" w:hint="eastAsia"/>
          <w:sz w:val="32"/>
          <w:szCs w:val="32"/>
        </w:rPr>
        <w:t>年度整体支出进行绩效自评，根据绩效评价有关规定，形成本报告。</w:t>
      </w:r>
    </w:p>
    <w:p w14:paraId="299AFC78" w14:textId="77777777" w:rsidR="003023E7" w:rsidRDefault="004B54E7">
      <w:pPr>
        <w:widowControl/>
        <w:ind w:firstLineChars="200" w:firstLine="643"/>
        <w:rPr>
          <w:rFonts w:ascii="黑体" w:eastAsia="黑体" w:hAnsi="黑体" w:cs="黑体"/>
          <w:b/>
          <w:bCs/>
          <w:color w:val="222222"/>
          <w:kern w:val="0"/>
          <w:sz w:val="32"/>
          <w:szCs w:val="32"/>
        </w:rPr>
      </w:pPr>
      <w:r>
        <w:rPr>
          <w:rFonts w:ascii="黑体" w:eastAsia="黑体" w:hAnsi="黑体" w:cs="黑体" w:hint="eastAsia"/>
          <w:b/>
          <w:bCs/>
          <w:color w:val="222222"/>
          <w:kern w:val="0"/>
          <w:sz w:val="32"/>
          <w:szCs w:val="32"/>
        </w:rPr>
        <w:t>一、部门概况</w:t>
      </w:r>
    </w:p>
    <w:p w14:paraId="39D46122" w14:textId="3E8C0FBE" w:rsidR="003023E7" w:rsidRPr="00C66897" w:rsidRDefault="004B54E7">
      <w:pPr>
        <w:widowControl/>
        <w:ind w:firstLineChars="200" w:firstLine="643"/>
        <w:rPr>
          <w:rFonts w:ascii="仿宋" w:eastAsia="仿宋" w:hAnsi="仿宋" w:cs="Times New Roman"/>
          <w:b/>
          <w:bCs/>
          <w:color w:val="222222"/>
          <w:kern w:val="0"/>
          <w:sz w:val="32"/>
          <w:szCs w:val="32"/>
        </w:rPr>
      </w:pPr>
      <w:r w:rsidRPr="00C66897">
        <w:rPr>
          <w:rFonts w:ascii="仿宋" w:eastAsia="仿宋" w:hAnsi="仿宋" w:cs="仿宋" w:hint="eastAsia"/>
          <w:b/>
          <w:bCs/>
          <w:color w:val="222222"/>
          <w:kern w:val="0"/>
          <w:sz w:val="32"/>
          <w:szCs w:val="32"/>
        </w:rPr>
        <w:t>（一）机构、人员构成</w:t>
      </w:r>
    </w:p>
    <w:p w14:paraId="239F3184" w14:textId="2FCA846D" w:rsidR="003023E7" w:rsidRDefault="00B721F5" w:rsidP="005041C1">
      <w:pPr>
        <w:ind w:firstLineChars="200" w:firstLine="640"/>
        <w:rPr>
          <w:rFonts w:ascii="仿宋" w:eastAsia="仿宋" w:hAnsi="仿宋" w:cs="Times New Roman"/>
          <w:sz w:val="32"/>
          <w:szCs w:val="32"/>
        </w:rPr>
      </w:pPr>
      <w:r>
        <w:rPr>
          <w:rFonts w:ascii="仿宋" w:eastAsia="仿宋" w:hAnsi="仿宋" w:cs="仿宋"/>
          <w:kern w:val="0"/>
          <w:sz w:val="32"/>
          <w:szCs w:val="32"/>
        </w:rPr>
        <w:t>1</w:t>
      </w:r>
      <w:r>
        <w:rPr>
          <w:rFonts w:ascii="仿宋" w:eastAsia="仿宋" w:hAnsi="仿宋" w:cs="仿宋" w:hint="eastAsia"/>
          <w:kern w:val="0"/>
          <w:sz w:val="32"/>
          <w:szCs w:val="32"/>
        </w:rPr>
        <w:t>、</w:t>
      </w:r>
      <w:r w:rsidR="004B54E7">
        <w:rPr>
          <w:rFonts w:ascii="仿宋" w:eastAsia="仿宋" w:hAnsi="仿宋" w:cs="仿宋" w:hint="eastAsia"/>
          <w:kern w:val="0"/>
          <w:sz w:val="32"/>
          <w:szCs w:val="32"/>
        </w:rPr>
        <w:t>澧县</w:t>
      </w:r>
      <w:proofErr w:type="gramStart"/>
      <w:r w:rsidR="004B54E7">
        <w:rPr>
          <w:rFonts w:ascii="仿宋" w:eastAsia="仿宋" w:hAnsi="仿宋" w:cs="仿宋" w:hint="eastAsia"/>
          <w:kern w:val="0"/>
          <w:sz w:val="32"/>
          <w:szCs w:val="32"/>
        </w:rPr>
        <w:t>澧</w:t>
      </w:r>
      <w:proofErr w:type="gramEnd"/>
      <w:r w:rsidR="004B54E7">
        <w:rPr>
          <w:rFonts w:ascii="仿宋" w:eastAsia="仿宋" w:hAnsi="仿宋" w:cs="仿宋" w:hint="eastAsia"/>
          <w:kern w:val="0"/>
          <w:sz w:val="32"/>
          <w:szCs w:val="32"/>
        </w:rPr>
        <w:t>阳平原灌区管理处属于</w:t>
      </w:r>
      <w:r w:rsidR="004B54E7">
        <w:rPr>
          <w:rFonts w:ascii="仿宋" w:eastAsia="仿宋" w:hAnsi="仿宋" w:cs="仿宋" w:hint="eastAsia"/>
          <w:sz w:val="32"/>
          <w:szCs w:val="32"/>
        </w:rPr>
        <w:t>部门预算一级单位，执行政府会计制度，是澧县财政全额拨款、财务独立核算的副处级事业单位。根据编委核定和单位实际工作需要，</w:t>
      </w:r>
      <w:proofErr w:type="gramStart"/>
      <w:r w:rsidR="004B54E7">
        <w:rPr>
          <w:rFonts w:ascii="仿宋" w:eastAsia="仿宋" w:hAnsi="仿宋" w:cs="仿宋" w:hint="eastAsia"/>
          <w:sz w:val="32"/>
          <w:szCs w:val="32"/>
        </w:rPr>
        <w:t>澧</w:t>
      </w:r>
      <w:proofErr w:type="gramEnd"/>
      <w:r w:rsidR="004B54E7">
        <w:rPr>
          <w:rFonts w:ascii="仿宋" w:eastAsia="仿宋" w:hAnsi="仿宋" w:cs="仿宋" w:hint="eastAsia"/>
          <w:sz w:val="32"/>
          <w:szCs w:val="32"/>
        </w:rPr>
        <w:t>阳平原灌区管理处内部下设办公室、灌溉科、水政科、人事科、工程科、财务科及五个站所，完善了机构设置。</w:t>
      </w:r>
    </w:p>
    <w:p w14:paraId="2D3B5877" w14:textId="2D608EB7" w:rsidR="003023E7" w:rsidRDefault="004B54E7" w:rsidP="005041C1">
      <w:pPr>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20</w:t>
      </w:r>
      <w:r>
        <w:rPr>
          <w:rFonts w:ascii="仿宋" w:eastAsia="仿宋" w:hAnsi="仿宋" w:cs="仿宋" w:hint="eastAsia"/>
          <w:sz w:val="32"/>
          <w:szCs w:val="32"/>
        </w:rPr>
        <w:t>2</w:t>
      </w:r>
      <w:r>
        <w:rPr>
          <w:rFonts w:ascii="仿宋" w:eastAsia="仿宋" w:hAnsi="仿宋" w:cs="仿宋"/>
          <w:sz w:val="32"/>
          <w:szCs w:val="32"/>
        </w:rPr>
        <w:t>1</w:t>
      </w:r>
      <w:r>
        <w:rPr>
          <w:rFonts w:ascii="仿宋" w:eastAsia="仿宋" w:hAnsi="仿宋" w:cs="仿宋" w:hint="eastAsia"/>
          <w:sz w:val="32"/>
          <w:szCs w:val="32"/>
        </w:rPr>
        <w:t>年共有在职人员65人，</w:t>
      </w:r>
      <w:r>
        <w:rPr>
          <w:rFonts w:ascii="仿宋" w:eastAsia="仿宋" w:hAnsi="仿宋" w:cs="仿宋" w:hint="eastAsia"/>
          <w:kern w:val="0"/>
          <w:sz w:val="32"/>
          <w:szCs w:val="32"/>
        </w:rPr>
        <w:t>其中核定编制数61人，实际在岗65人，分流</w:t>
      </w:r>
      <w:r w:rsidR="00C66897">
        <w:rPr>
          <w:rFonts w:ascii="仿宋" w:eastAsia="仿宋" w:hAnsi="仿宋" w:cs="仿宋"/>
          <w:kern w:val="0"/>
          <w:sz w:val="32"/>
          <w:szCs w:val="32"/>
        </w:rPr>
        <w:t>32</w:t>
      </w:r>
      <w:r>
        <w:rPr>
          <w:rFonts w:ascii="仿宋" w:eastAsia="仿宋" w:hAnsi="仿宋" w:cs="仿宋" w:hint="eastAsia"/>
          <w:kern w:val="0"/>
          <w:sz w:val="32"/>
          <w:szCs w:val="32"/>
        </w:rPr>
        <w:t>人，退休65人</w:t>
      </w:r>
      <w:r>
        <w:rPr>
          <w:rFonts w:ascii="仿宋" w:eastAsia="仿宋" w:hAnsi="仿宋" w:cs="仿宋" w:hint="eastAsia"/>
          <w:sz w:val="32"/>
          <w:szCs w:val="32"/>
        </w:rPr>
        <w:t>。在编车辆</w:t>
      </w:r>
      <w:r>
        <w:rPr>
          <w:rFonts w:ascii="仿宋" w:eastAsia="仿宋" w:hAnsi="仿宋" w:cs="仿宋"/>
          <w:sz w:val="32"/>
          <w:szCs w:val="32"/>
        </w:rPr>
        <w:t>1</w:t>
      </w:r>
      <w:r>
        <w:rPr>
          <w:rFonts w:ascii="仿宋" w:eastAsia="仿宋" w:hAnsi="仿宋" w:cs="仿宋" w:hint="eastAsia"/>
          <w:sz w:val="32"/>
          <w:szCs w:val="32"/>
        </w:rPr>
        <w:t>辆。</w:t>
      </w:r>
    </w:p>
    <w:p w14:paraId="58BD99F5" w14:textId="1EE07F5A" w:rsidR="003023E7" w:rsidRPr="00C66897" w:rsidRDefault="004B54E7">
      <w:pPr>
        <w:widowControl/>
        <w:ind w:firstLineChars="200" w:firstLine="643"/>
        <w:rPr>
          <w:rFonts w:ascii="仿宋" w:eastAsia="仿宋" w:hAnsi="仿宋" w:cs="Times New Roman"/>
          <w:b/>
          <w:bCs/>
          <w:color w:val="222222"/>
          <w:kern w:val="0"/>
          <w:sz w:val="32"/>
          <w:szCs w:val="32"/>
        </w:rPr>
      </w:pPr>
      <w:r w:rsidRPr="00C66897">
        <w:rPr>
          <w:rFonts w:ascii="仿宋" w:eastAsia="仿宋" w:hAnsi="仿宋" w:cs="仿宋" w:hint="eastAsia"/>
          <w:b/>
          <w:bCs/>
          <w:color w:val="222222"/>
          <w:kern w:val="0"/>
          <w:sz w:val="32"/>
          <w:szCs w:val="32"/>
        </w:rPr>
        <w:t>（二）单位主要职责</w:t>
      </w:r>
    </w:p>
    <w:p w14:paraId="5B55D87C" w14:textId="77777777" w:rsidR="00A97C33" w:rsidRDefault="004B54E7" w:rsidP="00A97C33">
      <w:pPr>
        <w:ind w:firstLineChars="200" w:firstLine="640"/>
        <w:rPr>
          <w:rFonts w:ascii="仿宋" w:eastAsia="仿宋" w:hAnsi="仿宋" w:cs="仿宋"/>
          <w:color w:val="222222"/>
          <w:kern w:val="0"/>
          <w:sz w:val="32"/>
          <w:szCs w:val="32"/>
        </w:rPr>
      </w:pPr>
      <w:proofErr w:type="gramStart"/>
      <w:r>
        <w:rPr>
          <w:rFonts w:ascii="仿宋" w:eastAsia="仿宋" w:hAnsi="仿宋" w:cs="仿宋" w:hint="eastAsia"/>
          <w:kern w:val="0"/>
          <w:sz w:val="32"/>
          <w:szCs w:val="32"/>
        </w:rPr>
        <w:t>澧</w:t>
      </w:r>
      <w:proofErr w:type="gramEnd"/>
      <w:r>
        <w:rPr>
          <w:rFonts w:ascii="仿宋" w:eastAsia="仿宋" w:hAnsi="仿宋" w:cs="仿宋" w:hint="eastAsia"/>
          <w:kern w:val="0"/>
          <w:sz w:val="32"/>
          <w:szCs w:val="32"/>
        </w:rPr>
        <w:t>阳平原灌区管理处</w:t>
      </w:r>
      <w:r>
        <w:rPr>
          <w:rFonts w:ascii="仿宋" w:eastAsia="仿宋" w:hAnsi="仿宋" w:cs="仿宋" w:hint="eastAsia"/>
          <w:sz w:val="32"/>
          <w:szCs w:val="32"/>
        </w:rPr>
        <w:t>属公益性水管单位，主要职责</w:t>
      </w:r>
      <w:r>
        <w:rPr>
          <w:rFonts w:ascii="仿宋" w:eastAsia="仿宋" w:hAnsi="仿宋" w:cs="仿宋" w:hint="eastAsia"/>
          <w:color w:val="222222"/>
          <w:kern w:val="0"/>
          <w:sz w:val="32"/>
          <w:szCs w:val="32"/>
        </w:rPr>
        <w:t>为防汛抗旱服务。主要服务范围为：</w:t>
      </w:r>
    </w:p>
    <w:p w14:paraId="2560A124" w14:textId="044CD74B" w:rsidR="003023E7" w:rsidRDefault="008F580C" w:rsidP="00A97C33">
      <w:pPr>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1</w:t>
      </w:r>
      <w:r>
        <w:rPr>
          <w:rFonts w:ascii="仿宋" w:eastAsia="仿宋" w:hAnsi="仿宋" w:cs="仿宋"/>
          <w:color w:val="222222"/>
          <w:kern w:val="0"/>
          <w:sz w:val="32"/>
          <w:szCs w:val="32"/>
        </w:rPr>
        <w:t>.</w:t>
      </w:r>
      <w:r w:rsidR="004B54E7">
        <w:rPr>
          <w:rFonts w:ascii="仿宋" w:eastAsia="仿宋" w:hAnsi="仿宋" w:cs="仿宋" w:hint="eastAsia"/>
          <w:color w:val="222222"/>
          <w:kern w:val="0"/>
          <w:sz w:val="32"/>
          <w:szCs w:val="32"/>
        </w:rPr>
        <w:t>贯彻执行《中华人民共和国水法》、《中华人民共和国水土保持法》等相关法律法规，严格管理</w:t>
      </w:r>
      <w:r w:rsidR="007C6C32">
        <w:rPr>
          <w:rFonts w:ascii="仿宋" w:eastAsia="仿宋" w:hAnsi="仿宋" w:cs="仿宋" w:hint="eastAsia"/>
          <w:color w:val="222222"/>
          <w:kern w:val="0"/>
          <w:sz w:val="32"/>
          <w:szCs w:val="32"/>
        </w:rPr>
        <w:t>管辖的</w:t>
      </w:r>
      <w:r w:rsidR="004B54E7">
        <w:rPr>
          <w:rFonts w:ascii="仿宋" w:eastAsia="仿宋" w:hAnsi="仿宋" w:cs="仿宋" w:hint="eastAsia"/>
          <w:color w:val="222222"/>
          <w:kern w:val="0"/>
          <w:sz w:val="32"/>
          <w:szCs w:val="32"/>
        </w:rPr>
        <w:t>干渠以及附属建筑</w:t>
      </w:r>
      <w:r w:rsidR="004B54E7">
        <w:rPr>
          <w:rFonts w:ascii="仿宋" w:eastAsia="仿宋" w:hAnsi="仿宋" w:cs="仿宋" w:hint="eastAsia"/>
          <w:color w:val="222222"/>
          <w:kern w:val="0"/>
          <w:sz w:val="32"/>
          <w:szCs w:val="32"/>
        </w:rPr>
        <w:lastRenderedPageBreak/>
        <w:t>物。</w:t>
      </w:r>
    </w:p>
    <w:p w14:paraId="0712BB9F" w14:textId="51316C5F" w:rsidR="003023E7" w:rsidRDefault="008F580C">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2</w:t>
      </w:r>
      <w:r>
        <w:rPr>
          <w:rFonts w:ascii="仿宋" w:eastAsia="仿宋" w:hAnsi="仿宋" w:cs="仿宋"/>
          <w:color w:val="222222"/>
          <w:kern w:val="0"/>
          <w:sz w:val="32"/>
          <w:szCs w:val="32"/>
        </w:rPr>
        <w:t>.</w:t>
      </w:r>
      <w:r w:rsidR="004B54E7">
        <w:rPr>
          <w:rFonts w:ascii="仿宋" w:eastAsia="仿宋" w:hAnsi="仿宋" w:cs="仿宋" w:hint="eastAsia"/>
          <w:color w:val="222222"/>
          <w:kern w:val="0"/>
          <w:sz w:val="32"/>
          <w:szCs w:val="32"/>
        </w:rPr>
        <w:t>及时了解灌区旱情，适时引水灌溉，保证灌区农作物旱涝保收。</w:t>
      </w:r>
    </w:p>
    <w:p w14:paraId="74B4788F" w14:textId="75511158" w:rsidR="003023E7" w:rsidRDefault="008F580C">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3</w:t>
      </w:r>
      <w:r>
        <w:rPr>
          <w:rFonts w:ascii="仿宋" w:eastAsia="仿宋" w:hAnsi="仿宋" w:cs="仿宋"/>
          <w:color w:val="222222"/>
          <w:kern w:val="0"/>
          <w:sz w:val="32"/>
          <w:szCs w:val="32"/>
        </w:rPr>
        <w:t>.</w:t>
      </w:r>
      <w:r w:rsidR="004B54E7">
        <w:rPr>
          <w:rFonts w:ascii="仿宋" w:eastAsia="仿宋" w:hAnsi="仿宋" w:cs="仿宋" w:hint="eastAsia"/>
          <w:color w:val="222222"/>
          <w:kern w:val="0"/>
          <w:sz w:val="32"/>
          <w:szCs w:val="32"/>
        </w:rPr>
        <w:t>积极向上级汇报灌区情况，争取项目资金，对干渠及附属建筑物更新改造，改善灌溉条件，提高水利用率，节约水资源。</w:t>
      </w:r>
    </w:p>
    <w:p w14:paraId="4A81EFD3" w14:textId="6B067454" w:rsidR="003023E7" w:rsidRDefault="008F580C">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4</w:t>
      </w:r>
      <w:r>
        <w:rPr>
          <w:rFonts w:ascii="仿宋" w:eastAsia="仿宋" w:hAnsi="仿宋" w:cs="仿宋"/>
          <w:color w:val="222222"/>
          <w:kern w:val="0"/>
          <w:sz w:val="32"/>
          <w:szCs w:val="32"/>
        </w:rPr>
        <w:t>.</w:t>
      </w:r>
      <w:r w:rsidR="004B54E7">
        <w:rPr>
          <w:rFonts w:ascii="仿宋" w:eastAsia="仿宋" w:hAnsi="仿宋" w:cs="仿宋" w:hint="eastAsia"/>
          <w:color w:val="222222"/>
          <w:kern w:val="0"/>
          <w:sz w:val="32"/>
          <w:szCs w:val="32"/>
        </w:rPr>
        <w:t>严厉打击破坏水利设施的违法行为，妥善处理灌溉期间的水事纠纷，坚决保障灌溉工作的顺利进行。</w:t>
      </w:r>
    </w:p>
    <w:p w14:paraId="75DA3E73" w14:textId="30FBD682" w:rsidR="003023E7" w:rsidRDefault="008F580C">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5</w:t>
      </w:r>
      <w:r>
        <w:rPr>
          <w:rFonts w:ascii="仿宋" w:eastAsia="仿宋" w:hAnsi="仿宋" w:cs="仿宋"/>
          <w:color w:val="222222"/>
          <w:kern w:val="0"/>
          <w:sz w:val="32"/>
          <w:szCs w:val="32"/>
        </w:rPr>
        <w:t>.</w:t>
      </w:r>
      <w:r w:rsidR="004B54E7">
        <w:rPr>
          <w:rFonts w:ascii="仿宋" w:eastAsia="仿宋" w:hAnsi="仿宋" w:cs="仿宋" w:hint="eastAsia"/>
          <w:color w:val="222222"/>
          <w:kern w:val="0"/>
          <w:sz w:val="32"/>
          <w:szCs w:val="32"/>
        </w:rPr>
        <w:t>积极承办上级部门交办的其他工作任务。</w:t>
      </w:r>
    </w:p>
    <w:p w14:paraId="509AC8F3" w14:textId="77777777" w:rsidR="003023E7" w:rsidRPr="00C66897" w:rsidRDefault="004B54E7">
      <w:pPr>
        <w:widowControl/>
        <w:ind w:firstLine="560"/>
        <w:jc w:val="left"/>
        <w:rPr>
          <w:rFonts w:ascii="仿宋" w:eastAsia="仿宋" w:hAnsi="仿宋" w:cs="仿宋"/>
          <w:b/>
          <w:bCs/>
          <w:color w:val="222222"/>
          <w:kern w:val="0"/>
          <w:sz w:val="32"/>
          <w:szCs w:val="32"/>
        </w:rPr>
      </w:pPr>
      <w:r w:rsidRPr="00C66897">
        <w:rPr>
          <w:rFonts w:ascii="仿宋" w:eastAsia="仿宋" w:hAnsi="仿宋" w:cs="仿宋" w:hint="eastAsia"/>
          <w:b/>
          <w:bCs/>
          <w:color w:val="222222"/>
          <w:kern w:val="0"/>
          <w:sz w:val="32"/>
          <w:szCs w:val="32"/>
        </w:rPr>
        <w:t>（三）</w:t>
      </w:r>
      <w:r w:rsidRPr="00C66897">
        <w:rPr>
          <w:rFonts w:ascii="仿宋" w:eastAsia="仿宋" w:hAnsi="仿宋" w:cs="仿宋"/>
          <w:b/>
          <w:bCs/>
          <w:color w:val="222222"/>
          <w:kern w:val="0"/>
          <w:sz w:val="32"/>
          <w:szCs w:val="32"/>
        </w:rPr>
        <w:t>20</w:t>
      </w:r>
      <w:r w:rsidRPr="00C66897">
        <w:rPr>
          <w:rFonts w:ascii="仿宋" w:eastAsia="仿宋" w:hAnsi="仿宋" w:cs="仿宋" w:hint="eastAsia"/>
          <w:b/>
          <w:bCs/>
          <w:color w:val="222222"/>
          <w:kern w:val="0"/>
          <w:sz w:val="32"/>
          <w:szCs w:val="32"/>
        </w:rPr>
        <w:t>21年度部门绩效目标</w:t>
      </w:r>
    </w:p>
    <w:p w14:paraId="5D1BDFD4" w14:textId="77777777" w:rsidR="003023E7" w:rsidRDefault="004B54E7">
      <w:pPr>
        <w:widowControl/>
        <w:ind w:firstLine="560"/>
        <w:jc w:val="left"/>
        <w:rPr>
          <w:rFonts w:ascii="仿宋" w:eastAsia="仿宋" w:hAnsi="仿宋" w:cs="Times New Roman"/>
          <w:kern w:val="0"/>
          <w:sz w:val="32"/>
          <w:szCs w:val="32"/>
        </w:rPr>
      </w:pPr>
      <w:r>
        <w:rPr>
          <w:rFonts w:ascii="仿宋" w:eastAsia="仿宋" w:hAnsi="仿宋" w:cs="仿宋"/>
          <w:kern w:val="0"/>
          <w:sz w:val="32"/>
          <w:szCs w:val="32"/>
        </w:rPr>
        <w:t xml:space="preserve"> 1</w:t>
      </w:r>
      <w:r>
        <w:rPr>
          <w:rFonts w:ascii="仿宋" w:eastAsia="仿宋" w:hAnsi="仿宋" w:cs="仿宋" w:hint="eastAsia"/>
          <w:kern w:val="0"/>
          <w:sz w:val="32"/>
          <w:szCs w:val="32"/>
        </w:rPr>
        <w:t>、服务地方经济发展，抓好辖区内堤防维护管理，为</w:t>
      </w:r>
      <w:proofErr w:type="gramStart"/>
      <w:r>
        <w:rPr>
          <w:rFonts w:ascii="仿宋" w:eastAsia="仿宋" w:hAnsi="仿宋" w:cs="仿宋" w:hint="eastAsia"/>
          <w:kern w:val="0"/>
          <w:sz w:val="32"/>
          <w:szCs w:val="32"/>
        </w:rPr>
        <w:t>澧</w:t>
      </w:r>
      <w:proofErr w:type="gramEnd"/>
      <w:r>
        <w:rPr>
          <w:rFonts w:ascii="仿宋" w:eastAsia="仿宋" w:hAnsi="仿宋" w:cs="仿宋" w:hint="eastAsia"/>
          <w:kern w:val="0"/>
          <w:sz w:val="32"/>
          <w:szCs w:val="32"/>
        </w:rPr>
        <w:t>阳平原灌区人民的生命财产安全提供有力的保障。</w:t>
      </w:r>
    </w:p>
    <w:p w14:paraId="1166A1C8" w14:textId="77777777" w:rsidR="003023E7" w:rsidRDefault="004B54E7">
      <w:pPr>
        <w:widowControl/>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、加强组织建设，大力改进单位工作作风，加强经费及资产管理，降低行政成本，完善机关有关制度。</w:t>
      </w:r>
    </w:p>
    <w:p w14:paraId="2959405D" w14:textId="03A234A9" w:rsidR="003023E7" w:rsidRDefault="004B54E7">
      <w:pPr>
        <w:widowControl/>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、搞好堤防的维修养护工作，保证主干渠4条91公里，</w:t>
      </w:r>
      <w:r w:rsidR="00E97BF1">
        <w:rPr>
          <w:rFonts w:ascii="仿宋" w:eastAsia="仿宋" w:hAnsi="仿宋" w:cs="仿宋" w:hint="eastAsia"/>
          <w:kern w:val="0"/>
          <w:sz w:val="32"/>
          <w:szCs w:val="32"/>
        </w:rPr>
        <w:t>主排渠1</w:t>
      </w:r>
      <w:r w:rsidR="00E97BF1">
        <w:rPr>
          <w:rFonts w:ascii="仿宋" w:eastAsia="仿宋" w:hAnsi="仿宋" w:cs="仿宋"/>
          <w:kern w:val="0"/>
          <w:sz w:val="32"/>
          <w:szCs w:val="32"/>
        </w:rPr>
        <w:t>4</w:t>
      </w:r>
      <w:r w:rsidR="00E97BF1">
        <w:rPr>
          <w:rFonts w:ascii="仿宋" w:eastAsia="仿宋" w:hAnsi="仿宋" w:cs="仿宋" w:hint="eastAsia"/>
          <w:kern w:val="0"/>
          <w:sz w:val="32"/>
          <w:szCs w:val="32"/>
        </w:rPr>
        <w:t>条6</w:t>
      </w:r>
      <w:r w:rsidR="00E97BF1">
        <w:rPr>
          <w:rFonts w:ascii="仿宋" w:eastAsia="仿宋" w:hAnsi="仿宋" w:cs="仿宋"/>
          <w:kern w:val="0"/>
          <w:sz w:val="32"/>
          <w:szCs w:val="32"/>
        </w:rPr>
        <w:t>0.2</w:t>
      </w:r>
      <w:r w:rsidR="00E97BF1">
        <w:rPr>
          <w:rFonts w:ascii="仿宋" w:eastAsia="仿宋" w:hAnsi="仿宋" w:cs="仿宋" w:hint="eastAsia"/>
          <w:kern w:val="0"/>
          <w:sz w:val="32"/>
          <w:szCs w:val="32"/>
        </w:rPr>
        <w:t>公里，</w:t>
      </w:r>
      <w:r>
        <w:rPr>
          <w:rFonts w:ascii="仿宋" w:eastAsia="仿宋" w:hAnsi="仿宋" w:cs="仿宋" w:hint="eastAsia"/>
          <w:kern w:val="0"/>
          <w:sz w:val="32"/>
          <w:szCs w:val="32"/>
        </w:rPr>
        <w:t>分干渠14条273公里</w:t>
      </w:r>
      <w:r w:rsidR="00E97BF1">
        <w:rPr>
          <w:rFonts w:ascii="仿宋" w:eastAsia="仿宋" w:hAnsi="仿宋" w:cs="仿宋" w:hint="eastAsia"/>
          <w:kern w:val="0"/>
          <w:sz w:val="32"/>
          <w:szCs w:val="32"/>
        </w:rPr>
        <w:t>，支排渠1</w:t>
      </w:r>
      <w:r w:rsidR="00E97BF1">
        <w:rPr>
          <w:rFonts w:ascii="仿宋" w:eastAsia="仿宋" w:hAnsi="仿宋" w:cs="仿宋"/>
          <w:kern w:val="0"/>
          <w:sz w:val="32"/>
          <w:szCs w:val="32"/>
        </w:rPr>
        <w:t>3</w:t>
      </w:r>
      <w:r w:rsidR="00E97BF1">
        <w:rPr>
          <w:rFonts w:ascii="仿宋" w:eastAsia="仿宋" w:hAnsi="仿宋" w:cs="仿宋" w:hint="eastAsia"/>
          <w:kern w:val="0"/>
          <w:sz w:val="32"/>
          <w:szCs w:val="32"/>
        </w:rPr>
        <w:t>条5</w:t>
      </w:r>
      <w:r w:rsidR="00E97BF1">
        <w:rPr>
          <w:rFonts w:ascii="仿宋" w:eastAsia="仿宋" w:hAnsi="仿宋" w:cs="仿宋"/>
          <w:kern w:val="0"/>
          <w:sz w:val="32"/>
          <w:szCs w:val="32"/>
        </w:rPr>
        <w:t>8.16</w:t>
      </w:r>
      <w:r w:rsidR="00E97BF1">
        <w:rPr>
          <w:rFonts w:ascii="仿宋" w:eastAsia="仿宋" w:hAnsi="仿宋" w:cs="仿宋" w:hint="eastAsia"/>
          <w:kern w:val="0"/>
          <w:sz w:val="32"/>
          <w:szCs w:val="32"/>
        </w:rPr>
        <w:t>公里</w:t>
      </w:r>
      <w:r>
        <w:rPr>
          <w:rFonts w:ascii="仿宋" w:eastAsia="仿宋" w:hAnsi="仿宋" w:cs="仿宋" w:hint="eastAsia"/>
          <w:kern w:val="0"/>
          <w:sz w:val="32"/>
          <w:szCs w:val="32"/>
        </w:rPr>
        <w:t>的渠道运行正常，确保工程设施处于良好状态，时刻为抵御洪涝灾害做好充分准备。</w:t>
      </w:r>
    </w:p>
    <w:p w14:paraId="6006E6EE" w14:textId="77777777" w:rsidR="003023E7" w:rsidRDefault="004B54E7">
      <w:pPr>
        <w:widowControl/>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、保障灌溉排渍的畅通、做好汛期的灌溉和排渍工作。</w:t>
      </w:r>
    </w:p>
    <w:p w14:paraId="03D62CAE" w14:textId="77777777" w:rsidR="003023E7" w:rsidRDefault="004B54E7">
      <w:pPr>
        <w:widowControl/>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、认真贯彻执行和大力宣传水行政法律、法规，发现有人在堤防保护范围内违规栽种作物或破坏水利设施的违法行为时，严格进行水行政执法。</w:t>
      </w:r>
    </w:p>
    <w:p w14:paraId="2DB05DD9" w14:textId="07864F77" w:rsidR="003023E7" w:rsidRPr="00544C74" w:rsidRDefault="004B54E7" w:rsidP="00544C74">
      <w:pPr>
        <w:widowControl/>
        <w:ind w:firstLineChars="200" w:firstLine="640"/>
        <w:rPr>
          <w:rFonts w:ascii="仿宋" w:eastAsia="仿宋" w:hAnsi="仿宋" w:cs="Times New Roman"/>
          <w:color w:val="222222"/>
          <w:kern w:val="0"/>
          <w:sz w:val="32"/>
          <w:szCs w:val="32"/>
        </w:rPr>
      </w:pPr>
      <w:r>
        <w:rPr>
          <w:rFonts w:ascii="仿宋" w:eastAsia="仿宋" w:hAnsi="仿宋" w:cs="仿宋"/>
          <w:kern w:val="0"/>
          <w:sz w:val="32"/>
          <w:szCs w:val="32"/>
        </w:rPr>
        <w:lastRenderedPageBreak/>
        <w:t>6</w:t>
      </w:r>
      <w:r>
        <w:rPr>
          <w:rFonts w:ascii="仿宋" w:eastAsia="仿宋" w:hAnsi="仿宋" w:cs="仿宋" w:hint="eastAsia"/>
          <w:kern w:val="0"/>
          <w:sz w:val="32"/>
          <w:szCs w:val="32"/>
        </w:rPr>
        <w:t>、积极向上级汇报辖区内情况，力争配套资金，把没有达标的堤防和建筑物进行更新改造，改善防汛抗旱硬件，提高防汛抗旱能力。</w:t>
      </w:r>
    </w:p>
    <w:p w14:paraId="620D067A" w14:textId="77777777" w:rsidR="003023E7" w:rsidRDefault="004B54E7" w:rsidP="00B17BA9">
      <w:pPr>
        <w:widowControl/>
        <w:ind w:firstLineChars="200" w:firstLine="643"/>
        <w:rPr>
          <w:rFonts w:ascii="黑体" w:eastAsia="黑体" w:hAnsi="黑体" w:cs="黑体"/>
          <w:color w:val="222222"/>
          <w:kern w:val="0"/>
          <w:sz w:val="32"/>
          <w:szCs w:val="32"/>
        </w:rPr>
      </w:pPr>
      <w:r>
        <w:rPr>
          <w:rFonts w:ascii="黑体" w:eastAsia="黑体" w:hAnsi="黑体" w:cs="黑体" w:hint="eastAsia"/>
          <w:b/>
          <w:bCs/>
          <w:color w:val="222222"/>
          <w:kern w:val="0"/>
          <w:sz w:val="32"/>
          <w:szCs w:val="32"/>
        </w:rPr>
        <w:t>二、一般公共预算支出情况</w:t>
      </w:r>
    </w:p>
    <w:p w14:paraId="28BE5C73" w14:textId="77777777" w:rsidR="003023E7" w:rsidRPr="00C66897" w:rsidRDefault="004B54E7">
      <w:pPr>
        <w:widowControl/>
        <w:autoSpaceDE w:val="0"/>
        <w:ind w:firstLineChars="200" w:firstLine="643"/>
        <w:rPr>
          <w:rFonts w:ascii="仿宋" w:eastAsia="仿宋" w:hAnsi="仿宋" w:cs="Times New Roman"/>
          <w:b/>
          <w:bCs/>
          <w:color w:val="222222"/>
          <w:kern w:val="0"/>
          <w:sz w:val="32"/>
          <w:szCs w:val="32"/>
        </w:rPr>
      </w:pPr>
      <w:r w:rsidRPr="00C66897">
        <w:rPr>
          <w:rFonts w:ascii="仿宋" w:eastAsia="仿宋" w:hAnsi="仿宋" w:cs="仿宋" w:hint="eastAsia"/>
          <w:b/>
          <w:bCs/>
          <w:color w:val="222222"/>
          <w:kern w:val="0"/>
          <w:sz w:val="32"/>
          <w:szCs w:val="32"/>
        </w:rPr>
        <w:t>（一）基本支出情况</w:t>
      </w:r>
    </w:p>
    <w:p w14:paraId="29ED715C" w14:textId="33872F87" w:rsidR="003023E7" w:rsidRDefault="004B54E7">
      <w:pPr>
        <w:widowControl/>
        <w:autoSpaceDE w:val="0"/>
        <w:ind w:firstLineChars="200" w:firstLine="640"/>
        <w:rPr>
          <w:rFonts w:ascii="仿宋" w:eastAsia="仿宋" w:hAnsi="仿宋" w:cs="仿宋"/>
          <w:color w:val="222222"/>
          <w:kern w:val="0"/>
          <w:sz w:val="32"/>
          <w:szCs w:val="32"/>
        </w:rPr>
      </w:pPr>
      <w:r>
        <w:rPr>
          <w:rFonts w:ascii="仿宋" w:eastAsia="仿宋" w:hAnsi="仿宋" w:cs="仿宋" w:hint="eastAsia"/>
          <w:sz w:val="32"/>
          <w:szCs w:val="32"/>
        </w:rPr>
        <w:t>基本支出</w:t>
      </w:r>
      <w:r>
        <w:rPr>
          <w:rFonts w:ascii="宋体" w:eastAsia="仿宋" w:hAnsi="宋体" w:cs="宋体" w:hint="eastAsia"/>
          <w:sz w:val="32"/>
          <w:szCs w:val="32"/>
        </w:rPr>
        <w:t>1108</w:t>
      </w:r>
      <w:r>
        <w:rPr>
          <w:rFonts w:ascii="宋体" w:hAnsi="宋体" w:cs="宋体" w:hint="eastAsia"/>
          <w:sz w:val="32"/>
          <w:szCs w:val="32"/>
        </w:rPr>
        <w:t>.31</w:t>
      </w:r>
      <w:r>
        <w:rPr>
          <w:rFonts w:ascii="仿宋" w:eastAsia="仿宋" w:hAnsi="仿宋" w:cs="仿宋" w:hint="eastAsia"/>
          <w:sz w:val="32"/>
          <w:szCs w:val="32"/>
        </w:rPr>
        <w:t>万元。</w:t>
      </w:r>
      <w:r w:rsidR="00BC190F">
        <w:rPr>
          <w:rFonts w:ascii="仿宋" w:eastAsia="仿宋" w:hAnsi="仿宋" w:cs="仿宋" w:hint="eastAsia"/>
          <w:sz w:val="32"/>
          <w:szCs w:val="32"/>
        </w:rPr>
        <w:t>其中人员经费</w:t>
      </w:r>
      <w:r w:rsidR="000E633C">
        <w:rPr>
          <w:rFonts w:ascii="仿宋" w:eastAsia="仿宋" w:hAnsi="仿宋" w:cs="仿宋" w:hint="eastAsia"/>
          <w:sz w:val="32"/>
          <w:szCs w:val="32"/>
        </w:rPr>
        <w:t>9</w:t>
      </w:r>
      <w:r w:rsidR="000E633C">
        <w:rPr>
          <w:rFonts w:ascii="仿宋" w:eastAsia="仿宋" w:hAnsi="仿宋" w:cs="仿宋"/>
          <w:sz w:val="32"/>
          <w:szCs w:val="32"/>
        </w:rPr>
        <w:t>32.73</w:t>
      </w:r>
      <w:r w:rsidR="000E633C">
        <w:rPr>
          <w:rFonts w:ascii="仿宋" w:eastAsia="仿宋" w:hAnsi="仿宋" w:cs="仿宋" w:hint="eastAsia"/>
          <w:sz w:val="32"/>
          <w:szCs w:val="32"/>
        </w:rPr>
        <w:t>万元，公用经费1</w:t>
      </w:r>
      <w:r w:rsidR="000E633C">
        <w:rPr>
          <w:rFonts w:ascii="仿宋" w:eastAsia="仿宋" w:hAnsi="仿宋" w:cs="仿宋"/>
          <w:sz w:val="32"/>
          <w:szCs w:val="32"/>
        </w:rPr>
        <w:t>75.58</w:t>
      </w:r>
      <w:r w:rsidR="000E633C">
        <w:rPr>
          <w:rFonts w:ascii="仿宋" w:eastAsia="仿宋" w:hAnsi="仿宋" w:cs="仿宋" w:hint="eastAsia"/>
          <w:sz w:val="32"/>
          <w:szCs w:val="32"/>
        </w:rPr>
        <w:t>万元。</w:t>
      </w:r>
    </w:p>
    <w:p w14:paraId="15229823" w14:textId="34390C9C" w:rsidR="003023E7" w:rsidRPr="00C66897" w:rsidRDefault="00C66897" w:rsidP="00C66897">
      <w:pPr>
        <w:widowControl/>
        <w:autoSpaceDE w:val="0"/>
        <w:ind w:firstLineChars="200" w:firstLine="643"/>
        <w:rPr>
          <w:rFonts w:ascii="仿宋" w:eastAsia="仿宋" w:hAnsi="仿宋" w:cs="仿宋"/>
          <w:b/>
          <w:bCs/>
          <w:color w:val="222222"/>
          <w:kern w:val="0"/>
          <w:sz w:val="32"/>
          <w:szCs w:val="32"/>
        </w:rPr>
      </w:pPr>
      <w:r>
        <w:rPr>
          <w:rFonts w:ascii="仿宋" w:eastAsia="仿宋" w:hAnsi="仿宋" w:cs="仿宋" w:hint="eastAsia"/>
          <w:b/>
          <w:bCs/>
          <w:color w:val="222222"/>
          <w:kern w:val="0"/>
          <w:sz w:val="32"/>
          <w:szCs w:val="32"/>
        </w:rPr>
        <w:t>（二）</w:t>
      </w:r>
      <w:r w:rsidR="004B54E7" w:rsidRPr="00C66897">
        <w:rPr>
          <w:rFonts w:ascii="仿宋" w:eastAsia="仿宋" w:hAnsi="仿宋" w:cs="仿宋" w:hint="eastAsia"/>
          <w:b/>
          <w:bCs/>
          <w:color w:val="222222"/>
          <w:kern w:val="0"/>
          <w:sz w:val="32"/>
          <w:szCs w:val="32"/>
        </w:rPr>
        <w:t>项目支出情况</w:t>
      </w:r>
    </w:p>
    <w:p w14:paraId="6B3335A7" w14:textId="3B801C69" w:rsidR="003023E7" w:rsidRDefault="004B54E7">
      <w:pPr>
        <w:widowControl/>
        <w:autoSpaceDE w:val="0"/>
        <w:rPr>
          <w:rFonts w:ascii="仿宋" w:eastAsia="仿宋" w:hAnsi="仿宋" w:cs="仿宋"/>
          <w:sz w:val="32"/>
          <w:szCs w:val="32"/>
        </w:rPr>
      </w:pPr>
      <w:r>
        <w:rPr>
          <w:rFonts w:ascii="仿宋" w:eastAsia="仿宋" w:hAnsi="仿宋" w:cs="仿宋" w:hint="eastAsia"/>
          <w:color w:val="222222"/>
          <w:kern w:val="0"/>
          <w:sz w:val="32"/>
          <w:szCs w:val="32"/>
        </w:rPr>
        <w:t xml:space="preserve">    </w:t>
      </w:r>
      <w:r>
        <w:rPr>
          <w:rFonts w:ascii="仿宋" w:eastAsia="仿宋" w:hAnsi="仿宋" w:cs="仿宋" w:hint="eastAsia"/>
          <w:sz w:val="32"/>
          <w:szCs w:val="32"/>
        </w:rPr>
        <w:t>项目支出301.13万元。</w:t>
      </w:r>
    </w:p>
    <w:p w14:paraId="269E37B0" w14:textId="0EB1630F" w:rsidR="003023E7" w:rsidRPr="00B17BA9" w:rsidRDefault="004B54E7" w:rsidP="00B17BA9">
      <w:pPr>
        <w:pStyle w:val="a6"/>
        <w:widowControl/>
        <w:numPr>
          <w:ilvl w:val="0"/>
          <w:numId w:val="4"/>
        </w:numPr>
        <w:autoSpaceDE w:val="0"/>
        <w:ind w:firstLineChars="0"/>
        <w:rPr>
          <w:rFonts w:ascii="黑体" w:eastAsia="黑体" w:hAnsi="黑体" w:cs="黑体"/>
          <w:sz w:val="32"/>
          <w:szCs w:val="32"/>
        </w:rPr>
      </w:pPr>
      <w:r w:rsidRPr="00B17BA9">
        <w:rPr>
          <w:rFonts w:ascii="黑体" w:eastAsia="黑体" w:hAnsi="黑体" w:cs="黑体" w:hint="eastAsia"/>
          <w:sz w:val="32"/>
          <w:szCs w:val="32"/>
        </w:rPr>
        <w:t>政府性基金预算支出情况</w:t>
      </w:r>
    </w:p>
    <w:p w14:paraId="1ECB23B2" w14:textId="4D4C9B93" w:rsidR="003023E7" w:rsidRDefault="00B17BA9" w:rsidP="00B17BA9">
      <w:pPr>
        <w:widowControl/>
        <w:autoSpaceDE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无。</w:t>
      </w:r>
    </w:p>
    <w:p w14:paraId="72252573" w14:textId="7F5DC55F" w:rsidR="003023E7" w:rsidRPr="00B17BA9" w:rsidRDefault="004B54E7" w:rsidP="00B17BA9">
      <w:pPr>
        <w:pStyle w:val="a6"/>
        <w:widowControl/>
        <w:numPr>
          <w:ilvl w:val="0"/>
          <w:numId w:val="4"/>
        </w:numPr>
        <w:autoSpaceDE w:val="0"/>
        <w:ind w:firstLineChars="0"/>
        <w:rPr>
          <w:rFonts w:ascii="黑体" w:eastAsia="黑体" w:hAnsi="黑体" w:cs="黑体"/>
          <w:sz w:val="32"/>
          <w:szCs w:val="32"/>
        </w:rPr>
      </w:pPr>
      <w:r w:rsidRPr="00B17BA9">
        <w:rPr>
          <w:rFonts w:ascii="黑体" w:eastAsia="黑体" w:hAnsi="黑体" w:cs="黑体" w:hint="eastAsia"/>
          <w:sz w:val="32"/>
          <w:szCs w:val="32"/>
        </w:rPr>
        <w:t>国有资本经营预算支出情况</w:t>
      </w:r>
    </w:p>
    <w:p w14:paraId="161A990D" w14:textId="129EE209" w:rsidR="003023E7" w:rsidRDefault="00B17BA9" w:rsidP="00B17BA9">
      <w:pPr>
        <w:widowControl/>
        <w:autoSpaceDE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无。</w:t>
      </w:r>
    </w:p>
    <w:p w14:paraId="156E4D55" w14:textId="77777777" w:rsidR="003023E7" w:rsidRDefault="004B54E7" w:rsidP="00B17BA9">
      <w:pPr>
        <w:widowControl/>
        <w:numPr>
          <w:ilvl w:val="0"/>
          <w:numId w:val="4"/>
        </w:numPr>
        <w:autoSpaceDE w:val="0"/>
        <w:rPr>
          <w:rFonts w:ascii="黑体" w:eastAsia="黑体" w:hAnsi="黑体" w:cs="黑体"/>
          <w:sz w:val="32"/>
          <w:szCs w:val="32"/>
        </w:rPr>
      </w:pPr>
      <w:r>
        <w:rPr>
          <w:rFonts w:ascii="黑体" w:eastAsia="黑体" w:hAnsi="黑体" w:cs="黑体" w:hint="eastAsia"/>
          <w:sz w:val="32"/>
          <w:szCs w:val="32"/>
        </w:rPr>
        <w:t>社会保险基金预算支出情况</w:t>
      </w:r>
    </w:p>
    <w:p w14:paraId="73B2C874" w14:textId="7452338E" w:rsidR="003023E7" w:rsidRPr="00B17BA9" w:rsidRDefault="004B54E7" w:rsidP="00B17BA9">
      <w:pPr>
        <w:widowControl/>
        <w:autoSpaceDE w:val="0"/>
        <w:rPr>
          <w:rFonts w:ascii="仿宋" w:eastAsia="仿宋" w:hAnsi="仿宋" w:cs="仿宋"/>
          <w:sz w:val="32"/>
          <w:szCs w:val="32"/>
        </w:rPr>
      </w:pPr>
      <w:r>
        <w:rPr>
          <w:rFonts w:ascii="仿宋" w:eastAsia="仿宋" w:hAnsi="仿宋" w:cs="仿宋" w:hint="eastAsia"/>
          <w:sz w:val="32"/>
          <w:szCs w:val="32"/>
        </w:rPr>
        <w:t xml:space="preserve">    </w:t>
      </w:r>
      <w:r w:rsidR="00B17BA9">
        <w:rPr>
          <w:rFonts w:ascii="仿宋" w:eastAsia="仿宋" w:hAnsi="仿宋" w:cs="仿宋" w:hint="eastAsia"/>
          <w:sz w:val="32"/>
          <w:szCs w:val="32"/>
        </w:rPr>
        <w:t>无。</w:t>
      </w:r>
    </w:p>
    <w:p w14:paraId="2A727949" w14:textId="04A3B180" w:rsidR="00B17BA9" w:rsidRPr="00B17BA9" w:rsidRDefault="00FD2403" w:rsidP="00B17BA9">
      <w:pPr>
        <w:pStyle w:val="a6"/>
        <w:numPr>
          <w:ilvl w:val="0"/>
          <w:numId w:val="4"/>
        </w:numPr>
        <w:ind w:firstLineChars="0"/>
        <w:rPr>
          <w:rFonts w:ascii="黑体" w:eastAsia="黑体" w:hAnsi="黑体" w:cs="仿宋"/>
          <w:b/>
          <w:bCs/>
          <w:color w:val="222222"/>
          <w:kern w:val="0"/>
          <w:sz w:val="32"/>
          <w:szCs w:val="32"/>
        </w:rPr>
      </w:pPr>
      <w:r w:rsidRPr="00B17BA9">
        <w:rPr>
          <w:rFonts w:ascii="黑体" w:eastAsia="黑体" w:hAnsi="黑体" w:cs="仿宋" w:hint="eastAsia"/>
          <w:b/>
          <w:bCs/>
          <w:color w:val="222222"/>
          <w:kern w:val="0"/>
          <w:sz w:val="32"/>
          <w:szCs w:val="32"/>
        </w:rPr>
        <w:t>单位</w:t>
      </w:r>
      <w:r w:rsidR="004B54E7" w:rsidRPr="00B17BA9">
        <w:rPr>
          <w:rFonts w:ascii="黑体" w:eastAsia="黑体" w:hAnsi="黑体" w:cs="仿宋" w:hint="eastAsia"/>
          <w:b/>
          <w:bCs/>
          <w:color w:val="222222"/>
          <w:kern w:val="0"/>
          <w:sz w:val="32"/>
          <w:szCs w:val="32"/>
        </w:rPr>
        <w:t>整体支出绩效情况</w:t>
      </w:r>
    </w:p>
    <w:p w14:paraId="05E5C3CB" w14:textId="24B43323" w:rsidR="00B17BA9" w:rsidRPr="00B17BA9" w:rsidRDefault="00B17BA9" w:rsidP="00B17BA9">
      <w:pPr>
        <w:ind w:firstLineChars="200" w:firstLine="640"/>
        <w:rPr>
          <w:rFonts w:ascii="仿宋" w:eastAsia="仿宋" w:hAnsi="仿宋" w:cs="仿宋"/>
          <w:b/>
          <w:bCs/>
          <w:color w:val="222222"/>
          <w:kern w:val="0"/>
          <w:sz w:val="32"/>
          <w:szCs w:val="32"/>
        </w:rPr>
      </w:pPr>
      <w:r w:rsidRPr="00B17BA9">
        <w:rPr>
          <w:rFonts w:ascii="仿宋" w:eastAsia="仿宋" w:hAnsi="仿宋" w:cs="Times New Roman" w:hint="eastAsia"/>
          <w:color w:val="222222"/>
          <w:kern w:val="0"/>
          <w:sz w:val="32"/>
          <w:szCs w:val="32"/>
        </w:rPr>
        <w:t>本单位本年度从整体情况来看，我单位严格按照年初预算进行部门整体支出。在支出过程中，能严格遵守各项规章制度，“三公经费”明显下降。所有项目都严格按方案组织实施。</w:t>
      </w:r>
      <w:r w:rsidRPr="00B17BA9">
        <w:rPr>
          <w:rFonts w:ascii="仿宋" w:eastAsia="仿宋" w:hAnsi="仿宋" w:cs="宋体" w:hint="eastAsia"/>
          <w:kern w:val="0"/>
          <w:sz w:val="32"/>
          <w:szCs w:val="32"/>
        </w:rPr>
        <w:t>按部门整体支出绩效评价指标从投入、过程、产出及效率方面细化评分：综合评价得分</w:t>
      </w:r>
      <w:r w:rsidR="00EE667F">
        <w:rPr>
          <w:rFonts w:ascii="仿宋" w:eastAsia="仿宋" w:hAnsi="仿宋" w:cs="宋体"/>
          <w:kern w:val="0"/>
          <w:sz w:val="32"/>
          <w:szCs w:val="32"/>
        </w:rPr>
        <w:t>8</w:t>
      </w:r>
      <w:r w:rsidR="00B520A1">
        <w:rPr>
          <w:rFonts w:ascii="仿宋" w:eastAsia="仿宋" w:hAnsi="仿宋" w:cs="宋体"/>
          <w:kern w:val="0"/>
          <w:sz w:val="32"/>
          <w:szCs w:val="32"/>
        </w:rPr>
        <w:t>8</w:t>
      </w:r>
      <w:r w:rsidRPr="00B17BA9">
        <w:rPr>
          <w:rFonts w:ascii="仿宋" w:eastAsia="仿宋" w:hAnsi="仿宋" w:cs="宋体" w:hint="eastAsia"/>
          <w:kern w:val="0"/>
          <w:sz w:val="32"/>
          <w:szCs w:val="32"/>
        </w:rPr>
        <w:t>分。</w:t>
      </w:r>
    </w:p>
    <w:p w14:paraId="483D3652" w14:textId="6BE924A0" w:rsidR="003023E7" w:rsidRDefault="004B54E7">
      <w:pPr>
        <w:widowControl/>
        <w:numPr>
          <w:ilvl w:val="0"/>
          <w:numId w:val="3"/>
        </w:numPr>
        <w:autoSpaceDE w:val="0"/>
        <w:ind w:firstLine="640"/>
        <w:rPr>
          <w:rFonts w:ascii="仿宋" w:eastAsia="仿宋" w:hAnsi="仿宋" w:cs="Times New Roman"/>
          <w:color w:val="222222"/>
          <w:kern w:val="0"/>
          <w:sz w:val="32"/>
          <w:szCs w:val="32"/>
        </w:rPr>
      </w:pPr>
      <w:r>
        <w:rPr>
          <w:rFonts w:ascii="仿宋" w:eastAsia="仿宋" w:hAnsi="仿宋" w:cs="仿宋" w:hint="eastAsia"/>
          <w:color w:val="222222"/>
          <w:kern w:val="0"/>
          <w:sz w:val="32"/>
          <w:szCs w:val="32"/>
        </w:rPr>
        <w:lastRenderedPageBreak/>
        <w:t>投入方面：在职人员控制率6</w:t>
      </w:r>
      <w:r w:rsidR="000E633C">
        <w:rPr>
          <w:rFonts w:ascii="仿宋" w:eastAsia="仿宋" w:hAnsi="仿宋" w:cs="仿宋"/>
          <w:color w:val="222222"/>
          <w:kern w:val="0"/>
          <w:sz w:val="32"/>
          <w:szCs w:val="32"/>
        </w:rPr>
        <w:t>5</w:t>
      </w:r>
      <w:r>
        <w:rPr>
          <w:rFonts w:ascii="仿宋" w:eastAsia="仿宋" w:hAnsi="仿宋" w:cs="仿宋"/>
          <w:color w:val="222222"/>
          <w:kern w:val="0"/>
          <w:sz w:val="32"/>
          <w:szCs w:val="32"/>
        </w:rPr>
        <w:t>/</w:t>
      </w:r>
      <w:r>
        <w:rPr>
          <w:rFonts w:ascii="仿宋" w:eastAsia="仿宋" w:hAnsi="仿宋" w:cs="仿宋" w:hint="eastAsia"/>
          <w:color w:val="222222"/>
          <w:kern w:val="0"/>
          <w:sz w:val="32"/>
          <w:szCs w:val="32"/>
        </w:rPr>
        <w:t>61</w:t>
      </w:r>
      <w:r>
        <w:rPr>
          <w:rFonts w:ascii="仿宋" w:eastAsia="仿宋" w:hAnsi="仿宋" w:cs="仿宋"/>
          <w:color w:val="222222"/>
          <w:kern w:val="0"/>
          <w:sz w:val="32"/>
          <w:szCs w:val="32"/>
        </w:rPr>
        <w:t>*100%=</w:t>
      </w:r>
      <w:r>
        <w:rPr>
          <w:rFonts w:ascii="仿宋" w:eastAsia="仿宋" w:hAnsi="仿宋" w:cs="仿宋" w:hint="eastAsia"/>
          <w:color w:val="222222"/>
          <w:kern w:val="0"/>
          <w:sz w:val="32"/>
          <w:szCs w:val="32"/>
        </w:rPr>
        <w:t>10</w:t>
      </w:r>
      <w:r w:rsidR="000E633C">
        <w:rPr>
          <w:rFonts w:ascii="仿宋" w:eastAsia="仿宋" w:hAnsi="仿宋" w:cs="仿宋"/>
          <w:color w:val="222222"/>
          <w:kern w:val="0"/>
          <w:sz w:val="32"/>
          <w:szCs w:val="32"/>
        </w:rPr>
        <w:t>6.6</w:t>
      </w:r>
      <w:r>
        <w:rPr>
          <w:rFonts w:ascii="仿宋" w:eastAsia="仿宋" w:hAnsi="仿宋" w:cs="仿宋"/>
          <w:color w:val="222222"/>
          <w:kern w:val="0"/>
          <w:sz w:val="32"/>
          <w:szCs w:val="32"/>
        </w:rPr>
        <w:t>%</w:t>
      </w:r>
      <w:r>
        <w:rPr>
          <w:rFonts w:ascii="仿宋" w:eastAsia="仿宋" w:hAnsi="仿宋" w:cs="仿宋" w:hint="eastAsia"/>
          <w:color w:val="222222"/>
          <w:kern w:val="0"/>
          <w:sz w:val="32"/>
          <w:szCs w:val="32"/>
        </w:rPr>
        <w:t>，三</w:t>
      </w:r>
      <w:proofErr w:type="gramStart"/>
      <w:r>
        <w:rPr>
          <w:rFonts w:ascii="仿宋" w:eastAsia="仿宋" w:hAnsi="仿宋" w:cs="仿宋" w:hint="eastAsia"/>
          <w:color w:val="222222"/>
          <w:kern w:val="0"/>
          <w:sz w:val="32"/>
          <w:szCs w:val="32"/>
        </w:rPr>
        <w:t>公经费</w:t>
      </w:r>
      <w:proofErr w:type="gramEnd"/>
      <w:r>
        <w:rPr>
          <w:rFonts w:ascii="仿宋" w:eastAsia="仿宋" w:hAnsi="仿宋" w:cs="仿宋" w:hint="eastAsia"/>
          <w:color w:val="222222"/>
          <w:kern w:val="0"/>
          <w:sz w:val="32"/>
          <w:szCs w:val="32"/>
        </w:rPr>
        <w:t>变动率(9.7-11.2)/11.2=-13.39%；</w:t>
      </w:r>
    </w:p>
    <w:p w14:paraId="6F59B962" w14:textId="2F3327C0" w:rsidR="003023E7" w:rsidRDefault="004B54E7">
      <w:pPr>
        <w:widowControl/>
        <w:numPr>
          <w:ilvl w:val="0"/>
          <w:numId w:val="3"/>
        </w:numPr>
        <w:autoSpaceDE w:val="0"/>
        <w:ind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过程方面：预算完成率（</w:t>
      </w:r>
      <w:r w:rsidR="00BA2730">
        <w:rPr>
          <w:rFonts w:ascii="宋体" w:hAnsi="宋体" w:cs="宋体"/>
          <w:sz w:val="32"/>
          <w:szCs w:val="32"/>
        </w:rPr>
        <w:t>1409.44</w:t>
      </w:r>
      <w:r>
        <w:rPr>
          <w:rFonts w:ascii="宋体" w:hAnsi="宋体" w:cs="宋体" w:hint="eastAsia"/>
          <w:sz w:val="32"/>
          <w:szCs w:val="32"/>
        </w:rPr>
        <w:t>-339.59）</w:t>
      </w:r>
      <w:r>
        <w:rPr>
          <w:rFonts w:ascii="仿宋" w:eastAsia="仿宋" w:hAnsi="仿宋" w:cs="仿宋"/>
          <w:color w:val="222222"/>
          <w:kern w:val="0"/>
          <w:sz w:val="32"/>
          <w:szCs w:val="32"/>
        </w:rPr>
        <w:t>/</w:t>
      </w:r>
      <w:r w:rsidR="00BA2730">
        <w:rPr>
          <w:rFonts w:ascii="宋体" w:hAnsi="宋体" w:cs="宋体"/>
          <w:sz w:val="32"/>
          <w:szCs w:val="32"/>
        </w:rPr>
        <w:t>1409.44</w:t>
      </w:r>
      <w:r>
        <w:rPr>
          <w:rFonts w:ascii="仿宋" w:eastAsia="仿宋" w:hAnsi="仿宋" w:cs="仿宋"/>
          <w:color w:val="222222"/>
          <w:kern w:val="0"/>
          <w:sz w:val="32"/>
          <w:szCs w:val="32"/>
        </w:rPr>
        <w:t>*100%=</w:t>
      </w:r>
      <w:r w:rsidR="00BA2730">
        <w:rPr>
          <w:rFonts w:ascii="仿宋" w:eastAsia="仿宋" w:hAnsi="仿宋" w:cs="仿宋"/>
          <w:color w:val="222222"/>
          <w:kern w:val="0"/>
          <w:sz w:val="32"/>
          <w:szCs w:val="32"/>
        </w:rPr>
        <w:t>76</w:t>
      </w:r>
      <w:r>
        <w:rPr>
          <w:rFonts w:ascii="仿宋" w:eastAsia="仿宋" w:hAnsi="仿宋" w:cs="仿宋"/>
          <w:color w:val="222222"/>
          <w:kern w:val="0"/>
          <w:sz w:val="32"/>
          <w:szCs w:val="32"/>
        </w:rPr>
        <w:t>%</w:t>
      </w:r>
      <w:r>
        <w:rPr>
          <w:rFonts w:ascii="仿宋" w:eastAsia="仿宋" w:hAnsi="仿宋" w:cs="仿宋" w:hint="eastAsia"/>
          <w:color w:val="222222"/>
          <w:kern w:val="0"/>
          <w:sz w:val="32"/>
          <w:szCs w:val="32"/>
        </w:rPr>
        <w:t>，新建楼堂馆所面积控制率无，新建楼堂馆所投资概算控制率无</w:t>
      </w:r>
      <w:r w:rsidR="0028575F">
        <w:rPr>
          <w:rFonts w:ascii="仿宋" w:eastAsia="仿宋" w:hAnsi="仿宋" w:cs="仿宋" w:hint="eastAsia"/>
          <w:color w:val="222222"/>
          <w:kern w:val="0"/>
          <w:sz w:val="32"/>
          <w:szCs w:val="32"/>
        </w:rPr>
        <w:t>；</w:t>
      </w:r>
    </w:p>
    <w:p w14:paraId="6029DD62" w14:textId="43B994B0" w:rsidR="003023E7" w:rsidRDefault="004B54E7">
      <w:pPr>
        <w:widowControl/>
        <w:numPr>
          <w:ilvl w:val="0"/>
          <w:numId w:val="3"/>
        </w:numPr>
        <w:autoSpaceDE w:val="0"/>
        <w:ind w:firstLine="640"/>
        <w:rPr>
          <w:rFonts w:ascii="仿宋" w:eastAsia="仿宋" w:hAnsi="仿宋" w:cs="Times New Roman"/>
          <w:color w:val="222222"/>
          <w:kern w:val="0"/>
          <w:sz w:val="32"/>
          <w:szCs w:val="32"/>
        </w:rPr>
      </w:pPr>
      <w:r>
        <w:rPr>
          <w:rFonts w:ascii="仿宋" w:eastAsia="仿宋" w:hAnsi="仿宋" w:cs="仿宋" w:hint="eastAsia"/>
          <w:kern w:val="0"/>
          <w:sz w:val="32"/>
          <w:szCs w:val="32"/>
        </w:rPr>
        <w:t>预算管理方面：三</w:t>
      </w:r>
      <w:proofErr w:type="gramStart"/>
      <w:r>
        <w:rPr>
          <w:rFonts w:ascii="仿宋" w:eastAsia="仿宋" w:hAnsi="仿宋" w:cs="仿宋" w:hint="eastAsia"/>
          <w:kern w:val="0"/>
          <w:sz w:val="32"/>
          <w:szCs w:val="32"/>
        </w:rPr>
        <w:t>公经费</w:t>
      </w:r>
      <w:proofErr w:type="gramEnd"/>
      <w:r>
        <w:rPr>
          <w:rFonts w:ascii="仿宋" w:eastAsia="仿宋" w:hAnsi="仿宋" w:cs="仿宋" w:hint="eastAsia"/>
          <w:kern w:val="0"/>
          <w:sz w:val="32"/>
          <w:szCs w:val="32"/>
        </w:rPr>
        <w:t>控制率9.</w:t>
      </w:r>
      <w:r w:rsidR="00DC639E">
        <w:rPr>
          <w:rFonts w:ascii="仿宋" w:eastAsia="仿宋" w:hAnsi="仿宋" w:cs="仿宋"/>
          <w:kern w:val="0"/>
          <w:sz w:val="32"/>
          <w:szCs w:val="32"/>
        </w:rPr>
        <w:t>7</w:t>
      </w:r>
      <w:r>
        <w:rPr>
          <w:rFonts w:ascii="仿宋" w:eastAsia="仿宋" w:hAnsi="仿宋" w:cs="仿宋"/>
          <w:kern w:val="0"/>
          <w:sz w:val="32"/>
          <w:szCs w:val="32"/>
        </w:rPr>
        <w:t>/</w:t>
      </w:r>
      <w:r>
        <w:rPr>
          <w:rFonts w:ascii="仿宋" w:eastAsia="仿宋" w:hAnsi="仿宋" w:cs="仿宋" w:hint="eastAsia"/>
          <w:kern w:val="0"/>
          <w:sz w:val="32"/>
          <w:szCs w:val="32"/>
        </w:rPr>
        <w:t>11.</w:t>
      </w:r>
      <w:r w:rsidR="00DC639E">
        <w:rPr>
          <w:rFonts w:ascii="仿宋" w:eastAsia="仿宋" w:hAnsi="仿宋" w:cs="仿宋"/>
          <w:kern w:val="0"/>
          <w:sz w:val="32"/>
          <w:szCs w:val="32"/>
        </w:rPr>
        <w:t>2</w:t>
      </w:r>
      <w:r>
        <w:rPr>
          <w:rFonts w:ascii="仿宋" w:eastAsia="仿宋" w:hAnsi="仿宋" w:cs="仿宋"/>
          <w:kern w:val="0"/>
          <w:sz w:val="32"/>
          <w:szCs w:val="32"/>
        </w:rPr>
        <w:t>=</w:t>
      </w:r>
      <w:r w:rsidR="00DC639E">
        <w:rPr>
          <w:rFonts w:ascii="仿宋" w:eastAsia="仿宋" w:hAnsi="仿宋" w:cs="仿宋"/>
          <w:kern w:val="0"/>
          <w:sz w:val="32"/>
          <w:szCs w:val="32"/>
        </w:rPr>
        <w:t>86</w:t>
      </w:r>
      <w:r>
        <w:rPr>
          <w:rFonts w:ascii="仿宋" w:eastAsia="仿宋" w:hAnsi="仿宋" w:cs="仿宋" w:hint="eastAsia"/>
          <w:kern w:val="0"/>
          <w:sz w:val="32"/>
          <w:szCs w:val="32"/>
        </w:rPr>
        <w:t>.</w:t>
      </w:r>
      <w:r w:rsidR="00DC639E">
        <w:rPr>
          <w:rFonts w:ascii="仿宋" w:eastAsia="仿宋" w:hAnsi="仿宋" w:cs="仿宋"/>
          <w:kern w:val="0"/>
          <w:sz w:val="32"/>
          <w:szCs w:val="32"/>
        </w:rPr>
        <w:t>61</w:t>
      </w:r>
      <w:r>
        <w:rPr>
          <w:rFonts w:ascii="仿宋" w:eastAsia="仿宋" w:hAnsi="仿宋" w:cs="仿宋"/>
          <w:kern w:val="0"/>
          <w:sz w:val="32"/>
          <w:szCs w:val="32"/>
        </w:rPr>
        <w:t>%</w:t>
      </w:r>
      <w:r>
        <w:rPr>
          <w:rFonts w:ascii="仿宋" w:eastAsia="仿宋" w:hAnsi="仿宋" w:cs="仿宋" w:hint="eastAsia"/>
          <w:kern w:val="0"/>
          <w:sz w:val="32"/>
          <w:szCs w:val="32"/>
        </w:rPr>
        <w:t>，管</w:t>
      </w:r>
      <w:r>
        <w:rPr>
          <w:rFonts w:ascii="仿宋" w:eastAsia="仿宋" w:hAnsi="仿宋" w:cs="仿宋" w:hint="eastAsia"/>
          <w:color w:val="222222"/>
          <w:kern w:val="0"/>
          <w:sz w:val="32"/>
          <w:szCs w:val="32"/>
        </w:rPr>
        <w:t>理制度健全，资金使用合</w:t>
      </w:r>
      <w:proofErr w:type="gramStart"/>
      <w:r>
        <w:rPr>
          <w:rFonts w:ascii="仿宋" w:eastAsia="仿宋" w:hAnsi="仿宋" w:cs="仿宋" w:hint="eastAsia"/>
          <w:color w:val="222222"/>
          <w:kern w:val="0"/>
          <w:sz w:val="32"/>
          <w:szCs w:val="32"/>
        </w:rPr>
        <w:t>规</w:t>
      </w:r>
      <w:proofErr w:type="gramEnd"/>
      <w:r>
        <w:rPr>
          <w:rFonts w:ascii="仿宋" w:eastAsia="仿宋" w:hAnsi="仿宋" w:cs="仿宋" w:hint="eastAsia"/>
          <w:color w:val="222222"/>
          <w:kern w:val="0"/>
          <w:sz w:val="32"/>
          <w:szCs w:val="32"/>
        </w:rPr>
        <w:t>，预决算信息公开；</w:t>
      </w:r>
    </w:p>
    <w:p w14:paraId="52D327C7" w14:textId="77777777" w:rsidR="0028575F" w:rsidRDefault="004B54E7" w:rsidP="003436B9">
      <w:pPr>
        <w:snapToGrid w:val="0"/>
        <w:spacing w:line="520" w:lineRule="exact"/>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4、产出及效率方面：重点工作完成及时，经济效益、社会效益、行政效能良好，社会公众满意度较高。</w:t>
      </w:r>
    </w:p>
    <w:p w14:paraId="3F536252" w14:textId="1BBEC5B0" w:rsidR="003436B9" w:rsidRPr="00873588" w:rsidRDefault="00847AFC" w:rsidP="003436B9">
      <w:pPr>
        <w:snapToGrid w:val="0"/>
        <w:spacing w:line="520" w:lineRule="exact"/>
        <w:ind w:firstLineChars="200" w:firstLine="640"/>
        <w:rPr>
          <w:rFonts w:ascii="仿宋" w:eastAsia="仿宋" w:hAnsi="仿宋" w:cs="Times New Roman"/>
          <w:bCs/>
          <w:sz w:val="32"/>
          <w:szCs w:val="32"/>
        </w:rPr>
      </w:pPr>
      <w:r w:rsidRPr="00873588">
        <w:rPr>
          <w:rFonts w:ascii="仿宋" w:eastAsia="仿宋" w:hAnsi="仿宋" w:cs="Times New Roman"/>
          <w:bCs/>
          <w:sz w:val="32"/>
          <w:szCs w:val="32"/>
        </w:rPr>
        <w:t>5</w:t>
      </w:r>
      <w:r w:rsidR="003436B9" w:rsidRPr="00873588">
        <w:rPr>
          <w:rFonts w:ascii="仿宋" w:eastAsia="仿宋" w:hAnsi="仿宋" w:cs="Times New Roman" w:hint="eastAsia"/>
          <w:bCs/>
          <w:sz w:val="32"/>
          <w:szCs w:val="32"/>
        </w:rPr>
        <w:t>．支出按经济分类科目分析。</w:t>
      </w:r>
    </w:p>
    <w:p w14:paraId="63DBF4D3" w14:textId="749E9891" w:rsidR="004541D0" w:rsidRDefault="00E5420C" w:rsidP="00EE7C28">
      <w:pPr>
        <w:snapToGrid w:val="0"/>
        <w:spacing w:line="520" w:lineRule="exact"/>
        <w:ind w:firstLineChars="200" w:firstLine="640"/>
        <w:rPr>
          <w:rFonts w:ascii="仿宋" w:eastAsia="仿宋" w:hAnsi="仿宋" w:cs="Times New Roman"/>
          <w:sz w:val="32"/>
          <w:szCs w:val="32"/>
        </w:rPr>
      </w:pPr>
      <w:r w:rsidRPr="00873588">
        <w:rPr>
          <w:rFonts w:ascii="仿宋" w:eastAsia="仿宋" w:hAnsi="仿宋" w:cs="Times New Roman" w:hint="eastAsia"/>
          <w:sz w:val="32"/>
          <w:szCs w:val="32"/>
        </w:rPr>
        <w:t>①</w:t>
      </w:r>
      <w:r w:rsidR="003436B9" w:rsidRPr="00873588">
        <w:rPr>
          <w:rFonts w:ascii="仿宋" w:eastAsia="仿宋" w:hAnsi="仿宋" w:cs="Times New Roman" w:hint="eastAsia"/>
          <w:b/>
          <w:sz w:val="32"/>
          <w:szCs w:val="32"/>
        </w:rPr>
        <w:t>“</w:t>
      </w:r>
      <w:r w:rsidR="003436B9" w:rsidRPr="00873588">
        <w:rPr>
          <w:rFonts w:ascii="仿宋" w:eastAsia="仿宋" w:hAnsi="仿宋" w:cs="Times New Roman" w:hint="eastAsia"/>
          <w:sz w:val="32"/>
          <w:szCs w:val="32"/>
        </w:rPr>
        <w:t>三公</w:t>
      </w:r>
      <w:r w:rsidR="003436B9" w:rsidRPr="00873588">
        <w:rPr>
          <w:rFonts w:ascii="仿宋" w:eastAsia="仿宋" w:hAnsi="仿宋" w:cs="Times New Roman" w:hint="eastAsia"/>
          <w:b/>
          <w:sz w:val="32"/>
          <w:szCs w:val="32"/>
        </w:rPr>
        <w:t>”</w:t>
      </w:r>
      <w:r w:rsidR="003436B9" w:rsidRPr="00873588">
        <w:rPr>
          <w:rFonts w:ascii="仿宋" w:eastAsia="仿宋" w:hAnsi="仿宋" w:cs="Times New Roman" w:hint="eastAsia"/>
          <w:sz w:val="32"/>
          <w:szCs w:val="32"/>
        </w:rPr>
        <w:t>经费支出情况：2021年“三公”经费实际支出9.7万元，同上年对比减少0.10万元，减少1.0</w:t>
      </w:r>
      <w:r w:rsidR="00847AFC" w:rsidRPr="00873588">
        <w:rPr>
          <w:rFonts w:ascii="仿宋" w:eastAsia="仿宋" w:hAnsi="仿宋" w:cs="Times New Roman"/>
          <w:sz w:val="32"/>
          <w:szCs w:val="32"/>
        </w:rPr>
        <w:t>2</w:t>
      </w:r>
      <w:r w:rsidR="003436B9" w:rsidRPr="00873588">
        <w:rPr>
          <w:rFonts w:ascii="仿宋" w:eastAsia="仿宋" w:hAnsi="仿宋" w:cs="Times New Roman" w:hint="eastAsia"/>
          <w:sz w:val="32"/>
          <w:szCs w:val="32"/>
        </w:rPr>
        <w:t>%</w:t>
      </w:r>
      <w:r w:rsidR="00EE7C28">
        <w:rPr>
          <w:rFonts w:ascii="仿宋" w:eastAsia="仿宋" w:hAnsi="仿宋" w:cs="Times New Roman" w:hint="eastAsia"/>
          <w:sz w:val="32"/>
          <w:szCs w:val="32"/>
        </w:rPr>
        <w:t>。</w:t>
      </w:r>
      <w:r w:rsidR="00847AFC" w:rsidRPr="00873588">
        <w:rPr>
          <w:rFonts w:ascii="仿宋" w:eastAsia="仿宋" w:hAnsi="仿宋" w:cs="Times New Roman" w:hint="eastAsia"/>
          <w:sz w:val="32"/>
          <w:szCs w:val="32"/>
        </w:rPr>
        <w:t xml:space="preserve"> </w:t>
      </w:r>
    </w:p>
    <w:p w14:paraId="16784213" w14:textId="034FF2F5" w:rsidR="003436B9" w:rsidRPr="00873588" w:rsidRDefault="00E5420C" w:rsidP="003436B9">
      <w:pPr>
        <w:snapToGrid w:val="0"/>
        <w:spacing w:line="520" w:lineRule="exact"/>
        <w:ind w:firstLineChars="200" w:firstLine="640"/>
        <w:rPr>
          <w:rFonts w:ascii="仿宋" w:eastAsia="仿宋" w:hAnsi="仿宋" w:cs="Times New Roman"/>
          <w:sz w:val="32"/>
          <w:szCs w:val="32"/>
        </w:rPr>
      </w:pPr>
      <w:r w:rsidRPr="00873588">
        <w:rPr>
          <w:rFonts w:ascii="仿宋" w:eastAsia="仿宋" w:hAnsi="仿宋" w:cs="Times New Roman" w:hint="eastAsia"/>
          <w:sz w:val="32"/>
          <w:szCs w:val="32"/>
        </w:rPr>
        <w:t>②</w:t>
      </w:r>
      <w:r w:rsidR="003436B9" w:rsidRPr="00873588">
        <w:rPr>
          <w:rFonts w:ascii="仿宋" w:eastAsia="仿宋" w:hAnsi="仿宋" w:cs="Times New Roman" w:hint="eastAsia"/>
          <w:sz w:val="32"/>
          <w:szCs w:val="32"/>
        </w:rPr>
        <w:t>会议费支出情况：无</w:t>
      </w:r>
      <w:r w:rsidR="00EE7C28">
        <w:rPr>
          <w:rFonts w:ascii="仿宋" w:eastAsia="仿宋" w:hAnsi="仿宋" w:cs="Times New Roman" w:hint="eastAsia"/>
          <w:sz w:val="32"/>
          <w:szCs w:val="32"/>
        </w:rPr>
        <w:t>。</w:t>
      </w:r>
    </w:p>
    <w:p w14:paraId="1E8B8C13" w14:textId="6C929108" w:rsidR="003436B9" w:rsidRPr="00873588" w:rsidRDefault="00E5420C" w:rsidP="003436B9">
      <w:pPr>
        <w:snapToGrid w:val="0"/>
        <w:spacing w:line="520" w:lineRule="exact"/>
        <w:ind w:firstLineChars="200" w:firstLine="640"/>
        <w:rPr>
          <w:rFonts w:ascii="仿宋" w:eastAsia="仿宋" w:hAnsi="仿宋" w:cs="Times New Roman"/>
          <w:sz w:val="32"/>
          <w:szCs w:val="32"/>
        </w:rPr>
      </w:pPr>
      <w:r w:rsidRPr="00873588">
        <w:rPr>
          <w:rFonts w:ascii="仿宋" w:eastAsia="仿宋" w:hAnsi="仿宋" w:cs="Times New Roman" w:hint="eastAsia"/>
          <w:sz w:val="32"/>
          <w:szCs w:val="32"/>
        </w:rPr>
        <w:t>③</w:t>
      </w:r>
      <w:r w:rsidR="003436B9" w:rsidRPr="00873588">
        <w:rPr>
          <w:rFonts w:ascii="仿宋" w:eastAsia="仿宋" w:hAnsi="仿宋" w:cs="Times New Roman" w:hint="eastAsia"/>
          <w:sz w:val="32"/>
          <w:szCs w:val="32"/>
        </w:rPr>
        <w:t>培训费支出情况：培训</w:t>
      </w:r>
      <w:proofErr w:type="gramStart"/>
      <w:r w:rsidR="003436B9" w:rsidRPr="00873588">
        <w:rPr>
          <w:rFonts w:ascii="仿宋" w:eastAsia="仿宋" w:hAnsi="仿宋" w:cs="Times New Roman" w:hint="eastAsia"/>
          <w:sz w:val="32"/>
          <w:szCs w:val="32"/>
        </w:rPr>
        <w:t>费今年</w:t>
      </w:r>
      <w:proofErr w:type="gramEnd"/>
      <w:r w:rsidR="003436B9" w:rsidRPr="00873588">
        <w:rPr>
          <w:rFonts w:ascii="仿宋" w:eastAsia="仿宋" w:hAnsi="仿宋" w:cs="Times New Roman" w:hint="eastAsia"/>
          <w:sz w:val="32"/>
          <w:szCs w:val="32"/>
        </w:rPr>
        <w:t>实际支出4500元，较上年无变化。</w:t>
      </w:r>
    </w:p>
    <w:p w14:paraId="6A897F14" w14:textId="2FECD6DD" w:rsidR="003436B9" w:rsidRPr="00873588" w:rsidRDefault="00E5420C" w:rsidP="003436B9">
      <w:pPr>
        <w:snapToGrid w:val="0"/>
        <w:spacing w:line="520" w:lineRule="exact"/>
        <w:ind w:firstLineChars="200" w:firstLine="640"/>
        <w:rPr>
          <w:rFonts w:ascii="仿宋" w:eastAsia="仿宋" w:hAnsi="仿宋" w:cs="Times New Roman"/>
          <w:sz w:val="32"/>
          <w:szCs w:val="32"/>
        </w:rPr>
      </w:pPr>
      <w:r w:rsidRPr="00873588">
        <w:rPr>
          <w:rFonts w:ascii="仿宋" w:eastAsia="仿宋" w:hAnsi="仿宋" w:cs="Times New Roman" w:hint="eastAsia"/>
          <w:sz w:val="32"/>
          <w:szCs w:val="32"/>
        </w:rPr>
        <w:t>④</w:t>
      </w:r>
      <w:r w:rsidR="003436B9" w:rsidRPr="00873588">
        <w:rPr>
          <w:rFonts w:ascii="仿宋" w:eastAsia="仿宋" w:hAnsi="仿宋" w:cs="Times New Roman" w:hint="eastAsia"/>
          <w:sz w:val="32"/>
          <w:szCs w:val="32"/>
        </w:rPr>
        <w:t>政府采购年初预算253万元，实际支出233.59万元，用途为公车</w:t>
      </w:r>
      <w:r w:rsidR="00B520A1">
        <w:rPr>
          <w:rFonts w:ascii="仿宋" w:eastAsia="仿宋" w:hAnsi="仿宋" w:cs="Times New Roman" w:hint="eastAsia"/>
          <w:sz w:val="32"/>
          <w:szCs w:val="32"/>
        </w:rPr>
        <w:t>维护费</w:t>
      </w:r>
      <w:r w:rsidR="003436B9" w:rsidRPr="00873588">
        <w:rPr>
          <w:rFonts w:ascii="仿宋" w:eastAsia="仿宋" w:hAnsi="仿宋" w:cs="Times New Roman" w:hint="eastAsia"/>
          <w:sz w:val="32"/>
          <w:szCs w:val="32"/>
        </w:rPr>
        <w:t>和项目采购。</w:t>
      </w:r>
    </w:p>
    <w:p w14:paraId="5B1C5570" w14:textId="77777777" w:rsidR="003023E7" w:rsidRPr="00076896" w:rsidRDefault="004B54E7">
      <w:pPr>
        <w:widowControl/>
        <w:ind w:firstLineChars="200" w:firstLine="643"/>
        <w:rPr>
          <w:rFonts w:ascii="黑体" w:eastAsia="黑体" w:hAnsi="黑体" w:cs="Times New Roman"/>
          <w:b/>
          <w:bCs/>
          <w:color w:val="222222"/>
          <w:kern w:val="0"/>
          <w:sz w:val="32"/>
          <w:szCs w:val="32"/>
        </w:rPr>
      </w:pPr>
      <w:r w:rsidRPr="00076896">
        <w:rPr>
          <w:rFonts w:ascii="黑体" w:eastAsia="黑体" w:hAnsi="黑体" w:cs="仿宋" w:hint="eastAsia"/>
          <w:b/>
          <w:bCs/>
          <w:color w:val="222222"/>
          <w:kern w:val="0"/>
          <w:sz w:val="32"/>
          <w:szCs w:val="32"/>
        </w:rPr>
        <w:t>七、存在的主要问题</w:t>
      </w:r>
    </w:p>
    <w:p w14:paraId="69069F8C" w14:textId="77777777" w:rsidR="003023E7" w:rsidRDefault="004B54E7">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color w:val="222222"/>
          <w:kern w:val="0"/>
          <w:sz w:val="32"/>
          <w:szCs w:val="32"/>
        </w:rPr>
        <w:t>1</w:t>
      </w:r>
      <w:r>
        <w:rPr>
          <w:rFonts w:ascii="仿宋" w:eastAsia="仿宋" w:hAnsi="仿宋" w:cs="仿宋" w:hint="eastAsia"/>
          <w:color w:val="222222"/>
          <w:kern w:val="0"/>
          <w:sz w:val="32"/>
          <w:szCs w:val="32"/>
        </w:rPr>
        <w:t>、在职人员控制率差。差异原因：水利系统改革历史遗留原因致使在职人数大于编制人数。</w:t>
      </w:r>
    </w:p>
    <w:p w14:paraId="4FE56A89" w14:textId="6ABB1EB9" w:rsidR="004865AC" w:rsidRPr="00E82EE6" w:rsidRDefault="004B54E7" w:rsidP="00E82EE6">
      <w:pPr>
        <w:widowControl/>
        <w:autoSpaceDE w:val="0"/>
        <w:ind w:firstLineChars="200" w:firstLine="640"/>
        <w:rPr>
          <w:rFonts w:ascii="仿宋" w:eastAsia="仿宋" w:hAnsi="仿宋" w:cs="Times New Roman"/>
          <w:color w:val="222222"/>
          <w:kern w:val="0"/>
          <w:sz w:val="32"/>
          <w:szCs w:val="32"/>
        </w:rPr>
      </w:pPr>
      <w:r>
        <w:rPr>
          <w:rFonts w:ascii="仿宋" w:eastAsia="仿宋" w:hAnsi="仿宋" w:cs="仿宋"/>
          <w:color w:val="222222"/>
          <w:kern w:val="0"/>
          <w:sz w:val="32"/>
          <w:szCs w:val="32"/>
        </w:rPr>
        <w:t>2</w:t>
      </w:r>
      <w:r>
        <w:rPr>
          <w:rFonts w:ascii="仿宋" w:eastAsia="仿宋" w:hAnsi="仿宋" w:cs="仿宋" w:hint="eastAsia"/>
          <w:color w:val="222222"/>
          <w:kern w:val="0"/>
          <w:sz w:val="32"/>
          <w:szCs w:val="32"/>
        </w:rPr>
        <w:t>、预算完成率差。原因：</w:t>
      </w:r>
      <w:r>
        <w:rPr>
          <w:rFonts w:ascii="仿宋" w:eastAsia="仿宋" w:hAnsi="仿宋" w:cs="仿宋" w:hint="eastAsia"/>
          <w:color w:val="000000"/>
          <w:sz w:val="32"/>
          <w:szCs w:val="32"/>
        </w:rPr>
        <w:t>水利系统“两五及分流”人员经费预算不足和年初</w:t>
      </w:r>
      <w:r>
        <w:rPr>
          <w:rFonts w:ascii="仿宋" w:eastAsia="仿宋" w:hAnsi="仿宋" w:cs="仿宋" w:hint="eastAsia"/>
          <w:color w:val="222222"/>
          <w:kern w:val="0"/>
          <w:sz w:val="32"/>
          <w:szCs w:val="32"/>
        </w:rPr>
        <w:t>项目的不确定性无法精准做好</w:t>
      </w:r>
      <w:r>
        <w:rPr>
          <w:rFonts w:ascii="仿宋" w:eastAsia="仿宋" w:hAnsi="仿宋" w:cs="仿宋" w:hint="eastAsia"/>
          <w:color w:val="000000"/>
          <w:sz w:val="32"/>
          <w:szCs w:val="32"/>
        </w:rPr>
        <w:t>预算</w:t>
      </w:r>
      <w:r>
        <w:rPr>
          <w:rFonts w:ascii="仿宋" w:eastAsia="仿宋" w:hAnsi="仿宋" w:cs="仿宋" w:hint="eastAsia"/>
          <w:color w:val="222222"/>
          <w:kern w:val="0"/>
          <w:sz w:val="32"/>
          <w:szCs w:val="32"/>
        </w:rPr>
        <w:t>。</w:t>
      </w:r>
    </w:p>
    <w:p w14:paraId="36A1B746" w14:textId="77777777" w:rsidR="00641F96" w:rsidRDefault="00641F96">
      <w:pPr>
        <w:widowControl/>
        <w:ind w:firstLineChars="200" w:firstLine="643"/>
        <w:rPr>
          <w:rFonts w:ascii="黑体" w:eastAsia="黑体" w:hAnsi="黑体" w:cs="仿宋"/>
          <w:b/>
          <w:bCs/>
          <w:color w:val="222222"/>
          <w:kern w:val="0"/>
          <w:sz w:val="32"/>
          <w:szCs w:val="32"/>
        </w:rPr>
      </w:pPr>
    </w:p>
    <w:p w14:paraId="7AA42FFA" w14:textId="62A6DE0E" w:rsidR="003023E7" w:rsidRPr="00076896" w:rsidRDefault="004B54E7">
      <w:pPr>
        <w:widowControl/>
        <w:ind w:firstLineChars="200" w:firstLine="643"/>
        <w:rPr>
          <w:rFonts w:ascii="黑体" w:eastAsia="黑体" w:hAnsi="黑体" w:cs="Times New Roman"/>
          <w:color w:val="000000"/>
          <w:sz w:val="32"/>
          <w:szCs w:val="32"/>
        </w:rPr>
      </w:pPr>
      <w:r w:rsidRPr="00076896">
        <w:rPr>
          <w:rFonts w:ascii="黑体" w:eastAsia="黑体" w:hAnsi="黑体" w:cs="仿宋" w:hint="eastAsia"/>
          <w:b/>
          <w:bCs/>
          <w:color w:val="222222"/>
          <w:kern w:val="0"/>
          <w:sz w:val="32"/>
          <w:szCs w:val="32"/>
        </w:rPr>
        <w:lastRenderedPageBreak/>
        <w:t>八、</w:t>
      </w:r>
      <w:r w:rsidR="0014267F" w:rsidRPr="00076896">
        <w:rPr>
          <w:rFonts w:ascii="黑体" w:eastAsia="黑体" w:hAnsi="黑体" w:cs="仿宋" w:hint="eastAsia"/>
          <w:b/>
          <w:bCs/>
          <w:color w:val="222222"/>
          <w:kern w:val="0"/>
          <w:sz w:val="32"/>
          <w:szCs w:val="32"/>
        </w:rPr>
        <w:t>下一步改进措施</w:t>
      </w:r>
    </w:p>
    <w:p w14:paraId="07D17113" w14:textId="77777777" w:rsidR="003023E7" w:rsidRDefault="004B54E7">
      <w:pPr>
        <w:widowControl/>
        <w:autoSpaceDE w:val="0"/>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、合理预算，要有前瞻性，及时和有关部门沟通协调，把工作做细致，政府采购及水利工程预算额度很难把握，尽量做到预算与决算无偏差。</w:t>
      </w:r>
    </w:p>
    <w:p w14:paraId="5DCCAC4B" w14:textId="2A125D58" w:rsidR="00773BD6" w:rsidRPr="00630BD4" w:rsidRDefault="004B54E7" w:rsidP="00630BD4">
      <w:pPr>
        <w:widowControl/>
        <w:ind w:firstLineChars="200" w:firstLine="64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、保障水利系统“两五及分流”人员经费，加大水利专业技术人员的培养，为防汛抗旱提供有力保障。</w:t>
      </w:r>
    </w:p>
    <w:p w14:paraId="48731EBF" w14:textId="77777777" w:rsidR="00630BD4" w:rsidRDefault="00630BD4" w:rsidP="00773BD6">
      <w:pPr>
        <w:widowControl/>
        <w:ind w:firstLineChars="1600" w:firstLine="5120"/>
        <w:rPr>
          <w:rFonts w:ascii="仿宋" w:eastAsia="仿宋" w:hAnsi="仿宋" w:cs="仿宋"/>
          <w:color w:val="000000"/>
          <w:sz w:val="32"/>
          <w:szCs w:val="32"/>
        </w:rPr>
      </w:pPr>
    </w:p>
    <w:p w14:paraId="6182B2CD" w14:textId="77777777" w:rsidR="00630BD4" w:rsidRDefault="00630BD4" w:rsidP="00773BD6">
      <w:pPr>
        <w:widowControl/>
        <w:ind w:firstLineChars="1600" w:firstLine="5120"/>
        <w:rPr>
          <w:rFonts w:ascii="仿宋" w:eastAsia="仿宋" w:hAnsi="仿宋" w:cs="仿宋"/>
          <w:color w:val="000000"/>
          <w:sz w:val="32"/>
          <w:szCs w:val="32"/>
        </w:rPr>
      </w:pPr>
    </w:p>
    <w:p w14:paraId="1DF7617D" w14:textId="036F57A9" w:rsidR="00773BD6" w:rsidRPr="00773BD6" w:rsidRDefault="00773BD6" w:rsidP="00630BD4">
      <w:pPr>
        <w:widowControl/>
        <w:ind w:firstLineChars="1700" w:firstLine="5440"/>
        <w:rPr>
          <w:rFonts w:ascii="仿宋" w:eastAsia="仿宋" w:hAnsi="仿宋" w:cs="Times New Roman"/>
          <w:color w:val="000000"/>
          <w:sz w:val="32"/>
          <w:szCs w:val="32"/>
        </w:rPr>
      </w:pPr>
      <w:r w:rsidRPr="00773BD6">
        <w:rPr>
          <w:rFonts w:ascii="仿宋" w:eastAsia="仿宋" w:hAnsi="仿宋" w:cs="仿宋"/>
          <w:color w:val="000000"/>
          <w:sz w:val="32"/>
          <w:szCs w:val="32"/>
        </w:rPr>
        <w:t>2022年6月16日</w:t>
      </w:r>
    </w:p>
    <w:sectPr w:rsidR="00773BD6" w:rsidRPr="00773BD6" w:rsidSect="00A97C33">
      <w:footerReference w:type="default" r:id="rId7"/>
      <w:pgSz w:w="11906" w:h="16838"/>
      <w:pgMar w:top="1985"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7D35" w14:textId="77777777" w:rsidR="00BE28F4" w:rsidRDefault="00BE28F4" w:rsidP="003436B9">
      <w:r>
        <w:separator/>
      </w:r>
    </w:p>
  </w:endnote>
  <w:endnote w:type="continuationSeparator" w:id="0">
    <w:p w14:paraId="3C66CA1C" w14:textId="77777777" w:rsidR="00BE28F4" w:rsidRDefault="00BE28F4" w:rsidP="0034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133927"/>
      <w:docPartObj>
        <w:docPartGallery w:val="Page Numbers (Bottom of Page)"/>
        <w:docPartUnique/>
      </w:docPartObj>
    </w:sdtPr>
    <w:sdtEndPr/>
    <w:sdtContent>
      <w:p w14:paraId="24130D83" w14:textId="23EE3BE3" w:rsidR="00D201C3" w:rsidRDefault="00D201C3">
        <w:pPr>
          <w:pStyle w:val="a3"/>
          <w:jc w:val="right"/>
        </w:pPr>
        <w:r>
          <w:fldChar w:fldCharType="begin"/>
        </w:r>
        <w:r>
          <w:instrText>PAGE   \* MERGEFORMAT</w:instrText>
        </w:r>
        <w:r>
          <w:fldChar w:fldCharType="separate"/>
        </w:r>
        <w:r>
          <w:rPr>
            <w:lang w:val="zh-CN"/>
          </w:rPr>
          <w:t>2</w:t>
        </w:r>
        <w:r>
          <w:fldChar w:fldCharType="end"/>
        </w:r>
      </w:p>
    </w:sdtContent>
  </w:sdt>
  <w:p w14:paraId="7153A17F" w14:textId="77777777" w:rsidR="00D201C3" w:rsidRDefault="00D201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3501" w14:textId="77777777" w:rsidR="00BE28F4" w:rsidRDefault="00BE28F4" w:rsidP="003436B9">
      <w:r>
        <w:separator/>
      </w:r>
    </w:p>
  </w:footnote>
  <w:footnote w:type="continuationSeparator" w:id="0">
    <w:p w14:paraId="064E3DC3" w14:textId="77777777" w:rsidR="00BE28F4" w:rsidRDefault="00BE28F4" w:rsidP="00343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BE9260"/>
    <w:multiLevelType w:val="singleLevel"/>
    <w:tmpl w:val="B6BE9260"/>
    <w:lvl w:ilvl="0">
      <w:start w:val="2"/>
      <w:numFmt w:val="chineseCounting"/>
      <w:suff w:val="nothing"/>
      <w:lvlText w:val="（%1）"/>
      <w:lvlJc w:val="left"/>
      <w:pPr>
        <w:ind w:left="200"/>
      </w:pPr>
      <w:rPr>
        <w:rFonts w:hint="eastAsia"/>
      </w:rPr>
    </w:lvl>
  </w:abstractNum>
  <w:abstractNum w:abstractNumId="1" w15:restartNumberingAfterBreak="0">
    <w:nsid w:val="C4077D5B"/>
    <w:multiLevelType w:val="singleLevel"/>
    <w:tmpl w:val="C4077D5B"/>
    <w:lvl w:ilvl="0">
      <w:start w:val="3"/>
      <w:numFmt w:val="chineseCounting"/>
      <w:suff w:val="nothing"/>
      <w:lvlText w:val="%1、"/>
      <w:lvlJc w:val="left"/>
      <w:pPr>
        <w:ind w:left="800" w:firstLine="0"/>
      </w:pPr>
      <w:rPr>
        <w:rFonts w:hint="eastAsia"/>
      </w:rPr>
    </w:lvl>
  </w:abstractNum>
  <w:abstractNum w:abstractNumId="2" w15:restartNumberingAfterBreak="0">
    <w:nsid w:val="0412E671"/>
    <w:multiLevelType w:val="singleLevel"/>
    <w:tmpl w:val="0412E671"/>
    <w:lvl w:ilvl="0">
      <w:start w:val="1"/>
      <w:numFmt w:val="decimal"/>
      <w:suff w:val="nothing"/>
      <w:lvlText w:val="%1、"/>
      <w:lvlJc w:val="left"/>
      <w:pPr>
        <w:ind w:left="-10"/>
      </w:pPr>
    </w:lvl>
  </w:abstractNum>
  <w:abstractNum w:abstractNumId="3" w15:restartNumberingAfterBreak="0">
    <w:nsid w:val="576C187A"/>
    <w:multiLevelType w:val="hybridMultilevel"/>
    <w:tmpl w:val="B004FE36"/>
    <w:lvl w:ilvl="0" w:tplc="2F0065B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190989976">
    <w:abstractNumId w:val="0"/>
  </w:num>
  <w:num w:numId="2" w16cid:durableId="1264806634">
    <w:abstractNumId w:val="1"/>
  </w:num>
  <w:num w:numId="3" w16cid:durableId="2511920">
    <w:abstractNumId w:val="2"/>
  </w:num>
  <w:num w:numId="4" w16cid:durableId="1060518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UwNTRmNGRjYWJhMjRmMjhlOGVjZGUwYzJkZDU5ZjUifQ=="/>
  </w:docVars>
  <w:rsids>
    <w:rsidRoot w:val="116E4820"/>
    <w:rsid w:val="000044BC"/>
    <w:rsid w:val="000643E8"/>
    <w:rsid w:val="00076896"/>
    <w:rsid w:val="00080FD4"/>
    <w:rsid w:val="000E633C"/>
    <w:rsid w:val="0014267F"/>
    <w:rsid w:val="001A4D90"/>
    <w:rsid w:val="002100DE"/>
    <w:rsid w:val="00211334"/>
    <w:rsid w:val="00252303"/>
    <w:rsid w:val="0028575F"/>
    <w:rsid w:val="00287A18"/>
    <w:rsid w:val="002B3CAC"/>
    <w:rsid w:val="002F7E6C"/>
    <w:rsid w:val="003023E7"/>
    <w:rsid w:val="003436B9"/>
    <w:rsid w:val="003E74EF"/>
    <w:rsid w:val="0043721D"/>
    <w:rsid w:val="004541D0"/>
    <w:rsid w:val="004737BE"/>
    <w:rsid w:val="004865AC"/>
    <w:rsid w:val="004B54E7"/>
    <w:rsid w:val="005041C1"/>
    <w:rsid w:val="005420A0"/>
    <w:rsid w:val="00544C74"/>
    <w:rsid w:val="00554D49"/>
    <w:rsid w:val="00557DBA"/>
    <w:rsid w:val="00562878"/>
    <w:rsid w:val="005B0954"/>
    <w:rsid w:val="00630BD4"/>
    <w:rsid w:val="00641F96"/>
    <w:rsid w:val="00684E7B"/>
    <w:rsid w:val="006B3095"/>
    <w:rsid w:val="00727BCD"/>
    <w:rsid w:val="00773BD6"/>
    <w:rsid w:val="007C6C32"/>
    <w:rsid w:val="008326C3"/>
    <w:rsid w:val="00847AFC"/>
    <w:rsid w:val="008676B7"/>
    <w:rsid w:val="00873588"/>
    <w:rsid w:val="008D4EFF"/>
    <w:rsid w:val="008D6B6C"/>
    <w:rsid w:val="008F580C"/>
    <w:rsid w:val="008F7286"/>
    <w:rsid w:val="00A97C33"/>
    <w:rsid w:val="00AB07D4"/>
    <w:rsid w:val="00AB5D60"/>
    <w:rsid w:val="00AC0515"/>
    <w:rsid w:val="00B13528"/>
    <w:rsid w:val="00B17BA9"/>
    <w:rsid w:val="00B22F9E"/>
    <w:rsid w:val="00B242FC"/>
    <w:rsid w:val="00B520A1"/>
    <w:rsid w:val="00B721F5"/>
    <w:rsid w:val="00BA2730"/>
    <w:rsid w:val="00BB2413"/>
    <w:rsid w:val="00BC190F"/>
    <w:rsid w:val="00BE28F4"/>
    <w:rsid w:val="00C66897"/>
    <w:rsid w:val="00C7120C"/>
    <w:rsid w:val="00C82683"/>
    <w:rsid w:val="00CB0730"/>
    <w:rsid w:val="00CF3172"/>
    <w:rsid w:val="00D201C3"/>
    <w:rsid w:val="00D433F9"/>
    <w:rsid w:val="00DC639E"/>
    <w:rsid w:val="00E5420C"/>
    <w:rsid w:val="00E80C33"/>
    <w:rsid w:val="00E82EE6"/>
    <w:rsid w:val="00E97BF1"/>
    <w:rsid w:val="00EA299C"/>
    <w:rsid w:val="00EE667F"/>
    <w:rsid w:val="00EE7C28"/>
    <w:rsid w:val="00F764DB"/>
    <w:rsid w:val="00FD2403"/>
    <w:rsid w:val="011E7589"/>
    <w:rsid w:val="01254823"/>
    <w:rsid w:val="035126BC"/>
    <w:rsid w:val="03A50DCF"/>
    <w:rsid w:val="063B186F"/>
    <w:rsid w:val="06741DBB"/>
    <w:rsid w:val="07CC7B56"/>
    <w:rsid w:val="080F6558"/>
    <w:rsid w:val="09450AC0"/>
    <w:rsid w:val="0C0A16FA"/>
    <w:rsid w:val="0CFF19EC"/>
    <w:rsid w:val="0D6E3A64"/>
    <w:rsid w:val="0DFE6E3D"/>
    <w:rsid w:val="116E4820"/>
    <w:rsid w:val="117E4C8C"/>
    <w:rsid w:val="127651DF"/>
    <w:rsid w:val="16A66CDC"/>
    <w:rsid w:val="188173AA"/>
    <w:rsid w:val="1DF40250"/>
    <w:rsid w:val="1F9E3FA2"/>
    <w:rsid w:val="22C47081"/>
    <w:rsid w:val="2457087A"/>
    <w:rsid w:val="278F7EA2"/>
    <w:rsid w:val="2E1E417A"/>
    <w:rsid w:val="313051A1"/>
    <w:rsid w:val="317422A6"/>
    <w:rsid w:val="34FA3F3B"/>
    <w:rsid w:val="356F01E8"/>
    <w:rsid w:val="35E37D22"/>
    <w:rsid w:val="3764058C"/>
    <w:rsid w:val="3A870050"/>
    <w:rsid w:val="3B8D6960"/>
    <w:rsid w:val="3DF93B13"/>
    <w:rsid w:val="3F077DF2"/>
    <w:rsid w:val="414F7E33"/>
    <w:rsid w:val="463A2041"/>
    <w:rsid w:val="46543DDA"/>
    <w:rsid w:val="47486275"/>
    <w:rsid w:val="47C56D7D"/>
    <w:rsid w:val="49781C23"/>
    <w:rsid w:val="49897BAC"/>
    <w:rsid w:val="4D4F6AC4"/>
    <w:rsid w:val="4E832D9D"/>
    <w:rsid w:val="4F9D2D79"/>
    <w:rsid w:val="4FBE76CF"/>
    <w:rsid w:val="50B97634"/>
    <w:rsid w:val="51841BC4"/>
    <w:rsid w:val="539A2B37"/>
    <w:rsid w:val="549E58DA"/>
    <w:rsid w:val="557C6E84"/>
    <w:rsid w:val="560153C6"/>
    <w:rsid w:val="59E04B23"/>
    <w:rsid w:val="5AE82E23"/>
    <w:rsid w:val="5CBC6279"/>
    <w:rsid w:val="5F46603C"/>
    <w:rsid w:val="5F7A7E31"/>
    <w:rsid w:val="612B3751"/>
    <w:rsid w:val="614561EC"/>
    <w:rsid w:val="61494BB1"/>
    <w:rsid w:val="636521CC"/>
    <w:rsid w:val="671955F4"/>
    <w:rsid w:val="6CF5671D"/>
    <w:rsid w:val="6E6B092B"/>
    <w:rsid w:val="70063EEC"/>
    <w:rsid w:val="7158364D"/>
    <w:rsid w:val="72786F6E"/>
    <w:rsid w:val="797457A1"/>
    <w:rsid w:val="797C7044"/>
    <w:rsid w:val="7B7B54F8"/>
    <w:rsid w:val="7BE07F2B"/>
    <w:rsid w:val="7D98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D6C9B"/>
  <w15:docId w15:val="{C3D99EDF-3A49-439F-B5DC-442250CC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uiPriority w:val="99"/>
    <w:semiHidden/>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paragraph" w:styleId="a6">
    <w:name w:val="List Paragraph"/>
    <w:basedOn w:val="a"/>
    <w:uiPriority w:val="99"/>
    <w:rsid w:val="00B17BA9"/>
    <w:pPr>
      <w:ind w:firstLineChars="200" w:firstLine="420"/>
    </w:pPr>
  </w:style>
  <w:style w:type="character" w:customStyle="1" w:styleId="a4">
    <w:name w:val="页脚 字符"/>
    <w:basedOn w:val="a0"/>
    <w:link w:val="a3"/>
    <w:uiPriority w:val="99"/>
    <w:rsid w:val="00D201C3"/>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爱奕铭</dc:creator>
  <cp:lastModifiedBy>LENOVO</cp:lastModifiedBy>
  <cp:revision>16</cp:revision>
  <cp:lastPrinted>2021-09-06T14:01:00Z</cp:lastPrinted>
  <dcterms:created xsi:type="dcterms:W3CDTF">2022-06-15T08:43:00Z</dcterms:created>
  <dcterms:modified xsi:type="dcterms:W3CDTF">2022-06-20T08:18:00Z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8E6C45CDA7A44DFE9F3DE2E80A09F2F9</vt:lpwstr>
  </property>
</Properties>
</file>