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hint="eastAsia" w:ascii="Times New Roman" w:hAnsi="Times New Roman" w:eastAsiaTheme="minorEastAsia"/>
          <w:sz w:val="44"/>
          <w:szCs w:val="44"/>
        </w:rPr>
      </w:pPr>
      <w:r>
        <w:rPr>
          <w:rFonts w:hint="eastAsia" w:ascii="Times New Roman" w:hAnsi="Times New Roman" w:eastAsiaTheme="minorEastAsia"/>
          <w:sz w:val="44"/>
          <w:szCs w:val="44"/>
        </w:rPr>
        <w:t>澧县</w:t>
      </w:r>
      <w:r>
        <w:rPr>
          <w:rFonts w:ascii="Times New Roman" w:hAnsi="Times New Roman" w:eastAsiaTheme="minorEastAsia"/>
          <w:sz w:val="44"/>
          <w:szCs w:val="44"/>
        </w:rPr>
        <w:t>住房和城乡建设局20</w:t>
      </w:r>
      <w:r>
        <w:rPr>
          <w:rFonts w:hint="eastAsia" w:ascii="Times New Roman" w:hAnsi="Times New Roman" w:eastAsiaTheme="minorEastAsia"/>
          <w:sz w:val="44"/>
          <w:szCs w:val="44"/>
          <w:lang w:val="en-US" w:eastAsia="zh-CN"/>
        </w:rPr>
        <w:t>21</w:t>
      </w:r>
      <w:r>
        <w:rPr>
          <w:rFonts w:ascii="Times New Roman" w:hAnsi="Times New Roman" w:eastAsiaTheme="minorEastAsia"/>
          <w:sz w:val="44"/>
          <w:szCs w:val="44"/>
        </w:rPr>
        <w:t>年</w:t>
      </w:r>
      <w:r>
        <w:rPr>
          <w:rFonts w:hint="eastAsia" w:ascii="Times New Roman" w:hAnsi="Times New Roman" w:eastAsiaTheme="minorEastAsia"/>
          <w:sz w:val="44"/>
          <w:szCs w:val="44"/>
        </w:rPr>
        <w:t>购买</w:t>
      </w:r>
    </w:p>
    <w:p>
      <w:pPr>
        <w:pStyle w:val="2"/>
        <w:adjustRightInd w:val="0"/>
        <w:snapToGrid w:val="0"/>
        <w:spacing w:before="0" w:after="0" w:line="600" w:lineRule="exact"/>
        <w:jc w:val="center"/>
        <w:rPr>
          <w:rFonts w:hint="eastAsia" w:ascii="Times New Roman" w:hAnsi="Times New Roman" w:eastAsiaTheme="minorEastAsia"/>
          <w:sz w:val="44"/>
          <w:szCs w:val="44"/>
          <w:lang w:val="en-US" w:eastAsia="zh-CN"/>
        </w:rPr>
      </w:pPr>
      <w:r>
        <w:rPr>
          <w:rFonts w:hint="eastAsia" w:ascii="Times New Roman" w:hAnsi="Times New Roman" w:eastAsiaTheme="minorEastAsia"/>
          <w:sz w:val="44"/>
          <w:szCs w:val="44"/>
        </w:rPr>
        <w:t>施工图审查服务及项目招标公告经费</w:t>
      </w:r>
      <w:r>
        <w:rPr>
          <w:rFonts w:hint="eastAsia" w:ascii="Times New Roman" w:hAnsi="Times New Roman" w:eastAsiaTheme="minorEastAsia"/>
          <w:sz w:val="44"/>
          <w:szCs w:val="44"/>
          <w:lang w:val="en-US" w:eastAsia="zh-CN"/>
        </w:rPr>
        <w:t>项目</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绩效</w:t>
      </w:r>
      <w:r>
        <w:rPr>
          <w:rFonts w:hint="eastAsia" w:ascii="Times New Roman" w:hAnsi="Times New Roman" w:eastAsiaTheme="minorEastAsia"/>
          <w:sz w:val="44"/>
          <w:szCs w:val="44"/>
          <w:lang w:val="en-US" w:eastAsia="zh-CN"/>
        </w:rPr>
        <w:t>评价</w:t>
      </w:r>
      <w:r>
        <w:rPr>
          <w:rFonts w:ascii="Times New Roman" w:hAnsi="Times New Roman" w:eastAsiaTheme="minorEastAsia"/>
          <w:sz w:val="44"/>
          <w:szCs w:val="44"/>
        </w:rPr>
        <w:t>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widowControl/>
        <w:spacing w:line="450" w:lineRule="atLeast"/>
        <w:ind w:firstLine="640" w:firstLineChars="200"/>
        <w:outlineLvl w:val="2"/>
        <w:rPr>
          <w:rFonts w:ascii="仿宋" w:hAnsi="仿宋" w:eastAsia="仿宋"/>
          <w:sz w:val="32"/>
          <w:szCs w:val="32"/>
        </w:rPr>
      </w:pPr>
      <w:r>
        <w:rPr>
          <w:rFonts w:hint="eastAsia" w:eastAsia="仿宋_GB2312"/>
          <w:sz w:val="32"/>
          <w:szCs w:val="32"/>
        </w:rPr>
        <w:t>澧县住房和城乡</w:t>
      </w:r>
      <w:r>
        <w:rPr>
          <w:rFonts w:eastAsia="仿宋_GB2312"/>
          <w:sz w:val="32"/>
          <w:szCs w:val="32"/>
        </w:rPr>
        <w:t>为独立核算的行政</w:t>
      </w:r>
      <w:r>
        <w:rPr>
          <w:rFonts w:ascii="仿宋" w:hAnsi="仿宋" w:eastAsia="仿宋"/>
          <w:sz w:val="32"/>
          <w:szCs w:val="32"/>
        </w:rPr>
        <w:t>单位，属一级预算单位</w:t>
      </w:r>
      <w:r>
        <w:rPr>
          <w:rFonts w:hint="eastAsia" w:ascii="仿宋_GB2312" w:hAnsi="宋体" w:eastAsia="仿宋_GB2312"/>
          <w:sz w:val="32"/>
          <w:szCs w:val="32"/>
        </w:rPr>
        <w:t>，</w:t>
      </w:r>
      <w:r>
        <w:rPr>
          <w:rFonts w:hint="eastAsia" w:ascii="仿宋" w:hAnsi="仿宋" w:eastAsia="仿宋"/>
          <w:sz w:val="32"/>
          <w:szCs w:val="32"/>
        </w:rPr>
        <w:t>内设机构包含办公室（法制股）、政工人事股、财务审计股、行政审批服务办公室、建设工程综合管理股、城乡建设管理股、安全生产监督管理办公室、人防工程建设管理股（人防指挥通信股）、消防工程监督管理股、房地产事务管理股，所属事业单位2个，全部纳入202</w:t>
      </w:r>
      <w:r>
        <w:rPr>
          <w:rFonts w:hint="eastAsia" w:ascii="仿宋" w:hAnsi="仿宋" w:eastAsia="仿宋"/>
          <w:sz w:val="32"/>
          <w:szCs w:val="32"/>
          <w:lang w:val="en-US" w:eastAsia="zh-CN"/>
        </w:rPr>
        <w:t>1</w:t>
      </w:r>
      <w:r>
        <w:rPr>
          <w:rFonts w:hint="eastAsia" w:ascii="仿宋" w:hAnsi="仿宋" w:eastAsia="仿宋"/>
          <w:sz w:val="32"/>
          <w:szCs w:val="32"/>
        </w:rPr>
        <w:t>年部门预算编制范围。本单位编制8</w:t>
      </w:r>
      <w:r>
        <w:rPr>
          <w:rFonts w:hint="eastAsia" w:ascii="仿宋" w:hAnsi="仿宋" w:eastAsia="仿宋"/>
          <w:sz w:val="32"/>
          <w:szCs w:val="32"/>
          <w:lang w:val="en-US" w:eastAsia="zh-CN"/>
        </w:rPr>
        <w:t>1</w:t>
      </w:r>
      <w:r>
        <w:rPr>
          <w:rFonts w:hint="eastAsia" w:ascii="仿宋" w:hAnsi="仿宋" w:eastAsia="仿宋"/>
          <w:sz w:val="32"/>
          <w:szCs w:val="32"/>
        </w:rPr>
        <w:t>人，20</w:t>
      </w:r>
      <w:r>
        <w:rPr>
          <w:rFonts w:hint="eastAsia" w:ascii="仿宋" w:hAnsi="仿宋" w:eastAsia="仿宋"/>
          <w:sz w:val="32"/>
          <w:szCs w:val="32"/>
          <w:lang w:val="en-US" w:eastAsia="zh-CN"/>
        </w:rPr>
        <w:t>21</w:t>
      </w:r>
      <w:r>
        <w:rPr>
          <w:rFonts w:hint="eastAsia" w:ascii="仿宋" w:hAnsi="仿宋" w:eastAsia="仿宋"/>
          <w:sz w:val="32"/>
          <w:szCs w:val="32"/>
        </w:rPr>
        <w:t>年末实有在职人员</w:t>
      </w:r>
      <w:r>
        <w:rPr>
          <w:rFonts w:hint="eastAsia" w:ascii="仿宋" w:hAnsi="仿宋" w:eastAsia="仿宋"/>
          <w:sz w:val="32"/>
          <w:szCs w:val="32"/>
          <w:lang w:val="en-US" w:eastAsia="zh-CN"/>
        </w:rPr>
        <w:t>82</w:t>
      </w:r>
      <w:r>
        <w:rPr>
          <w:rFonts w:hint="eastAsia" w:ascii="仿宋" w:hAnsi="仿宋" w:eastAsia="仿宋"/>
          <w:sz w:val="32"/>
          <w:szCs w:val="32"/>
        </w:rPr>
        <w:t>人，退休人员</w:t>
      </w:r>
      <w:r>
        <w:rPr>
          <w:rFonts w:hint="eastAsia" w:ascii="仿宋" w:hAnsi="仿宋" w:eastAsia="仿宋"/>
          <w:sz w:val="32"/>
          <w:szCs w:val="32"/>
          <w:lang w:val="en-US" w:eastAsia="zh-CN"/>
        </w:rPr>
        <w:t>60</w:t>
      </w:r>
      <w:r>
        <w:rPr>
          <w:rFonts w:hint="eastAsia" w:ascii="仿宋" w:hAnsi="仿宋" w:eastAsia="仿宋"/>
          <w:sz w:val="32"/>
          <w:szCs w:val="32"/>
        </w:rPr>
        <w:t>人。</w:t>
      </w:r>
    </w:p>
    <w:p>
      <w:pPr>
        <w:spacing w:line="600" w:lineRule="exact"/>
        <w:ind w:firstLine="640" w:firstLineChars="200"/>
        <w:rPr>
          <w:rFonts w:eastAsia="仿宋_GB2312"/>
          <w:sz w:val="32"/>
          <w:szCs w:val="32"/>
        </w:rPr>
      </w:pPr>
      <w:r>
        <w:rPr>
          <w:rFonts w:eastAsia="仿宋_GB2312"/>
          <w:sz w:val="32"/>
          <w:szCs w:val="32"/>
        </w:rPr>
        <w:t>（二）项目基本情况简介，包括项目基本性质、用途和主要内容、涉及范围等。</w:t>
      </w:r>
    </w:p>
    <w:p>
      <w:pPr>
        <w:spacing w:line="600" w:lineRule="exact"/>
        <w:ind w:firstLine="640" w:firstLineChars="200"/>
        <w:rPr>
          <w:rFonts w:hint="eastAsia" w:eastAsia="仿宋_GB2312"/>
          <w:sz w:val="32"/>
          <w:szCs w:val="32"/>
        </w:rPr>
      </w:pPr>
      <w:r>
        <w:rPr>
          <w:rFonts w:hint="eastAsia" w:ascii="仿宋" w:hAnsi="仿宋" w:eastAsia="仿宋"/>
          <w:sz w:val="32"/>
          <w:szCs w:val="32"/>
        </w:rPr>
        <w:t>根据湖南省人民政府办公厅《关于推进房屋建筑和市政基础设施工程施工图审查制度改革的意见》（湘政办发〔2017〕67号）、《常德市住房和城乡建设局关于扩大工程建设项目招标公告范围的通知》（常建通〔2017〕164号）20</w:t>
      </w:r>
      <w:r>
        <w:rPr>
          <w:rFonts w:hint="eastAsia" w:ascii="仿宋" w:hAnsi="仿宋" w:eastAsia="仿宋"/>
          <w:sz w:val="32"/>
          <w:szCs w:val="32"/>
          <w:lang w:val="en-US" w:eastAsia="zh-CN"/>
        </w:rPr>
        <w:t>20</w:t>
      </w:r>
      <w:r>
        <w:rPr>
          <w:rFonts w:hint="eastAsia" w:ascii="仿宋" w:hAnsi="仿宋" w:eastAsia="仿宋"/>
          <w:sz w:val="32"/>
          <w:szCs w:val="32"/>
        </w:rPr>
        <w:t>年县财政安排购买施工图审查服务及项目招标公告经费3</w:t>
      </w:r>
      <w:r>
        <w:rPr>
          <w:rFonts w:ascii="仿宋" w:hAnsi="仿宋" w:eastAsia="仿宋"/>
          <w:sz w:val="32"/>
          <w:szCs w:val="32"/>
        </w:rPr>
        <w:t>00万</w:t>
      </w:r>
      <w:r>
        <w:rPr>
          <w:rFonts w:hint="eastAsia" w:ascii="仿宋" w:hAnsi="仿宋" w:eastAsia="仿宋"/>
          <w:sz w:val="32"/>
          <w:szCs w:val="32"/>
        </w:rPr>
        <w:t>，其中包含施工图审查费用288万元，招标公告费约12万元。通过该专项的实施，保障全县房屋建筑与市政工程结构安全，避免工程出现安全隐患，保障人民生命财产安全。规范工程建设项目招标投标活动，维护市场统一和公平竞争。</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eastAsia" w:eastAsia="仿宋_GB2312"/>
          <w:sz w:val="32"/>
          <w:szCs w:val="32"/>
        </w:rPr>
      </w:pPr>
      <w:r>
        <w:rPr>
          <w:rFonts w:hint="eastAsia" w:eastAsia="仿宋_GB2312"/>
          <w:sz w:val="32"/>
          <w:szCs w:val="32"/>
        </w:rPr>
        <w:t>保障全县房屋建筑与市政工程结构安全，避免工程出现安全隐患，保障人民生命财产安全。规范工程建设项目招标投标活动，维护市场统一和公平竞争。</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lang w:val="en-US" w:eastAsia="zh-CN"/>
        </w:rPr>
        <w:t>21</w:t>
      </w:r>
      <w:r>
        <w:rPr>
          <w:rFonts w:eastAsia="仿宋_GB2312"/>
          <w:sz w:val="32"/>
          <w:szCs w:val="32"/>
        </w:rPr>
        <w:t>年绩效目标。</w:t>
      </w:r>
    </w:p>
    <w:p>
      <w:pPr>
        <w:spacing w:line="600" w:lineRule="exact"/>
        <w:ind w:firstLine="640" w:firstLineChars="200"/>
        <w:rPr>
          <w:rFonts w:hint="eastAsia" w:eastAsia="仿宋_GB2312"/>
          <w:sz w:val="32"/>
          <w:szCs w:val="32"/>
        </w:rPr>
      </w:pPr>
      <w:r>
        <w:rPr>
          <w:rFonts w:hint="eastAsia" w:ascii="仿宋" w:hAnsi="仿宋" w:eastAsia="仿宋"/>
          <w:sz w:val="32"/>
          <w:szCs w:val="32"/>
        </w:rPr>
        <w:t>全年审核报建面积约1</w:t>
      </w:r>
      <w:r>
        <w:rPr>
          <w:rFonts w:hint="eastAsia" w:ascii="仿宋" w:hAnsi="仿宋" w:eastAsia="仿宋"/>
          <w:sz w:val="32"/>
          <w:szCs w:val="32"/>
          <w:lang w:val="en-US" w:eastAsia="zh-CN"/>
        </w:rPr>
        <w:t>65</w:t>
      </w:r>
      <w:r>
        <w:rPr>
          <w:rFonts w:hint="eastAsia" w:ascii="仿宋" w:hAnsi="仿宋" w:eastAsia="仿宋"/>
          <w:sz w:val="32"/>
          <w:szCs w:val="32"/>
        </w:rPr>
        <w:t>万平米，图纸审查合格率达到1</w:t>
      </w:r>
      <w:r>
        <w:rPr>
          <w:rFonts w:ascii="仿宋" w:hAnsi="仿宋" w:eastAsia="仿宋"/>
          <w:sz w:val="32"/>
          <w:szCs w:val="32"/>
        </w:rPr>
        <w:t>00</w:t>
      </w:r>
      <w:r>
        <w:rPr>
          <w:rFonts w:hint="eastAsia" w:ascii="仿宋" w:hAnsi="仿宋" w:eastAsia="仿宋"/>
          <w:sz w:val="32"/>
          <w:szCs w:val="32"/>
        </w:rPr>
        <w:t>%，保障工程结构安全，避免工程出现安全隐患，保障房屋建筑质量安全；公开招标的建设工程项目招标公告</w:t>
      </w:r>
      <w:r>
        <w:rPr>
          <w:rFonts w:hint="eastAsia" w:ascii="仿宋" w:hAnsi="仿宋" w:eastAsia="仿宋"/>
          <w:sz w:val="32"/>
          <w:szCs w:val="32"/>
          <w:lang w:val="en-US" w:eastAsia="zh-CN"/>
        </w:rPr>
        <w:t>2</w:t>
      </w:r>
      <w:r>
        <w:rPr>
          <w:rFonts w:hint="eastAsia" w:ascii="仿宋" w:hAnsi="仿宋" w:eastAsia="仿宋"/>
          <w:sz w:val="32"/>
          <w:szCs w:val="32"/>
        </w:rPr>
        <w:t>0个，所有公开招标的建设工程项目招标公告在“湖南省招标投标监管网”和“常德市公共资源交易网”发布的基础上，扩大发布范围至“常德日报”及“常德市人民政府政府官网”上发布公告，投资额1000万以上的项目还需在“湖南日报”上发布，保证招投标工作公开、公平、公正。</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hint="eastAsia" w:eastAsia="仿宋_GB2312"/>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年购买施工图审查服务及项目招标公告经费财政拨款收入</w:t>
      </w:r>
      <w:r>
        <w:rPr>
          <w:rFonts w:ascii="仿宋" w:hAnsi="仿宋" w:eastAsia="仿宋"/>
          <w:sz w:val="32"/>
          <w:szCs w:val="32"/>
        </w:rPr>
        <w:t>300</w:t>
      </w:r>
      <w:r>
        <w:rPr>
          <w:rFonts w:hint="eastAsia" w:ascii="仿宋" w:hAnsi="仿宋" w:eastAsia="仿宋"/>
          <w:sz w:val="32"/>
          <w:szCs w:val="32"/>
        </w:rPr>
        <w:t>万元。</w:t>
      </w:r>
    </w:p>
    <w:p>
      <w:pPr>
        <w:spacing w:line="600" w:lineRule="exact"/>
        <w:ind w:firstLine="640" w:firstLineChars="200"/>
        <w:rPr>
          <w:rFonts w:eastAsia="仿宋_GB2312"/>
          <w:sz w:val="32"/>
          <w:szCs w:val="32"/>
        </w:rPr>
      </w:pPr>
      <w:r>
        <w:rPr>
          <w:rFonts w:eastAsia="仿宋_GB2312"/>
          <w:sz w:val="32"/>
          <w:szCs w:val="32"/>
        </w:rPr>
        <w:t>（二）项目资金（主要指财政资金）实际使用情况。</w:t>
      </w:r>
    </w:p>
    <w:p>
      <w:pPr>
        <w:spacing w:line="600" w:lineRule="exact"/>
        <w:ind w:firstLine="640" w:firstLineChars="200"/>
        <w:rPr>
          <w:rFonts w:hint="eastAsia" w:eastAsia="仿宋_GB2312"/>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年购买施工图审查服务及项目招标公告经费</w:t>
      </w:r>
      <w:r>
        <w:rPr>
          <w:rFonts w:ascii="仿宋" w:hAnsi="仿宋" w:eastAsia="仿宋"/>
          <w:sz w:val="32"/>
          <w:szCs w:val="32"/>
        </w:rPr>
        <w:t>支出</w:t>
      </w:r>
      <w:r>
        <w:rPr>
          <w:rFonts w:hint="eastAsia" w:ascii="仿宋" w:hAnsi="仿宋" w:eastAsia="仿宋"/>
          <w:sz w:val="32"/>
          <w:szCs w:val="32"/>
          <w:lang w:val="en-US" w:eastAsia="zh-CN"/>
        </w:rPr>
        <w:t>277.53</w:t>
      </w:r>
      <w:r>
        <w:rPr>
          <w:rFonts w:ascii="仿宋" w:hAnsi="仿宋" w:eastAsia="仿宋"/>
          <w:sz w:val="32"/>
          <w:szCs w:val="32"/>
        </w:rPr>
        <w:t>万元</w:t>
      </w:r>
      <w:r>
        <w:rPr>
          <w:rFonts w:hint="eastAsia" w:ascii="仿宋" w:hAnsi="仿宋" w:eastAsia="仿宋"/>
          <w:sz w:val="32"/>
          <w:szCs w:val="32"/>
        </w:rPr>
        <w:t>。</w:t>
      </w:r>
    </w:p>
    <w:p>
      <w:pPr>
        <w:spacing w:line="600" w:lineRule="exact"/>
        <w:ind w:firstLine="640" w:firstLineChars="200"/>
        <w:rPr>
          <w:rFonts w:eastAsia="仿宋_GB2312"/>
          <w:sz w:val="32"/>
          <w:szCs w:val="32"/>
        </w:rPr>
      </w:pPr>
      <w:r>
        <w:rPr>
          <w:rFonts w:eastAsia="仿宋_GB2312"/>
          <w:sz w:val="32"/>
          <w:szCs w:val="32"/>
        </w:rPr>
        <w:t>（三）项目资金管理情况，主要包括管理制度、办法的制定及执行情况。</w:t>
      </w:r>
    </w:p>
    <w:p>
      <w:pPr>
        <w:spacing w:line="600" w:lineRule="exact"/>
        <w:ind w:firstLine="640" w:firstLineChars="200"/>
        <w:rPr>
          <w:rFonts w:hint="eastAsia" w:eastAsia="仿宋_GB2312"/>
          <w:sz w:val="32"/>
          <w:szCs w:val="32"/>
        </w:rPr>
      </w:pPr>
      <w:r>
        <w:rPr>
          <w:rFonts w:hint="eastAsia" w:ascii="仿宋" w:hAnsi="仿宋" w:eastAsia="仿宋"/>
          <w:sz w:val="32"/>
          <w:szCs w:val="32"/>
        </w:rPr>
        <w:t>费用支出建立健全了</w:t>
      </w:r>
      <w:r>
        <w:rPr>
          <w:rFonts w:hint="eastAsia" w:ascii="仿宋" w:hAnsi="仿宋" w:eastAsia="仿宋"/>
          <w:sz w:val="32"/>
          <w:szCs w:val="32"/>
          <w:lang w:val="en-US" w:eastAsia="zh-CN"/>
        </w:rPr>
        <w:t>澧县住房和城乡建设局专项资金管理制度</w:t>
      </w:r>
      <w:r>
        <w:rPr>
          <w:rFonts w:hint="eastAsia" w:ascii="仿宋" w:hAnsi="仿宋" w:eastAsia="仿宋"/>
          <w:sz w:val="32"/>
          <w:szCs w:val="32"/>
        </w:rPr>
        <w:t>，做到了专款专用。施工图审查服务及项目招标公告经费由澧县建筑安装管理站督促审图公司完成网上审图、澧县建设工程招标投标管理办公室督促招标代理公司发布招标公告后再凭发票和公告按财务程序报销。</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（一）项目组织情况，主要包括项目招投标、调整、竣工验收等情况。</w:t>
      </w:r>
    </w:p>
    <w:p>
      <w:pPr>
        <w:spacing w:line="600" w:lineRule="exact"/>
        <w:ind w:firstLine="640" w:firstLineChars="200"/>
        <w:rPr>
          <w:rFonts w:hint="eastAsia" w:eastAsia="仿宋_GB2312"/>
          <w:sz w:val="32"/>
          <w:szCs w:val="32"/>
        </w:rPr>
      </w:pPr>
      <w:r>
        <w:rPr>
          <w:rFonts w:eastAsia="仿宋_GB2312"/>
          <w:sz w:val="32"/>
          <w:szCs w:val="32"/>
        </w:rPr>
        <w:t>施工图审查服务严格按照要求择优选取资质好社会评价高的审图公司</w:t>
      </w:r>
      <w:r>
        <w:rPr>
          <w:rFonts w:hint="eastAsia" w:eastAsia="仿宋_GB2312"/>
          <w:sz w:val="32"/>
          <w:szCs w:val="32"/>
        </w:rPr>
        <w:t>，在审图工作按要求完成之后予以付费。</w:t>
      </w:r>
      <w:r>
        <w:rPr>
          <w:rFonts w:hint="eastAsia" w:ascii="仿宋" w:hAnsi="仿宋" w:eastAsia="仿宋"/>
          <w:sz w:val="32"/>
          <w:szCs w:val="32"/>
        </w:rPr>
        <w:t>招标公告则选择湖南日报及常德日报两家省内影响力比较大本地媒体来进行公告，待公告登出之后予以付费。</w:t>
      </w:r>
    </w:p>
    <w:p>
      <w:pPr>
        <w:spacing w:line="600" w:lineRule="exact"/>
        <w:ind w:firstLine="640" w:firstLineChars="200"/>
        <w:rPr>
          <w:rFonts w:eastAsia="仿宋_GB2312"/>
          <w:sz w:val="32"/>
          <w:szCs w:val="32"/>
        </w:rPr>
      </w:pPr>
      <w:r>
        <w:rPr>
          <w:rFonts w:eastAsia="仿宋_GB2312"/>
          <w:sz w:val="32"/>
          <w:szCs w:val="32"/>
        </w:rPr>
        <w:t>（二）项目管理情况，主要包括项目管理制度建设、日常检查监督管理等情况。</w:t>
      </w:r>
    </w:p>
    <w:p>
      <w:pPr>
        <w:spacing w:line="600" w:lineRule="exact"/>
        <w:ind w:firstLine="640" w:firstLineChars="200"/>
        <w:rPr>
          <w:rFonts w:hint="eastAsia" w:eastAsia="仿宋_GB2312"/>
          <w:sz w:val="32"/>
          <w:szCs w:val="32"/>
        </w:rPr>
      </w:pPr>
      <w:r>
        <w:rPr>
          <w:rFonts w:hint="eastAsia" w:ascii="仿宋" w:hAnsi="仿宋" w:eastAsia="仿宋"/>
          <w:sz w:val="32"/>
          <w:szCs w:val="32"/>
        </w:rPr>
        <w:t>建立项目台账，定期进行自清自查。</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hint="eastAsia" w:eastAsia="仿宋_GB2312"/>
          <w:sz w:val="32"/>
          <w:szCs w:val="32"/>
        </w:rPr>
      </w:pPr>
      <w:r>
        <w:rPr>
          <w:rFonts w:hint="eastAsia" w:ascii="仿宋" w:hAnsi="仿宋" w:eastAsia="仿宋"/>
          <w:sz w:val="32"/>
          <w:szCs w:val="32"/>
        </w:rPr>
        <w:t>施工图审查服务及项目招标公告</w:t>
      </w:r>
      <w:r>
        <w:rPr>
          <w:rFonts w:hint="eastAsia" w:ascii="仿宋" w:hAnsi="仿宋" w:eastAsia="仿宋"/>
          <w:sz w:val="32"/>
          <w:szCs w:val="32"/>
          <w:lang w:val="en-US" w:eastAsia="zh-CN"/>
        </w:rPr>
        <w:t>2021</w:t>
      </w:r>
      <w:r>
        <w:rPr>
          <w:rFonts w:ascii="仿宋" w:hAnsi="仿宋" w:eastAsia="仿宋"/>
          <w:sz w:val="32"/>
          <w:szCs w:val="32"/>
        </w:rPr>
        <w:t>年总支出</w:t>
      </w:r>
      <w:r>
        <w:rPr>
          <w:rFonts w:hint="eastAsia" w:ascii="仿宋" w:hAnsi="仿宋" w:eastAsia="仿宋"/>
          <w:sz w:val="32"/>
          <w:szCs w:val="32"/>
          <w:lang w:val="en-US" w:eastAsia="zh-CN"/>
        </w:rPr>
        <w:t>277.53</w:t>
      </w:r>
      <w:r>
        <w:rPr>
          <w:rFonts w:hint="eastAsia" w:ascii="仿宋" w:hAnsi="仿宋" w:eastAsia="仿宋"/>
          <w:sz w:val="32"/>
          <w:szCs w:val="32"/>
        </w:rPr>
        <w:t>，</w:t>
      </w:r>
      <w:r>
        <w:rPr>
          <w:rFonts w:hint="eastAsia" w:ascii="仿宋" w:hAnsi="仿宋" w:eastAsia="仿宋"/>
          <w:sz w:val="32"/>
          <w:szCs w:val="32"/>
          <w:lang w:val="en-US" w:eastAsia="zh-CN"/>
        </w:rPr>
        <w:t>其中包含本年度</w:t>
      </w:r>
      <w:r>
        <w:rPr>
          <w:rFonts w:hint="eastAsia" w:ascii="仿宋" w:hAnsi="仿宋" w:eastAsia="仿宋"/>
          <w:sz w:val="32"/>
          <w:szCs w:val="32"/>
        </w:rPr>
        <w:t>施工图审查服务</w:t>
      </w:r>
      <w:r>
        <w:rPr>
          <w:rFonts w:hint="eastAsia" w:ascii="仿宋" w:hAnsi="仿宋" w:eastAsia="仿宋"/>
          <w:sz w:val="32"/>
          <w:szCs w:val="32"/>
          <w:lang w:val="en-US" w:eastAsia="zh-CN"/>
        </w:rPr>
        <w:t>费275.18万元，</w:t>
      </w:r>
      <w:r>
        <w:rPr>
          <w:rFonts w:hint="eastAsia" w:ascii="仿宋" w:hAnsi="仿宋" w:eastAsia="仿宋"/>
          <w:sz w:val="32"/>
          <w:szCs w:val="32"/>
        </w:rPr>
        <w:t>项目招标公告</w:t>
      </w:r>
      <w:r>
        <w:rPr>
          <w:rFonts w:hint="eastAsia" w:ascii="仿宋" w:hAnsi="仿宋" w:eastAsia="仿宋"/>
          <w:sz w:val="32"/>
          <w:szCs w:val="32"/>
          <w:lang w:val="en-US" w:eastAsia="zh-CN"/>
        </w:rPr>
        <w:t>费2.35</w:t>
      </w:r>
      <w:r>
        <w:rPr>
          <w:rFonts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严格按要求控制了项目成本</w:t>
      </w:r>
      <w:r>
        <w:rPr>
          <w:rFonts w:hint="eastAsia" w:ascii="仿宋" w:hAnsi="仿宋" w:eastAsia="仿宋"/>
          <w:sz w:val="32"/>
          <w:szCs w:val="32"/>
        </w:rPr>
        <w:t>，</w:t>
      </w:r>
      <w:r>
        <w:rPr>
          <w:rFonts w:ascii="仿宋" w:hAnsi="仿宋" w:eastAsia="仿宋"/>
          <w:sz w:val="32"/>
          <w:szCs w:val="32"/>
        </w:rPr>
        <w:t>做到了对资金的充分利用</w:t>
      </w:r>
      <w:r>
        <w:rPr>
          <w:rFonts w:hint="eastAsia" w:ascii="仿宋" w:hAnsi="仿宋" w:eastAsia="仿宋"/>
          <w:sz w:val="32"/>
          <w:szCs w:val="32"/>
        </w:rPr>
        <w:t>。全年审核报建面积约1</w:t>
      </w:r>
      <w:r>
        <w:rPr>
          <w:rFonts w:hint="eastAsia" w:ascii="仿宋" w:hAnsi="仿宋" w:eastAsia="仿宋"/>
          <w:sz w:val="32"/>
          <w:szCs w:val="32"/>
          <w:lang w:val="en-US" w:eastAsia="zh-CN"/>
        </w:rPr>
        <w:t>7</w:t>
      </w:r>
      <w:r>
        <w:rPr>
          <w:rFonts w:hint="eastAsia" w:ascii="仿宋" w:hAnsi="仿宋" w:eastAsia="仿宋"/>
          <w:sz w:val="32"/>
          <w:szCs w:val="32"/>
        </w:rPr>
        <w:t>0万平米，图纸审查合格率达到1</w:t>
      </w:r>
      <w:r>
        <w:rPr>
          <w:rFonts w:ascii="仿宋" w:hAnsi="仿宋" w:eastAsia="仿宋"/>
          <w:sz w:val="32"/>
          <w:szCs w:val="32"/>
        </w:rPr>
        <w:t>00</w:t>
      </w:r>
      <w:r>
        <w:rPr>
          <w:rFonts w:hint="eastAsia" w:ascii="仿宋" w:hAnsi="仿宋" w:eastAsia="仿宋"/>
          <w:sz w:val="32"/>
          <w:szCs w:val="32"/>
        </w:rPr>
        <w:t>%；公开招标的建设工程项目招标公告</w:t>
      </w:r>
      <w:r>
        <w:rPr>
          <w:rFonts w:hint="eastAsia" w:ascii="仿宋" w:hAnsi="仿宋" w:eastAsia="仿宋"/>
          <w:sz w:val="32"/>
          <w:szCs w:val="32"/>
          <w:lang w:val="en-US" w:eastAsia="zh-CN"/>
        </w:rPr>
        <w:t>19</w:t>
      </w:r>
      <w:r>
        <w:rPr>
          <w:rFonts w:hint="eastAsia" w:ascii="仿宋" w:hAnsi="仿宋" w:eastAsia="仿宋"/>
          <w:sz w:val="32"/>
          <w:szCs w:val="32"/>
        </w:rPr>
        <w:t>个，做到了公正、公平、公开。</w:t>
      </w:r>
      <w:r>
        <w:rPr>
          <w:rFonts w:eastAsia="仿宋_GB2312"/>
          <w:sz w:val="32"/>
          <w:szCs w:val="32"/>
        </w:rPr>
        <w:t>该项资金的使用</w:t>
      </w:r>
      <w:r>
        <w:rPr>
          <w:rFonts w:hint="eastAsia" w:ascii="仿宋" w:hAnsi="仿宋" w:eastAsia="仿宋"/>
          <w:sz w:val="32"/>
          <w:szCs w:val="32"/>
        </w:rPr>
        <w:t>保障了我县建筑工程的结构安全，避免工程出现安全隐患，保障房屋建筑质量安全，促使我县招投标市场更加规范。</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ascii="仿宋_GB2312" w:eastAsia="仿宋_GB2312"/>
          <w:sz w:val="32"/>
          <w:szCs w:val="32"/>
        </w:rPr>
        <w:t>按照专项资金绩效评价指标的评分标准，</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年澧县住房和城乡建设局20</w:t>
      </w:r>
      <w:r>
        <w:rPr>
          <w:rFonts w:hint="eastAsia" w:ascii="仿宋_GB2312" w:eastAsia="仿宋_GB2312"/>
          <w:sz w:val="32"/>
          <w:szCs w:val="32"/>
          <w:lang w:val="en-US" w:eastAsia="zh-CN"/>
        </w:rPr>
        <w:t>21</w:t>
      </w:r>
      <w:r>
        <w:rPr>
          <w:rFonts w:hint="eastAsia" w:ascii="仿宋_GB2312" w:eastAsia="仿宋_GB2312"/>
          <w:sz w:val="32"/>
          <w:szCs w:val="32"/>
        </w:rPr>
        <w:t>年度专项资金绩效评价自评分为</w:t>
      </w:r>
      <w:r>
        <w:rPr>
          <w:rFonts w:ascii="仿宋_GB2312" w:eastAsia="仿宋_GB2312"/>
          <w:sz w:val="32"/>
          <w:szCs w:val="32"/>
        </w:rPr>
        <w:t>9</w:t>
      </w:r>
      <w:r>
        <w:rPr>
          <w:rFonts w:hint="eastAsia" w:ascii="仿宋_GB2312" w:eastAsia="仿宋_GB2312"/>
          <w:sz w:val="32"/>
          <w:szCs w:val="32"/>
          <w:lang w:val="en-US" w:eastAsia="zh-CN"/>
        </w:rPr>
        <w:t>4.8</w:t>
      </w:r>
      <w:r>
        <w:rPr>
          <w:rFonts w:hint="eastAsia" w:ascii="仿宋_GB2312" w:eastAsia="仿宋_GB2312"/>
          <w:sz w:val="32"/>
          <w:szCs w:val="32"/>
        </w:rPr>
        <w:t>分，考核等级为优，达到了预期的绩效目标。</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eastAsia="仿宋_GB2312"/>
          <w:sz w:val="32"/>
          <w:szCs w:val="32"/>
        </w:rPr>
        <w:t>（一）后续工作计划。</w:t>
      </w:r>
    </w:p>
    <w:p>
      <w:pPr>
        <w:spacing w:line="600" w:lineRule="exact"/>
        <w:ind w:firstLine="630"/>
        <w:rPr>
          <w:rFonts w:hint="eastAsia" w:eastAsia="仿宋_GB2312"/>
          <w:sz w:val="32"/>
          <w:szCs w:val="32"/>
        </w:rPr>
      </w:pPr>
      <w:r>
        <w:rPr>
          <w:rFonts w:hint="eastAsia" w:ascii="仿宋_GB2312" w:eastAsia="仿宋_GB2312"/>
          <w:sz w:val="32"/>
          <w:szCs w:val="32"/>
        </w:rPr>
        <w:t>加强预算绩效管理制度建设。</w:t>
      </w:r>
      <w:r>
        <w:rPr>
          <w:rFonts w:hint="eastAsia" w:ascii="仿宋_GB2312" w:eastAsia="仿宋_GB2312"/>
          <w:sz w:val="32"/>
          <w:szCs w:val="32"/>
          <w:lang w:val="en-US" w:eastAsia="zh-CN"/>
        </w:rPr>
        <w:t>完善</w:t>
      </w:r>
      <w:r>
        <w:rPr>
          <w:rFonts w:hint="eastAsia" w:ascii="仿宋_GB2312" w:eastAsia="仿宋_GB2312"/>
          <w:sz w:val="32"/>
          <w:szCs w:val="32"/>
        </w:rPr>
        <w:t>统一的预算绩效管理相关制度办法，指导和推动绩效管理工作。</w:t>
      </w:r>
    </w:p>
    <w:p>
      <w:pPr>
        <w:spacing w:line="600" w:lineRule="exact"/>
        <w:ind w:firstLine="630"/>
        <w:rPr>
          <w:rFonts w:eastAsia="仿宋_GB2312"/>
          <w:sz w:val="32"/>
          <w:szCs w:val="32"/>
        </w:rPr>
      </w:pPr>
      <w:r>
        <w:rPr>
          <w:rFonts w:eastAsia="仿宋_GB2312"/>
          <w:sz w:val="32"/>
          <w:szCs w:val="32"/>
        </w:rPr>
        <w:t>（二）主要经验做法、存在的问题和建议。</w:t>
      </w:r>
    </w:p>
    <w:p>
      <w:pPr>
        <w:widowControl/>
        <w:spacing w:line="450" w:lineRule="atLeast"/>
        <w:ind w:firstLine="640" w:firstLineChars="200"/>
        <w:outlineLvl w:val="2"/>
        <w:rPr>
          <w:rFonts w:ascii="仿宋_GB2312" w:eastAsia="仿宋_GB2312"/>
          <w:sz w:val="32"/>
          <w:szCs w:val="32"/>
        </w:rPr>
      </w:pPr>
      <w:r>
        <w:rPr>
          <w:rFonts w:hint="eastAsia" w:ascii="仿宋_GB2312" w:eastAsia="仿宋_GB2312"/>
          <w:sz w:val="32"/>
          <w:szCs w:val="32"/>
        </w:rPr>
        <w:t>预算绩效管理机构建设和队伍建设需要进一步推进。</w:t>
      </w:r>
    </w:p>
    <w:p>
      <w:pPr>
        <w:spacing w:line="600" w:lineRule="exact"/>
        <w:ind w:firstLine="630"/>
        <w:rPr>
          <w:rFonts w:ascii="仿宋_GB2312" w:eastAsia="仿宋_GB2312"/>
          <w:sz w:val="32"/>
          <w:szCs w:val="32"/>
        </w:rPr>
      </w:pPr>
      <w:r>
        <w:rPr>
          <w:rFonts w:ascii="仿宋_GB2312" w:eastAsia="仿宋_GB2312"/>
          <w:sz w:val="32"/>
          <w:szCs w:val="32"/>
        </w:rPr>
        <w:t>我局将</w:t>
      </w:r>
      <w:r>
        <w:rPr>
          <w:rFonts w:hint="eastAsia" w:ascii="仿宋_GB2312" w:eastAsia="仿宋_GB2312"/>
          <w:sz w:val="32"/>
          <w:szCs w:val="32"/>
        </w:rPr>
        <w:t>加大预算绩效管理基础理论和实务操作统一培训力度。进一步加强理论研究，对绩效评价的范围、方法等进行探索，形成理论和实践互为促进的良好局面。</w:t>
      </w:r>
    </w:p>
    <w:p>
      <w:pPr>
        <w:spacing w:line="600" w:lineRule="exact"/>
        <w:ind w:firstLine="630"/>
        <w:rPr>
          <w:rFonts w:hint="eastAsia" w:ascii="仿宋_GB2312" w:eastAsia="仿宋_GB2312"/>
          <w:sz w:val="32"/>
          <w:szCs w:val="32"/>
        </w:rPr>
      </w:pPr>
      <w:r>
        <w:rPr>
          <w:rFonts w:ascii="仿宋_GB2312" w:eastAsia="仿宋_GB2312"/>
          <w:sz w:val="32"/>
          <w:szCs w:val="32"/>
        </w:rPr>
        <w:t>建议主管部门可以多开展绩效评价及绩效管理相关培训</w:t>
      </w:r>
      <w:r>
        <w:rPr>
          <w:rFonts w:hint="eastAsia" w:ascii="仿宋_GB2312" w:eastAsia="仿宋_GB2312"/>
          <w:sz w:val="32"/>
          <w:szCs w:val="32"/>
        </w:rPr>
        <w:t>，打造良好的学习氛围。</w:t>
      </w:r>
    </w:p>
    <w:p>
      <w:pPr>
        <w:spacing w:line="600" w:lineRule="exact"/>
        <w:ind w:firstLine="630"/>
        <w:rPr>
          <w:rFonts w:hint="eastAsia" w:ascii="仿宋_GB2312" w:eastAsia="仿宋_GB2312"/>
          <w:sz w:val="32"/>
          <w:szCs w:val="32"/>
        </w:rPr>
      </w:pPr>
      <w:bookmarkStart w:id="0" w:name="_GoBack"/>
      <w:bookmarkEnd w:id="0"/>
    </w:p>
    <w:p>
      <w:pPr>
        <w:spacing w:line="600" w:lineRule="exact"/>
        <w:ind w:firstLine="4160" w:firstLineChars="1300"/>
        <w:rPr>
          <w:rFonts w:hint="eastAsia" w:ascii="仿宋_GB2312" w:eastAsia="仿宋_GB2312"/>
          <w:sz w:val="32"/>
          <w:szCs w:val="32"/>
          <w:lang w:val="en-US" w:eastAsia="zh-CN"/>
        </w:rPr>
      </w:pPr>
      <w:r>
        <w:rPr>
          <w:rFonts w:hint="eastAsia" w:ascii="仿宋_GB2312" w:eastAsia="仿宋_GB2312"/>
          <w:sz w:val="32"/>
          <w:szCs w:val="32"/>
          <w:lang w:val="en-US" w:eastAsia="zh-CN"/>
        </w:rPr>
        <w:t>澧县住房和城乡建设局</w:t>
      </w:r>
    </w:p>
    <w:p>
      <w:pPr>
        <w:spacing w:line="600" w:lineRule="exact"/>
        <w:ind w:firstLine="4480" w:firstLineChars="1400"/>
        <w:rPr>
          <w:rFonts w:hint="default" w:ascii="仿宋_GB2312" w:eastAsia="仿宋_GB2312"/>
          <w:sz w:val="32"/>
          <w:szCs w:val="32"/>
          <w:lang w:val="en-US" w:eastAsia="zh-CN"/>
        </w:rPr>
      </w:pPr>
      <w:r>
        <w:rPr>
          <w:rFonts w:hint="eastAsia" w:ascii="仿宋_GB2312" w:eastAsia="仿宋_GB2312"/>
          <w:sz w:val="32"/>
          <w:szCs w:val="32"/>
          <w:lang w:val="en-US" w:eastAsia="zh-CN"/>
        </w:rPr>
        <w:t>2022年6月31日</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wZGQ1MTc2YWY3ZjRkOGZiNjdiY2MzOWM1MTU4YTMifQ=="/>
  </w:docVars>
  <w:rsids>
    <w:rsidRoot w:val="00E64DE2"/>
    <w:rsid w:val="00061D78"/>
    <w:rsid w:val="001073B3"/>
    <w:rsid w:val="00164A35"/>
    <w:rsid w:val="001D5F82"/>
    <w:rsid w:val="001E725D"/>
    <w:rsid w:val="00211366"/>
    <w:rsid w:val="00240C57"/>
    <w:rsid w:val="0026042E"/>
    <w:rsid w:val="002A4890"/>
    <w:rsid w:val="002D25E0"/>
    <w:rsid w:val="00385044"/>
    <w:rsid w:val="003F3FCC"/>
    <w:rsid w:val="004348F1"/>
    <w:rsid w:val="00517D78"/>
    <w:rsid w:val="00534286"/>
    <w:rsid w:val="00541B5C"/>
    <w:rsid w:val="00561701"/>
    <w:rsid w:val="00570A97"/>
    <w:rsid w:val="005A085E"/>
    <w:rsid w:val="005A1105"/>
    <w:rsid w:val="005A42DD"/>
    <w:rsid w:val="005A5B69"/>
    <w:rsid w:val="0065442E"/>
    <w:rsid w:val="006E3965"/>
    <w:rsid w:val="006F293C"/>
    <w:rsid w:val="00727977"/>
    <w:rsid w:val="00746AE9"/>
    <w:rsid w:val="00806D75"/>
    <w:rsid w:val="00814AFE"/>
    <w:rsid w:val="008367F5"/>
    <w:rsid w:val="0094322D"/>
    <w:rsid w:val="009C2DBB"/>
    <w:rsid w:val="00A300D1"/>
    <w:rsid w:val="00A32113"/>
    <w:rsid w:val="00A50D4E"/>
    <w:rsid w:val="00A62B79"/>
    <w:rsid w:val="00AB07B5"/>
    <w:rsid w:val="00B0055D"/>
    <w:rsid w:val="00B53476"/>
    <w:rsid w:val="00B66D8E"/>
    <w:rsid w:val="00B741B6"/>
    <w:rsid w:val="00B8007C"/>
    <w:rsid w:val="00C21F86"/>
    <w:rsid w:val="00CF24E0"/>
    <w:rsid w:val="00D36058"/>
    <w:rsid w:val="00D82DA2"/>
    <w:rsid w:val="00E40501"/>
    <w:rsid w:val="00E64DE2"/>
    <w:rsid w:val="00EC53F0"/>
    <w:rsid w:val="00F728A2"/>
    <w:rsid w:val="00FA0F52"/>
    <w:rsid w:val="00FC32B9"/>
    <w:rsid w:val="00FF5750"/>
    <w:rsid w:val="0545042D"/>
    <w:rsid w:val="09517762"/>
    <w:rsid w:val="0DC74735"/>
    <w:rsid w:val="286E42CF"/>
    <w:rsid w:val="3656259B"/>
    <w:rsid w:val="3DA37BC9"/>
    <w:rsid w:val="3E652306"/>
    <w:rsid w:val="3F0845E0"/>
    <w:rsid w:val="436B4A2D"/>
    <w:rsid w:val="43EF1B4F"/>
    <w:rsid w:val="56157F49"/>
    <w:rsid w:val="6CA74C45"/>
    <w:rsid w:val="7D1D4FBF"/>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1737</Words>
  <Characters>1826</Characters>
  <Lines>12</Lines>
  <Paragraphs>3</Paragraphs>
  <TotalTime>2</TotalTime>
  <ScaleCrop>false</ScaleCrop>
  <LinksUpToDate>false</LinksUpToDate>
  <CharactersWithSpaces>1826</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2020-10-23T09:12:00Z</dcterms:created>
  <dc:creator>Lenovo</dc:creator>
  <cp:lastModifiedBy>Administrator</cp:lastModifiedBy>
  <cp:lastPrinted>2018-04-16T00:44:00Z</cp:lastPrinted>
  <dcterms:modified xsi:type="dcterms:W3CDTF">2022-08-29T02:44:22Z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C8A7A86B91234281A56A2497D489C956</vt:lpwstr>
  </property>
</Properties>
</file>