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  <w:r>
        <w:rPr>
          <w:rFonts w:ascii="Times New Roman" w:hAnsi="Times New Roman" w:cs="Times New Roman" w:eastAsiaTheme="majorEastAsia"/>
          <w:b/>
          <w:sz w:val="44"/>
          <w:szCs w:val="44"/>
        </w:rPr>
        <w:t>2021</w:t>
      </w:r>
      <w:r>
        <w:rPr>
          <w:rFonts w:ascii="Times New Roman" w:cs="Times New Roman" w:hAnsiTheme="majorEastAsia" w:eastAsiaTheme="majorEastAsia"/>
          <w:b/>
          <w:sz w:val="44"/>
          <w:szCs w:val="44"/>
        </w:rPr>
        <w:t>年度</w:t>
      </w:r>
      <w:r>
        <w:rPr>
          <w:rFonts w:hint="eastAsia" w:ascii="Times New Roman" w:hAnsi="Times New Roman" w:cs="Times New Roman" w:eastAsiaTheme="majorEastAsia"/>
          <w:b/>
          <w:sz w:val="44"/>
          <w:szCs w:val="44"/>
        </w:rPr>
        <w:t>澧县</w:t>
      </w:r>
      <w:r>
        <w:rPr>
          <w:rFonts w:hint="eastAsia" w:ascii="Times New Roman" w:hAnsi="Times New Roman" w:cs="Times New Roman" w:eastAsiaTheme="majorEastAsia"/>
          <w:b/>
          <w:sz w:val="44"/>
          <w:szCs w:val="44"/>
          <w:lang w:val="en-US" w:eastAsia="zh-CN"/>
        </w:rPr>
        <w:t>梦溪镇中学</w:t>
      </w:r>
      <w:r>
        <w:rPr>
          <w:rFonts w:ascii="Times New Roman" w:cs="Times New Roman" w:hAnsiTheme="majorEastAsia" w:eastAsiaTheme="majorEastAsia"/>
          <w:b/>
          <w:sz w:val="44"/>
          <w:szCs w:val="44"/>
        </w:rPr>
        <w:t>单位整体支出</w:t>
      </w:r>
    </w:p>
    <w:p>
      <w:pPr>
        <w:spacing w:line="580" w:lineRule="exact"/>
        <w:jc w:val="center"/>
        <w:rPr>
          <w:rFonts w:ascii="Times New Roman" w:cs="Times New Roman" w:hAnsiTheme="majorEastAsia" w:eastAsiaTheme="majorEastAsia"/>
          <w:b/>
          <w:sz w:val="44"/>
          <w:szCs w:val="44"/>
        </w:rPr>
      </w:pPr>
      <w:r>
        <w:rPr>
          <w:rFonts w:ascii="Times New Roman" w:cs="Times New Roman" w:hAnsiTheme="majorEastAsia" w:eastAsiaTheme="majorEastAsia"/>
          <w:b/>
          <w:sz w:val="44"/>
          <w:szCs w:val="44"/>
        </w:rPr>
        <w:t>绩效自评报告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一、部门（单位）基本情况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介绍本部门（单位）主要职责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及机构人员构成</w:t>
      </w:r>
      <w:r>
        <w:rPr>
          <w:rFonts w:hint="eastAsia" w:ascii="Times New Roman" w:hAnsi="Times New Roman" w:eastAsia="仿宋" w:cs="Times New Roman"/>
          <w:sz w:val="32"/>
          <w:szCs w:val="32"/>
        </w:rPr>
        <w:t>，财务情况以及绩效目标等。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1"/>
        <w:rPr>
          <w:rFonts w:hint="default" w:ascii="Helvetica" w:hAnsi="Helvetica" w:eastAsia="Helvetica" w:cs="Helvetica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部门职责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1"/>
        <w:rPr>
          <w:rFonts w:hint="default" w:ascii="Helvetica" w:hAnsi="Helvetica" w:eastAsia="Helvetica" w:cs="Helvetica"/>
          <w:sz w:val="27"/>
          <w:szCs w:val="27"/>
        </w:rPr>
      </w:pPr>
      <w:r>
        <w:rPr>
          <w:rFonts w:ascii="宋体" w:hAnsi="宋体" w:eastAsia="宋体" w:cs="宋体"/>
          <w:sz w:val="32"/>
          <w:szCs w:val="32"/>
        </w:rPr>
        <w:t>（一）实施教育教学管理。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1"/>
        <w:rPr>
          <w:rFonts w:hint="default" w:ascii="Helvetica" w:hAnsi="Helvetica" w:eastAsia="Helvetica" w:cs="Helvetica"/>
          <w:sz w:val="27"/>
          <w:szCs w:val="27"/>
        </w:rPr>
      </w:pPr>
      <w:r>
        <w:rPr>
          <w:rFonts w:ascii="宋体" w:hAnsi="宋体" w:eastAsia="宋体" w:cs="宋体"/>
          <w:sz w:val="32"/>
          <w:szCs w:val="32"/>
        </w:rPr>
        <w:t>（二）促进基础教育发展。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1"/>
        <w:rPr>
          <w:rFonts w:hint="default" w:ascii="Helvetica" w:hAnsi="Helvetica" w:eastAsia="Helvetica" w:cs="Helvetica"/>
          <w:sz w:val="27"/>
          <w:szCs w:val="27"/>
        </w:rPr>
      </w:pPr>
      <w:r>
        <w:rPr>
          <w:rFonts w:ascii="宋体" w:hAnsi="宋体" w:eastAsia="宋体" w:cs="宋体"/>
          <w:sz w:val="32"/>
          <w:szCs w:val="32"/>
        </w:rPr>
        <w:t>（三）学前教育。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1"/>
        <w:rPr>
          <w:rFonts w:hint="default" w:ascii="Helvetica" w:hAnsi="Helvetica" w:eastAsia="Helvetica" w:cs="Helvetica"/>
          <w:sz w:val="27"/>
          <w:szCs w:val="27"/>
        </w:rPr>
      </w:pPr>
      <w:r>
        <w:rPr>
          <w:rFonts w:ascii="宋体" w:hAnsi="宋体" w:eastAsia="宋体" w:cs="宋体"/>
          <w:sz w:val="32"/>
          <w:szCs w:val="32"/>
        </w:rPr>
        <w:t>（四）九年义务教育。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1"/>
        <w:rPr>
          <w:rFonts w:hint="default" w:ascii="Helvetica" w:hAnsi="Helvetica" w:eastAsia="Helvetica" w:cs="Helvetica"/>
          <w:sz w:val="27"/>
          <w:szCs w:val="27"/>
        </w:rPr>
      </w:pPr>
      <w:r>
        <w:rPr>
          <w:rFonts w:ascii="宋体" w:hAnsi="宋体" w:eastAsia="宋体" w:cs="宋体"/>
          <w:sz w:val="32"/>
          <w:szCs w:val="32"/>
        </w:rPr>
        <w:t>（五）成人教育教学管理。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1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（六）中小学校和幼儿园管理。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1"/>
        <w:rPr>
          <w:rFonts w:hint="default" w:ascii="Helvetica" w:hAnsi="Helvetica" w:eastAsia="宋体" w:cs="Helvetic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机构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人员构成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1"/>
        <w:rPr>
          <w:rFonts w:hint="default" w:ascii="Helvetica" w:hAnsi="Helvetica" w:eastAsia="宋体" w:cs="Helvetica"/>
          <w:sz w:val="27"/>
          <w:szCs w:val="27"/>
          <w:lang w:val="en-US" w:eastAsia="zh-CN"/>
        </w:rPr>
      </w:pPr>
      <w:r>
        <w:rPr>
          <w:rFonts w:hint="default" w:ascii="Helvetica" w:hAnsi="Helvetica" w:eastAsia="Helvetica" w:cs="Helvetica"/>
          <w:sz w:val="32"/>
          <w:szCs w:val="32"/>
        </w:rPr>
        <w:t>澧县梦溪镇中学内设科室</w:t>
      </w:r>
      <w:r>
        <w:rPr>
          <w:rFonts w:ascii="宋体" w:hAnsi="宋体" w:eastAsia="宋体" w:cs="宋体"/>
          <w:sz w:val="32"/>
          <w:szCs w:val="32"/>
        </w:rPr>
        <w:t>12个，分别为：校长室1个，工会室1个，财务室1个，政教处3个、教导处3个、总务处3个。2021年我单位共有编制人数147人，年末实有在职人数147人，退休人员212人。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在校学生1563人。</w:t>
      </w:r>
    </w:p>
    <w:p>
      <w:pPr>
        <w:spacing w:line="580" w:lineRule="exact"/>
        <w:jc w:val="both"/>
        <w:rPr>
          <w:rFonts w:hint="default" w:ascii="Times New Roman" w:cs="Times New Roman" w:hAnsiTheme="majorEastAsia" w:eastAsiaTheme="majorEastAsia"/>
          <w:b/>
          <w:sz w:val="44"/>
          <w:szCs w:val="44"/>
          <w:lang w:val="en-US" w:eastAsia="zh-CN"/>
        </w:rPr>
      </w:pPr>
      <w:r>
        <w:rPr>
          <w:rFonts w:hint="eastAsia" w:ascii="Times New Roman" w:cs="Times New Roman" w:hAnsiTheme="majorEastAsia" w:eastAsiaTheme="majorEastAsia"/>
          <w:b/>
          <w:sz w:val="44"/>
          <w:szCs w:val="44"/>
          <w:lang w:val="en-US" w:eastAsia="zh-CN"/>
        </w:rPr>
        <w:t xml:space="preserve">   </w:t>
      </w:r>
      <w:r>
        <w:rPr>
          <w:rFonts w:hint="eastAsia" w:ascii="Times New Roman" w:cs="Times New Roman" w:hAnsiTheme="majorEastAsia" w:eastAsiaTheme="majorEastAsia"/>
          <w:b w:val="0"/>
          <w:bCs/>
          <w:sz w:val="28"/>
          <w:szCs w:val="28"/>
          <w:lang w:val="en-US" w:eastAsia="zh-CN"/>
        </w:rPr>
        <w:t>3.部门财务支出情况</w:t>
      </w:r>
    </w:p>
    <w:p>
      <w:pPr>
        <w:ind w:firstLine="640" w:firstLineChars="200"/>
        <w:rPr>
          <w:rFonts w:hint="eastAsia" w:ascii="Helvetica" w:hAnsi="Helvetica" w:eastAsia="宋体" w:cs="Helvetica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2021年度收入合计</w:t>
      </w: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2,348.42万元，2021年度支出合计2,348.42万元，其中：基本支出2,248.01万元，项目支出100.42万元</w:t>
      </w:r>
      <w:r>
        <w:rPr>
          <w:rFonts w:hint="eastAsia" w:ascii="Helvetica" w:hAnsi="Helvetica" w:eastAsia="宋体" w:cs="Helvetica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numPr>
          <w:ilvl w:val="0"/>
          <w:numId w:val="0"/>
        </w:numPr>
        <w:ind w:firstLine="630" w:firstLineChars="300"/>
        <w:rPr>
          <w:rFonts w:hint="eastAsia" w:ascii="Helvetica" w:hAnsi="Helvetica" w:eastAsia="宋体" w:cs="Helvetica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b w:val="0"/>
          <w:bCs w:val="0"/>
          <w:i w:val="0"/>
          <w:iCs w:val="0"/>
          <w:caps w:val="0"/>
          <w:color w:val="212529"/>
          <w:spacing w:val="0"/>
          <w:sz w:val="21"/>
          <w:szCs w:val="21"/>
          <w:shd w:val="clear" w:fill="FFFFFF"/>
          <w:lang w:val="en-US" w:eastAsia="zh-CN"/>
        </w:rPr>
        <w:t>4</w:t>
      </w:r>
      <w:r>
        <w:rPr>
          <w:rFonts w:hint="eastAsia" w:ascii="Helvetica" w:hAnsi="Helvetica" w:eastAsia="宋体" w:cs="Helvetica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.绩效目标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320" w:firstLineChars="100"/>
        <w:jc w:val="left"/>
        <w:rPr>
          <w:rFonts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（一）部门绩效总目标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1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1、进一步促进义务教育均衡发展，确保教育公平。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1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2、学前教育三年毛入园率达到95%，义务教育阶段入学率达100%。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1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3、促进各类教育协调发展，落实教育改革方案。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1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4、不断提高教育质量，确保教育质量继续保持全县领先。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1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5、顺利举办中考、小学学业水平测试等各类考试。</w:t>
      </w:r>
    </w:p>
    <w:p>
      <w:pPr>
        <w:numPr>
          <w:ilvl w:val="0"/>
          <w:numId w:val="0"/>
        </w:numPr>
        <w:ind w:firstLine="640" w:firstLineChars="200"/>
        <w:rPr>
          <w:rFonts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</w:pPr>
      <w:r>
        <w:rPr>
          <w:rFonts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6、整体满意度达到90%以上。</w:t>
      </w:r>
    </w:p>
    <w:p>
      <w:pPr>
        <w:spacing w:line="580" w:lineRule="exact"/>
        <w:ind w:firstLine="320" w:firstLineChars="1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（二）2021年度部门绩效目标</w:t>
      </w:r>
    </w:p>
    <w:p>
      <w:pPr>
        <w:numPr>
          <w:ilvl w:val="0"/>
          <w:numId w:val="1"/>
        </w:numPr>
        <w:spacing w:line="580" w:lineRule="exact"/>
        <w:ind w:left="640" w:leftChars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数量指标：</w:t>
      </w:r>
    </w:p>
    <w:p>
      <w:pPr>
        <w:numPr>
          <w:ilvl w:val="0"/>
          <w:numId w:val="0"/>
        </w:numPr>
        <w:spacing w:line="580" w:lineRule="exact"/>
        <w:ind w:left="640" w:leftChars="0"/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义务教育入学率达100%，</w:t>
      </w:r>
      <w:r>
        <w:rPr>
          <w:rFonts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学前教育三年毛入园率达到95%，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全年举办中小学学业水平测试等考试，举办率达100%。</w:t>
      </w:r>
    </w:p>
    <w:p>
      <w:pPr>
        <w:numPr>
          <w:ilvl w:val="0"/>
          <w:numId w:val="1"/>
        </w:numPr>
        <w:spacing w:line="580" w:lineRule="exact"/>
        <w:ind w:left="640" w:leftChars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质量指标：</w:t>
      </w:r>
    </w:p>
    <w:p>
      <w:pPr>
        <w:numPr>
          <w:ilvl w:val="0"/>
          <w:numId w:val="0"/>
        </w:numPr>
        <w:spacing w:line="580" w:lineRule="exact"/>
        <w:ind w:left="640" w:leftChars="0"/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年底绩效考核中保持先进。</w:t>
      </w:r>
    </w:p>
    <w:p>
      <w:pPr>
        <w:numPr>
          <w:ilvl w:val="0"/>
          <w:numId w:val="1"/>
        </w:numPr>
        <w:spacing w:line="580" w:lineRule="exact"/>
        <w:ind w:left="640" w:leftChars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时效指标：</w:t>
      </w:r>
    </w:p>
    <w:p>
      <w:pPr>
        <w:numPr>
          <w:ilvl w:val="0"/>
          <w:numId w:val="0"/>
        </w:numPr>
        <w:spacing w:line="580" w:lineRule="exact"/>
        <w:ind w:left="640" w:leftChars="0"/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完成2021年全部项目预算。</w:t>
      </w:r>
    </w:p>
    <w:p>
      <w:pPr>
        <w:numPr>
          <w:ilvl w:val="0"/>
          <w:numId w:val="1"/>
        </w:numPr>
        <w:spacing w:line="580" w:lineRule="exact"/>
        <w:ind w:left="640" w:leftChars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成本指标：</w:t>
      </w:r>
    </w:p>
    <w:p>
      <w:pPr>
        <w:numPr>
          <w:ilvl w:val="0"/>
          <w:numId w:val="0"/>
        </w:numPr>
        <w:spacing w:line="580" w:lineRule="exact"/>
        <w:ind w:left="640" w:leftChars="0"/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在预算范围内，严格执行年初预算，政府采购等制度，控制各类支出。</w:t>
      </w:r>
    </w:p>
    <w:p>
      <w:pPr>
        <w:numPr>
          <w:ilvl w:val="0"/>
          <w:numId w:val="1"/>
        </w:numPr>
        <w:spacing w:line="580" w:lineRule="exact"/>
        <w:ind w:left="640" w:leftChars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社会效益指标：</w:t>
      </w:r>
    </w:p>
    <w:p>
      <w:pPr>
        <w:numPr>
          <w:ilvl w:val="0"/>
          <w:numId w:val="0"/>
        </w:numPr>
        <w:spacing w:line="580" w:lineRule="exact"/>
        <w:ind w:left="638" w:leftChars="304" w:firstLine="0" w:firstLineChars="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学校安全、稳定、文明、和谐，教学效率高、质量好，社会公众满意率达到95%以上。</w:t>
      </w:r>
    </w:p>
    <w:p>
      <w:p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  <w:t>二</w:t>
      </w:r>
      <w:r>
        <w:rPr>
          <w:rFonts w:ascii="Times New Roman" w:hAnsi="黑体" w:eastAsia="黑体" w:cs="Times New Roman"/>
          <w:sz w:val="32"/>
          <w:szCs w:val="32"/>
        </w:rPr>
        <w:t>、政府性基金预算支出情况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本年没有政府性基金预算支出。</w:t>
      </w:r>
    </w:p>
    <w:p>
      <w:p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  <w:t>三</w:t>
      </w:r>
      <w:r>
        <w:rPr>
          <w:rFonts w:ascii="Times New Roman" w:hAnsi="黑体" w:eastAsia="黑体" w:cs="Times New Roman"/>
          <w:sz w:val="32"/>
          <w:szCs w:val="32"/>
        </w:rPr>
        <w:t>、国有资本经营预算支出情况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本年没有</w:t>
      </w:r>
      <w:r>
        <w:rPr>
          <w:rFonts w:ascii="Times New Roman" w:hAnsi="Times New Roman" w:eastAsia="仿宋" w:cs="Times New Roman"/>
          <w:sz w:val="32"/>
          <w:szCs w:val="32"/>
        </w:rPr>
        <w:t>国有资本经营预算支出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  <w:t>四</w:t>
      </w:r>
      <w:r>
        <w:rPr>
          <w:rFonts w:ascii="Times New Roman" w:hAnsi="黑体" w:eastAsia="黑体" w:cs="Times New Roman"/>
          <w:sz w:val="32"/>
          <w:szCs w:val="32"/>
        </w:rPr>
        <w:t>、单位整体支出绩效情况</w:t>
      </w:r>
    </w:p>
    <w:p>
      <w:pPr>
        <w:snapToGrid w:val="0"/>
        <w:spacing w:line="520" w:lineRule="exact"/>
        <w:ind w:firstLine="640" w:firstLineChars="200"/>
        <w:rPr>
          <w:rFonts w:hint="eastAsia"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2021年，学校整体工作思路是：深化改革、特色发展、勠力同心、再续辉煌。一年来，学校紧紧围绕这一工作思路，始终坚持“文化立校，德行立人”的办学追求不动摇，以实施“深度学习课堂”为突破口，全面推进“课堂革命”，坚持在主动上下功夫，在落实上做文章，着力推动学校特色发展，至臻立德树人，砥砺传承致远，学校各项工作取得了显著成效。</w:t>
      </w:r>
    </w:p>
    <w:p>
      <w:p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  <w:t>五</w:t>
      </w:r>
      <w:r>
        <w:rPr>
          <w:rFonts w:ascii="Times New Roman" w:hAnsi="黑体" w:eastAsia="黑体" w:cs="Times New Roman"/>
          <w:sz w:val="32"/>
          <w:szCs w:val="32"/>
        </w:rPr>
        <w:t>、单位整体支出绩效自评结果拟应用和公开情况</w:t>
      </w:r>
    </w:p>
    <w:p>
      <w:pPr>
        <w:spacing w:line="600" w:lineRule="exact"/>
        <w:ind w:right="-512" w:rightChars="-244"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校根据年度工作任务编制年度财务收支计划，通过全面推进单位内部控制建设，强化各科室的责任主体意识，细致梳理各类经济活动的规章制度及其业务流程，实现各类经济活动决策、执行、监督的有效分离。在此基础上，学校各科室组织了年度考核和相关检查，对学校整体情况进行自评，自评分为95分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  <w:t>六</w:t>
      </w:r>
      <w:r>
        <w:rPr>
          <w:rFonts w:ascii="Times New Roman" w:hAnsi="黑体" w:eastAsia="黑体" w:cs="Times New Roman"/>
          <w:sz w:val="32"/>
          <w:szCs w:val="32"/>
        </w:rPr>
        <w:t>、其他需要说明的情况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无</w:t>
      </w:r>
    </w:p>
    <w:p>
      <w:pPr>
        <w:snapToGrid w:val="0"/>
        <w:spacing w:line="520" w:lineRule="exact"/>
        <w:ind w:firstLine="640" w:firstLineChars="200"/>
        <w:rPr>
          <w:rFonts w:hint="eastAsia" w:asci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spacing w:line="580" w:lineRule="exact"/>
        <w:ind w:left="638" w:leftChars="304" w:firstLine="0" w:firstLineChars="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default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1196CF"/>
    <w:multiLevelType w:val="singleLevel"/>
    <w:tmpl w:val="AD1196CF"/>
    <w:lvl w:ilvl="0" w:tentative="0">
      <w:start w:val="1"/>
      <w:numFmt w:val="decimal"/>
      <w:suff w:val="nothing"/>
      <w:lvlText w:val="%1、"/>
      <w:lvlJc w:val="left"/>
      <w:pPr>
        <w:ind w:left="64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C4A62"/>
    <w:rsid w:val="187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2022-11-19T03:05:00Z</dcterms:created>
  <dc:creator>Administrator</dc:creator>
  <cp:lastModifiedBy>Administrator</cp:lastModifiedBy>
  <dcterms:modified xsi:type="dcterms:W3CDTF">2022-11-19T03:11:44Z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91FD22974815401A861FBBFD27F555E7</vt:lpwstr>
  </property>
</Properties>
</file>