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4CE" w:rsidRDefault="003734CE">
      <w:pPr>
        <w:spacing w:line="560" w:lineRule="exact"/>
        <w:jc w:val="center"/>
        <w:rPr>
          <w:rFonts w:ascii="Times New Roman" w:eastAsiaTheme="majorEastAsia" w:hAnsi="Times New Roman"/>
          <w:b/>
          <w:kern w:val="0"/>
          <w:sz w:val="44"/>
          <w:szCs w:val="44"/>
        </w:rPr>
      </w:pPr>
    </w:p>
    <w:p w:rsidR="00A77275" w:rsidRDefault="0062560A">
      <w:pPr>
        <w:spacing w:line="560" w:lineRule="exact"/>
        <w:jc w:val="center"/>
        <w:rPr>
          <w:rFonts w:ascii="Times New Roman" w:eastAsiaTheme="majorEastAsia" w:hAnsi="Times New Roman"/>
          <w:b/>
          <w:kern w:val="0"/>
          <w:sz w:val="44"/>
          <w:szCs w:val="44"/>
        </w:rPr>
      </w:pPr>
      <w:r>
        <w:rPr>
          <w:rFonts w:ascii="Times New Roman" w:eastAsiaTheme="majorEastAsia" w:hAnsi="Times New Roman" w:hint="eastAsia"/>
          <w:b/>
          <w:kern w:val="0"/>
          <w:sz w:val="44"/>
          <w:szCs w:val="44"/>
        </w:rPr>
        <w:t>澧县</w:t>
      </w:r>
      <w:r w:rsidR="000C72A4">
        <w:rPr>
          <w:rFonts w:ascii="Times New Roman" w:eastAsiaTheme="majorEastAsia" w:hAnsi="Times New Roman" w:hint="eastAsia"/>
          <w:b/>
          <w:kern w:val="0"/>
          <w:sz w:val="44"/>
          <w:szCs w:val="44"/>
        </w:rPr>
        <w:t>澧州实验学校</w:t>
      </w:r>
      <w:r w:rsidR="00A77275">
        <w:rPr>
          <w:rFonts w:ascii="Times New Roman" w:eastAsiaTheme="majorEastAsia" w:hAnsi="Times New Roman"/>
          <w:b/>
          <w:kern w:val="0"/>
          <w:sz w:val="44"/>
          <w:szCs w:val="44"/>
        </w:rPr>
        <w:t>2021</w:t>
      </w:r>
      <w:r w:rsidR="00A77275">
        <w:rPr>
          <w:rFonts w:ascii="Times New Roman" w:eastAsiaTheme="majorEastAsia" w:hAnsi="Times New Roman"/>
          <w:b/>
          <w:kern w:val="0"/>
          <w:sz w:val="44"/>
          <w:szCs w:val="44"/>
        </w:rPr>
        <w:t>年度</w:t>
      </w:r>
    </w:p>
    <w:p w:rsidR="00AE777B" w:rsidRDefault="001F766E">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整体</w:t>
      </w:r>
      <w:bookmarkStart w:id="0" w:name="_GoBack"/>
      <w:bookmarkEnd w:id="0"/>
      <w:r>
        <w:rPr>
          <w:rFonts w:ascii="Times New Roman" w:eastAsiaTheme="majorEastAsia" w:hAnsi="Times New Roman"/>
          <w:b/>
          <w:kern w:val="0"/>
          <w:sz w:val="44"/>
          <w:szCs w:val="44"/>
        </w:rPr>
        <w:t>绩效</w:t>
      </w:r>
      <w:r w:rsidR="00A77275">
        <w:rPr>
          <w:rFonts w:ascii="Times New Roman" w:eastAsiaTheme="majorEastAsia" w:hAnsi="Times New Roman" w:hint="eastAsia"/>
          <w:b/>
          <w:kern w:val="0"/>
          <w:sz w:val="44"/>
          <w:szCs w:val="44"/>
        </w:rPr>
        <w:t>评价</w:t>
      </w:r>
      <w:r>
        <w:rPr>
          <w:rFonts w:ascii="Times New Roman" w:eastAsiaTheme="majorEastAsia" w:hAnsi="Times New Roman"/>
          <w:b/>
          <w:kern w:val="0"/>
          <w:sz w:val="44"/>
          <w:szCs w:val="44"/>
        </w:rPr>
        <w:t>报告</w:t>
      </w:r>
    </w:p>
    <w:p w:rsidR="003734CE" w:rsidRDefault="003734CE">
      <w:pPr>
        <w:widowControl/>
        <w:ind w:firstLineChars="200" w:firstLine="640"/>
        <w:rPr>
          <w:rFonts w:ascii="黑体" w:eastAsia="黑体" w:hAnsi="黑体" w:cs="黑体"/>
          <w:color w:val="222222"/>
          <w:kern w:val="0"/>
          <w:sz w:val="32"/>
          <w:szCs w:val="32"/>
        </w:rPr>
      </w:pP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机构、人员构成</w:t>
      </w:r>
    </w:p>
    <w:p w:rsidR="0062560A" w:rsidRPr="0062560A" w:rsidRDefault="0062560A">
      <w:pPr>
        <w:widowControl/>
        <w:ind w:firstLineChars="200" w:firstLine="640"/>
        <w:rPr>
          <w:rFonts w:ascii="仿宋" w:eastAsia="仿宋" w:hAnsi="仿宋"/>
          <w:sz w:val="32"/>
          <w:szCs w:val="32"/>
        </w:rPr>
      </w:pPr>
      <w:r w:rsidRPr="00B03EFD">
        <w:rPr>
          <w:rFonts w:ascii="仿宋" w:eastAsia="仿宋" w:hAnsi="仿宋" w:hint="eastAsia"/>
          <w:sz w:val="32"/>
          <w:szCs w:val="32"/>
        </w:rPr>
        <w:t>澧县</w:t>
      </w:r>
      <w:r w:rsidR="000C72A4">
        <w:rPr>
          <w:rFonts w:ascii="仿宋" w:eastAsia="仿宋" w:hAnsi="仿宋" w:hint="eastAsia"/>
          <w:sz w:val="32"/>
          <w:szCs w:val="32"/>
        </w:rPr>
        <w:t>澧州实验学校</w:t>
      </w:r>
      <w:r w:rsidRPr="00B03EFD">
        <w:rPr>
          <w:rFonts w:ascii="仿宋" w:eastAsia="仿宋" w:hAnsi="仿宋" w:hint="eastAsia"/>
          <w:sz w:val="32"/>
          <w:szCs w:val="32"/>
        </w:rPr>
        <w:t>为</w:t>
      </w:r>
      <w:r w:rsidR="000C72A4">
        <w:rPr>
          <w:rFonts w:ascii="仿宋" w:eastAsia="仿宋" w:hAnsi="仿宋" w:hint="eastAsia"/>
          <w:sz w:val="32"/>
          <w:szCs w:val="32"/>
        </w:rPr>
        <w:t>二</w:t>
      </w:r>
      <w:r w:rsidRPr="00B03EFD">
        <w:rPr>
          <w:rFonts w:ascii="仿宋" w:eastAsia="仿宋" w:hAnsi="仿宋" w:hint="eastAsia"/>
          <w:sz w:val="32"/>
          <w:szCs w:val="32"/>
        </w:rPr>
        <w:t>级部门预算单位，我校下设办公室、教务</w:t>
      </w:r>
      <w:r w:rsidR="000C72A4">
        <w:rPr>
          <w:rFonts w:ascii="仿宋" w:eastAsia="仿宋" w:hAnsi="仿宋" w:hint="eastAsia"/>
          <w:sz w:val="32"/>
          <w:szCs w:val="32"/>
        </w:rPr>
        <w:t>处</w:t>
      </w:r>
      <w:r w:rsidRPr="00B03EFD">
        <w:rPr>
          <w:rFonts w:ascii="仿宋" w:eastAsia="仿宋" w:hAnsi="仿宋" w:hint="eastAsia"/>
          <w:sz w:val="32"/>
          <w:szCs w:val="32"/>
        </w:rPr>
        <w:t>、</w:t>
      </w:r>
      <w:r w:rsidR="000C72A4">
        <w:rPr>
          <w:rFonts w:ascii="仿宋" w:eastAsia="仿宋" w:hAnsi="仿宋" w:hint="eastAsia"/>
          <w:sz w:val="32"/>
          <w:szCs w:val="32"/>
        </w:rPr>
        <w:t>教科</w:t>
      </w:r>
      <w:r w:rsidRPr="00B03EFD">
        <w:rPr>
          <w:rFonts w:ascii="仿宋" w:eastAsia="仿宋" w:hAnsi="仿宋" w:hint="eastAsia"/>
          <w:sz w:val="32"/>
          <w:szCs w:val="32"/>
        </w:rPr>
        <w:t>室、</w:t>
      </w:r>
      <w:r w:rsidR="000C72A4">
        <w:rPr>
          <w:rFonts w:ascii="仿宋" w:eastAsia="仿宋" w:hAnsi="仿宋" w:hint="eastAsia"/>
          <w:sz w:val="32"/>
          <w:szCs w:val="32"/>
        </w:rPr>
        <w:t>政教处</w:t>
      </w:r>
      <w:r w:rsidRPr="00B03EFD">
        <w:rPr>
          <w:rFonts w:ascii="仿宋" w:eastAsia="仿宋" w:hAnsi="仿宋" w:hint="eastAsia"/>
          <w:sz w:val="32"/>
          <w:szCs w:val="32"/>
        </w:rPr>
        <w:t>、总务</w:t>
      </w:r>
      <w:r w:rsidR="000C72A4">
        <w:rPr>
          <w:rFonts w:ascii="仿宋" w:eastAsia="仿宋" w:hAnsi="仿宋" w:hint="eastAsia"/>
          <w:sz w:val="32"/>
          <w:szCs w:val="32"/>
        </w:rPr>
        <w:t>处</w:t>
      </w:r>
      <w:r w:rsidRPr="00B03EFD">
        <w:rPr>
          <w:rFonts w:ascii="仿宋" w:eastAsia="仿宋" w:hAnsi="仿宋" w:hint="eastAsia"/>
          <w:sz w:val="32"/>
          <w:szCs w:val="32"/>
        </w:rPr>
        <w:t>、</w:t>
      </w:r>
      <w:r w:rsidR="000C72A4">
        <w:rPr>
          <w:rFonts w:ascii="仿宋" w:eastAsia="仿宋" w:hAnsi="仿宋" w:hint="eastAsia"/>
          <w:sz w:val="32"/>
          <w:szCs w:val="32"/>
        </w:rPr>
        <w:t>七</w:t>
      </w:r>
      <w:r w:rsidRPr="00B03EFD">
        <w:rPr>
          <w:rFonts w:ascii="仿宋" w:eastAsia="仿宋" w:hAnsi="仿宋" w:hint="eastAsia"/>
          <w:sz w:val="32"/>
          <w:szCs w:val="32"/>
        </w:rPr>
        <w:t>年级组、</w:t>
      </w:r>
      <w:r w:rsidR="000C72A4">
        <w:rPr>
          <w:rFonts w:ascii="仿宋" w:eastAsia="仿宋" w:hAnsi="仿宋" w:hint="eastAsia"/>
          <w:sz w:val="32"/>
          <w:szCs w:val="32"/>
        </w:rPr>
        <w:t>八</w:t>
      </w:r>
      <w:r w:rsidRPr="00B03EFD">
        <w:rPr>
          <w:rFonts w:ascii="仿宋" w:eastAsia="仿宋" w:hAnsi="仿宋" w:hint="eastAsia"/>
          <w:sz w:val="32"/>
          <w:szCs w:val="32"/>
        </w:rPr>
        <w:t>年级组、</w:t>
      </w:r>
      <w:r w:rsidR="000C72A4">
        <w:rPr>
          <w:rFonts w:ascii="仿宋" w:eastAsia="仿宋" w:hAnsi="仿宋" w:hint="eastAsia"/>
          <w:sz w:val="32"/>
          <w:szCs w:val="32"/>
        </w:rPr>
        <w:t>九</w:t>
      </w:r>
      <w:r w:rsidRPr="00B03EFD">
        <w:rPr>
          <w:rFonts w:ascii="仿宋" w:eastAsia="仿宋" w:hAnsi="仿宋" w:hint="eastAsia"/>
          <w:sz w:val="32"/>
          <w:szCs w:val="32"/>
        </w:rPr>
        <w:t>年级组。学校</w:t>
      </w:r>
      <w:r w:rsidR="000C72A4">
        <w:rPr>
          <w:rFonts w:ascii="仿宋" w:eastAsia="仿宋" w:hAnsi="仿宋" w:hint="eastAsia"/>
          <w:sz w:val="32"/>
          <w:szCs w:val="32"/>
        </w:rPr>
        <w:t>年末3</w:t>
      </w:r>
      <w:r w:rsidR="000C72A4">
        <w:rPr>
          <w:rFonts w:ascii="仿宋" w:eastAsia="仿宋" w:hAnsi="仿宋"/>
          <w:sz w:val="32"/>
          <w:szCs w:val="32"/>
        </w:rPr>
        <w:t>8</w:t>
      </w:r>
      <w:r w:rsidR="00EC7193">
        <w:rPr>
          <w:rFonts w:ascii="仿宋" w:eastAsia="仿宋" w:hAnsi="仿宋"/>
          <w:sz w:val="32"/>
          <w:szCs w:val="32"/>
        </w:rPr>
        <w:t>2</w:t>
      </w:r>
      <w:r w:rsidR="000C72A4">
        <w:rPr>
          <w:rFonts w:ascii="仿宋" w:eastAsia="仿宋" w:hAnsi="仿宋" w:hint="eastAsia"/>
          <w:sz w:val="32"/>
          <w:szCs w:val="32"/>
        </w:rPr>
        <w:t>人，</w:t>
      </w:r>
      <w:r w:rsidRPr="00B03EFD">
        <w:rPr>
          <w:rFonts w:ascii="仿宋" w:eastAsia="仿宋" w:hAnsi="仿宋" w:hint="eastAsia"/>
          <w:sz w:val="32"/>
          <w:szCs w:val="32"/>
        </w:rPr>
        <w:t>学校设有</w:t>
      </w:r>
      <w:r w:rsidR="00EC7193">
        <w:rPr>
          <w:rFonts w:ascii="仿宋" w:eastAsia="仿宋" w:hAnsi="仿宋"/>
          <w:sz w:val="32"/>
          <w:szCs w:val="32"/>
        </w:rPr>
        <w:t>47</w:t>
      </w:r>
      <w:r w:rsidRPr="00B03EFD">
        <w:rPr>
          <w:rFonts w:ascii="仿宋" w:eastAsia="仿宋" w:hAnsi="仿宋" w:hint="eastAsia"/>
          <w:sz w:val="32"/>
          <w:szCs w:val="32"/>
        </w:rPr>
        <w:t>个教学班，年末在校学生</w:t>
      </w:r>
      <w:r w:rsidR="00EC7193">
        <w:rPr>
          <w:rFonts w:ascii="仿宋" w:eastAsia="仿宋" w:hAnsi="仿宋"/>
          <w:sz w:val="32"/>
          <w:szCs w:val="32"/>
        </w:rPr>
        <w:t>2543</w:t>
      </w:r>
      <w:r w:rsidRPr="00B03EFD">
        <w:rPr>
          <w:rFonts w:ascii="仿宋" w:eastAsia="仿宋" w:hAnsi="仿宋" w:hint="eastAsia"/>
          <w:sz w:val="32"/>
          <w:szCs w:val="32"/>
        </w:rPr>
        <w:t>人。</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单位主要职责</w:t>
      </w:r>
    </w:p>
    <w:p w:rsidR="0062560A" w:rsidRPr="0062560A" w:rsidRDefault="0062560A">
      <w:pPr>
        <w:widowControl/>
        <w:ind w:firstLineChars="200" w:firstLine="640"/>
        <w:rPr>
          <w:rFonts w:ascii="仿宋" w:eastAsia="仿宋" w:hAnsi="仿宋"/>
          <w:sz w:val="32"/>
          <w:szCs w:val="32"/>
        </w:rPr>
      </w:pPr>
      <w:r w:rsidRPr="00B03EFD">
        <w:rPr>
          <w:rFonts w:ascii="仿宋" w:eastAsia="仿宋" w:hAnsi="仿宋" w:hint="eastAsia"/>
          <w:sz w:val="32"/>
          <w:szCs w:val="32"/>
        </w:rPr>
        <w:t>实施</w:t>
      </w:r>
      <w:r w:rsidR="000C72A4">
        <w:rPr>
          <w:rFonts w:ascii="仿宋" w:eastAsia="仿宋" w:hAnsi="仿宋" w:hint="eastAsia"/>
          <w:sz w:val="32"/>
          <w:szCs w:val="32"/>
        </w:rPr>
        <w:t>中小学、学前教育</w:t>
      </w:r>
      <w:r w:rsidRPr="00B03EFD">
        <w:rPr>
          <w:rFonts w:ascii="仿宋" w:eastAsia="仿宋" w:hAnsi="仿宋" w:hint="eastAsia"/>
          <w:sz w:val="32"/>
          <w:szCs w:val="32"/>
        </w:rPr>
        <w:t>学历教育，促进基础教育发展。</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（一）部门整体</w:t>
      </w:r>
      <w:r w:rsidR="00EC7193">
        <w:rPr>
          <w:rFonts w:ascii="Times New Roman" w:eastAsia="仿宋_GB2312" w:hAnsi="Times New Roman" w:hint="eastAsia"/>
          <w:color w:val="222222"/>
          <w:kern w:val="0"/>
          <w:sz w:val="32"/>
          <w:szCs w:val="32"/>
        </w:rPr>
        <w:t>收入支出决算</w:t>
      </w:r>
      <w:r>
        <w:rPr>
          <w:rFonts w:ascii="Times New Roman" w:eastAsia="仿宋_GB2312" w:hAnsi="Times New Roman"/>
          <w:color w:val="222222"/>
          <w:kern w:val="0"/>
          <w:sz w:val="32"/>
          <w:szCs w:val="32"/>
        </w:rPr>
        <w:t>情况</w:t>
      </w:r>
    </w:p>
    <w:p w:rsidR="0062560A" w:rsidRPr="0062560A" w:rsidRDefault="00EC7193">
      <w:pPr>
        <w:widowControl/>
        <w:ind w:firstLineChars="200" w:firstLine="640"/>
        <w:rPr>
          <w:rFonts w:ascii="仿宋" w:eastAsia="仿宋" w:hAnsi="仿宋"/>
          <w:sz w:val="32"/>
          <w:szCs w:val="32"/>
        </w:rPr>
      </w:pPr>
      <w:r w:rsidRPr="00EC7193">
        <w:rPr>
          <w:rFonts w:ascii="仿宋" w:eastAsia="仿宋" w:hAnsi="仿宋" w:hint="eastAsia"/>
          <w:sz w:val="32"/>
          <w:szCs w:val="32"/>
        </w:rPr>
        <w:t>2021年度收、支总计7,039.53万元。与上一年度相比，收、支总计各增加7,039.53万元，增长100%。主要是因为学生人数、教师数增加。</w:t>
      </w:r>
    </w:p>
    <w:p w:rsidR="00AE777B" w:rsidRDefault="00EC7193">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hint="eastAsia"/>
          <w:color w:val="222222"/>
          <w:kern w:val="0"/>
          <w:sz w:val="32"/>
          <w:szCs w:val="32"/>
        </w:rPr>
        <w:t>收入</w:t>
      </w:r>
      <w:r w:rsidR="001F766E">
        <w:rPr>
          <w:rFonts w:ascii="Times New Roman" w:eastAsia="仿宋_GB2312" w:hAnsi="Times New Roman"/>
          <w:color w:val="222222"/>
          <w:kern w:val="0"/>
          <w:sz w:val="32"/>
          <w:szCs w:val="32"/>
        </w:rPr>
        <w:t>决算情况</w:t>
      </w:r>
    </w:p>
    <w:p w:rsidR="00EC7193" w:rsidRDefault="00EC7193">
      <w:pPr>
        <w:widowControl/>
        <w:ind w:firstLineChars="200" w:firstLine="640"/>
        <w:rPr>
          <w:rFonts w:ascii="Times New Roman" w:eastAsia="仿宋_GB2312" w:hAnsi="Times New Roman"/>
          <w:color w:val="222222"/>
          <w:kern w:val="0"/>
          <w:sz w:val="32"/>
          <w:szCs w:val="32"/>
        </w:rPr>
      </w:pPr>
      <w:r w:rsidRPr="00EC7193">
        <w:rPr>
          <w:rFonts w:ascii="Times New Roman" w:eastAsia="仿宋_GB2312" w:hAnsi="Times New Roman" w:hint="eastAsia"/>
          <w:color w:val="222222"/>
          <w:kern w:val="0"/>
          <w:sz w:val="32"/>
          <w:szCs w:val="32"/>
        </w:rPr>
        <w:t>2021</w:t>
      </w:r>
      <w:r w:rsidRPr="00EC7193">
        <w:rPr>
          <w:rFonts w:ascii="Times New Roman" w:eastAsia="仿宋_GB2312" w:hAnsi="Times New Roman" w:hint="eastAsia"/>
          <w:color w:val="222222"/>
          <w:kern w:val="0"/>
          <w:sz w:val="32"/>
          <w:szCs w:val="32"/>
        </w:rPr>
        <w:t>年度收入合计</w:t>
      </w:r>
      <w:r w:rsidRPr="00EC7193">
        <w:rPr>
          <w:rFonts w:ascii="Times New Roman" w:eastAsia="仿宋_GB2312" w:hAnsi="Times New Roman" w:hint="eastAsia"/>
          <w:color w:val="222222"/>
          <w:kern w:val="0"/>
          <w:sz w:val="32"/>
          <w:szCs w:val="32"/>
        </w:rPr>
        <w:t>7,039.53</w:t>
      </w:r>
      <w:r w:rsidRPr="00EC7193">
        <w:rPr>
          <w:rFonts w:ascii="Times New Roman" w:eastAsia="仿宋_GB2312" w:hAnsi="Times New Roman" w:hint="eastAsia"/>
          <w:color w:val="222222"/>
          <w:kern w:val="0"/>
          <w:sz w:val="32"/>
          <w:szCs w:val="32"/>
        </w:rPr>
        <w:t>万元，其中：财政拨款收入</w:t>
      </w:r>
      <w:r w:rsidRPr="00EC7193">
        <w:rPr>
          <w:rFonts w:ascii="Times New Roman" w:eastAsia="仿宋_GB2312" w:hAnsi="Times New Roman" w:hint="eastAsia"/>
          <w:color w:val="222222"/>
          <w:kern w:val="0"/>
          <w:sz w:val="32"/>
          <w:szCs w:val="32"/>
        </w:rPr>
        <w:t>7,039.53</w:t>
      </w:r>
      <w:r w:rsidRPr="00EC7193">
        <w:rPr>
          <w:rFonts w:ascii="Times New Roman" w:eastAsia="仿宋_GB2312" w:hAnsi="Times New Roman" w:hint="eastAsia"/>
          <w:color w:val="222222"/>
          <w:kern w:val="0"/>
          <w:sz w:val="32"/>
          <w:szCs w:val="32"/>
        </w:rPr>
        <w:t>万元，占</w:t>
      </w:r>
      <w:r w:rsidRPr="00EC7193">
        <w:rPr>
          <w:rFonts w:ascii="Times New Roman" w:eastAsia="仿宋_GB2312" w:hAnsi="Times New Roman" w:hint="eastAsia"/>
          <w:color w:val="222222"/>
          <w:kern w:val="0"/>
          <w:sz w:val="32"/>
          <w:szCs w:val="32"/>
        </w:rPr>
        <w:t>100%</w:t>
      </w:r>
      <w:r>
        <w:rPr>
          <w:rFonts w:ascii="Times New Roman" w:eastAsia="仿宋_GB2312" w:hAnsi="Times New Roman" w:hint="eastAsia"/>
          <w:color w:val="222222"/>
          <w:kern w:val="0"/>
          <w:sz w:val="32"/>
          <w:szCs w:val="32"/>
        </w:rPr>
        <w:t>。</w:t>
      </w:r>
    </w:p>
    <w:p w:rsidR="00EC7193"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（三）</w:t>
      </w:r>
      <w:r w:rsidR="00EC7193">
        <w:rPr>
          <w:rFonts w:ascii="Times New Roman" w:eastAsia="仿宋_GB2312" w:hAnsi="Times New Roman" w:hint="eastAsia"/>
          <w:color w:val="222222"/>
          <w:kern w:val="0"/>
          <w:sz w:val="32"/>
          <w:szCs w:val="32"/>
        </w:rPr>
        <w:t>支出决算情况</w:t>
      </w:r>
    </w:p>
    <w:p w:rsidR="00EC7193" w:rsidRDefault="00EC7193">
      <w:pPr>
        <w:widowControl/>
        <w:ind w:firstLineChars="200" w:firstLine="640"/>
        <w:rPr>
          <w:rFonts w:ascii="Times New Roman" w:eastAsia="仿宋_GB2312" w:hAnsi="Times New Roman"/>
          <w:color w:val="222222"/>
          <w:kern w:val="0"/>
          <w:sz w:val="32"/>
          <w:szCs w:val="32"/>
        </w:rPr>
      </w:pPr>
      <w:r w:rsidRPr="00EC7193">
        <w:rPr>
          <w:rFonts w:ascii="Times New Roman" w:eastAsia="仿宋_GB2312" w:hAnsi="Times New Roman" w:hint="eastAsia"/>
          <w:color w:val="222222"/>
          <w:kern w:val="0"/>
          <w:sz w:val="32"/>
          <w:szCs w:val="32"/>
        </w:rPr>
        <w:lastRenderedPageBreak/>
        <w:t>2021</w:t>
      </w:r>
      <w:r w:rsidRPr="00EC7193">
        <w:rPr>
          <w:rFonts w:ascii="Times New Roman" w:eastAsia="仿宋_GB2312" w:hAnsi="Times New Roman" w:hint="eastAsia"/>
          <w:color w:val="222222"/>
          <w:kern w:val="0"/>
          <w:sz w:val="32"/>
          <w:szCs w:val="32"/>
        </w:rPr>
        <w:t>年度支出合计</w:t>
      </w:r>
      <w:r w:rsidRPr="00EC7193">
        <w:rPr>
          <w:rFonts w:ascii="Times New Roman" w:eastAsia="仿宋_GB2312" w:hAnsi="Times New Roman" w:hint="eastAsia"/>
          <w:color w:val="222222"/>
          <w:kern w:val="0"/>
          <w:sz w:val="32"/>
          <w:szCs w:val="32"/>
        </w:rPr>
        <w:t>7,039.53</w:t>
      </w:r>
      <w:r w:rsidRPr="00EC7193">
        <w:rPr>
          <w:rFonts w:ascii="Times New Roman" w:eastAsia="仿宋_GB2312" w:hAnsi="Times New Roman" w:hint="eastAsia"/>
          <w:color w:val="222222"/>
          <w:kern w:val="0"/>
          <w:sz w:val="32"/>
          <w:szCs w:val="32"/>
        </w:rPr>
        <w:t>万元，其中：基本支出</w:t>
      </w:r>
      <w:r w:rsidRPr="00EC7193">
        <w:rPr>
          <w:rFonts w:ascii="Times New Roman" w:eastAsia="仿宋_GB2312" w:hAnsi="Times New Roman" w:hint="eastAsia"/>
          <w:color w:val="222222"/>
          <w:kern w:val="0"/>
          <w:sz w:val="32"/>
          <w:szCs w:val="32"/>
        </w:rPr>
        <w:t>4,570.63</w:t>
      </w:r>
      <w:r w:rsidRPr="00EC7193">
        <w:rPr>
          <w:rFonts w:ascii="Times New Roman" w:eastAsia="仿宋_GB2312" w:hAnsi="Times New Roman" w:hint="eastAsia"/>
          <w:color w:val="222222"/>
          <w:kern w:val="0"/>
          <w:sz w:val="32"/>
          <w:szCs w:val="32"/>
        </w:rPr>
        <w:t>万元，占</w:t>
      </w:r>
      <w:r w:rsidRPr="00EC7193">
        <w:rPr>
          <w:rFonts w:ascii="Times New Roman" w:eastAsia="仿宋_GB2312" w:hAnsi="Times New Roman" w:hint="eastAsia"/>
          <w:color w:val="222222"/>
          <w:kern w:val="0"/>
          <w:sz w:val="32"/>
          <w:szCs w:val="32"/>
        </w:rPr>
        <w:t>64.93%</w:t>
      </w:r>
      <w:r w:rsidRPr="00EC7193">
        <w:rPr>
          <w:rFonts w:ascii="Times New Roman" w:eastAsia="仿宋_GB2312" w:hAnsi="Times New Roman" w:hint="eastAsia"/>
          <w:color w:val="222222"/>
          <w:kern w:val="0"/>
          <w:sz w:val="32"/>
          <w:szCs w:val="32"/>
        </w:rPr>
        <w:t>；项目支出</w:t>
      </w:r>
      <w:r w:rsidRPr="00EC7193">
        <w:rPr>
          <w:rFonts w:ascii="Times New Roman" w:eastAsia="仿宋_GB2312" w:hAnsi="Times New Roman" w:hint="eastAsia"/>
          <w:color w:val="222222"/>
          <w:kern w:val="0"/>
          <w:sz w:val="32"/>
          <w:szCs w:val="32"/>
        </w:rPr>
        <w:t>2,468.9</w:t>
      </w:r>
      <w:r w:rsidRPr="00EC7193">
        <w:rPr>
          <w:rFonts w:ascii="Times New Roman" w:eastAsia="仿宋_GB2312" w:hAnsi="Times New Roman" w:hint="eastAsia"/>
          <w:color w:val="222222"/>
          <w:kern w:val="0"/>
          <w:sz w:val="32"/>
          <w:szCs w:val="32"/>
        </w:rPr>
        <w:t>万元，占</w:t>
      </w:r>
      <w:r w:rsidRPr="00EC7193">
        <w:rPr>
          <w:rFonts w:ascii="Times New Roman" w:eastAsia="仿宋_GB2312" w:hAnsi="Times New Roman" w:hint="eastAsia"/>
          <w:color w:val="222222"/>
          <w:kern w:val="0"/>
          <w:sz w:val="32"/>
          <w:szCs w:val="32"/>
        </w:rPr>
        <w:t>35.07%</w:t>
      </w:r>
      <w:r>
        <w:rPr>
          <w:rFonts w:ascii="Times New Roman" w:eastAsia="仿宋_GB2312" w:hAnsi="Times New Roman" w:hint="eastAsia"/>
          <w:color w:val="222222"/>
          <w:kern w:val="0"/>
          <w:sz w:val="32"/>
          <w:szCs w:val="32"/>
        </w:rPr>
        <w:t>。</w:t>
      </w:r>
    </w:p>
    <w:p w:rsidR="00AE777B" w:rsidRDefault="00EC7193">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（四）</w:t>
      </w:r>
      <w:r w:rsidR="001F766E">
        <w:rPr>
          <w:rFonts w:ascii="Times New Roman" w:eastAsia="仿宋_GB2312" w:hAnsi="Times New Roman"/>
          <w:color w:val="222222"/>
          <w:kern w:val="0"/>
          <w:sz w:val="32"/>
          <w:szCs w:val="32"/>
        </w:rPr>
        <w:t xml:space="preserve"> “</w:t>
      </w:r>
      <w:r w:rsidR="001F766E">
        <w:rPr>
          <w:rFonts w:ascii="Times New Roman" w:eastAsia="仿宋_GB2312" w:hAnsi="Times New Roman"/>
          <w:color w:val="222222"/>
          <w:kern w:val="0"/>
          <w:sz w:val="32"/>
          <w:szCs w:val="32"/>
        </w:rPr>
        <w:t>三公经费</w:t>
      </w:r>
      <w:r w:rsidR="001F766E">
        <w:rPr>
          <w:rFonts w:ascii="Times New Roman" w:eastAsia="仿宋_GB2312" w:hAnsi="Times New Roman"/>
          <w:color w:val="222222"/>
          <w:kern w:val="0"/>
          <w:sz w:val="32"/>
          <w:szCs w:val="32"/>
        </w:rPr>
        <w:t>”</w:t>
      </w:r>
      <w:r w:rsidR="001F766E">
        <w:rPr>
          <w:rFonts w:ascii="Times New Roman" w:eastAsia="仿宋_GB2312" w:hAnsi="Times New Roman"/>
          <w:color w:val="222222"/>
          <w:kern w:val="0"/>
          <w:sz w:val="32"/>
          <w:szCs w:val="32"/>
        </w:rPr>
        <w:t>支出使用和管理情况</w:t>
      </w:r>
    </w:p>
    <w:p w:rsidR="0062560A" w:rsidRPr="000B4D3F" w:rsidRDefault="0062560A" w:rsidP="002F40EE">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本单位“三公”经费支出</w:t>
      </w:r>
      <w:r w:rsidR="00A80B18">
        <w:rPr>
          <w:rFonts w:ascii="仿宋" w:eastAsia="仿宋" w:hAnsi="仿宋" w:hint="eastAsia"/>
          <w:sz w:val="32"/>
          <w:szCs w:val="32"/>
        </w:rPr>
        <w:t>0万元</w:t>
      </w:r>
      <w:r w:rsidR="002F40EE">
        <w:rPr>
          <w:rFonts w:ascii="仿宋" w:eastAsia="仿宋" w:hAnsi="仿宋" w:hint="eastAsia"/>
          <w:sz w:val="32"/>
          <w:szCs w:val="32"/>
        </w:rPr>
        <w:t>。</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（一）部门绩效总目标</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1、把教学放在首位，一切为教学服务，提高师生整体素质。</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2、师资力量达到</w:t>
      </w:r>
      <w:r w:rsidR="009443A9">
        <w:rPr>
          <w:rFonts w:ascii="仿宋" w:eastAsia="仿宋" w:hAnsi="仿宋"/>
          <w:sz w:val="32"/>
          <w:szCs w:val="32"/>
        </w:rPr>
        <w:t>38</w:t>
      </w:r>
      <w:r w:rsidR="00EC7193">
        <w:rPr>
          <w:rFonts w:ascii="仿宋" w:eastAsia="仿宋" w:hAnsi="仿宋"/>
          <w:sz w:val="32"/>
          <w:szCs w:val="32"/>
        </w:rPr>
        <w:t>2</w:t>
      </w:r>
      <w:r w:rsidRPr="00B03EFD">
        <w:rPr>
          <w:rFonts w:ascii="仿宋" w:eastAsia="仿宋" w:hAnsi="仿宋" w:hint="eastAsia"/>
          <w:sz w:val="32"/>
          <w:szCs w:val="32"/>
        </w:rPr>
        <w:t xml:space="preserve">人，学生规模达到  </w:t>
      </w:r>
      <w:r w:rsidR="00EC7193">
        <w:rPr>
          <w:rFonts w:ascii="仿宋" w:eastAsia="仿宋" w:hAnsi="仿宋"/>
          <w:sz w:val="32"/>
          <w:szCs w:val="32"/>
        </w:rPr>
        <w:t>2543</w:t>
      </w:r>
      <w:r w:rsidRPr="00B03EFD">
        <w:rPr>
          <w:rFonts w:ascii="仿宋" w:eastAsia="仿宋" w:hAnsi="仿宋" w:hint="eastAsia"/>
          <w:sz w:val="32"/>
          <w:szCs w:val="32"/>
        </w:rPr>
        <w:t xml:space="preserve">  人</w:t>
      </w:r>
      <w:r w:rsidR="002F40EE">
        <w:rPr>
          <w:rFonts w:ascii="仿宋" w:eastAsia="仿宋" w:hAnsi="仿宋" w:hint="eastAsia"/>
          <w:sz w:val="32"/>
          <w:szCs w:val="32"/>
        </w:rPr>
        <w:t>。</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3、学</w:t>
      </w:r>
      <w:r w:rsidR="009443A9">
        <w:rPr>
          <w:rFonts w:ascii="仿宋" w:eastAsia="仿宋" w:hAnsi="仿宋" w:hint="eastAsia"/>
          <w:sz w:val="32"/>
          <w:szCs w:val="32"/>
        </w:rPr>
        <w:t>生测试</w:t>
      </w:r>
      <w:r w:rsidRPr="00B03EFD">
        <w:rPr>
          <w:rFonts w:ascii="仿宋" w:eastAsia="仿宋" w:hAnsi="仿宋" w:hint="eastAsia"/>
          <w:sz w:val="32"/>
          <w:szCs w:val="32"/>
        </w:rPr>
        <w:t>合格率达</w:t>
      </w:r>
      <w:r w:rsidRPr="00B03EFD">
        <w:rPr>
          <w:rFonts w:ascii="仿宋" w:eastAsia="仿宋" w:hAnsi="仿宋"/>
          <w:sz w:val="32"/>
          <w:szCs w:val="32"/>
        </w:rPr>
        <w:t>100%</w:t>
      </w:r>
      <w:r w:rsidRPr="00B03EFD">
        <w:rPr>
          <w:rFonts w:ascii="仿宋" w:eastAsia="仿宋" w:hAnsi="仿宋" w:hint="eastAsia"/>
          <w:sz w:val="32"/>
          <w:szCs w:val="32"/>
        </w:rPr>
        <w:t>。</w:t>
      </w:r>
    </w:p>
    <w:p w:rsidR="000B4D3F" w:rsidRPr="000B4D3F" w:rsidRDefault="009443A9" w:rsidP="000B4D3F">
      <w:pPr>
        <w:spacing w:line="600" w:lineRule="exact"/>
        <w:ind w:rightChars="-244" w:right="-512" w:firstLine="645"/>
        <w:rPr>
          <w:rFonts w:ascii="仿宋" w:eastAsia="仿宋" w:hAnsi="仿宋"/>
          <w:sz w:val="32"/>
          <w:szCs w:val="32"/>
        </w:rPr>
      </w:pPr>
      <w:r>
        <w:rPr>
          <w:rFonts w:ascii="仿宋" w:eastAsia="仿宋" w:hAnsi="仿宋"/>
          <w:sz w:val="32"/>
          <w:szCs w:val="32"/>
        </w:rPr>
        <w:t>4</w:t>
      </w:r>
      <w:r w:rsidR="000B4D3F" w:rsidRPr="00B03EFD">
        <w:rPr>
          <w:rFonts w:ascii="仿宋" w:eastAsia="仿宋" w:hAnsi="仿宋" w:hint="eastAsia"/>
          <w:sz w:val="32"/>
          <w:szCs w:val="32"/>
        </w:rPr>
        <w:t>、社会公众及服务对象满意度达到</w:t>
      </w:r>
      <w:r w:rsidR="000B4D3F" w:rsidRPr="00B03EFD">
        <w:rPr>
          <w:rFonts w:ascii="仿宋" w:eastAsia="仿宋" w:hAnsi="仿宋"/>
          <w:sz w:val="32"/>
          <w:szCs w:val="32"/>
        </w:rPr>
        <w:t>9</w:t>
      </w:r>
      <w:r w:rsidR="000B4D3F" w:rsidRPr="00B03EFD">
        <w:rPr>
          <w:rFonts w:ascii="仿宋" w:eastAsia="仿宋" w:hAnsi="仿宋" w:hint="eastAsia"/>
          <w:sz w:val="32"/>
          <w:szCs w:val="32"/>
        </w:rPr>
        <w:t>8</w:t>
      </w:r>
      <w:r w:rsidR="000B4D3F" w:rsidRPr="00B03EFD">
        <w:rPr>
          <w:rFonts w:ascii="仿宋" w:eastAsia="仿宋" w:hAnsi="仿宋"/>
          <w:sz w:val="32"/>
          <w:szCs w:val="32"/>
        </w:rPr>
        <w:t>%</w:t>
      </w:r>
      <w:r w:rsidR="000B4D3F" w:rsidRPr="00B03EFD">
        <w:rPr>
          <w:rFonts w:ascii="仿宋" w:eastAsia="仿宋" w:hAnsi="仿宋" w:hint="eastAsia"/>
          <w:sz w:val="32"/>
          <w:szCs w:val="32"/>
        </w:rPr>
        <w:t>以上。</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20</w:t>
      </w:r>
      <w:r w:rsidR="009443A9">
        <w:rPr>
          <w:rFonts w:ascii="Times New Roman" w:eastAsia="仿宋_GB2312" w:hAnsi="Times New Roman"/>
          <w:color w:val="222222"/>
          <w:kern w:val="0"/>
          <w:sz w:val="32"/>
          <w:szCs w:val="32"/>
        </w:rPr>
        <w:t>2</w:t>
      </w:r>
      <w:r w:rsidR="00EC7193">
        <w:rPr>
          <w:rFonts w:ascii="Times New Roman" w:eastAsia="仿宋_GB2312" w:hAnsi="Times New Roman"/>
          <w:color w:val="222222"/>
          <w:kern w:val="0"/>
          <w:sz w:val="32"/>
          <w:szCs w:val="32"/>
        </w:rPr>
        <w:t>1</w:t>
      </w:r>
      <w:r>
        <w:rPr>
          <w:rFonts w:ascii="Times New Roman" w:eastAsia="仿宋_GB2312" w:hAnsi="Times New Roman"/>
          <w:color w:val="222222"/>
          <w:kern w:val="0"/>
          <w:sz w:val="32"/>
          <w:szCs w:val="32"/>
        </w:rPr>
        <w:t>年度部门绩效目标</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数量指标：</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1、新招学生</w:t>
      </w:r>
      <w:r w:rsidR="00EC7193">
        <w:rPr>
          <w:rFonts w:ascii="仿宋" w:eastAsia="仿宋" w:hAnsi="仿宋"/>
          <w:sz w:val="32"/>
          <w:szCs w:val="32"/>
        </w:rPr>
        <w:t>967</w:t>
      </w:r>
      <w:r w:rsidRPr="00B03EFD">
        <w:rPr>
          <w:rFonts w:ascii="仿宋" w:eastAsia="仿宋" w:hAnsi="仿宋" w:hint="eastAsia"/>
          <w:sz w:val="32"/>
          <w:szCs w:val="32"/>
        </w:rPr>
        <w:t xml:space="preserve">人、在校学生达到 </w:t>
      </w:r>
      <w:r w:rsidR="00EC7193">
        <w:rPr>
          <w:rFonts w:ascii="仿宋" w:eastAsia="仿宋" w:hAnsi="仿宋"/>
          <w:sz w:val="32"/>
          <w:szCs w:val="32"/>
        </w:rPr>
        <w:t>2543</w:t>
      </w:r>
      <w:r w:rsidRPr="00B03EFD">
        <w:rPr>
          <w:rFonts w:ascii="仿宋" w:eastAsia="仿宋" w:hAnsi="仿宋" w:hint="eastAsia"/>
          <w:sz w:val="32"/>
          <w:szCs w:val="32"/>
        </w:rPr>
        <w:t xml:space="preserve"> 人</w:t>
      </w:r>
      <w:r w:rsidR="002F40EE">
        <w:rPr>
          <w:rFonts w:ascii="仿宋" w:eastAsia="仿宋" w:hAnsi="仿宋" w:hint="eastAsia"/>
          <w:sz w:val="32"/>
          <w:szCs w:val="32"/>
        </w:rPr>
        <w:t>。</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2、师资力量   3</w:t>
      </w:r>
      <w:r w:rsidR="002F40EE">
        <w:rPr>
          <w:rFonts w:ascii="仿宋" w:eastAsia="仿宋" w:hAnsi="仿宋"/>
          <w:sz w:val="32"/>
          <w:szCs w:val="32"/>
        </w:rPr>
        <w:t>8</w:t>
      </w:r>
      <w:r w:rsidR="00EC7193">
        <w:rPr>
          <w:rFonts w:ascii="仿宋" w:eastAsia="仿宋" w:hAnsi="仿宋"/>
          <w:sz w:val="32"/>
          <w:szCs w:val="32"/>
        </w:rPr>
        <w:t>2</w:t>
      </w:r>
      <w:r w:rsidRPr="00B03EFD">
        <w:rPr>
          <w:rFonts w:ascii="仿宋" w:eastAsia="仿宋" w:hAnsi="仿宋" w:hint="eastAsia"/>
          <w:sz w:val="32"/>
          <w:szCs w:val="32"/>
        </w:rPr>
        <w:t xml:space="preserve">  人。</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质量指标</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1、</w:t>
      </w:r>
      <w:r w:rsidR="002F40EE" w:rsidRPr="00B03EFD">
        <w:rPr>
          <w:rFonts w:ascii="仿宋" w:eastAsia="仿宋" w:hAnsi="仿宋" w:hint="eastAsia"/>
          <w:sz w:val="32"/>
          <w:szCs w:val="32"/>
        </w:rPr>
        <w:t>学</w:t>
      </w:r>
      <w:r w:rsidR="002F40EE">
        <w:rPr>
          <w:rFonts w:ascii="仿宋" w:eastAsia="仿宋" w:hAnsi="仿宋" w:hint="eastAsia"/>
          <w:sz w:val="32"/>
          <w:szCs w:val="32"/>
        </w:rPr>
        <w:t>生测试</w:t>
      </w:r>
      <w:r w:rsidR="002F40EE" w:rsidRPr="00B03EFD">
        <w:rPr>
          <w:rFonts w:ascii="仿宋" w:eastAsia="仿宋" w:hAnsi="仿宋" w:hint="eastAsia"/>
          <w:sz w:val="32"/>
          <w:szCs w:val="32"/>
        </w:rPr>
        <w:t>合格率达</w:t>
      </w:r>
      <w:r w:rsidR="002F40EE" w:rsidRPr="00B03EFD">
        <w:rPr>
          <w:rFonts w:ascii="仿宋" w:eastAsia="仿宋" w:hAnsi="仿宋"/>
          <w:sz w:val="32"/>
          <w:szCs w:val="32"/>
        </w:rPr>
        <w:t>100%</w:t>
      </w:r>
      <w:r w:rsidR="002F40EE" w:rsidRPr="00B03EFD">
        <w:rPr>
          <w:rFonts w:ascii="仿宋" w:eastAsia="仿宋" w:hAnsi="仿宋" w:hint="eastAsia"/>
          <w:sz w:val="32"/>
          <w:szCs w:val="32"/>
        </w:rPr>
        <w:t>。</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2、教师队伍中</w:t>
      </w:r>
      <w:r w:rsidR="002F40EE">
        <w:rPr>
          <w:rFonts w:ascii="仿宋" w:eastAsia="仿宋" w:hAnsi="仿宋" w:hint="eastAsia"/>
          <w:sz w:val="32"/>
          <w:szCs w:val="32"/>
        </w:rPr>
        <w:t>本科</w:t>
      </w:r>
      <w:r w:rsidRPr="00B03EFD">
        <w:rPr>
          <w:rFonts w:ascii="仿宋" w:eastAsia="仿宋" w:hAnsi="仿宋" w:hint="eastAsia"/>
          <w:sz w:val="32"/>
          <w:szCs w:val="32"/>
        </w:rPr>
        <w:t xml:space="preserve">以上学历的占 </w:t>
      </w:r>
      <w:r w:rsidR="002F40EE">
        <w:rPr>
          <w:rFonts w:ascii="仿宋" w:eastAsia="仿宋" w:hAnsi="仿宋"/>
          <w:sz w:val="32"/>
          <w:szCs w:val="32"/>
        </w:rPr>
        <w:t>97</w:t>
      </w:r>
      <w:r w:rsidRPr="00B03EFD">
        <w:rPr>
          <w:rFonts w:ascii="仿宋" w:eastAsia="仿宋" w:hAnsi="仿宋" w:hint="eastAsia"/>
          <w:sz w:val="32"/>
          <w:szCs w:val="32"/>
        </w:rPr>
        <w:t xml:space="preserve"> %以上</w:t>
      </w:r>
      <w:r w:rsidR="002F40EE">
        <w:rPr>
          <w:rFonts w:ascii="仿宋" w:eastAsia="仿宋" w:hAnsi="仿宋" w:hint="eastAsia"/>
          <w:sz w:val="32"/>
          <w:szCs w:val="32"/>
        </w:rPr>
        <w:t>。</w:t>
      </w:r>
    </w:p>
    <w:p w:rsidR="000B4D3F" w:rsidRPr="00B03EFD" w:rsidRDefault="002F40EE" w:rsidP="000B4D3F">
      <w:pPr>
        <w:spacing w:line="600" w:lineRule="exact"/>
        <w:ind w:rightChars="-244" w:right="-512" w:firstLine="645"/>
        <w:rPr>
          <w:rFonts w:ascii="仿宋" w:eastAsia="仿宋" w:hAnsi="仿宋"/>
          <w:sz w:val="32"/>
          <w:szCs w:val="32"/>
        </w:rPr>
      </w:pPr>
      <w:r>
        <w:rPr>
          <w:rFonts w:ascii="仿宋" w:eastAsia="仿宋" w:hAnsi="仿宋"/>
          <w:sz w:val="32"/>
          <w:szCs w:val="32"/>
        </w:rPr>
        <w:t>3</w:t>
      </w:r>
      <w:r w:rsidR="000B4D3F" w:rsidRPr="00B03EFD">
        <w:rPr>
          <w:rFonts w:ascii="仿宋" w:eastAsia="仿宋" w:hAnsi="仿宋" w:hint="eastAsia"/>
          <w:sz w:val="32"/>
          <w:szCs w:val="32"/>
        </w:rPr>
        <w:t>、食品安全事故和治安事件均为零。</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时效指标</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分春、秋两学期完成教学任务，年内顺利完成各项指标。</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成本指标</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全年经费开支控制在</w:t>
      </w:r>
      <w:r w:rsidR="00EC7193" w:rsidRPr="00EC7193">
        <w:rPr>
          <w:rFonts w:ascii="仿宋" w:eastAsia="仿宋" w:hAnsi="仿宋"/>
          <w:sz w:val="32"/>
          <w:szCs w:val="32"/>
        </w:rPr>
        <w:t>7,039.53</w:t>
      </w:r>
      <w:r w:rsidRPr="00B03EFD">
        <w:rPr>
          <w:rFonts w:ascii="仿宋" w:eastAsia="仿宋" w:hAnsi="仿宋" w:hint="eastAsia"/>
          <w:sz w:val="32"/>
          <w:szCs w:val="32"/>
        </w:rPr>
        <w:t>万元以内，其中：“三公”经费支出</w:t>
      </w:r>
      <w:r w:rsidR="00EC7193">
        <w:rPr>
          <w:rFonts w:ascii="仿宋" w:eastAsia="仿宋" w:hAnsi="仿宋"/>
          <w:sz w:val="32"/>
          <w:szCs w:val="32"/>
        </w:rPr>
        <w:t>0</w:t>
      </w:r>
      <w:r w:rsidRPr="00B03EFD">
        <w:rPr>
          <w:rFonts w:ascii="仿宋" w:eastAsia="仿宋" w:hAnsi="仿宋" w:hint="eastAsia"/>
          <w:sz w:val="32"/>
          <w:szCs w:val="32"/>
        </w:rPr>
        <w:t xml:space="preserve"> 万元。</w:t>
      </w:r>
    </w:p>
    <w:p w:rsidR="000B4D3F" w:rsidRPr="00B03EFD" w:rsidRDefault="000B4D3F" w:rsidP="000B4D3F">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lastRenderedPageBreak/>
        <w:t>社会效益指标</w:t>
      </w:r>
    </w:p>
    <w:p w:rsidR="000B4D3F" w:rsidRPr="002D4F63" w:rsidRDefault="000B4D3F" w:rsidP="002D4F63">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学校安全、稳定、文明、和谐，教学效率高、质量好，社会公众满意率达到95%以上。</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2D4F63" w:rsidRPr="002D4F63" w:rsidRDefault="002D4F63" w:rsidP="002D4F63">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学校根据年度工作任务编制年度财务收支计划，通过全面推进单位内部控制建设，强化各科室的责任主体意识，细致梳理各类经济活动的规章制度及其业务流程，实现各类经济活动决策、执行、监督的有效分离。在此基础上，学校各科室组织了年度考核和相关检查，对学校整体情况进行自评。</w:t>
      </w:r>
    </w:p>
    <w:p w:rsidR="00AE777B" w:rsidRDefault="001F766E">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2D4F63" w:rsidRPr="002D4F63" w:rsidRDefault="002D4F63" w:rsidP="002D4F63">
      <w:pPr>
        <w:spacing w:line="600" w:lineRule="exact"/>
        <w:ind w:rightChars="-244" w:right="-512" w:firstLine="645"/>
        <w:rPr>
          <w:rFonts w:ascii="仿宋" w:eastAsia="仿宋" w:hAnsi="仿宋"/>
          <w:sz w:val="32"/>
          <w:szCs w:val="32"/>
        </w:rPr>
      </w:pPr>
      <w:r w:rsidRPr="00B03EFD">
        <w:rPr>
          <w:rFonts w:ascii="仿宋" w:eastAsia="仿宋" w:hAnsi="仿宋" w:hint="eastAsia"/>
          <w:sz w:val="32"/>
          <w:szCs w:val="32"/>
        </w:rPr>
        <w:t>经综合评价，我校整体绩效自评得分为9</w:t>
      </w:r>
      <w:r>
        <w:rPr>
          <w:rFonts w:ascii="仿宋" w:eastAsia="仿宋" w:hAnsi="仿宋" w:hint="eastAsia"/>
          <w:sz w:val="32"/>
          <w:szCs w:val="32"/>
        </w:rPr>
        <w:t>5</w:t>
      </w:r>
      <w:r w:rsidRPr="00B03EFD">
        <w:rPr>
          <w:rFonts w:ascii="仿宋" w:eastAsia="仿宋" w:hAnsi="仿宋" w:hint="eastAsia"/>
          <w:sz w:val="32"/>
          <w:szCs w:val="32"/>
        </w:rPr>
        <w:t>分，评价结果为</w:t>
      </w:r>
      <w:r w:rsidRPr="00B03EFD">
        <w:rPr>
          <w:rFonts w:ascii="仿宋" w:eastAsia="仿宋" w:hAnsi="仿宋"/>
          <w:sz w:val="32"/>
          <w:szCs w:val="32"/>
        </w:rPr>
        <w:t>“</w:t>
      </w:r>
      <w:r w:rsidRPr="00B03EFD">
        <w:rPr>
          <w:rFonts w:ascii="仿宋" w:eastAsia="仿宋" w:hAnsi="仿宋" w:hint="eastAsia"/>
          <w:sz w:val="32"/>
          <w:szCs w:val="32"/>
        </w:rPr>
        <w:t>优</w:t>
      </w:r>
      <w:r w:rsidRPr="00B03EFD">
        <w:rPr>
          <w:rFonts w:ascii="仿宋" w:eastAsia="仿宋" w:hAnsi="仿宋"/>
          <w:sz w:val="32"/>
          <w:szCs w:val="32"/>
        </w:rPr>
        <w:t>”</w:t>
      </w:r>
      <w:r w:rsidRPr="00B03EFD">
        <w:rPr>
          <w:rFonts w:ascii="仿宋" w:eastAsia="仿宋" w:hAnsi="仿宋" w:hint="eastAsia"/>
          <w:sz w:val="32"/>
          <w:szCs w:val="32"/>
        </w:rPr>
        <w:t>。</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3734CE" w:rsidRPr="00274161" w:rsidRDefault="003277CE" w:rsidP="003734CE">
      <w:pPr>
        <w:spacing w:line="600" w:lineRule="exact"/>
        <w:ind w:rightChars="-244" w:right="-512" w:firstLine="645"/>
        <w:rPr>
          <w:rFonts w:ascii="仿宋" w:eastAsia="仿宋" w:hAnsi="仿宋"/>
          <w:sz w:val="32"/>
          <w:szCs w:val="32"/>
        </w:rPr>
      </w:pPr>
      <w:r>
        <w:rPr>
          <w:rFonts w:ascii="仿宋" w:eastAsia="仿宋" w:hAnsi="仿宋" w:hint="eastAsia"/>
          <w:sz w:val="32"/>
          <w:szCs w:val="32"/>
        </w:rPr>
        <w:t>2021</w:t>
      </w:r>
      <w:r w:rsidR="003734CE" w:rsidRPr="00274161">
        <w:rPr>
          <w:rFonts w:ascii="仿宋" w:eastAsia="仿宋" w:hAnsi="仿宋" w:hint="eastAsia"/>
          <w:sz w:val="32"/>
          <w:szCs w:val="32"/>
        </w:rPr>
        <w:t>年末</w:t>
      </w:r>
      <w:r w:rsidR="009443A9" w:rsidRPr="00B03EFD">
        <w:rPr>
          <w:rFonts w:ascii="仿宋" w:eastAsia="仿宋" w:hAnsi="仿宋" w:hint="eastAsia"/>
          <w:sz w:val="32"/>
          <w:szCs w:val="32"/>
        </w:rPr>
        <w:t>学校</w:t>
      </w:r>
      <w:r w:rsidR="009443A9">
        <w:rPr>
          <w:rFonts w:ascii="仿宋" w:eastAsia="仿宋" w:hAnsi="仿宋" w:hint="eastAsia"/>
          <w:sz w:val="32"/>
          <w:szCs w:val="32"/>
        </w:rPr>
        <w:t>有在职教师3</w:t>
      </w:r>
      <w:r w:rsidR="009443A9">
        <w:rPr>
          <w:rFonts w:ascii="仿宋" w:eastAsia="仿宋" w:hAnsi="仿宋"/>
          <w:sz w:val="32"/>
          <w:szCs w:val="32"/>
        </w:rPr>
        <w:t>8</w:t>
      </w:r>
      <w:r>
        <w:rPr>
          <w:rFonts w:ascii="仿宋" w:eastAsia="仿宋" w:hAnsi="仿宋"/>
          <w:sz w:val="32"/>
          <w:szCs w:val="32"/>
        </w:rPr>
        <w:t>2</w:t>
      </w:r>
      <w:r w:rsidR="009443A9">
        <w:rPr>
          <w:rFonts w:ascii="仿宋" w:eastAsia="仿宋" w:hAnsi="仿宋" w:hint="eastAsia"/>
          <w:sz w:val="32"/>
          <w:szCs w:val="32"/>
        </w:rPr>
        <w:t>人，</w:t>
      </w:r>
      <w:r w:rsidR="009443A9" w:rsidRPr="00B03EFD">
        <w:rPr>
          <w:rFonts w:ascii="仿宋" w:eastAsia="仿宋" w:hAnsi="仿宋" w:hint="eastAsia"/>
          <w:sz w:val="32"/>
          <w:szCs w:val="32"/>
        </w:rPr>
        <w:t>设有</w:t>
      </w:r>
      <w:r>
        <w:rPr>
          <w:rFonts w:ascii="仿宋" w:eastAsia="仿宋" w:hAnsi="仿宋"/>
          <w:sz w:val="32"/>
          <w:szCs w:val="32"/>
        </w:rPr>
        <w:t>47</w:t>
      </w:r>
      <w:r w:rsidR="009443A9" w:rsidRPr="00B03EFD">
        <w:rPr>
          <w:rFonts w:ascii="仿宋" w:eastAsia="仿宋" w:hAnsi="仿宋" w:hint="eastAsia"/>
          <w:sz w:val="32"/>
          <w:szCs w:val="32"/>
        </w:rPr>
        <w:t>个教学班，年末在校学生</w:t>
      </w:r>
      <w:r>
        <w:rPr>
          <w:rFonts w:ascii="仿宋" w:eastAsia="仿宋" w:hAnsi="仿宋"/>
          <w:sz w:val="32"/>
          <w:szCs w:val="32"/>
        </w:rPr>
        <w:t>2543</w:t>
      </w:r>
      <w:r w:rsidR="009443A9" w:rsidRPr="00B03EFD">
        <w:rPr>
          <w:rFonts w:ascii="仿宋" w:eastAsia="仿宋" w:hAnsi="仿宋" w:hint="eastAsia"/>
          <w:sz w:val="32"/>
          <w:szCs w:val="32"/>
        </w:rPr>
        <w:t>人。</w:t>
      </w:r>
    </w:p>
    <w:p w:rsidR="003734CE" w:rsidRPr="00274161" w:rsidRDefault="003277CE" w:rsidP="003734CE">
      <w:pPr>
        <w:spacing w:line="600" w:lineRule="exact"/>
        <w:ind w:rightChars="-244" w:right="-512" w:firstLine="645"/>
        <w:rPr>
          <w:rFonts w:ascii="仿宋" w:eastAsia="仿宋" w:hAnsi="仿宋"/>
          <w:sz w:val="32"/>
          <w:szCs w:val="32"/>
        </w:rPr>
      </w:pPr>
      <w:r>
        <w:rPr>
          <w:rFonts w:ascii="仿宋" w:eastAsia="仿宋" w:hAnsi="仿宋"/>
          <w:sz w:val="32"/>
          <w:szCs w:val="32"/>
        </w:rPr>
        <w:t>2021</w:t>
      </w:r>
      <w:r w:rsidR="003734CE" w:rsidRPr="00274161">
        <w:rPr>
          <w:rFonts w:ascii="仿宋" w:eastAsia="仿宋" w:hAnsi="仿宋"/>
          <w:sz w:val="32"/>
          <w:szCs w:val="32"/>
        </w:rPr>
        <w:t>年，是学校全面落实“十三五”规划、奋力推进素质教育的重要一年。学校深入学习贯彻习近平新时代中国特色社会主义思想、党的十九大精神，全面贯彻党的教育方针、坚持立德树人根本任务，紧紧围绕一中特色，争创一流的办学目标，稳步扎实推进工作。</w:t>
      </w:r>
    </w:p>
    <w:p w:rsidR="003734CE" w:rsidRPr="00274161" w:rsidRDefault="003277CE" w:rsidP="003734CE">
      <w:pPr>
        <w:spacing w:line="600" w:lineRule="exact"/>
        <w:ind w:rightChars="-244" w:right="-512" w:firstLine="645"/>
        <w:rPr>
          <w:rFonts w:ascii="仿宋" w:eastAsia="仿宋" w:hAnsi="仿宋"/>
          <w:sz w:val="32"/>
          <w:szCs w:val="32"/>
        </w:rPr>
      </w:pPr>
      <w:r>
        <w:rPr>
          <w:rFonts w:ascii="仿宋" w:eastAsia="仿宋" w:hAnsi="仿宋"/>
          <w:sz w:val="32"/>
          <w:szCs w:val="32"/>
        </w:rPr>
        <w:t>2021</w:t>
      </w:r>
      <w:r w:rsidR="003734CE" w:rsidRPr="00274161">
        <w:rPr>
          <w:rFonts w:ascii="仿宋" w:eastAsia="仿宋" w:hAnsi="仿宋"/>
          <w:sz w:val="32"/>
          <w:szCs w:val="32"/>
        </w:rPr>
        <w:t>年，学校提出的工作思路是“以落实促发展”，具体提出“应对改革积极稳妥，德育改进再接再厉，教学改革刻不容缓，评价改变逐步到位”等重要工作任务。一年来，学校领导班子精诚团结、开拓进取，全校师生凝心聚力、争先创优，各项预定任务圆满完成，学校办学质量继续高位运行，学校办学品位进一步提升。</w:t>
      </w:r>
    </w:p>
    <w:p w:rsidR="003734CE" w:rsidRPr="001F3921" w:rsidRDefault="003734CE" w:rsidP="003734CE">
      <w:pPr>
        <w:autoSpaceDE w:val="0"/>
        <w:autoSpaceDN w:val="0"/>
        <w:adjustRightInd w:val="0"/>
        <w:spacing w:line="520" w:lineRule="exact"/>
        <w:ind w:firstLine="643"/>
        <w:rPr>
          <w:rFonts w:ascii="仿宋" w:eastAsia="仿宋" w:cs="仿宋"/>
          <w:sz w:val="32"/>
          <w:szCs w:val="32"/>
        </w:rPr>
      </w:pPr>
      <w:r w:rsidRPr="001F3921">
        <w:rPr>
          <w:rFonts w:ascii="仿宋" w:eastAsia="仿宋" w:cs="仿宋" w:hint="eastAsia"/>
          <w:sz w:val="32"/>
          <w:szCs w:val="32"/>
        </w:rPr>
        <w:lastRenderedPageBreak/>
        <w:t>1、立德树人，德育首位。</w:t>
      </w:r>
    </w:p>
    <w:p w:rsidR="003734CE" w:rsidRPr="007D2D0C" w:rsidRDefault="003734CE" w:rsidP="003734CE">
      <w:pPr>
        <w:spacing w:line="600" w:lineRule="exact"/>
        <w:ind w:rightChars="-244" w:right="-512" w:firstLine="645"/>
        <w:rPr>
          <w:rFonts w:ascii="仿宋" w:eastAsia="仿宋" w:hAnsi="仿宋"/>
          <w:sz w:val="32"/>
          <w:szCs w:val="32"/>
        </w:rPr>
      </w:pPr>
      <w:r w:rsidRPr="007D2D0C">
        <w:rPr>
          <w:rFonts w:ascii="仿宋" w:eastAsia="仿宋" w:hAnsi="仿宋" w:hint="eastAsia"/>
          <w:sz w:val="32"/>
          <w:szCs w:val="32"/>
        </w:rPr>
        <w:t>学校党委认真学习与贯彻落实全国、全省教育大会精神，坚持立德树人的正确方向，把学校德育工作放在育人工作的首位，坚持常规德育活动不动摇:如每周星期一早晨的升旗仪式，学校干部向全校师生推介师生优秀个人典型和先进班级、寝室、备课组等各类优秀团队典型;各年级每周按时开展德育例会、收看一周要闻;每月各班按时开展主题班会活动;祭莫先贤和祭孔典礼;爱国主义歌曲教唱和歌咏比赛、经典通读赛、诗文创作大赛、国庆征文大赛、暑假社会实践活动报告评优赛……</w:t>
      </w:r>
    </w:p>
    <w:p w:rsidR="003734CE" w:rsidRPr="007D2D0C" w:rsidRDefault="003734CE" w:rsidP="003734CE">
      <w:pPr>
        <w:spacing w:line="600" w:lineRule="exact"/>
        <w:ind w:rightChars="-244" w:right="-512" w:firstLine="645"/>
        <w:rPr>
          <w:rFonts w:ascii="仿宋" w:eastAsia="仿宋" w:hAnsi="仿宋"/>
          <w:sz w:val="32"/>
          <w:szCs w:val="32"/>
        </w:rPr>
      </w:pPr>
      <w:r w:rsidRPr="007D2D0C">
        <w:rPr>
          <w:rFonts w:ascii="仿宋" w:eastAsia="仿宋" w:hAnsi="仿宋" w:hint="eastAsia"/>
          <w:sz w:val="32"/>
          <w:szCs w:val="32"/>
        </w:rPr>
        <w:t>这些德育活动的开展，培养了学生健康的思想感情、积极的人生态度、良好的行为习惯，很好地实现了具有一中特色的博学多能、经世致用、纯洁操守、张扬个性的培养目标。</w:t>
      </w:r>
    </w:p>
    <w:p w:rsidR="003734CE" w:rsidRPr="007D2D0C" w:rsidRDefault="003734CE" w:rsidP="003734CE">
      <w:pPr>
        <w:spacing w:line="600" w:lineRule="exact"/>
        <w:ind w:rightChars="-244" w:right="-512" w:firstLine="645"/>
        <w:rPr>
          <w:rFonts w:ascii="仿宋" w:eastAsia="仿宋" w:hAnsi="仿宋"/>
          <w:sz w:val="32"/>
          <w:szCs w:val="32"/>
        </w:rPr>
      </w:pPr>
      <w:r w:rsidRPr="007D2D0C">
        <w:rPr>
          <w:rFonts w:ascii="仿宋" w:eastAsia="仿宋" w:hAnsi="仿宋" w:hint="eastAsia"/>
          <w:sz w:val="32"/>
          <w:szCs w:val="32"/>
        </w:rPr>
        <w:t>2.教学研究，成绩显著。</w:t>
      </w:r>
    </w:p>
    <w:p w:rsidR="003734CE" w:rsidRPr="007D2D0C" w:rsidRDefault="003734CE" w:rsidP="003734CE">
      <w:pPr>
        <w:spacing w:line="600" w:lineRule="exact"/>
        <w:ind w:rightChars="-244" w:right="-512" w:firstLine="645"/>
        <w:rPr>
          <w:rFonts w:ascii="仿宋" w:eastAsia="仿宋" w:hAnsi="仿宋"/>
          <w:sz w:val="32"/>
          <w:szCs w:val="32"/>
        </w:rPr>
      </w:pPr>
      <w:r w:rsidRPr="007D2D0C">
        <w:rPr>
          <w:rFonts w:ascii="仿宋" w:eastAsia="仿宋" w:hAnsi="仿宋" w:hint="eastAsia"/>
          <w:sz w:val="32"/>
          <w:szCs w:val="32"/>
        </w:rPr>
        <w:t>一年来，学校大力推动深度学习课堂的推广工作，各年级群策群力，收到了很好的教学效果，学生学习能力得以提升，教师业务水平得到培养，教师上校级以上公开课、观摩课多达</w:t>
      </w:r>
      <w:r w:rsidR="009443A9">
        <w:rPr>
          <w:rFonts w:ascii="仿宋" w:eastAsia="仿宋" w:hAnsi="仿宋"/>
          <w:sz w:val="32"/>
          <w:szCs w:val="32"/>
        </w:rPr>
        <w:t>48</w:t>
      </w:r>
      <w:r w:rsidRPr="007D2D0C">
        <w:rPr>
          <w:rFonts w:ascii="仿宋" w:eastAsia="仿宋" w:hAnsi="仿宋" w:hint="eastAsia"/>
          <w:sz w:val="32"/>
          <w:szCs w:val="32"/>
        </w:rPr>
        <w:t>节。在各级教学竟赛比武中，荣获市级以上奖励有</w:t>
      </w:r>
      <w:r w:rsidR="009443A9">
        <w:rPr>
          <w:rFonts w:ascii="仿宋" w:eastAsia="仿宋" w:hAnsi="仿宋"/>
          <w:sz w:val="32"/>
          <w:szCs w:val="32"/>
        </w:rPr>
        <w:t>18</w:t>
      </w:r>
      <w:r w:rsidRPr="007D2D0C">
        <w:rPr>
          <w:rFonts w:ascii="仿宋" w:eastAsia="仿宋" w:hAnsi="仿宋" w:hint="eastAsia"/>
          <w:sz w:val="32"/>
          <w:szCs w:val="32"/>
        </w:rPr>
        <w:t>人次:全年教师在省级以上报刊发表论文</w:t>
      </w:r>
      <w:r w:rsidR="009443A9">
        <w:rPr>
          <w:rFonts w:ascii="仿宋" w:eastAsia="仿宋" w:hAnsi="仿宋"/>
          <w:sz w:val="32"/>
          <w:szCs w:val="32"/>
        </w:rPr>
        <w:t>76</w:t>
      </w:r>
      <w:r w:rsidRPr="007D2D0C">
        <w:rPr>
          <w:rFonts w:ascii="仿宋" w:eastAsia="仿宋" w:hAnsi="仿宋" w:hint="eastAsia"/>
          <w:sz w:val="32"/>
          <w:szCs w:val="32"/>
        </w:rPr>
        <w:t>篇。</w:t>
      </w:r>
    </w:p>
    <w:p w:rsidR="003734CE" w:rsidRPr="007D2D0C" w:rsidRDefault="003734CE" w:rsidP="003734CE">
      <w:pPr>
        <w:spacing w:line="600" w:lineRule="exact"/>
        <w:ind w:rightChars="-244" w:right="-512" w:firstLine="645"/>
        <w:rPr>
          <w:rFonts w:ascii="仿宋" w:eastAsia="仿宋" w:hAnsi="仿宋"/>
          <w:sz w:val="32"/>
          <w:szCs w:val="32"/>
        </w:rPr>
      </w:pPr>
      <w:r w:rsidRPr="007D2D0C">
        <w:rPr>
          <w:rFonts w:ascii="仿宋" w:eastAsia="仿宋" w:hAnsi="仿宋" w:hint="eastAsia"/>
          <w:sz w:val="32"/>
          <w:szCs w:val="32"/>
        </w:rPr>
        <w:t>在青年教师培养方面，顺利实施“青蓝工程”，持续稳定地达成了让青年教师一年站稳讲台、三年基本成熟、五年能独当一面的预定目标，我校青年教师的培养工作已成体系，助推青年教师的快速成长，为一中的持续稳定发展打下了坚实的基础。</w:t>
      </w:r>
    </w:p>
    <w:p w:rsidR="003734CE" w:rsidRPr="007D2D0C" w:rsidRDefault="003734CE" w:rsidP="003734CE">
      <w:pPr>
        <w:spacing w:line="600" w:lineRule="exact"/>
        <w:ind w:rightChars="-244" w:right="-512" w:firstLine="645"/>
        <w:rPr>
          <w:rFonts w:ascii="仿宋" w:eastAsia="仿宋" w:hAnsi="仿宋"/>
          <w:sz w:val="32"/>
          <w:szCs w:val="32"/>
        </w:rPr>
      </w:pPr>
      <w:r w:rsidRPr="007D2D0C">
        <w:rPr>
          <w:rFonts w:ascii="仿宋" w:eastAsia="仿宋" w:hAnsi="仿宋" w:hint="eastAsia"/>
          <w:sz w:val="32"/>
          <w:szCs w:val="32"/>
        </w:rPr>
        <w:t>3、</w:t>
      </w:r>
      <w:r w:rsidR="009443A9">
        <w:rPr>
          <w:rFonts w:ascii="仿宋" w:eastAsia="仿宋" w:hAnsi="仿宋" w:hint="eastAsia"/>
          <w:sz w:val="32"/>
          <w:szCs w:val="32"/>
        </w:rPr>
        <w:t>小考中</w:t>
      </w:r>
      <w:r w:rsidRPr="007D2D0C">
        <w:rPr>
          <w:rFonts w:ascii="仿宋" w:eastAsia="仿宋" w:hAnsi="仿宋" w:hint="eastAsia"/>
          <w:sz w:val="32"/>
          <w:szCs w:val="32"/>
        </w:rPr>
        <w:t>考，成绩斐然。</w:t>
      </w:r>
    </w:p>
    <w:p w:rsidR="003734CE" w:rsidRPr="007D2D0C" w:rsidRDefault="003277CE" w:rsidP="009443A9">
      <w:pPr>
        <w:spacing w:line="600" w:lineRule="exact"/>
        <w:ind w:rightChars="-244" w:right="-512" w:firstLine="645"/>
        <w:rPr>
          <w:rFonts w:ascii="仿宋" w:eastAsia="仿宋" w:hAnsi="仿宋"/>
          <w:sz w:val="32"/>
          <w:szCs w:val="32"/>
        </w:rPr>
      </w:pPr>
      <w:r>
        <w:rPr>
          <w:rFonts w:ascii="仿宋" w:eastAsia="仿宋" w:hAnsi="仿宋" w:hint="eastAsia"/>
          <w:sz w:val="32"/>
          <w:szCs w:val="32"/>
        </w:rPr>
        <w:lastRenderedPageBreak/>
        <w:t>2021</w:t>
      </w:r>
      <w:r w:rsidR="003734CE" w:rsidRPr="007D2D0C">
        <w:rPr>
          <w:rFonts w:ascii="仿宋" w:eastAsia="仿宋" w:hAnsi="仿宋" w:hint="eastAsia"/>
          <w:sz w:val="32"/>
          <w:szCs w:val="32"/>
        </w:rPr>
        <w:t>年</w:t>
      </w:r>
      <w:r w:rsidR="009443A9">
        <w:rPr>
          <w:rFonts w:ascii="仿宋" w:eastAsia="仿宋" w:hAnsi="仿宋" w:hint="eastAsia"/>
          <w:sz w:val="32"/>
          <w:szCs w:val="32"/>
        </w:rPr>
        <w:t>在全县小学生、初中生毕业水平测试中，本校成绩斐然，小学、初中毕业年级各学科均位于全县公办学校前列。</w:t>
      </w:r>
    </w:p>
    <w:p w:rsidR="002D4F63" w:rsidRPr="003734CE" w:rsidRDefault="003734CE" w:rsidP="003734CE">
      <w:pPr>
        <w:widowControl/>
        <w:spacing w:line="480" w:lineRule="atLeast"/>
        <w:ind w:firstLineChars="200" w:firstLine="640"/>
        <w:jc w:val="left"/>
        <w:rPr>
          <w:rFonts w:ascii="仿宋" w:eastAsia="仿宋" w:hAnsi="仿宋"/>
          <w:sz w:val="32"/>
          <w:szCs w:val="32"/>
        </w:rPr>
      </w:pPr>
      <w:r w:rsidRPr="00CC69A3">
        <w:rPr>
          <w:rFonts w:ascii="仿宋" w:eastAsia="仿宋" w:hAnsi="仿宋" w:hint="eastAsia"/>
          <w:sz w:val="32"/>
          <w:szCs w:val="32"/>
        </w:rPr>
        <w:t>在此基础上，学校各部门组织了年度考核和相关检查，对学校整体情况进行自评, 经综合评价，我校整体绩效自评得分为9</w:t>
      </w:r>
      <w:r>
        <w:rPr>
          <w:rFonts w:ascii="仿宋" w:eastAsia="仿宋" w:hAnsi="仿宋" w:hint="eastAsia"/>
          <w:sz w:val="32"/>
          <w:szCs w:val="32"/>
        </w:rPr>
        <w:t>5</w:t>
      </w:r>
      <w:r w:rsidRPr="00CC69A3">
        <w:rPr>
          <w:rFonts w:ascii="仿宋" w:eastAsia="仿宋" w:hAnsi="仿宋" w:hint="eastAsia"/>
          <w:sz w:val="32"/>
          <w:szCs w:val="32"/>
        </w:rPr>
        <w:t>分，评价结果为</w:t>
      </w:r>
      <w:r w:rsidRPr="00CC69A3">
        <w:rPr>
          <w:rFonts w:ascii="仿宋" w:eastAsia="仿宋" w:hAnsi="仿宋"/>
          <w:sz w:val="32"/>
          <w:szCs w:val="32"/>
        </w:rPr>
        <w:t>“</w:t>
      </w:r>
      <w:r w:rsidRPr="00CC69A3">
        <w:rPr>
          <w:rFonts w:ascii="仿宋" w:eastAsia="仿宋" w:hAnsi="仿宋" w:hint="eastAsia"/>
          <w:sz w:val="32"/>
          <w:szCs w:val="32"/>
        </w:rPr>
        <w:t>优</w:t>
      </w:r>
      <w:r w:rsidRPr="00CC69A3">
        <w:rPr>
          <w:rFonts w:ascii="仿宋" w:eastAsia="仿宋" w:hAnsi="仿宋"/>
          <w:sz w:val="32"/>
          <w:szCs w:val="32"/>
        </w:rPr>
        <w:t>”</w:t>
      </w:r>
      <w:r>
        <w:rPr>
          <w:rFonts w:ascii="仿宋" w:eastAsia="仿宋" w:hAnsi="仿宋" w:hint="eastAsia"/>
          <w:sz w:val="32"/>
          <w:szCs w:val="32"/>
        </w:rPr>
        <w:t>。</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2D4F63" w:rsidRPr="002D4F63" w:rsidRDefault="002D4F63">
      <w:pPr>
        <w:widowControl/>
        <w:ind w:firstLineChars="200" w:firstLine="640"/>
        <w:rPr>
          <w:rFonts w:ascii="仿宋" w:eastAsia="仿宋" w:hAnsi="仿宋"/>
          <w:sz w:val="32"/>
          <w:szCs w:val="32"/>
        </w:rPr>
      </w:pPr>
      <w:r w:rsidRPr="00B03EFD">
        <w:rPr>
          <w:rFonts w:ascii="仿宋" w:eastAsia="仿宋" w:hAnsi="仿宋" w:hint="eastAsia"/>
          <w:sz w:val="32"/>
          <w:szCs w:val="32"/>
        </w:rPr>
        <w:t>固定资产管理有待进一步规范，学校资产需落实责任到人。</w:t>
      </w:r>
    </w:p>
    <w:p w:rsidR="00AE777B" w:rsidRDefault="001F766E">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2D4F63" w:rsidRPr="00B03EFD" w:rsidRDefault="002D4F63" w:rsidP="002D4F63">
      <w:pPr>
        <w:widowControl/>
        <w:ind w:firstLineChars="200" w:firstLine="640"/>
        <w:rPr>
          <w:rFonts w:ascii="仿宋" w:eastAsia="仿宋" w:hAnsi="仿宋"/>
          <w:sz w:val="32"/>
          <w:szCs w:val="32"/>
        </w:rPr>
      </w:pPr>
      <w:r w:rsidRPr="00B03EFD">
        <w:rPr>
          <w:rFonts w:ascii="仿宋" w:eastAsia="仿宋" w:hAnsi="仿宋" w:hint="eastAsia"/>
          <w:sz w:val="32"/>
          <w:szCs w:val="32"/>
        </w:rPr>
        <w:t>加强资产管理，学校各项资产必须落实到责任人，划分好责任，出现资产损坏情况，及时查明原因，处理好损坏资产。</w:t>
      </w:r>
    </w:p>
    <w:p w:rsidR="003734CE" w:rsidRDefault="003734CE">
      <w:pPr>
        <w:widowControl/>
        <w:jc w:val="left"/>
        <w:rPr>
          <w:rFonts w:ascii="Times New Roman" w:eastAsia="黑体" w:hAnsi="Times New Roman"/>
          <w:color w:val="000000"/>
          <w:sz w:val="32"/>
          <w:szCs w:val="32"/>
        </w:rPr>
      </w:pPr>
    </w:p>
    <w:p w:rsidR="003734CE" w:rsidRDefault="003734CE">
      <w:pPr>
        <w:widowControl/>
        <w:jc w:val="left"/>
        <w:rPr>
          <w:rFonts w:ascii="Times New Roman" w:eastAsia="黑体" w:hAnsi="Times New Roman"/>
          <w:color w:val="000000"/>
          <w:sz w:val="32"/>
          <w:szCs w:val="32"/>
        </w:rPr>
      </w:pPr>
    </w:p>
    <w:p w:rsidR="003734CE" w:rsidRDefault="003734CE">
      <w:pPr>
        <w:widowControl/>
        <w:jc w:val="left"/>
        <w:rPr>
          <w:rFonts w:ascii="Times New Roman" w:eastAsia="黑体" w:hAnsi="Times New Roman"/>
          <w:color w:val="000000"/>
          <w:sz w:val="32"/>
          <w:szCs w:val="32"/>
        </w:rPr>
      </w:pPr>
    </w:p>
    <w:p w:rsidR="003734CE" w:rsidRDefault="003734CE">
      <w:pPr>
        <w:widowControl/>
        <w:jc w:val="left"/>
        <w:rPr>
          <w:rFonts w:ascii="Times New Roman" w:eastAsia="黑体" w:hAnsi="Times New Roman"/>
          <w:color w:val="000000"/>
          <w:sz w:val="32"/>
          <w:szCs w:val="32"/>
        </w:rPr>
      </w:pPr>
    </w:p>
    <w:p w:rsidR="003734CE" w:rsidRDefault="003734CE">
      <w:pPr>
        <w:widowControl/>
        <w:jc w:val="left"/>
        <w:rPr>
          <w:rFonts w:ascii="Times New Roman" w:eastAsia="黑体" w:hAnsi="Times New Roman"/>
          <w:color w:val="000000"/>
          <w:sz w:val="32"/>
          <w:szCs w:val="32"/>
        </w:rPr>
      </w:pPr>
    </w:p>
    <w:p w:rsidR="003734CE" w:rsidRDefault="003734CE">
      <w:pPr>
        <w:widowControl/>
        <w:jc w:val="left"/>
        <w:rPr>
          <w:rFonts w:ascii="Times New Roman" w:eastAsia="黑体" w:hAnsi="Times New Roman"/>
          <w:color w:val="000000"/>
          <w:sz w:val="32"/>
          <w:szCs w:val="32"/>
        </w:rPr>
      </w:pPr>
    </w:p>
    <w:p w:rsidR="00B87B93" w:rsidRDefault="00B87B93">
      <w:pPr>
        <w:widowControl/>
        <w:jc w:val="left"/>
        <w:rPr>
          <w:rFonts w:ascii="Times New Roman" w:eastAsia="黑体" w:hAnsi="Times New Roman"/>
          <w:color w:val="000000"/>
          <w:sz w:val="32"/>
          <w:szCs w:val="32"/>
        </w:rPr>
      </w:pPr>
    </w:p>
    <w:p w:rsidR="00B87B93" w:rsidRDefault="00B87B93">
      <w:pPr>
        <w:widowControl/>
        <w:jc w:val="left"/>
        <w:rPr>
          <w:rFonts w:ascii="Times New Roman" w:eastAsia="黑体" w:hAnsi="Times New Roman"/>
          <w:color w:val="000000"/>
          <w:sz w:val="32"/>
          <w:szCs w:val="32"/>
        </w:rPr>
      </w:pPr>
    </w:p>
    <w:p w:rsidR="00B87B93" w:rsidRDefault="00B87B93">
      <w:pPr>
        <w:widowControl/>
        <w:jc w:val="left"/>
        <w:rPr>
          <w:rFonts w:ascii="Times New Roman" w:eastAsia="黑体" w:hAnsi="Times New Roman"/>
          <w:color w:val="000000"/>
          <w:sz w:val="32"/>
          <w:szCs w:val="32"/>
        </w:rPr>
      </w:pPr>
    </w:p>
    <w:p w:rsidR="00B87B93" w:rsidRDefault="00B87B93">
      <w:pPr>
        <w:widowControl/>
        <w:jc w:val="left"/>
        <w:rPr>
          <w:rFonts w:ascii="Times New Roman" w:eastAsia="黑体" w:hAnsi="Times New Roman"/>
          <w:color w:val="000000"/>
          <w:sz w:val="32"/>
          <w:szCs w:val="32"/>
        </w:rPr>
      </w:pPr>
    </w:p>
    <w:p w:rsidR="00B87B93" w:rsidRDefault="00B87B93">
      <w:pPr>
        <w:widowControl/>
        <w:jc w:val="left"/>
        <w:rPr>
          <w:rFonts w:ascii="Times New Roman" w:eastAsia="黑体" w:hAnsi="Times New Roman"/>
          <w:color w:val="000000"/>
          <w:sz w:val="32"/>
          <w:szCs w:val="32"/>
        </w:rPr>
      </w:pPr>
    </w:p>
    <w:p w:rsidR="00B87B93" w:rsidRDefault="00B87B93">
      <w:pPr>
        <w:widowControl/>
        <w:jc w:val="left"/>
        <w:rPr>
          <w:rFonts w:ascii="Times New Roman" w:eastAsia="黑体" w:hAnsi="Times New Roman"/>
          <w:color w:val="000000"/>
          <w:sz w:val="32"/>
          <w:szCs w:val="32"/>
        </w:rPr>
      </w:pPr>
    </w:p>
    <w:p w:rsidR="00AE777B" w:rsidRDefault="001F766E">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lastRenderedPageBreak/>
        <w:t>部门整体支出绩效评价指标表</w:t>
      </w:r>
    </w:p>
    <w:p w:rsidR="00AE777B" w:rsidRDefault="00AE777B">
      <w:pPr>
        <w:spacing w:line="560" w:lineRule="exact"/>
        <w:jc w:val="center"/>
        <w:rPr>
          <w:rFonts w:ascii="Times New Roman" w:hAnsi="Times New Roman"/>
          <w:kern w:val="0"/>
          <w:sz w:val="24"/>
        </w:rPr>
      </w:pPr>
    </w:p>
    <w:tbl>
      <w:tblPr>
        <w:tblW w:w="10771" w:type="dxa"/>
        <w:jc w:val="center"/>
        <w:tblLayout w:type="fixed"/>
        <w:tblLook w:val="04A0" w:firstRow="1" w:lastRow="0" w:firstColumn="1" w:lastColumn="0" w:noHBand="0" w:noVBand="1"/>
      </w:tblPr>
      <w:tblGrid>
        <w:gridCol w:w="678"/>
        <w:gridCol w:w="516"/>
        <w:gridCol w:w="659"/>
        <w:gridCol w:w="516"/>
        <w:gridCol w:w="1074"/>
        <w:gridCol w:w="516"/>
        <w:gridCol w:w="2878"/>
        <w:gridCol w:w="3312"/>
        <w:gridCol w:w="622"/>
      </w:tblGrid>
      <w:tr w:rsidR="00AE777B">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AE777B">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5</w:t>
            </w:r>
          </w:p>
        </w:tc>
      </w:tr>
      <w:tr w:rsidR="00AE777B">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8</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rsidP="002D4F63">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3</w:t>
            </w:r>
          </w:p>
        </w:tc>
      </w:tr>
      <w:tr w:rsidR="00AE777B">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rsidP="002D4F63">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3</w:t>
            </w:r>
          </w:p>
        </w:tc>
      </w:tr>
      <w:tr w:rsidR="00AE777B">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5</w:t>
            </w:r>
          </w:p>
        </w:tc>
      </w:tr>
      <w:tr w:rsidR="00AE777B">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5</w:t>
            </w:r>
          </w:p>
        </w:tc>
      </w:tr>
      <w:tr w:rsidR="00AE777B">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8</w:t>
            </w:r>
          </w:p>
        </w:tc>
      </w:tr>
      <w:tr w:rsidR="00AE777B">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8</w:t>
            </w:r>
          </w:p>
        </w:tc>
      </w:tr>
      <w:tr w:rsidR="00AE777B">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6</w:t>
            </w:r>
          </w:p>
        </w:tc>
      </w:tr>
      <w:tr w:rsidR="00AE777B">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8</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rsidP="002D4F63">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5</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5</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8</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D4F63">
              <w:rPr>
                <w:rFonts w:ascii="Times New Roman" w:hAnsi="Times New Roman" w:hint="eastAsia"/>
                <w:kern w:val="0"/>
                <w:sz w:val="24"/>
              </w:rPr>
              <w:t>6</w:t>
            </w:r>
          </w:p>
        </w:tc>
      </w:tr>
      <w:tr w:rsidR="00AE777B" w:rsidTr="002D4F63">
        <w:trPr>
          <w:trHeight w:val="510"/>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合计</w:t>
            </w: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E777B" w:rsidRDefault="002D4F63">
            <w:pPr>
              <w:widowControl/>
              <w:spacing w:line="300" w:lineRule="exact"/>
              <w:jc w:val="left"/>
              <w:rPr>
                <w:rFonts w:ascii="Times New Roman" w:hAnsi="Times New Roman"/>
                <w:kern w:val="0"/>
                <w:sz w:val="24"/>
              </w:rPr>
            </w:pPr>
            <w:r>
              <w:rPr>
                <w:rFonts w:ascii="Times New Roman" w:hAnsi="Times New Roman" w:hint="eastAsia"/>
                <w:kern w:val="0"/>
                <w:sz w:val="24"/>
              </w:rPr>
              <w:t xml:space="preserve"> 95</w:t>
            </w:r>
          </w:p>
        </w:tc>
      </w:tr>
    </w:tbl>
    <w:p w:rsidR="00997C45" w:rsidRDefault="001F766E" w:rsidP="003277CE">
      <w:pPr>
        <w:spacing w:line="560" w:lineRule="exact"/>
        <w:rPr>
          <w:rFonts w:ascii="Times New Roman" w:eastAsia="黑体" w:hAnsi="Times New Roman"/>
          <w:sz w:val="28"/>
          <w:szCs w:val="28"/>
        </w:rPr>
      </w:pPr>
      <w:r>
        <w:rPr>
          <w:rFonts w:ascii="Times New Roman" w:eastAsia="黑体" w:hAnsi="Times New Roman"/>
          <w:sz w:val="28"/>
          <w:szCs w:val="28"/>
        </w:rPr>
        <w:br w:type="page"/>
      </w:r>
    </w:p>
    <w:sectPr w:rsidR="00997C45" w:rsidSect="00AE777B">
      <w:headerReference w:type="default" r:id="rId7"/>
      <w:footerReference w:type="default" r:id="rId8"/>
      <w:pgSz w:w="11906" w:h="16838"/>
      <w:pgMar w:top="1361" w:right="1418"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A1" w:rsidRDefault="00F56CA1" w:rsidP="00AE777B">
      <w:r>
        <w:separator/>
      </w:r>
    </w:p>
  </w:endnote>
  <w:endnote w:type="continuationSeparator" w:id="0">
    <w:p w:rsidR="00F56CA1" w:rsidRDefault="00F56CA1" w:rsidP="00AE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7B" w:rsidRDefault="00965B50">
    <w:pPr>
      <w:pStyle w:val="a3"/>
      <w:jc w:val="right"/>
    </w:pPr>
    <w:r>
      <w:fldChar w:fldCharType="begin"/>
    </w:r>
    <w:r w:rsidR="001F766E">
      <w:instrText xml:space="preserve"> PAGE   \* MERGEFORMAT </w:instrText>
    </w:r>
    <w:r>
      <w:fldChar w:fldCharType="separate"/>
    </w:r>
    <w:r w:rsidR="00A77275" w:rsidRPr="00A77275">
      <w:rPr>
        <w:noProof/>
        <w:lang w:val="zh-CN"/>
      </w:rPr>
      <w:t>9</w:t>
    </w:r>
    <w:r>
      <w:rPr>
        <w:lang w:val="zh-CN"/>
      </w:rPr>
      <w:fldChar w:fldCharType="end"/>
    </w:r>
  </w:p>
  <w:p w:rsidR="00AE777B" w:rsidRDefault="00AE777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A1" w:rsidRDefault="00F56CA1" w:rsidP="00AE777B">
      <w:r>
        <w:separator/>
      </w:r>
    </w:p>
  </w:footnote>
  <w:footnote w:type="continuationSeparator" w:id="0">
    <w:p w:rsidR="00F56CA1" w:rsidRDefault="00F56CA1" w:rsidP="00AE77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7B" w:rsidRDefault="00AE777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AB"/>
    <w:rsid w:val="0000298E"/>
    <w:rsid w:val="00002AE4"/>
    <w:rsid w:val="000034A3"/>
    <w:rsid w:val="00031747"/>
    <w:rsid w:val="0003456A"/>
    <w:rsid w:val="00037035"/>
    <w:rsid w:val="000469BA"/>
    <w:rsid w:val="000516DC"/>
    <w:rsid w:val="00053F71"/>
    <w:rsid w:val="000552F3"/>
    <w:rsid w:val="00070B5F"/>
    <w:rsid w:val="00074239"/>
    <w:rsid w:val="000747B8"/>
    <w:rsid w:val="00075715"/>
    <w:rsid w:val="00083406"/>
    <w:rsid w:val="00085A99"/>
    <w:rsid w:val="00087EA5"/>
    <w:rsid w:val="00091B80"/>
    <w:rsid w:val="00092609"/>
    <w:rsid w:val="000A6E3A"/>
    <w:rsid w:val="000B1FC2"/>
    <w:rsid w:val="000B4D3F"/>
    <w:rsid w:val="000C72A4"/>
    <w:rsid w:val="000D6179"/>
    <w:rsid w:val="000E240C"/>
    <w:rsid w:val="000F21D6"/>
    <w:rsid w:val="000F61BE"/>
    <w:rsid w:val="000F73AE"/>
    <w:rsid w:val="001062E8"/>
    <w:rsid w:val="00112EB7"/>
    <w:rsid w:val="00114AFB"/>
    <w:rsid w:val="001167EB"/>
    <w:rsid w:val="00121B82"/>
    <w:rsid w:val="00122D73"/>
    <w:rsid w:val="00126F08"/>
    <w:rsid w:val="0013478D"/>
    <w:rsid w:val="001415B7"/>
    <w:rsid w:val="00145A6A"/>
    <w:rsid w:val="0014663A"/>
    <w:rsid w:val="001536DE"/>
    <w:rsid w:val="00155F4F"/>
    <w:rsid w:val="00160267"/>
    <w:rsid w:val="0016425E"/>
    <w:rsid w:val="00167BE7"/>
    <w:rsid w:val="00172F28"/>
    <w:rsid w:val="00180DA0"/>
    <w:rsid w:val="00181657"/>
    <w:rsid w:val="00182289"/>
    <w:rsid w:val="00190E24"/>
    <w:rsid w:val="00191FD7"/>
    <w:rsid w:val="0019209D"/>
    <w:rsid w:val="00197BA7"/>
    <w:rsid w:val="001A5697"/>
    <w:rsid w:val="001A64A0"/>
    <w:rsid w:val="001B465B"/>
    <w:rsid w:val="001C15DF"/>
    <w:rsid w:val="001C7486"/>
    <w:rsid w:val="001D345A"/>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35A"/>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4F63"/>
    <w:rsid w:val="002D6D4A"/>
    <w:rsid w:val="002E1DF4"/>
    <w:rsid w:val="002F40EE"/>
    <w:rsid w:val="002F7643"/>
    <w:rsid w:val="00303890"/>
    <w:rsid w:val="003053A5"/>
    <w:rsid w:val="0031038E"/>
    <w:rsid w:val="003134F7"/>
    <w:rsid w:val="00313CA6"/>
    <w:rsid w:val="00314DAF"/>
    <w:rsid w:val="00317AB2"/>
    <w:rsid w:val="00324952"/>
    <w:rsid w:val="003277CE"/>
    <w:rsid w:val="00332598"/>
    <w:rsid w:val="00341012"/>
    <w:rsid w:val="00342BE8"/>
    <w:rsid w:val="00344BD5"/>
    <w:rsid w:val="00344CA7"/>
    <w:rsid w:val="00345B18"/>
    <w:rsid w:val="00346169"/>
    <w:rsid w:val="003478B2"/>
    <w:rsid w:val="00351E0E"/>
    <w:rsid w:val="00362473"/>
    <w:rsid w:val="00362E31"/>
    <w:rsid w:val="00372621"/>
    <w:rsid w:val="003734CE"/>
    <w:rsid w:val="00374987"/>
    <w:rsid w:val="0038212B"/>
    <w:rsid w:val="00383377"/>
    <w:rsid w:val="00383992"/>
    <w:rsid w:val="00392B58"/>
    <w:rsid w:val="00394ABB"/>
    <w:rsid w:val="003A4ACA"/>
    <w:rsid w:val="003A7FDD"/>
    <w:rsid w:val="003B23EB"/>
    <w:rsid w:val="003B2F4F"/>
    <w:rsid w:val="003B7FA2"/>
    <w:rsid w:val="003D4854"/>
    <w:rsid w:val="003E3CB2"/>
    <w:rsid w:val="003E45F8"/>
    <w:rsid w:val="003E52E4"/>
    <w:rsid w:val="00404BE5"/>
    <w:rsid w:val="00410AE1"/>
    <w:rsid w:val="00410FF6"/>
    <w:rsid w:val="00411330"/>
    <w:rsid w:val="00412456"/>
    <w:rsid w:val="00415D60"/>
    <w:rsid w:val="00417BC1"/>
    <w:rsid w:val="0042330A"/>
    <w:rsid w:val="00427D9D"/>
    <w:rsid w:val="00431F52"/>
    <w:rsid w:val="00434B10"/>
    <w:rsid w:val="00446751"/>
    <w:rsid w:val="00446CFB"/>
    <w:rsid w:val="004506ED"/>
    <w:rsid w:val="004527DA"/>
    <w:rsid w:val="004561C6"/>
    <w:rsid w:val="004621CC"/>
    <w:rsid w:val="00473D54"/>
    <w:rsid w:val="00477B78"/>
    <w:rsid w:val="00481926"/>
    <w:rsid w:val="00483F92"/>
    <w:rsid w:val="00487215"/>
    <w:rsid w:val="004948B2"/>
    <w:rsid w:val="00496F6D"/>
    <w:rsid w:val="004A0757"/>
    <w:rsid w:val="004B09F8"/>
    <w:rsid w:val="004B4B8D"/>
    <w:rsid w:val="004C2AEE"/>
    <w:rsid w:val="004D5F90"/>
    <w:rsid w:val="004E1AF5"/>
    <w:rsid w:val="004E2593"/>
    <w:rsid w:val="004E394D"/>
    <w:rsid w:val="004E6E44"/>
    <w:rsid w:val="004E78ED"/>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4A9"/>
    <w:rsid w:val="0061181B"/>
    <w:rsid w:val="0061768E"/>
    <w:rsid w:val="00620930"/>
    <w:rsid w:val="006234F4"/>
    <w:rsid w:val="0062560A"/>
    <w:rsid w:val="00640E29"/>
    <w:rsid w:val="006412C9"/>
    <w:rsid w:val="00655F15"/>
    <w:rsid w:val="00661AED"/>
    <w:rsid w:val="0066304C"/>
    <w:rsid w:val="00664139"/>
    <w:rsid w:val="00666EBB"/>
    <w:rsid w:val="006678D9"/>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6F379F"/>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C5953"/>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43A9"/>
    <w:rsid w:val="0094685F"/>
    <w:rsid w:val="00956048"/>
    <w:rsid w:val="00961BF1"/>
    <w:rsid w:val="0096338E"/>
    <w:rsid w:val="00965B50"/>
    <w:rsid w:val="009709F2"/>
    <w:rsid w:val="0097377E"/>
    <w:rsid w:val="0097487E"/>
    <w:rsid w:val="00977060"/>
    <w:rsid w:val="00980482"/>
    <w:rsid w:val="0098378E"/>
    <w:rsid w:val="00986F29"/>
    <w:rsid w:val="009901AD"/>
    <w:rsid w:val="00991EA4"/>
    <w:rsid w:val="009943A8"/>
    <w:rsid w:val="009947D3"/>
    <w:rsid w:val="009965AB"/>
    <w:rsid w:val="00997C45"/>
    <w:rsid w:val="009A55AE"/>
    <w:rsid w:val="009B5011"/>
    <w:rsid w:val="009B5851"/>
    <w:rsid w:val="009C406D"/>
    <w:rsid w:val="009C5DDA"/>
    <w:rsid w:val="009D6DA7"/>
    <w:rsid w:val="009E02A8"/>
    <w:rsid w:val="009E265C"/>
    <w:rsid w:val="009E5A22"/>
    <w:rsid w:val="009F404C"/>
    <w:rsid w:val="00A00330"/>
    <w:rsid w:val="00A031DE"/>
    <w:rsid w:val="00A114A5"/>
    <w:rsid w:val="00A14698"/>
    <w:rsid w:val="00A15119"/>
    <w:rsid w:val="00A20A71"/>
    <w:rsid w:val="00A219F9"/>
    <w:rsid w:val="00A31FCC"/>
    <w:rsid w:val="00A32709"/>
    <w:rsid w:val="00A34E61"/>
    <w:rsid w:val="00A36DBC"/>
    <w:rsid w:val="00A413AD"/>
    <w:rsid w:val="00A42F44"/>
    <w:rsid w:val="00A430F4"/>
    <w:rsid w:val="00A43B0D"/>
    <w:rsid w:val="00A44A41"/>
    <w:rsid w:val="00A50EDE"/>
    <w:rsid w:val="00A53396"/>
    <w:rsid w:val="00A57284"/>
    <w:rsid w:val="00A6409C"/>
    <w:rsid w:val="00A66B32"/>
    <w:rsid w:val="00A747A4"/>
    <w:rsid w:val="00A76E82"/>
    <w:rsid w:val="00A77275"/>
    <w:rsid w:val="00A80B18"/>
    <w:rsid w:val="00A949AD"/>
    <w:rsid w:val="00AB11DB"/>
    <w:rsid w:val="00AC2C79"/>
    <w:rsid w:val="00AC3596"/>
    <w:rsid w:val="00AD0292"/>
    <w:rsid w:val="00AD09F4"/>
    <w:rsid w:val="00AD797A"/>
    <w:rsid w:val="00AE1F6C"/>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87B93"/>
    <w:rsid w:val="00B90483"/>
    <w:rsid w:val="00B90FCE"/>
    <w:rsid w:val="00B9269A"/>
    <w:rsid w:val="00B93DBC"/>
    <w:rsid w:val="00BA21E0"/>
    <w:rsid w:val="00BA3557"/>
    <w:rsid w:val="00BB02A3"/>
    <w:rsid w:val="00BB0F49"/>
    <w:rsid w:val="00BB7153"/>
    <w:rsid w:val="00BD1277"/>
    <w:rsid w:val="00BD600A"/>
    <w:rsid w:val="00BE2E9A"/>
    <w:rsid w:val="00BF20DB"/>
    <w:rsid w:val="00BF73DD"/>
    <w:rsid w:val="00C0088E"/>
    <w:rsid w:val="00C02189"/>
    <w:rsid w:val="00C14474"/>
    <w:rsid w:val="00C20029"/>
    <w:rsid w:val="00C30FDC"/>
    <w:rsid w:val="00C319C9"/>
    <w:rsid w:val="00C33895"/>
    <w:rsid w:val="00C3537E"/>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A379F"/>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5DD3"/>
    <w:rsid w:val="00DB79CE"/>
    <w:rsid w:val="00DD1471"/>
    <w:rsid w:val="00DD1B35"/>
    <w:rsid w:val="00DE04EC"/>
    <w:rsid w:val="00DE1D58"/>
    <w:rsid w:val="00DE53FD"/>
    <w:rsid w:val="00DF0050"/>
    <w:rsid w:val="00DF192B"/>
    <w:rsid w:val="00DF3708"/>
    <w:rsid w:val="00DF422E"/>
    <w:rsid w:val="00E04C58"/>
    <w:rsid w:val="00E07FE4"/>
    <w:rsid w:val="00E10962"/>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712A"/>
    <w:rsid w:val="00EC7193"/>
    <w:rsid w:val="00ED459B"/>
    <w:rsid w:val="00ED57CB"/>
    <w:rsid w:val="00EE204B"/>
    <w:rsid w:val="00F0324A"/>
    <w:rsid w:val="00F033A8"/>
    <w:rsid w:val="00F07FD8"/>
    <w:rsid w:val="00F15C5B"/>
    <w:rsid w:val="00F204D5"/>
    <w:rsid w:val="00F31077"/>
    <w:rsid w:val="00F3377F"/>
    <w:rsid w:val="00F34647"/>
    <w:rsid w:val="00F438FF"/>
    <w:rsid w:val="00F5082F"/>
    <w:rsid w:val="00F53D8C"/>
    <w:rsid w:val="00F5551B"/>
    <w:rsid w:val="00F56CA1"/>
    <w:rsid w:val="00F62E20"/>
    <w:rsid w:val="00F631D3"/>
    <w:rsid w:val="00F647D2"/>
    <w:rsid w:val="00F64A66"/>
    <w:rsid w:val="00F67480"/>
    <w:rsid w:val="00F67A2E"/>
    <w:rsid w:val="00F7046B"/>
    <w:rsid w:val="00F71779"/>
    <w:rsid w:val="00F81E51"/>
    <w:rsid w:val="00F921CA"/>
    <w:rsid w:val="00FA21D1"/>
    <w:rsid w:val="00FA5A76"/>
    <w:rsid w:val="00FB0000"/>
    <w:rsid w:val="00FB5CB5"/>
    <w:rsid w:val="00FD03F6"/>
    <w:rsid w:val="00FD1260"/>
    <w:rsid w:val="00FD4154"/>
    <w:rsid w:val="00FD47E3"/>
    <w:rsid w:val="00FD6F7C"/>
    <w:rsid w:val="00FE15F4"/>
    <w:rsid w:val="00FF2FCA"/>
    <w:rsid w:val="00FF5CAC"/>
    <w:rsid w:val="0B5B5A73"/>
    <w:rsid w:val="17203872"/>
    <w:rsid w:val="20C51591"/>
    <w:rsid w:val="57E71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45C51"/>
  <w15:docId w15:val="{2F0B0854-E0C0-4F06-BFCC-2E071E74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0"/>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0"/>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0"/>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0"/>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0"/>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0"/>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semiHidden/>
    <w:qFormat/>
    <w:rsid w:val="00AE777B"/>
    <w:pPr>
      <w:widowControl/>
      <w:jc w:val="left"/>
    </w:pPr>
    <w:rPr>
      <w:rFonts w:ascii="宋体" w:hAnsi="宋体" w:cs="宋体"/>
      <w:kern w:val="0"/>
      <w:sz w:val="24"/>
      <w:szCs w:val="24"/>
    </w:rPr>
  </w:style>
  <w:style w:type="paragraph" w:styleId="a3">
    <w:name w:val="footer"/>
    <w:basedOn w:val="a"/>
    <w:link w:val="a4"/>
    <w:uiPriority w:val="99"/>
    <w:qFormat/>
    <w:rsid w:val="00AE777B"/>
    <w:pPr>
      <w:tabs>
        <w:tab w:val="center" w:pos="4153"/>
        <w:tab w:val="right" w:pos="8306"/>
      </w:tabs>
      <w:snapToGrid w:val="0"/>
      <w:jc w:val="left"/>
    </w:pPr>
    <w:rPr>
      <w:sz w:val="18"/>
      <w:szCs w:val="18"/>
    </w:rPr>
  </w:style>
  <w:style w:type="paragraph" w:styleId="a5">
    <w:name w:val="header"/>
    <w:basedOn w:val="a"/>
    <w:link w:val="a6"/>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semiHidden/>
    <w:rsid w:val="00AE777B"/>
    <w:rPr>
      <w:rFonts w:cs="Times New Roman"/>
      <w:color w:val="252525"/>
      <w:u w:val="none"/>
    </w:rPr>
  </w:style>
  <w:style w:type="character" w:styleId="a9">
    <w:name w:val="Emphasis"/>
    <w:basedOn w:val="a0"/>
    <w:uiPriority w:val="99"/>
    <w:qFormat/>
    <w:rsid w:val="00AE777B"/>
    <w:rPr>
      <w:rFonts w:cs="Times New Roman"/>
    </w:rPr>
  </w:style>
  <w:style w:type="character" w:styleId="aa">
    <w:name w:val="Hyperlink"/>
    <w:basedOn w:val="a0"/>
    <w:uiPriority w:val="99"/>
    <w:semiHidden/>
    <w:rsid w:val="00AE777B"/>
    <w:rPr>
      <w:rFonts w:cs="Times New Roman"/>
      <w:color w:val="252525"/>
      <w:u w:val="none"/>
    </w:rPr>
  </w:style>
  <w:style w:type="character" w:styleId="HTML1">
    <w:name w:val="HTML Code"/>
    <w:basedOn w:val="a0"/>
    <w:uiPriority w:val="99"/>
    <w:semiHidden/>
    <w:rsid w:val="00AE777B"/>
    <w:rPr>
      <w:rFonts w:ascii="宋体" w:eastAsia="宋体" w:hAnsi="宋体" w:cs="宋体"/>
      <w:sz w:val="24"/>
      <w:szCs w:val="24"/>
    </w:rPr>
  </w:style>
  <w:style w:type="character" w:styleId="HTML2">
    <w:name w:val="HTML Cite"/>
    <w:basedOn w:val="a0"/>
    <w:uiPriority w:val="99"/>
    <w:semiHidden/>
    <w:rsid w:val="00AE777B"/>
    <w:rPr>
      <w:rFonts w:cs="Times New Roman"/>
    </w:rPr>
  </w:style>
  <w:style w:type="character" w:customStyle="1" w:styleId="10">
    <w:name w:val="标题 1 字符"/>
    <w:basedOn w:val="a0"/>
    <w:link w:val="1"/>
    <w:uiPriority w:val="99"/>
    <w:qFormat/>
    <w:locked/>
    <w:rsid w:val="00AE777B"/>
    <w:rPr>
      <w:rFonts w:ascii="宋体" w:eastAsia="宋体" w:hAnsi="宋体" w:cs="宋体"/>
      <w:kern w:val="36"/>
      <w:sz w:val="48"/>
      <w:szCs w:val="48"/>
    </w:rPr>
  </w:style>
  <w:style w:type="character" w:customStyle="1" w:styleId="20">
    <w:name w:val="标题 2 字符"/>
    <w:basedOn w:val="a0"/>
    <w:link w:val="2"/>
    <w:uiPriority w:val="99"/>
    <w:locked/>
    <w:rsid w:val="00AE777B"/>
    <w:rPr>
      <w:rFonts w:ascii="宋体" w:eastAsia="宋体" w:hAnsi="宋体" w:cs="宋体"/>
      <w:kern w:val="0"/>
      <w:sz w:val="36"/>
      <w:szCs w:val="36"/>
    </w:rPr>
  </w:style>
  <w:style w:type="character" w:customStyle="1" w:styleId="30">
    <w:name w:val="标题 3 字符"/>
    <w:basedOn w:val="a0"/>
    <w:link w:val="3"/>
    <w:uiPriority w:val="99"/>
    <w:locked/>
    <w:rsid w:val="00AE777B"/>
    <w:rPr>
      <w:rFonts w:ascii="宋体" w:eastAsia="宋体" w:hAnsi="宋体" w:cs="宋体"/>
      <w:kern w:val="0"/>
      <w:sz w:val="27"/>
      <w:szCs w:val="27"/>
    </w:rPr>
  </w:style>
  <w:style w:type="character" w:customStyle="1" w:styleId="40">
    <w:name w:val="标题 4 字符"/>
    <w:basedOn w:val="a0"/>
    <w:link w:val="4"/>
    <w:uiPriority w:val="99"/>
    <w:qFormat/>
    <w:locked/>
    <w:rsid w:val="00AE777B"/>
    <w:rPr>
      <w:rFonts w:ascii="宋体" w:eastAsia="宋体" w:hAnsi="宋体" w:cs="宋体"/>
      <w:kern w:val="0"/>
      <w:sz w:val="24"/>
      <w:szCs w:val="24"/>
    </w:rPr>
  </w:style>
  <w:style w:type="character" w:customStyle="1" w:styleId="50">
    <w:name w:val="标题 5 字符"/>
    <w:basedOn w:val="a0"/>
    <w:link w:val="5"/>
    <w:uiPriority w:val="99"/>
    <w:locked/>
    <w:rsid w:val="00AE777B"/>
    <w:rPr>
      <w:rFonts w:ascii="宋体" w:eastAsia="宋体" w:hAnsi="宋体" w:cs="宋体"/>
      <w:kern w:val="0"/>
      <w:sz w:val="20"/>
      <w:szCs w:val="20"/>
    </w:rPr>
  </w:style>
  <w:style w:type="character" w:customStyle="1" w:styleId="60">
    <w:name w:val="标题 6 字符"/>
    <w:basedOn w:val="a0"/>
    <w:link w:val="6"/>
    <w:uiPriority w:val="99"/>
    <w:locked/>
    <w:rsid w:val="00AE777B"/>
    <w:rPr>
      <w:rFonts w:ascii="宋体" w:eastAsia="宋体" w:hAnsi="宋体" w:cs="宋体"/>
      <w:kern w:val="0"/>
      <w:sz w:val="15"/>
      <w:szCs w:val="15"/>
    </w:rPr>
  </w:style>
  <w:style w:type="character" w:customStyle="1" w:styleId="HTML0">
    <w:name w:val="HTML 地址 字符"/>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1">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2">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3">
    <w:name w:val="日期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a6">
    <w:name w:val="页眉 字符"/>
    <w:basedOn w:val="a0"/>
    <w:link w:val="a5"/>
    <w:uiPriority w:val="99"/>
    <w:semiHidden/>
    <w:locked/>
    <w:rsid w:val="00AE777B"/>
    <w:rPr>
      <w:rFonts w:cs="Times New Roman"/>
      <w:sz w:val="18"/>
      <w:szCs w:val="18"/>
    </w:rPr>
  </w:style>
  <w:style w:type="character" w:customStyle="1" w:styleId="a4">
    <w:name w:val="页脚 字符"/>
    <w:basedOn w:val="a0"/>
    <w:link w:val="a3"/>
    <w:uiPriority w:val="99"/>
    <w:locked/>
    <w:rsid w:val="00AE777B"/>
    <w:rPr>
      <w:rFonts w:cs="Times New Roman"/>
      <w:sz w:val="18"/>
      <w:szCs w:val="18"/>
    </w:rPr>
  </w:style>
  <w:style w:type="paragraph" w:styleId="ab">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602</Words>
  <Characters>3433</Characters>
  <Application>Microsoft Office Word</Application>
  <DocSecurity>0</DocSecurity>
  <Lines>28</Lines>
  <Paragraphs>8</Paragraphs>
  <ScaleCrop>false</ScaleCrop>
  <Company>Micorosoft</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Windows 用户</cp:lastModifiedBy>
  <cp:revision>6</cp:revision>
  <cp:lastPrinted>2018-04-16T00:45:00Z</cp:lastPrinted>
  <dcterms:created xsi:type="dcterms:W3CDTF">2022-11-19T00:16:00Z</dcterms:created>
  <dcterms:modified xsi:type="dcterms:W3CDTF">2022-11-19T00:36:00Z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