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湖南省常德市澧县码头铺镇人民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44</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负责对机关年轻干部的培养，开展年轻干部“每月之星”评选活动。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开展运达助学金人员摸底及助学金申报。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负责对易地扶贫搬迁集中安置点日常管理和安置群众日常服务工作。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推动柑橘、脐橙、油茶、茶叶、中药材产业发展，开展产业种植技术指导。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4.提出规划编制意见和建议，协助作好名录管理、保护标志设立等工作。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承接部门：县公安局（县交警大队)、县交通运输分局、县应急局、县市场监管局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B7E8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2025-07-12T11:18:53Z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4F2261E5A5678D731DD4716861DBD5A4</vt:lpwstr>
  </property>
</Properties>
</file>