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8C" w:rsidRPr="00453FDB" w:rsidRDefault="003F288A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53FDB">
        <w:rPr>
          <w:rFonts w:ascii="Times New Roman" w:eastAsia="方正小标宋简体" w:hAnsi="方正小标宋简体" w:cs="Times New Roman"/>
          <w:sz w:val="44"/>
          <w:szCs w:val="44"/>
        </w:rPr>
        <w:t>关于</w:t>
      </w:r>
      <w:bookmarkStart w:id="0" w:name="_GoBack"/>
      <w:bookmarkEnd w:id="0"/>
      <w:r w:rsidRPr="00453FDB">
        <w:rPr>
          <w:rFonts w:ascii="Times New Roman" w:eastAsia="方正小标宋简体" w:hAnsi="方正小标宋简体" w:cs="Times New Roman"/>
          <w:sz w:val="44"/>
          <w:szCs w:val="44"/>
        </w:rPr>
        <w:t>调整</w:t>
      </w:r>
      <w:proofErr w:type="gramStart"/>
      <w:r w:rsidRPr="00453FDB">
        <w:rPr>
          <w:rFonts w:ascii="Times New Roman" w:eastAsia="方正小标宋简体" w:hAnsi="方正小标宋简体" w:cs="Times New Roman"/>
          <w:sz w:val="44"/>
          <w:szCs w:val="44"/>
        </w:rPr>
        <w:t>澧</w:t>
      </w:r>
      <w:proofErr w:type="gramEnd"/>
      <w:r w:rsidRPr="00453FDB">
        <w:rPr>
          <w:rFonts w:ascii="Times New Roman" w:eastAsia="方正小标宋简体" w:hAnsi="方正小标宋简体" w:cs="Times New Roman"/>
          <w:sz w:val="44"/>
          <w:szCs w:val="44"/>
        </w:rPr>
        <w:t>县城区货运车辆限制通行措施的通告</w:t>
      </w:r>
      <w:r w:rsidR="00C3460A">
        <w:rPr>
          <w:rFonts w:ascii="Times New Roman" w:eastAsia="方正小标宋简体" w:hAnsi="方正小标宋简体" w:cs="Times New Roman" w:hint="eastAsia"/>
          <w:sz w:val="44"/>
          <w:szCs w:val="44"/>
        </w:rPr>
        <w:t>（征求意见稿）</w:t>
      </w:r>
    </w:p>
    <w:p w:rsidR="004B668C" w:rsidRPr="00453FDB" w:rsidRDefault="003F288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53FDB">
        <w:rPr>
          <w:rFonts w:ascii="Times New Roman" w:eastAsia="仿宋" w:hAnsi="仿宋" w:cs="Times New Roman"/>
          <w:sz w:val="32"/>
          <w:szCs w:val="32"/>
        </w:rPr>
        <w:t>为规范县城区</w:t>
      </w:r>
      <w:r w:rsidR="009F1E24" w:rsidRPr="00453FDB">
        <w:rPr>
          <w:rFonts w:ascii="Times New Roman" w:eastAsia="仿宋" w:hAnsi="仿宋" w:cs="Times New Roman"/>
          <w:sz w:val="32"/>
          <w:szCs w:val="32"/>
        </w:rPr>
        <w:t>车辆通行</w:t>
      </w:r>
      <w:r w:rsidRPr="00453FDB">
        <w:rPr>
          <w:rFonts w:ascii="Times New Roman" w:eastAsia="仿宋" w:hAnsi="仿宋" w:cs="Times New Roman"/>
          <w:sz w:val="32"/>
          <w:szCs w:val="32"/>
        </w:rPr>
        <w:t>秩序，改善城市交通环境，保障道路畅通和安全，根据《中华人民共和国道路交通安全法》《中华人民共和国道路交通安全法实施条例》等</w:t>
      </w:r>
      <w:r w:rsidR="009F1E24" w:rsidRPr="00453FDB">
        <w:rPr>
          <w:rFonts w:ascii="Times New Roman" w:eastAsia="仿宋" w:hAnsi="仿宋" w:cs="Times New Roman"/>
          <w:sz w:val="32"/>
          <w:szCs w:val="32"/>
        </w:rPr>
        <w:t>相关</w:t>
      </w:r>
      <w:r w:rsidRPr="00453FDB">
        <w:rPr>
          <w:rFonts w:ascii="Times New Roman" w:eastAsia="仿宋" w:hAnsi="仿宋" w:cs="Times New Roman"/>
          <w:sz w:val="32"/>
          <w:szCs w:val="32"/>
        </w:rPr>
        <w:t>法律法规规定，现将澧县县城区货运车辆限制通行有关事项通告如下</w:t>
      </w:r>
      <w:r w:rsidRPr="00453FDB">
        <w:rPr>
          <w:rFonts w:ascii="Times New Roman" w:eastAsia="仿宋" w:hAnsi="Times New Roman" w:cs="Times New Roman"/>
          <w:sz w:val="32"/>
          <w:szCs w:val="32"/>
        </w:rPr>
        <w:t>:</w:t>
      </w:r>
    </w:p>
    <w:p w:rsidR="004B668C" w:rsidRPr="00453FDB" w:rsidRDefault="003F288A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53FDB">
        <w:rPr>
          <w:rFonts w:ascii="Times New Roman" w:eastAsia="黑体" w:hAnsi="黑体" w:cs="Times New Roman"/>
          <w:sz w:val="32"/>
          <w:szCs w:val="32"/>
        </w:rPr>
        <w:t>限行区域</w:t>
      </w:r>
    </w:p>
    <w:p w:rsidR="004B668C" w:rsidRPr="00453FDB" w:rsidRDefault="003F288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53FDB">
        <w:rPr>
          <w:rFonts w:ascii="Times New Roman" w:eastAsia="仿宋" w:hAnsi="仿宋" w:cs="Times New Roman"/>
          <w:sz w:val="32"/>
          <w:szCs w:val="32"/>
        </w:rPr>
        <w:t>津</w:t>
      </w:r>
      <w:proofErr w:type="gramStart"/>
      <w:r w:rsidRPr="00453FDB">
        <w:rPr>
          <w:rFonts w:ascii="Times New Roman" w:eastAsia="仿宋" w:hAnsi="仿宋" w:cs="Times New Roman"/>
          <w:sz w:val="32"/>
          <w:szCs w:val="32"/>
        </w:rPr>
        <w:t>澧</w:t>
      </w:r>
      <w:proofErr w:type="gramEnd"/>
      <w:r w:rsidRPr="00453FDB">
        <w:rPr>
          <w:rFonts w:ascii="Times New Roman" w:eastAsia="仿宋" w:hAnsi="仿宋" w:cs="Times New Roman"/>
          <w:sz w:val="32"/>
          <w:szCs w:val="32"/>
        </w:rPr>
        <w:t>大道、</w:t>
      </w:r>
      <w:proofErr w:type="gramStart"/>
      <w:r w:rsidRPr="00453FDB">
        <w:rPr>
          <w:rFonts w:ascii="Times New Roman" w:eastAsia="仿宋" w:hAnsi="仿宋" w:cs="Times New Roman"/>
          <w:sz w:val="32"/>
          <w:szCs w:val="32"/>
        </w:rPr>
        <w:t>澧</w:t>
      </w:r>
      <w:proofErr w:type="gramEnd"/>
      <w:r w:rsidRPr="00453FDB">
        <w:rPr>
          <w:rFonts w:ascii="Times New Roman" w:eastAsia="仿宋" w:hAnsi="仿宋" w:cs="Times New Roman"/>
          <w:sz w:val="32"/>
          <w:szCs w:val="32"/>
        </w:rPr>
        <w:t>阳路、解放路、珍珠路、</w:t>
      </w:r>
      <w:proofErr w:type="gramStart"/>
      <w:r w:rsidRPr="00453FDB">
        <w:rPr>
          <w:rFonts w:ascii="Times New Roman" w:eastAsia="仿宋" w:hAnsi="仿宋" w:cs="Times New Roman"/>
          <w:sz w:val="32"/>
          <w:szCs w:val="32"/>
        </w:rPr>
        <w:t>澧</w:t>
      </w:r>
      <w:proofErr w:type="gramEnd"/>
      <w:r w:rsidRPr="00453FDB">
        <w:rPr>
          <w:rFonts w:ascii="Times New Roman" w:eastAsia="仿宋" w:hAnsi="仿宋" w:cs="Times New Roman"/>
          <w:sz w:val="32"/>
          <w:szCs w:val="32"/>
        </w:rPr>
        <w:t>浦路、龙潭寺路、北苑路、护城路、运达路、</w:t>
      </w:r>
      <w:proofErr w:type="gramStart"/>
      <w:r w:rsidRPr="00453FDB">
        <w:rPr>
          <w:rFonts w:ascii="Times New Roman" w:eastAsia="仿宋" w:hAnsi="仿宋" w:cs="Times New Roman"/>
          <w:sz w:val="32"/>
          <w:szCs w:val="32"/>
        </w:rPr>
        <w:t>澧</w:t>
      </w:r>
      <w:proofErr w:type="gramEnd"/>
      <w:r w:rsidRPr="00453FDB">
        <w:rPr>
          <w:rFonts w:ascii="Times New Roman" w:eastAsia="仿宋" w:hAnsi="仿宋" w:cs="Times New Roman"/>
          <w:sz w:val="32"/>
          <w:szCs w:val="32"/>
        </w:rPr>
        <w:t>西路、屈原路、洗墨池路、</w:t>
      </w:r>
      <w:proofErr w:type="gramStart"/>
      <w:r w:rsidRPr="00453FDB">
        <w:rPr>
          <w:rFonts w:ascii="Times New Roman" w:eastAsia="仿宋" w:hAnsi="仿宋" w:cs="Times New Roman"/>
          <w:sz w:val="32"/>
          <w:szCs w:val="32"/>
        </w:rPr>
        <w:t>翊</w:t>
      </w:r>
      <w:proofErr w:type="gramEnd"/>
      <w:r w:rsidRPr="00453FDB">
        <w:rPr>
          <w:rFonts w:ascii="Times New Roman" w:eastAsia="仿宋" w:hAnsi="仿宋" w:cs="Times New Roman"/>
          <w:sz w:val="32"/>
          <w:szCs w:val="32"/>
        </w:rPr>
        <w:t>武路、人民路、劳动街、生产街、文化街、</w:t>
      </w:r>
      <w:proofErr w:type="gramStart"/>
      <w:r w:rsidRPr="00453FDB">
        <w:rPr>
          <w:rFonts w:ascii="Times New Roman" w:eastAsia="仿宋" w:hAnsi="仿宋" w:cs="Times New Roman"/>
          <w:sz w:val="32"/>
          <w:szCs w:val="32"/>
        </w:rPr>
        <w:t>圃</w:t>
      </w:r>
      <w:proofErr w:type="gramEnd"/>
      <w:r w:rsidRPr="00453FDB">
        <w:rPr>
          <w:rFonts w:ascii="Times New Roman" w:eastAsia="仿宋" w:hAnsi="仿宋" w:cs="Times New Roman"/>
          <w:sz w:val="32"/>
          <w:szCs w:val="32"/>
        </w:rPr>
        <w:t>园路、新河路、桃花滩路、黄桥路、</w:t>
      </w:r>
      <w:proofErr w:type="gramStart"/>
      <w:r w:rsidRPr="00453FDB">
        <w:rPr>
          <w:rFonts w:ascii="Times New Roman" w:eastAsia="仿宋" w:hAnsi="仿宋" w:cs="Times New Roman"/>
          <w:sz w:val="32"/>
          <w:szCs w:val="32"/>
        </w:rPr>
        <w:t>斐云塔</w:t>
      </w:r>
      <w:proofErr w:type="gramEnd"/>
      <w:r w:rsidRPr="00453FDB">
        <w:rPr>
          <w:rFonts w:ascii="Times New Roman" w:eastAsia="仿宋" w:hAnsi="仿宋" w:cs="Times New Roman"/>
          <w:sz w:val="32"/>
          <w:szCs w:val="32"/>
        </w:rPr>
        <w:t>路、柳家铺路、绕城线等中心城区主干道。</w:t>
      </w:r>
    </w:p>
    <w:p w:rsidR="004B668C" w:rsidRPr="00453FDB" w:rsidRDefault="003F288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53FDB">
        <w:rPr>
          <w:rFonts w:ascii="Times New Roman" w:eastAsia="黑体" w:hAnsi="黑体" w:cs="Times New Roman"/>
          <w:sz w:val="32"/>
          <w:szCs w:val="32"/>
        </w:rPr>
        <w:t>二、限制车型</w:t>
      </w:r>
    </w:p>
    <w:p w:rsidR="004B668C" w:rsidRPr="00453FDB" w:rsidRDefault="003F288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53FDB">
        <w:rPr>
          <w:rFonts w:ascii="Times New Roman" w:eastAsia="仿宋" w:hAnsi="仿宋" w:cs="Times New Roman"/>
          <w:sz w:val="32"/>
          <w:szCs w:val="32"/>
        </w:rPr>
        <w:t>各类载货汽车</w:t>
      </w:r>
      <w:r w:rsidRPr="00453FDB">
        <w:rPr>
          <w:rFonts w:ascii="Times New Roman" w:eastAsia="仿宋" w:hAnsi="Times New Roman" w:cs="Times New Roman"/>
          <w:sz w:val="32"/>
          <w:szCs w:val="32"/>
        </w:rPr>
        <w:t>(</w:t>
      </w:r>
      <w:r w:rsidRPr="00453FDB">
        <w:rPr>
          <w:rFonts w:ascii="Times New Roman" w:eastAsia="仿宋" w:hAnsi="仿宋" w:cs="Times New Roman"/>
          <w:sz w:val="32"/>
          <w:szCs w:val="32"/>
        </w:rPr>
        <w:t>含新能源大型货车、三轮汽车</w:t>
      </w:r>
      <w:r w:rsidRPr="00453FDB">
        <w:rPr>
          <w:rFonts w:ascii="Times New Roman" w:eastAsia="仿宋" w:hAnsi="Times New Roman" w:cs="Times New Roman"/>
          <w:sz w:val="32"/>
          <w:szCs w:val="32"/>
        </w:rPr>
        <w:t>)</w:t>
      </w:r>
      <w:r w:rsidRPr="00453FDB">
        <w:rPr>
          <w:rFonts w:ascii="Times New Roman" w:eastAsia="仿宋" w:hAnsi="仿宋" w:cs="Times New Roman"/>
          <w:sz w:val="32"/>
          <w:szCs w:val="32"/>
        </w:rPr>
        <w:t>、全挂车和半挂车、专项作业车、拖拉机。</w:t>
      </w:r>
    </w:p>
    <w:p w:rsidR="004B668C" w:rsidRPr="00453FDB" w:rsidRDefault="003F288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53FDB">
        <w:rPr>
          <w:rFonts w:ascii="Times New Roman" w:eastAsia="仿宋" w:hAnsi="仿宋" w:cs="Times New Roman"/>
          <w:sz w:val="32"/>
          <w:szCs w:val="32"/>
        </w:rPr>
        <w:t>新能源中型厢式货车</w:t>
      </w:r>
      <w:r w:rsidRPr="00453FDB">
        <w:rPr>
          <w:rFonts w:ascii="Times New Roman" w:eastAsia="仿宋" w:hAnsi="Times New Roman" w:cs="Times New Roman"/>
          <w:sz w:val="32"/>
          <w:szCs w:val="32"/>
        </w:rPr>
        <w:t>(</w:t>
      </w:r>
      <w:r w:rsidRPr="00453FDB">
        <w:rPr>
          <w:rFonts w:ascii="Times New Roman" w:eastAsia="仿宋" w:hAnsi="仿宋" w:cs="Times New Roman"/>
          <w:sz w:val="32"/>
          <w:szCs w:val="32"/>
        </w:rPr>
        <w:t>整车长度不超过</w:t>
      </w:r>
      <w:r w:rsidRPr="00453FDB">
        <w:rPr>
          <w:rFonts w:ascii="Times New Roman" w:eastAsia="仿宋" w:hAnsi="Times New Roman" w:cs="Times New Roman"/>
          <w:sz w:val="32"/>
          <w:szCs w:val="32"/>
        </w:rPr>
        <w:t>6</w:t>
      </w:r>
      <w:r w:rsidRPr="00453FDB">
        <w:rPr>
          <w:rFonts w:ascii="Times New Roman" w:eastAsia="仿宋" w:hAnsi="仿宋" w:cs="Times New Roman"/>
          <w:sz w:val="32"/>
          <w:szCs w:val="32"/>
        </w:rPr>
        <w:t>米、宽度不超过</w:t>
      </w:r>
      <w:r w:rsidRPr="00453FDB">
        <w:rPr>
          <w:rFonts w:ascii="Times New Roman" w:eastAsia="仿宋" w:hAnsi="Times New Roman" w:cs="Times New Roman"/>
          <w:sz w:val="32"/>
          <w:szCs w:val="32"/>
        </w:rPr>
        <w:t>2.2</w:t>
      </w:r>
      <w:r w:rsidRPr="00453FDB">
        <w:rPr>
          <w:rFonts w:ascii="Times New Roman" w:eastAsia="仿宋" w:hAnsi="仿宋" w:cs="Times New Roman"/>
          <w:sz w:val="32"/>
          <w:szCs w:val="32"/>
        </w:rPr>
        <w:t>米、高度不超过</w:t>
      </w:r>
      <w:r w:rsidRPr="00453FDB">
        <w:rPr>
          <w:rFonts w:ascii="Times New Roman" w:eastAsia="仿宋" w:hAnsi="Times New Roman" w:cs="Times New Roman"/>
          <w:sz w:val="32"/>
          <w:szCs w:val="32"/>
        </w:rPr>
        <w:t>2.8</w:t>
      </w:r>
      <w:r w:rsidRPr="00453FDB">
        <w:rPr>
          <w:rFonts w:ascii="Times New Roman" w:eastAsia="仿宋" w:hAnsi="仿宋" w:cs="Times New Roman"/>
          <w:sz w:val="32"/>
          <w:szCs w:val="32"/>
        </w:rPr>
        <w:t>米，危险化学品运输车辆和工程运输车辆除外</w:t>
      </w:r>
      <w:r w:rsidRPr="00453FDB">
        <w:rPr>
          <w:rFonts w:ascii="Times New Roman" w:eastAsia="仿宋" w:hAnsi="Times New Roman" w:cs="Times New Roman"/>
          <w:sz w:val="32"/>
          <w:szCs w:val="32"/>
        </w:rPr>
        <w:t>)</w:t>
      </w:r>
      <w:r w:rsidRPr="00453FDB">
        <w:rPr>
          <w:rFonts w:ascii="Times New Roman" w:eastAsia="仿宋" w:hAnsi="仿宋" w:cs="Times New Roman"/>
          <w:sz w:val="32"/>
          <w:szCs w:val="32"/>
        </w:rPr>
        <w:t>，新能源轻型货车，轻型多用途货车</w:t>
      </w:r>
      <w:r w:rsidRPr="00453FDB">
        <w:rPr>
          <w:rFonts w:ascii="Times New Roman" w:eastAsia="仿宋" w:hAnsi="Times New Roman" w:cs="Times New Roman"/>
          <w:sz w:val="32"/>
          <w:szCs w:val="32"/>
        </w:rPr>
        <w:t>(</w:t>
      </w:r>
      <w:r w:rsidRPr="00453FDB">
        <w:rPr>
          <w:rFonts w:ascii="Times New Roman" w:eastAsia="仿宋" w:hAnsi="仿宋" w:cs="Times New Roman"/>
          <w:sz w:val="32"/>
          <w:szCs w:val="32"/>
        </w:rPr>
        <w:t>皮卡车</w:t>
      </w:r>
      <w:r w:rsidRPr="00453FDB">
        <w:rPr>
          <w:rFonts w:ascii="Times New Roman" w:eastAsia="仿宋" w:hAnsi="Times New Roman" w:cs="Times New Roman"/>
          <w:sz w:val="32"/>
          <w:szCs w:val="32"/>
        </w:rPr>
        <w:t>)</w:t>
      </w:r>
      <w:r w:rsidRPr="00453FDB">
        <w:rPr>
          <w:rFonts w:ascii="Times New Roman" w:eastAsia="仿宋" w:hAnsi="仿宋" w:cs="Times New Roman"/>
          <w:sz w:val="32"/>
          <w:szCs w:val="32"/>
        </w:rPr>
        <w:t>，微型货车</w:t>
      </w:r>
      <w:r w:rsidRPr="00453FDB">
        <w:rPr>
          <w:rFonts w:ascii="Times New Roman" w:eastAsia="仿宋" w:hAnsi="Times New Roman" w:cs="Times New Roman"/>
          <w:sz w:val="32"/>
          <w:szCs w:val="32"/>
        </w:rPr>
        <w:t>(</w:t>
      </w:r>
      <w:r w:rsidRPr="00453FDB">
        <w:rPr>
          <w:rFonts w:ascii="Times New Roman" w:eastAsia="仿宋" w:hAnsi="仿宋" w:cs="Times New Roman"/>
          <w:sz w:val="32"/>
          <w:szCs w:val="32"/>
        </w:rPr>
        <w:t>车身总长不超过</w:t>
      </w:r>
      <w:r w:rsidRPr="00453FDB">
        <w:rPr>
          <w:rFonts w:ascii="Times New Roman" w:eastAsia="仿宋" w:hAnsi="Times New Roman" w:cs="Times New Roman"/>
          <w:sz w:val="32"/>
          <w:szCs w:val="32"/>
        </w:rPr>
        <w:t>3.5</w:t>
      </w:r>
      <w:r w:rsidRPr="00453FDB">
        <w:rPr>
          <w:rFonts w:ascii="Times New Roman" w:eastAsia="仿宋" w:hAnsi="仿宋" w:cs="Times New Roman"/>
          <w:sz w:val="32"/>
          <w:szCs w:val="32"/>
        </w:rPr>
        <w:t>米、总质量不超过</w:t>
      </w:r>
      <w:r w:rsidRPr="00453FDB">
        <w:rPr>
          <w:rFonts w:ascii="Times New Roman" w:eastAsia="仿宋" w:hAnsi="Times New Roman" w:cs="Times New Roman"/>
          <w:sz w:val="32"/>
          <w:szCs w:val="32"/>
        </w:rPr>
        <w:t>1800kg)</w:t>
      </w:r>
      <w:r w:rsidRPr="00453FDB">
        <w:rPr>
          <w:rFonts w:ascii="Times New Roman" w:eastAsia="仿宋" w:hAnsi="仿宋" w:cs="Times New Roman"/>
          <w:sz w:val="32"/>
          <w:szCs w:val="32"/>
        </w:rPr>
        <w:t>通行不受限行时间和区域的限制。</w:t>
      </w:r>
    </w:p>
    <w:p w:rsidR="004B668C" w:rsidRPr="00453FDB" w:rsidRDefault="003F288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53FDB">
        <w:rPr>
          <w:rFonts w:ascii="Times New Roman" w:eastAsia="黑体" w:hAnsi="黑体" w:cs="Times New Roman"/>
          <w:sz w:val="32"/>
          <w:szCs w:val="32"/>
        </w:rPr>
        <w:t>三、限行规定</w:t>
      </w:r>
    </w:p>
    <w:p w:rsidR="004B668C" w:rsidRPr="00453FDB" w:rsidRDefault="003F288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53FDB">
        <w:rPr>
          <w:rFonts w:ascii="Times New Roman" w:eastAsia="仿宋" w:hAnsi="仿宋" w:cs="Times New Roman"/>
          <w:sz w:val="32"/>
          <w:szCs w:val="32"/>
        </w:rPr>
        <w:lastRenderedPageBreak/>
        <w:t>每日</w:t>
      </w:r>
      <w:r w:rsidRPr="00453FDB">
        <w:rPr>
          <w:rFonts w:ascii="Times New Roman" w:eastAsia="仿宋" w:hAnsi="Times New Roman" w:cs="Times New Roman"/>
          <w:sz w:val="32"/>
          <w:szCs w:val="32"/>
        </w:rPr>
        <w:t>7:00</w:t>
      </w:r>
      <w:r w:rsidRPr="00453FDB">
        <w:rPr>
          <w:rFonts w:ascii="Times New Roman" w:eastAsia="仿宋" w:hAnsi="仿宋" w:cs="Times New Roman"/>
          <w:sz w:val="32"/>
          <w:szCs w:val="32"/>
        </w:rPr>
        <w:t>至</w:t>
      </w:r>
      <w:r w:rsidRPr="00453FDB">
        <w:rPr>
          <w:rFonts w:ascii="Times New Roman" w:eastAsia="仿宋" w:hAnsi="Times New Roman" w:cs="Times New Roman"/>
          <w:sz w:val="32"/>
          <w:szCs w:val="32"/>
        </w:rPr>
        <w:t>21:00</w:t>
      </w:r>
      <w:r w:rsidRPr="00453FDB">
        <w:rPr>
          <w:rFonts w:ascii="Times New Roman" w:eastAsia="仿宋" w:hAnsi="仿宋" w:cs="Times New Roman"/>
          <w:sz w:val="32"/>
          <w:szCs w:val="32"/>
        </w:rPr>
        <w:t>禁止限制车型在上述限行区域内通行。限制车型确需在限行时间、限行区域内通行的，经公安机关交通管理部门审核办理通行证件后，允许在指定时间、路线或区域内通行。外地来</w:t>
      </w:r>
      <w:proofErr w:type="gramStart"/>
      <w:r w:rsidRPr="00453FDB">
        <w:rPr>
          <w:rFonts w:ascii="Times New Roman" w:eastAsia="仿宋" w:hAnsi="仿宋" w:cs="Times New Roman"/>
          <w:sz w:val="32"/>
          <w:szCs w:val="32"/>
        </w:rPr>
        <w:t>澧</w:t>
      </w:r>
      <w:proofErr w:type="gramEnd"/>
      <w:r w:rsidRPr="00453FDB">
        <w:rPr>
          <w:rFonts w:ascii="Times New Roman" w:eastAsia="仿宋" w:hAnsi="仿宋" w:cs="Times New Roman"/>
          <w:sz w:val="32"/>
          <w:szCs w:val="32"/>
        </w:rPr>
        <w:t>需临时进出限行区域的限制车型，</w:t>
      </w:r>
      <w:r w:rsidR="009F1E24" w:rsidRPr="00453FDB">
        <w:rPr>
          <w:rFonts w:ascii="Times New Roman" w:eastAsia="仿宋" w:hAnsi="仿宋" w:cs="Times New Roman"/>
          <w:sz w:val="32"/>
          <w:szCs w:val="32"/>
        </w:rPr>
        <w:t>原则上</w:t>
      </w:r>
      <w:r w:rsidRPr="00453FDB">
        <w:rPr>
          <w:rFonts w:ascii="Times New Roman" w:eastAsia="仿宋" w:hAnsi="仿宋" w:cs="Times New Roman"/>
          <w:sz w:val="32"/>
          <w:szCs w:val="32"/>
        </w:rPr>
        <w:t>在每日</w:t>
      </w:r>
      <w:r w:rsidRPr="00453FDB">
        <w:rPr>
          <w:rFonts w:ascii="Times New Roman" w:eastAsia="仿宋" w:hAnsi="Times New Roman" w:cs="Times New Roman"/>
          <w:sz w:val="32"/>
          <w:szCs w:val="32"/>
        </w:rPr>
        <w:t>21:00</w:t>
      </w:r>
      <w:r w:rsidRPr="00453FDB">
        <w:rPr>
          <w:rFonts w:ascii="Times New Roman" w:eastAsia="仿宋" w:hAnsi="仿宋" w:cs="Times New Roman"/>
          <w:sz w:val="32"/>
          <w:szCs w:val="32"/>
        </w:rPr>
        <w:t>至次日</w:t>
      </w:r>
      <w:r w:rsidRPr="00453FDB">
        <w:rPr>
          <w:rFonts w:ascii="Times New Roman" w:eastAsia="仿宋" w:hAnsi="Times New Roman" w:cs="Times New Roman"/>
          <w:sz w:val="32"/>
          <w:szCs w:val="32"/>
        </w:rPr>
        <w:t>7:00</w:t>
      </w:r>
      <w:r w:rsidRPr="00453FDB">
        <w:rPr>
          <w:rFonts w:ascii="Times New Roman" w:eastAsia="仿宋" w:hAnsi="仿宋" w:cs="Times New Roman"/>
          <w:sz w:val="32"/>
          <w:szCs w:val="32"/>
        </w:rPr>
        <w:t>时段进出，确需其他时段进出的，可通过向交警部门</w:t>
      </w:r>
      <w:r w:rsidR="00C4002E" w:rsidRPr="00453FDB">
        <w:rPr>
          <w:rFonts w:ascii="Times New Roman" w:eastAsia="仿宋" w:hAnsi="仿宋" w:cs="Times New Roman"/>
          <w:sz w:val="32"/>
          <w:szCs w:val="32"/>
        </w:rPr>
        <w:t>申请</w:t>
      </w:r>
      <w:r w:rsidRPr="00453FDB">
        <w:rPr>
          <w:rFonts w:ascii="Times New Roman" w:eastAsia="仿宋" w:hAnsi="仿宋" w:cs="Times New Roman"/>
          <w:sz w:val="32"/>
          <w:szCs w:val="32"/>
        </w:rPr>
        <w:t>核发通行证后按照指定时间、路线或区域通行。</w:t>
      </w:r>
    </w:p>
    <w:p w:rsidR="004B668C" w:rsidRPr="00453FDB" w:rsidRDefault="003F288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53FDB">
        <w:rPr>
          <w:rFonts w:ascii="Times New Roman" w:eastAsia="黑体" w:hAnsi="黑体" w:cs="Times New Roman"/>
          <w:sz w:val="32"/>
          <w:szCs w:val="32"/>
        </w:rPr>
        <w:t>四、其他规定</w:t>
      </w:r>
    </w:p>
    <w:p w:rsidR="004B668C" w:rsidRPr="00453FDB" w:rsidRDefault="003F288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53FDB">
        <w:rPr>
          <w:rFonts w:ascii="Times New Roman" w:eastAsia="仿宋" w:hAnsi="仿宋" w:cs="Times New Roman"/>
          <w:sz w:val="32"/>
          <w:szCs w:val="32"/>
        </w:rPr>
        <w:t>重污染天气预警期间，实施分级管控措施。对违反限制通行规定的，由公安机关交通管理部门依照《中华人民共和国道路交通安全法》及相关法律法规等规定予以处理。</w:t>
      </w:r>
    </w:p>
    <w:p w:rsidR="004B668C" w:rsidRPr="00F5620F" w:rsidRDefault="003F288A" w:rsidP="00F5620F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53FDB">
        <w:rPr>
          <w:rFonts w:ascii="Times New Roman" w:eastAsia="仿宋" w:hAnsi="仿宋" w:cs="Times New Roman"/>
          <w:sz w:val="32"/>
          <w:szCs w:val="32"/>
        </w:rPr>
        <w:t>本通告自</w:t>
      </w:r>
      <w:r w:rsidRPr="00453FDB">
        <w:rPr>
          <w:rFonts w:ascii="Times New Roman" w:eastAsia="仿宋" w:hAnsi="Times New Roman" w:cs="Times New Roman"/>
          <w:sz w:val="32"/>
          <w:szCs w:val="32"/>
        </w:rPr>
        <w:t>2025</w:t>
      </w:r>
      <w:r w:rsidRPr="00453FDB">
        <w:rPr>
          <w:rFonts w:ascii="Times New Roman" w:eastAsia="仿宋" w:hAnsi="仿宋" w:cs="Times New Roman"/>
          <w:sz w:val="32"/>
          <w:szCs w:val="32"/>
        </w:rPr>
        <w:t>年</w:t>
      </w:r>
      <w:r w:rsidR="00C274B1" w:rsidRPr="00453FDB">
        <w:rPr>
          <w:rFonts w:ascii="Times New Roman" w:eastAsia="仿宋" w:hAnsi="Times New Roman" w:cs="Times New Roman"/>
          <w:sz w:val="32"/>
          <w:szCs w:val="32"/>
        </w:rPr>
        <w:t>11</w:t>
      </w:r>
      <w:r w:rsidRPr="00453FDB">
        <w:rPr>
          <w:rFonts w:ascii="Times New Roman" w:eastAsia="仿宋" w:hAnsi="仿宋" w:cs="Times New Roman"/>
          <w:sz w:val="32"/>
          <w:szCs w:val="32"/>
        </w:rPr>
        <w:t>月</w:t>
      </w:r>
      <w:r w:rsidR="008000CF">
        <w:rPr>
          <w:rFonts w:ascii="Times New Roman" w:eastAsia="仿宋" w:hAnsi="Times New Roman" w:cs="Times New Roman" w:hint="eastAsia"/>
          <w:sz w:val="32"/>
          <w:szCs w:val="32"/>
        </w:rPr>
        <w:t>1</w:t>
      </w:r>
      <w:r w:rsidRPr="00453FDB">
        <w:rPr>
          <w:rFonts w:ascii="Times New Roman" w:eastAsia="仿宋" w:hAnsi="仿宋" w:cs="Times New Roman"/>
          <w:sz w:val="32"/>
          <w:szCs w:val="32"/>
        </w:rPr>
        <w:t>日起施行，</w:t>
      </w:r>
      <w:r w:rsidR="009F1E24" w:rsidRPr="00453FDB">
        <w:rPr>
          <w:rFonts w:ascii="Times New Roman" w:eastAsia="仿宋" w:hAnsi="仿宋" w:cs="Times New Roman"/>
          <w:sz w:val="32"/>
          <w:szCs w:val="32"/>
        </w:rPr>
        <w:t>至</w:t>
      </w:r>
      <w:r w:rsidR="009F1E24" w:rsidRPr="00453FDB">
        <w:rPr>
          <w:rFonts w:ascii="Times New Roman" w:eastAsia="仿宋" w:hAnsi="Times New Roman" w:cs="Times New Roman"/>
          <w:sz w:val="32"/>
          <w:szCs w:val="32"/>
        </w:rPr>
        <w:t>2030</w:t>
      </w:r>
      <w:r w:rsidR="009F1E24" w:rsidRPr="00453FDB">
        <w:rPr>
          <w:rFonts w:ascii="Times New Roman" w:eastAsia="仿宋" w:hAnsi="仿宋" w:cs="Times New Roman"/>
          <w:sz w:val="32"/>
          <w:szCs w:val="32"/>
        </w:rPr>
        <w:t>年</w:t>
      </w:r>
      <w:r w:rsidR="008000CF">
        <w:rPr>
          <w:rFonts w:ascii="Times New Roman" w:eastAsia="仿宋" w:hAnsi="Times New Roman" w:cs="Times New Roman" w:hint="eastAsia"/>
          <w:sz w:val="32"/>
          <w:szCs w:val="32"/>
        </w:rPr>
        <w:t>10</w:t>
      </w:r>
      <w:r w:rsidR="009F1E24" w:rsidRPr="00453FDB">
        <w:rPr>
          <w:rFonts w:ascii="Times New Roman" w:eastAsia="仿宋" w:hAnsi="仿宋" w:cs="Times New Roman"/>
          <w:sz w:val="32"/>
          <w:szCs w:val="32"/>
        </w:rPr>
        <w:t>月</w:t>
      </w:r>
      <w:r w:rsidR="008000CF">
        <w:rPr>
          <w:rFonts w:ascii="Times New Roman" w:eastAsia="仿宋" w:hAnsi="Times New Roman" w:cs="Times New Roman" w:hint="eastAsia"/>
          <w:sz w:val="32"/>
          <w:szCs w:val="32"/>
        </w:rPr>
        <w:t>31</w:t>
      </w:r>
      <w:r w:rsidR="009F1E24" w:rsidRPr="00453FDB">
        <w:rPr>
          <w:rFonts w:ascii="Times New Roman" w:eastAsia="仿宋" w:hAnsi="仿宋" w:cs="Times New Roman"/>
          <w:sz w:val="32"/>
          <w:szCs w:val="32"/>
        </w:rPr>
        <w:t>日止，</w:t>
      </w:r>
      <w:r w:rsidRPr="00453FDB">
        <w:rPr>
          <w:rFonts w:ascii="Times New Roman" w:eastAsia="仿宋" w:hAnsi="仿宋" w:cs="Times New Roman"/>
          <w:sz w:val="32"/>
          <w:szCs w:val="32"/>
        </w:rPr>
        <w:t>有效期</w:t>
      </w:r>
      <w:r w:rsidRPr="00453FDB">
        <w:rPr>
          <w:rFonts w:ascii="Times New Roman" w:eastAsia="仿宋" w:hAnsi="Times New Roman" w:cs="Times New Roman"/>
          <w:sz w:val="32"/>
          <w:szCs w:val="32"/>
        </w:rPr>
        <w:t>5</w:t>
      </w:r>
      <w:r w:rsidRPr="00453FDB">
        <w:rPr>
          <w:rFonts w:ascii="Times New Roman" w:eastAsia="仿宋" w:hAnsi="仿宋" w:cs="Times New Roman"/>
          <w:sz w:val="32"/>
          <w:szCs w:val="32"/>
        </w:rPr>
        <w:t>年。</w:t>
      </w:r>
    </w:p>
    <w:p w:rsidR="004B668C" w:rsidRPr="00453FDB" w:rsidRDefault="004B668C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B668C" w:rsidRPr="00453FDB" w:rsidRDefault="003F288A">
      <w:pPr>
        <w:spacing w:line="60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453FDB">
        <w:rPr>
          <w:rFonts w:ascii="Times New Roman" w:eastAsia="仿宋" w:hAnsi="仿宋" w:cs="Times New Roman"/>
          <w:sz w:val="32"/>
          <w:szCs w:val="32"/>
        </w:rPr>
        <w:t>澧县公安局交通警察大队</w:t>
      </w:r>
    </w:p>
    <w:p w:rsidR="004B668C" w:rsidRPr="00453FDB" w:rsidRDefault="00C274B1">
      <w:pPr>
        <w:spacing w:line="60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53FDB">
        <w:rPr>
          <w:rFonts w:ascii="Times New Roman" w:eastAsia="仿宋" w:hAnsi="Times New Roman" w:cs="Times New Roman"/>
          <w:sz w:val="32"/>
          <w:szCs w:val="32"/>
        </w:rPr>
        <w:t xml:space="preserve">                         </w:t>
      </w:r>
      <w:r w:rsidR="003F288A" w:rsidRPr="00453FDB">
        <w:rPr>
          <w:rFonts w:ascii="Times New Roman" w:eastAsia="仿宋" w:hAnsi="Times New Roman" w:cs="Times New Roman"/>
          <w:sz w:val="32"/>
          <w:szCs w:val="32"/>
        </w:rPr>
        <w:t xml:space="preserve">2025 </w:t>
      </w:r>
      <w:r w:rsidR="003F288A" w:rsidRPr="00453FDB">
        <w:rPr>
          <w:rFonts w:ascii="Times New Roman" w:eastAsia="仿宋" w:hAnsi="仿宋" w:cs="Times New Roman"/>
          <w:sz w:val="32"/>
          <w:szCs w:val="32"/>
        </w:rPr>
        <w:t>年</w:t>
      </w:r>
      <w:r w:rsidR="003F288A" w:rsidRPr="00453FDB">
        <w:rPr>
          <w:rFonts w:ascii="Times New Roman" w:eastAsia="仿宋" w:hAnsi="Times New Roman" w:cs="Times New Roman"/>
          <w:sz w:val="32"/>
          <w:szCs w:val="32"/>
        </w:rPr>
        <w:t>10</w:t>
      </w:r>
      <w:r w:rsidR="003F288A" w:rsidRPr="00453FDB">
        <w:rPr>
          <w:rFonts w:ascii="Times New Roman" w:eastAsia="仿宋" w:hAnsi="仿宋" w:cs="Times New Roman"/>
          <w:sz w:val="32"/>
          <w:szCs w:val="32"/>
        </w:rPr>
        <w:t>月</w:t>
      </w:r>
      <w:r w:rsidR="008000CF">
        <w:rPr>
          <w:rFonts w:ascii="Times New Roman" w:eastAsia="仿宋" w:hAnsi="Times New Roman" w:cs="Times New Roman" w:hint="eastAsia"/>
          <w:sz w:val="32"/>
          <w:szCs w:val="32"/>
        </w:rPr>
        <w:t>31</w:t>
      </w:r>
      <w:r w:rsidR="003F288A" w:rsidRPr="00453FDB">
        <w:rPr>
          <w:rFonts w:ascii="Times New Roman" w:eastAsia="仿宋" w:hAnsi="仿宋" w:cs="Times New Roman"/>
          <w:sz w:val="32"/>
          <w:szCs w:val="32"/>
        </w:rPr>
        <w:t>日</w:t>
      </w:r>
    </w:p>
    <w:p w:rsidR="004B668C" w:rsidRPr="00453FDB" w:rsidRDefault="004B668C">
      <w:pPr>
        <w:rPr>
          <w:rFonts w:ascii="Times New Roman" w:hAnsi="Times New Roman" w:cs="Times New Roman"/>
        </w:rPr>
      </w:pPr>
    </w:p>
    <w:sectPr w:rsidR="004B668C" w:rsidRPr="00453FDB" w:rsidSect="004B6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9BADF"/>
    <w:multiLevelType w:val="singleLevel"/>
    <w:tmpl w:val="7909BAD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668C"/>
    <w:rsid w:val="001E4C7A"/>
    <w:rsid w:val="003F288A"/>
    <w:rsid w:val="00453FDB"/>
    <w:rsid w:val="004B668C"/>
    <w:rsid w:val="00634590"/>
    <w:rsid w:val="00736BB3"/>
    <w:rsid w:val="008000CF"/>
    <w:rsid w:val="00863C86"/>
    <w:rsid w:val="008C2323"/>
    <w:rsid w:val="009F1E24"/>
    <w:rsid w:val="00B76D0B"/>
    <w:rsid w:val="00C274B1"/>
    <w:rsid w:val="00C3460A"/>
    <w:rsid w:val="00C4002E"/>
    <w:rsid w:val="00C6472C"/>
    <w:rsid w:val="00F5620F"/>
    <w:rsid w:val="277C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6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rsid w:val="00C6472C"/>
    <w:pPr>
      <w:ind w:left="220"/>
    </w:pPr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rsid w:val="00C6472C"/>
    <w:rPr>
      <w:rFonts w:ascii="仿宋_GB2312" w:eastAsia="仿宋_GB2312" w:hAnsi="仿宋_GB2312" w:cs="仿宋_GB2312"/>
      <w:kern w:val="2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DELL663</cp:lastModifiedBy>
  <cp:revision>11</cp:revision>
  <cp:lastPrinted>2025-10-27T01:32:00Z</cp:lastPrinted>
  <dcterms:created xsi:type="dcterms:W3CDTF">2025-10-27T01:14:00Z</dcterms:created>
  <dcterms:modified xsi:type="dcterms:W3CDTF">2025-10-31T02:57:00Z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eyJoZGlkIjoiYTQ1NWQyNjBkYTU1OGY4M2RjYjRkZTM3NzFhZjIxMmEiLCJ1c2VySWQiOiI0MjIyMDMyODMifQ==</vt:lpwstr>
  </property>
  <property fmtid="{D5CDD505-2E9C-101B-9397-08002B2CF9AE}" pid="4" name="ICV">
    <vt:lpwstr>C78DD8D9B41F4B55A64A7F4104E4434C_12</vt:lpwstr>
  </property>
</Properties>
</file>