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804EA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澧县原</w:t>
      </w:r>
      <w:r>
        <w:rPr>
          <w:rFonts w:hint="eastAsia"/>
          <w:b/>
          <w:bCs/>
          <w:sz w:val="32"/>
          <w:szCs w:val="32"/>
          <w:lang w:val="en-US" w:eastAsia="zh-CN"/>
        </w:rPr>
        <w:t>闸口克清石煤矿历史遗留场地综合治理工程</w:t>
      </w:r>
    </w:p>
    <w:p w14:paraId="695E02DE">
      <w:pPr>
        <w:jc w:val="center"/>
        <w:rPr>
          <w:rFonts w:hint="eastAsia"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综合验收会议纪要</w:t>
      </w:r>
      <w:bookmarkEnd w:id="0"/>
    </w:p>
    <w:p w14:paraId="249620B8">
      <w:pPr>
        <w:jc w:val="center"/>
        <w:rPr>
          <w:rFonts w:hint="eastAsia"/>
          <w:sz w:val="30"/>
          <w:szCs w:val="30"/>
        </w:rPr>
      </w:pPr>
    </w:p>
    <w:p w14:paraId="5326D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月9日，澧县</w:t>
      </w:r>
      <w:r>
        <w:rPr>
          <w:rFonts w:hint="eastAsia"/>
          <w:sz w:val="28"/>
          <w:szCs w:val="28"/>
          <w:lang w:val="en-US" w:eastAsia="zh-CN"/>
        </w:rPr>
        <w:t>火连坡</w:t>
      </w:r>
      <w:r>
        <w:rPr>
          <w:rFonts w:hint="eastAsia"/>
          <w:sz w:val="28"/>
          <w:szCs w:val="28"/>
        </w:rPr>
        <w:t>镇人民政府根据《湖南省土壤污染防治项目管理规程》在</w:t>
      </w:r>
      <w:r>
        <w:rPr>
          <w:rFonts w:hint="eastAsia"/>
          <w:sz w:val="28"/>
          <w:szCs w:val="28"/>
          <w:lang w:val="en-US" w:eastAsia="zh-CN"/>
        </w:rPr>
        <w:t>火连坡</w:t>
      </w:r>
      <w:r>
        <w:rPr>
          <w:rFonts w:hint="eastAsia"/>
          <w:sz w:val="28"/>
          <w:szCs w:val="28"/>
        </w:rPr>
        <w:t>镇政府组织召开了澧县原</w:t>
      </w:r>
      <w:r>
        <w:rPr>
          <w:rFonts w:hint="eastAsia"/>
          <w:sz w:val="28"/>
          <w:szCs w:val="28"/>
          <w:lang w:val="en-US" w:eastAsia="zh-CN"/>
        </w:rPr>
        <w:t>闸口克清石煤矿历史遗留场地综合治理工程</w:t>
      </w:r>
      <w:r>
        <w:rPr>
          <w:rFonts w:hint="eastAsia"/>
          <w:sz w:val="28"/>
          <w:szCs w:val="28"/>
        </w:rPr>
        <w:t>综合验收会议，参加会议的有常德市生态环境局、常德市财政局、常德市生态环境局澧县分局、澧县财政局、</w:t>
      </w:r>
      <w:r>
        <w:rPr>
          <w:rFonts w:hint="eastAsia"/>
          <w:sz w:val="28"/>
          <w:szCs w:val="28"/>
          <w:lang w:val="en-US" w:eastAsia="zh-CN"/>
        </w:rPr>
        <w:t>设计单位中蓝长化工程有限公司、</w:t>
      </w:r>
      <w:r>
        <w:rPr>
          <w:rFonts w:hint="eastAsia"/>
          <w:sz w:val="28"/>
          <w:szCs w:val="28"/>
        </w:rPr>
        <w:t>施工单位湖南</w:t>
      </w:r>
      <w:r>
        <w:rPr>
          <w:rFonts w:hint="eastAsia"/>
          <w:sz w:val="28"/>
          <w:szCs w:val="28"/>
          <w:lang w:val="en-US" w:eastAsia="zh-CN"/>
        </w:rPr>
        <w:t>德益环保工程有限</w:t>
      </w:r>
      <w:r>
        <w:rPr>
          <w:rFonts w:hint="eastAsia"/>
          <w:sz w:val="28"/>
          <w:szCs w:val="28"/>
        </w:rPr>
        <w:t>公司、工程监理单位湖南</w:t>
      </w:r>
      <w:r>
        <w:rPr>
          <w:rFonts w:hint="eastAsia"/>
          <w:sz w:val="28"/>
          <w:szCs w:val="28"/>
          <w:lang w:val="en-US" w:eastAsia="zh-CN"/>
        </w:rPr>
        <w:t>洞庭水电咨询监理</w:t>
      </w:r>
      <w:r>
        <w:rPr>
          <w:rFonts w:hint="eastAsia"/>
          <w:sz w:val="28"/>
          <w:szCs w:val="28"/>
        </w:rPr>
        <w:t>有限公司、效果评估单位湖南</w:t>
      </w:r>
      <w:r>
        <w:rPr>
          <w:rFonts w:hint="eastAsia"/>
          <w:sz w:val="28"/>
          <w:szCs w:val="28"/>
          <w:lang w:val="en-US" w:eastAsia="zh-CN"/>
        </w:rPr>
        <w:t>博登环保科技</w:t>
      </w:r>
      <w:r>
        <w:rPr>
          <w:rFonts w:hint="eastAsia"/>
          <w:sz w:val="28"/>
          <w:szCs w:val="28"/>
        </w:rPr>
        <w:t>有限公司的代表和3位行业专家。会前，与会人员踏勘了项目现场，会上，澧县</w:t>
      </w:r>
      <w:r>
        <w:rPr>
          <w:rFonts w:hint="eastAsia"/>
          <w:sz w:val="28"/>
          <w:szCs w:val="28"/>
          <w:lang w:val="en-US" w:eastAsia="zh-CN"/>
        </w:rPr>
        <w:t>火连坡</w:t>
      </w:r>
      <w:r>
        <w:rPr>
          <w:rFonts w:hint="eastAsia"/>
          <w:sz w:val="28"/>
          <w:szCs w:val="28"/>
        </w:rPr>
        <w:t>镇人民政府介绍了项目基本情况和实施过程，相关单位介绍了各自的工作总结情况，与会人员就项目综合验收发表了各自的意见和建议，经充分讨论，形成了如下验收意见：</w:t>
      </w:r>
    </w:p>
    <w:p w14:paraId="1862A439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 w14:paraId="1CFE3B4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项目于202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月开始实施，202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月完工。实际完成内容包括：</w:t>
      </w:r>
      <w:r>
        <w:rPr>
          <w:rFonts w:hint="eastAsia"/>
          <w:sz w:val="28"/>
          <w:szCs w:val="28"/>
          <w:lang w:val="en-US" w:eastAsia="zh-CN"/>
        </w:rPr>
        <w:t>1、废渣处置工程8024.62立方米。2、边坡治理工程5435.08平方米，挡土墙379米。3、管控区封场植被层40248平方米、覆土层29660.65立方米、雨水导排层43275平方米。4、截排水系统排水沟1106米。5、生态修复53780.08平方米。6、监测井3口。</w:t>
      </w:r>
    </w:p>
    <w:p w14:paraId="44302F4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二、综合验收意见</w:t>
      </w:r>
    </w:p>
    <w:p w14:paraId="7FA38D9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本项目按照原实施方案和变更方案的要求完成了相关建设内容，达到了预期</w:t>
      </w:r>
      <w:r>
        <w:rPr>
          <w:rFonts w:hint="eastAsia"/>
          <w:sz w:val="28"/>
          <w:szCs w:val="28"/>
          <w:lang w:val="en-US" w:eastAsia="zh-CN"/>
        </w:rPr>
        <w:t>治理和绩效</w:t>
      </w:r>
      <w:r>
        <w:rPr>
          <w:rFonts w:hint="eastAsia"/>
          <w:sz w:val="28"/>
          <w:szCs w:val="28"/>
        </w:rPr>
        <w:t>目标，项目资金使用符合相关规定，档案管理资料较齐全，验收组一致同意项目通过综合验收。</w:t>
      </w:r>
    </w:p>
    <w:p w14:paraId="235647F3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三、后期管理建议</w:t>
      </w:r>
    </w:p>
    <w:p w14:paraId="78B927B2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1、完善项目资料收集归档，</w:t>
      </w:r>
      <w:r>
        <w:rPr>
          <w:rFonts w:hint="eastAsia"/>
          <w:sz w:val="28"/>
          <w:szCs w:val="28"/>
        </w:rPr>
        <w:t>落实</w:t>
      </w:r>
      <w:r>
        <w:rPr>
          <w:rFonts w:hint="eastAsia"/>
          <w:sz w:val="28"/>
          <w:szCs w:val="28"/>
          <w:lang w:val="en-US" w:eastAsia="zh-CN"/>
        </w:rPr>
        <w:t>项目维护</w:t>
      </w:r>
      <w:r>
        <w:rPr>
          <w:rFonts w:hint="eastAsia"/>
          <w:sz w:val="28"/>
          <w:szCs w:val="28"/>
        </w:rPr>
        <w:t>资金</w:t>
      </w:r>
      <w:r>
        <w:rPr>
          <w:rFonts w:hint="eastAsia"/>
          <w:sz w:val="28"/>
          <w:szCs w:val="28"/>
          <w:lang w:val="en-US" w:eastAsia="zh-CN"/>
        </w:rPr>
        <w:t>来源。</w:t>
      </w:r>
    </w:p>
    <w:p w14:paraId="0A2653C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2、加强项目</w:t>
      </w:r>
      <w:r>
        <w:rPr>
          <w:rFonts w:hint="eastAsia"/>
          <w:sz w:val="28"/>
          <w:szCs w:val="28"/>
        </w:rPr>
        <w:t>后期环境监管</w:t>
      </w:r>
      <w:r>
        <w:rPr>
          <w:rFonts w:hint="eastAsia"/>
          <w:sz w:val="28"/>
          <w:szCs w:val="28"/>
          <w:lang w:val="en-US" w:eastAsia="zh-CN"/>
        </w:rPr>
        <w:t>和监测</w:t>
      </w:r>
      <w:r>
        <w:rPr>
          <w:rFonts w:hint="eastAsia"/>
          <w:sz w:val="28"/>
          <w:szCs w:val="28"/>
        </w:rPr>
        <w:t>。</w:t>
      </w:r>
    </w:p>
    <w:p w14:paraId="242305E4">
      <w:pPr>
        <w:rPr>
          <w:rFonts w:hint="eastAsia"/>
          <w:sz w:val="30"/>
          <w:szCs w:val="30"/>
        </w:rPr>
      </w:pPr>
    </w:p>
    <w:p w14:paraId="1EAF5556">
      <w:pPr>
        <w:rPr>
          <w:rFonts w:hint="eastAsia"/>
          <w:sz w:val="30"/>
          <w:szCs w:val="30"/>
        </w:rPr>
      </w:pPr>
    </w:p>
    <w:p w14:paraId="47B8C85D">
      <w:pPr>
        <w:rPr>
          <w:rFonts w:hint="eastAsia"/>
          <w:sz w:val="30"/>
          <w:szCs w:val="30"/>
        </w:rPr>
      </w:pPr>
    </w:p>
    <w:p w14:paraId="4E30C235">
      <w:pPr>
        <w:ind w:firstLine="5100" w:firstLineChars="1700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年1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A1731"/>
    <w:rsid w:val="000B6281"/>
    <w:rsid w:val="011078C7"/>
    <w:rsid w:val="0A6B2742"/>
    <w:rsid w:val="0FF019F1"/>
    <w:rsid w:val="12F157AA"/>
    <w:rsid w:val="181E3DA1"/>
    <w:rsid w:val="1ADF05DE"/>
    <w:rsid w:val="1E2A7DC2"/>
    <w:rsid w:val="26F45411"/>
    <w:rsid w:val="2B964CE9"/>
    <w:rsid w:val="2ED81174"/>
    <w:rsid w:val="2F364819"/>
    <w:rsid w:val="489108BA"/>
    <w:rsid w:val="4DBC0187"/>
    <w:rsid w:val="505C7A00"/>
    <w:rsid w:val="526B5CD8"/>
    <w:rsid w:val="559A1731"/>
    <w:rsid w:val="562E14F6"/>
    <w:rsid w:val="5B2472F7"/>
    <w:rsid w:val="60031C46"/>
    <w:rsid w:val="64346872"/>
    <w:rsid w:val="69F32F6D"/>
    <w:rsid w:val="6E1312A6"/>
    <w:rsid w:val="6ED3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663</Characters>
  <Lines>0</Lines>
  <Paragraphs>0</Paragraphs>
  <TotalTime>23</TotalTime>
  <ScaleCrop>false</ScaleCrop>
  <LinksUpToDate>false</LinksUpToDate>
  <CharactersWithSpaces>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2025-12-09T07:50:00Z</dcterms:created>
  <dc:creator>雪诺</dc:creator>
  <cp:lastModifiedBy>雪诺</cp:lastModifiedBy>
  <dcterms:modified xsi:type="dcterms:W3CDTF">2025-12-09T08:52:03Z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6DA2EA7CAF4045DEAB0BB97BBAD5F444_13</vt:lpwstr>
  </property>
  <property fmtid="{D5CDD505-2E9C-101B-9397-08002B2CF9AE}" pid="4" name="KSOTemplateDocerSaveRecord">
    <vt:lpwstr>eyJoZGlkIjoiNWM3M2RmODY4Yzc1M2FkNGRhY2I3MGZhOThiOTU2ZTUiLCJ1c2VySWQiOiIzMzIxOTE2MTYifQ==</vt:lpwstr>
  </property>
</Properties>
</file>