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89C9">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审计</w:t>
      </w:r>
      <w:r>
        <w:rPr>
          <w:rFonts w:hint="eastAsia" w:ascii="Times New Roman" w:hAnsi="Times New Roman" w:eastAsia="方正小标宋_GBK" w:cs="Times New Roman"/>
          <w:b w:val="0"/>
          <w:bCs w:val="0"/>
          <w:sz w:val="36"/>
          <w:szCs w:val="36"/>
          <w:lang w:val="en-US" w:eastAsia="zh-CN"/>
        </w:rPr>
        <w:t>局</w:t>
      </w:r>
    </w:p>
    <w:p w14:paraId="69B48FB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5C98FED9">
      <w:pPr>
        <w:pStyle w:val="2"/>
        <w:keepNext w:val="0"/>
        <w:keepLines w:val="0"/>
        <w:widowControl w:val="0"/>
        <w:overflowPunct w:val="0"/>
        <w:spacing w:line="360" w:lineRule="exact"/>
        <w:jc w:val="center"/>
        <w:rPr>
          <w:rFonts w:hint="default"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公开主体：澧县审计局</w:t>
      </w:r>
    </w:p>
    <w:tbl>
      <w:tblPr>
        <w:tblStyle w:val="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1082"/>
        <w:gridCol w:w="1350"/>
        <w:gridCol w:w="1695"/>
        <w:gridCol w:w="2823"/>
        <w:gridCol w:w="1241"/>
        <w:gridCol w:w="2004"/>
        <w:gridCol w:w="1255"/>
        <w:gridCol w:w="2288"/>
      </w:tblGrid>
      <w:tr w14:paraId="56F6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BD49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259B76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2D8B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6691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1C95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CC3E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A24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9EAC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F93B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96F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8"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F5F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4A4B153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793C6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8DC57A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2DE903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119D0D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040974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C550B9">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363A7F8">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https://www.li-xian.gov.cn/zwgk/site/tpl/1100416401?organId=6616363&amp;catId=1145335151&amp;tabs=1</w:t>
            </w:r>
          </w:p>
        </w:tc>
      </w:tr>
      <w:tr w14:paraId="0513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4"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0AEE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35BB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D6E52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3168C0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AB3453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98BB3C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283BF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DE58E7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1113A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https://www.li-xian.gov.cn/zwgk/site/tpl/1100416401?organId=6616363&amp;catId=1145335151&amp;tabs=1</w:t>
            </w:r>
          </w:p>
        </w:tc>
      </w:tr>
      <w:tr w14:paraId="5EA5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20"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5A9C05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2</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6F34FC3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70D0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0B370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6844F9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CBF30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218EBC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29C5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BE028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https://www.li-xian.gov.cn/lxxzf/jgzn/zfbm/lxsjj1/content_84944</w:t>
            </w:r>
          </w:p>
        </w:tc>
      </w:tr>
      <w:tr w14:paraId="3740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512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ADAD8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F2C4F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7B62C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E4001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CED54F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7EC9B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FA8CC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DFFC52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https://www.li-xian.gov.cn/lxxzf/jgzn/zfbm/lxsjj1/content_84946</w:t>
            </w:r>
          </w:p>
        </w:tc>
      </w:tr>
      <w:tr w14:paraId="40DE1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EFE6A9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400F3A1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26330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8026D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 xml:space="preserve"> 涉及审计业务职能的中长期计划、年度工作计划信息、计划执行情况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804A1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D412D2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072BBA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21B22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b/>
                <w:bCs/>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D31C3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https://www.li-xian.gov.cn/zwgk/public/column/6616363?type=4&amp;catId=1143372951&amp;action=list&amp;nav=3</w:t>
            </w:r>
          </w:p>
        </w:tc>
      </w:tr>
      <w:tr w14:paraId="6DD8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26DFD1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4</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68F28D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F728CB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审计领域政务服务事项信息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09A85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审计领域办理行政许可和其他对外管理服务事项目录，行使事项的依据、条件、程序以及办理结果</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597C40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65CD2A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B462D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E30F9C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F0255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http://zwfw-new.hunan.gov.cn/onething/service/index.jsp?type=xndtgr&amp;main=1&amp;areacode=430723999000</w:t>
            </w:r>
          </w:p>
        </w:tc>
      </w:tr>
      <w:tr w14:paraId="2F01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1"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F0522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5</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7257B74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EC62B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审计领域行政处罚信息</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5B2EC7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审计领域实施行政处罚的依据、条件、程序以及本行政机关认为具有一定社会影响的行政处罚决定</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5B34730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E26D34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2C54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0AA29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BB2B3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https://xycd.changde.gov.cn/changdesharingplatform/NewDoublePublicityDataList?pageid=1&amp;type=2&amp;id=430723&amp;keyword=</w:t>
            </w:r>
          </w:p>
        </w:tc>
      </w:tr>
      <w:tr w14:paraId="65C66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4"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5D993E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6</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2479101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DED27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2CF64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7D7A51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C455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2F0D6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1F1C1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6F57644">
            <w:pPr>
              <w:keepNext w:val="0"/>
              <w:keepLines w:val="0"/>
              <w:pageBreakBefore w:val="0"/>
              <w:widowControl/>
              <w:kinsoku/>
              <w:wordWrap/>
              <w:overflowPunct/>
              <w:topLinePunct w:val="0"/>
              <w:autoSpaceDE/>
              <w:autoSpaceDN/>
              <w:bidi w:val="0"/>
              <w:adjustRightInd/>
              <w:snapToGrid/>
              <w:spacing w:line="300" w:lineRule="exact"/>
              <w:jc w:val="both"/>
              <w:rPr>
                <w:rFonts w:hint="default"/>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69BB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1"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3EA1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2036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059F09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58888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4392E30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7F84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A73D5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99F198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5DC4D3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4386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73C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E45F5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82776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7A61CB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35F883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5AF70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70D40F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0F2457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D877F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6860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F16F1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7</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00DF47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6FC180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4DD13EE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1D6BF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C611A8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AE89BD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D084A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B12ABE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https://www.li-xian.gov.cn/zwgk/public/column/6616363?type=4&amp;catId=1374804681&amp;action=list&amp;nav=3&amp;navmenu=25</w:t>
            </w:r>
          </w:p>
        </w:tc>
      </w:tr>
      <w:tr w14:paraId="33E9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34"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EBB31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8</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D5AFCF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ACF137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066D07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DB16270">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541775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9982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4CAD4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7B608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https://www.li-xian.gov.cn/zwgk/public/column/6616363?type=4&amp;catId=1143373131&amp;action=list&amp;nav=3</w:t>
            </w:r>
          </w:p>
        </w:tc>
      </w:tr>
      <w:tr w14:paraId="5C17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D0B965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9</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2E2128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BBBC12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审计领域重大建设项目的批准和实施情况</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21A13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审计领域重大建设项目名称、审批、核准、备案和批准结果信息，实施过程、结果和社会效果等信息</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2071B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139B3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0F6F0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A0D714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5B47C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5E7C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4F4AB3B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10</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16EB2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B98F82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2DAFEF4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审计领域突发公共事件应急预案，发布的预警信息和事件应对情况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93986D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F402CE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592F8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6FC28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CBBCC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https://www.li-xian.gov.cn/zwgk/public/column/6616363?type=4&amp;catId=1143373441&amp;action=list&amp;nav=3</w:t>
            </w:r>
          </w:p>
        </w:tc>
      </w:tr>
      <w:tr w14:paraId="4D49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D24156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11</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302FB1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7B3F2F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B75BCA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DC2CB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77C162A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E0A16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8E28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537A1C6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6DD6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44F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6CFA4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7FD5FB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B8172F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C4DF9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8EC212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7AA317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294FF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86FE88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6827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135D644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12</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3D679A1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A17F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A9ECB3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43D5F05">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4A0FCC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538F9C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59418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9AE62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https://www.li-xian.gov.cn/zwgk/public/column/6616363?type=4&amp;catId=1143373551&amp;action=list&amp;nav=3&amp;navmenu=4</w:t>
            </w:r>
          </w:p>
        </w:tc>
      </w:tr>
      <w:tr w14:paraId="2558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64E8E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13</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5C04C00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8E1761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3C1EC97C">
            <w:pPr>
              <w:keepNext w:val="0"/>
              <w:keepLines w:val="0"/>
              <w:pageBreakBefore w:val="0"/>
              <w:widowControl/>
              <w:kinsoku/>
              <w:wordWrap/>
              <w:overflowPunct/>
              <w:topLinePunct w:val="0"/>
              <w:autoSpaceDE/>
              <w:autoSpaceDN/>
              <w:bidi w:val="0"/>
              <w:adjustRightInd/>
              <w:snapToGrid/>
              <w:spacing w:line="28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A6FBA5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58AFC49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35536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E7DC8C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227172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0429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7BBF9C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14</w:t>
            </w:r>
          </w:p>
        </w:tc>
        <w:tc>
          <w:tcPr>
            <w:tcW w:w="381" w:type="pct"/>
            <w:vMerge w:val="restart"/>
            <w:tcBorders>
              <w:top w:val="single" w:color="000000" w:sz="4" w:space="0"/>
              <w:left w:val="single" w:color="000000" w:sz="4" w:space="0"/>
              <w:bottom w:val="single" w:color="000000" w:sz="4" w:space="0"/>
              <w:right w:val="single" w:color="000000" w:sz="4" w:space="0"/>
            </w:tcBorders>
            <w:noWrap w:val="0"/>
            <w:vAlign w:val="center"/>
          </w:tcPr>
          <w:p w14:paraId="022CC8B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20457D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5A9D3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审计结果、审计调查结果</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85F4FE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《中华人民共和国审计法》；《中华人民共和国审计法实施条例》（国务院令第571号）；《中华人民共和国国家审计准则》（审计署令第8号）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0AE887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86ACFB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714E5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7B1BA5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暂无链接</w:t>
            </w:r>
          </w:p>
        </w:tc>
      </w:tr>
      <w:tr w14:paraId="0E8C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B6A0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ADC23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FA512E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审计督查和整改</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2F45F8F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督查和审计发现的问题及整改落实情况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0FAE9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《中华人民共和国审计法》</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4F0121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16918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2735A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法规审理股</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1F9ADA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暂无链接</w:t>
            </w:r>
          </w:p>
        </w:tc>
      </w:tr>
      <w:tr w14:paraId="200C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8D23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p>
        </w:tc>
        <w:tc>
          <w:tcPr>
            <w:tcW w:w="3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B23A0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lang w:val="en-US" w:eastAsia="zh-CN"/>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99331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038AB03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涉及审计系统牵头的“高效办成一件事”办理标准化工作规程和办事指南</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2E32BE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335252B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81405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2645D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66B217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0021D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6" w:hRule="atLeast"/>
          <w:jc w:val="center"/>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C8BB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381" w:type="pct"/>
            <w:vMerge w:val="restart"/>
            <w:tcBorders>
              <w:top w:val="single" w:color="000000" w:sz="4" w:space="0"/>
              <w:left w:val="nil"/>
              <w:bottom w:val="single" w:color="000000" w:sz="4" w:space="0"/>
              <w:right w:val="single" w:color="000000" w:sz="4" w:space="0"/>
            </w:tcBorders>
            <w:noWrap w:val="0"/>
            <w:vAlign w:val="center"/>
          </w:tcPr>
          <w:p w14:paraId="15E3D8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064A5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6E8F95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034A2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2B8FC9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DFD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A874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380E59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https://www.li-xian.gov.cn/zwgk/public/6616363/1168654171.html</w:t>
            </w:r>
          </w:p>
        </w:tc>
      </w:tr>
      <w:tr w14:paraId="0533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B731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81" w:type="pct"/>
            <w:vMerge w:val="continue"/>
            <w:tcBorders>
              <w:top w:val="single" w:color="000000" w:sz="4" w:space="0"/>
              <w:left w:val="nil"/>
              <w:bottom w:val="single" w:color="000000" w:sz="4" w:space="0"/>
              <w:right w:val="single" w:color="000000" w:sz="4" w:space="0"/>
            </w:tcBorders>
            <w:noWrap w:val="0"/>
            <w:vAlign w:val="center"/>
          </w:tcPr>
          <w:p w14:paraId="0F54E0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C6130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11837A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6CC4BA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B51EE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F234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BEF2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9FEA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0D84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52F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81" w:type="pct"/>
            <w:vMerge w:val="continue"/>
            <w:tcBorders>
              <w:top w:val="single" w:color="000000" w:sz="4" w:space="0"/>
              <w:left w:val="nil"/>
              <w:bottom w:val="single" w:color="000000" w:sz="4" w:space="0"/>
              <w:right w:val="single" w:color="000000" w:sz="4" w:space="0"/>
            </w:tcBorders>
            <w:noWrap w:val="0"/>
            <w:vAlign w:val="center"/>
          </w:tcPr>
          <w:p w14:paraId="7A9F54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3B6ED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7B6E41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7952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61F00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A399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37180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461A0F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https://www.li-xian.gov.cn/zwgk/public/column/6616363?type=3&amp;action=list&amp;nav=4</w:t>
            </w:r>
          </w:p>
        </w:tc>
      </w:tr>
      <w:tr w14:paraId="7482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0" w:hRule="atLeast"/>
          <w:jc w:val="center"/>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3D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381" w:type="pct"/>
            <w:vMerge w:val="continue"/>
            <w:tcBorders>
              <w:top w:val="single" w:color="000000" w:sz="4" w:space="0"/>
              <w:left w:val="nil"/>
              <w:bottom w:val="single" w:color="000000" w:sz="4" w:space="0"/>
              <w:right w:val="single" w:color="000000" w:sz="4" w:space="0"/>
            </w:tcBorders>
            <w:noWrap w:val="0"/>
            <w:vAlign w:val="center"/>
          </w:tcPr>
          <w:p w14:paraId="464247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5FF59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9DEAB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70ACAA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170E58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926A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ED72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0"/>
            <w:vAlign w:val="center"/>
          </w:tcPr>
          <w:p w14:paraId="0D139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67E41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8" w:hRule="atLeast"/>
          <w:jc w:val="center"/>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3B6A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381" w:type="pct"/>
            <w:tcBorders>
              <w:top w:val="single" w:color="000000" w:sz="4" w:space="0"/>
              <w:left w:val="single" w:color="000000" w:sz="4" w:space="0"/>
              <w:bottom w:val="single" w:color="000000" w:sz="4" w:space="0"/>
              <w:right w:val="single" w:color="000000" w:sz="4" w:space="0"/>
            </w:tcBorders>
            <w:noWrap w:val="0"/>
            <w:vAlign w:val="center"/>
          </w:tcPr>
          <w:p w14:paraId="0FBAF7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E3BFA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598" w:type="pct"/>
            <w:tcBorders>
              <w:top w:val="single" w:color="000000" w:sz="4" w:space="0"/>
              <w:left w:val="single" w:color="000000" w:sz="4" w:space="0"/>
              <w:bottom w:val="single" w:color="000000" w:sz="4" w:space="0"/>
              <w:right w:val="single" w:color="000000" w:sz="4" w:space="0"/>
            </w:tcBorders>
            <w:noWrap w:val="0"/>
            <w:vAlign w:val="center"/>
          </w:tcPr>
          <w:p w14:paraId="5A5659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32A1F0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38" w:type="pct"/>
            <w:tcBorders>
              <w:top w:val="single" w:color="000000" w:sz="4" w:space="0"/>
              <w:left w:val="single" w:color="000000" w:sz="4" w:space="0"/>
              <w:bottom w:val="single" w:color="000000" w:sz="4" w:space="0"/>
              <w:right w:val="single" w:color="000000" w:sz="4" w:space="0"/>
            </w:tcBorders>
            <w:noWrap w:val="0"/>
            <w:vAlign w:val="center"/>
          </w:tcPr>
          <w:p w14:paraId="409B7B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C12E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FE9B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sz w:val="20"/>
                <w:szCs w:val="20"/>
                <w:u w:val="none"/>
                <w:lang w:val="en-US" w:eastAsia="zh-CN"/>
              </w:rPr>
              <w:t>综合办公室</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760185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本单位无网站</w:t>
            </w:r>
            <w:bookmarkStart w:id="0" w:name="_GoBack"/>
            <w:bookmarkEnd w:id="0"/>
          </w:p>
        </w:tc>
      </w:tr>
    </w:tbl>
    <w:p w14:paraId="64D1A3C5">
      <w:pPr>
        <w:pStyle w:val="2"/>
        <w:keepNext w:val="0"/>
        <w:keepLines w:val="0"/>
        <w:pageBreakBefore w:val="0"/>
        <w:widowControl w:val="0"/>
        <w:kinsoku/>
        <w:wordWrap/>
        <w:overflowPunct w:val="0"/>
        <w:topLinePunct w:val="0"/>
        <w:autoSpaceDE/>
        <w:autoSpaceDN/>
        <w:bidi w:val="0"/>
        <w:adjustRightInd/>
        <w:snapToGrid/>
        <w:spacing w:line="600" w:lineRule="exact"/>
        <w:jc w:val="center"/>
        <w:textAlignment w:val="baseline"/>
        <w:rPr>
          <w:rFonts w:hint="default" w:ascii="Times New Roman" w:hAnsi="Times New Roman" w:eastAsia="方正小标宋_GBK" w:cs="Times New Roman"/>
          <w:b w:val="0"/>
          <w:bCs w:val="0"/>
          <w:kern w:val="2"/>
          <w:sz w:val="36"/>
          <w:szCs w:val="36"/>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A318E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09EEDC-E87C-4989-8B7F-CE9913EB7E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719E10-C70E-4613-A817-1ECC2E747029}"/>
  </w:font>
  <w:font w:name="方正小标宋_GBK">
    <w:panose1 w:val="02000000000000000000"/>
    <w:charset w:val="86"/>
    <w:family w:val="auto"/>
    <w:pitch w:val="default"/>
    <w:sig w:usb0="A00002BF" w:usb1="38CF7CFA" w:usb2="00082016" w:usb3="00000000" w:csb0="00040001" w:csb1="00000000"/>
    <w:embedRegular r:id="rId3" w:fontKey="{6EE2C2AE-90B9-4D1B-B0FE-53314C9FB248}"/>
  </w:font>
  <w:font w:name="楷体_GB2312">
    <w:panose1 w:val="02010609030101010101"/>
    <w:charset w:val="86"/>
    <w:family w:val="auto"/>
    <w:pitch w:val="default"/>
    <w:sig w:usb0="00000001" w:usb1="080E0000" w:usb2="00000000" w:usb3="00000000" w:csb0="00040000" w:csb1="00000000"/>
    <w:embedRegular r:id="rId4" w:fontKey="{2343821B-7893-42BB-93B1-A58E098F7080}"/>
  </w:font>
  <w:font w:name="方正仿宋_GBK">
    <w:panose1 w:val="03000509000000000000"/>
    <w:charset w:val="86"/>
    <w:family w:val="auto"/>
    <w:pitch w:val="default"/>
    <w:sig w:usb0="00000001" w:usb1="080E0000" w:usb2="00000000" w:usb3="00000000" w:csb0="00040000" w:csb1="00000000"/>
    <w:embedRegular r:id="rId5" w:fontKey="{0B77B04A-6AC4-41B6-962C-A4B350D6C1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E4C33"/>
    <w:rsid w:val="2BB807BB"/>
    <w:rsid w:val="3A0C36D3"/>
    <w:rsid w:val="526B5CD8"/>
    <w:rsid w:val="658E3D60"/>
    <w:rsid w:val="6CE350CD"/>
    <w:rsid w:val="6E650F6B"/>
    <w:rsid w:val="6EB44E23"/>
    <w:rsid w:val="7BF87D2D"/>
    <w:rsid w:val="7D711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3670</Words>
  <Characters>4339</Characters>
  <Lines>0</Lines>
  <Paragraphs>0</Paragraphs>
  <TotalTime>0</TotalTime>
  <ScaleCrop>false</ScaleCrop>
  <LinksUpToDate>false</LinksUpToDate>
  <CharactersWithSpaces>4343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2025-12-22T02:25:00Z</dcterms:created>
  <dc:creator>Administrator</dc:creator>
  <cp:lastModifiedBy>陈木沐</cp:lastModifiedBy>
  <cp:lastPrinted>2025-12-22T08:34:00Z</cp:lastPrinted>
  <dcterms:modified xsi:type="dcterms:W3CDTF">2025-12-26T07:08:22Z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eyJoZGlkIjoiNjZkY2IxY2U3NzVjM2I5YTZkNWI5MmM0OGU0MjY1YmIiLCJ1c2VySWQiOiI0MTc2MzUyMzcifQ==</vt:lpwstr>
  </property>
  <property fmtid="{D5CDD505-2E9C-101B-9397-08002B2CF9AE}" pid="4" name="ICV">
    <vt:lpwstr>B99E2DF9B90E47D7BB6DBE031AC810B2_12</vt:lpwstr>
  </property>
</Properties>
</file>