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974E2">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kern w:val="2"/>
          <w:sz w:val="36"/>
          <w:szCs w:val="36"/>
          <w:lang w:val="en-US" w:eastAsia="zh-CN" w:bidi="ar-SA"/>
        </w:rPr>
      </w:pPr>
      <w:r>
        <w:rPr>
          <w:rFonts w:hint="eastAsia" w:ascii="Times New Roman" w:hAnsi="Times New Roman" w:eastAsia="方正小标宋_GBK" w:cs="Times New Roman"/>
          <w:b w:val="0"/>
          <w:bCs w:val="0"/>
          <w:kern w:val="2"/>
          <w:sz w:val="36"/>
          <w:szCs w:val="36"/>
          <w:lang w:val="en-US" w:eastAsia="zh-CN" w:bidi="ar-SA"/>
        </w:rPr>
        <w:t>澧县退役军人事务局</w:t>
      </w:r>
    </w:p>
    <w:p w14:paraId="7937B94E">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6ACAF47D">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澧县退役军人事务局</w:t>
      </w:r>
    </w:p>
    <w:tbl>
      <w:tblPr>
        <w:tblStyle w:val="3"/>
        <w:tblW w:w="1418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170"/>
        <w:gridCol w:w="1215"/>
        <w:gridCol w:w="2043"/>
        <w:gridCol w:w="2427"/>
        <w:gridCol w:w="1091"/>
        <w:gridCol w:w="1718"/>
        <w:gridCol w:w="1473"/>
        <w:gridCol w:w="2213"/>
      </w:tblGrid>
      <w:tr w14:paraId="096D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 w:hRule="atLeast"/>
          <w:tblHeader/>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15D0B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06D2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01B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5D4C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5479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4928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6979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6EBC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0D91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A01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03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DA7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政策文件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C7694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行政规范性文件</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D7CC5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行政规范性文件</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2E25F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9503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432306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288382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1ABD8AA1">
            <w:pPr>
              <w:keepNext w:val="0"/>
              <w:keepLines w:val="0"/>
              <w:pageBreakBefore w:val="0"/>
              <w:widowControl/>
              <w:kinsoku/>
              <w:wordWrap/>
              <w:overflowPunct/>
              <w:topLinePunct w:val="0"/>
              <w:autoSpaceDE/>
              <w:autoSpaceDN/>
              <w:bidi w:val="0"/>
              <w:adjustRightInd/>
              <w:snapToGrid/>
              <w:spacing w:line="300" w:lineRule="exact"/>
              <w:jc w:val="both"/>
              <w:rPr>
                <w:rFonts w:hint="eastAsia"/>
                <w:sz w:val="18"/>
                <w:szCs w:val="18"/>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https://www.li-xian.gov.cn/zwgk/site/tpl/1100416401?organId=6616363&amp;catId=1145335151&amp;tabs=1</w:t>
            </w:r>
            <w:r>
              <w:rPr>
                <w:rFonts w:hint="default" w:ascii="Times New Roman" w:hAnsi="Times New Roman" w:eastAsia="方正仿宋_GBK" w:cs="Times New Roman"/>
                <w:i w:val="0"/>
                <w:iCs w:val="0"/>
                <w:color w:val="000000"/>
                <w:sz w:val="20"/>
                <w:szCs w:val="20"/>
                <w:u w:val="none"/>
              </w:rPr>
              <w:fldChar w:fldCharType="end"/>
            </w:r>
          </w:p>
        </w:tc>
      </w:tr>
      <w:tr w14:paraId="41C7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ACA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2168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0DA7C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其他政策文件</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26F0D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除行政规范性文件以外的其他可以公开的文件</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0AFD19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059D8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DEB2C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404E7A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5ADBF1F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"https://www.li-xian.gov.cn/xwzx/gsgg"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https://www.li-xian.gov.cn/xwzx/gsgg</w:t>
            </w:r>
            <w:r>
              <w:rPr>
                <w:rFonts w:hint="default" w:ascii="Times New Roman" w:hAnsi="Times New Roman" w:eastAsia="方正仿宋_GBK" w:cs="Times New Roman"/>
                <w:i w:val="0"/>
                <w:iCs w:val="0"/>
                <w:color w:val="000000"/>
                <w:sz w:val="20"/>
                <w:szCs w:val="20"/>
                <w:u w:val="none"/>
              </w:rPr>
              <w:fldChar w:fldCharType="end"/>
            </w:r>
          </w:p>
        </w:tc>
      </w:tr>
      <w:tr w14:paraId="197F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E9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2</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37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机构概况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71242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领导信息</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A02CB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单位负责人姓名、职务、主管或分管工作等</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5B8C8D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A9BB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24269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3DDB86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6226639">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fldChar w:fldCharType="begin"/>
            </w:r>
            <w:r>
              <w:rPr>
                <w:rFonts w:hint="eastAsia" w:ascii="Times New Roman" w:hAnsi="Times New Roman" w:eastAsia="方正仿宋_GBK" w:cs="Times New Roman"/>
                <w:i w:val="0"/>
                <w:iCs w:val="0"/>
                <w:color w:val="000000"/>
                <w:sz w:val="18"/>
                <w:szCs w:val="18"/>
                <w:u w:val="none"/>
                <w:lang w:eastAsia="zh-CN"/>
              </w:rPr>
              <w:instrText xml:space="preserve"> HYPERLINK "https://www.li-xian.gov.cn/lxxzf/jgzn/zfbm/lxtyjrswj1/content_84750" </w:instrText>
            </w:r>
            <w:r>
              <w:rPr>
                <w:rFonts w:hint="eastAsia" w:ascii="Times New Roman" w:hAnsi="Times New Roman" w:eastAsia="方正仿宋_GBK" w:cs="Times New Roman"/>
                <w:i w:val="0"/>
                <w:iCs w:val="0"/>
                <w:color w:val="000000"/>
                <w:sz w:val="18"/>
                <w:szCs w:val="18"/>
                <w:u w:val="none"/>
                <w:lang w:eastAsia="zh-CN"/>
              </w:rPr>
              <w:fldChar w:fldCharType="separate"/>
            </w:r>
            <w:r>
              <w:rPr>
                <w:rStyle w:val="5"/>
                <w:rFonts w:hint="eastAsia" w:ascii="Times New Roman" w:hAnsi="Times New Roman" w:eastAsia="方正仿宋_GBK" w:cs="Times New Roman"/>
                <w:i w:val="0"/>
                <w:iCs w:val="0"/>
                <w:sz w:val="18"/>
                <w:szCs w:val="18"/>
                <w:lang w:eastAsia="zh-CN"/>
              </w:rPr>
              <w:t>https://www.li-xian.gov.cn/lxxzf/jgzn/zfbm/lxtyjrswj1/content_84750</w:t>
            </w:r>
            <w:r>
              <w:rPr>
                <w:rFonts w:hint="eastAsia" w:ascii="Times New Roman" w:hAnsi="Times New Roman" w:eastAsia="方正仿宋_GBK" w:cs="Times New Roman"/>
                <w:i w:val="0"/>
                <w:iCs w:val="0"/>
                <w:color w:val="000000"/>
                <w:sz w:val="18"/>
                <w:szCs w:val="18"/>
                <w:u w:val="none"/>
                <w:lang w:eastAsia="zh-CN"/>
              </w:rPr>
              <w:fldChar w:fldCharType="end"/>
            </w:r>
          </w:p>
        </w:tc>
      </w:tr>
      <w:tr w14:paraId="0161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F4EA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8050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95B5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机构信息</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03CE3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依据三定方案确定的机关职能，以及机构设置、办公地址、办公时间、联系方式等</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313D99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3673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72041F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3EEF5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BB33B0F">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fldChar w:fldCharType="begin"/>
            </w:r>
            <w:r>
              <w:rPr>
                <w:rFonts w:hint="eastAsia" w:ascii="Times New Roman" w:hAnsi="Times New Roman" w:eastAsia="方正仿宋_GBK" w:cs="Times New Roman"/>
                <w:i w:val="0"/>
                <w:iCs w:val="0"/>
                <w:color w:val="000000"/>
                <w:sz w:val="18"/>
                <w:szCs w:val="18"/>
                <w:u w:val="none"/>
                <w:lang w:eastAsia="zh-CN"/>
              </w:rPr>
              <w:instrText xml:space="preserve"> HYPERLINK "https://www.li-xian.gov.cn/lxxzf/jgzn/zfbm/lxtyjrswj1/content_84754" </w:instrText>
            </w:r>
            <w:r>
              <w:rPr>
                <w:rFonts w:hint="eastAsia" w:ascii="Times New Roman" w:hAnsi="Times New Roman" w:eastAsia="方正仿宋_GBK" w:cs="Times New Roman"/>
                <w:i w:val="0"/>
                <w:iCs w:val="0"/>
                <w:color w:val="000000"/>
                <w:sz w:val="18"/>
                <w:szCs w:val="18"/>
                <w:u w:val="none"/>
                <w:lang w:eastAsia="zh-CN"/>
              </w:rPr>
              <w:fldChar w:fldCharType="separate"/>
            </w:r>
            <w:r>
              <w:rPr>
                <w:rStyle w:val="5"/>
                <w:rFonts w:hint="eastAsia" w:ascii="Times New Roman" w:hAnsi="Times New Roman" w:eastAsia="方正仿宋_GBK" w:cs="Times New Roman"/>
                <w:i w:val="0"/>
                <w:iCs w:val="0"/>
                <w:sz w:val="18"/>
                <w:szCs w:val="18"/>
                <w:lang w:eastAsia="zh-CN"/>
              </w:rPr>
              <w:t>https://www.li-xian.gov.cn/lxxzf/jgzn/zfbm/lxtyjrswj1/content_84754</w:t>
            </w:r>
            <w:r>
              <w:rPr>
                <w:rFonts w:hint="eastAsia" w:ascii="Times New Roman" w:hAnsi="Times New Roman" w:eastAsia="方正仿宋_GBK" w:cs="Times New Roman"/>
                <w:i w:val="0"/>
                <w:iCs w:val="0"/>
                <w:color w:val="000000"/>
                <w:sz w:val="18"/>
                <w:szCs w:val="18"/>
                <w:u w:val="none"/>
                <w:lang w:eastAsia="zh-CN"/>
              </w:rPr>
              <w:fldChar w:fldCharType="end"/>
            </w:r>
          </w:p>
        </w:tc>
      </w:tr>
      <w:tr w14:paraId="1DAE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07F74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7516A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规划计划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17A13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退役军人事务领域规划计划</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0A9E5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涉及退役军人事务业务职能的中长期计划、年度工作计划信息、计划执行情况</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8A8B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5742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75D15D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6E7FE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147AAA3">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18"/>
                <w:szCs w:val="18"/>
                <w:u w:val="none"/>
              </w:rPr>
              <w:fldChar w:fldCharType="begin"/>
            </w:r>
            <w:r>
              <w:rPr>
                <w:rFonts w:hint="default" w:ascii="Times New Roman" w:hAnsi="Times New Roman" w:eastAsia="方正仿宋_GBK" w:cs="Times New Roman"/>
                <w:i w:val="0"/>
                <w:iCs w:val="0"/>
                <w:color w:val="000000"/>
                <w:sz w:val="18"/>
                <w:szCs w:val="18"/>
                <w:u w:val="none"/>
              </w:rPr>
              <w:instrText xml:space="preserve"> HYPERLINK "https://www.li-xian.gov.cn/zwgk/public/column/6616363?type=4&amp;catId=1143372951&amp;action=list&amp;nav=3" </w:instrText>
            </w:r>
            <w:r>
              <w:rPr>
                <w:rFonts w:hint="default" w:ascii="Times New Roman" w:hAnsi="Times New Roman" w:eastAsia="方正仿宋_GBK" w:cs="Times New Roman"/>
                <w:i w:val="0"/>
                <w:iCs w:val="0"/>
                <w:color w:val="000000"/>
                <w:sz w:val="18"/>
                <w:szCs w:val="18"/>
                <w:u w:val="none"/>
              </w:rPr>
              <w:fldChar w:fldCharType="separate"/>
            </w:r>
            <w:r>
              <w:rPr>
                <w:rStyle w:val="5"/>
                <w:rFonts w:hint="default" w:ascii="Times New Roman" w:hAnsi="Times New Roman" w:eastAsia="方正仿宋_GBK" w:cs="Times New Roman"/>
                <w:i w:val="0"/>
                <w:iCs w:val="0"/>
                <w:sz w:val="18"/>
                <w:szCs w:val="18"/>
              </w:rPr>
              <w:t>https://www.li-xian.gov.cn/zwgk/public/column/6616363?type=4&amp;catId=1143372951&amp;action=list&amp;nav=3</w:t>
            </w:r>
            <w:r>
              <w:rPr>
                <w:rFonts w:hint="default" w:ascii="Times New Roman" w:hAnsi="Times New Roman" w:eastAsia="方正仿宋_GBK" w:cs="Times New Roman"/>
                <w:i w:val="0"/>
                <w:iCs w:val="0"/>
                <w:color w:val="000000"/>
                <w:sz w:val="18"/>
                <w:szCs w:val="18"/>
                <w:u w:val="none"/>
              </w:rPr>
              <w:fldChar w:fldCharType="end"/>
            </w:r>
          </w:p>
        </w:tc>
      </w:tr>
      <w:tr w14:paraId="03FC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7"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3765E8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F6101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政务服务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41E49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退役军人事务领域政务服务事项信息</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17616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退役军人事务领域办理行政许可和其他对外管理服务事项目录，行使事项的依据、条件、程序以及办理结果</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10BBAF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289F6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0AB146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自该政府信息形成或者变更之日起20个工作日内；行政许可自决定之日起7个工作日内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48FF9D1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思想政治和权益维护股</w:t>
            </w:r>
          </w:p>
          <w:p w14:paraId="5DE279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优抚股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8556149">
            <w:pPr>
              <w:keepNext w:val="0"/>
              <w:keepLines w:val="0"/>
              <w:pageBreakBefore w:val="0"/>
              <w:widowControl/>
              <w:kinsoku/>
              <w:wordWrap/>
              <w:overflowPunct/>
              <w:topLinePunct w:val="0"/>
              <w:autoSpaceDE/>
              <w:autoSpaceDN/>
              <w:bidi w:val="0"/>
              <w:adjustRightInd/>
              <w:snapToGrid/>
              <w:spacing w:line="300" w:lineRule="exact"/>
              <w:jc w:val="both"/>
              <w:rPr>
                <w:rFonts w:hint="eastAsia"/>
                <w:sz w:val="18"/>
                <w:szCs w:val="18"/>
                <w:lang w:eastAsia="zh-CN"/>
              </w:rPr>
            </w:pPr>
            <w:r>
              <w:rPr>
                <w:rFonts w:hint="eastAsia"/>
                <w:sz w:val="18"/>
                <w:szCs w:val="18"/>
                <w:lang w:eastAsia="zh-CN"/>
              </w:rPr>
              <w:fldChar w:fldCharType="begin"/>
            </w:r>
            <w:r>
              <w:rPr>
                <w:rFonts w:hint="eastAsia"/>
                <w:sz w:val="18"/>
                <w:szCs w:val="18"/>
                <w:lang w:eastAsia="zh-CN"/>
              </w:rPr>
              <w:instrText xml:space="preserve"> HYPERLINK "http://zwfw-new.hunan.gov.cn/onething/service/index.jsp?type=xndtgr&amp;typeid=065&amp;main=1&amp;areacode=430723999000" </w:instrText>
            </w:r>
            <w:r>
              <w:rPr>
                <w:rFonts w:hint="eastAsia"/>
                <w:sz w:val="18"/>
                <w:szCs w:val="18"/>
                <w:lang w:eastAsia="zh-CN"/>
              </w:rPr>
              <w:fldChar w:fldCharType="separate"/>
            </w:r>
            <w:r>
              <w:rPr>
                <w:rStyle w:val="5"/>
                <w:rFonts w:hint="eastAsia"/>
                <w:sz w:val="18"/>
                <w:szCs w:val="18"/>
                <w:lang w:eastAsia="zh-CN"/>
              </w:rPr>
              <w:t>http://zwfw-new.hunan.gov.cn/onething/service/index.jsp?type=xndtgr&amp;typeid=065&amp;main=1&amp;areacode=430723999000</w:t>
            </w:r>
            <w:r>
              <w:rPr>
                <w:rFonts w:hint="eastAsia"/>
                <w:sz w:val="18"/>
                <w:szCs w:val="18"/>
                <w:lang w:eastAsia="zh-CN"/>
              </w:rPr>
              <w:fldChar w:fldCharType="end"/>
            </w:r>
          </w:p>
        </w:tc>
      </w:tr>
      <w:tr w14:paraId="4B4A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C0BD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4E209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323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退役军人事务领域行政处罚信息</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5E8C6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退役军人事务领域实施行政处罚的依据、条件、程序以及本行政机关认为具有一定社会影响的行政处罚决定</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520CEE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《中华人民共和国行政处罚法》第五条</w:t>
            </w:r>
            <w:r>
              <w:rPr>
                <w:rFonts w:hint="default" w:ascii="Times New Roman" w:hAnsi="Times New Roman" w:eastAsia="方正仿宋_GBK" w:cs="Times New Roman"/>
                <w:snapToGrid w:val="0"/>
                <w:kern w:val="21"/>
                <w:sz w:val="18"/>
                <w:szCs w:val="18"/>
                <w:lang w:val="en-US" w:eastAsia="zh-CN"/>
              </w:rPr>
              <w:t>、第四十八条</w:t>
            </w: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AB796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8EC9A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自该政府信息形成或者变更之日起20个工作日内；行政处罚自决定之日起7个工作日内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B1C8924">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优抚股</w:t>
            </w:r>
          </w:p>
          <w:p w14:paraId="4C9583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军转移交安置股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A96D86A">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fldChar w:fldCharType="begin"/>
            </w:r>
            <w:r>
              <w:rPr>
                <w:rFonts w:hint="eastAsia" w:ascii="Times New Roman" w:hAnsi="Times New Roman" w:eastAsia="方正仿宋_GBK" w:cs="Times New Roman"/>
                <w:i w:val="0"/>
                <w:iCs w:val="0"/>
                <w:color w:val="000000"/>
                <w:sz w:val="18"/>
                <w:szCs w:val="18"/>
                <w:u w:val="none"/>
                <w:lang w:eastAsia="zh-CN"/>
              </w:rPr>
              <w:instrText xml:space="preserve"> HYPERLINK "https://credit.fgw.hunan.gov.cn/cdweb/xygs_info.html?configCode=xzgl2" </w:instrText>
            </w:r>
            <w:r>
              <w:rPr>
                <w:rFonts w:hint="eastAsia" w:ascii="Times New Roman" w:hAnsi="Times New Roman" w:eastAsia="方正仿宋_GBK" w:cs="Times New Roman"/>
                <w:i w:val="0"/>
                <w:iCs w:val="0"/>
                <w:color w:val="000000"/>
                <w:sz w:val="18"/>
                <w:szCs w:val="18"/>
                <w:u w:val="none"/>
                <w:lang w:eastAsia="zh-CN"/>
              </w:rPr>
              <w:fldChar w:fldCharType="separate"/>
            </w:r>
            <w:r>
              <w:rPr>
                <w:rStyle w:val="5"/>
                <w:rFonts w:hint="eastAsia" w:ascii="Times New Roman" w:hAnsi="Times New Roman" w:eastAsia="方正仿宋_GBK" w:cs="Times New Roman"/>
                <w:i w:val="0"/>
                <w:iCs w:val="0"/>
                <w:sz w:val="18"/>
                <w:szCs w:val="18"/>
                <w:lang w:eastAsia="zh-CN"/>
              </w:rPr>
              <w:t>https://credit.fgw.hunan.gov.cn/cdweb/xygs_info.html?configCode=xzgl2</w:t>
            </w:r>
            <w:r>
              <w:rPr>
                <w:rFonts w:hint="eastAsia" w:ascii="Times New Roman" w:hAnsi="Times New Roman" w:eastAsia="方正仿宋_GBK" w:cs="Times New Roman"/>
                <w:i w:val="0"/>
                <w:iCs w:val="0"/>
                <w:color w:val="000000"/>
                <w:sz w:val="18"/>
                <w:szCs w:val="18"/>
                <w:u w:val="none"/>
                <w:lang w:eastAsia="zh-CN"/>
              </w:rPr>
              <w:fldChar w:fldCharType="end"/>
            </w:r>
          </w:p>
        </w:tc>
      </w:tr>
      <w:tr w14:paraId="3041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3A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6</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A4E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财政预算、决算</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C3609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预算、决算</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EBFD8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部门预算、决算及执行情况</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1F3634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《中华人民共和国预算法》 第十四条；《中华人民共和国预算法实施条例》第六条；《中华人民共和国政府信息公开条例》（国务院令第711号）第二十条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DC932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0E1B3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批准（批复）后20日内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F6CC9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188086B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7DBE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D35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E8FC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7FF14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“三公”经费</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608A5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“三公”经费财政拨款预算总额和分项数额，对增减变化的原因说明</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77008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《中华人民共和国预算法》 第十四条；《中华人民共和国预算法实施条例》第六条；《中华人民共和国政府信息公开条例》（国务院令第711号）第二十条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81E1F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87184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批准（批复）后20日内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2A98A3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06780E32">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678B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D3C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5CF9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D427A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绩效评价</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DF39B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按要求将项目支出绩效评价结果编入预算并公开</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63B0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2520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D7234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345E6E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DED94C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38F1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7B3A0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35F5B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行政事业性收费信息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C08BB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行政事业性收费清单</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18AEE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cs="Times New Roman"/>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行政事业性收费的收费主体、收费对象、收费范围、计费（量）单位和标准、收费频次等</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14CC52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6D05E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03BDA2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0F0448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18"/>
                <w:szCs w:val="18"/>
                <w:u w:val="none"/>
                <w:lang w:val="en-US" w:eastAsia="zh-CN"/>
              </w:rPr>
            </w:pPr>
            <w:r>
              <w:rPr>
                <w:rFonts w:hint="eastAsia" w:ascii="Times New Roman" w:hAnsi="Times New Roman" w:eastAsia="方正仿宋_GBK" w:cs="Times New Roman"/>
                <w:i w:val="0"/>
                <w:iCs w:val="0"/>
                <w:color w:val="000000"/>
                <w:sz w:val="18"/>
                <w:szCs w:val="18"/>
                <w:u w:val="none"/>
                <w:lang w:val="en-US" w:eastAsia="zh-CN"/>
              </w:rPr>
              <w:t>办公室</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67F35A8">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"https://www.li-xian.gov.cn/zwgk/public/column/6616363?type=4&amp;catId=1374804681&amp;action=list&amp;nav=3&amp;navmenu=25"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https://www.li-xian.gov.cn/zwgk/public/column/6616363?type=4&amp;catId=1374804681&amp;action=list&amp;nav=3&amp;navmenu=25</w:t>
            </w:r>
            <w:r>
              <w:rPr>
                <w:rFonts w:hint="default" w:ascii="Times New Roman" w:hAnsi="Times New Roman" w:eastAsia="方正仿宋_GBK" w:cs="Times New Roman"/>
                <w:i w:val="0"/>
                <w:iCs w:val="0"/>
                <w:color w:val="000000"/>
                <w:sz w:val="20"/>
                <w:szCs w:val="20"/>
                <w:u w:val="none"/>
              </w:rPr>
              <w:fldChar w:fldCharType="end"/>
            </w:r>
          </w:p>
        </w:tc>
      </w:tr>
      <w:tr w14:paraId="68B5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4"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22FAB7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0F2168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政府采购</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1BF7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政府集中采购项目的实施情况</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BD96E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包括采购项目公告、采购文件、采购项目预算金额、采购结果、采购合同等信息</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4B804A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522E3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4B8A9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047EC6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69F8B6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"https://www.li-xian.gov.cn/zwgk/public/column/6616363?type=4&amp;catId=1143373131&amp;action=list&amp;nav=3"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https://www.li-xian.gov.cn/zwgk/public/column/6616363?type=4&amp;catId=1143373131&amp;action=list&amp;nav=3</w:t>
            </w:r>
            <w:r>
              <w:rPr>
                <w:rFonts w:hint="default" w:ascii="Times New Roman" w:hAnsi="Times New Roman" w:eastAsia="方正仿宋_GBK" w:cs="Times New Roman"/>
                <w:i w:val="0"/>
                <w:iCs w:val="0"/>
                <w:color w:val="000000"/>
                <w:sz w:val="20"/>
                <w:szCs w:val="20"/>
                <w:u w:val="none"/>
              </w:rPr>
              <w:fldChar w:fldCharType="end"/>
            </w:r>
          </w:p>
        </w:tc>
      </w:tr>
      <w:tr w14:paraId="304E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AF03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7C114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重大建设项目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630B8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退役军人事务领域重大建设项目的批准和实施情况</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DAF56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退役军人事务领域重大建设项目名称、审批、核准、备案和批准结果信息，实施过程、结果和社会效果等信息</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3ADD65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98A40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01DD0C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755182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3D930FC">
            <w:pPr>
              <w:keepNext w:val="0"/>
              <w:keepLines w:val="0"/>
              <w:pageBreakBefore w:val="0"/>
              <w:widowControl/>
              <w:kinsoku/>
              <w:wordWrap/>
              <w:overflowPunct/>
              <w:topLinePunct w:val="0"/>
              <w:autoSpaceDE/>
              <w:autoSpaceDN/>
              <w:bidi w:val="0"/>
              <w:adjustRightInd/>
              <w:snapToGrid/>
              <w:spacing w:line="300" w:lineRule="exact"/>
              <w:jc w:val="both"/>
              <w:rPr>
                <w:rFonts w:hint="eastAsia"/>
                <w:sz w:val="18"/>
                <w:szCs w:val="18"/>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01AC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2DB2E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lang w:val="en-US"/>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A37D5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应急管理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43A1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突发公共事件的应急预案、预警信息及应对情况</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02498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退役军人事务领域突发公共事件应急预案，发布的预警信息和事件应对情况</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037F0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《中华人民共和国政府信息公开条例》（国务院令第711号）第二十条；《国务院办公厅关于印发&lt;突发事件应急预案管理办法&gt;的通知》（国办发〔2024〕5号）第二十八条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B581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4FF94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09842BB9">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思想政治和权益维护股</w:t>
            </w:r>
          </w:p>
          <w:p w14:paraId="1F3E99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582D814B">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"https://www.li-xian.gov.cn/zwgk/public/column/6616363?type=4&amp;catId=1143373441&amp;action=list&amp;nav=3"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https://www.li-xian.gov.cn/zwgk/public/column/6616363?type=4&amp;catId=1143373441&amp;action=list&amp;nav=3</w:t>
            </w:r>
            <w:r>
              <w:rPr>
                <w:rFonts w:hint="default" w:ascii="Times New Roman" w:hAnsi="Times New Roman" w:eastAsia="方正仿宋_GBK" w:cs="Times New Roman"/>
                <w:i w:val="0"/>
                <w:iCs w:val="0"/>
                <w:color w:val="000000"/>
                <w:sz w:val="20"/>
                <w:szCs w:val="20"/>
                <w:u w:val="none"/>
              </w:rPr>
              <w:fldChar w:fldCharType="end"/>
            </w:r>
          </w:p>
        </w:tc>
      </w:tr>
      <w:tr w14:paraId="1BB9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2"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57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lang w:val="en-US"/>
              </w:rPr>
            </w:pPr>
            <w:r>
              <w:rPr>
                <w:rFonts w:hint="default" w:ascii="Times New Roman" w:hAnsi="Times New Roman" w:eastAsia="仿宋" w:cs="Times New Roman"/>
                <w:i w:val="0"/>
                <w:iCs w:val="0"/>
                <w:color w:val="000000"/>
                <w:kern w:val="0"/>
                <w:sz w:val="18"/>
                <w:szCs w:val="18"/>
                <w:u w:val="none"/>
                <w:lang w:val="en-US" w:eastAsia="zh-CN" w:bidi="ar"/>
              </w:rPr>
              <w:t>11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BE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公务员招录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0CDC8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公务员招考</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AD093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公务员招考的职位、名额、报考条件等事项</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7EB096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《中华人民共和国政府信息公开条例》（国务院令第711号）第二十条；《公务员录用规定》第十七条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F6A3C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83E38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0A23AA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82D8DF0">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77CC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E77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7795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582D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公务员录用</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B07CF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公务员招考的录用结果</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0BF89B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《中华人民共和国政府信息公开条例》（国务院令第711号）第二十条；《公务员录用规定》第三十六条、第三十七条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DD8E4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62135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635ACA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5BA5A65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4779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5284C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lang w:val="en-US"/>
              </w:rPr>
            </w:pPr>
            <w:r>
              <w:rPr>
                <w:rFonts w:hint="default" w:ascii="Times New Roman" w:hAnsi="Times New Roman" w:eastAsia="仿宋" w:cs="Times New Roman"/>
                <w:i w:val="0"/>
                <w:iCs w:val="0"/>
                <w:color w:val="000000"/>
                <w:kern w:val="0"/>
                <w:sz w:val="18"/>
                <w:szCs w:val="18"/>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BADD0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建议提案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D068A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人大代表建议和政协提案办理</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67C9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对涉及公共利益、公众权益、社会关切及需要社会广泛知晓的省人大代表建议、省政协提案及其答复意见经审查可以公开的</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61E856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997FF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1976D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snapToGrid w:val="0"/>
                <w:kern w:val="21"/>
                <w:sz w:val="18"/>
                <w:szCs w:val="18"/>
                <w:lang w:val="en-US" w:eastAsia="zh-CN"/>
              </w:rPr>
              <w:t>自该政府信息形成或者变更之日起20个工作日内；省人大代表建议和省政协提案在答复代表和提案者后一个月内开</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54CD08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sz w:val="18"/>
                <w:szCs w:val="18"/>
                <w:u w:val="none"/>
                <w:lang w:eastAsia="zh-CN"/>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7230175">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"https://www.li-xian.gov.cn/zwgk/public/column/6616363?type=4&amp;catId=1143373551&amp;action=list&amp;nav=3&amp;navmenu=4"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https://www.li-xian.gov.cn/zwgk/public/column/6616363?type=4&amp;catId=1143373551&amp;action=list&amp;nav=3&amp;navmenu=4</w:t>
            </w:r>
            <w:r>
              <w:rPr>
                <w:rFonts w:hint="default" w:ascii="Times New Roman" w:hAnsi="Times New Roman" w:eastAsia="方正仿宋_GBK" w:cs="Times New Roman"/>
                <w:i w:val="0"/>
                <w:iCs w:val="0"/>
                <w:color w:val="000000"/>
                <w:sz w:val="20"/>
                <w:szCs w:val="20"/>
                <w:u w:val="none"/>
              </w:rPr>
              <w:fldChar w:fldCharType="end"/>
            </w:r>
          </w:p>
        </w:tc>
      </w:tr>
      <w:tr w14:paraId="4692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5" w:hRule="atLeast"/>
        </w:trPr>
        <w:tc>
          <w:tcPr>
            <w:tcW w:w="836" w:type="dxa"/>
            <w:tcBorders>
              <w:top w:val="single" w:color="000000" w:sz="4" w:space="0"/>
              <w:left w:val="single" w:color="000000" w:sz="4" w:space="0"/>
              <w:bottom w:val="single" w:color="auto" w:sz="4" w:space="0"/>
              <w:right w:val="single" w:color="000000" w:sz="4" w:space="0"/>
            </w:tcBorders>
            <w:noWrap w:val="0"/>
            <w:vAlign w:val="center"/>
          </w:tcPr>
          <w:p w14:paraId="654FF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lang w:val="en-US"/>
              </w:rPr>
            </w:pPr>
            <w:r>
              <w:rPr>
                <w:rFonts w:hint="default" w:ascii="Times New Roman" w:hAnsi="Times New Roman" w:eastAsia="仿宋" w:cs="Times New Roman"/>
                <w:i w:val="0"/>
                <w:iCs w:val="0"/>
                <w:color w:val="000000"/>
                <w:kern w:val="0"/>
                <w:sz w:val="18"/>
                <w:szCs w:val="18"/>
                <w:u w:val="none"/>
                <w:lang w:val="en-US" w:eastAsia="zh-CN" w:bidi="ar"/>
              </w:rPr>
              <w:t>13</w:t>
            </w:r>
          </w:p>
        </w:tc>
        <w:tc>
          <w:tcPr>
            <w:tcW w:w="1170" w:type="dxa"/>
            <w:tcBorders>
              <w:top w:val="single" w:color="000000" w:sz="4" w:space="0"/>
              <w:left w:val="single" w:color="000000" w:sz="4" w:space="0"/>
              <w:bottom w:val="single" w:color="auto" w:sz="4" w:space="0"/>
              <w:right w:val="single" w:color="000000" w:sz="4" w:space="0"/>
            </w:tcBorders>
            <w:noWrap w:val="0"/>
            <w:vAlign w:val="center"/>
          </w:tcPr>
          <w:p w14:paraId="317D4E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法治政府建设年度报告</w:t>
            </w:r>
          </w:p>
        </w:tc>
        <w:tc>
          <w:tcPr>
            <w:tcW w:w="1215" w:type="dxa"/>
            <w:tcBorders>
              <w:top w:val="single" w:color="000000" w:sz="4" w:space="0"/>
              <w:left w:val="single" w:color="000000" w:sz="4" w:space="0"/>
              <w:bottom w:val="single" w:color="auto" w:sz="4" w:space="0"/>
              <w:right w:val="single" w:color="000000" w:sz="4" w:space="0"/>
            </w:tcBorders>
            <w:noWrap w:val="0"/>
            <w:vAlign w:val="center"/>
          </w:tcPr>
          <w:p w14:paraId="77DA83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法治政府建设年度报告</w:t>
            </w:r>
          </w:p>
        </w:tc>
        <w:tc>
          <w:tcPr>
            <w:tcW w:w="2043" w:type="dxa"/>
            <w:tcBorders>
              <w:top w:val="single" w:color="000000" w:sz="4" w:space="0"/>
              <w:left w:val="single" w:color="000000" w:sz="4" w:space="0"/>
              <w:bottom w:val="single" w:color="auto" w:sz="4" w:space="0"/>
              <w:right w:val="single" w:color="000000" w:sz="4" w:space="0"/>
            </w:tcBorders>
            <w:noWrap w:val="0"/>
            <w:vAlign w:val="center"/>
          </w:tcPr>
          <w:p w14:paraId="0AA324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427" w:type="dxa"/>
            <w:tcBorders>
              <w:top w:val="single" w:color="000000" w:sz="4" w:space="0"/>
              <w:left w:val="single" w:color="000000" w:sz="4" w:space="0"/>
              <w:bottom w:val="single" w:color="auto" w:sz="4" w:space="0"/>
              <w:right w:val="single" w:color="000000" w:sz="4" w:space="0"/>
            </w:tcBorders>
            <w:noWrap w:val="0"/>
            <w:vAlign w:val="center"/>
          </w:tcPr>
          <w:p w14:paraId="5D83D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中共中央办公厅 国务院办公厅印发《法治政府建设与责任落实督察工作规定》第二十四条</w:t>
            </w:r>
          </w:p>
        </w:tc>
        <w:tc>
          <w:tcPr>
            <w:tcW w:w="1091" w:type="dxa"/>
            <w:tcBorders>
              <w:top w:val="single" w:color="000000" w:sz="4" w:space="0"/>
              <w:left w:val="single" w:color="000000" w:sz="4" w:space="0"/>
              <w:bottom w:val="single" w:color="auto" w:sz="4" w:space="0"/>
              <w:right w:val="single" w:color="000000" w:sz="4" w:space="0"/>
            </w:tcBorders>
            <w:noWrap w:val="0"/>
            <w:vAlign w:val="center"/>
          </w:tcPr>
          <w:p w14:paraId="52741D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auto" w:sz="4" w:space="0"/>
              <w:right w:val="single" w:color="000000" w:sz="4" w:space="0"/>
            </w:tcBorders>
            <w:noWrap w:val="0"/>
            <w:vAlign w:val="center"/>
          </w:tcPr>
          <w:p w14:paraId="673918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每年4月1日之前</w:t>
            </w:r>
          </w:p>
        </w:tc>
        <w:tc>
          <w:tcPr>
            <w:tcW w:w="1473" w:type="dxa"/>
            <w:tcBorders>
              <w:top w:val="single" w:color="000000" w:sz="4" w:space="0"/>
              <w:left w:val="single" w:color="000000" w:sz="4" w:space="0"/>
              <w:bottom w:val="single" w:color="auto" w:sz="4" w:space="0"/>
              <w:right w:val="single" w:color="000000" w:sz="4" w:space="0"/>
            </w:tcBorders>
            <w:noWrap w:val="0"/>
            <w:vAlign w:val="center"/>
          </w:tcPr>
          <w:p w14:paraId="1A66C2AC">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思想政治和权益维护股</w:t>
            </w:r>
          </w:p>
          <w:p w14:paraId="183E36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p>
        </w:tc>
        <w:tc>
          <w:tcPr>
            <w:tcW w:w="2213" w:type="dxa"/>
            <w:tcBorders>
              <w:top w:val="single" w:color="000000" w:sz="4" w:space="0"/>
              <w:left w:val="single" w:color="000000" w:sz="4" w:space="0"/>
              <w:bottom w:val="single" w:color="auto" w:sz="4" w:space="0"/>
              <w:right w:val="single" w:color="000000" w:sz="4" w:space="0"/>
            </w:tcBorders>
            <w:noWrap w:val="0"/>
            <w:vAlign w:val="center"/>
          </w:tcPr>
          <w:p w14:paraId="6FD2B672">
            <w:pPr>
              <w:keepNext w:val="0"/>
              <w:keepLines w:val="0"/>
              <w:pageBreakBefore w:val="0"/>
              <w:widowControl/>
              <w:kinsoku/>
              <w:wordWrap/>
              <w:overflowPunct/>
              <w:topLinePunct w:val="0"/>
              <w:autoSpaceDE/>
              <w:autoSpaceDN/>
              <w:bidi w:val="0"/>
              <w:adjustRightInd/>
              <w:snapToGrid/>
              <w:spacing w:line="300" w:lineRule="exact"/>
              <w:jc w:val="both"/>
              <w:rPr>
                <w:rFonts w:hint="eastAsia"/>
                <w:sz w:val="18"/>
                <w:szCs w:val="18"/>
                <w:lang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476C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4" w:hRule="atLeast"/>
        </w:trPr>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10E1B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14</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407E72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业务事项</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DDE36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军转干部安置</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172303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军队转业干部安置信息</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43E994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《关于改进计划分配军队转业干部安置办法若干问题的意见》（国转联〔2012〕1号）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12031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4AC09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5B2CB6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军转移交安置股</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45AE9D2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暂无相应链接</w:t>
            </w:r>
          </w:p>
        </w:tc>
      </w:tr>
      <w:tr w14:paraId="34CD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33" w:hRule="atLeast"/>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F9CE9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5B6564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66394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“高效办成一件事”</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56536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涉及退役军人事务系统牵头的“高效办成一件事”办理标准化工作规程和办事指南</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0E9402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E0999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5C576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5D1204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军转移交安置股</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1E9BE252">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fldChar w:fldCharType="begin"/>
            </w:r>
            <w:r>
              <w:rPr>
                <w:rFonts w:hint="eastAsia" w:ascii="Times New Roman" w:hAnsi="Times New Roman" w:eastAsia="方正仿宋_GBK" w:cs="Times New Roman"/>
                <w:i w:val="0"/>
                <w:iCs w:val="0"/>
                <w:color w:val="000000"/>
                <w:sz w:val="18"/>
                <w:szCs w:val="18"/>
                <w:u w:val="none"/>
                <w:lang w:eastAsia="zh-CN"/>
              </w:rPr>
              <w:instrText xml:space="preserve"> HYPERLINK "https://zwfw-new.hunan.gov.cn/onething/v3/efficientOneThing/efficientOneThing.html" </w:instrText>
            </w:r>
            <w:r>
              <w:rPr>
                <w:rFonts w:hint="eastAsia" w:ascii="Times New Roman" w:hAnsi="Times New Roman" w:eastAsia="方正仿宋_GBK" w:cs="Times New Roman"/>
                <w:i w:val="0"/>
                <w:iCs w:val="0"/>
                <w:color w:val="000000"/>
                <w:sz w:val="18"/>
                <w:szCs w:val="18"/>
                <w:u w:val="none"/>
                <w:lang w:eastAsia="zh-CN"/>
              </w:rPr>
              <w:fldChar w:fldCharType="separate"/>
            </w:r>
            <w:r>
              <w:rPr>
                <w:rStyle w:val="5"/>
                <w:rFonts w:hint="eastAsia" w:ascii="Times New Roman" w:hAnsi="Times New Roman" w:eastAsia="方正仿宋_GBK" w:cs="Times New Roman"/>
                <w:i w:val="0"/>
                <w:iCs w:val="0"/>
                <w:sz w:val="18"/>
                <w:szCs w:val="18"/>
                <w:lang w:eastAsia="zh-CN"/>
              </w:rPr>
              <w:t>https://zwfw-new.hunan.gov.cn/onething/v3/efficientOneThing/efficientOneThing.html</w:t>
            </w:r>
            <w:r>
              <w:rPr>
                <w:rFonts w:hint="eastAsia" w:ascii="Times New Roman" w:hAnsi="Times New Roman" w:eastAsia="方正仿宋_GBK" w:cs="Times New Roman"/>
                <w:i w:val="0"/>
                <w:iCs w:val="0"/>
                <w:color w:val="000000"/>
                <w:sz w:val="18"/>
                <w:szCs w:val="18"/>
                <w:u w:val="none"/>
                <w:lang w:eastAsia="zh-CN"/>
              </w:rPr>
              <w:fldChar w:fldCharType="end"/>
            </w:r>
          </w:p>
        </w:tc>
      </w:tr>
      <w:tr w14:paraId="5BC0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836" w:type="dxa"/>
            <w:vMerge w:val="restart"/>
            <w:tcBorders>
              <w:top w:val="single" w:color="auto" w:sz="4" w:space="0"/>
              <w:left w:val="single" w:color="000000" w:sz="4" w:space="0"/>
              <w:bottom w:val="single" w:color="000000" w:sz="4" w:space="0"/>
              <w:right w:val="single" w:color="000000" w:sz="4" w:space="0"/>
            </w:tcBorders>
            <w:noWrap w:val="0"/>
            <w:vAlign w:val="center"/>
          </w:tcPr>
          <w:p w14:paraId="6A70A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15</w:t>
            </w:r>
          </w:p>
        </w:tc>
        <w:tc>
          <w:tcPr>
            <w:tcW w:w="1170" w:type="dxa"/>
            <w:vMerge w:val="restart"/>
            <w:tcBorders>
              <w:top w:val="single" w:color="auto" w:sz="4" w:space="0"/>
              <w:left w:val="nil"/>
              <w:bottom w:val="single" w:color="000000" w:sz="4" w:space="0"/>
              <w:right w:val="single" w:color="000000" w:sz="4" w:space="0"/>
            </w:tcBorders>
            <w:noWrap w:val="0"/>
            <w:vAlign w:val="center"/>
          </w:tcPr>
          <w:p w14:paraId="2AC6CD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政府信息公开</w:t>
            </w:r>
          </w:p>
        </w:tc>
        <w:tc>
          <w:tcPr>
            <w:tcW w:w="1215" w:type="dxa"/>
            <w:tcBorders>
              <w:top w:val="single" w:color="auto" w:sz="4" w:space="0"/>
              <w:left w:val="single" w:color="000000" w:sz="4" w:space="0"/>
              <w:bottom w:val="single" w:color="000000" w:sz="4" w:space="0"/>
              <w:right w:val="single" w:color="000000" w:sz="4" w:space="0"/>
            </w:tcBorders>
            <w:noWrap w:val="0"/>
            <w:vAlign w:val="center"/>
          </w:tcPr>
          <w:p w14:paraId="19B98B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政府信息公开指南</w:t>
            </w:r>
          </w:p>
        </w:tc>
        <w:tc>
          <w:tcPr>
            <w:tcW w:w="2043" w:type="dxa"/>
            <w:tcBorders>
              <w:top w:val="single" w:color="auto" w:sz="4" w:space="0"/>
              <w:left w:val="single" w:color="000000" w:sz="4" w:space="0"/>
              <w:bottom w:val="single" w:color="000000" w:sz="4" w:space="0"/>
              <w:right w:val="single" w:color="000000" w:sz="4" w:space="0"/>
            </w:tcBorders>
            <w:noWrap w:val="0"/>
            <w:vAlign w:val="center"/>
          </w:tcPr>
          <w:p w14:paraId="3BFE09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政府信息主动公开、依申请公开有关情况，不予公开的内容，政府信息公开工作机构的名称、办公地址、办公时间、联系电话、传真号码、互联网联系方式等</w:t>
            </w:r>
          </w:p>
        </w:tc>
        <w:tc>
          <w:tcPr>
            <w:tcW w:w="2427" w:type="dxa"/>
            <w:tcBorders>
              <w:top w:val="single" w:color="auto" w:sz="4" w:space="0"/>
              <w:left w:val="single" w:color="000000" w:sz="4" w:space="0"/>
              <w:bottom w:val="single" w:color="000000" w:sz="4" w:space="0"/>
              <w:right w:val="single" w:color="000000" w:sz="4" w:space="0"/>
            </w:tcBorders>
            <w:noWrap w:val="0"/>
            <w:vAlign w:val="center"/>
          </w:tcPr>
          <w:p w14:paraId="142C6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《中华人民共和国政府信息公开条例》（国务院令第711号）第十二条</w:t>
            </w:r>
          </w:p>
        </w:tc>
        <w:tc>
          <w:tcPr>
            <w:tcW w:w="1091" w:type="dxa"/>
            <w:tcBorders>
              <w:top w:val="single" w:color="auto" w:sz="4" w:space="0"/>
              <w:left w:val="single" w:color="000000" w:sz="4" w:space="0"/>
              <w:bottom w:val="single" w:color="000000" w:sz="4" w:space="0"/>
              <w:right w:val="single" w:color="000000" w:sz="4" w:space="0"/>
            </w:tcBorders>
            <w:noWrap w:val="0"/>
            <w:vAlign w:val="center"/>
          </w:tcPr>
          <w:p w14:paraId="60B1CC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auto" w:sz="4" w:space="0"/>
              <w:left w:val="single" w:color="000000" w:sz="4" w:space="0"/>
              <w:bottom w:val="single" w:color="000000" w:sz="4" w:space="0"/>
              <w:right w:val="single" w:color="000000" w:sz="4" w:space="0"/>
            </w:tcBorders>
            <w:noWrap w:val="0"/>
            <w:vAlign w:val="center"/>
          </w:tcPr>
          <w:p w14:paraId="77FFD6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auto" w:sz="4" w:space="0"/>
              <w:left w:val="single" w:color="000000" w:sz="4" w:space="0"/>
              <w:bottom w:val="single" w:color="000000" w:sz="4" w:space="0"/>
              <w:right w:val="single" w:color="000000" w:sz="4" w:space="0"/>
            </w:tcBorders>
            <w:noWrap w:val="0"/>
            <w:vAlign w:val="center"/>
          </w:tcPr>
          <w:p w14:paraId="4733B7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办公室（规划财务股、政工人事股）</w:t>
            </w:r>
          </w:p>
        </w:tc>
        <w:tc>
          <w:tcPr>
            <w:tcW w:w="2213" w:type="dxa"/>
            <w:tcBorders>
              <w:top w:val="single" w:color="auto" w:sz="4" w:space="0"/>
              <w:left w:val="single" w:color="000000" w:sz="4" w:space="0"/>
              <w:bottom w:val="single" w:color="000000" w:sz="4" w:space="0"/>
              <w:right w:val="single" w:color="000000" w:sz="4" w:space="0"/>
            </w:tcBorders>
            <w:noWrap w:val="0"/>
            <w:vAlign w:val="center"/>
          </w:tcPr>
          <w:p w14:paraId="11C4353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fldChar w:fldCharType="begin"/>
            </w:r>
            <w:r>
              <w:rPr>
                <w:rFonts w:hint="default" w:ascii="Times New Roman" w:hAnsi="Times New Roman" w:eastAsia="方正仿宋_GBK" w:cs="Times New Roman"/>
                <w:i w:val="0"/>
                <w:iCs w:val="0"/>
                <w:color w:val="000000"/>
                <w:sz w:val="18"/>
                <w:szCs w:val="18"/>
                <w:u w:val="none"/>
              </w:rPr>
              <w:instrText xml:space="preserve"> HYPERLINK "https://www.li-xian.gov.cn/zwgk/public/6616363/1168654311.html" </w:instrText>
            </w:r>
            <w:r>
              <w:rPr>
                <w:rFonts w:hint="default" w:ascii="Times New Roman" w:hAnsi="Times New Roman" w:eastAsia="方正仿宋_GBK" w:cs="Times New Roman"/>
                <w:i w:val="0"/>
                <w:iCs w:val="0"/>
                <w:color w:val="000000"/>
                <w:sz w:val="18"/>
                <w:szCs w:val="18"/>
                <w:u w:val="none"/>
              </w:rPr>
              <w:fldChar w:fldCharType="separate"/>
            </w:r>
            <w:r>
              <w:rPr>
                <w:rStyle w:val="5"/>
                <w:rFonts w:hint="default" w:ascii="Times New Roman" w:hAnsi="Times New Roman" w:eastAsia="方正仿宋_GBK" w:cs="Times New Roman"/>
                <w:i w:val="0"/>
                <w:iCs w:val="0"/>
                <w:sz w:val="18"/>
                <w:szCs w:val="18"/>
              </w:rPr>
              <w:t>https://www.li-xian.gov.cn/zwgk/public/6616363/1168654311.html</w:t>
            </w:r>
            <w:r>
              <w:rPr>
                <w:rFonts w:hint="default" w:ascii="Times New Roman" w:hAnsi="Times New Roman" w:eastAsia="方正仿宋_GBK" w:cs="Times New Roman"/>
                <w:i w:val="0"/>
                <w:iCs w:val="0"/>
                <w:color w:val="000000"/>
                <w:sz w:val="18"/>
                <w:szCs w:val="18"/>
                <w:u w:val="none"/>
              </w:rPr>
              <w:fldChar w:fldCharType="end"/>
            </w:r>
          </w:p>
        </w:tc>
      </w:tr>
      <w:tr w14:paraId="45C6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3D2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545F69E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CCEE9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政府信息公开目录</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12430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政府信息主动公开事项目录</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56E5A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《中华人民共和国政府信息公开条例》（国务院令第711号）第十二条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F57AD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019D3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B8D63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04794F6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42B3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CDD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3F5479B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B45E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政府信息公开工作年度报告</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D956A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政府信息公开工作年度报告</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9C221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《中华人民共和国政府信息公开条例》（国务院令第711号）第四十九条</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36716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7122E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每年1月31日前向社会公布</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2A108B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EE12D1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"https://www.li-xian.gov.cn/zwgk/public/column/6616363?type=3&amp;action=list&amp;nav=4"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https://www.li-xian.gov.cn/zwgk/public/column/6616363?type=3&amp;action=list&amp;nav=4</w:t>
            </w:r>
            <w:r>
              <w:rPr>
                <w:rFonts w:hint="default" w:ascii="Times New Roman" w:hAnsi="Times New Roman" w:eastAsia="方正仿宋_GBK" w:cs="Times New Roman"/>
                <w:i w:val="0"/>
                <w:iCs w:val="0"/>
                <w:color w:val="000000"/>
                <w:sz w:val="20"/>
                <w:szCs w:val="20"/>
                <w:u w:val="none"/>
              </w:rPr>
              <w:fldChar w:fldCharType="end"/>
            </w:r>
          </w:p>
        </w:tc>
      </w:tr>
      <w:tr w14:paraId="120E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82B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18"/>
                <w:szCs w:val="18"/>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6C4552F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5E01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政府信息公开工作制度</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E63E5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5664E0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《国务院办公厅政府信息与政务公开办公室关于规范政府信息公开平台有关事项的通知》（国办公开办函〔2019〕61号）第二部分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D2C76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DB425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自该政府信息形成或者变更之日起20个工作日内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3CAE12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812BE6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bookmarkStart w:id="0" w:name="_GoBack"/>
            <w:bookmarkEnd w:id="0"/>
          </w:p>
        </w:tc>
      </w:tr>
      <w:tr w14:paraId="7F9B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14345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580B4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政府网站报表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2BA6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政府网站工作年度报表</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DD4B5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包括信息发布、专栏专题、解读回应、办事服务、互动交流、安全防护、移动新媒体、创新发展等情况</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742C27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《国务院办公厅关于做好政府网站年度报表发布工作的通知》（国办函〔2018〕12号）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CAA98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1DFC2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每年1月31日前发布</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374603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办公室（规划财务股、政工人事股）</w:t>
            </w:r>
          </w:p>
        </w:tc>
        <w:tc>
          <w:tcPr>
            <w:tcW w:w="2213" w:type="dxa"/>
            <w:tcBorders>
              <w:top w:val="single" w:color="000000" w:sz="4" w:space="0"/>
              <w:left w:val="single" w:color="000000" w:sz="4" w:space="0"/>
              <w:bottom w:val="single" w:color="000000" w:sz="4" w:space="0"/>
              <w:right w:val="single" w:color="000000" w:sz="4" w:space="0"/>
            </w:tcBorders>
            <w:noWrap/>
            <w:vAlign w:val="center"/>
          </w:tcPr>
          <w:p w14:paraId="4B0169A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18"/>
                <w:szCs w:val="18"/>
                <w:u w:val="none"/>
                <w:lang w:val="en-US" w:eastAsia="zh-CN"/>
              </w:rPr>
            </w:pPr>
            <w:r>
              <w:rPr>
                <w:rFonts w:hint="eastAsia" w:ascii="Times New Roman" w:hAnsi="Times New Roman" w:eastAsia="方正仿宋_GBK" w:cs="Times New Roman"/>
                <w:i w:val="0"/>
                <w:iCs w:val="0"/>
                <w:color w:val="000000"/>
                <w:sz w:val="18"/>
                <w:szCs w:val="18"/>
                <w:u w:val="none"/>
                <w:lang w:val="en-US" w:eastAsia="zh-CN"/>
              </w:rPr>
              <w:t>本单位无网站</w:t>
            </w:r>
          </w:p>
        </w:tc>
      </w:tr>
    </w:tbl>
    <w:p w14:paraId="4FCDD39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7AD1AD-38D0-4E35-B524-362C3017DD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78F7800-FAA2-45A4-9D71-F53BAC9B9109}"/>
  </w:font>
  <w:font w:name="方正小标宋_GBK">
    <w:panose1 w:val="02000000000000000000"/>
    <w:charset w:val="86"/>
    <w:family w:val="auto"/>
    <w:pitch w:val="default"/>
    <w:sig w:usb0="A00002BF" w:usb1="38CF7CFA" w:usb2="00082016" w:usb3="00000000" w:csb0="00040001" w:csb1="00000000"/>
    <w:embedRegular r:id="rId3" w:fontKey="{0CE0CDD5-0CD9-4468-BCA3-4D526616353A}"/>
  </w:font>
  <w:font w:name="楷体">
    <w:panose1 w:val="02010609060101010101"/>
    <w:charset w:val="86"/>
    <w:family w:val="auto"/>
    <w:pitch w:val="default"/>
    <w:sig w:usb0="800002BF" w:usb1="38CF7CFA" w:usb2="00000016" w:usb3="00000000" w:csb0="00040001" w:csb1="00000000"/>
    <w:embedRegular r:id="rId4" w:fontKey="{74640620-F09E-449D-A8C8-33F5CEAEC25B}"/>
  </w:font>
  <w:font w:name="仿宋">
    <w:panose1 w:val="02010609060101010101"/>
    <w:charset w:val="86"/>
    <w:family w:val="auto"/>
    <w:pitch w:val="default"/>
    <w:sig w:usb0="800002BF" w:usb1="38CF7CFA" w:usb2="00000016" w:usb3="00000000" w:csb0="00040001" w:csb1="00000000"/>
    <w:embedRegular r:id="rId5" w:fontKey="{EC84FBE2-8E00-4E8D-A81C-755B1280E161}"/>
  </w:font>
  <w:font w:name="方正仿宋_GBK">
    <w:panose1 w:val="03000509000000000000"/>
    <w:charset w:val="86"/>
    <w:family w:val="auto"/>
    <w:pitch w:val="default"/>
    <w:sig w:usb0="00000001" w:usb1="080E0000" w:usb2="00000000" w:usb3="00000000" w:csb0="00040000" w:csb1="00000000"/>
    <w:embedRegular r:id="rId6" w:fontKey="{EC6DCDCA-ECB0-4164-911C-919D46DF54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2472B"/>
    <w:rsid w:val="2BDB3375"/>
    <w:rsid w:val="578249EF"/>
    <w:rsid w:val="644A7F57"/>
    <w:rsid w:val="6F10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3798</Words>
  <Characters>5939</Characters>
  <Lines>0</Lines>
  <Paragraphs>0</Paragraphs>
  <TotalTime>4</TotalTime>
  <ScaleCrop>false</ScaleCrop>
  <LinksUpToDate>false</LinksUpToDate>
  <CharactersWithSpaces>5942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2025-12-22T06:55:00Z</dcterms:created>
  <dc:creator>Administrator</dc:creator>
  <cp:lastModifiedBy>陈木沐</cp:lastModifiedBy>
  <cp:lastPrinted>2025-12-22T08:54:00Z</cp:lastPrinted>
  <dcterms:modified xsi:type="dcterms:W3CDTF">2026-01-15T08:21:13Z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eyJoZGlkIjoiNjZkY2IxY2U3NzVjM2I5YTZkNWI5MmM0OGU0MjY1YmIiLCJ1c2VySWQiOiI0MTc2MzUyMzcifQ==</vt:lpwstr>
  </property>
  <property fmtid="{D5CDD505-2E9C-101B-9397-08002B2CF9AE}" pid="4" name="ICV">
    <vt:lpwstr>FD61A0932D594C14A741912F3F6F867F_12</vt:lpwstr>
  </property>
</Properties>
</file>