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6A8A9">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澧县市场监督管理局</w:t>
      </w:r>
    </w:p>
    <w:p w14:paraId="1DFDB99D">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政府信息主动公开事项目录</w:t>
      </w:r>
    </w:p>
    <w:p w14:paraId="64FBDA7F">
      <w:pPr>
        <w:spacing w:line="360" w:lineRule="exact"/>
        <w:jc w:val="center"/>
        <w:rPr>
          <w:rFonts w:hint="default" w:ascii="Times New Roman" w:hAnsi="Times New Roman" w:cs="Times New Roman"/>
        </w:rPr>
      </w:pPr>
      <w:r>
        <w:rPr>
          <w:rFonts w:hint="default" w:ascii="Times New Roman" w:hAnsi="Times New Roman" w:eastAsia="楷体" w:cs="Times New Roman"/>
          <w:b/>
          <w:bCs/>
          <w:kern w:val="2"/>
          <w:sz w:val="28"/>
          <w:szCs w:val="28"/>
          <w:lang w:val="en-US" w:eastAsia="zh-CN" w:bidi="ar-SA"/>
        </w:rPr>
        <w:t>公开主体：澧县市场监督管理局</w:t>
      </w: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
        <w:gridCol w:w="996"/>
        <w:gridCol w:w="736"/>
        <w:gridCol w:w="1991"/>
        <w:gridCol w:w="2700"/>
        <w:gridCol w:w="1118"/>
        <w:gridCol w:w="2046"/>
        <w:gridCol w:w="1227"/>
        <w:gridCol w:w="2924"/>
      </w:tblGrid>
      <w:tr w14:paraId="7EAF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150" w:type="pct"/>
            <w:tcBorders>
              <w:top w:val="single" w:color="auto" w:sz="4" w:space="0"/>
              <w:left w:val="single" w:color="000000" w:sz="4" w:space="0"/>
              <w:bottom w:val="single" w:color="000000" w:sz="4" w:space="0"/>
              <w:right w:val="single" w:color="000000" w:sz="4" w:space="0"/>
            </w:tcBorders>
            <w:noWrap w:val="0"/>
            <w:vAlign w:val="center"/>
          </w:tcPr>
          <w:p w14:paraId="7A921F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351" w:type="pct"/>
            <w:tcBorders>
              <w:top w:val="single" w:color="auto" w:sz="4" w:space="0"/>
              <w:left w:val="single" w:color="000000" w:sz="4" w:space="0"/>
              <w:bottom w:val="single" w:color="000000" w:sz="4" w:space="0"/>
              <w:right w:val="single" w:color="000000" w:sz="4" w:space="0"/>
            </w:tcBorders>
            <w:noWrap w:val="0"/>
            <w:vAlign w:val="center"/>
          </w:tcPr>
          <w:p w14:paraId="4B1E12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259" w:type="pct"/>
            <w:tcBorders>
              <w:top w:val="single" w:color="auto" w:sz="4" w:space="0"/>
              <w:left w:val="single" w:color="000000" w:sz="4" w:space="0"/>
              <w:bottom w:val="single" w:color="000000" w:sz="4" w:space="0"/>
              <w:right w:val="single" w:color="000000" w:sz="4" w:space="0"/>
            </w:tcBorders>
            <w:noWrap w:val="0"/>
            <w:vAlign w:val="center"/>
          </w:tcPr>
          <w:p w14:paraId="11B0B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702" w:type="pct"/>
            <w:tcBorders>
              <w:top w:val="single" w:color="auto" w:sz="4" w:space="0"/>
              <w:left w:val="single" w:color="000000" w:sz="4" w:space="0"/>
              <w:bottom w:val="single" w:color="000000" w:sz="4" w:space="0"/>
              <w:right w:val="single" w:color="000000" w:sz="4" w:space="0"/>
            </w:tcBorders>
            <w:noWrap w:val="0"/>
            <w:vAlign w:val="center"/>
          </w:tcPr>
          <w:p w14:paraId="26B984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953" w:type="pct"/>
            <w:tcBorders>
              <w:top w:val="single" w:color="auto" w:sz="4" w:space="0"/>
              <w:left w:val="single" w:color="000000" w:sz="4" w:space="0"/>
              <w:bottom w:val="single" w:color="000000" w:sz="4" w:space="0"/>
              <w:right w:val="single" w:color="000000" w:sz="4" w:space="0"/>
            </w:tcBorders>
            <w:noWrap w:val="0"/>
            <w:vAlign w:val="center"/>
          </w:tcPr>
          <w:p w14:paraId="68DF35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94" w:type="pct"/>
            <w:tcBorders>
              <w:top w:val="single" w:color="auto" w:sz="4" w:space="0"/>
              <w:left w:val="single" w:color="000000" w:sz="4" w:space="0"/>
              <w:bottom w:val="single" w:color="000000" w:sz="4" w:space="0"/>
              <w:right w:val="single" w:color="000000" w:sz="4" w:space="0"/>
            </w:tcBorders>
            <w:noWrap w:val="0"/>
            <w:vAlign w:val="center"/>
          </w:tcPr>
          <w:p w14:paraId="0D86D3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22" w:type="pct"/>
            <w:tcBorders>
              <w:top w:val="single" w:color="auto" w:sz="4" w:space="0"/>
              <w:left w:val="single" w:color="000000" w:sz="4" w:space="0"/>
              <w:bottom w:val="single" w:color="000000" w:sz="4" w:space="0"/>
              <w:right w:val="single" w:color="000000" w:sz="4" w:space="0"/>
            </w:tcBorders>
            <w:noWrap w:val="0"/>
            <w:vAlign w:val="center"/>
          </w:tcPr>
          <w:p w14:paraId="2CFF13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33" w:type="pct"/>
            <w:tcBorders>
              <w:top w:val="single" w:color="auto" w:sz="4" w:space="0"/>
              <w:left w:val="single" w:color="000000" w:sz="4" w:space="0"/>
              <w:bottom w:val="single" w:color="000000" w:sz="4" w:space="0"/>
              <w:right w:val="single" w:color="000000" w:sz="4" w:space="0"/>
            </w:tcBorders>
            <w:noWrap w:val="0"/>
            <w:vAlign w:val="center"/>
          </w:tcPr>
          <w:p w14:paraId="46DC1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1032" w:type="pct"/>
            <w:tcBorders>
              <w:top w:val="single" w:color="auto" w:sz="4" w:space="0"/>
              <w:left w:val="single" w:color="000000" w:sz="4" w:space="0"/>
              <w:bottom w:val="single" w:color="000000" w:sz="4" w:space="0"/>
              <w:right w:val="single" w:color="000000" w:sz="4" w:space="0"/>
            </w:tcBorders>
            <w:noWrap w:val="0"/>
            <w:vAlign w:val="center"/>
          </w:tcPr>
          <w:p w14:paraId="43230E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4298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067D30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w:t>
            </w:r>
          </w:p>
        </w:tc>
        <w:tc>
          <w:tcPr>
            <w:tcW w:w="351" w:type="pct"/>
            <w:vMerge w:val="restart"/>
            <w:tcBorders>
              <w:top w:val="single" w:color="000000" w:sz="4" w:space="0"/>
              <w:left w:val="single" w:color="000000" w:sz="4" w:space="0"/>
              <w:bottom w:val="single" w:color="000000" w:sz="4" w:space="0"/>
              <w:right w:val="single" w:color="000000" w:sz="4" w:space="0"/>
            </w:tcBorders>
            <w:noWrap w:val="0"/>
            <w:vAlign w:val="center"/>
          </w:tcPr>
          <w:p w14:paraId="41BCFD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政策文件</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20745A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行政规范性文件</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B391E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行政规范性文件</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69FB4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D0DD3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34AD59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98208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1E6FEE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fldChar w:fldCharType="begin"/>
            </w:r>
            <w:r>
              <w:rPr>
                <w:rStyle w:val="6"/>
                <w:rFonts w:hint="default" w:ascii="Times New Roman" w:hAnsi="Times New Roman" w:eastAsia="方正仿宋_GBK" w:cs="Times New Roman"/>
                <w:kern w:val="2"/>
                <w:lang w:val="en-US" w:eastAsia="zh-CN" w:bidi="ar"/>
              </w:rPr>
              <w:instrText xml:space="preserve"> HYPERLINK "https://www.li-xian.gov.cn/zwgk/site/tpl/1100416401?organId=6616363&amp;catId=1145335151&amp;tabs=1" </w:instrText>
            </w:r>
            <w:r>
              <w:rPr>
                <w:rStyle w:val="6"/>
                <w:rFonts w:hint="default" w:ascii="Times New Roman" w:hAnsi="Times New Roman" w:eastAsia="方正仿宋_GBK" w:cs="Times New Roman"/>
                <w:kern w:val="2"/>
                <w:lang w:val="en-US" w:eastAsia="zh-CN" w:bidi="ar"/>
              </w:rPr>
              <w:fldChar w:fldCharType="separate"/>
            </w:r>
            <w:r>
              <w:rPr>
                <w:rStyle w:val="5"/>
                <w:rFonts w:hint="default" w:ascii="Times New Roman" w:hAnsi="Times New Roman" w:eastAsia="方正仿宋_GBK" w:cs="Times New Roman"/>
                <w:kern w:val="2"/>
                <w:sz w:val="20"/>
                <w:szCs w:val="20"/>
                <w:lang w:val="en-US" w:eastAsia="zh-CN" w:bidi="ar"/>
              </w:rPr>
              <w:t>https://www.li-xian.gov.cn/zwgk/site/tpl/1100416401?organId=6616363&amp;catId=1145335151&amp;tabs=1</w:t>
            </w:r>
            <w:r>
              <w:rPr>
                <w:rStyle w:val="6"/>
                <w:rFonts w:hint="default" w:ascii="Times New Roman" w:hAnsi="Times New Roman" w:eastAsia="方正仿宋_GBK" w:cs="Times New Roman"/>
                <w:kern w:val="2"/>
                <w:lang w:val="en-US" w:eastAsia="zh-CN" w:bidi="ar"/>
              </w:rPr>
              <w:fldChar w:fldCharType="end"/>
            </w:r>
          </w:p>
        </w:tc>
      </w:tr>
      <w:tr w14:paraId="118D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D0B80E">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B66E72">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3F8522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其他政策文件</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76B942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除行政规范性文件以外的其他可以公开的文件</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C6AC9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47BCE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41999B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05286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255C17C7">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fldChar w:fldCharType="begin"/>
            </w:r>
            <w:r>
              <w:rPr>
                <w:rStyle w:val="6"/>
                <w:rFonts w:hint="default" w:ascii="Times New Roman" w:hAnsi="Times New Roman" w:eastAsia="方正仿宋_GBK" w:cs="Times New Roman"/>
                <w:kern w:val="2"/>
                <w:lang w:val="en-US" w:eastAsia="zh-CN" w:bidi="ar"/>
              </w:rPr>
              <w:instrText xml:space="preserve"> HYPERLINK "https://www.li-xian.gov.cn/xwzx/gsgg" </w:instrText>
            </w:r>
            <w:r>
              <w:rPr>
                <w:rStyle w:val="6"/>
                <w:rFonts w:hint="default" w:ascii="Times New Roman" w:hAnsi="Times New Roman" w:eastAsia="方正仿宋_GBK" w:cs="Times New Roman"/>
                <w:kern w:val="2"/>
                <w:lang w:val="en-US" w:eastAsia="zh-CN" w:bidi="ar"/>
              </w:rPr>
              <w:fldChar w:fldCharType="separate"/>
            </w:r>
            <w:r>
              <w:rPr>
                <w:rStyle w:val="5"/>
                <w:rFonts w:hint="default" w:ascii="Times New Roman" w:hAnsi="Times New Roman" w:eastAsia="方正仿宋_GBK" w:cs="Times New Roman"/>
                <w:kern w:val="2"/>
                <w:sz w:val="20"/>
                <w:szCs w:val="20"/>
                <w:lang w:val="en-US" w:eastAsia="zh-CN" w:bidi="ar"/>
              </w:rPr>
              <w:t>https://www.li-xian.gov.cn/xwzx/gsgg</w:t>
            </w:r>
            <w:r>
              <w:rPr>
                <w:rStyle w:val="6"/>
                <w:rFonts w:hint="default" w:ascii="Times New Roman" w:hAnsi="Times New Roman" w:eastAsia="方正仿宋_GBK" w:cs="Times New Roman"/>
                <w:kern w:val="2"/>
                <w:lang w:val="en-US" w:eastAsia="zh-CN" w:bidi="ar"/>
              </w:rPr>
              <w:fldChar w:fldCharType="end"/>
            </w:r>
          </w:p>
        </w:tc>
      </w:tr>
      <w:tr w14:paraId="729D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47CB2B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2</w:t>
            </w:r>
          </w:p>
        </w:tc>
        <w:tc>
          <w:tcPr>
            <w:tcW w:w="351" w:type="pct"/>
            <w:vMerge w:val="restart"/>
            <w:tcBorders>
              <w:top w:val="single" w:color="000000" w:sz="4" w:space="0"/>
              <w:left w:val="single" w:color="000000" w:sz="4" w:space="0"/>
              <w:bottom w:val="single" w:color="000000" w:sz="4" w:space="0"/>
              <w:right w:val="single" w:color="000000" w:sz="4" w:space="0"/>
            </w:tcBorders>
            <w:noWrap w:val="0"/>
            <w:vAlign w:val="center"/>
          </w:tcPr>
          <w:p w14:paraId="78DDEC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机构概况</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6F36A9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领导信息</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020BA3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单位负责人姓名、职务、主管或分管工作等</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35522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88344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AA046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E6453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人事</w:t>
            </w:r>
            <w:r>
              <w:rPr>
                <w:rStyle w:val="6"/>
                <w:rFonts w:hint="eastAsia" w:ascii="Times New Roman" w:hAnsi="Times New Roman" w:eastAsia="方正仿宋_GBK" w:cs="Times New Roman"/>
                <w:kern w:val="2"/>
                <w:lang w:val="en-US" w:eastAsia="zh-CN" w:bidi="ar"/>
              </w:rPr>
              <w:t>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21F4DF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fldChar w:fldCharType="begin"/>
            </w:r>
            <w:r>
              <w:rPr>
                <w:rStyle w:val="6"/>
                <w:rFonts w:hint="default" w:ascii="Times New Roman" w:hAnsi="Times New Roman" w:eastAsia="方正仿宋_GBK" w:cs="Times New Roman"/>
                <w:kern w:val="2"/>
                <w:lang w:val="en-US" w:eastAsia="zh-CN" w:bidi="ar"/>
              </w:rPr>
              <w:instrText xml:space="preserve"> HYPERLINK "https://www.li-xian.gov.cn/lxxzf/jgzn/zfbm/lxscjgj/content_84937" </w:instrText>
            </w:r>
            <w:r>
              <w:rPr>
                <w:rStyle w:val="6"/>
                <w:rFonts w:hint="default" w:ascii="Times New Roman" w:hAnsi="Times New Roman" w:eastAsia="方正仿宋_GBK" w:cs="Times New Roman"/>
                <w:kern w:val="2"/>
                <w:lang w:val="en-US" w:eastAsia="zh-CN" w:bidi="ar"/>
              </w:rPr>
              <w:fldChar w:fldCharType="separate"/>
            </w:r>
            <w:r>
              <w:rPr>
                <w:rStyle w:val="5"/>
                <w:rFonts w:hint="default" w:ascii="Times New Roman" w:hAnsi="Times New Roman" w:eastAsia="方正仿宋_GBK" w:cs="Times New Roman"/>
                <w:kern w:val="2"/>
                <w:sz w:val="20"/>
                <w:szCs w:val="20"/>
                <w:lang w:val="en-US" w:eastAsia="zh-CN" w:bidi="ar"/>
              </w:rPr>
              <w:t>https://www.li-xian.gov.cn/lxxzf/jgzn/zfbm/lxscjgj/content_84937</w:t>
            </w:r>
            <w:r>
              <w:rPr>
                <w:rStyle w:val="6"/>
                <w:rFonts w:hint="default" w:ascii="Times New Roman" w:hAnsi="Times New Roman" w:eastAsia="方正仿宋_GBK" w:cs="Times New Roman"/>
                <w:kern w:val="2"/>
                <w:lang w:val="en-US" w:eastAsia="zh-CN" w:bidi="ar"/>
              </w:rPr>
              <w:fldChar w:fldCharType="end"/>
            </w:r>
          </w:p>
        </w:tc>
      </w:tr>
      <w:tr w14:paraId="21FC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01AA5B">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AD4D44">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74A070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机构信息</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65A061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依据三定方案确定的机关职能，以及机构设置、办公地址、办公时间、联系方式等</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3C8CE7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0DEEA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29049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1D0E9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人事</w:t>
            </w:r>
            <w:r>
              <w:rPr>
                <w:rStyle w:val="6"/>
                <w:rFonts w:hint="eastAsia" w:ascii="Times New Roman" w:hAnsi="Times New Roman" w:eastAsia="方正仿宋_GBK" w:cs="Times New Roman"/>
                <w:kern w:val="2"/>
                <w:lang w:val="en-US" w:eastAsia="zh-CN" w:bidi="ar"/>
              </w:rPr>
              <w:t>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724BC12B">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color w:val="000000"/>
                <w:kern w:val="2"/>
                <w:sz w:val="20"/>
                <w:szCs w:val="20"/>
                <w:u w:val="none"/>
                <w:lang w:val="en-US" w:eastAsia="zh-CN" w:bidi="ar"/>
              </w:rPr>
              <w:fldChar w:fldCharType="begin"/>
            </w:r>
            <w:r>
              <w:rPr>
                <w:rFonts w:hint="default" w:ascii="Times New Roman" w:hAnsi="Times New Roman" w:eastAsia="方正仿宋_GBK" w:cs="Times New Roman"/>
                <w:color w:val="000000"/>
                <w:kern w:val="2"/>
                <w:sz w:val="20"/>
                <w:szCs w:val="20"/>
                <w:u w:val="none"/>
                <w:lang w:val="en-US" w:eastAsia="zh-CN" w:bidi="ar"/>
              </w:rPr>
              <w:instrText xml:space="preserve"> HYPERLINK "https://www.li-xian.gov.cn/lxxzf/jgzn/zfbm/lxscjgj/content_84935" </w:instrText>
            </w:r>
            <w:r>
              <w:rPr>
                <w:rFonts w:hint="default" w:ascii="Times New Roman" w:hAnsi="Times New Roman" w:eastAsia="方正仿宋_GBK" w:cs="Times New Roman"/>
                <w:color w:val="000000"/>
                <w:kern w:val="2"/>
                <w:sz w:val="20"/>
                <w:szCs w:val="20"/>
                <w:u w:val="none"/>
                <w:lang w:val="en-US" w:eastAsia="zh-CN" w:bidi="ar"/>
              </w:rPr>
              <w:fldChar w:fldCharType="separate"/>
            </w:r>
            <w:r>
              <w:rPr>
                <w:rStyle w:val="5"/>
                <w:rFonts w:hint="default" w:ascii="Times New Roman" w:hAnsi="Times New Roman" w:eastAsia="方正仿宋_GBK" w:cs="Times New Roman"/>
                <w:kern w:val="2"/>
                <w:sz w:val="20"/>
                <w:szCs w:val="20"/>
                <w:lang w:val="en-US" w:eastAsia="zh-CN" w:bidi="ar"/>
              </w:rPr>
              <w:t>https://www.li-xian.gov.cn/lxxzf/jgzn/zfbm/lxscjgj/content_84935</w:t>
            </w:r>
            <w:r>
              <w:rPr>
                <w:rFonts w:hint="default" w:ascii="Times New Roman" w:hAnsi="Times New Roman" w:eastAsia="方正仿宋_GBK" w:cs="Times New Roman"/>
                <w:color w:val="000000"/>
                <w:kern w:val="2"/>
                <w:sz w:val="20"/>
                <w:szCs w:val="20"/>
                <w:u w:val="none"/>
                <w:lang w:val="en-US" w:eastAsia="zh-CN" w:bidi="ar"/>
              </w:rPr>
              <w:fldChar w:fldCharType="end"/>
            </w:r>
            <w:r>
              <w:rPr>
                <w:rFonts w:hint="default" w:ascii="Times New Roman" w:hAnsi="Times New Roman" w:eastAsia="方正仿宋_GBK" w:cs="Times New Roman"/>
                <w:color w:val="000000"/>
                <w:kern w:val="2"/>
                <w:sz w:val="20"/>
                <w:szCs w:val="20"/>
                <w:u w:val="none"/>
                <w:lang w:val="en-US" w:eastAsia="zh-CN" w:bidi="ar"/>
              </w:rPr>
              <w:br w:type="textWrapping"/>
            </w:r>
          </w:p>
        </w:tc>
      </w:tr>
      <w:tr w14:paraId="12A87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0"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3D5CCB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B8A98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规划计划</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2F11DB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市场监管领域规划计划</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70A6E5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涉及市场监管业务职能的中长期计划</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247D3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75F6E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4A2380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68E7C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4A130B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"https://www.li-xian.gov.cn/zwgk/public/column/6616363?type=4&amp;catId=1143372951&amp;action=list&amp;nav=3"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https://www.li-xian.gov.cn/zwgk/public/column/6616363?type=4&amp;catId=1143372951&amp;action=list&amp;nav=3</w:t>
            </w:r>
            <w:r>
              <w:rPr>
                <w:rFonts w:hint="default" w:ascii="Times New Roman" w:hAnsi="Times New Roman" w:eastAsia="方正仿宋_GBK" w:cs="Times New Roman"/>
                <w:i w:val="0"/>
                <w:iCs w:val="0"/>
                <w:color w:val="000000"/>
                <w:sz w:val="20"/>
                <w:szCs w:val="20"/>
                <w:u w:val="none"/>
              </w:rPr>
              <w:fldChar w:fldCharType="end"/>
            </w:r>
          </w:p>
        </w:tc>
      </w:tr>
      <w:tr w14:paraId="5CCE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8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4FE37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930AE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政务服务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255450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市场监管领域政务服务事项信息</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468B45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市场监管领域办理行政许可和其他对外管理服务事项目录，行使事项的依据、条件、程序以及办理结果</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8765FE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5D793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FB8B9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自该政府信息形成或者变更之日起20个工作日内；行政许可自决定之日起7个工作日内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DC985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行政许可服务办公室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7EDB08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fldChar w:fldCharType="begin"/>
            </w:r>
            <w:r>
              <w:rPr>
                <w:rStyle w:val="6"/>
                <w:rFonts w:hint="default" w:ascii="Times New Roman" w:hAnsi="Times New Roman" w:eastAsia="方正仿宋_GBK" w:cs="Times New Roman"/>
                <w:kern w:val="2"/>
                <w:lang w:val="en-US" w:eastAsia="zh-CN" w:bidi="ar"/>
              </w:rPr>
              <w:instrText xml:space="preserve"> HYPERLINK "https://zwfw-new.hunan.gov.cn/onething/service/index.jsp?type=xndtbm&amp;orgId=9acc9356043b49d4b81cbebcebcea501&amp;main=1&amp;areacode=430723999000" </w:instrText>
            </w:r>
            <w:r>
              <w:rPr>
                <w:rStyle w:val="6"/>
                <w:rFonts w:hint="default" w:ascii="Times New Roman" w:hAnsi="Times New Roman" w:eastAsia="方正仿宋_GBK" w:cs="Times New Roman"/>
                <w:kern w:val="2"/>
                <w:lang w:val="en-US" w:eastAsia="zh-CN" w:bidi="ar"/>
              </w:rPr>
              <w:fldChar w:fldCharType="separate"/>
            </w:r>
            <w:r>
              <w:rPr>
                <w:rStyle w:val="5"/>
                <w:rFonts w:hint="default" w:ascii="Times New Roman" w:hAnsi="Times New Roman" w:eastAsia="方正仿宋_GBK" w:cs="Times New Roman"/>
                <w:kern w:val="2"/>
                <w:sz w:val="20"/>
                <w:szCs w:val="20"/>
                <w:lang w:val="en-US" w:eastAsia="zh-CN" w:bidi="ar"/>
              </w:rPr>
              <w:t>https://zwfw-new.hunan.gov.cn/onething/service/index.jsp?type=xndtbm&amp;orgId=9acc9356043b49d4b81cbebcebcea501&amp;main=1&amp;areacode=430723999000</w:t>
            </w:r>
            <w:r>
              <w:rPr>
                <w:rStyle w:val="6"/>
                <w:rFonts w:hint="default" w:ascii="Times New Roman" w:hAnsi="Times New Roman" w:eastAsia="方正仿宋_GBK" w:cs="Times New Roman"/>
                <w:kern w:val="2"/>
                <w:lang w:val="en-US" w:eastAsia="zh-CN" w:bidi="ar"/>
              </w:rPr>
              <w:fldChar w:fldCharType="end"/>
            </w:r>
          </w:p>
        </w:tc>
      </w:tr>
      <w:tr w14:paraId="1422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295FB3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5</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74FA5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行政处罚</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14488A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市场监管领域行政处罚信息</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1E62A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市场监管领域实施行政处罚的依据、条件、程序以及本行政机关认为具有一定社会影响的行政处罚决定</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99D05B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6"/>
                <w:rFonts w:hint="default" w:ascii="Times New Roman" w:hAnsi="Times New Roman" w:eastAsia="方正仿宋_GBK" w:cs="Times New Roman"/>
                <w:kern w:val="2"/>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DF104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E4398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自该政府信息形成或者变更之日起20个工作日内；行政处罚自决定之日起7个工作日内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ED67C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信用监管股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4715FA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fldChar w:fldCharType="begin"/>
            </w:r>
            <w:r>
              <w:rPr>
                <w:rStyle w:val="6"/>
                <w:rFonts w:hint="default" w:ascii="Times New Roman" w:hAnsi="Times New Roman" w:eastAsia="方正仿宋_GBK" w:cs="Times New Roman"/>
                <w:kern w:val="2"/>
                <w:lang w:val="en-US" w:eastAsia="zh-CN" w:bidi="ar"/>
              </w:rPr>
              <w:instrText xml:space="preserve"> HYPERLINK "https://credit.fgw.hunan.gov.cn/cdweb/xygs_info.html?configCode=xzgl2" </w:instrText>
            </w:r>
            <w:r>
              <w:rPr>
                <w:rStyle w:val="6"/>
                <w:rFonts w:hint="default" w:ascii="Times New Roman" w:hAnsi="Times New Roman" w:eastAsia="方正仿宋_GBK" w:cs="Times New Roman"/>
                <w:kern w:val="2"/>
                <w:lang w:val="en-US" w:eastAsia="zh-CN" w:bidi="ar"/>
              </w:rPr>
              <w:fldChar w:fldCharType="separate"/>
            </w:r>
            <w:r>
              <w:rPr>
                <w:rStyle w:val="5"/>
                <w:rFonts w:hint="default" w:ascii="Times New Roman" w:hAnsi="Times New Roman" w:eastAsia="方正仿宋_GBK" w:cs="Times New Roman"/>
                <w:kern w:val="2"/>
                <w:sz w:val="20"/>
                <w:szCs w:val="20"/>
                <w:lang w:val="en-US" w:eastAsia="zh-CN" w:bidi="ar"/>
              </w:rPr>
              <w:t>https://credit.fgw.hunan.gov.cn/cdweb/xygs_info.html?configCode=xzgl2</w:t>
            </w:r>
            <w:r>
              <w:rPr>
                <w:rStyle w:val="6"/>
                <w:rFonts w:hint="default" w:ascii="Times New Roman" w:hAnsi="Times New Roman" w:eastAsia="方正仿宋_GBK" w:cs="Times New Roman"/>
                <w:kern w:val="2"/>
                <w:lang w:val="en-US" w:eastAsia="zh-CN" w:bidi="ar"/>
              </w:rPr>
              <w:fldChar w:fldCharType="end"/>
            </w:r>
          </w:p>
        </w:tc>
      </w:tr>
      <w:tr w14:paraId="6499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72E048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6</w:t>
            </w:r>
          </w:p>
        </w:tc>
        <w:tc>
          <w:tcPr>
            <w:tcW w:w="351" w:type="pct"/>
            <w:vMerge w:val="restart"/>
            <w:tcBorders>
              <w:top w:val="single" w:color="000000" w:sz="4" w:space="0"/>
              <w:left w:val="single" w:color="000000" w:sz="4" w:space="0"/>
              <w:bottom w:val="single" w:color="000000" w:sz="4" w:space="0"/>
              <w:right w:val="single" w:color="000000" w:sz="4" w:space="0"/>
            </w:tcBorders>
            <w:noWrap w:val="0"/>
            <w:vAlign w:val="center"/>
          </w:tcPr>
          <w:p w14:paraId="4348C0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财政预算、决算</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3F72F9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预算、决算</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14FFB9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部门预算、决算及执行情况</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5ED087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ACB2C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1A8666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D3056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财务股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1A7B0B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5F33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FC2BA4">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2EC6FE">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56CF04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“三公”经费</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1A89D5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“三公”经费财政拨款预算总额和分项数额，对增减变化的原因说明</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369F50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80F1A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405017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9B688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财务股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01963532">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083F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45CC39">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CAB9D2">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4AA155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绩效评价</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EC6B8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按要求将项目支出绩效评价结果编入预算并公开</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137E0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88E51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FB5CD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82785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财务股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71D7AC79">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3E15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5B562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7</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BF408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行政事业性收费信息</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76D042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行政事业性收费清单</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2DA24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行政事业性收费的收费主体、收费对象、收费范围、计费（量）单位和标准、收费频次等</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502F4B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3974B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1F0854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8772A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行政审批服务办公室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1E5CF6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"https://www.li-xian.gov.cn/zwgk/public/column/6616363?type=4&amp;catId=1374804681&amp;action=list&amp;nav=3&amp;navmenu=25"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https://www.li-xian.gov.cn/zwgk/public/column/6616363?type=4&amp;catId=1374804681&amp;action=list&amp;nav=3&amp;navmenu=25</w:t>
            </w:r>
            <w:r>
              <w:rPr>
                <w:rFonts w:hint="default" w:ascii="Times New Roman" w:hAnsi="Times New Roman" w:eastAsia="方正仿宋_GBK" w:cs="Times New Roman"/>
                <w:i w:val="0"/>
                <w:iCs w:val="0"/>
                <w:color w:val="000000"/>
                <w:sz w:val="20"/>
                <w:szCs w:val="20"/>
                <w:u w:val="none"/>
              </w:rPr>
              <w:fldChar w:fldCharType="end"/>
            </w:r>
          </w:p>
        </w:tc>
      </w:tr>
      <w:tr w14:paraId="5278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1"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624A1265">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8</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616F1F8">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政府采购</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2F7385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政府集中采购项目的实施情况</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BE992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包括采购项目公告、采购文件、采购项目预算金额、采购结果、采购合同等信息</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7F66F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530AD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334297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DB1C2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财务股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73D63C35">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"https://www.li-xian.gov.cn/zwgk/public/column/6616363?type=4&amp;catId=1143373131&amp;action=list&amp;nav=3"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https://www.li-xian.gov.cn/zwgk/public/column/6616363?type=4&amp;catId=1143373131&amp;action=list&amp;nav=3</w:t>
            </w:r>
            <w:r>
              <w:rPr>
                <w:rFonts w:hint="default" w:ascii="Times New Roman" w:hAnsi="Times New Roman" w:eastAsia="方正仿宋_GBK" w:cs="Times New Roman"/>
                <w:i w:val="0"/>
                <w:iCs w:val="0"/>
                <w:color w:val="000000"/>
                <w:sz w:val="20"/>
                <w:szCs w:val="20"/>
                <w:u w:val="none"/>
              </w:rPr>
              <w:fldChar w:fldCharType="end"/>
            </w:r>
          </w:p>
        </w:tc>
      </w:tr>
      <w:tr w14:paraId="6E9E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6476D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9</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33CFB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重大建设项目</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3DBDA9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市场监管领域重大建设项目的批准和实施情况</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19EF3B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市场监管领域重大建设项目名称、审批、核准、备案和批准结果信息，实施过程、结果和社会效果等信息</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1C2B8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《中华人民共和国政府信息公开条例》（国务院令第711号）第二十条；《国务院办公厅关于推进重大建设项目批准和实施领域政府信息公开的意见》（国办发〔2017〕94号）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2080A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4656AF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6121F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财务股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0F8739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6FCB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9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514AAD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35BCEF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应急管理</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24E81A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突发公共事件的应急预案</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7471A5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市场监管领域突发公共事件应急预案</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BBE1C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《中华人民共和国政府信息公开条例》（国务院令第711号）第二十条；《国务院办公厅关于印发&lt;突发事件应急预案管理办法&gt;的通知》（国办发〔2024〕5号）第二十八条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BED3A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4E5001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9F480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特安股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6D7EE0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"https://www.li-xian.gov.cn/zwgk/public/column/6616363?type=4&amp;catId=1143373441&amp;action=list&amp;nav=3"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https://www.li-xian.gov.cn/zwgk/public/column/6616363?type=4&amp;catId=1143373441&amp;action=list&amp;nav=3</w:t>
            </w:r>
            <w:r>
              <w:rPr>
                <w:rFonts w:hint="default" w:ascii="Times New Roman" w:hAnsi="Times New Roman" w:eastAsia="方正仿宋_GBK" w:cs="Times New Roman"/>
                <w:i w:val="0"/>
                <w:iCs w:val="0"/>
                <w:color w:val="000000"/>
                <w:sz w:val="20"/>
                <w:szCs w:val="20"/>
                <w:u w:val="none"/>
              </w:rPr>
              <w:fldChar w:fldCharType="end"/>
            </w:r>
          </w:p>
        </w:tc>
      </w:tr>
      <w:tr w14:paraId="0AE0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5"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521A3D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11</w:t>
            </w:r>
          </w:p>
        </w:tc>
        <w:tc>
          <w:tcPr>
            <w:tcW w:w="3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5F1D2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公务员招录</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2E90EF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D1D01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公务员招考的职位、名额、报考条件等事项</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BA505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《中华人民共和国政府信息公开条例》（国务院令第711号）第二十条；《公务员录用规定》第十七条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40244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271BF0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DCE85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人事</w:t>
            </w:r>
            <w:r>
              <w:rPr>
                <w:rStyle w:val="6"/>
                <w:rFonts w:hint="eastAsia" w:ascii="Times New Roman" w:hAnsi="Times New Roman" w:eastAsia="方正仿宋_GBK" w:cs="Times New Roman"/>
                <w:kern w:val="2"/>
                <w:lang w:val="en-US" w:eastAsia="zh-CN" w:bidi="ar"/>
              </w:rPr>
              <w:t>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5FEC9F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https://www.li-xian.gov.cn/zwgk/public/column/6616363?type=4&amp;catId=1143373491&amp;action=list&amp;nav=3</w:t>
            </w:r>
            <w:r>
              <w:rPr>
                <w:rFonts w:hint="default" w:ascii="Times New Roman" w:hAnsi="Times New Roman" w:eastAsia="方正仿宋_GBK" w:cs="Times New Roman"/>
                <w:i w:val="0"/>
                <w:iCs w:val="0"/>
                <w:color w:val="000000"/>
                <w:sz w:val="20"/>
                <w:szCs w:val="20"/>
                <w:u w:val="none"/>
              </w:rPr>
              <w:fldChar w:fldCharType="end"/>
            </w:r>
          </w:p>
        </w:tc>
      </w:tr>
      <w:tr w14:paraId="1E78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6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3ECE67">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0283EA">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660B66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公务员录用</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3DEC4E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公务员招考的录用结果</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22E507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《中华人民共和国政府信息公开条例》（国务院令第711号）第二十条；《公务员录用规定》第三十六条、第三十七条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C2626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DE197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E9B74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人事</w:t>
            </w:r>
            <w:r>
              <w:rPr>
                <w:rStyle w:val="6"/>
                <w:rFonts w:hint="eastAsia" w:ascii="Times New Roman" w:hAnsi="Times New Roman" w:eastAsia="方正仿宋_GBK" w:cs="Times New Roman"/>
                <w:kern w:val="2"/>
                <w:lang w:val="en-US" w:eastAsia="zh-CN" w:bidi="ar"/>
              </w:rPr>
              <w:t>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26C3BC46">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https://www.li-xian.gov.cn/zwgk/public/column/6616363?type=4&amp;catId=1143373491&amp;action=list&amp;nav=3</w:t>
            </w:r>
            <w:r>
              <w:rPr>
                <w:rFonts w:hint="default" w:ascii="Times New Roman" w:hAnsi="Times New Roman" w:eastAsia="方正仿宋_GBK" w:cs="Times New Roman"/>
                <w:i w:val="0"/>
                <w:iCs w:val="0"/>
                <w:color w:val="000000"/>
                <w:sz w:val="20"/>
                <w:szCs w:val="20"/>
                <w:u w:val="none"/>
              </w:rPr>
              <w:fldChar w:fldCharType="end"/>
            </w:r>
          </w:p>
        </w:tc>
      </w:tr>
      <w:tr w14:paraId="7C94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30"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0E2BE0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1F465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建议提案</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6AC96F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人大代表建议和政协提案办理</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7E334D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对涉及公共利益、公众权益、社会关切及需要社会广泛知晓的省人大代表建议、省政协提案及其答复意见经审查可以公开的</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40F55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BFC13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CF0EC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C4A75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08C086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"https://www.li-xian.gov.cn/zwgk/public/column/6616363?type=4&amp;catId=1143373551&amp;action=list&amp;nav=3&amp;navmenu=4"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https://www.li-xian.gov.cn/zwgk/public/column/6616363?type=4&amp;catId=1143373551&amp;action=list&amp;nav=3&amp;navmenu=4</w:t>
            </w:r>
            <w:r>
              <w:rPr>
                <w:rFonts w:hint="default" w:ascii="Times New Roman" w:hAnsi="Times New Roman" w:eastAsia="方正仿宋_GBK" w:cs="Times New Roman"/>
                <w:i w:val="0"/>
                <w:iCs w:val="0"/>
                <w:color w:val="000000"/>
                <w:sz w:val="20"/>
                <w:szCs w:val="20"/>
                <w:u w:val="none"/>
              </w:rPr>
              <w:fldChar w:fldCharType="end"/>
            </w:r>
          </w:p>
        </w:tc>
      </w:tr>
      <w:tr w14:paraId="628F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8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37B99B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9787B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法治政府建设年度报告</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41AE01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法治政府建设年度报告</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42AC1C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86A30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中共中央办公厅 国务院办公厅印发《法治政府建设与责任落实督察工作规定》第二十四条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F3301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29B07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每年4月1日之前</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22C29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法制股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5792CE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"https://www.li-xian.gov.cn/zwgk/public/column/6616363?type=4&amp;catId=3564669351&amp;action=list&amp;nav=3&amp;navmenu=5"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https://www.li-xian.gov.cn/zwgk/public/column/6616363?type=4&amp;catId=3564669351&amp;action=list&amp;nav=3&amp;navmenu=5</w:t>
            </w:r>
            <w:r>
              <w:rPr>
                <w:rFonts w:hint="default" w:ascii="Times New Roman" w:hAnsi="Times New Roman" w:eastAsia="方正仿宋_GBK" w:cs="Times New Roman"/>
                <w:i w:val="0"/>
                <w:iCs w:val="0"/>
                <w:color w:val="000000"/>
                <w:sz w:val="20"/>
                <w:szCs w:val="20"/>
                <w:u w:val="none"/>
              </w:rPr>
              <w:fldChar w:fldCharType="end"/>
            </w:r>
          </w:p>
        </w:tc>
      </w:tr>
      <w:tr w14:paraId="1639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0"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1E0DA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14</w:t>
            </w:r>
          </w:p>
        </w:tc>
        <w:tc>
          <w:tcPr>
            <w:tcW w:w="351" w:type="pct"/>
            <w:vMerge w:val="restart"/>
            <w:tcBorders>
              <w:top w:val="single" w:color="000000" w:sz="4" w:space="0"/>
              <w:left w:val="single" w:color="000000" w:sz="4" w:space="0"/>
              <w:bottom w:val="single" w:color="000000" w:sz="4" w:space="0"/>
              <w:right w:val="single" w:color="000000" w:sz="4" w:space="0"/>
            </w:tcBorders>
            <w:noWrap w:val="0"/>
            <w:vAlign w:val="center"/>
          </w:tcPr>
          <w:p w14:paraId="3B4EA5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业务事项</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4ACBAB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投诉举报受理渠道</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125EB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涉嫌违反市场监管法律、法规、规章的线索，生活消费需要购买、使用商品或者接受服务与经营者发生消费者权益争议，相关举报投诉受理渠道</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E401D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《中华人民共和国反不正当竞争法》；《中华人民共和国食品安全法》；《中华人民共和国药品管理法》；《公平竞争审查条例》(国务院令第783号)</w:t>
            </w:r>
            <w:r>
              <w:rPr>
                <w:rStyle w:val="6"/>
                <w:rFonts w:hint="default" w:ascii="Times New Roman" w:hAnsi="Times New Roman" w:eastAsia="方正仿宋_GBK" w:cs="Times New Roman"/>
                <w:kern w:val="2"/>
                <w:lang w:val="en-US" w:eastAsia="zh-CN" w:bidi="ar"/>
              </w:rPr>
              <w:br w:type="textWrapping"/>
            </w:r>
            <w:r>
              <w:rPr>
                <w:rStyle w:val="6"/>
                <w:rFonts w:hint="default" w:ascii="Times New Roman" w:hAnsi="Times New Roman" w:eastAsia="方正仿宋_GBK" w:cs="Times New Roman"/>
                <w:kern w:val="2"/>
                <w:lang w:val="en-US" w:eastAsia="zh-CN" w:bidi="ar"/>
              </w:rPr>
              <w:t>《医疗器械监督管理条例》（国务院令第739号）；《化妆品不良反应监测管理办法》（国家药品监督管理局公告2022年第16号）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1247C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18EEFE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30B87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消保委</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24BF68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fldChar w:fldCharType="begin"/>
            </w:r>
            <w:r>
              <w:rPr>
                <w:rStyle w:val="6"/>
                <w:rFonts w:hint="default" w:ascii="Times New Roman" w:hAnsi="Times New Roman" w:eastAsia="方正仿宋_GBK" w:cs="Times New Roman"/>
                <w:kern w:val="2"/>
                <w:lang w:val="en-US" w:eastAsia="zh-CN" w:bidi="ar"/>
              </w:rPr>
              <w:instrText xml:space="preserve"> HYPERLINK "https://www.li-xian.gov.cn/lxxzf/jgzn/zfbm/lxscjgj/content_90773" </w:instrText>
            </w:r>
            <w:r>
              <w:rPr>
                <w:rStyle w:val="6"/>
                <w:rFonts w:hint="default" w:ascii="Times New Roman" w:hAnsi="Times New Roman" w:eastAsia="方正仿宋_GBK" w:cs="Times New Roman"/>
                <w:kern w:val="2"/>
                <w:lang w:val="en-US" w:eastAsia="zh-CN" w:bidi="ar"/>
              </w:rPr>
              <w:fldChar w:fldCharType="separate"/>
            </w:r>
            <w:r>
              <w:rPr>
                <w:rStyle w:val="5"/>
                <w:rFonts w:hint="default" w:ascii="Times New Roman" w:hAnsi="Times New Roman" w:eastAsia="方正仿宋_GBK" w:cs="Times New Roman"/>
                <w:kern w:val="2"/>
                <w:sz w:val="20"/>
                <w:szCs w:val="20"/>
                <w:lang w:val="en-US" w:eastAsia="zh-CN" w:bidi="ar"/>
              </w:rPr>
              <w:t>https://www.li-xian.gov.cn/lxxzf/jgzn/zfbm/lxscjgj/content_90773</w:t>
            </w:r>
            <w:r>
              <w:rPr>
                <w:rStyle w:val="6"/>
                <w:rFonts w:hint="default" w:ascii="Times New Roman" w:hAnsi="Times New Roman" w:eastAsia="方正仿宋_GBK" w:cs="Times New Roman"/>
                <w:kern w:val="2"/>
                <w:lang w:val="en-US" w:eastAsia="zh-CN" w:bidi="ar"/>
              </w:rPr>
              <w:fldChar w:fldCharType="end"/>
            </w:r>
          </w:p>
        </w:tc>
      </w:tr>
      <w:tr w14:paraId="0D00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7"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53E62C">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E2C771">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37975B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食品安全年度监督管理计划</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6B4A56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食品安全年度监督管理计划</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EABC2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w:t>
            </w:r>
            <w:bookmarkStart w:id="0" w:name="OLE_LINK5"/>
            <w:r>
              <w:rPr>
                <w:rStyle w:val="6"/>
                <w:rFonts w:hint="default" w:ascii="Times New Roman" w:hAnsi="Times New Roman" w:eastAsia="方正仿宋_GBK" w:cs="Times New Roman"/>
                <w:kern w:val="2"/>
                <w:lang w:val="en-US" w:eastAsia="zh-CN" w:bidi="ar"/>
              </w:rPr>
              <w:t>中华人民共和国食品安全法</w:t>
            </w:r>
            <w:bookmarkEnd w:id="0"/>
            <w:r>
              <w:rPr>
                <w:rStyle w:val="6"/>
                <w:rFonts w:hint="default" w:ascii="Times New Roman" w:hAnsi="Times New Roman" w:eastAsia="方正仿宋_GBK" w:cs="Times New Roman"/>
                <w:kern w:val="2"/>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0BD73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5CBFB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54524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食品协调股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7173E60F">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县级无公示内容</w:t>
            </w:r>
          </w:p>
        </w:tc>
      </w:tr>
      <w:tr w14:paraId="5A46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C5DC62">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FEAD03">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vMerge w:val="restart"/>
            <w:tcBorders>
              <w:top w:val="single" w:color="000000" w:sz="4" w:space="0"/>
              <w:left w:val="single" w:color="000000" w:sz="4" w:space="0"/>
              <w:bottom w:val="single" w:color="000000" w:sz="4" w:space="0"/>
              <w:right w:val="single" w:color="000000" w:sz="4" w:space="0"/>
            </w:tcBorders>
            <w:noWrap w:val="0"/>
            <w:vAlign w:val="center"/>
          </w:tcPr>
          <w:p w14:paraId="2391B1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食品生产经营管理</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70A0D5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依法办理食品生产许可注销手续的情况</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E7058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《食品生产许可管理办法》（国家市场监督管理总局令第24号）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4E70C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402E77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CA32E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行政许可服务办公室、食品协调股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1DFF81DA">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fldChar w:fldCharType="begin"/>
            </w:r>
            <w:r>
              <w:rPr>
                <w:rStyle w:val="6"/>
                <w:rFonts w:hint="default" w:ascii="Times New Roman" w:hAnsi="Times New Roman" w:eastAsia="方正仿宋_GBK" w:cs="Times New Roman"/>
                <w:kern w:val="2"/>
                <w:lang w:val="en-US" w:eastAsia="zh-CN" w:bidi="ar"/>
              </w:rPr>
              <w:instrText xml:space="preserve"> HYPERLINK "https://www.li-xian.gov.cn/zwgk/site/tpl/4621?catId=1001312" </w:instrText>
            </w:r>
            <w:r>
              <w:rPr>
                <w:rStyle w:val="6"/>
                <w:rFonts w:hint="default" w:ascii="Times New Roman" w:hAnsi="Times New Roman" w:eastAsia="方正仿宋_GBK" w:cs="Times New Roman"/>
                <w:kern w:val="2"/>
                <w:lang w:val="en-US" w:eastAsia="zh-CN" w:bidi="ar"/>
              </w:rPr>
              <w:fldChar w:fldCharType="separate"/>
            </w:r>
            <w:r>
              <w:rPr>
                <w:rStyle w:val="5"/>
                <w:rFonts w:hint="default" w:ascii="Times New Roman" w:hAnsi="Times New Roman" w:eastAsia="方正仿宋_GBK" w:cs="Times New Roman"/>
                <w:kern w:val="2"/>
                <w:sz w:val="20"/>
                <w:szCs w:val="20"/>
                <w:lang w:val="en-US" w:eastAsia="zh-CN" w:bidi="ar"/>
              </w:rPr>
              <w:t>https://www.li-xian.gov.cn/zwgk/site/tpl/4621?catId=1001312</w:t>
            </w:r>
            <w:r>
              <w:rPr>
                <w:rStyle w:val="6"/>
                <w:rFonts w:hint="default" w:ascii="Times New Roman" w:hAnsi="Times New Roman" w:eastAsia="方正仿宋_GBK" w:cs="Times New Roman"/>
                <w:kern w:val="2"/>
                <w:lang w:val="en-US" w:eastAsia="zh-CN" w:bidi="ar"/>
              </w:rPr>
              <w:fldChar w:fldCharType="end"/>
            </w:r>
          </w:p>
        </w:tc>
      </w:tr>
      <w:tr w14:paraId="70D7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09D9F3">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352531">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FC9D2F">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0198C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食品安全企业“黑名单”</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04076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《国务院办公厅关于推进社会公益事业建设领域政府信息公开的意见》(国办发〔2018〕10号)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B4C87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2C88D7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17CA3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信用监管股、食品协调股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620F7FA8">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fldChar w:fldCharType="begin"/>
            </w:r>
            <w:r>
              <w:rPr>
                <w:rStyle w:val="6"/>
                <w:rFonts w:hint="default" w:ascii="Times New Roman" w:hAnsi="Times New Roman" w:eastAsia="方正仿宋_GBK" w:cs="Times New Roman"/>
                <w:kern w:val="2"/>
                <w:lang w:val="en-US" w:eastAsia="zh-CN" w:bidi="ar"/>
              </w:rPr>
              <w:instrText xml:space="preserve"> HYPERLINK "https://credit.fgw.hunan.gov.cn/cdweb/" </w:instrText>
            </w:r>
            <w:r>
              <w:rPr>
                <w:rStyle w:val="6"/>
                <w:rFonts w:hint="default" w:ascii="Times New Roman" w:hAnsi="Times New Roman" w:eastAsia="方正仿宋_GBK" w:cs="Times New Roman"/>
                <w:kern w:val="2"/>
                <w:lang w:val="en-US" w:eastAsia="zh-CN" w:bidi="ar"/>
              </w:rPr>
              <w:fldChar w:fldCharType="separate"/>
            </w:r>
            <w:r>
              <w:rPr>
                <w:rStyle w:val="5"/>
                <w:rFonts w:hint="default" w:ascii="Times New Roman" w:hAnsi="Times New Roman" w:eastAsia="方正仿宋_GBK" w:cs="Times New Roman"/>
                <w:kern w:val="2"/>
                <w:sz w:val="20"/>
                <w:szCs w:val="20"/>
                <w:lang w:val="en-US" w:eastAsia="zh-CN" w:bidi="ar"/>
              </w:rPr>
              <w:t>https://credit.fgw.hunan.gov.cn/cdweb/</w:t>
            </w:r>
            <w:r>
              <w:rPr>
                <w:rStyle w:val="6"/>
                <w:rFonts w:hint="default" w:ascii="Times New Roman" w:hAnsi="Times New Roman" w:eastAsia="方正仿宋_GBK" w:cs="Times New Roman"/>
                <w:kern w:val="2"/>
                <w:lang w:val="en-US" w:eastAsia="zh-CN" w:bidi="ar"/>
              </w:rPr>
              <w:fldChar w:fldCharType="end"/>
            </w:r>
            <w:bookmarkStart w:id="4" w:name="_GoBack"/>
            <w:bookmarkEnd w:id="4"/>
          </w:p>
        </w:tc>
      </w:tr>
      <w:tr w14:paraId="490A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41336C">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0D4858">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191A83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药品经营和使用质量监督管理</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08415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bookmarkStart w:id="1" w:name="OLE_LINK2"/>
            <w:r>
              <w:rPr>
                <w:rStyle w:val="6"/>
                <w:rFonts w:hint="default" w:ascii="Times New Roman" w:hAnsi="Times New Roman" w:eastAsia="方正仿宋_GBK" w:cs="Times New Roman"/>
                <w:kern w:val="2"/>
                <w:lang w:val="en-US" w:eastAsia="zh-CN" w:bidi="ar"/>
              </w:rPr>
              <w:t>药品经营许可和注销情况</w:t>
            </w:r>
            <w:bookmarkEnd w:id="1"/>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F17B3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《药品经营和使用质量监督管理办法》（国家市场监督管理总局令第84号）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9A2AC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5D7DE1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F0938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行政许可服务办公室、药械股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1CE08C7F">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fldChar w:fldCharType="begin"/>
            </w:r>
            <w:r>
              <w:rPr>
                <w:rStyle w:val="6"/>
                <w:rFonts w:hint="default" w:ascii="Times New Roman" w:hAnsi="Times New Roman" w:eastAsia="方正仿宋_GBK" w:cs="Times New Roman"/>
                <w:kern w:val="2"/>
                <w:lang w:val="en-US" w:eastAsia="zh-CN" w:bidi="ar"/>
              </w:rPr>
              <w:instrText xml:space="preserve"> HYPERLINK "https://www.li-xian.gov.cn/zwgk/site/tpl/4621?catId=1001312" </w:instrText>
            </w:r>
            <w:r>
              <w:rPr>
                <w:rStyle w:val="6"/>
                <w:rFonts w:hint="default" w:ascii="Times New Roman" w:hAnsi="Times New Roman" w:eastAsia="方正仿宋_GBK" w:cs="Times New Roman"/>
                <w:kern w:val="2"/>
                <w:lang w:val="en-US" w:eastAsia="zh-CN" w:bidi="ar"/>
              </w:rPr>
              <w:fldChar w:fldCharType="separate"/>
            </w:r>
            <w:r>
              <w:rPr>
                <w:rStyle w:val="5"/>
                <w:rFonts w:hint="default" w:ascii="Times New Roman" w:hAnsi="Times New Roman" w:eastAsia="方正仿宋_GBK" w:cs="Times New Roman"/>
                <w:kern w:val="2"/>
                <w:sz w:val="20"/>
                <w:szCs w:val="20"/>
                <w:lang w:val="en-US" w:eastAsia="zh-CN" w:bidi="ar"/>
              </w:rPr>
              <w:t>https://www.li-xian.gov.cn/zwgk/site/tpl/4621?catId=1001312</w:t>
            </w:r>
            <w:r>
              <w:rPr>
                <w:rStyle w:val="6"/>
                <w:rFonts w:hint="default" w:ascii="Times New Roman" w:hAnsi="Times New Roman" w:eastAsia="方正仿宋_GBK" w:cs="Times New Roman"/>
                <w:kern w:val="2"/>
                <w:lang w:val="en-US" w:eastAsia="zh-CN" w:bidi="ar"/>
              </w:rPr>
              <w:fldChar w:fldCharType="end"/>
            </w:r>
          </w:p>
        </w:tc>
      </w:tr>
      <w:tr w14:paraId="6821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1"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01017D">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4A86A3">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434326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药品监督检查</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35E8F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药品、医疗器械、化妆品日常监督检查和飞行检查等监督检查结果信息</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8E933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食品安全法》；《中华人民共和国药品管理法》；《中华人民共和国政府信息公开条例》（国务院令第711号）；《食品药品安全监管信息公开管理办法》；《食品安全抽样检验管理办法》（国家市场监督管理总局令第15号）；《食品生产经营监督检查管理办法》（国家市场监督管理总局令第49号）；《化妆品检查管理办法》（国家药监局2024年第52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7C8D5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403853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9C7E7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药械股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4DBCB307">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fldChar w:fldCharType="begin"/>
            </w:r>
            <w:r>
              <w:rPr>
                <w:rStyle w:val="6"/>
                <w:rFonts w:hint="default" w:ascii="Times New Roman" w:hAnsi="Times New Roman" w:eastAsia="方正仿宋_GBK" w:cs="Times New Roman"/>
                <w:kern w:val="2"/>
                <w:lang w:val="en-US" w:eastAsia="zh-CN" w:bidi="ar"/>
              </w:rPr>
              <w:instrText xml:space="preserve"> HYPERLINK "https://www.li-xian.gov.cn/zwgk/site/tpl/4621?catId=1001312" </w:instrText>
            </w:r>
            <w:r>
              <w:rPr>
                <w:rStyle w:val="6"/>
                <w:rFonts w:hint="default" w:ascii="Times New Roman" w:hAnsi="Times New Roman" w:eastAsia="方正仿宋_GBK" w:cs="Times New Roman"/>
                <w:kern w:val="2"/>
                <w:lang w:val="en-US" w:eastAsia="zh-CN" w:bidi="ar"/>
              </w:rPr>
              <w:fldChar w:fldCharType="separate"/>
            </w:r>
            <w:r>
              <w:rPr>
                <w:rStyle w:val="5"/>
                <w:rFonts w:hint="default" w:ascii="Times New Roman" w:hAnsi="Times New Roman" w:eastAsia="方正仿宋_GBK" w:cs="Times New Roman"/>
                <w:kern w:val="2"/>
                <w:sz w:val="20"/>
                <w:szCs w:val="20"/>
                <w:lang w:val="en-US" w:eastAsia="zh-CN" w:bidi="ar"/>
              </w:rPr>
              <w:t>https://www.li-xian.gov.cn/zwgk/site/tpl/4621?catId=1001312</w:t>
            </w:r>
            <w:r>
              <w:rPr>
                <w:rStyle w:val="6"/>
                <w:rFonts w:hint="default" w:ascii="Times New Roman" w:hAnsi="Times New Roman" w:eastAsia="方正仿宋_GBK" w:cs="Times New Roman"/>
                <w:kern w:val="2"/>
                <w:lang w:val="en-US" w:eastAsia="zh-CN" w:bidi="ar"/>
              </w:rPr>
              <w:fldChar w:fldCharType="end"/>
            </w:r>
          </w:p>
        </w:tc>
      </w:tr>
      <w:tr w14:paraId="6DC9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384DBB">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F4C68C">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3DC3B3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医疗器械管理</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FB8B9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bookmarkStart w:id="2" w:name="OLE_LINK3"/>
            <w:r>
              <w:rPr>
                <w:rStyle w:val="6"/>
                <w:rFonts w:hint="default" w:ascii="Times New Roman" w:hAnsi="Times New Roman" w:eastAsia="方正仿宋_GBK" w:cs="Times New Roman"/>
                <w:kern w:val="2"/>
                <w:lang w:val="en-US" w:eastAsia="zh-CN" w:bidi="ar"/>
              </w:rPr>
              <w:t>医疗器械注册</w:t>
            </w:r>
            <w:bookmarkEnd w:id="2"/>
            <w:r>
              <w:rPr>
                <w:rStyle w:val="6"/>
                <w:rFonts w:hint="default" w:ascii="Times New Roman" w:hAnsi="Times New Roman" w:eastAsia="方正仿宋_GBK" w:cs="Times New Roman"/>
                <w:kern w:val="2"/>
                <w:lang w:val="en-US" w:eastAsia="zh-CN" w:bidi="ar"/>
              </w:rPr>
              <w:t>、备案相关信息</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A0370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《医疗器械监督管理条例》（国务院令第739号）；《医疗器械注册与备案管理办法》（国家市场监督管理总局令第47号）；《医疗器械不良事件监测和再评价管理办法》（国家市场监督管理总局令第1号）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91850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2B7E5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2FC69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药械股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5246D54E">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fldChar w:fldCharType="begin"/>
            </w:r>
            <w:r>
              <w:rPr>
                <w:rStyle w:val="6"/>
                <w:rFonts w:hint="default" w:ascii="Times New Roman" w:hAnsi="Times New Roman" w:eastAsia="方正仿宋_GBK" w:cs="Times New Roman"/>
                <w:kern w:val="2"/>
                <w:lang w:val="en-US" w:eastAsia="zh-CN" w:bidi="ar"/>
              </w:rPr>
              <w:instrText xml:space="preserve"> HYPERLINK "https://zwfw-new.hunan.gov.cn/hnzwfw/1/186/43703/index.htm" </w:instrText>
            </w:r>
            <w:r>
              <w:rPr>
                <w:rStyle w:val="6"/>
                <w:rFonts w:hint="default" w:ascii="Times New Roman" w:hAnsi="Times New Roman" w:eastAsia="方正仿宋_GBK" w:cs="Times New Roman"/>
                <w:kern w:val="2"/>
                <w:lang w:val="en-US" w:eastAsia="zh-CN" w:bidi="ar"/>
              </w:rPr>
              <w:fldChar w:fldCharType="separate"/>
            </w:r>
            <w:r>
              <w:rPr>
                <w:rStyle w:val="5"/>
                <w:rFonts w:hint="default" w:ascii="Times New Roman" w:hAnsi="Times New Roman" w:eastAsia="方正仿宋_GBK" w:cs="Times New Roman"/>
                <w:kern w:val="2"/>
                <w:sz w:val="20"/>
                <w:szCs w:val="20"/>
                <w:lang w:val="en-US" w:eastAsia="zh-CN" w:bidi="ar"/>
              </w:rPr>
              <w:t>https://zwfw-new.hunan.gov.cn/hnzwfw/1/186/43703/index.htm</w:t>
            </w:r>
            <w:r>
              <w:rPr>
                <w:rStyle w:val="6"/>
                <w:rFonts w:hint="default" w:ascii="Times New Roman" w:hAnsi="Times New Roman" w:eastAsia="方正仿宋_GBK" w:cs="Times New Roman"/>
                <w:kern w:val="2"/>
                <w:lang w:val="en-US" w:eastAsia="zh-CN" w:bidi="ar"/>
              </w:rPr>
              <w:fldChar w:fldCharType="end"/>
            </w:r>
          </w:p>
        </w:tc>
      </w:tr>
      <w:tr w14:paraId="6694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1A2F66">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8A2446">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vMerge w:val="restart"/>
            <w:tcBorders>
              <w:top w:val="single" w:color="000000" w:sz="4" w:space="0"/>
              <w:left w:val="single" w:color="000000" w:sz="4" w:space="0"/>
              <w:bottom w:val="single" w:color="000000" w:sz="4" w:space="0"/>
              <w:right w:val="single" w:color="000000" w:sz="4" w:space="0"/>
            </w:tcBorders>
            <w:noWrap w:val="0"/>
            <w:vAlign w:val="center"/>
          </w:tcPr>
          <w:p w14:paraId="60062E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产品质量监管</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466021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产品质量的监督检查情况</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77136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54B4E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1EF559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C71B4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质标股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65C9A162">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市县级市场监督管理局无公示要求</w:t>
            </w:r>
          </w:p>
        </w:tc>
      </w:tr>
      <w:tr w14:paraId="2FC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D62571">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DC3BF1">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F90C46">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29B0A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消费品召回信息</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804AF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《消费品召回管理暂行规定》（国家市场监督管理总局令第19号）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6B406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E4BC1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4F94B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质标股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73E7654A">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省一级工作内容，县局配合工作，无相关公示要求</w:t>
            </w:r>
          </w:p>
        </w:tc>
      </w:tr>
      <w:tr w14:paraId="7A2F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7"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7B4B51">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1951BF">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4A3B94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企业信用档案</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4D28AE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食品生产经营者食品安全信用档案</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1331F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《中华人民共和国食品安全法》；《食品生产许可管理办法》（国家市场监督管理总局令第24号）；《消费品召回管理暂行规定》（国家市场监督管理总局令第19号）；《中华人民共和国标准化法》</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8F139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DEE69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9DD13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信用监管股、食品协调股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5C234A7D">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fldChar w:fldCharType="begin"/>
            </w:r>
            <w:r>
              <w:rPr>
                <w:rStyle w:val="6"/>
                <w:rFonts w:hint="default" w:ascii="Times New Roman" w:hAnsi="Times New Roman" w:eastAsia="方正仿宋_GBK" w:cs="Times New Roman"/>
                <w:kern w:val="2"/>
                <w:lang w:val="en-US" w:eastAsia="zh-CN" w:bidi="ar"/>
              </w:rPr>
              <w:instrText xml:space="preserve"> HYPERLINK "https://xycd.changde.gov.cn/" </w:instrText>
            </w:r>
            <w:r>
              <w:rPr>
                <w:rStyle w:val="6"/>
                <w:rFonts w:hint="default" w:ascii="Times New Roman" w:hAnsi="Times New Roman" w:eastAsia="方正仿宋_GBK" w:cs="Times New Roman"/>
                <w:kern w:val="2"/>
                <w:lang w:val="en-US" w:eastAsia="zh-CN" w:bidi="ar"/>
              </w:rPr>
              <w:fldChar w:fldCharType="separate"/>
            </w:r>
            <w:r>
              <w:rPr>
                <w:rStyle w:val="5"/>
                <w:rFonts w:hint="default" w:ascii="Times New Roman" w:hAnsi="Times New Roman" w:eastAsia="方正仿宋_GBK" w:cs="Times New Roman"/>
                <w:kern w:val="2"/>
                <w:sz w:val="20"/>
                <w:szCs w:val="20"/>
                <w:lang w:val="en-US" w:eastAsia="zh-CN" w:bidi="ar"/>
              </w:rPr>
              <w:t>https://xycd.changde.gov.cn/</w:t>
            </w:r>
            <w:r>
              <w:rPr>
                <w:rStyle w:val="6"/>
                <w:rFonts w:hint="default" w:ascii="Times New Roman" w:hAnsi="Times New Roman" w:eastAsia="方正仿宋_GBK" w:cs="Times New Roman"/>
                <w:kern w:val="2"/>
                <w:lang w:val="en-US" w:eastAsia="zh-CN" w:bidi="ar"/>
              </w:rPr>
              <w:fldChar w:fldCharType="end"/>
            </w:r>
          </w:p>
        </w:tc>
      </w:tr>
      <w:tr w14:paraId="77B6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4EF73F">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3E9497">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33A32C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地方标准</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0F8C09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bookmarkStart w:id="3" w:name="OLE_LINK4"/>
            <w:r>
              <w:rPr>
                <w:rStyle w:val="6"/>
                <w:rFonts w:hint="default" w:ascii="Times New Roman" w:hAnsi="Times New Roman" w:eastAsia="方正仿宋_GBK" w:cs="Times New Roman"/>
                <w:kern w:val="2"/>
                <w:lang w:val="en-US" w:eastAsia="zh-CN" w:bidi="ar"/>
              </w:rPr>
              <w:t>地方标准的目录及文本</w:t>
            </w:r>
            <w:bookmarkEnd w:id="3"/>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55A028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《地方标准管理办法》（国家市场监督管理总局令第26号）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A13AF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7CF4A4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A5A0D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质标股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12D9FBDA">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省级公示</w:t>
            </w:r>
          </w:p>
        </w:tc>
      </w:tr>
      <w:tr w14:paraId="027C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97"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5578E5">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3EC47F">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5973C6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“高效办成一件事”</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1345E2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涉及市场监管系统牵头的“高效办成一件事”办理标准化工作规程和办事指南</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A5936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79D54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055B0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C3856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行政审批服务办公室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388A30D1">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"https://zwfw-new.hunan.gov.cn/onething/v3/efficientOneThing/efficientOneThing.html"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https://zwfw-new.hunan.gov.cn/onething/v3/efficientOneThing/efficientOneThing.html</w:t>
            </w:r>
            <w:r>
              <w:rPr>
                <w:rFonts w:hint="default" w:ascii="Times New Roman" w:hAnsi="Times New Roman" w:eastAsia="方正仿宋_GBK" w:cs="Times New Roman"/>
                <w:i w:val="0"/>
                <w:iCs w:val="0"/>
                <w:color w:val="000000"/>
                <w:sz w:val="20"/>
                <w:szCs w:val="20"/>
                <w:u w:val="none"/>
              </w:rPr>
              <w:fldChar w:fldCharType="end"/>
            </w:r>
          </w:p>
        </w:tc>
      </w:tr>
      <w:tr w14:paraId="7278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0"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271967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15</w:t>
            </w:r>
          </w:p>
        </w:tc>
        <w:tc>
          <w:tcPr>
            <w:tcW w:w="351" w:type="pct"/>
            <w:vMerge w:val="restart"/>
            <w:tcBorders>
              <w:top w:val="single" w:color="000000" w:sz="4" w:space="0"/>
              <w:left w:val="nil"/>
              <w:bottom w:val="single" w:color="000000" w:sz="4" w:space="0"/>
              <w:right w:val="single" w:color="000000" w:sz="4" w:space="0"/>
            </w:tcBorders>
            <w:noWrap w:val="0"/>
            <w:vAlign w:val="center"/>
          </w:tcPr>
          <w:p w14:paraId="18F025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348E82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政府信息公开指南</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3400EA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政府信息主动公开、依申请公开有关情况，不予公开的内容，政府信息公开工作机构的名称、办公地址、办公时间、联系电话、传真号码、互联网联系方式等</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9FC80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《中华人民共和国政府信息公开条例》（国务院令第711号）第十二条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6019A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46B90B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F5988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6DBDE4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fldChar w:fldCharType="begin"/>
            </w:r>
            <w:r>
              <w:rPr>
                <w:rStyle w:val="6"/>
                <w:rFonts w:hint="default" w:ascii="Times New Roman" w:hAnsi="Times New Roman" w:eastAsia="方正仿宋_GBK" w:cs="Times New Roman"/>
                <w:kern w:val="2"/>
                <w:lang w:val="en-US" w:eastAsia="zh-CN" w:bidi="ar"/>
              </w:rPr>
              <w:instrText xml:space="preserve"> HYPERLINK "https://www.li-xian.gov.cn/zwgk/public/6616363/1168654451.html" </w:instrText>
            </w:r>
            <w:r>
              <w:rPr>
                <w:rStyle w:val="6"/>
                <w:rFonts w:hint="default" w:ascii="Times New Roman" w:hAnsi="Times New Roman" w:eastAsia="方正仿宋_GBK" w:cs="Times New Roman"/>
                <w:kern w:val="2"/>
                <w:lang w:val="en-US" w:eastAsia="zh-CN" w:bidi="ar"/>
              </w:rPr>
              <w:fldChar w:fldCharType="separate"/>
            </w:r>
            <w:r>
              <w:rPr>
                <w:rStyle w:val="5"/>
                <w:rFonts w:hint="default" w:ascii="Times New Roman" w:hAnsi="Times New Roman" w:eastAsia="方正仿宋_GBK" w:cs="Times New Roman"/>
                <w:kern w:val="2"/>
                <w:sz w:val="20"/>
                <w:szCs w:val="20"/>
                <w:lang w:val="en-US" w:eastAsia="zh-CN" w:bidi="ar"/>
              </w:rPr>
              <w:t>https://www.li-xian.gov.cn/zwgk/public/6616363/1168654451.html</w:t>
            </w:r>
            <w:r>
              <w:rPr>
                <w:rStyle w:val="6"/>
                <w:rFonts w:hint="default" w:ascii="Times New Roman" w:hAnsi="Times New Roman" w:eastAsia="方正仿宋_GBK" w:cs="Times New Roman"/>
                <w:kern w:val="2"/>
                <w:lang w:val="en-US" w:eastAsia="zh-CN" w:bidi="ar"/>
              </w:rPr>
              <w:fldChar w:fldCharType="end"/>
            </w:r>
          </w:p>
        </w:tc>
      </w:tr>
      <w:tr w14:paraId="63E00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D4B25D">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nil"/>
              <w:bottom w:val="single" w:color="000000" w:sz="4" w:space="0"/>
              <w:right w:val="single" w:color="000000" w:sz="4" w:space="0"/>
            </w:tcBorders>
            <w:noWrap w:val="0"/>
            <w:vAlign w:val="center"/>
          </w:tcPr>
          <w:p w14:paraId="71D40028">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4400E2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政府信息公开目录</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485FE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政府信息主动公开事项目录</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E0714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《中华人民共和国政府信息公开条例》（国务院令第711号）第十二条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D2645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7876D0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39D44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694782A3">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7921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5BC756">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nil"/>
              <w:bottom w:val="single" w:color="000000" w:sz="4" w:space="0"/>
              <w:right w:val="single" w:color="000000" w:sz="4" w:space="0"/>
            </w:tcBorders>
            <w:noWrap w:val="0"/>
            <w:vAlign w:val="center"/>
          </w:tcPr>
          <w:p w14:paraId="168CF21F">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038B54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政府信息公开工作年度报告</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5B382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政府信息公开工作年度报告</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704FF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《中华人民共和国政府信息公开条例》（国务院令第711号）第四十九条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F6AAA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102734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每年1月31日前向社会公布</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646DA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64E94E92">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"https://www.li-xian.gov.cn/zwgk/public/column/6616363?type=3&amp;action=list&amp;nav=4"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https://www.li-xian.gov.cn/zwgk/public/column/6616363?type=3&amp;action=list&amp;nav=4</w:t>
            </w:r>
            <w:r>
              <w:rPr>
                <w:rFonts w:hint="default" w:ascii="Times New Roman" w:hAnsi="Times New Roman" w:eastAsia="方正仿宋_GBK" w:cs="Times New Roman"/>
                <w:i w:val="0"/>
                <w:iCs w:val="0"/>
                <w:color w:val="000000"/>
                <w:sz w:val="20"/>
                <w:szCs w:val="20"/>
                <w:u w:val="none"/>
              </w:rPr>
              <w:fldChar w:fldCharType="end"/>
            </w:r>
          </w:p>
        </w:tc>
      </w:tr>
      <w:tr w14:paraId="62D7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5"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E0A822">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nil"/>
              <w:bottom w:val="single" w:color="000000" w:sz="4" w:space="0"/>
              <w:right w:val="single" w:color="000000" w:sz="4" w:space="0"/>
            </w:tcBorders>
            <w:noWrap w:val="0"/>
            <w:vAlign w:val="center"/>
          </w:tcPr>
          <w:p w14:paraId="3E956247">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0ACC4D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政府信息公开工作制度</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047275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C2215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《国务院办公厅政府信息与政务公开办公室关于规范政府信息公开平台有关事项的通知》（国办公开办函〔2019〕61号）第二部分</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90F6E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7549F3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4D50A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21BA59D3">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"https://www.li-xian.gov.cn/zwgk/public/column/6616363?type=1&amp;action=list&amp;nav=2"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https://www.li-xian.gov.cn/zwgk/public/column/6616363?type=1&amp;action=list&amp;nav=2</w:t>
            </w:r>
            <w:r>
              <w:rPr>
                <w:rFonts w:hint="default" w:ascii="Times New Roman" w:hAnsi="Times New Roman" w:eastAsia="方正仿宋_GBK" w:cs="Times New Roman"/>
                <w:i w:val="0"/>
                <w:iCs w:val="0"/>
                <w:color w:val="000000"/>
                <w:sz w:val="20"/>
                <w:szCs w:val="20"/>
                <w:u w:val="none"/>
              </w:rPr>
              <w:fldChar w:fldCharType="end"/>
            </w:r>
          </w:p>
        </w:tc>
      </w:tr>
      <w:tr w14:paraId="5AEA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0"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58B27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16</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3277A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政府网站报表</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0A0C2F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政府网站工作年度报表</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4635A8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包括信息发布、专栏专题、解读回应、办事服务、互动交流、安全防护、移动新媒体、创新发展等情况</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711A9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《国务院办公厅关于做好政府网站年度报表发布工作的通知》（国办函〔2018〕12号）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CA2AD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330E03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每年1月31日前发布</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D9484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ign w:val="center"/>
          </w:tcPr>
          <w:p w14:paraId="0AA7A0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本单位无网站</w:t>
            </w:r>
          </w:p>
        </w:tc>
      </w:tr>
    </w:tbl>
    <w:p w14:paraId="745E3F6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6B8B51-3B02-428D-9CC0-E89D933314D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8175015-DD11-4B8E-A179-AD99C978A59D}"/>
  </w:font>
  <w:font w:name="方正小标宋_GBK">
    <w:panose1 w:val="02000000000000000000"/>
    <w:charset w:val="86"/>
    <w:family w:val="auto"/>
    <w:pitch w:val="default"/>
    <w:sig w:usb0="A00002BF" w:usb1="38CF7CFA" w:usb2="00082016" w:usb3="00000000" w:csb0="00040001" w:csb1="00000000"/>
    <w:embedRegular r:id="rId3" w:fontKey="{8C7ED4D8-792B-46F0-A09C-85A670575607}"/>
  </w:font>
  <w:font w:name="楷体">
    <w:panose1 w:val="02010609060101010101"/>
    <w:charset w:val="86"/>
    <w:family w:val="auto"/>
    <w:pitch w:val="default"/>
    <w:sig w:usb0="800002BF" w:usb1="38CF7CFA" w:usb2="00000016" w:usb3="00000000" w:csb0="00040001" w:csb1="00000000"/>
    <w:embedRegular r:id="rId4" w:fontKey="{549DAE95-9946-4EAB-8115-FDD56199AE5C}"/>
  </w:font>
  <w:font w:name="方正仿宋_GBK">
    <w:panose1 w:val="03000509000000000000"/>
    <w:charset w:val="86"/>
    <w:family w:val="auto"/>
    <w:pitch w:val="default"/>
    <w:sig w:usb0="00000001" w:usb1="080E0000" w:usb2="00000000" w:usb3="00000000" w:csb0="00040000" w:csb1="00000000"/>
    <w:embedRegular r:id="rId5" w:fontKey="{0A5F1B43-B201-414B-85BA-A24A842A83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56EA4"/>
    <w:rsid w:val="00691E01"/>
    <w:rsid w:val="037F7757"/>
    <w:rsid w:val="06184F38"/>
    <w:rsid w:val="106957D7"/>
    <w:rsid w:val="16572FEC"/>
    <w:rsid w:val="1CAD4631"/>
    <w:rsid w:val="31AB2B70"/>
    <w:rsid w:val="34E255B9"/>
    <w:rsid w:val="3A9B69B4"/>
    <w:rsid w:val="40C90C2D"/>
    <w:rsid w:val="7285179A"/>
    <w:rsid w:val="72B639BD"/>
    <w:rsid w:val="7E15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 w:type="character" w:customStyle="1" w:styleId="6">
    <w:name w:val="font6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4728</Words>
  <Characters>7235</Characters>
  <Lines>0</Lines>
  <Paragraphs>0</Paragraphs>
  <TotalTime>15</TotalTime>
  <ScaleCrop>false</ScaleCrop>
  <LinksUpToDate>false</LinksUpToDate>
  <CharactersWithSpaces>7238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2025-12-24T06:44:00Z</dcterms:created>
  <dc:creator>彭宇佳</dc:creator>
  <cp:lastModifiedBy>陈木沐</cp:lastModifiedBy>
  <cp:lastPrinted>2025-12-24T08:57:00Z</cp:lastPrinted>
  <dcterms:modified xsi:type="dcterms:W3CDTF">2026-02-27T08:17:29Z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5A7991D5F3E8415AAF419CECB7071751</vt:lpwstr>
  </property>
  <property fmtid="{D5CDD505-2E9C-101B-9397-08002B2CF9AE}" pid="4" name="KSOTemplateDocerSaveRecord">
    <vt:lpwstr>eyJoZGlkIjoiNjZkY2IxY2U3NzVjM2I5YTZkNWI5MmM0OGU0MjY1YmIiLCJ1c2VySWQiOiI0MTc2MzUyMzcifQ==</vt:lpwstr>
  </property>
</Properties>
</file>