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D0A" w:rsidRDefault="004F5D0A"/>
    <w:p w:rsidR="004F5D0A" w:rsidRDefault="004F5D0A"/>
    <w:p w:rsidR="004F5D0A" w:rsidRDefault="004F5D0A"/>
    <w:p w:rsidR="004F5D0A" w:rsidRDefault="004F5D0A"/>
    <w:p w:rsidR="004F5D0A" w:rsidRDefault="004F5D0A"/>
    <w:p w:rsidR="004F5D0A" w:rsidRDefault="004F5D0A"/>
    <w:p w:rsidR="004F5D0A" w:rsidRDefault="00D61730">
      <w:pPr>
        <w:spacing w:line="360" w:lineRule="auto"/>
        <w:jc w:val="center"/>
        <w:rPr>
          <w:rFonts w:ascii="方正小标宋_GBK" w:eastAsia="方正小标宋_GBK"/>
          <w:sz w:val="72"/>
          <w:szCs w:val="72"/>
        </w:rPr>
      </w:pPr>
      <w:r>
        <w:rPr>
          <w:rFonts w:ascii="方正小标宋_GBK" w:eastAsia="方正小标宋_GBK" w:hint="eastAsia"/>
          <w:sz w:val="72"/>
          <w:szCs w:val="72"/>
        </w:rPr>
        <w:t>建设项目环境影响报告表</w:t>
      </w:r>
    </w:p>
    <w:p w:rsidR="004F5D0A" w:rsidRDefault="00D61730">
      <w:pPr>
        <w:spacing w:line="360" w:lineRule="auto"/>
        <w:jc w:val="center"/>
        <w:rPr>
          <w:rFonts w:ascii="楷体_GB2312" w:eastAsia="楷体_GB2312"/>
          <w:sz w:val="48"/>
          <w:szCs w:val="48"/>
        </w:rPr>
      </w:pPr>
      <w:r>
        <w:rPr>
          <w:rFonts w:ascii="楷体_GB2312" w:eastAsia="楷体_GB2312" w:hint="eastAsia"/>
          <w:sz w:val="48"/>
          <w:szCs w:val="48"/>
        </w:rPr>
        <w:t>（污染影响类）</w:t>
      </w:r>
    </w:p>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D61730">
      <w:pPr>
        <w:ind w:firstLineChars="200" w:firstLine="720"/>
        <w:rPr>
          <w:rFonts w:ascii="仿宋_GB2312" w:eastAsia="仿宋_GB2312"/>
          <w:sz w:val="36"/>
          <w:szCs w:val="36"/>
          <w:u w:val="single"/>
        </w:rPr>
      </w:pPr>
      <w:r>
        <w:rPr>
          <w:rFonts w:ascii="仿宋_GB2312" w:eastAsia="仿宋_GB2312" w:hint="eastAsia"/>
          <w:sz w:val="36"/>
          <w:szCs w:val="36"/>
        </w:rPr>
        <w:t>项目名称：</w:t>
      </w:r>
      <w:r>
        <w:rPr>
          <w:rFonts w:ascii="仿宋_GB2312" w:eastAsia="仿宋_GB2312" w:hint="eastAsia"/>
          <w:sz w:val="36"/>
          <w:szCs w:val="36"/>
          <w:u w:val="single"/>
        </w:rPr>
        <w:t xml:space="preserve">  教学设备研发制造项目                           </w:t>
      </w:r>
    </w:p>
    <w:p w:rsidR="004F5D0A" w:rsidRDefault="00D61730">
      <w:pPr>
        <w:ind w:firstLineChars="200" w:firstLine="720"/>
        <w:rPr>
          <w:rFonts w:ascii="仿宋_GB2312" w:eastAsia="仿宋_GB2312"/>
          <w:sz w:val="36"/>
          <w:szCs w:val="36"/>
        </w:rPr>
      </w:pPr>
      <w:r>
        <w:rPr>
          <w:rFonts w:ascii="仿宋_GB2312" w:eastAsia="仿宋_GB2312" w:hint="eastAsia"/>
          <w:sz w:val="36"/>
          <w:szCs w:val="36"/>
        </w:rPr>
        <w:t>建设单位（盖章）：</w:t>
      </w:r>
      <w:r>
        <w:rPr>
          <w:rFonts w:ascii="仿宋_GB2312" w:eastAsia="仿宋_GB2312" w:hint="eastAsia"/>
          <w:sz w:val="36"/>
          <w:szCs w:val="36"/>
          <w:u w:val="single"/>
        </w:rPr>
        <w:t xml:space="preserve">湖南雅宏教学设备有限责任公司                    </w:t>
      </w:r>
    </w:p>
    <w:p w:rsidR="004F5D0A" w:rsidRDefault="00D61730">
      <w:pPr>
        <w:ind w:firstLineChars="200" w:firstLine="720"/>
        <w:rPr>
          <w:sz w:val="36"/>
          <w:szCs w:val="36"/>
          <w:u w:val="single"/>
        </w:rPr>
      </w:pPr>
      <w:r>
        <w:rPr>
          <w:rFonts w:ascii="仿宋_GB2312" w:eastAsia="仿宋_GB2312" w:hint="eastAsia"/>
          <w:sz w:val="36"/>
          <w:szCs w:val="36"/>
        </w:rPr>
        <w:t>编制日期：</w:t>
      </w:r>
      <w:r>
        <w:rPr>
          <w:rFonts w:hint="eastAsia"/>
          <w:sz w:val="36"/>
          <w:szCs w:val="36"/>
        </w:rPr>
        <w:t xml:space="preserve"> </w:t>
      </w:r>
      <w:r>
        <w:rPr>
          <w:rFonts w:hint="eastAsia"/>
          <w:sz w:val="36"/>
          <w:szCs w:val="36"/>
          <w:u w:val="single"/>
        </w:rPr>
        <w:t xml:space="preserve">   </w:t>
      </w:r>
      <w:r>
        <w:rPr>
          <w:rFonts w:eastAsia="仿宋" w:cs="Times New Roman"/>
          <w:sz w:val="36"/>
          <w:szCs w:val="36"/>
          <w:u w:val="single"/>
        </w:rPr>
        <w:t>2021</w:t>
      </w:r>
      <w:r>
        <w:rPr>
          <w:rFonts w:eastAsia="仿宋" w:cs="Times New Roman"/>
          <w:sz w:val="36"/>
          <w:szCs w:val="36"/>
          <w:u w:val="single"/>
        </w:rPr>
        <w:t>年</w:t>
      </w:r>
      <w:r w:rsidR="00EF0313">
        <w:rPr>
          <w:rFonts w:eastAsia="仿宋" w:cs="Times New Roman" w:hint="eastAsia"/>
          <w:sz w:val="36"/>
          <w:szCs w:val="36"/>
          <w:u w:val="single"/>
        </w:rPr>
        <w:t>5</w:t>
      </w:r>
      <w:r>
        <w:rPr>
          <w:rFonts w:eastAsia="仿宋" w:cs="Times New Roman"/>
          <w:sz w:val="36"/>
          <w:szCs w:val="36"/>
          <w:u w:val="single"/>
        </w:rPr>
        <w:t>月</w:t>
      </w:r>
      <w:r>
        <w:rPr>
          <w:rFonts w:hint="eastAsia"/>
          <w:sz w:val="36"/>
          <w:szCs w:val="36"/>
          <w:u w:val="single"/>
        </w:rPr>
        <w:t xml:space="preserve">                         </w:t>
      </w:r>
    </w:p>
    <w:p w:rsidR="004F5D0A" w:rsidRDefault="004F5D0A">
      <w:pPr>
        <w:ind w:left="360"/>
      </w:pPr>
    </w:p>
    <w:p w:rsidR="004F5D0A" w:rsidRDefault="004F5D0A">
      <w:pPr>
        <w:ind w:left="360"/>
      </w:pPr>
    </w:p>
    <w:p w:rsidR="004F5D0A" w:rsidRDefault="004F5D0A">
      <w:pPr>
        <w:ind w:left="360"/>
      </w:pPr>
    </w:p>
    <w:p w:rsidR="004F5D0A" w:rsidRDefault="004F5D0A">
      <w:pPr>
        <w:ind w:left="360"/>
      </w:pPr>
    </w:p>
    <w:p w:rsidR="004F5D0A" w:rsidRDefault="004F5D0A">
      <w:pPr>
        <w:ind w:left="360"/>
      </w:pPr>
    </w:p>
    <w:p w:rsidR="004F5D0A" w:rsidRDefault="004F5D0A">
      <w:pPr>
        <w:ind w:left="360"/>
      </w:pPr>
    </w:p>
    <w:p w:rsidR="004F5D0A" w:rsidRDefault="004F5D0A">
      <w:pPr>
        <w:ind w:left="360"/>
      </w:pPr>
    </w:p>
    <w:p w:rsidR="004F5D0A" w:rsidRDefault="004F5D0A">
      <w:pPr>
        <w:ind w:left="360"/>
      </w:pPr>
    </w:p>
    <w:p w:rsidR="004F5D0A" w:rsidRDefault="004F5D0A">
      <w:pPr>
        <w:ind w:left="360"/>
      </w:pPr>
    </w:p>
    <w:p w:rsidR="004F5D0A" w:rsidRDefault="00D61730">
      <w:pPr>
        <w:ind w:left="360"/>
        <w:jc w:val="center"/>
        <w:rPr>
          <w:rFonts w:ascii="楷体_GB2312" w:eastAsia="楷体_GB2312"/>
          <w:sz w:val="36"/>
          <w:szCs w:val="36"/>
        </w:rPr>
        <w:sectPr w:rsidR="004F5D0A">
          <w:footerReference w:type="default" r:id="rId8"/>
          <w:pgSz w:w="11906" w:h="16838"/>
          <w:pgMar w:top="1701" w:right="1531" w:bottom="1701" w:left="1531" w:header="851" w:footer="992" w:gutter="0"/>
          <w:cols w:space="425"/>
          <w:docGrid w:type="lines" w:linePitch="312"/>
        </w:sectPr>
      </w:pPr>
      <w:r>
        <w:rPr>
          <w:rFonts w:eastAsia="楷体_GB2312" w:cs="Times New Roman"/>
          <w:sz w:val="36"/>
          <w:szCs w:val="36"/>
        </w:rPr>
        <w:t>中华人民共和国生态环境部制</w:t>
      </w:r>
    </w:p>
    <w:p w:rsidR="004F5D0A" w:rsidRDefault="004F5D0A">
      <w:pPr>
        <w:ind w:left="360"/>
        <w:jc w:val="center"/>
        <w:rPr>
          <w:rFonts w:ascii="楷体_GB2312" w:eastAsia="楷体_GB2312"/>
          <w:sz w:val="36"/>
          <w:szCs w:val="36"/>
        </w:rPr>
        <w:sectPr w:rsidR="004F5D0A">
          <w:pgSz w:w="11906" w:h="16838"/>
          <w:pgMar w:top="1701" w:right="1531" w:bottom="1701" w:left="1531" w:header="851" w:footer="992" w:gutter="0"/>
          <w:cols w:space="425"/>
          <w:docGrid w:type="lines" w:linePitch="312"/>
        </w:sectPr>
      </w:pPr>
    </w:p>
    <w:p w:rsidR="004F5D0A" w:rsidRDefault="00D61730">
      <w:pPr>
        <w:pStyle w:val="1"/>
      </w:pPr>
      <w:r>
        <w:rPr>
          <w:rFonts w:hint="eastAsia"/>
        </w:rPr>
        <w:lastRenderedPageBreak/>
        <w:t>一、建设项目基本情况</w:t>
      </w:r>
    </w:p>
    <w:tbl>
      <w:tblPr>
        <w:tblStyle w:val="af"/>
        <w:tblW w:w="0" w:type="auto"/>
        <w:tblLook w:val="04A0"/>
      </w:tblPr>
      <w:tblGrid>
        <w:gridCol w:w="2235"/>
        <w:gridCol w:w="1984"/>
        <w:gridCol w:w="1985"/>
        <w:gridCol w:w="2856"/>
      </w:tblGrid>
      <w:tr w:rsidR="004F5D0A">
        <w:tc>
          <w:tcPr>
            <w:tcW w:w="2235" w:type="dxa"/>
            <w:vAlign w:val="center"/>
          </w:tcPr>
          <w:p w:rsidR="004F5D0A" w:rsidRDefault="00D61730">
            <w:pPr>
              <w:spacing w:line="360" w:lineRule="auto"/>
              <w:jc w:val="center"/>
              <w:rPr>
                <w:rFonts w:cs="Times New Roman"/>
                <w:szCs w:val="21"/>
              </w:rPr>
            </w:pPr>
            <w:r>
              <w:rPr>
                <w:rFonts w:cs="Times New Roman"/>
                <w:szCs w:val="21"/>
              </w:rPr>
              <w:t>建设项目名称</w:t>
            </w:r>
          </w:p>
        </w:tc>
        <w:tc>
          <w:tcPr>
            <w:tcW w:w="6825" w:type="dxa"/>
            <w:gridSpan w:val="3"/>
            <w:vAlign w:val="center"/>
          </w:tcPr>
          <w:p w:rsidR="004F5D0A" w:rsidRDefault="00D61730">
            <w:pPr>
              <w:spacing w:line="360" w:lineRule="auto"/>
              <w:jc w:val="center"/>
              <w:rPr>
                <w:rFonts w:cs="Times New Roman"/>
                <w:color w:val="0000FF"/>
                <w:szCs w:val="21"/>
              </w:rPr>
            </w:pPr>
            <w:r>
              <w:rPr>
                <w:rFonts w:hint="eastAsia"/>
                <w:bCs/>
                <w:szCs w:val="21"/>
              </w:rPr>
              <w:t>教学设备研发制造项目</w:t>
            </w:r>
          </w:p>
        </w:tc>
      </w:tr>
      <w:tr w:rsidR="004F5D0A">
        <w:tc>
          <w:tcPr>
            <w:tcW w:w="2235" w:type="dxa"/>
            <w:vAlign w:val="center"/>
          </w:tcPr>
          <w:p w:rsidR="004F5D0A" w:rsidRDefault="00D61730">
            <w:pPr>
              <w:spacing w:line="360" w:lineRule="auto"/>
              <w:jc w:val="center"/>
              <w:rPr>
                <w:rFonts w:cs="Times New Roman"/>
                <w:szCs w:val="21"/>
              </w:rPr>
            </w:pPr>
            <w:r>
              <w:rPr>
                <w:rFonts w:cs="Times New Roman"/>
                <w:szCs w:val="21"/>
              </w:rPr>
              <w:t>项目代码</w:t>
            </w:r>
          </w:p>
        </w:tc>
        <w:tc>
          <w:tcPr>
            <w:tcW w:w="6825" w:type="dxa"/>
            <w:gridSpan w:val="3"/>
            <w:vAlign w:val="center"/>
          </w:tcPr>
          <w:p w:rsidR="004F5D0A" w:rsidRDefault="00D61730">
            <w:pPr>
              <w:spacing w:line="360" w:lineRule="auto"/>
              <w:jc w:val="center"/>
              <w:rPr>
                <w:rFonts w:cs="Times New Roman"/>
                <w:color w:val="0000FF"/>
                <w:szCs w:val="21"/>
              </w:rPr>
            </w:pPr>
            <w:r>
              <w:rPr>
                <w:szCs w:val="21"/>
              </w:rPr>
              <w:t>2020-430723-24-03-044033</w:t>
            </w:r>
          </w:p>
        </w:tc>
      </w:tr>
      <w:tr w:rsidR="004F5D0A">
        <w:tc>
          <w:tcPr>
            <w:tcW w:w="2235" w:type="dxa"/>
            <w:vAlign w:val="center"/>
          </w:tcPr>
          <w:p w:rsidR="004F5D0A" w:rsidRDefault="00D61730">
            <w:pPr>
              <w:spacing w:line="360" w:lineRule="auto"/>
              <w:jc w:val="center"/>
              <w:rPr>
                <w:rFonts w:cs="Times New Roman"/>
                <w:szCs w:val="21"/>
              </w:rPr>
            </w:pPr>
            <w:r>
              <w:rPr>
                <w:rFonts w:cs="Times New Roman"/>
                <w:szCs w:val="21"/>
              </w:rPr>
              <w:t>建设单位联系人</w:t>
            </w:r>
          </w:p>
        </w:tc>
        <w:tc>
          <w:tcPr>
            <w:tcW w:w="1984" w:type="dxa"/>
            <w:vAlign w:val="center"/>
          </w:tcPr>
          <w:p w:rsidR="004F5D0A" w:rsidRDefault="00D61730">
            <w:pPr>
              <w:spacing w:line="360" w:lineRule="auto"/>
              <w:jc w:val="center"/>
              <w:rPr>
                <w:rFonts w:cs="Times New Roman"/>
                <w:szCs w:val="21"/>
              </w:rPr>
            </w:pPr>
            <w:r>
              <w:rPr>
                <w:rFonts w:hint="eastAsia"/>
                <w:szCs w:val="21"/>
              </w:rPr>
              <w:t>罗振华</w:t>
            </w:r>
          </w:p>
        </w:tc>
        <w:tc>
          <w:tcPr>
            <w:tcW w:w="1985" w:type="dxa"/>
            <w:vAlign w:val="center"/>
          </w:tcPr>
          <w:p w:rsidR="004F5D0A" w:rsidRDefault="00D61730">
            <w:pPr>
              <w:spacing w:line="360" w:lineRule="auto"/>
              <w:jc w:val="center"/>
              <w:rPr>
                <w:rFonts w:cs="Times New Roman"/>
                <w:szCs w:val="21"/>
              </w:rPr>
            </w:pPr>
            <w:r>
              <w:rPr>
                <w:rFonts w:cs="Times New Roman"/>
                <w:szCs w:val="21"/>
              </w:rPr>
              <w:t>联系方式</w:t>
            </w:r>
          </w:p>
        </w:tc>
        <w:tc>
          <w:tcPr>
            <w:tcW w:w="2856" w:type="dxa"/>
            <w:vAlign w:val="center"/>
          </w:tcPr>
          <w:p w:rsidR="004F5D0A" w:rsidRDefault="00D61730">
            <w:pPr>
              <w:spacing w:line="360" w:lineRule="auto"/>
              <w:jc w:val="center"/>
              <w:rPr>
                <w:rFonts w:cs="Times New Roman"/>
                <w:szCs w:val="21"/>
              </w:rPr>
            </w:pPr>
            <w:r>
              <w:rPr>
                <w:rFonts w:hint="eastAsia"/>
                <w:szCs w:val="21"/>
              </w:rPr>
              <w:t>15873621388</w:t>
            </w:r>
            <w:r>
              <w:rPr>
                <w:rFonts w:eastAsia="MS Mincho"/>
                <w:szCs w:val="21"/>
              </w:rPr>
              <w:t>‬</w:t>
            </w:r>
          </w:p>
        </w:tc>
      </w:tr>
      <w:tr w:rsidR="004F5D0A">
        <w:tc>
          <w:tcPr>
            <w:tcW w:w="2235" w:type="dxa"/>
            <w:vAlign w:val="center"/>
          </w:tcPr>
          <w:p w:rsidR="004F5D0A" w:rsidRDefault="00D61730">
            <w:pPr>
              <w:spacing w:line="360" w:lineRule="auto"/>
              <w:jc w:val="center"/>
              <w:rPr>
                <w:rFonts w:cs="Times New Roman"/>
                <w:szCs w:val="21"/>
              </w:rPr>
            </w:pPr>
            <w:r>
              <w:rPr>
                <w:rFonts w:cs="Times New Roman"/>
                <w:szCs w:val="21"/>
              </w:rPr>
              <w:t>建设地点</w:t>
            </w:r>
          </w:p>
        </w:tc>
        <w:tc>
          <w:tcPr>
            <w:tcW w:w="6825" w:type="dxa"/>
            <w:gridSpan w:val="3"/>
            <w:vAlign w:val="center"/>
          </w:tcPr>
          <w:p w:rsidR="004F5D0A" w:rsidRDefault="00D61730">
            <w:pPr>
              <w:jc w:val="center"/>
              <w:rPr>
                <w:rFonts w:cs="Times New Roman"/>
                <w:szCs w:val="21"/>
              </w:rPr>
            </w:pPr>
            <w:r>
              <w:rPr>
                <w:rFonts w:cs="Times New Roman" w:hint="eastAsia"/>
                <w:szCs w:val="21"/>
              </w:rPr>
              <w:t>澧县高新区</w:t>
            </w:r>
            <w:r>
              <w:rPr>
                <w:rFonts w:cs="Times New Roman"/>
                <w:szCs w:val="21"/>
              </w:rPr>
              <w:t>西区</w:t>
            </w:r>
            <w:r>
              <w:rPr>
                <w:rFonts w:cs="Times New Roman" w:hint="eastAsia"/>
                <w:szCs w:val="21"/>
              </w:rPr>
              <w:t>澧西街道办事处黄泥居委会运达路</w:t>
            </w:r>
            <w:r>
              <w:rPr>
                <w:rFonts w:cs="Times New Roman" w:hint="eastAsia"/>
                <w:szCs w:val="21"/>
              </w:rPr>
              <w:t>003</w:t>
            </w:r>
            <w:r>
              <w:rPr>
                <w:rFonts w:cs="Times New Roman" w:hint="eastAsia"/>
                <w:szCs w:val="21"/>
              </w:rPr>
              <w:t>号</w:t>
            </w:r>
          </w:p>
        </w:tc>
      </w:tr>
      <w:tr w:rsidR="004F5D0A">
        <w:tc>
          <w:tcPr>
            <w:tcW w:w="2235" w:type="dxa"/>
            <w:vAlign w:val="center"/>
          </w:tcPr>
          <w:p w:rsidR="004F5D0A" w:rsidRDefault="00D61730">
            <w:pPr>
              <w:spacing w:line="360" w:lineRule="auto"/>
              <w:jc w:val="center"/>
              <w:rPr>
                <w:rFonts w:cs="Times New Roman"/>
                <w:szCs w:val="21"/>
              </w:rPr>
            </w:pPr>
            <w:r>
              <w:rPr>
                <w:rFonts w:cs="Times New Roman"/>
                <w:szCs w:val="21"/>
              </w:rPr>
              <w:t>地理坐标</w:t>
            </w:r>
          </w:p>
        </w:tc>
        <w:tc>
          <w:tcPr>
            <w:tcW w:w="6825" w:type="dxa"/>
            <w:gridSpan w:val="3"/>
            <w:vAlign w:val="center"/>
          </w:tcPr>
          <w:p w:rsidR="004F5D0A" w:rsidRDefault="00D61730">
            <w:pPr>
              <w:spacing w:line="360" w:lineRule="auto"/>
              <w:jc w:val="center"/>
              <w:rPr>
                <w:rFonts w:cs="Times New Roman"/>
                <w:szCs w:val="21"/>
              </w:rPr>
            </w:pPr>
            <w:r>
              <w:rPr>
                <w:szCs w:val="21"/>
              </w:rPr>
              <w:t>（</w:t>
            </w:r>
            <w:r>
              <w:rPr>
                <w:szCs w:val="21"/>
                <w:u w:val="single"/>
              </w:rPr>
              <w:t xml:space="preserve"> 111 </w:t>
            </w:r>
            <w:r>
              <w:rPr>
                <w:szCs w:val="21"/>
              </w:rPr>
              <w:t>度</w:t>
            </w:r>
            <w:r>
              <w:rPr>
                <w:szCs w:val="21"/>
                <w:u w:val="single"/>
              </w:rPr>
              <w:t xml:space="preserve"> 43 </w:t>
            </w:r>
            <w:r>
              <w:rPr>
                <w:szCs w:val="21"/>
              </w:rPr>
              <w:t>分</w:t>
            </w:r>
            <w:r>
              <w:rPr>
                <w:rFonts w:hint="eastAsia"/>
                <w:szCs w:val="21"/>
                <w:u w:val="single"/>
              </w:rPr>
              <w:t xml:space="preserve"> </w:t>
            </w:r>
            <w:r>
              <w:rPr>
                <w:szCs w:val="21"/>
                <w:u w:val="single"/>
              </w:rPr>
              <w:t xml:space="preserve">56.200 </w:t>
            </w:r>
            <w:r>
              <w:rPr>
                <w:szCs w:val="21"/>
              </w:rPr>
              <w:t>秒，</w:t>
            </w:r>
            <w:r>
              <w:rPr>
                <w:szCs w:val="21"/>
                <w:u w:val="single"/>
              </w:rPr>
              <w:t xml:space="preserve"> 29 </w:t>
            </w:r>
            <w:r>
              <w:rPr>
                <w:szCs w:val="21"/>
              </w:rPr>
              <w:t>度</w:t>
            </w:r>
            <w:r>
              <w:rPr>
                <w:szCs w:val="21"/>
                <w:u w:val="single"/>
              </w:rPr>
              <w:t xml:space="preserve"> </w:t>
            </w:r>
            <w:r>
              <w:rPr>
                <w:rFonts w:hint="eastAsia"/>
                <w:szCs w:val="21"/>
                <w:u w:val="single"/>
              </w:rPr>
              <w:t>3</w:t>
            </w:r>
            <w:r>
              <w:rPr>
                <w:szCs w:val="21"/>
                <w:u w:val="single"/>
              </w:rPr>
              <w:t xml:space="preserve">9 </w:t>
            </w:r>
            <w:r>
              <w:rPr>
                <w:szCs w:val="21"/>
              </w:rPr>
              <w:t>分</w:t>
            </w:r>
            <w:r>
              <w:rPr>
                <w:szCs w:val="21"/>
                <w:u w:val="single"/>
              </w:rPr>
              <w:t xml:space="preserve"> </w:t>
            </w:r>
            <w:r>
              <w:rPr>
                <w:rFonts w:hint="eastAsia"/>
                <w:szCs w:val="21"/>
                <w:u w:val="single"/>
              </w:rPr>
              <w:t>5.412</w:t>
            </w:r>
            <w:r>
              <w:rPr>
                <w:szCs w:val="21"/>
                <w:u w:val="single"/>
              </w:rPr>
              <w:t xml:space="preserve"> </w:t>
            </w:r>
            <w:r>
              <w:rPr>
                <w:szCs w:val="21"/>
              </w:rPr>
              <w:t>秒）</w:t>
            </w:r>
          </w:p>
        </w:tc>
      </w:tr>
      <w:tr w:rsidR="004F5D0A">
        <w:tc>
          <w:tcPr>
            <w:tcW w:w="2235" w:type="dxa"/>
            <w:vAlign w:val="center"/>
          </w:tcPr>
          <w:p w:rsidR="004F5D0A" w:rsidRDefault="00D61730">
            <w:pPr>
              <w:jc w:val="center"/>
              <w:rPr>
                <w:rFonts w:cs="Times New Roman"/>
                <w:szCs w:val="21"/>
              </w:rPr>
            </w:pPr>
            <w:r>
              <w:rPr>
                <w:rFonts w:cs="Times New Roman"/>
                <w:szCs w:val="21"/>
              </w:rPr>
              <w:t>国民经济</w:t>
            </w:r>
          </w:p>
          <w:p w:rsidR="004F5D0A" w:rsidRDefault="00D61730">
            <w:pPr>
              <w:jc w:val="center"/>
              <w:rPr>
                <w:rFonts w:cs="Times New Roman"/>
                <w:szCs w:val="21"/>
              </w:rPr>
            </w:pPr>
            <w:r>
              <w:rPr>
                <w:rFonts w:cs="Times New Roman"/>
                <w:szCs w:val="21"/>
              </w:rPr>
              <w:t>行业类别</w:t>
            </w:r>
          </w:p>
        </w:tc>
        <w:tc>
          <w:tcPr>
            <w:tcW w:w="1984" w:type="dxa"/>
            <w:vAlign w:val="center"/>
          </w:tcPr>
          <w:p w:rsidR="004F5D0A" w:rsidRDefault="00D61730" w:rsidP="00733106">
            <w:pPr>
              <w:jc w:val="center"/>
              <w:rPr>
                <w:rFonts w:cs="Times New Roman"/>
                <w:szCs w:val="21"/>
              </w:rPr>
            </w:pPr>
            <w:r>
              <w:rPr>
                <w:rFonts w:cs="Times New Roman" w:hint="eastAsia"/>
                <w:szCs w:val="21"/>
                <w:u w:val="single"/>
              </w:rPr>
              <w:t>C2</w:t>
            </w:r>
            <w:r w:rsidR="00733106">
              <w:rPr>
                <w:rFonts w:cs="Times New Roman" w:hint="eastAsia"/>
                <w:szCs w:val="21"/>
                <w:u w:val="single"/>
              </w:rPr>
              <w:t>419</w:t>
            </w:r>
            <w:r w:rsidR="00733106">
              <w:rPr>
                <w:rFonts w:cs="Times New Roman" w:hint="eastAsia"/>
                <w:szCs w:val="21"/>
                <w:u w:val="single"/>
              </w:rPr>
              <w:t>文教、工美、体育和娱乐用品制造业</w:t>
            </w:r>
          </w:p>
        </w:tc>
        <w:tc>
          <w:tcPr>
            <w:tcW w:w="1985" w:type="dxa"/>
            <w:vAlign w:val="center"/>
          </w:tcPr>
          <w:p w:rsidR="004F5D0A" w:rsidRDefault="00D61730">
            <w:pPr>
              <w:jc w:val="center"/>
              <w:rPr>
                <w:rFonts w:cs="Times New Roman"/>
                <w:szCs w:val="21"/>
              </w:rPr>
            </w:pPr>
            <w:r>
              <w:rPr>
                <w:rFonts w:cs="Times New Roman"/>
                <w:szCs w:val="21"/>
              </w:rPr>
              <w:t>建设项目</w:t>
            </w:r>
          </w:p>
          <w:p w:rsidR="004F5D0A" w:rsidRDefault="00D61730">
            <w:pPr>
              <w:jc w:val="center"/>
              <w:rPr>
                <w:rFonts w:cs="Times New Roman"/>
                <w:szCs w:val="21"/>
              </w:rPr>
            </w:pPr>
            <w:r>
              <w:rPr>
                <w:rFonts w:cs="Times New Roman"/>
                <w:szCs w:val="21"/>
              </w:rPr>
              <w:t>行业类别</w:t>
            </w:r>
          </w:p>
        </w:tc>
        <w:tc>
          <w:tcPr>
            <w:tcW w:w="2856" w:type="dxa"/>
            <w:vAlign w:val="center"/>
          </w:tcPr>
          <w:p w:rsidR="004F5D0A" w:rsidRDefault="00733106" w:rsidP="00733106">
            <w:pPr>
              <w:jc w:val="center"/>
              <w:rPr>
                <w:rFonts w:cs="Times New Roman"/>
                <w:szCs w:val="21"/>
              </w:rPr>
            </w:pPr>
            <w:r>
              <w:rPr>
                <w:rFonts w:cs="Times New Roman" w:hint="eastAsia"/>
                <w:szCs w:val="21"/>
              </w:rPr>
              <w:t>二十一</w:t>
            </w:r>
            <w:r w:rsidR="00D61730">
              <w:rPr>
                <w:rFonts w:cs="Times New Roman" w:hint="eastAsia"/>
                <w:szCs w:val="21"/>
              </w:rPr>
              <w:t>、</w:t>
            </w:r>
            <w:r>
              <w:rPr>
                <w:rFonts w:cs="Times New Roman" w:hint="eastAsia"/>
                <w:szCs w:val="21"/>
              </w:rPr>
              <w:t>文教、</w:t>
            </w:r>
            <w:r>
              <w:rPr>
                <w:rFonts w:cs="Times New Roman"/>
                <w:szCs w:val="21"/>
              </w:rPr>
              <w:t>工美</w:t>
            </w:r>
            <w:r>
              <w:rPr>
                <w:rFonts w:cs="Times New Roman" w:hint="eastAsia"/>
                <w:szCs w:val="21"/>
              </w:rPr>
              <w:t>、</w:t>
            </w:r>
            <w:r>
              <w:rPr>
                <w:rFonts w:cs="Times New Roman"/>
                <w:szCs w:val="21"/>
              </w:rPr>
              <w:t>体育和娱乐用品制造业</w:t>
            </w:r>
            <w:r>
              <w:rPr>
                <w:rFonts w:cs="Times New Roman" w:hint="eastAsia"/>
                <w:szCs w:val="21"/>
              </w:rPr>
              <w:t>24</w:t>
            </w:r>
            <w:r>
              <w:rPr>
                <w:rFonts w:cs="Times New Roman" w:hint="eastAsia"/>
                <w:szCs w:val="21"/>
              </w:rPr>
              <w:t>中文教办公用品制造</w:t>
            </w:r>
            <w:r>
              <w:rPr>
                <w:rFonts w:cs="Times New Roman" w:hint="eastAsia"/>
                <w:szCs w:val="21"/>
              </w:rPr>
              <w:t>241*</w:t>
            </w:r>
            <w:r>
              <w:rPr>
                <w:rFonts w:cs="Times New Roman" w:hint="eastAsia"/>
                <w:szCs w:val="21"/>
              </w:rPr>
              <w:t>；体育用品制造</w:t>
            </w:r>
            <w:r>
              <w:rPr>
                <w:rFonts w:cs="Times New Roman" w:hint="eastAsia"/>
                <w:szCs w:val="21"/>
              </w:rPr>
              <w:t>244*</w:t>
            </w:r>
            <w:r>
              <w:rPr>
                <w:rFonts w:cs="Times New Roman" w:hint="eastAsia"/>
                <w:szCs w:val="21"/>
              </w:rPr>
              <w:t>“年用非溶剂型低非甲烷总烃含量涂料</w:t>
            </w:r>
            <w:r>
              <w:rPr>
                <w:rFonts w:cs="Times New Roman" w:hint="eastAsia"/>
                <w:szCs w:val="21"/>
              </w:rPr>
              <w:t>10</w:t>
            </w:r>
            <w:r>
              <w:rPr>
                <w:rFonts w:cs="Times New Roman" w:hint="eastAsia"/>
                <w:szCs w:val="21"/>
              </w:rPr>
              <w:t>吨及以上的”</w:t>
            </w:r>
          </w:p>
        </w:tc>
      </w:tr>
      <w:tr w:rsidR="004F5D0A">
        <w:tc>
          <w:tcPr>
            <w:tcW w:w="2235" w:type="dxa"/>
            <w:vAlign w:val="center"/>
          </w:tcPr>
          <w:p w:rsidR="004F5D0A" w:rsidRDefault="00D61730">
            <w:pPr>
              <w:spacing w:line="360" w:lineRule="auto"/>
              <w:jc w:val="center"/>
              <w:rPr>
                <w:rFonts w:cs="Times New Roman"/>
                <w:szCs w:val="21"/>
              </w:rPr>
            </w:pPr>
            <w:r>
              <w:rPr>
                <w:rFonts w:cs="Times New Roman"/>
                <w:szCs w:val="21"/>
              </w:rPr>
              <w:t>建设性质</w:t>
            </w:r>
          </w:p>
        </w:tc>
        <w:tc>
          <w:tcPr>
            <w:tcW w:w="1984" w:type="dxa"/>
            <w:vAlign w:val="center"/>
          </w:tcPr>
          <w:p w:rsidR="004F5D0A" w:rsidRDefault="00D61730">
            <w:pPr>
              <w:rPr>
                <w:rFonts w:asciiTheme="minorEastAsia" w:eastAsiaTheme="minorEastAsia" w:hAnsiTheme="minorEastAsia" w:cs="Times New Roman"/>
                <w:szCs w:val="21"/>
              </w:rPr>
            </w:pPr>
            <w:r>
              <w:rPr>
                <w:rFonts w:ascii="宋体" w:hAnsi="宋体"/>
                <w:szCs w:val="21"/>
              </w:rPr>
              <w:t>■</w:t>
            </w:r>
            <w:r>
              <w:rPr>
                <w:rFonts w:asciiTheme="minorEastAsia" w:eastAsiaTheme="minorEastAsia" w:hAnsiTheme="minorEastAsia" w:cs="Times New Roman"/>
                <w:szCs w:val="21"/>
              </w:rPr>
              <w:t>新建（迁建）</w:t>
            </w:r>
          </w:p>
          <w:p w:rsidR="004F5D0A" w:rsidRDefault="00D61730">
            <w:pPr>
              <w:rPr>
                <w:rFonts w:asciiTheme="minorEastAsia" w:eastAsiaTheme="minorEastAsia" w:hAnsiTheme="minorEastAsia" w:cs="Times New Roman"/>
                <w:szCs w:val="21"/>
              </w:rPr>
            </w:pPr>
            <w:r>
              <w:rPr>
                <w:rFonts w:asciiTheme="minorEastAsia" w:eastAsiaTheme="minorEastAsia" w:hAnsiTheme="minorEastAsia" w:cs="Times New Roman"/>
                <w:szCs w:val="21"/>
              </w:rPr>
              <w:t>□改建</w:t>
            </w:r>
          </w:p>
          <w:p w:rsidR="004F5D0A" w:rsidRDefault="00D61730">
            <w:pPr>
              <w:rPr>
                <w:rFonts w:asciiTheme="minorEastAsia" w:eastAsiaTheme="minorEastAsia" w:hAnsiTheme="minorEastAsia" w:cs="Times New Roman"/>
                <w:szCs w:val="21"/>
              </w:rPr>
            </w:pPr>
            <w:r>
              <w:rPr>
                <w:rFonts w:asciiTheme="minorEastAsia" w:eastAsiaTheme="minorEastAsia" w:hAnsiTheme="minorEastAsia" w:cs="Times New Roman"/>
                <w:szCs w:val="21"/>
              </w:rPr>
              <w:t>□扩建</w:t>
            </w:r>
          </w:p>
          <w:p w:rsidR="004F5D0A" w:rsidRDefault="00D61730">
            <w:pPr>
              <w:rPr>
                <w:rFonts w:asciiTheme="minorEastAsia" w:eastAsiaTheme="minorEastAsia" w:hAnsiTheme="minorEastAsia" w:cs="Times New Roman"/>
                <w:szCs w:val="21"/>
              </w:rPr>
            </w:pPr>
            <w:r>
              <w:rPr>
                <w:rFonts w:asciiTheme="minorEastAsia" w:eastAsiaTheme="minorEastAsia" w:hAnsiTheme="minorEastAsia" w:cs="Times New Roman"/>
                <w:szCs w:val="21"/>
              </w:rPr>
              <w:t>□技术改造</w:t>
            </w:r>
          </w:p>
        </w:tc>
        <w:tc>
          <w:tcPr>
            <w:tcW w:w="1985" w:type="dxa"/>
            <w:vAlign w:val="center"/>
          </w:tcPr>
          <w:p w:rsidR="004F5D0A" w:rsidRDefault="00D61730">
            <w:pPr>
              <w:jc w:val="center"/>
              <w:rPr>
                <w:rFonts w:asciiTheme="minorEastAsia" w:eastAsiaTheme="minorEastAsia" w:hAnsiTheme="minorEastAsia" w:cs="Times New Roman"/>
                <w:szCs w:val="21"/>
              </w:rPr>
            </w:pPr>
            <w:r>
              <w:rPr>
                <w:rFonts w:asciiTheme="minorEastAsia" w:eastAsiaTheme="minorEastAsia" w:hAnsiTheme="minorEastAsia" w:cs="Times New Roman"/>
                <w:szCs w:val="21"/>
              </w:rPr>
              <w:t>建设项目</w:t>
            </w:r>
          </w:p>
          <w:p w:rsidR="004F5D0A" w:rsidRDefault="00D61730">
            <w:pPr>
              <w:jc w:val="center"/>
              <w:rPr>
                <w:rFonts w:asciiTheme="minorEastAsia" w:eastAsiaTheme="minorEastAsia" w:hAnsiTheme="minorEastAsia" w:cs="Times New Roman"/>
                <w:szCs w:val="21"/>
              </w:rPr>
            </w:pPr>
            <w:r>
              <w:rPr>
                <w:rFonts w:asciiTheme="minorEastAsia" w:eastAsiaTheme="minorEastAsia" w:hAnsiTheme="minorEastAsia" w:cs="Times New Roman"/>
                <w:szCs w:val="21"/>
              </w:rPr>
              <w:t>申报情形</w:t>
            </w:r>
          </w:p>
        </w:tc>
        <w:tc>
          <w:tcPr>
            <w:tcW w:w="2856" w:type="dxa"/>
            <w:vAlign w:val="center"/>
          </w:tcPr>
          <w:p w:rsidR="004F5D0A" w:rsidRDefault="00D61730">
            <w:pPr>
              <w:rPr>
                <w:rFonts w:asciiTheme="minorEastAsia" w:eastAsiaTheme="minorEastAsia" w:hAnsiTheme="minorEastAsia" w:cs="Times New Roman"/>
                <w:szCs w:val="21"/>
              </w:rPr>
            </w:pPr>
            <w:r>
              <w:rPr>
                <w:rFonts w:ascii="宋体" w:hAnsi="宋体"/>
                <w:szCs w:val="21"/>
              </w:rPr>
              <w:t>■</w:t>
            </w:r>
            <w:r>
              <w:rPr>
                <w:rFonts w:asciiTheme="minorEastAsia" w:eastAsiaTheme="minorEastAsia" w:hAnsiTheme="minorEastAsia" w:cs="Times New Roman"/>
                <w:szCs w:val="21"/>
              </w:rPr>
              <w:t>首次申报项目</w:t>
            </w:r>
          </w:p>
          <w:p w:rsidR="004F5D0A" w:rsidRDefault="00D61730">
            <w:pPr>
              <w:rPr>
                <w:rFonts w:asciiTheme="minorEastAsia" w:eastAsiaTheme="minorEastAsia" w:hAnsiTheme="minorEastAsia" w:cs="Times New Roman"/>
                <w:szCs w:val="21"/>
              </w:rPr>
            </w:pPr>
            <w:r>
              <w:rPr>
                <w:rFonts w:asciiTheme="minorEastAsia" w:eastAsiaTheme="minorEastAsia" w:hAnsiTheme="minorEastAsia" w:cs="Times New Roman"/>
                <w:szCs w:val="21"/>
              </w:rPr>
              <w:t>□不予批准后再次申报项目</w:t>
            </w:r>
          </w:p>
          <w:p w:rsidR="004F5D0A" w:rsidRDefault="00D61730">
            <w:pPr>
              <w:rPr>
                <w:rFonts w:asciiTheme="minorEastAsia" w:eastAsiaTheme="minorEastAsia" w:hAnsiTheme="minorEastAsia" w:cs="Times New Roman"/>
                <w:szCs w:val="21"/>
              </w:rPr>
            </w:pPr>
            <w:r>
              <w:rPr>
                <w:rFonts w:asciiTheme="minorEastAsia" w:eastAsiaTheme="minorEastAsia" w:hAnsiTheme="minorEastAsia" w:cs="Times New Roman"/>
                <w:szCs w:val="21"/>
              </w:rPr>
              <w:sym w:font="Wingdings 2" w:char="00A3"/>
            </w:r>
            <w:r>
              <w:rPr>
                <w:rFonts w:asciiTheme="minorEastAsia" w:eastAsiaTheme="minorEastAsia" w:hAnsiTheme="minorEastAsia" w:cs="Times New Roman"/>
                <w:szCs w:val="21"/>
              </w:rPr>
              <w:t>超五年重新审核项目</w:t>
            </w:r>
          </w:p>
          <w:p w:rsidR="004F5D0A" w:rsidRDefault="00D61730">
            <w:pPr>
              <w:spacing w:line="360" w:lineRule="auto"/>
              <w:rPr>
                <w:rFonts w:asciiTheme="minorEastAsia" w:eastAsiaTheme="minorEastAsia" w:hAnsiTheme="minorEastAsia" w:cs="Times New Roman"/>
                <w:szCs w:val="21"/>
              </w:rPr>
            </w:pPr>
            <w:r>
              <w:rPr>
                <w:rFonts w:asciiTheme="minorEastAsia" w:eastAsiaTheme="minorEastAsia" w:hAnsiTheme="minorEastAsia" w:cs="Times New Roman"/>
                <w:szCs w:val="21"/>
              </w:rPr>
              <w:t>□重大变动重新报批项目</w:t>
            </w:r>
          </w:p>
        </w:tc>
      </w:tr>
      <w:tr w:rsidR="004F5D0A">
        <w:tc>
          <w:tcPr>
            <w:tcW w:w="2235" w:type="dxa"/>
            <w:vAlign w:val="center"/>
          </w:tcPr>
          <w:p w:rsidR="004F5D0A" w:rsidRDefault="00D61730">
            <w:pPr>
              <w:jc w:val="center"/>
              <w:rPr>
                <w:rFonts w:cs="Times New Roman"/>
                <w:szCs w:val="21"/>
              </w:rPr>
            </w:pPr>
            <w:r>
              <w:rPr>
                <w:rFonts w:cs="Times New Roman"/>
                <w:szCs w:val="21"/>
              </w:rPr>
              <w:t>项目审批（核准</w:t>
            </w:r>
            <w:r>
              <w:rPr>
                <w:rFonts w:cs="Times New Roman"/>
                <w:szCs w:val="21"/>
              </w:rPr>
              <w:t>/</w:t>
            </w:r>
          </w:p>
          <w:p w:rsidR="004F5D0A" w:rsidRDefault="00D61730">
            <w:pPr>
              <w:jc w:val="center"/>
              <w:rPr>
                <w:rFonts w:cs="Times New Roman"/>
                <w:szCs w:val="21"/>
              </w:rPr>
            </w:pPr>
            <w:r>
              <w:rPr>
                <w:rFonts w:cs="Times New Roman"/>
                <w:szCs w:val="21"/>
              </w:rPr>
              <w:t>备案）部门（选填）</w:t>
            </w:r>
          </w:p>
        </w:tc>
        <w:tc>
          <w:tcPr>
            <w:tcW w:w="1984" w:type="dxa"/>
            <w:vAlign w:val="center"/>
          </w:tcPr>
          <w:p w:rsidR="004F5D0A" w:rsidRDefault="00D61730">
            <w:pPr>
              <w:jc w:val="center"/>
              <w:rPr>
                <w:rFonts w:cs="Times New Roman"/>
                <w:szCs w:val="21"/>
              </w:rPr>
            </w:pPr>
            <w:r>
              <w:rPr>
                <w:rFonts w:ascii="宋体" w:hAnsi="宋体" w:cs="宋体" w:hint="eastAsia"/>
                <w:szCs w:val="21"/>
              </w:rPr>
              <w:t>澧县发展和改革局</w:t>
            </w:r>
          </w:p>
        </w:tc>
        <w:tc>
          <w:tcPr>
            <w:tcW w:w="1985" w:type="dxa"/>
            <w:vAlign w:val="center"/>
          </w:tcPr>
          <w:p w:rsidR="004F5D0A" w:rsidRDefault="00D61730">
            <w:pPr>
              <w:jc w:val="center"/>
              <w:rPr>
                <w:rFonts w:cs="Times New Roman"/>
                <w:szCs w:val="21"/>
              </w:rPr>
            </w:pPr>
            <w:r>
              <w:rPr>
                <w:rFonts w:cs="Times New Roman"/>
                <w:szCs w:val="21"/>
              </w:rPr>
              <w:t>项目审批（核准</w:t>
            </w:r>
            <w:r>
              <w:rPr>
                <w:rFonts w:cs="Times New Roman"/>
                <w:szCs w:val="21"/>
              </w:rPr>
              <w:t>/</w:t>
            </w:r>
          </w:p>
          <w:p w:rsidR="004F5D0A" w:rsidRDefault="00D61730">
            <w:pPr>
              <w:jc w:val="center"/>
              <w:rPr>
                <w:rFonts w:cs="Times New Roman"/>
                <w:szCs w:val="21"/>
              </w:rPr>
            </w:pPr>
            <w:r>
              <w:rPr>
                <w:rFonts w:cs="Times New Roman"/>
                <w:szCs w:val="21"/>
              </w:rPr>
              <w:t>备案）文号（选填）</w:t>
            </w:r>
          </w:p>
        </w:tc>
        <w:tc>
          <w:tcPr>
            <w:tcW w:w="2856" w:type="dxa"/>
            <w:vAlign w:val="center"/>
          </w:tcPr>
          <w:p w:rsidR="004F5D0A" w:rsidRDefault="00D61730">
            <w:pPr>
              <w:jc w:val="center"/>
              <w:rPr>
                <w:rFonts w:cs="Times New Roman"/>
                <w:szCs w:val="21"/>
              </w:rPr>
            </w:pPr>
            <w:r>
              <w:rPr>
                <w:rFonts w:cs="Times New Roman" w:hint="eastAsia"/>
                <w:szCs w:val="21"/>
              </w:rPr>
              <w:t>澧发改开审</w:t>
            </w:r>
            <w:r>
              <w:rPr>
                <w:rFonts w:cs="Times New Roman" w:hint="eastAsia"/>
                <w:szCs w:val="21"/>
              </w:rPr>
              <w:t>[2020]35</w:t>
            </w:r>
            <w:r>
              <w:rPr>
                <w:rFonts w:cs="Times New Roman" w:hint="eastAsia"/>
                <w:szCs w:val="21"/>
              </w:rPr>
              <w:t>号</w:t>
            </w:r>
          </w:p>
        </w:tc>
      </w:tr>
      <w:tr w:rsidR="004F5D0A">
        <w:tc>
          <w:tcPr>
            <w:tcW w:w="2235" w:type="dxa"/>
            <w:vAlign w:val="center"/>
          </w:tcPr>
          <w:p w:rsidR="004F5D0A" w:rsidRDefault="00D61730">
            <w:pPr>
              <w:spacing w:line="360" w:lineRule="auto"/>
              <w:jc w:val="center"/>
              <w:rPr>
                <w:rFonts w:cs="Times New Roman"/>
                <w:szCs w:val="21"/>
              </w:rPr>
            </w:pPr>
            <w:r>
              <w:rPr>
                <w:rFonts w:cs="Times New Roman"/>
                <w:szCs w:val="21"/>
              </w:rPr>
              <w:t>总投资（万元）</w:t>
            </w:r>
          </w:p>
        </w:tc>
        <w:tc>
          <w:tcPr>
            <w:tcW w:w="1984" w:type="dxa"/>
            <w:vAlign w:val="center"/>
          </w:tcPr>
          <w:p w:rsidR="004F5D0A" w:rsidRDefault="00D61730">
            <w:pPr>
              <w:spacing w:line="360" w:lineRule="auto"/>
              <w:jc w:val="center"/>
              <w:rPr>
                <w:rFonts w:cs="Times New Roman"/>
                <w:szCs w:val="21"/>
              </w:rPr>
            </w:pPr>
            <w:r>
              <w:rPr>
                <w:rFonts w:cs="Times New Roman"/>
                <w:szCs w:val="21"/>
              </w:rPr>
              <w:t>1</w:t>
            </w:r>
            <w:r>
              <w:rPr>
                <w:rFonts w:cs="Times New Roman" w:hint="eastAsia"/>
                <w:szCs w:val="21"/>
              </w:rPr>
              <w:t>0000</w:t>
            </w:r>
          </w:p>
        </w:tc>
        <w:tc>
          <w:tcPr>
            <w:tcW w:w="1985" w:type="dxa"/>
            <w:vAlign w:val="center"/>
          </w:tcPr>
          <w:p w:rsidR="004F5D0A" w:rsidRDefault="00D61730">
            <w:pPr>
              <w:spacing w:line="360" w:lineRule="auto"/>
              <w:jc w:val="center"/>
              <w:rPr>
                <w:rFonts w:cs="Times New Roman"/>
                <w:szCs w:val="21"/>
              </w:rPr>
            </w:pPr>
            <w:r>
              <w:rPr>
                <w:rFonts w:cs="Times New Roman"/>
                <w:szCs w:val="21"/>
              </w:rPr>
              <w:t>环保投资（万元）</w:t>
            </w:r>
          </w:p>
        </w:tc>
        <w:tc>
          <w:tcPr>
            <w:tcW w:w="2856" w:type="dxa"/>
            <w:vAlign w:val="center"/>
          </w:tcPr>
          <w:p w:rsidR="004F5D0A" w:rsidRDefault="00D61730">
            <w:pPr>
              <w:spacing w:line="360" w:lineRule="auto"/>
              <w:jc w:val="center"/>
              <w:rPr>
                <w:rFonts w:cs="Times New Roman"/>
                <w:szCs w:val="21"/>
              </w:rPr>
            </w:pPr>
            <w:r>
              <w:rPr>
                <w:rFonts w:cs="Times New Roman" w:hint="eastAsia"/>
                <w:szCs w:val="21"/>
              </w:rPr>
              <w:t>500</w:t>
            </w:r>
          </w:p>
        </w:tc>
      </w:tr>
      <w:tr w:rsidR="004F5D0A">
        <w:tc>
          <w:tcPr>
            <w:tcW w:w="2235" w:type="dxa"/>
            <w:vAlign w:val="center"/>
          </w:tcPr>
          <w:p w:rsidR="004F5D0A" w:rsidRDefault="00D61730">
            <w:pPr>
              <w:spacing w:line="360" w:lineRule="auto"/>
              <w:jc w:val="center"/>
              <w:rPr>
                <w:rFonts w:cs="Times New Roman"/>
                <w:szCs w:val="21"/>
              </w:rPr>
            </w:pPr>
            <w:r>
              <w:rPr>
                <w:rFonts w:cs="Times New Roman"/>
                <w:szCs w:val="21"/>
              </w:rPr>
              <w:t>环保投资占比（</w:t>
            </w:r>
            <w:r>
              <w:rPr>
                <w:rFonts w:cs="Times New Roman"/>
                <w:szCs w:val="21"/>
              </w:rPr>
              <w:t>%</w:t>
            </w:r>
            <w:r>
              <w:rPr>
                <w:rFonts w:cs="Times New Roman"/>
                <w:szCs w:val="21"/>
              </w:rPr>
              <w:t>）</w:t>
            </w:r>
          </w:p>
        </w:tc>
        <w:tc>
          <w:tcPr>
            <w:tcW w:w="1984" w:type="dxa"/>
            <w:vAlign w:val="center"/>
          </w:tcPr>
          <w:p w:rsidR="004F5D0A" w:rsidRDefault="00D61730">
            <w:pPr>
              <w:spacing w:line="360" w:lineRule="auto"/>
              <w:jc w:val="center"/>
              <w:rPr>
                <w:rFonts w:cs="Times New Roman"/>
                <w:szCs w:val="21"/>
              </w:rPr>
            </w:pPr>
            <w:r>
              <w:rPr>
                <w:rFonts w:cs="Times New Roman"/>
                <w:szCs w:val="21"/>
              </w:rPr>
              <w:t>5</w:t>
            </w:r>
          </w:p>
        </w:tc>
        <w:tc>
          <w:tcPr>
            <w:tcW w:w="1985" w:type="dxa"/>
            <w:vAlign w:val="center"/>
          </w:tcPr>
          <w:p w:rsidR="004F5D0A" w:rsidRDefault="00D61730">
            <w:pPr>
              <w:spacing w:line="360" w:lineRule="auto"/>
              <w:jc w:val="center"/>
              <w:rPr>
                <w:rFonts w:cs="Times New Roman"/>
                <w:szCs w:val="21"/>
              </w:rPr>
            </w:pPr>
            <w:r>
              <w:rPr>
                <w:rFonts w:cs="Times New Roman"/>
                <w:szCs w:val="21"/>
              </w:rPr>
              <w:t>施工工期</w:t>
            </w:r>
          </w:p>
        </w:tc>
        <w:tc>
          <w:tcPr>
            <w:tcW w:w="2856" w:type="dxa"/>
            <w:vAlign w:val="center"/>
          </w:tcPr>
          <w:p w:rsidR="004F5D0A" w:rsidRDefault="00D61730">
            <w:pPr>
              <w:spacing w:line="360" w:lineRule="auto"/>
              <w:jc w:val="center"/>
              <w:rPr>
                <w:rFonts w:cs="Times New Roman"/>
                <w:szCs w:val="21"/>
              </w:rPr>
            </w:pPr>
            <w:r>
              <w:rPr>
                <w:rFonts w:cs="Times New Roman" w:hint="eastAsia"/>
                <w:szCs w:val="21"/>
              </w:rPr>
              <w:t>6</w:t>
            </w:r>
            <w:r>
              <w:rPr>
                <w:rFonts w:cs="Times New Roman" w:hint="eastAsia"/>
                <w:szCs w:val="21"/>
              </w:rPr>
              <w:t>个月</w:t>
            </w:r>
          </w:p>
        </w:tc>
      </w:tr>
      <w:tr w:rsidR="004F5D0A">
        <w:tc>
          <w:tcPr>
            <w:tcW w:w="2235" w:type="dxa"/>
            <w:vAlign w:val="center"/>
          </w:tcPr>
          <w:p w:rsidR="004F5D0A" w:rsidRDefault="00D61730">
            <w:pPr>
              <w:spacing w:line="360" w:lineRule="auto"/>
              <w:jc w:val="center"/>
              <w:rPr>
                <w:rFonts w:cs="Times New Roman"/>
                <w:szCs w:val="21"/>
              </w:rPr>
            </w:pPr>
            <w:r>
              <w:rPr>
                <w:rFonts w:cs="Times New Roman"/>
                <w:szCs w:val="21"/>
              </w:rPr>
              <w:t>是否开工建设</w:t>
            </w:r>
          </w:p>
        </w:tc>
        <w:tc>
          <w:tcPr>
            <w:tcW w:w="1984" w:type="dxa"/>
            <w:vAlign w:val="center"/>
          </w:tcPr>
          <w:p w:rsidR="004F5D0A" w:rsidRDefault="00D61730">
            <w:pPr>
              <w:rPr>
                <w:rFonts w:ascii="宋体" w:hAnsi="宋体"/>
                <w:szCs w:val="21"/>
              </w:rPr>
            </w:pPr>
            <w:r>
              <w:rPr>
                <w:rFonts w:ascii="宋体" w:hAnsi="宋体"/>
                <w:szCs w:val="21"/>
              </w:rPr>
              <w:t>■否</w:t>
            </w:r>
          </w:p>
          <w:p w:rsidR="004F5D0A" w:rsidRDefault="00D61730">
            <w:pPr>
              <w:rPr>
                <w:rFonts w:cs="Times New Roman"/>
                <w:szCs w:val="21"/>
              </w:rPr>
            </w:pPr>
            <w:r>
              <w:rPr>
                <w:rFonts w:ascii="宋体" w:hAnsi="宋体"/>
                <w:szCs w:val="21"/>
              </w:rPr>
              <w:sym w:font="Wingdings 2" w:char="00A3"/>
            </w:r>
            <w:r>
              <w:rPr>
                <w:rFonts w:ascii="宋体" w:hAnsi="宋体"/>
                <w:szCs w:val="21"/>
              </w:rPr>
              <w:t>是：</w:t>
            </w:r>
            <w:r>
              <w:rPr>
                <w:rFonts w:ascii="宋体" w:hAnsi="宋体"/>
                <w:szCs w:val="21"/>
                <w:u w:val="single"/>
              </w:rPr>
              <w:t xml:space="preserve">         </w:t>
            </w:r>
          </w:p>
        </w:tc>
        <w:tc>
          <w:tcPr>
            <w:tcW w:w="1985" w:type="dxa"/>
            <w:vAlign w:val="center"/>
          </w:tcPr>
          <w:p w:rsidR="004F5D0A" w:rsidRDefault="00D61730">
            <w:pPr>
              <w:jc w:val="center"/>
              <w:rPr>
                <w:rFonts w:cs="Times New Roman"/>
                <w:spacing w:val="-6"/>
                <w:szCs w:val="21"/>
              </w:rPr>
            </w:pPr>
            <w:r>
              <w:rPr>
                <w:rFonts w:cs="Times New Roman"/>
                <w:spacing w:val="-6"/>
                <w:szCs w:val="21"/>
              </w:rPr>
              <w:t>用地（用海）</w:t>
            </w:r>
          </w:p>
          <w:p w:rsidR="004F5D0A" w:rsidRDefault="00D61730">
            <w:pPr>
              <w:jc w:val="center"/>
              <w:rPr>
                <w:rFonts w:cs="Times New Roman"/>
                <w:szCs w:val="21"/>
              </w:rPr>
            </w:pPr>
            <w:r>
              <w:rPr>
                <w:rFonts w:cs="Times New Roman"/>
                <w:spacing w:val="-6"/>
                <w:szCs w:val="21"/>
              </w:rPr>
              <w:t>面积（</w:t>
            </w:r>
            <w:r>
              <w:rPr>
                <w:rFonts w:cs="Times New Roman"/>
                <w:spacing w:val="-6"/>
                <w:szCs w:val="21"/>
              </w:rPr>
              <w:t>m</w:t>
            </w:r>
            <w:r>
              <w:rPr>
                <w:rFonts w:cs="Times New Roman"/>
                <w:spacing w:val="-6"/>
                <w:szCs w:val="21"/>
                <w:vertAlign w:val="superscript"/>
              </w:rPr>
              <w:t>2</w:t>
            </w:r>
            <w:r>
              <w:rPr>
                <w:rFonts w:cs="Times New Roman"/>
                <w:spacing w:val="-6"/>
                <w:szCs w:val="21"/>
              </w:rPr>
              <w:t>）</w:t>
            </w:r>
          </w:p>
        </w:tc>
        <w:tc>
          <w:tcPr>
            <w:tcW w:w="2856" w:type="dxa"/>
            <w:vAlign w:val="center"/>
          </w:tcPr>
          <w:p w:rsidR="004F5D0A" w:rsidRDefault="00D61730">
            <w:pPr>
              <w:spacing w:line="360" w:lineRule="auto"/>
              <w:jc w:val="center"/>
              <w:rPr>
                <w:rFonts w:cs="Times New Roman"/>
                <w:szCs w:val="21"/>
              </w:rPr>
            </w:pPr>
            <w:r>
              <w:rPr>
                <w:rFonts w:cs="Times New Roman" w:hint="eastAsia"/>
                <w:szCs w:val="21"/>
              </w:rPr>
              <w:t>38870.84</w:t>
            </w:r>
          </w:p>
        </w:tc>
      </w:tr>
      <w:tr w:rsidR="004F5D0A">
        <w:tc>
          <w:tcPr>
            <w:tcW w:w="2235" w:type="dxa"/>
            <w:vAlign w:val="center"/>
          </w:tcPr>
          <w:p w:rsidR="004F5D0A" w:rsidRDefault="00D61730">
            <w:pPr>
              <w:autoSpaceDE w:val="0"/>
              <w:autoSpaceDN w:val="0"/>
              <w:spacing w:line="360" w:lineRule="auto"/>
              <w:jc w:val="center"/>
              <w:rPr>
                <w:rFonts w:cs="Times New Roman"/>
                <w:szCs w:val="21"/>
              </w:rPr>
            </w:pPr>
            <w:r>
              <w:rPr>
                <w:rFonts w:cs="Times New Roman"/>
                <w:szCs w:val="21"/>
              </w:rPr>
              <w:t>专项评价设置情况</w:t>
            </w:r>
          </w:p>
        </w:tc>
        <w:tc>
          <w:tcPr>
            <w:tcW w:w="6825" w:type="dxa"/>
            <w:gridSpan w:val="3"/>
            <w:vAlign w:val="center"/>
          </w:tcPr>
          <w:p w:rsidR="004F5D0A" w:rsidRDefault="00D61730">
            <w:pPr>
              <w:spacing w:line="360" w:lineRule="auto"/>
              <w:jc w:val="center"/>
              <w:rPr>
                <w:rFonts w:cs="Times New Roman"/>
              </w:rPr>
            </w:pPr>
            <w:r>
              <w:rPr>
                <w:rFonts w:cs="Times New Roman" w:hint="eastAsia"/>
              </w:rPr>
              <w:t>无</w:t>
            </w:r>
          </w:p>
        </w:tc>
      </w:tr>
      <w:tr w:rsidR="004F5D0A">
        <w:tc>
          <w:tcPr>
            <w:tcW w:w="2235" w:type="dxa"/>
            <w:vAlign w:val="center"/>
          </w:tcPr>
          <w:p w:rsidR="004F5D0A" w:rsidRDefault="00D61730">
            <w:pPr>
              <w:autoSpaceDE w:val="0"/>
              <w:autoSpaceDN w:val="0"/>
              <w:spacing w:line="360" w:lineRule="auto"/>
              <w:jc w:val="center"/>
              <w:rPr>
                <w:rFonts w:cs="Times New Roman"/>
                <w:szCs w:val="21"/>
              </w:rPr>
            </w:pPr>
            <w:r>
              <w:rPr>
                <w:rFonts w:cs="Times New Roman"/>
                <w:szCs w:val="21"/>
              </w:rPr>
              <w:t>规划情况</w:t>
            </w:r>
          </w:p>
        </w:tc>
        <w:tc>
          <w:tcPr>
            <w:tcW w:w="6825" w:type="dxa"/>
            <w:gridSpan w:val="3"/>
            <w:vAlign w:val="center"/>
          </w:tcPr>
          <w:p w:rsidR="004F5D0A" w:rsidRDefault="00D61730" w:rsidP="00733106">
            <w:pPr>
              <w:spacing w:line="360" w:lineRule="auto"/>
              <w:rPr>
                <w:color w:val="FF0000"/>
                <w:szCs w:val="21"/>
              </w:rPr>
            </w:pPr>
            <w:r>
              <w:rPr>
                <w:rFonts w:hint="eastAsia"/>
                <w:bCs/>
                <w:szCs w:val="21"/>
              </w:rPr>
              <w:t>《澧县经济开发区总体规划》（湘发改函</w:t>
            </w:r>
            <w:r>
              <w:rPr>
                <w:rFonts w:hint="eastAsia"/>
                <w:bCs/>
                <w:szCs w:val="21"/>
              </w:rPr>
              <w:t>[2013]202</w:t>
            </w:r>
            <w:r>
              <w:rPr>
                <w:rFonts w:hint="eastAsia"/>
                <w:bCs/>
                <w:szCs w:val="21"/>
              </w:rPr>
              <w:t>号）</w:t>
            </w:r>
          </w:p>
        </w:tc>
      </w:tr>
      <w:tr w:rsidR="004F5D0A">
        <w:tc>
          <w:tcPr>
            <w:tcW w:w="2235" w:type="dxa"/>
            <w:vAlign w:val="center"/>
          </w:tcPr>
          <w:p w:rsidR="004F5D0A" w:rsidRDefault="00D61730">
            <w:pPr>
              <w:jc w:val="center"/>
              <w:rPr>
                <w:rFonts w:cs="Times New Roman"/>
                <w:szCs w:val="21"/>
              </w:rPr>
            </w:pPr>
            <w:r>
              <w:rPr>
                <w:rFonts w:cs="Times New Roman"/>
                <w:szCs w:val="21"/>
              </w:rPr>
              <w:t>规划环境影响</w:t>
            </w:r>
          </w:p>
          <w:p w:rsidR="004F5D0A" w:rsidRDefault="00D61730">
            <w:pPr>
              <w:jc w:val="center"/>
              <w:rPr>
                <w:rFonts w:cs="Times New Roman"/>
                <w:szCs w:val="21"/>
              </w:rPr>
            </w:pPr>
            <w:r>
              <w:rPr>
                <w:rFonts w:cs="Times New Roman"/>
                <w:szCs w:val="21"/>
              </w:rPr>
              <w:t>评价情况</w:t>
            </w:r>
          </w:p>
        </w:tc>
        <w:tc>
          <w:tcPr>
            <w:tcW w:w="6825" w:type="dxa"/>
            <w:gridSpan w:val="3"/>
            <w:vAlign w:val="center"/>
          </w:tcPr>
          <w:p w:rsidR="004F5D0A" w:rsidRDefault="00D61730">
            <w:pPr>
              <w:spacing w:line="360" w:lineRule="auto"/>
              <w:rPr>
                <w:szCs w:val="21"/>
              </w:rPr>
            </w:pPr>
            <w:r>
              <w:rPr>
                <w:rFonts w:hint="eastAsia"/>
                <w:szCs w:val="21"/>
              </w:rPr>
              <w:t>园区规划环评名称：《湖南澧县经济开发区环境影响报告书》</w:t>
            </w:r>
          </w:p>
          <w:p w:rsidR="004F5D0A" w:rsidRDefault="00D61730">
            <w:pPr>
              <w:spacing w:line="360" w:lineRule="auto"/>
              <w:rPr>
                <w:szCs w:val="21"/>
              </w:rPr>
            </w:pPr>
            <w:r>
              <w:rPr>
                <w:rFonts w:hint="eastAsia"/>
                <w:szCs w:val="21"/>
              </w:rPr>
              <w:t>审查机关：湖南省环境保护厅</w:t>
            </w:r>
          </w:p>
          <w:p w:rsidR="004F5D0A" w:rsidRDefault="00D61730">
            <w:pPr>
              <w:spacing w:line="360" w:lineRule="auto"/>
              <w:rPr>
                <w:szCs w:val="21"/>
              </w:rPr>
            </w:pPr>
            <w:r>
              <w:rPr>
                <w:rFonts w:hint="eastAsia"/>
                <w:szCs w:val="21"/>
              </w:rPr>
              <w:t>审查文件名称：《关于湖南澧县经济开发区环境影响报告书的批复》</w:t>
            </w:r>
            <w:r>
              <w:rPr>
                <w:szCs w:val="21"/>
              </w:rPr>
              <w:t xml:space="preserve"> </w:t>
            </w:r>
          </w:p>
          <w:p w:rsidR="004F5D0A" w:rsidRDefault="00D61730">
            <w:pPr>
              <w:spacing w:line="360" w:lineRule="auto"/>
              <w:rPr>
                <w:rFonts w:cs="Times New Roman"/>
              </w:rPr>
            </w:pPr>
            <w:r>
              <w:rPr>
                <w:rFonts w:hint="eastAsia"/>
                <w:szCs w:val="21"/>
              </w:rPr>
              <w:t>文号：（湘环评</w:t>
            </w:r>
            <w:r>
              <w:rPr>
                <w:rFonts w:hint="eastAsia"/>
                <w:szCs w:val="21"/>
              </w:rPr>
              <w:t>[2013]112</w:t>
            </w:r>
            <w:r>
              <w:rPr>
                <w:rFonts w:hint="eastAsia"/>
                <w:szCs w:val="21"/>
              </w:rPr>
              <w:t>号）</w:t>
            </w:r>
            <w:r>
              <w:rPr>
                <w:rFonts w:hint="eastAsia"/>
                <w:szCs w:val="21"/>
              </w:rPr>
              <w:t>2013</w:t>
            </w:r>
            <w:r>
              <w:rPr>
                <w:rFonts w:hint="eastAsia"/>
                <w:szCs w:val="21"/>
              </w:rPr>
              <w:t>年</w:t>
            </w:r>
            <w:r>
              <w:rPr>
                <w:rFonts w:hint="eastAsia"/>
                <w:szCs w:val="21"/>
              </w:rPr>
              <w:t>5</w:t>
            </w:r>
            <w:r>
              <w:rPr>
                <w:rFonts w:hint="eastAsia"/>
                <w:szCs w:val="21"/>
              </w:rPr>
              <w:t>月</w:t>
            </w:r>
            <w:r>
              <w:rPr>
                <w:rFonts w:hint="eastAsia"/>
                <w:szCs w:val="21"/>
              </w:rPr>
              <w:t>14</w:t>
            </w:r>
            <w:r>
              <w:rPr>
                <w:rFonts w:hint="eastAsia"/>
                <w:szCs w:val="21"/>
              </w:rPr>
              <w:t>日</w:t>
            </w:r>
          </w:p>
        </w:tc>
      </w:tr>
      <w:tr w:rsidR="004F5D0A">
        <w:tc>
          <w:tcPr>
            <w:tcW w:w="2235" w:type="dxa"/>
            <w:vAlign w:val="center"/>
          </w:tcPr>
          <w:p w:rsidR="004F5D0A" w:rsidRDefault="00D61730">
            <w:pPr>
              <w:autoSpaceDE w:val="0"/>
              <w:autoSpaceDN w:val="0"/>
              <w:jc w:val="center"/>
              <w:rPr>
                <w:rFonts w:cs="Times New Roman"/>
                <w:szCs w:val="21"/>
              </w:rPr>
            </w:pPr>
            <w:r>
              <w:rPr>
                <w:rFonts w:cs="Times New Roman"/>
                <w:szCs w:val="21"/>
              </w:rPr>
              <w:t>规划及规划环境</w:t>
            </w:r>
          </w:p>
          <w:p w:rsidR="004F5D0A" w:rsidRDefault="00D61730">
            <w:pPr>
              <w:autoSpaceDE w:val="0"/>
              <w:autoSpaceDN w:val="0"/>
              <w:jc w:val="center"/>
              <w:rPr>
                <w:rFonts w:cs="Times New Roman"/>
                <w:szCs w:val="21"/>
              </w:rPr>
            </w:pPr>
            <w:r>
              <w:rPr>
                <w:rFonts w:cs="Times New Roman"/>
                <w:szCs w:val="21"/>
              </w:rPr>
              <w:t>影响评价符合性分析</w:t>
            </w:r>
          </w:p>
        </w:tc>
        <w:tc>
          <w:tcPr>
            <w:tcW w:w="6825" w:type="dxa"/>
            <w:gridSpan w:val="3"/>
            <w:vAlign w:val="center"/>
          </w:tcPr>
          <w:p w:rsidR="004F5D0A" w:rsidRDefault="00D61730">
            <w:pPr>
              <w:spacing w:line="360" w:lineRule="auto"/>
            </w:pPr>
            <w:r>
              <w:t>1</w:t>
            </w:r>
            <w:r>
              <w:rPr>
                <w:rFonts w:hint="eastAsia"/>
              </w:rPr>
              <w:t>、与《湖南澧县经济开发区环境影响报告书》及湘环评</w:t>
            </w:r>
            <w:r>
              <w:rPr>
                <w:rFonts w:hint="eastAsia"/>
              </w:rPr>
              <w:t>[201</w:t>
            </w:r>
            <w:r>
              <w:t>3</w:t>
            </w:r>
            <w:r>
              <w:rPr>
                <w:rFonts w:hint="eastAsia"/>
              </w:rPr>
              <w:t>]</w:t>
            </w:r>
            <w:r>
              <w:t>112</w:t>
            </w:r>
            <w:r>
              <w:rPr>
                <w:rFonts w:hint="eastAsia"/>
              </w:rPr>
              <w:t>号的符合性</w:t>
            </w:r>
          </w:p>
          <w:p w:rsidR="004F5D0A" w:rsidRDefault="00D61730">
            <w:pPr>
              <w:spacing w:line="360" w:lineRule="auto"/>
              <w:ind w:firstLineChars="200" w:firstLine="420"/>
              <w:rPr>
                <w:rFonts w:cs="Times New Roman"/>
              </w:rPr>
            </w:pPr>
            <w:r>
              <w:rPr>
                <w:rFonts w:cs="Times New Roman"/>
              </w:rPr>
              <w:t>澧县经济开发区规划环评的批复如下：湖南澧县经济开发区申报的规划为</w:t>
            </w:r>
            <w:r>
              <w:rPr>
                <w:rFonts w:cs="Times New Roman"/>
              </w:rPr>
              <w:t>“</w:t>
            </w:r>
            <w:r>
              <w:rPr>
                <w:rFonts w:cs="Times New Roman"/>
              </w:rPr>
              <w:t>一园两区</w:t>
            </w:r>
            <w:r>
              <w:rPr>
                <w:rFonts w:cs="Times New Roman"/>
              </w:rPr>
              <w:t>”</w:t>
            </w:r>
            <w:r>
              <w:rPr>
                <w:rFonts w:cs="Times New Roman"/>
              </w:rPr>
              <w:t>结构，为对现有开发区的扩区规划，规划总控制面积为</w:t>
            </w:r>
            <w:r>
              <w:rPr>
                <w:rFonts w:cs="Times New Roman"/>
              </w:rPr>
              <w:t>17.72km</w:t>
            </w:r>
            <w:r>
              <w:rPr>
                <w:rFonts w:cs="Times New Roman"/>
                <w:vertAlign w:val="superscript"/>
              </w:rPr>
              <w:t>2</w:t>
            </w:r>
            <w:r>
              <w:rPr>
                <w:rFonts w:cs="Times New Roman"/>
              </w:rPr>
              <w:t>，其中老区（即现有开发区）位于澧县县城规划区西侧，其规划区范围北抵新河路，南临澧水大堤、西至回水渠、东达护城路，规划面积</w:t>
            </w:r>
            <w:r>
              <w:rPr>
                <w:rFonts w:cs="Times New Roman"/>
              </w:rPr>
              <w:t>6.24km</w:t>
            </w:r>
            <w:r>
              <w:rPr>
                <w:rFonts w:cs="Times New Roman"/>
                <w:vertAlign w:val="superscript"/>
              </w:rPr>
              <w:t>2</w:t>
            </w:r>
            <w:r>
              <w:rPr>
                <w:rFonts w:cs="Times New Roman"/>
              </w:rPr>
              <w:t>，产业定位以食品加工、医疗器械、轻纺等产业为主，适当配</w:t>
            </w:r>
            <w:r>
              <w:rPr>
                <w:rFonts w:cs="Times New Roman"/>
              </w:rPr>
              <w:lastRenderedPageBreak/>
              <w:t>套发展纸制品包装和现代化服务等辅助产业，现已初步形成食品加工、医疗器械、轻纺三大产业集群；拟扩新区位于澧澹乡境内，其规划范围东临津市，西临常荆高速，南至澧水河，北至澹水河，规划建设用地面积为</w:t>
            </w:r>
            <w:r>
              <w:rPr>
                <w:rFonts w:cs="Times New Roman"/>
              </w:rPr>
              <w:t>11.482km</w:t>
            </w:r>
            <w:r>
              <w:rPr>
                <w:rFonts w:cs="Times New Roman"/>
                <w:vertAlign w:val="superscript"/>
              </w:rPr>
              <w:t>2</w:t>
            </w:r>
            <w:r>
              <w:rPr>
                <w:rFonts w:cs="Times New Roman"/>
              </w:rPr>
              <w:t>。新区产业定位以物流、服装生产和电子机械为主，辅以发展食品加工工业。严格执行入园准入制度，不得引进国家命令淘汰和禁止发展的能耗高物耗高、环境污染严重、不符合产业政策的建设项目，经开区禁止引进引入三类工业及排放重金属企业入园，限制耗水量及排水量大的企业进入，新区主要发展一类工业，禁止引进水型污染企业和气型污染企业，严格控制食品加工企业规模</w:t>
            </w:r>
            <w:r>
              <w:rPr>
                <w:rFonts w:cs="Times New Roman" w:hint="eastAsia"/>
              </w:rPr>
              <w:t>。</w:t>
            </w:r>
          </w:p>
          <w:p w:rsidR="004F5D0A" w:rsidRDefault="00D61730">
            <w:pPr>
              <w:spacing w:line="360" w:lineRule="auto"/>
              <w:ind w:firstLineChars="200" w:firstLine="420"/>
              <w:rPr>
                <w:rFonts w:cs="Times New Roman"/>
              </w:rPr>
            </w:pPr>
            <w:r>
              <w:rPr>
                <w:rFonts w:cs="Times New Roman"/>
              </w:rPr>
              <w:t>本项目属于器械制造，不属于其禁止限制引进的</w:t>
            </w:r>
            <w:r>
              <w:rPr>
                <w:rFonts w:cs="Times New Roman" w:hint="eastAsia"/>
              </w:rPr>
              <w:t>项目</w:t>
            </w:r>
            <w:r>
              <w:rPr>
                <w:rFonts w:cs="Times New Roman"/>
              </w:rPr>
              <w:t>，符合园区定位及规划</w:t>
            </w:r>
            <w:r>
              <w:rPr>
                <w:rFonts w:cs="Times New Roman" w:hint="eastAsia"/>
              </w:rPr>
              <w:t>。</w:t>
            </w:r>
          </w:p>
        </w:tc>
      </w:tr>
      <w:tr w:rsidR="004F5D0A">
        <w:tc>
          <w:tcPr>
            <w:tcW w:w="2235" w:type="dxa"/>
            <w:vAlign w:val="center"/>
          </w:tcPr>
          <w:p w:rsidR="004F5D0A" w:rsidRDefault="00D61730">
            <w:pPr>
              <w:autoSpaceDE w:val="0"/>
              <w:autoSpaceDN w:val="0"/>
              <w:jc w:val="center"/>
              <w:rPr>
                <w:rFonts w:cs="Times New Roman"/>
                <w:szCs w:val="21"/>
              </w:rPr>
            </w:pPr>
            <w:r>
              <w:rPr>
                <w:rFonts w:cs="Times New Roman"/>
                <w:szCs w:val="21"/>
              </w:rPr>
              <w:lastRenderedPageBreak/>
              <w:t>其他符合性分析</w:t>
            </w:r>
          </w:p>
        </w:tc>
        <w:tc>
          <w:tcPr>
            <w:tcW w:w="6825" w:type="dxa"/>
            <w:gridSpan w:val="3"/>
            <w:vAlign w:val="center"/>
          </w:tcPr>
          <w:p w:rsidR="004F5D0A" w:rsidRDefault="00D61730">
            <w:pPr>
              <w:spacing w:line="360" w:lineRule="auto"/>
              <w:rPr>
                <w:rFonts w:cs="Times New Roman"/>
              </w:rPr>
            </w:pPr>
            <w:r>
              <w:rPr>
                <w:rFonts w:hint="eastAsia"/>
              </w:rPr>
              <w:t>1</w:t>
            </w:r>
            <w:r>
              <w:rPr>
                <w:rFonts w:hint="eastAsia"/>
              </w:rPr>
              <w:t>、</w:t>
            </w:r>
            <w:r>
              <w:rPr>
                <w:rFonts w:cs="Times New Roman" w:hint="eastAsia"/>
              </w:rPr>
              <w:t>与《湖南省“三线一单”生态环境总体管控要求暨省级以上产业园区生态环境准入清单》的符合性分析</w:t>
            </w:r>
          </w:p>
          <w:p w:rsidR="004F5D0A" w:rsidRDefault="00D61730">
            <w:pPr>
              <w:spacing w:line="360" w:lineRule="auto"/>
              <w:jc w:val="center"/>
              <w:rPr>
                <w:rFonts w:cs="Times New Roman"/>
                <w:b/>
                <w:u w:val="single"/>
              </w:rPr>
            </w:pPr>
            <w:r>
              <w:rPr>
                <w:rFonts w:cs="Times New Roman" w:hint="eastAsia"/>
                <w:b/>
                <w:u w:val="single"/>
              </w:rPr>
              <w:t>表</w:t>
            </w:r>
            <w:r>
              <w:rPr>
                <w:rFonts w:cs="Times New Roman" w:hint="eastAsia"/>
                <w:b/>
                <w:u w:val="single"/>
              </w:rPr>
              <w:t>1-</w:t>
            </w:r>
            <w:r>
              <w:rPr>
                <w:rFonts w:cs="Times New Roman"/>
                <w:b/>
                <w:u w:val="single"/>
              </w:rPr>
              <w:t>1</w:t>
            </w:r>
            <w:r>
              <w:rPr>
                <w:rFonts w:cs="Times New Roman" w:hint="eastAsia"/>
                <w:b/>
                <w:u w:val="single"/>
              </w:rPr>
              <w:t xml:space="preserve">  </w:t>
            </w:r>
            <w:r>
              <w:rPr>
                <w:rFonts w:cs="Times New Roman" w:hint="eastAsia"/>
                <w:b/>
                <w:u w:val="single"/>
              </w:rPr>
              <w:t>项目与《湖南省“三线一单”生态环境总体管控要求</w:t>
            </w:r>
          </w:p>
          <w:p w:rsidR="004F5D0A" w:rsidRDefault="00D61730">
            <w:pPr>
              <w:spacing w:line="360" w:lineRule="auto"/>
              <w:jc w:val="center"/>
              <w:rPr>
                <w:rFonts w:cs="Times New Roman"/>
                <w:u w:val="single"/>
              </w:rPr>
            </w:pPr>
            <w:r>
              <w:rPr>
                <w:rFonts w:cs="Times New Roman" w:hint="eastAsia"/>
                <w:b/>
                <w:u w:val="single"/>
              </w:rPr>
              <w:t>暨省级以上产业园区生态环境准入清单》的符合性分析</w:t>
            </w:r>
          </w:p>
          <w:tbl>
            <w:tblPr>
              <w:tblStyle w:val="af"/>
              <w:tblW w:w="5000" w:type="pct"/>
              <w:jc w:val="center"/>
              <w:tblLook w:val="04A0"/>
            </w:tblPr>
            <w:tblGrid>
              <w:gridCol w:w="737"/>
              <w:gridCol w:w="2977"/>
              <w:gridCol w:w="1984"/>
              <w:gridCol w:w="901"/>
            </w:tblGrid>
            <w:tr w:rsidR="004F5D0A">
              <w:trPr>
                <w:jc w:val="center"/>
              </w:trPr>
              <w:tc>
                <w:tcPr>
                  <w:tcW w:w="558" w:type="pct"/>
                  <w:vAlign w:val="center"/>
                </w:tcPr>
                <w:p w:rsidR="004F5D0A" w:rsidRDefault="00D61730">
                  <w:pPr>
                    <w:jc w:val="center"/>
                    <w:rPr>
                      <w:rFonts w:eastAsiaTheme="minorEastAsia" w:cs="Times New Roman"/>
                    </w:rPr>
                  </w:pPr>
                  <w:r>
                    <w:rPr>
                      <w:rFonts w:eastAsiaTheme="minorEastAsia" w:cs="Times New Roman"/>
                    </w:rPr>
                    <w:t>管理维度</w:t>
                  </w:r>
                </w:p>
              </w:tc>
              <w:tc>
                <w:tcPr>
                  <w:tcW w:w="2256" w:type="pct"/>
                  <w:vAlign w:val="center"/>
                </w:tcPr>
                <w:p w:rsidR="004F5D0A" w:rsidRDefault="00D61730">
                  <w:pPr>
                    <w:jc w:val="center"/>
                    <w:rPr>
                      <w:rFonts w:eastAsiaTheme="minorEastAsia" w:cs="Times New Roman"/>
                    </w:rPr>
                  </w:pPr>
                  <w:r>
                    <w:rPr>
                      <w:rFonts w:eastAsiaTheme="minorEastAsia" w:cs="Times New Roman"/>
                    </w:rPr>
                    <w:t>清单中管控要求</w:t>
                  </w:r>
                </w:p>
              </w:tc>
              <w:tc>
                <w:tcPr>
                  <w:tcW w:w="1503" w:type="pct"/>
                  <w:vAlign w:val="center"/>
                </w:tcPr>
                <w:p w:rsidR="004F5D0A" w:rsidRDefault="00D61730">
                  <w:pPr>
                    <w:jc w:val="center"/>
                    <w:rPr>
                      <w:rFonts w:eastAsiaTheme="minorEastAsia" w:cs="Times New Roman"/>
                    </w:rPr>
                  </w:pPr>
                  <w:r>
                    <w:rPr>
                      <w:rFonts w:eastAsiaTheme="minorEastAsia" w:cs="Times New Roman"/>
                    </w:rPr>
                    <w:t>相符性分析</w:t>
                  </w:r>
                </w:p>
              </w:tc>
              <w:tc>
                <w:tcPr>
                  <w:tcW w:w="683" w:type="pct"/>
                  <w:vAlign w:val="center"/>
                </w:tcPr>
                <w:p w:rsidR="004F5D0A" w:rsidRDefault="00D61730">
                  <w:pPr>
                    <w:jc w:val="center"/>
                    <w:rPr>
                      <w:rFonts w:eastAsiaTheme="minorEastAsia" w:cs="Times New Roman"/>
                    </w:rPr>
                  </w:pPr>
                  <w:r>
                    <w:rPr>
                      <w:rFonts w:eastAsiaTheme="minorEastAsia" w:cs="Times New Roman"/>
                    </w:rPr>
                    <w:t>相符性</w:t>
                  </w:r>
                </w:p>
              </w:tc>
            </w:tr>
            <w:tr w:rsidR="004F5D0A">
              <w:trPr>
                <w:jc w:val="center"/>
              </w:trPr>
              <w:tc>
                <w:tcPr>
                  <w:tcW w:w="558" w:type="pct"/>
                  <w:vAlign w:val="center"/>
                </w:tcPr>
                <w:p w:rsidR="004F5D0A" w:rsidRDefault="00D61730">
                  <w:pPr>
                    <w:jc w:val="center"/>
                    <w:rPr>
                      <w:rFonts w:eastAsiaTheme="minorEastAsia" w:cs="Times New Roman"/>
                    </w:rPr>
                  </w:pPr>
                  <w:r>
                    <w:rPr>
                      <w:rFonts w:eastAsiaTheme="minorEastAsia" w:cs="Times New Roman"/>
                    </w:rPr>
                    <w:t>空间布局约束</w:t>
                  </w:r>
                </w:p>
              </w:tc>
              <w:tc>
                <w:tcPr>
                  <w:tcW w:w="2256" w:type="pct"/>
                  <w:vAlign w:val="center"/>
                </w:tcPr>
                <w:p w:rsidR="004F5D0A" w:rsidRDefault="00D61730">
                  <w:pPr>
                    <w:jc w:val="center"/>
                    <w:rPr>
                      <w:rFonts w:eastAsiaTheme="minorEastAsia" w:cs="Times New Roman"/>
                    </w:rPr>
                  </w:pPr>
                  <w:r>
                    <w:rPr>
                      <w:rFonts w:eastAsiaTheme="minorEastAsia" w:cs="Times New Roman"/>
                    </w:rPr>
                    <w:t>（</w:t>
                  </w:r>
                  <w:r>
                    <w:rPr>
                      <w:rFonts w:eastAsiaTheme="minorEastAsia" w:cs="Times New Roman"/>
                    </w:rPr>
                    <w:t>1.1</w:t>
                  </w:r>
                  <w:r>
                    <w:rPr>
                      <w:rFonts w:eastAsiaTheme="minorEastAsia" w:cs="Times New Roman"/>
                    </w:rPr>
                    <w:t>）高新区禁止引入三类工业及排放重金属企业入园，限制耗水量及排水量大的企业进入，从排水条件、区位条件综合考虑，东区主要发展一类工业，禁止引进水型污染企业和气型污染企业，严格控制食品加工产业规模。西区限制水型污染企业入园。</w:t>
                  </w:r>
                  <w:r>
                    <w:rPr>
                      <w:rFonts w:eastAsiaTheme="minorEastAsia" w:cs="Times New Roman"/>
                    </w:rPr>
                    <w:t xml:space="preserve"> </w:t>
                  </w:r>
                </w:p>
                <w:p w:rsidR="004F5D0A" w:rsidRDefault="00D61730">
                  <w:pPr>
                    <w:jc w:val="center"/>
                    <w:rPr>
                      <w:rFonts w:eastAsiaTheme="minorEastAsia" w:cs="Times New Roman"/>
                    </w:rPr>
                  </w:pPr>
                  <w:r>
                    <w:rPr>
                      <w:rFonts w:eastAsiaTheme="minorEastAsia" w:cs="Times New Roman"/>
                    </w:rPr>
                    <w:t>（</w:t>
                  </w:r>
                  <w:r>
                    <w:rPr>
                      <w:rFonts w:eastAsiaTheme="minorEastAsia" w:cs="Times New Roman"/>
                    </w:rPr>
                    <w:t>1.2</w:t>
                  </w:r>
                  <w:r>
                    <w:rPr>
                      <w:rFonts w:eastAsiaTheme="minorEastAsia" w:cs="Times New Roman"/>
                    </w:rPr>
                    <w:t>）在东区东部与津市接壤区域依托现有绿地设置生态林地，将其东北澹水岸边的生态绿地组团向南延伸至汇洪通道与澧水交汇处</w:t>
                  </w:r>
                </w:p>
              </w:tc>
              <w:tc>
                <w:tcPr>
                  <w:tcW w:w="1503" w:type="pct"/>
                  <w:vAlign w:val="center"/>
                </w:tcPr>
                <w:p w:rsidR="004F5D0A" w:rsidRDefault="00D61730">
                  <w:pPr>
                    <w:rPr>
                      <w:rFonts w:eastAsiaTheme="minorEastAsia" w:cs="Times New Roman"/>
                    </w:rPr>
                  </w:pPr>
                  <w:r>
                    <w:rPr>
                      <w:rFonts w:eastAsiaTheme="minorEastAsia" w:cs="Times New Roman"/>
                    </w:rPr>
                    <w:t>（</w:t>
                  </w:r>
                  <w:r>
                    <w:rPr>
                      <w:rFonts w:eastAsiaTheme="minorEastAsia" w:cs="Times New Roman"/>
                    </w:rPr>
                    <w:t>1</w:t>
                  </w:r>
                  <w:r>
                    <w:rPr>
                      <w:rFonts w:eastAsiaTheme="minorEastAsia" w:cs="Times New Roman"/>
                    </w:rPr>
                    <w:t>）本项目不属于三类工业及排放重金属企业，不属于水型污染企业。</w:t>
                  </w:r>
                </w:p>
                <w:p w:rsidR="004F5D0A" w:rsidRDefault="004F5D0A">
                  <w:pPr>
                    <w:rPr>
                      <w:rFonts w:eastAsiaTheme="minorEastAsia" w:cs="Times New Roman"/>
                    </w:rPr>
                  </w:pPr>
                </w:p>
              </w:tc>
              <w:tc>
                <w:tcPr>
                  <w:tcW w:w="683" w:type="pct"/>
                  <w:vAlign w:val="center"/>
                </w:tcPr>
                <w:p w:rsidR="004F5D0A" w:rsidRDefault="00D61730">
                  <w:pPr>
                    <w:jc w:val="center"/>
                    <w:rPr>
                      <w:rFonts w:eastAsiaTheme="minorEastAsia" w:cs="Times New Roman"/>
                    </w:rPr>
                  </w:pPr>
                  <w:r>
                    <w:rPr>
                      <w:rFonts w:eastAsiaTheme="minorEastAsia" w:cs="Times New Roman"/>
                    </w:rPr>
                    <w:t>相符</w:t>
                  </w:r>
                </w:p>
              </w:tc>
            </w:tr>
            <w:tr w:rsidR="004F5D0A">
              <w:trPr>
                <w:jc w:val="center"/>
              </w:trPr>
              <w:tc>
                <w:tcPr>
                  <w:tcW w:w="558" w:type="pct"/>
                  <w:vAlign w:val="center"/>
                </w:tcPr>
                <w:p w:rsidR="004F5D0A" w:rsidRDefault="00D61730">
                  <w:pPr>
                    <w:jc w:val="center"/>
                    <w:rPr>
                      <w:rFonts w:eastAsiaTheme="minorEastAsia" w:cs="Times New Roman"/>
                    </w:rPr>
                  </w:pPr>
                  <w:r>
                    <w:rPr>
                      <w:rFonts w:eastAsiaTheme="minorEastAsia" w:cs="Times New Roman"/>
                    </w:rPr>
                    <w:t>污染物排放管控</w:t>
                  </w:r>
                </w:p>
              </w:tc>
              <w:tc>
                <w:tcPr>
                  <w:tcW w:w="2256" w:type="pct"/>
                  <w:vAlign w:val="center"/>
                </w:tcPr>
                <w:p w:rsidR="004F5D0A" w:rsidRDefault="00D61730">
                  <w:pPr>
                    <w:jc w:val="center"/>
                    <w:rPr>
                      <w:rFonts w:eastAsiaTheme="minorEastAsia" w:cs="Times New Roman"/>
                    </w:rPr>
                  </w:pPr>
                  <w:r>
                    <w:rPr>
                      <w:rFonts w:eastAsiaTheme="minorEastAsia" w:cs="Times New Roman"/>
                    </w:rPr>
                    <w:t>（</w:t>
                  </w:r>
                  <w:r>
                    <w:rPr>
                      <w:rFonts w:eastAsiaTheme="minorEastAsia" w:cs="Times New Roman"/>
                    </w:rPr>
                    <w:t>2.1</w:t>
                  </w:r>
                  <w:r>
                    <w:rPr>
                      <w:rFonts w:eastAsiaTheme="minorEastAsia" w:cs="Times New Roman"/>
                    </w:rPr>
                    <w:t>）废水：高新区排水应全面实施雨污分流，做好区域相应排水管网、污水处理厂等基础设施建设。</w:t>
                  </w:r>
                  <w:r>
                    <w:rPr>
                      <w:rFonts w:eastAsiaTheme="minorEastAsia" w:cs="Times New Roman"/>
                    </w:rPr>
                    <w:t xml:space="preserve"> </w:t>
                  </w:r>
                </w:p>
                <w:p w:rsidR="004F5D0A" w:rsidRDefault="00D61730">
                  <w:pPr>
                    <w:jc w:val="center"/>
                    <w:rPr>
                      <w:rFonts w:eastAsiaTheme="minorEastAsia" w:cs="Times New Roman"/>
                    </w:rPr>
                  </w:pPr>
                  <w:r>
                    <w:rPr>
                      <w:rFonts w:eastAsiaTheme="minorEastAsia" w:cs="Times New Roman"/>
                    </w:rPr>
                    <w:t>（</w:t>
                  </w:r>
                  <w:r>
                    <w:rPr>
                      <w:rFonts w:eastAsiaTheme="minorEastAsia" w:cs="Times New Roman"/>
                    </w:rPr>
                    <w:t>2.1.1</w:t>
                  </w:r>
                  <w:r>
                    <w:rPr>
                      <w:rFonts w:eastAsiaTheme="minorEastAsia" w:cs="Times New Roman"/>
                    </w:rPr>
                    <w:t>）西区生产废水、生活污水经预处理达到澧县污水处理厂进水水质要求后经管网进入污水处理厂深度处理后排入澹水；雨水排放分别通过白米机埠、群星机埠</w:t>
                  </w:r>
                  <w:r>
                    <w:rPr>
                      <w:rFonts w:eastAsiaTheme="minorEastAsia" w:cs="Times New Roman"/>
                    </w:rPr>
                    <w:t xml:space="preserve"> 2 </w:t>
                  </w:r>
                  <w:r>
                    <w:rPr>
                      <w:rFonts w:eastAsiaTheme="minorEastAsia" w:cs="Times New Roman"/>
                    </w:rPr>
                    <w:t>个机埠排入</w:t>
                  </w:r>
                  <w:r>
                    <w:rPr>
                      <w:rFonts w:eastAsiaTheme="minorEastAsia" w:cs="Times New Roman"/>
                    </w:rPr>
                    <w:lastRenderedPageBreak/>
                    <w:t>回水渠中，最终经过乔家河自动电排进入澧水。</w:t>
                  </w:r>
                  <w:r>
                    <w:rPr>
                      <w:rFonts w:eastAsiaTheme="minorEastAsia" w:cs="Times New Roman"/>
                    </w:rPr>
                    <w:t xml:space="preserve"> </w:t>
                  </w:r>
                </w:p>
                <w:p w:rsidR="004F5D0A" w:rsidRDefault="00D61730">
                  <w:pPr>
                    <w:jc w:val="center"/>
                    <w:rPr>
                      <w:rFonts w:eastAsiaTheme="minorEastAsia" w:cs="Times New Roman"/>
                    </w:rPr>
                  </w:pPr>
                  <w:r>
                    <w:rPr>
                      <w:rFonts w:eastAsiaTheme="minorEastAsia" w:cs="Times New Roman"/>
                    </w:rPr>
                    <w:t>（</w:t>
                  </w:r>
                  <w:r>
                    <w:rPr>
                      <w:rFonts w:eastAsiaTheme="minorEastAsia" w:cs="Times New Roman"/>
                    </w:rPr>
                    <w:t>2.1.2</w:t>
                  </w:r>
                  <w:r>
                    <w:rPr>
                      <w:rFonts w:eastAsiaTheme="minorEastAsia" w:cs="Times New Roman"/>
                    </w:rPr>
                    <w:t>）东区单独设置污水处理厂，园区污废水经处理达标后排入澹水；加快推进东区污水处理厂管网建设，在污水处理厂建成且与区域排水管网对接运营完成前，该片区不得引进涉及生产废水排放的企业；雨水由管网收集后通过北部的东洲泵站进入澹水。</w:t>
                  </w:r>
                  <w:r>
                    <w:rPr>
                      <w:rFonts w:eastAsiaTheme="minorEastAsia" w:cs="Times New Roman"/>
                    </w:rPr>
                    <w:t xml:space="preserve"> </w:t>
                  </w:r>
                </w:p>
                <w:p w:rsidR="004F5D0A" w:rsidRDefault="00D61730">
                  <w:pPr>
                    <w:jc w:val="center"/>
                    <w:rPr>
                      <w:rFonts w:eastAsiaTheme="minorEastAsia" w:cs="Times New Roman"/>
                    </w:rPr>
                  </w:pPr>
                  <w:r>
                    <w:rPr>
                      <w:rFonts w:eastAsiaTheme="minorEastAsia" w:cs="Times New Roman"/>
                    </w:rPr>
                    <w:t>（</w:t>
                  </w:r>
                  <w:r>
                    <w:rPr>
                      <w:rFonts w:eastAsiaTheme="minorEastAsia" w:cs="Times New Roman"/>
                    </w:rPr>
                    <w:t>2.2</w:t>
                  </w:r>
                  <w:r>
                    <w:rPr>
                      <w:rFonts w:eastAsiaTheme="minorEastAsia" w:cs="Times New Roman"/>
                    </w:rPr>
                    <w:t>）废气：</w:t>
                  </w:r>
                  <w:r>
                    <w:rPr>
                      <w:rFonts w:eastAsiaTheme="minorEastAsia" w:cs="Times New Roman"/>
                    </w:rPr>
                    <w:t xml:space="preserve"> </w:t>
                  </w:r>
                </w:p>
                <w:p w:rsidR="004F5D0A" w:rsidRDefault="00D61730">
                  <w:pPr>
                    <w:jc w:val="center"/>
                    <w:rPr>
                      <w:rFonts w:eastAsiaTheme="minorEastAsia" w:cs="Times New Roman"/>
                    </w:rPr>
                  </w:pPr>
                  <w:r>
                    <w:rPr>
                      <w:rFonts w:eastAsiaTheme="minorEastAsia" w:cs="Times New Roman"/>
                    </w:rPr>
                    <w:t>（</w:t>
                  </w:r>
                  <w:r>
                    <w:rPr>
                      <w:rFonts w:eastAsiaTheme="minorEastAsia" w:cs="Times New Roman"/>
                    </w:rPr>
                    <w:t>2.2.1</w:t>
                  </w:r>
                  <w:r>
                    <w:rPr>
                      <w:rFonts w:eastAsiaTheme="minorEastAsia" w:cs="Times New Roman"/>
                    </w:rPr>
                    <w:t>）对各企业工艺废气产出的生产节点，应配置废气收集与处理净化装置，确保达标排放；加强生产工艺研究与技术改进，采取有效措施，减少入园企业工艺废气的无组织排放；入园企业各生产装置排放的废气须达标排放。</w:t>
                  </w:r>
                  <w:r>
                    <w:rPr>
                      <w:rFonts w:eastAsiaTheme="minorEastAsia" w:cs="Times New Roman"/>
                    </w:rPr>
                    <w:t xml:space="preserve"> </w:t>
                  </w:r>
                </w:p>
                <w:p w:rsidR="004F5D0A" w:rsidRDefault="00D61730">
                  <w:pPr>
                    <w:jc w:val="center"/>
                    <w:rPr>
                      <w:rFonts w:eastAsiaTheme="minorEastAsia" w:cs="Times New Roman"/>
                    </w:rPr>
                  </w:pPr>
                  <w:r>
                    <w:rPr>
                      <w:rFonts w:eastAsiaTheme="minorEastAsia" w:cs="Times New Roman"/>
                    </w:rPr>
                    <w:t>（</w:t>
                  </w:r>
                  <w:r>
                    <w:rPr>
                      <w:rFonts w:eastAsiaTheme="minorEastAsia" w:cs="Times New Roman"/>
                    </w:rPr>
                    <w:t>2.2.2</w:t>
                  </w:r>
                  <w:r>
                    <w:rPr>
                      <w:rFonts w:eastAsiaTheme="minorEastAsia" w:cs="Times New Roman"/>
                    </w:rPr>
                    <w:t>）强化源头管控和末端治理，加快推进有机化工、工业涂装等行业企业</w:t>
                  </w:r>
                  <w:r>
                    <w:rPr>
                      <w:rFonts w:eastAsiaTheme="minorEastAsia" w:cs="Times New Roman"/>
                    </w:rPr>
                    <w:t>VOCs</w:t>
                  </w:r>
                  <w:r>
                    <w:rPr>
                      <w:rFonts w:eastAsiaTheme="minorEastAsia" w:cs="Times New Roman"/>
                    </w:rPr>
                    <w:t>治理，确保达标排放。</w:t>
                  </w:r>
                  <w:r>
                    <w:rPr>
                      <w:rFonts w:eastAsiaTheme="minorEastAsia" w:cs="Times New Roman"/>
                    </w:rPr>
                    <w:t xml:space="preserve"> </w:t>
                  </w:r>
                </w:p>
                <w:p w:rsidR="004F5D0A" w:rsidRDefault="00D61730">
                  <w:pPr>
                    <w:jc w:val="center"/>
                    <w:rPr>
                      <w:rFonts w:eastAsiaTheme="minorEastAsia" w:cs="Times New Roman"/>
                    </w:rPr>
                  </w:pPr>
                  <w:r>
                    <w:rPr>
                      <w:rFonts w:eastAsiaTheme="minorEastAsia" w:cs="Times New Roman"/>
                    </w:rPr>
                    <w:t>（</w:t>
                  </w:r>
                  <w:r>
                    <w:rPr>
                      <w:rFonts w:eastAsiaTheme="minorEastAsia" w:cs="Times New Roman"/>
                    </w:rPr>
                    <w:t>2.2.3</w:t>
                  </w:r>
                  <w:r>
                    <w:rPr>
                      <w:rFonts w:eastAsiaTheme="minorEastAsia" w:cs="Times New Roman"/>
                    </w:rPr>
                    <w:t>）园区内发酵酒精等行业及涉锅炉大气污染物排放应满足《湖南省生态环境厅关于执行污染物特别排放限值（第一批）的公告》中的要求。</w:t>
                  </w:r>
                  <w:r>
                    <w:rPr>
                      <w:rFonts w:eastAsiaTheme="minorEastAsia" w:cs="Times New Roman"/>
                    </w:rPr>
                    <w:t xml:space="preserve"> </w:t>
                  </w:r>
                </w:p>
                <w:p w:rsidR="004F5D0A" w:rsidRDefault="00D61730">
                  <w:pPr>
                    <w:jc w:val="center"/>
                    <w:rPr>
                      <w:rFonts w:eastAsiaTheme="minorEastAsia" w:cs="Times New Roman"/>
                    </w:rPr>
                  </w:pPr>
                  <w:r>
                    <w:rPr>
                      <w:rFonts w:eastAsiaTheme="minorEastAsia" w:cs="Times New Roman"/>
                    </w:rPr>
                    <w:t>（</w:t>
                  </w:r>
                  <w:r>
                    <w:rPr>
                      <w:rFonts w:eastAsiaTheme="minorEastAsia" w:cs="Times New Roman"/>
                    </w:rPr>
                    <w:t>2.3</w:t>
                  </w:r>
                  <w:r>
                    <w:rPr>
                      <w:rFonts w:eastAsiaTheme="minorEastAsia" w:cs="Times New Roman"/>
                    </w:rPr>
                    <w:t>）固废：做好高新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503" w:type="pct"/>
                  <w:vAlign w:val="center"/>
                </w:tcPr>
                <w:p w:rsidR="004F5D0A" w:rsidRDefault="00D61730">
                  <w:pPr>
                    <w:rPr>
                      <w:rFonts w:eastAsiaTheme="minorEastAsia" w:cs="Times New Roman"/>
                    </w:rPr>
                  </w:pPr>
                  <w:r>
                    <w:rPr>
                      <w:rFonts w:eastAsiaTheme="minorEastAsia" w:cs="Times New Roman"/>
                    </w:rPr>
                    <w:lastRenderedPageBreak/>
                    <w:t>（</w:t>
                  </w:r>
                  <w:r>
                    <w:rPr>
                      <w:rFonts w:eastAsiaTheme="minorEastAsia" w:cs="Times New Roman"/>
                    </w:rPr>
                    <w:t>1</w:t>
                  </w:r>
                  <w:r>
                    <w:rPr>
                      <w:rFonts w:eastAsiaTheme="minorEastAsia" w:cs="Times New Roman"/>
                    </w:rPr>
                    <w:t>）废水：本项目</w:t>
                  </w:r>
                  <w:r>
                    <w:rPr>
                      <w:rFonts w:eastAsiaTheme="minorEastAsia" w:cs="Times New Roman" w:hint="eastAsia"/>
                    </w:rPr>
                    <w:t>只有</w:t>
                  </w:r>
                  <w:r>
                    <w:rPr>
                      <w:rFonts w:eastAsiaTheme="minorEastAsia" w:cs="Times New Roman"/>
                    </w:rPr>
                    <w:t>生活废水</w:t>
                  </w:r>
                  <w:r>
                    <w:rPr>
                      <w:rFonts w:eastAsiaTheme="minorEastAsia" w:cs="Times New Roman" w:hint="eastAsia"/>
                    </w:rPr>
                    <w:t>，</w:t>
                  </w:r>
                  <w:r>
                    <w:rPr>
                      <w:rFonts w:eastAsiaTheme="minorEastAsia" w:cs="Times New Roman"/>
                    </w:rPr>
                    <w:t>经</w:t>
                  </w:r>
                  <w:r>
                    <w:rPr>
                      <w:rFonts w:eastAsiaTheme="minorEastAsia" w:cs="Times New Roman" w:hint="eastAsia"/>
                    </w:rPr>
                    <w:t>厂区内</w:t>
                  </w:r>
                  <w:r>
                    <w:rPr>
                      <w:rFonts w:eastAsiaTheme="minorEastAsia" w:cs="Times New Roman"/>
                    </w:rPr>
                    <w:t>管道收集后</w:t>
                  </w:r>
                  <w:r>
                    <w:rPr>
                      <w:rFonts w:eastAsiaTheme="minorEastAsia" w:cs="Times New Roman" w:hint="eastAsia"/>
                    </w:rPr>
                    <w:t>经</w:t>
                  </w:r>
                  <w:r>
                    <w:rPr>
                      <w:rFonts w:eastAsiaTheme="minorEastAsia" w:cs="Times New Roman"/>
                    </w:rPr>
                    <w:t>化粪池处理，通过废水总排口</w:t>
                  </w:r>
                  <w:r>
                    <w:rPr>
                      <w:rFonts w:eastAsiaTheme="minorEastAsia" w:cs="Times New Roman" w:hint="eastAsia"/>
                    </w:rPr>
                    <w:t>进入</w:t>
                  </w:r>
                  <w:r>
                    <w:rPr>
                      <w:rFonts w:eastAsiaTheme="minorEastAsia" w:cs="Times New Roman"/>
                    </w:rPr>
                    <w:t>市政污水管网再进入</w:t>
                  </w:r>
                  <w:r>
                    <w:rPr>
                      <w:rFonts w:eastAsiaTheme="minorEastAsia" w:cs="Times New Roman" w:hint="eastAsia"/>
                    </w:rPr>
                    <w:t>澧县</w:t>
                  </w:r>
                  <w:r>
                    <w:rPr>
                      <w:rFonts w:eastAsiaTheme="minorEastAsia" w:cs="Times New Roman"/>
                    </w:rPr>
                    <w:t>污水处理厂处理后外排；</w:t>
                  </w:r>
                </w:p>
                <w:p w:rsidR="004F5D0A" w:rsidRDefault="00D61730">
                  <w:pPr>
                    <w:rPr>
                      <w:rFonts w:eastAsiaTheme="minorEastAsia" w:cs="Times New Roman"/>
                    </w:rPr>
                  </w:pPr>
                  <w:r>
                    <w:rPr>
                      <w:rFonts w:eastAsiaTheme="minorEastAsia" w:cs="Times New Roman"/>
                    </w:rPr>
                    <w:t>（</w:t>
                  </w:r>
                  <w:r>
                    <w:rPr>
                      <w:rFonts w:eastAsiaTheme="minorEastAsia" w:cs="Times New Roman"/>
                    </w:rPr>
                    <w:t>2</w:t>
                  </w:r>
                  <w:r>
                    <w:rPr>
                      <w:rFonts w:eastAsiaTheme="minorEastAsia" w:cs="Times New Roman"/>
                    </w:rPr>
                    <w:t>）废气：本项目废气主要为颗粒物</w:t>
                  </w:r>
                  <w:r>
                    <w:rPr>
                      <w:rFonts w:eastAsiaTheme="minorEastAsia" w:cs="Times New Roman"/>
                    </w:rPr>
                    <w:lastRenderedPageBreak/>
                    <w:t>及有机废气，设计经布袋除尘器及光氧催化活性炭装置处理后达标排放；</w:t>
                  </w:r>
                </w:p>
                <w:p w:rsidR="004F5D0A" w:rsidRDefault="00D61730">
                  <w:pPr>
                    <w:rPr>
                      <w:rFonts w:eastAsiaTheme="minorEastAsia" w:cs="Times New Roman"/>
                    </w:rPr>
                  </w:pPr>
                  <w:r>
                    <w:rPr>
                      <w:rFonts w:eastAsiaTheme="minorEastAsia" w:cs="Times New Roman"/>
                    </w:rPr>
                    <w:t>（</w:t>
                  </w:r>
                  <w:r>
                    <w:rPr>
                      <w:rFonts w:eastAsiaTheme="minorEastAsia" w:cs="Times New Roman"/>
                    </w:rPr>
                    <w:t>3</w:t>
                  </w:r>
                  <w:r>
                    <w:rPr>
                      <w:rFonts w:eastAsiaTheme="minorEastAsia" w:cs="Times New Roman"/>
                    </w:rPr>
                    <w:t>）固废：本项目固废均得到合理处置</w:t>
                  </w:r>
                </w:p>
                <w:p w:rsidR="004F5D0A" w:rsidRDefault="004F5D0A">
                  <w:pPr>
                    <w:jc w:val="center"/>
                    <w:rPr>
                      <w:rFonts w:eastAsiaTheme="minorEastAsia" w:cs="Times New Roman"/>
                    </w:rPr>
                  </w:pPr>
                </w:p>
              </w:tc>
              <w:tc>
                <w:tcPr>
                  <w:tcW w:w="683" w:type="pct"/>
                  <w:vAlign w:val="center"/>
                </w:tcPr>
                <w:p w:rsidR="004F5D0A" w:rsidRDefault="00D61730">
                  <w:pPr>
                    <w:jc w:val="center"/>
                    <w:rPr>
                      <w:rFonts w:eastAsiaTheme="minorEastAsia" w:cs="Times New Roman"/>
                    </w:rPr>
                  </w:pPr>
                  <w:r>
                    <w:rPr>
                      <w:rFonts w:eastAsiaTheme="minorEastAsia" w:cs="Times New Roman"/>
                    </w:rPr>
                    <w:lastRenderedPageBreak/>
                    <w:t>相符</w:t>
                  </w:r>
                </w:p>
              </w:tc>
            </w:tr>
            <w:tr w:rsidR="004F5D0A">
              <w:trPr>
                <w:jc w:val="center"/>
              </w:trPr>
              <w:tc>
                <w:tcPr>
                  <w:tcW w:w="558" w:type="pct"/>
                  <w:vAlign w:val="center"/>
                </w:tcPr>
                <w:p w:rsidR="004F5D0A" w:rsidRDefault="00D61730">
                  <w:pPr>
                    <w:jc w:val="center"/>
                    <w:rPr>
                      <w:rFonts w:eastAsiaTheme="minorEastAsia" w:cs="Times New Roman"/>
                    </w:rPr>
                  </w:pPr>
                  <w:r>
                    <w:rPr>
                      <w:rFonts w:eastAsiaTheme="minorEastAsia" w:cs="Times New Roman"/>
                    </w:rPr>
                    <w:lastRenderedPageBreak/>
                    <w:t>环境风险防控</w:t>
                  </w:r>
                </w:p>
              </w:tc>
              <w:tc>
                <w:tcPr>
                  <w:tcW w:w="2256" w:type="pct"/>
                  <w:vAlign w:val="center"/>
                </w:tcPr>
                <w:p w:rsidR="004F5D0A" w:rsidRDefault="00D61730">
                  <w:pPr>
                    <w:jc w:val="center"/>
                    <w:rPr>
                      <w:rFonts w:eastAsiaTheme="minorEastAsia" w:cs="Times New Roman"/>
                    </w:rPr>
                  </w:pPr>
                  <w:r>
                    <w:rPr>
                      <w:rFonts w:eastAsiaTheme="minorEastAsia" w:cs="Times New Roman"/>
                    </w:rPr>
                    <w:t>（</w:t>
                  </w:r>
                  <w:r>
                    <w:rPr>
                      <w:rFonts w:eastAsiaTheme="minorEastAsia" w:cs="Times New Roman"/>
                    </w:rPr>
                    <w:t>3.1</w:t>
                  </w:r>
                  <w:r>
                    <w:rPr>
                      <w:rFonts w:eastAsiaTheme="minorEastAsia" w:cs="Times New Roman"/>
                    </w:rPr>
                    <w:t>）高新区应建立健全环境风险防控体系，落实《澧县经济开发区突发环境事件应急预案》提出的各项环境风险防范措施，严防环境风险事故发生。</w:t>
                  </w:r>
                  <w:r>
                    <w:rPr>
                      <w:rFonts w:eastAsiaTheme="minorEastAsia" w:cs="Times New Roman"/>
                    </w:rPr>
                    <w:t xml:space="preserve"> </w:t>
                  </w:r>
                </w:p>
                <w:p w:rsidR="004F5D0A" w:rsidRDefault="00D61730">
                  <w:pPr>
                    <w:jc w:val="center"/>
                    <w:rPr>
                      <w:rFonts w:eastAsiaTheme="minorEastAsia" w:cs="Times New Roman"/>
                    </w:rPr>
                  </w:pPr>
                  <w:r>
                    <w:rPr>
                      <w:rFonts w:eastAsiaTheme="minorEastAsia" w:cs="Times New Roman"/>
                    </w:rPr>
                    <w:t>（</w:t>
                  </w:r>
                  <w:r>
                    <w:rPr>
                      <w:rFonts w:eastAsiaTheme="minorEastAsia" w:cs="Times New Roman"/>
                    </w:rPr>
                    <w:t>3.2</w:t>
                  </w:r>
                  <w:r>
                    <w:rPr>
                      <w:rFonts w:eastAsiaTheme="minorEastAsia" w:cs="Times New Roman"/>
                    </w:rPr>
                    <w:t>）园区可能发生突发环境事件的污染物排放企业，生产、储存、运输、使用危险化学品的企业，产生、收集、贮存、运输、利用、处置危险废物的</w:t>
                  </w:r>
                  <w:r>
                    <w:rPr>
                      <w:rFonts w:eastAsiaTheme="minorEastAsia" w:cs="Times New Roman"/>
                    </w:rPr>
                    <w:lastRenderedPageBreak/>
                    <w:t>企业等应当编制和实施环境应急预案；鼓励其他企业制定单独的环境应急预案，或在突发事件应急预案中制定环境应急预案专章，并备案。</w:t>
                  </w:r>
                  <w:r>
                    <w:rPr>
                      <w:rFonts w:eastAsiaTheme="minorEastAsia" w:cs="Times New Roman"/>
                    </w:rPr>
                    <w:t xml:space="preserve"> </w:t>
                  </w:r>
                </w:p>
                <w:p w:rsidR="004F5D0A" w:rsidRDefault="00D61730">
                  <w:pPr>
                    <w:jc w:val="center"/>
                    <w:rPr>
                      <w:rFonts w:eastAsiaTheme="minorEastAsia" w:cs="Times New Roman"/>
                    </w:rPr>
                  </w:pPr>
                  <w:r>
                    <w:rPr>
                      <w:rFonts w:eastAsiaTheme="minorEastAsia" w:cs="Times New Roman"/>
                    </w:rPr>
                    <w:t>（</w:t>
                  </w:r>
                  <w:r>
                    <w:rPr>
                      <w:rFonts w:eastAsiaTheme="minorEastAsia" w:cs="Times New Roman"/>
                    </w:rPr>
                    <w:t>3.3</w:t>
                  </w:r>
                  <w:r>
                    <w:rPr>
                      <w:rFonts w:eastAsiaTheme="minorEastAsia" w:cs="Times New Roman"/>
                    </w:rPr>
                    <w:t>）建设用地土壤风险防控：加强对建设用地土壤环境状况调查、风险评估和污染地块治理与修复活动的监管。</w:t>
                  </w:r>
                  <w:r>
                    <w:rPr>
                      <w:rFonts w:eastAsiaTheme="minorEastAsia" w:cs="Times New Roman"/>
                    </w:rPr>
                    <w:t xml:space="preserve"> </w:t>
                  </w:r>
                </w:p>
                <w:p w:rsidR="004F5D0A" w:rsidRDefault="00D61730">
                  <w:pPr>
                    <w:jc w:val="center"/>
                    <w:rPr>
                      <w:rFonts w:eastAsiaTheme="minorEastAsia" w:cs="Times New Roman"/>
                    </w:rPr>
                  </w:pPr>
                  <w:r>
                    <w:rPr>
                      <w:rFonts w:eastAsiaTheme="minorEastAsia" w:cs="Times New Roman"/>
                    </w:rPr>
                    <w:t>（</w:t>
                  </w:r>
                  <w:r>
                    <w:rPr>
                      <w:rFonts w:eastAsiaTheme="minorEastAsia" w:cs="Times New Roman"/>
                    </w:rPr>
                    <w:t>3.4</w:t>
                  </w:r>
                  <w:r>
                    <w:rPr>
                      <w:rFonts w:eastAsiaTheme="minorEastAsia" w:cs="Times New Roman"/>
                    </w:rPr>
                    <w:t>）农用地土壤风险防控：实施农用地分类管理，保障农业生产环境安全；防控企业污染。禁止在优先保护类耕地集中区域新建有色金属冶炼、化工、电镀、制革、危险废物经营等行业企业</w:t>
                  </w:r>
                </w:p>
              </w:tc>
              <w:tc>
                <w:tcPr>
                  <w:tcW w:w="1503" w:type="pct"/>
                  <w:vAlign w:val="center"/>
                </w:tcPr>
                <w:p w:rsidR="004F5D0A" w:rsidRDefault="00D61730">
                  <w:pPr>
                    <w:rPr>
                      <w:rFonts w:eastAsiaTheme="minorEastAsia" w:cs="Times New Roman"/>
                    </w:rPr>
                  </w:pPr>
                  <w:r>
                    <w:rPr>
                      <w:rFonts w:eastAsiaTheme="minorEastAsia" w:cs="Times New Roman"/>
                    </w:rPr>
                    <w:lastRenderedPageBreak/>
                    <w:t>（</w:t>
                  </w:r>
                  <w:r>
                    <w:rPr>
                      <w:rFonts w:eastAsiaTheme="minorEastAsia" w:cs="Times New Roman"/>
                    </w:rPr>
                    <w:t>1</w:t>
                  </w:r>
                  <w:r>
                    <w:rPr>
                      <w:rFonts w:eastAsiaTheme="minorEastAsia" w:cs="Times New Roman"/>
                    </w:rPr>
                    <w:t>）</w:t>
                  </w:r>
                  <w:r>
                    <w:rPr>
                      <w:rFonts w:eastAsiaTheme="minorEastAsia" w:cs="Times New Roman"/>
                    </w:rPr>
                    <w:t>/</w:t>
                  </w:r>
                </w:p>
                <w:p w:rsidR="004F5D0A" w:rsidRDefault="00D61730">
                  <w:pPr>
                    <w:rPr>
                      <w:rFonts w:eastAsiaTheme="minorEastAsia" w:cs="Times New Roman"/>
                    </w:rPr>
                  </w:pPr>
                  <w:r>
                    <w:rPr>
                      <w:rFonts w:eastAsiaTheme="minorEastAsia" w:cs="Times New Roman"/>
                    </w:rPr>
                    <w:t>（</w:t>
                  </w:r>
                  <w:r>
                    <w:rPr>
                      <w:rFonts w:eastAsiaTheme="minorEastAsia" w:cs="Times New Roman"/>
                    </w:rPr>
                    <w:t>2</w:t>
                  </w:r>
                  <w:r>
                    <w:rPr>
                      <w:rFonts w:eastAsiaTheme="minorEastAsia" w:cs="Times New Roman"/>
                    </w:rPr>
                    <w:t>）按规定编制和实施环境应急预案。</w:t>
                  </w:r>
                </w:p>
                <w:p w:rsidR="004F5D0A" w:rsidRDefault="00D61730">
                  <w:pPr>
                    <w:rPr>
                      <w:rFonts w:eastAsiaTheme="minorEastAsia" w:cs="Times New Roman"/>
                    </w:rPr>
                  </w:pPr>
                  <w:r>
                    <w:rPr>
                      <w:rFonts w:eastAsiaTheme="minorEastAsia" w:cs="Times New Roman"/>
                    </w:rPr>
                    <w:t>（</w:t>
                  </w:r>
                  <w:r>
                    <w:rPr>
                      <w:rFonts w:eastAsiaTheme="minorEastAsia" w:cs="Times New Roman"/>
                    </w:rPr>
                    <w:t>3</w:t>
                  </w:r>
                  <w:r>
                    <w:rPr>
                      <w:rFonts w:eastAsiaTheme="minorEastAsia" w:cs="Times New Roman"/>
                    </w:rPr>
                    <w:t>）已对厂区及周边土壤环境进行检测。</w:t>
                  </w:r>
                </w:p>
                <w:p w:rsidR="004F5D0A" w:rsidRDefault="00D61730">
                  <w:pPr>
                    <w:rPr>
                      <w:rFonts w:eastAsiaTheme="minorEastAsia" w:cs="Times New Roman"/>
                    </w:rPr>
                  </w:pPr>
                  <w:r>
                    <w:rPr>
                      <w:rFonts w:eastAsiaTheme="minorEastAsia" w:cs="Times New Roman"/>
                    </w:rPr>
                    <w:t>（</w:t>
                  </w:r>
                  <w:r>
                    <w:rPr>
                      <w:rFonts w:eastAsiaTheme="minorEastAsia" w:cs="Times New Roman"/>
                    </w:rPr>
                    <w:t>4</w:t>
                  </w:r>
                  <w:r>
                    <w:rPr>
                      <w:rFonts w:eastAsiaTheme="minorEastAsia" w:cs="Times New Roman"/>
                    </w:rPr>
                    <w:t>）本项目在工业园区。</w:t>
                  </w:r>
                </w:p>
              </w:tc>
              <w:tc>
                <w:tcPr>
                  <w:tcW w:w="683" w:type="pct"/>
                  <w:vAlign w:val="center"/>
                </w:tcPr>
                <w:p w:rsidR="004F5D0A" w:rsidRDefault="00D61730">
                  <w:pPr>
                    <w:jc w:val="center"/>
                    <w:rPr>
                      <w:rFonts w:eastAsiaTheme="minorEastAsia" w:cs="Times New Roman"/>
                    </w:rPr>
                  </w:pPr>
                  <w:r>
                    <w:rPr>
                      <w:rFonts w:eastAsiaTheme="minorEastAsia" w:cs="Times New Roman"/>
                    </w:rPr>
                    <w:t>相符</w:t>
                  </w:r>
                </w:p>
              </w:tc>
            </w:tr>
            <w:tr w:rsidR="004F5D0A">
              <w:trPr>
                <w:jc w:val="center"/>
              </w:trPr>
              <w:tc>
                <w:tcPr>
                  <w:tcW w:w="558" w:type="pct"/>
                  <w:vAlign w:val="center"/>
                </w:tcPr>
                <w:p w:rsidR="004F5D0A" w:rsidRDefault="00D61730">
                  <w:pPr>
                    <w:jc w:val="center"/>
                    <w:rPr>
                      <w:rFonts w:eastAsiaTheme="minorEastAsia" w:cs="Times New Roman"/>
                    </w:rPr>
                  </w:pPr>
                  <w:r>
                    <w:rPr>
                      <w:rFonts w:eastAsiaTheme="minorEastAsia" w:cs="Times New Roman"/>
                    </w:rPr>
                    <w:lastRenderedPageBreak/>
                    <w:t>资源开发效率要求</w:t>
                  </w:r>
                </w:p>
              </w:tc>
              <w:tc>
                <w:tcPr>
                  <w:tcW w:w="2256" w:type="pct"/>
                  <w:vAlign w:val="center"/>
                </w:tcPr>
                <w:p w:rsidR="004F5D0A" w:rsidRDefault="00D61730">
                  <w:pPr>
                    <w:wordWrap w:val="0"/>
                    <w:adjustRightInd/>
                    <w:snapToGrid/>
                    <w:rPr>
                      <w:rFonts w:eastAsiaTheme="minorEastAsia" w:cs="Times New Roman"/>
                      <w:sz w:val="24"/>
                      <w:szCs w:val="24"/>
                    </w:rPr>
                  </w:pPr>
                  <w:r>
                    <w:rPr>
                      <w:rFonts w:eastAsiaTheme="minorEastAsia" w:cs="Times New Roman"/>
                      <w:szCs w:val="21"/>
                    </w:rPr>
                    <w:t>（</w:t>
                  </w:r>
                  <w:r>
                    <w:rPr>
                      <w:rFonts w:eastAsiaTheme="minorEastAsia" w:cs="Times New Roman"/>
                      <w:szCs w:val="21"/>
                    </w:rPr>
                    <w:t>4.1</w:t>
                  </w:r>
                  <w:r>
                    <w:rPr>
                      <w:rFonts w:eastAsiaTheme="minorEastAsia" w:cs="Times New Roman"/>
                      <w:szCs w:val="21"/>
                    </w:rPr>
                    <w:t>）能源：逐步推进能源结构的改进，不断减少生产、生活用煤比重，大力发展电力、燃气、石油液化气等清洁能源。</w:t>
                  </w:r>
                  <w:r>
                    <w:rPr>
                      <w:rFonts w:eastAsiaTheme="minorEastAsia" w:cs="Times New Roman"/>
                      <w:szCs w:val="21"/>
                    </w:rPr>
                    <w:t>2020</w:t>
                  </w:r>
                  <w:r>
                    <w:rPr>
                      <w:rFonts w:eastAsiaTheme="minorEastAsia" w:cs="Times New Roman"/>
                      <w:szCs w:val="21"/>
                    </w:rPr>
                    <w:t>年综合能源消费量预测为</w:t>
                  </w:r>
                  <w:r>
                    <w:rPr>
                      <w:rFonts w:eastAsiaTheme="minorEastAsia" w:cs="Times New Roman"/>
                      <w:szCs w:val="21"/>
                    </w:rPr>
                    <w:t>15.43</w:t>
                  </w:r>
                  <w:r>
                    <w:rPr>
                      <w:rFonts w:eastAsiaTheme="minorEastAsia" w:cs="Times New Roman"/>
                      <w:szCs w:val="21"/>
                    </w:rPr>
                    <w:t>万吨标煤（当量值），单位</w:t>
                  </w:r>
                  <w:r>
                    <w:rPr>
                      <w:rFonts w:eastAsiaTheme="minorEastAsia" w:cs="Times New Roman"/>
                      <w:szCs w:val="21"/>
                    </w:rPr>
                    <w:t>GDP</w:t>
                  </w:r>
                  <w:r>
                    <w:rPr>
                      <w:rFonts w:eastAsiaTheme="minorEastAsia" w:cs="Times New Roman"/>
                      <w:szCs w:val="21"/>
                    </w:rPr>
                    <w:t>能耗预测值为</w:t>
                  </w:r>
                  <w:r>
                    <w:rPr>
                      <w:rFonts w:eastAsiaTheme="minorEastAsia" w:cs="Times New Roman"/>
                      <w:szCs w:val="21"/>
                    </w:rPr>
                    <w:t xml:space="preserve">0.24 </w:t>
                  </w:r>
                  <w:r>
                    <w:rPr>
                      <w:rFonts w:eastAsiaTheme="minorEastAsia" w:cs="Times New Roman"/>
                      <w:szCs w:val="21"/>
                    </w:rPr>
                    <w:t>标煤</w:t>
                  </w:r>
                  <w:r>
                    <w:rPr>
                      <w:rFonts w:eastAsiaTheme="minorEastAsia" w:cs="Times New Roman"/>
                      <w:szCs w:val="21"/>
                    </w:rPr>
                    <w:t>/</w:t>
                  </w:r>
                  <w:r>
                    <w:rPr>
                      <w:rFonts w:eastAsiaTheme="minorEastAsia" w:cs="Times New Roman"/>
                      <w:szCs w:val="21"/>
                    </w:rPr>
                    <w:t>万元。</w:t>
                  </w:r>
                  <w:r>
                    <w:rPr>
                      <w:rFonts w:eastAsiaTheme="minorEastAsia" w:cs="Times New Roman"/>
                      <w:szCs w:val="21"/>
                    </w:rPr>
                    <w:t>2025</w:t>
                  </w:r>
                  <w:r>
                    <w:rPr>
                      <w:rFonts w:eastAsiaTheme="minorEastAsia" w:cs="Times New Roman"/>
                      <w:szCs w:val="21"/>
                    </w:rPr>
                    <w:t>年综合能源消费量预测为</w:t>
                  </w:r>
                  <w:r>
                    <w:rPr>
                      <w:rFonts w:eastAsiaTheme="minorEastAsia" w:cs="Times New Roman"/>
                      <w:szCs w:val="21"/>
                    </w:rPr>
                    <w:t>21.63</w:t>
                  </w:r>
                  <w:r>
                    <w:rPr>
                      <w:rFonts w:eastAsiaTheme="minorEastAsia" w:cs="Times New Roman"/>
                      <w:szCs w:val="21"/>
                    </w:rPr>
                    <w:t>万吨标煤，单位</w:t>
                  </w:r>
                  <w:r>
                    <w:rPr>
                      <w:rFonts w:eastAsiaTheme="minorEastAsia" w:cs="Times New Roman"/>
                      <w:szCs w:val="21"/>
                    </w:rPr>
                    <w:t>GDP</w:t>
                  </w:r>
                  <w:r>
                    <w:rPr>
                      <w:rFonts w:eastAsiaTheme="minorEastAsia" w:cs="Times New Roman"/>
                      <w:szCs w:val="21"/>
                    </w:rPr>
                    <w:t>能耗预测值为</w:t>
                  </w:r>
                  <w:r>
                    <w:rPr>
                      <w:rFonts w:eastAsiaTheme="minorEastAsia" w:cs="Times New Roman"/>
                      <w:szCs w:val="21"/>
                    </w:rPr>
                    <w:t xml:space="preserve">0.214 </w:t>
                  </w:r>
                  <w:r>
                    <w:rPr>
                      <w:rFonts w:eastAsiaTheme="minorEastAsia" w:cs="Times New Roman"/>
                      <w:szCs w:val="21"/>
                    </w:rPr>
                    <w:t>标煤</w:t>
                  </w:r>
                  <w:r>
                    <w:rPr>
                      <w:rFonts w:eastAsiaTheme="minorEastAsia" w:cs="Times New Roman"/>
                      <w:szCs w:val="21"/>
                    </w:rPr>
                    <w:t>/</w:t>
                  </w:r>
                  <w:r>
                    <w:rPr>
                      <w:rFonts w:eastAsiaTheme="minorEastAsia" w:cs="Times New Roman"/>
                      <w:szCs w:val="21"/>
                    </w:rPr>
                    <w:t>万元。区域</w:t>
                  </w:r>
                  <w:r>
                    <w:rPr>
                      <w:rFonts w:eastAsiaTheme="minorEastAsia" w:cs="Times New Roman"/>
                      <w:szCs w:val="21"/>
                    </w:rPr>
                    <w:t>“</w:t>
                  </w:r>
                  <w:r>
                    <w:rPr>
                      <w:rFonts w:eastAsiaTheme="minorEastAsia" w:cs="Times New Roman"/>
                      <w:szCs w:val="21"/>
                    </w:rPr>
                    <w:t>十四五</w:t>
                  </w:r>
                  <w:r>
                    <w:rPr>
                      <w:rFonts w:eastAsiaTheme="minorEastAsia" w:cs="Times New Roman"/>
                      <w:szCs w:val="21"/>
                    </w:rPr>
                    <w:t>”</w:t>
                  </w:r>
                  <w:r>
                    <w:rPr>
                      <w:rFonts w:eastAsiaTheme="minorEastAsia" w:cs="Times New Roman"/>
                      <w:szCs w:val="21"/>
                    </w:rPr>
                    <w:t>期间综合能源消费增量为</w:t>
                  </w:r>
                  <w:r>
                    <w:rPr>
                      <w:rFonts w:eastAsiaTheme="minorEastAsia" w:cs="Times New Roman"/>
                      <w:szCs w:val="21"/>
                    </w:rPr>
                    <w:t>6.2</w:t>
                  </w:r>
                  <w:r>
                    <w:rPr>
                      <w:rFonts w:eastAsiaTheme="minorEastAsia" w:cs="Times New Roman"/>
                      <w:szCs w:val="21"/>
                    </w:rPr>
                    <w:t>万吨标煤（当量值），单位</w:t>
                  </w:r>
                  <w:r>
                    <w:rPr>
                      <w:rFonts w:eastAsiaTheme="minorEastAsia" w:cs="Times New Roman"/>
                      <w:szCs w:val="21"/>
                    </w:rPr>
                    <w:t>GDP</w:t>
                  </w:r>
                  <w:r>
                    <w:rPr>
                      <w:rFonts w:eastAsiaTheme="minorEastAsia" w:cs="Times New Roman"/>
                      <w:szCs w:val="21"/>
                    </w:rPr>
                    <w:t>能耗下降</w:t>
                  </w:r>
                  <w:r>
                    <w:rPr>
                      <w:rFonts w:eastAsiaTheme="minorEastAsia" w:cs="Times New Roman"/>
                      <w:szCs w:val="21"/>
                    </w:rPr>
                    <w:t xml:space="preserve"> 11%</w:t>
                  </w:r>
                  <w:r>
                    <w:rPr>
                      <w:rFonts w:eastAsiaTheme="minorEastAsia" w:cs="Times New Roman"/>
                      <w:szCs w:val="21"/>
                    </w:rPr>
                    <w:t>。煤炭消费总量为</w:t>
                  </w:r>
                  <w:r>
                    <w:rPr>
                      <w:rFonts w:eastAsiaTheme="minorEastAsia" w:cs="Times New Roman"/>
                      <w:szCs w:val="21"/>
                    </w:rPr>
                    <w:t>16.65</w:t>
                  </w:r>
                  <w:r>
                    <w:rPr>
                      <w:rFonts w:eastAsiaTheme="minorEastAsia" w:cs="Times New Roman"/>
                      <w:szCs w:val="21"/>
                    </w:rPr>
                    <w:t>万吨，增量控制在</w:t>
                  </w:r>
                  <w:r>
                    <w:rPr>
                      <w:rFonts w:eastAsiaTheme="minorEastAsia" w:cs="Times New Roman"/>
                      <w:szCs w:val="21"/>
                    </w:rPr>
                    <w:t>5.73</w:t>
                  </w:r>
                  <w:r>
                    <w:rPr>
                      <w:rFonts w:eastAsiaTheme="minorEastAsia" w:cs="Times New Roman"/>
                      <w:szCs w:val="21"/>
                    </w:rPr>
                    <w:t>万吨。</w:t>
                  </w:r>
                  <w:r>
                    <w:rPr>
                      <w:rFonts w:eastAsiaTheme="minorEastAsia" w:cs="Times New Roman"/>
                      <w:szCs w:val="21"/>
                    </w:rPr>
                    <w:t xml:space="preserve"> </w:t>
                  </w:r>
                </w:p>
                <w:p w:rsidR="004F5D0A" w:rsidRDefault="00D61730">
                  <w:pPr>
                    <w:wordWrap w:val="0"/>
                    <w:adjustRightInd/>
                    <w:snapToGrid/>
                    <w:rPr>
                      <w:rFonts w:eastAsiaTheme="minorEastAsia" w:cs="Times New Roman"/>
                      <w:sz w:val="24"/>
                      <w:szCs w:val="24"/>
                    </w:rPr>
                  </w:pPr>
                  <w:r>
                    <w:rPr>
                      <w:rFonts w:eastAsiaTheme="minorEastAsia" w:cs="Times New Roman"/>
                      <w:szCs w:val="21"/>
                    </w:rPr>
                    <w:t>（</w:t>
                  </w:r>
                  <w:r>
                    <w:rPr>
                      <w:rFonts w:eastAsiaTheme="minorEastAsia" w:cs="Times New Roman"/>
                      <w:szCs w:val="21"/>
                    </w:rPr>
                    <w:t>4.2</w:t>
                  </w:r>
                  <w:r>
                    <w:rPr>
                      <w:rFonts w:eastAsiaTheme="minorEastAsia" w:cs="Times New Roman"/>
                      <w:szCs w:val="21"/>
                    </w:rPr>
                    <w:t>）水资源：严格按照用水定额核定取用水量，进一步加强计划用水管理，强化行业和产品用水强度控制。到</w:t>
                  </w:r>
                  <w:r>
                    <w:rPr>
                      <w:rFonts w:eastAsiaTheme="minorEastAsia" w:cs="Times New Roman"/>
                      <w:szCs w:val="21"/>
                    </w:rPr>
                    <w:t>2020</w:t>
                  </w:r>
                  <w:r>
                    <w:rPr>
                      <w:rFonts w:eastAsiaTheme="minorEastAsia" w:cs="Times New Roman"/>
                      <w:szCs w:val="21"/>
                    </w:rPr>
                    <w:t>年，澧县水资源开发利用控制红线达到</w:t>
                  </w:r>
                  <w:r>
                    <w:rPr>
                      <w:rFonts w:eastAsiaTheme="minorEastAsia" w:cs="Times New Roman"/>
                      <w:szCs w:val="21"/>
                    </w:rPr>
                    <w:t xml:space="preserve"> 4.71</w:t>
                  </w:r>
                  <w:r>
                    <w:rPr>
                      <w:rFonts w:eastAsiaTheme="minorEastAsia" w:cs="Times New Roman"/>
                      <w:szCs w:val="21"/>
                    </w:rPr>
                    <w:t>亿立方米，万元国内生产总值用水量、万元工业增加值用水量分别比</w:t>
                  </w:r>
                  <w:r>
                    <w:rPr>
                      <w:rFonts w:eastAsiaTheme="minorEastAsia" w:cs="Times New Roman"/>
                      <w:szCs w:val="21"/>
                    </w:rPr>
                    <w:t>2015</w:t>
                  </w:r>
                  <w:r>
                    <w:rPr>
                      <w:rFonts w:eastAsiaTheme="minorEastAsia" w:cs="Times New Roman"/>
                      <w:szCs w:val="21"/>
                    </w:rPr>
                    <w:t>年降低</w:t>
                  </w:r>
                  <w:r>
                    <w:rPr>
                      <w:rFonts w:eastAsiaTheme="minorEastAsia" w:cs="Times New Roman"/>
                      <w:szCs w:val="21"/>
                    </w:rPr>
                    <w:t>30%</w:t>
                  </w:r>
                  <w:r>
                    <w:rPr>
                      <w:rFonts w:eastAsiaTheme="minorEastAsia" w:cs="Times New Roman"/>
                      <w:szCs w:val="21"/>
                    </w:rPr>
                    <w:t>和</w:t>
                  </w:r>
                  <w:r>
                    <w:rPr>
                      <w:rFonts w:eastAsiaTheme="minorEastAsia" w:cs="Times New Roman"/>
                      <w:szCs w:val="21"/>
                    </w:rPr>
                    <w:t>29.4%</w:t>
                  </w:r>
                  <w:r>
                    <w:rPr>
                      <w:rFonts w:eastAsiaTheme="minorEastAsia" w:cs="Times New Roman"/>
                      <w:szCs w:val="21"/>
                    </w:rPr>
                    <w:t>。</w:t>
                  </w:r>
                  <w:r>
                    <w:rPr>
                      <w:rFonts w:eastAsiaTheme="minorEastAsia" w:cs="Times New Roman"/>
                      <w:szCs w:val="21"/>
                    </w:rPr>
                    <w:t xml:space="preserve"> </w:t>
                  </w:r>
                </w:p>
                <w:p w:rsidR="004F5D0A" w:rsidRDefault="00D61730">
                  <w:pPr>
                    <w:wordWrap w:val="0"/>
                    <w:adjustRightInd/>
                    <w:snapToGrid/>
                    <w:rPr>
                      <w:rFonts w:eastAsiaTheme="minorEastAsia" w:cs="Times New Roman"/>
                      <w:sz w:val="24"/>
                      <w:szCs w:val="24"/>
                    </w:rPr>
                  </w:pPr>
                  <w:r>
                    <w:rPr>
                      <w:rFonts w:eastAsiaTheme="minorEastAsia" w:cs="Times New Roman"/>
                      <w:szCs w:val="21"/>
                    </w:rPr>
                    <w:t>（</w:t>
                  </w:r>
                  <w:r>
                    <w:rPr>
                      <w:rFonts w:eastAsiaTheme="minorEastAsia" w:cs="Times New Roman"/>
                      <w:szCs w:val="21"/>
                    </w:rPr>
                    <w:t>4.3</w:t>
                  </w:r>
                  <w:r>
                    <w:rPr>
                      <w:rFonts w:eastAsiaTheme="minorEastAsia" w:cs="Times New Roman"/>
                      <w:szCs w:val="21"/>
                    </w:rPr>
                    <w:t>）土地资源：推进开发园区土地节约集约利用评价，控制开发园区新增用地规模。以</w:t>
                  </w:r>
                  <w:r>
                    <w:rPr>
                      <w:rFonts w:eastAsiaTheme="minorEastAsia" w:cs="Times New Roman"/>
                      <w:szCs w:val="21"/>
                    </w:rPr>
                    <w:lastRenderedPageBreak/>
                    <w:t>国家产业发展政策为导向，科学合理安排各行各业用地。优先保障区域主导产业发展用地，入园项目投资强度原则上不低于</w:t>
                  </w:r>
                  <w:r>
                    <w:rPr>
                      <w:rFonts w:eastAsiaTheme="minorEastAsia" w:cs="Times New Roman"/>
                      <w:szCs w:val="21"/>
                    </w:rPr>
                    <w:t>200</w:t>
                  </w:r>
                  <w:r>
                    <w:rPr>
                      <w:rFonts w:eastAsiaTheme="minorEastAsia" w:cs="Times New Roman"/>
                      <w:szCs w:val="21"/>
                    </w:rPr>
                    <w:t>万元</w:t>
                  </w:r>
                  <w:r>
                    <w:rPr>
                      <w:rFonts w:eastAsiaTheme="minorEastAsia" w:cs="Times New Roman"/>
                      <w:szCs w:val="21"/>
                    </w:rPr>
                    <w:t>/</w:t>
                  </w:r>
                  <w:r>
                    <w:rPr>
                      <w:rFonts w:eastAsiaTheme="minorEastAsia" w:cs="Times New Roman"/>
                      <w:szCs w:val="21"/>
                    </w:rPr>
                    <w:t>亩。</w:t>
                  </w:r>
                </w:p>
              </w:tc>
              <w:tc>
                <w:tcPr>
                  <w:tcW w:w="1503" w:type="pct"/>
                  <w:vAlign w:val="center"/>
                </w:tcPr>
                <w:p w:rsidR="004F5D0A" w:rsidRDefault="00D61730">
                  <w:pPr>
                    <w:rPr>
                      <w:rFonts w:eastAsiaTheme="minorEastAsia" w:cs="Times New Roman"/>
                    </w:rPr>
                  </w:pPr>
                  <w:r>
                    <w:rPr>
                      <w:rFonts w:eastAsiaTheme="minorEastAsia" w:cs="Times New Roman"/>
                    </w:rPr>
                    <w:lastRenderedPageBreak/>
                    <w:t>（</w:t>
                  </w:r>
                  <w:r>
                    <w:rPr>
                      <w:rFonts w:eastAsiaTheme="minorEastAsia" w:cs="Times New Roman"/>
                    </w:rPr>
                    <w:t>1</w:t>
                  </w:r>
                  <w:r>
                    <w:rPr>
                      <w:rFonts w:eastAsiaTheme="minorEastAsia" w:cs="Times New Roman"/>
                    </w:rPr>
                    <w:t>）本项目使用电能；</w:t>
                  </w:r>
                </w:p>
                <w:p w:rsidR="004F5D0A" w:rsidRDefault="00D61730">
                  <w:pPr>
                    <w:rPr>
                      <w:rFonts w:eastAsiaTheme="minorEastAsia" w:cs="Times New Roman"/>
                      <w:szCs w:val="21"/>
                    </w:rPr>
                  </w:pPr>
                  <w:r>
                    <w:rPr>
                      <w:rFonts w:eastAsiaTheme="minorEastAsia" w:cs="Times New Roman"/>
                    </w:rPr>
                    <w:t>（</w:t>
                  </w:r>
                  <w:r>
                    <w:rPr>
                      <w:rFonts w:eastAsiaTheme="minorEastAsia" w:cs="Times New Roman"/>
                    </w:rPr>
                    <w:t>2</w:t>
                  </w:r>
                  <w:r>
                    <w:rPr>
                      <w:rFonts w:eastAsiaTheme="minorEastAsia" w:cs="Times New Roman"/>
                    </w:rPr>
                    <w:t>）本项目用水严格按照</w:t>
                  </w:r>
                  <w:r>
                    <w:rPr>
                      <w:rFonts w:eastAsiaTheme="minorEastAsia" w:cs="Times New Roman"/>
                      <w:szCs w:val="21"/>
                    </w:rPr>
                    <w:t>用水定额核定取用水量；</w:t>
                  </w:r>
                </w:p>
                <w:p w:rsidR="004F5D0A" w:rsidRPr="00D61730" w:rsidRDefault="00D61730">
                  <w:pPr>
                    <w:rPr>
                      <w:rFonts w:eastAsiaTheme="minorEastAsia" w:cs="Times New Roman"/>
                      <w:color w:val="FF0000"/>
                      <w:szCs w:val="21"/>
                    </w:rPr>
                  </w:pPr>
                  <w:r>
                    <w:rPr>
                      <w:rFonts w:eastAsiaTheme="minorEastAsia" w:cs="Times New Roman"/>
                      <w:szCs w:val="21"/>
                    </w:rPr>
                    <w:t>（</w:t>
                  </w:r>
                  <w:r>
                    <w:rPr>
                      <w:rFonts w:eastAsiaTheme="minorEastAsia" w:cs="Times New Roman"/>
                      <w:szCs w:val="21"/>
                    </w:rPr>
                    <w:t>3</w:t>
                  </w:r>
                  <w:r>
                    <w:rPr>
                      <w:rFonts w:eastAsiaTheme="minorEastAsia" w:cs="Times New Roman"/>
                      <w:szCs w:val="21"/>
                    </w:rPr>
                    <w:t>）本项目用地</w:t>
                  </w:r>
                  <w:r w:rsidR="00C77DB2">
                    <w:rPr>
                      <w:rFonts w:eastAsiaTheme="minorEastAsia" w:cs="Times New Roman"/>
                      <w:szCs w:val="21"/>
                    </w:rPr>
                    <w:t>经澧县自然资源局技术产业开发区分局许可</w:t>
                  </w:r>
                  <w:r w:rsidR="00C77DB2">
                    <w:rPr>
                      <w:rFonts w:eastAsiaTheme="minorEastAsia" w:cs="Times New Roman" w:hint="eastAsia"/>
                      <w:szCs w:val="21"/>
                    </w:rPr>
                    <w:t>，属于工业用地，</w:t>
                  </w:r>
                  <w:r>
                    <w:rPr>
                      <w:rFonts w:eastAsiaTheme="minorEastAsia" w:cs="Times New Roman"/>
                      <w:szCs w:val="21"/>
                    </w:rPr>
                    <w:t>符合相关标准要求；</w:t>
                  </w:r>
                </w:p>
                <w:p w:rsidR="004F5D0A" w:rsidRDefault="004F5D0A">
                  <w:pPr>
                    <w:jc w:val="center"/>
                    <w:rPr>
                      <w:rFonts w:eastAsiaTheme="minorEastAsia" w:cs="Times New Roman"/>
                    </w:rPr>
                  </w:pPr>
                </w:p>
              </w:tc>
              <w:tc>
                <w:tcPr>
                  <w:tcW w:w="683" w:type="pct"/>
                  <w:vAlign w:val="center"/>
                </w:tcPr>
                <w:p w:rsidR="004F5D0A" w:rsidRDefault="00D61730">
                  <w:pPr>
                    <w:jc w:val="center"/>
                    <w:rPr>
                      <w:rFonts w:eastAsiaTheme="minorEastAsia" w:cs="Times New Roman"/>
                    </w:rPr>
                  </w:pPr>
                  <w:r>
                    <w:rPr>
                      <w:rFonts w:eastAsiaTheme="minorEastAsia" w:cs="Times New Roman"/>
                    </w:rPr>
                    <w:t>相符</w:t>
                  </w:r>
                </w:p>
              </w:tc>
            </w:tr>
          </w:tbl>
          <w:p w:rsidR="004F5D0A" w:rsidRDefault="00D61730" w:rsidP="00C655E2">
            <w:pPr>
              <w:spacing w:beforeLines="50" w:line="360" w:lineRule="auto"/>
              <w:rPr>
                <w:rFonts w:cs="Times New Roman"/>
              </w:rPr>
            </w:pPr>
            <w:r>
              <w:rPr>
                <w:rFonts w:cs="Times New Roman" w:hint="eastAsia"/>
              </w:rPr>
              <w:lastRenderedPageBreak/>
              <w:t>2</w:t>
            </w:r>
            <w:r>
              <w:rPr>
                <w:rFonts w:cs="Times New Roman" w:hint="eastAsia"/>
              </w:rPr>
              <w:t>、产业政策符合性分析</w:t>
            </w:r>
          </w:p>
          <w:p w:rsidR="004F5D0A" w:rsidRDefault="00D61730">
            <w:pPr>
              <w:spacing w:line="360" w:lineRule="auto"/>
              <w:ind w:firstLineChars="200" w:firstLine="420"/>
              <w:rPr>
                <w:rFonts w:cs="Times New Roman"/>
              </w:rPr>
            </w:pPr>
            <w:r>
              <w:rPr>
                <w:rFonts w:cs="Times New Roman"/>
              </w:rPr>
              <w:t>根据《产业结构调整指导目录（</w:t>
            </w:r>
            <w:r>
              <w:rPr>
                <w:rFonts w:cs="Times New Roman"/>
              </w:rPr>
              <w:t>201</w:t>
            </w:r>
            <w:r>
              <w:rPr>
                <w:rFonts w:cs="Times New Roman" w:hint="eastAsia"/>
              </w:rPr>
              <w:t>9</w:t>
            </w:r>
            <w:r>
              <w:rPr>
                <w:rFonts w:cs="Times New Roman"/>
              </w:rPr>
              <w:t>年本）》，本项目不属于鼓励类、限制类和淘汰类之列，为允许类。因此项目建设</w:t>
            </w:r>
            <w:r>
              <w:rPr>
                <w:rFonts w:cs="Times New Roman" w:hint="eastAsia"/>
              </w:rPr>
              <w:t>符合国家产业政策。</w:t>
            </w:r>
          </w:p>
          <w:p w:rsidR="004F5D0A" w:rsidRDefault="00D61730">
            <w:pPr>
              <w:spacing w:line="360" w:lineRule="auto"/>
              <w:rPr>
                <w:rFonts w:cs="Times New Roman"/>
              </w:rPr>
            </w:pPr>
            <w:r>
              <w:rPr>
                <w:rFonts w:cs="Times New Roman"/>
              </w:rPr>
              <w:t>3</w:t>
            </w:r>
            <w:r>
              <w:rPr>
                <w:rFonts w:cs="Times New Roman" w:hint="eastAsia"/>
              </w:rPr>
              <w:t>、与《挥发性有机物（</w:t>
            </w:r>
            <w:r>
              <w:rPr>
                <w:rFonts w:cs="Times New Roman" w:hint="eastAsia"/>
              </w:rPr>
              <w:t>V</w:t>
            </w:r>
            <w:r>
              <w:rPr>
                <w:rFonts w:cs="Times New Roman"/>
              </w:rPr>
              <w:t>OCs</w:t>
            </w:r>
            <w:r>
              <w:rPr>
                <w:rFonts w:cs="Times New Roman" w:hint="eastAsia"/>
              </w:rPr>
              <w:t>）污染防治技术政策》符合性分析</w:t>
            </w:r>
          </w:p>
          <w:p w:rsidR="004F5D0A" w:rsidRDefault="00D61730">
            <w:pPr>
              <w:spacing w:line="360" w:lineRule="auto"/>
              <w:ind w:firstLineChars="200" w:firstLine="420"/>
              <w:rPr>
                <w:rFonts w:cs="Times New Roman"/>
              </w:rPr>
            </w:pPr>
            <w:r>
              <w:rPr>
                <w:rFonts w:cs="Times New Roman" w:hint="eastAsia"/>
              </w:rPr>
              <w:t>项目生产过程中会产生挥发性有机物，对照《挥发性有机物（</w:t>
            </w:r>
            <w:r>
              <w:rPr>
                <w:rFonts w:cs="Times New Roman" w:hint="eastAsia"/>
                <w:bCs/>
              </w:rPr>
              <w:t>V</w:t>
            </w:r>
            <w:r>
              <w:rPr>
                <w:rFonts w:cs="Times New Roman"/>
                <w:bCs/>
              </w:rPr>
              <w:t>OCs</w:t>
            </w:r>
            <w:r>
              <w:rPr>
                <w:rFonts w:cs="Times New Roman" w:hint="eastAsia"/>
              </w:rPr>
              <w:t>）污染防治技术政策》（环境保护部公告</w:t>
            </w:r>
            <w:r>
              <w:rPr>
                <w:rFonts w:cs="Times New Roman" w:hint="eastAsia"/>
              </w:rPr>
              <w:t>2013</w:t>
            </w:r>
            <w:r>
              <w:rPr>
                <w:rFonts w:cs="Times New Roman" w:hint="eastAsia"/>
              </w:rPr>
              <w:t>年第</w:t>
            </w:r>
            <w:r>
              <w:rPr>
                <w:rFonts w:cs="Times New Roman" w:hint="eastAsia"/>
              </w:rPr>
              <w:t>31</w:t>
            </w:r>
            <w:r>
              <w:rPr>
                <w:rFonts w:cs="Times New Roman" w:hint="eastAsia"/>
              </w:rPr>
              <w:t>号）中的相关要求见下表。</w:t>
            </w:r>
          </w:p>
          <w:p w:rsidR="004F5D0A" w:rsidRDefault="00D61730">
            <w:pPr>
              <w:spacing w:line="360" w:lineRule="auto"/>
              <w:ind w:firstLineChars="200" w:firstLine="422"/>
              <w:rPr>
                <w:b/>
                <w:szCs w:val="21"/>
                <w:u w:val="single"/>
              </w:rPr>
            </w:pPr>
            <w:r>
              <w:rPr>
                <w:rFonts w:cs="Times New Roman" w:hint="eastAsia"/>
                <w:b/>
                <w:u w:val="single"/>
              </w:rPr>
              <w:t>表</w:t>
            </w:r>
            <w:r>
              <w:rPr>
                <w:rFonts w:cs="Times New Roman" w:hint="eastAsia"/>
                <w:b/>
                <w:u w:val="single"/>
              </w:rPr>
              <w:t>1-2</w:t>
            </w:r>
            <w:r>
              <w:rPr>
                <w:rFonts w:cs="Times New Roman"/>
                <w:b/>
                <w:u w:val="single"/>
              </w:rPr>
              <w:t xml:space="preserve">   </w:t>
            </w:r>
            <w:r>
              <w:rPr>
                <w:rFonts w:hint="eastAsia"/>
                <w:b/>
                <w:szCs w:val="21"/>
                <w:u w:val="single"/>
              </w:rPr>
              <w:t>与《挥发性有机物（</w:t>
            </w:r>
            <w:r>
              <w:rPr>
                <w:rFonts w:hint="eastAsia"/>
                <w:b/>
                <w:bCs/>
                <w:sz w:val="24"/>
                <w:szCs w:val="24"/>
                <w:u w:val="single"/>
              </w:rPr>
              <w:t>V</w:t>
            </w:r>
            <w:r>
              <w:rPr>
                <w:b/>
                <w:bCs/>
                <w:sz w:val="24"/>
                <w:szCs w:val="24"/>
                <w:u w:val="single"/>
              </w:rPr>
              <w:t>OCs</w:t>
            </w:r>
            <w:r>
              <w:rPr>
                <w:rFonts w:hint="eastAsia"/>
                <w:b/>
                <w:szCs w:val="21"/>
                <w:u w:val="single"/>
              </w:rPr>
              <w:t>）污染防治技术政策》对照表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85"/>
              <w:gridCol w:w="3465"/>
              <w:gridCol w:w="1945"/>
              <w:gridCol w:w="708"/>
            </w:tblGrid>
            <w:tr w:rsidR="004F5D0A">
              <w:trPr>
                <w:jc w:val="center"/>
              </w:trPr>
              <w:tc>
                <w:tcPr>
                  <w:tcW w:w="367" w:type="pct"/>
                  <w:vAlign w:val="center"/>
                </w:tcPr>
                <w:p w:rsidR="004F5D0A" w:rsidRDefault="00D61730">
                  <w:pPr>
                    <w:pStyle w:val="af8"/>
                    <w:widowControl w:val="0"/>
                    <w:spacing w:line="240" w:lineRule="auto"/>
                    <w:ind w:firstLineChars="0" w:firstLine="0"/>
                    <w:jc w:val="center"/>
                    <w:rPr>
                      <w:rFonts w:ascii="Times New Roman" w:hAnsi="Times New Roman"/>
                      <w:b/>
                      <w:bCs/>
                      <w:sz w:val="21"/>
                    </w:rPr>
                  </w:pPr>
                  <w:r>
                    <w:rPr>
                      <w:rFonts w:ascii="Times New Roman" w:hAnsi="Times New Roman"/>
                      <w:b/>
                      <w:bCs/>
                      <w:sz w:val="21"/>
                    </w:rPr>
                    <w:t>序号</w:t>
                  </w:r>
                </w:p>
              </w:tc>
              <w:tc>
                <w:tcPr>
                  <w:tcW w:w="2624" w:type="pct"/>
                  <w:vAlign w:val="center"/>
                </w:tcPr>
                <w:p w:rsidR="004F5D0A" w:rsidRDefault="00D61730">
                  <w:pPr>
                    <w:pStyle w:val="af8"/>
                    <w:widowControl w:val="0"/>
                    <w:spacing w:line="240" w:lineRule="auto"/>
                    <w:ind w:firstLineChars="0" w:firstLine="0"/>
                    <w:jc w:val="center"/>
                    <w:rPr>
                      <w:rFonts w:ascii="Times New Roman" w:hAnsi="Times New Roman"/>
                      <w:b/>
                      <w:bCs/>
                      <w:sz w:val="21"/>
                    </w:rPr>
                  </w:pPr>
                  <w:r>
                    <w:rPr>
                      <w:rFonts w:ascii="Times New Roman" w:hAnsi="Times New Roman"/>
                      <w:b/>
                      <w:bCs/>
                      <w:sz w:val="21"/>
                    </w:rPr>
                    <w:t>相关要求</w:t>
                  </w:r>
                </w:p>
              </w:tc>
              <w:tc>
                <w:tcPr>
                  <w:tcW w:w="1473" w:type="pct"/>
                  <w:vAlign w:val="center"/>
                </w:tcPr>
                <w:p w:rsidR="004F5D0A" w:rsidRDefault="00D61730">
                  <w:pPr>
                    <w:pStyle w:val="af8"/>
                    <w:widowControl w:val="0"/>
                    <w:spacing w:line="240" w:lineRule="auto"/>
                    <w:ind w:firstLineChars="0" w:firstLine="0"/>
                    <w:jc w:val="center"/>
                    <w:rPr>
                      <w:rFonts w:ascii="Times New Roman" w:hAnsi="Times New Roman"/>
                      <w:b/>
                      <w:bCs/>
                      <w:sz w:val="21"/>
                    </w:rPr>
                  </w:pPr>
                  <w:r>
                    <w:rPr>
                      <w:rFonts w:ascii="Times New Roman" w:hAnsi="Times New Roman"/>
                      <w:b/>
                      <w:bCs/>
                      <w:sz w:val="21"/>
                    </w:rPr>
                    <w:t>本项目情况</w:t>
                  </w:r>
                </w:p>
              </w:tc>
              <w:tc>
                <w:tcPr>
                  <w:tcW w:w="536" w:type="pct"/>
                  <w:vAlign w:val="center"/>
                </w:tcPr>
                <w:p w:rsidR="004F5D0A" w:rsidRDefault="00D61730">
                  <w:pPr>
                    <w:pStyle w:val="af8"/>
                    <w:widowControl w:val="0"/>
                    <w:spacing w:line="240" w:lineRule="auto"/>
                    <w:ind w:firstLineChars="0" w:firstLine="0"/>
                    <w:jc w:val="center"/>
                    <w:rPr>
                      <w:rFonts w:ascii="Times New Roman" w:hAnsi="Times New Roman"/>
                      <w:b/>
                      <w:bCs/>
                      <w:sz w:val="21"/>
                    </w:rPr>
                  </w:pPr>
                  <w:r>
                    <w:rPr>
                      <w:rFonts w:ascii="Times New Roman" w:hAnsi="Times New Roman"/>
                      <w:b/>
                      <w:bCs/>
                      <w:sz w:val="21"/>
                    </w:rPr>
                    <w:t>符合性</w:t>
                  </w:r>
                </w:p>
              </w:tc>
            </w:tr>
            <w:tr w:rsidR="004F5D0A">
              <w:trPr>
                <w:jc w:val="center"/>
              </w:trPr>
              <w:tc>
                <w:tcPr>
                  <w:tcW w:w="367" w:type="pct"/>
                  <w:vAlign w:val="center"/>
                </w:tcPr>
                <w:p w:rsidR="004F5D0A" w:rsidRDefault="00D61730">
                  <w:pPr>
                    <w:jc w:val="center"/>
                    <w:rPr>
                      <w:szCs w:val="21"/>
                    </w:rPr>
                  </w:pPr>
                  <w:r>
                    <w:rPr>
                      <w:szCs w:val="21"/>
                    </w:rPr>
                    <w:t>1</w:t>
                  </w:r>
                </w:p>
              </w:tc>
              <w:tc>
                <w:tcPr>
                  <w:tcW w:w="2624" w:type="pct"/>
                  <w:vAlign w:val="center"/>
                </w:tcPr>
                <w:p w:rsidR="004F5D0A" w:rsidRDefault="00D61730">
                  <w:pPr>
                    <w:ind w:leftChars="-43" w:left="-90"/>
                    <w:jc w:val="center"/>
                    <w:rPr>
                      <w:szCs w:val="21"/>
                    </w:rPr>
                  </w:pPr>
                  <w:r>
                    <w:rPr>
                      <w:szCs w:val="21"/>
                    </w:rPr>
                    <w:t>非甲烷总烃污染防治应遵循源头和过程控制与末端治理相结合的综合防治原则。在工业生产中采用清洁生产技术，严格控制含非甲烷总烃原料与产品在生产和储运销过程中的非甲烷总烃排放，鼓励对资源和能源的回收利用</w:t>
                  </w:r>
                  <w:r>
                    <w:rPr>
                      <w:rFonts w:hint="eastAsia"/>
                      <w:szCs w:val="21"/>
                    </w:rPr>
                    <w:t>；</w:t>
                  </w:r>
                  <w:r>
                    <w:rPr>
                      <w:szCs w:val="21"/>
                    </w:rPr>
                    <w:t>鼓励在生产和生活中使用不含非甲烷总烃的替代产品或低非甲烷总烃含量的产品。</w:t>
                  </w:r>
                </w:p>
              </w:tc>
              <w:tc>
                <w:tcPr>
                  <w:tcW w:w="1473" w:type="pct"/>
                  <w:vAlign w:val="center"/>
                </w:tcPr>
                <w:p w:rsidR="004F5D0A" w:rsidRDefault="00D61730">
                  <w:pPr>
                    <w:jc w:val="center"/>
                    <w:rPr>
                      <w:szCs w:val="21"/>
                    </w:rPr>
                  </w:pPr>
                  <w:r>
                    <w:rPr>
                      <w:rFonts w:hint="eastAsia"/>
                      <w:szCs w:val="21"/>
                    </w:rPr>
                    <w:t>本项目使用水性漆，属于非甲烷总烃低含量原料。</w:t>
                  </w:r>
                </w:p>
              </w:tc>
              <w:tc>
                <w:tcPr>
                  <w:tcW w:w="536" w:type="pct"/>
                  <w:vAlign w:val="center"/>
                </w:tcPr>
                <w:p w:rsidR="004F5D0A" w:rsidRDefault="00D61730">
                  <w:pPr>
                    <w:jc w:val="center"/>
                    <w:rPr>
                      <w:szCs w:val="21"/>
                    </w:rPr>
                  </w:pPr>
                  <w:r>
                    <w:rPr>
                      <w:szCs w:val="21"/>
                    </w:rPr>
                    <w:t>符合</w:t>
                  </w:r>
                </w:p>
              </w:tc>
            </w:tr>
            <w:tr w:rsidR="004F5D0A">
              <w:trPr>
                <w:jc w:val="center"/>
              </w:trPr>
              <w:tc>
                <w:tcPr>
                  <w:tcW w:w="367" w:type="pct"/>
                  <w:vAlign w:val="center"/>
                </w:tcPr>
                <w:p w:rsidR="004F5D0A" w:rsidRDefault="00D61730">
                  <w:pPr>
                    <w:jc w:val="center"/>
                    <w:rPr>
                      <w:szCs w:val="21"/>
                    </w:rPr>
                  </w:pPr>
                  <w:r>
                    <w:rPr>
                      <w:szCs w:val="21"/>
                    </w:rPr>
                    <w:t>2</w:t>
                  </w:r>
                </w:p>
              </w:tc>
              <w:tc>
                <w:tcPr>
                  <w:tcW w:w="2624" w:type="pct"/>
                  <w:vAlign w:val="center"/>
                </w:tcPr>
                <w:p w:rsidR="004F5D0A" w:rsidRDefault="00D61730">
                  <w:pPr>
                    <w:ind w:leftChars="-43" w:left="-90"/>
                    <w:jc w:val="center"/>
                    <w:rPr>
                      <w:szCs w:val="21"/>
                    </w:rPr>
                  </w:pPr>
                  <w:r>
                    <w:rPr>
                      <w:szCs w:val="21"/>
                    </w:rPr>
                    <w:t>在工业生产过程中鼓励非甲烷总烃的回收利用，并优先鼓励在生产系统内回用。</w:t>
                  </w:r>
                </w:p>
                <w:p w:rsidR="004F5D0A" w:rsidRDefault="00D61730">
                  <w:pPr>
                    <w:ind w:leftChars="-43" w:left="-90"/>
                    <w:jc w:val="center"/>
                    <w:rPr>
                      <w:szCs w:val="21"/>
                    </w:rPr>
                  </w:pPr>
                  <w:r>
                    <w:rPr>
                      <w:szCs w:val="21"/>
                    </w:rPr>
                    <w:t>对于含高浓度非甲烷总烃的废气，宜优先采用冷凝回收、吸附回收技术进行回收利用，并辅助以其他治理技术实现达标排放。</w:t>
                  </w:r>
                </w:p>
                <w:p w:rsidR="004F5D0A" w:rsidRDefault="00D61730">
                  <w:pPr>
                    <w:ind w:leftChars="-43" w:left="-90"/>
                    <w:jc w:val="center"/>
                    <w:rPr>
                      <w:szCs w:val="21"/>
                    </w:rPr>
                  </w:pPr>
                  <w:r>
                    <w:rPr>
                      <w:szCs w:val="21"/>
                    </w:rPr>
                    <w:t>对于含中等浓度非甲烷总烃的废气，可采用吸附技术回收有机溶剂，或采用催化燃烧和热力焚烧技术净化后达标排放。当采用催化燃烧和热力焚烧技术进行净化时，应进行余热回收利用。</w:t>
                  </w:r>
                </w:p>
                <w:p w:rsidR="004F5D0A" w:rsidRDefault="00D61730">
                  <w:pPr>
                    <w:ind w:leftChars="-43" w:left="-90"/>
                    <w:jc w:val="center"/>
                    <w:rPr>
                      <w:szCs w:val="21"/>
                    </w:rPr>
                  </w:pPr>
                  <w:r>
                    <w:rPr>
                      <w:szCs w:val="21"/>
                    </w:rPr>
                    <w:t>对于含低浓度非甲烷总烃的废气，有回收价值时可采用吸附技术、吸收技术对有机溶剂回收后达标排放；不宜回收时，可采用吸附浓缩燃烧技术、生物技术、吸收技术、等离子体技术或紫外光高级氧化技术等净化后达</w:t>
                  </w:r>
                  <w:r>
                    <w:rPr>
                      <w:szCs w:val="21"/>
                    </w:rPr>
                    <w:lastRenderedPageBreak/>
                    <w:t>标排放。</w:t>
                  </w:r>
                </w:p>
                <w:p w:rsidR="004F5D0A" w:rsidRDefault="00D61730">
                  <w:pPr>
                    <w:ind w:leftChars="-43" w:left="-90"/>
                    <w:jc w:val="center"/>
                    <w:rPr>
                      <w:szCs w:val="21"/>
                    </w:rPr>
                  </w:pPr>
                  <w:r>
                    <w:rPr>
                      <w:szCs w:val="21"/>
                    </w:rPr>
                    <w:t>含有有机卤素成分非甲烷总烃的废气，宜采用非焚烧技术处理。</w:t>
                  </w:r>
                </w:p>
              </w:tc>
              <w:tc>
                <w:tcPr>
                  <w:tcW w:w="1473" w:type="pct"/>
                  <w:vAlign w:val="center"/>
                </w:tcPr>
                <w:p w:rsidR="004F5D0A" w:rsidRDefault="00D61730">
                  <w:pPr>
                    <w:jc w:val="center"/>
                    <w:rPr>
                      <w:szCs w:val="21"/>
                    </w:rPr>
                  </w:pPr>
                  <w:r>
                    <w:rPr>
                      <w:szCs w:val="21"/>
                    </w:rPr>
                    <w:lastRenderedPageBreak/>
                    <w:t>项目产生的</w:t>
                  </w:r>
                  <w:r>
                    <w:rPr>
                      <w:rFonts w:hint="eastAsia"/>
                      <w:szCs w:val="21"/>
                    </w:rPr>
                    <w:t>有机废气</w:t>
                  </w:r>
                  <w:r>
                    <w:rPr>
                      <w:szCs w:val="21"/>
                    </w:rPr>
                    <w:t>为低浓度废气，采用</w:t>
                  </w:r>
                  <w:r>
                    <w:rPr>
                      <w:rFonts w:hint="eastAsia"/>
                      <w:szCs w:val="21"/>
                    </w:rPr>
                    <w:t>负压收集后经</w:t>
                  </w:r>
                  <w:r w:rsidR="00733106">
                    <w:rPr>
                      <w:rFonts w:ascii="宋体" w:hAnsi="宋体" w:hint="eastAsia"/>
                    </w:rPr>
                    <w:t>光氧+活性炭吸附</w:t>
                  </w:r>
                  <w:r>
                    <w:rPr>
                      <w:rFonts w:hint="eastAsia"/>
                      <w:szCs w:val="21"/>
                    </w:rPr>
                    <w:t>处理</w:t>
                  </w:r>
                  <w:r>
                    <w:rPr>
                      <w:szCs w:val="21"/>
                    </w:rPr>
                    <w:t>后通过</w:t>
                  </w:r>
                  <w:r>
                    <w:rPr>
                      <w:rFonts w:hint="eastAsia"/>
                      <w:szCs w:val="21"/>
                    </w:rPr>
                    <w:t>15m</w:t>
                  </w:r>
                  <w:r>
                    <w:rPr>
                      <w:rFonts w:hint="eastAsia"/>
                      <w:szCs w:val="21"/>
                    </w:rPr>
                    <w:t>排气筒</w:t>
                  </w:r>
                  <w:r>
                    <w:rPr>
                      <w:szCs w:val="21"/>
                    </w:rPr>
                    <w:t>可达标排放。</w:t>
                  </w:r>
                </w:p>
              </w:tc>
              <w:tc>
                <w:tcPr>
                  <w:tcW w:w="536" w:type="pct"/>
                  <w:vAlign w:val="center"/>
                </w:tcPr>
                <w:p w:rsidR="004F5D0A" w:rsidRDefault="00D61730">
                  <w:pPr>
                    <w:jc w:val="center"/>
                    <w:rPr>
                      <w:szCs w:val="21"/>
                    </w:rPr>
                  </w:pPr>
                  <w:r>
                    <w:rPr>
                      <w:szCs w:val="21"/>
                    </w:rPr>
                    <w:t>符合</w:t>
                  </w:r>
                </w:p>
              </w:tc>
            </w:tr>
            <w:tr w:rsidR="004F5D0A">
              <w:trPr>
                <w:trHeight w:val="1196"/>
                <w:jc w:val="center"/>
              </w:trPr>
              <w:tc>
                <w:tcPr>
                  <w:tcW w:w="367" w:type="pct"/>
                  <w:vAlign w:val="center"/>
                </w:tcPr>
                <w:p w:rsidR="004F5D0A" w:rsidRDefault="00D61730">
                  <w:pPr>
                    <w:jc w:val="center"/>
                    <w:rPr>
                      <w:szCs w:val="21"/>
                    </w:rPr>
                  </w:pPr>
                  <w:r>
                    <w:rPr>
                      <w:szCs w:val="21"/>
                    </w:rPr>
                    <w:lastRenderedPageBreak/>
                    <w:t>3</w:t>
                  </w:r>
                </w:p>
              </w:tc>
              <w:tc>
                <w:tcPr>
                  <w:tcW w:w="2624" w:type="pct"/>
                  <w:vAlign w:val="center"/>
                </w:tcPr>
                <w:p w:rsidR="004F5D0A" w:rsidRDefault="00D61730">
                  <w:pPr>
                    <w:jc w:val="center"/>
                    <w:rPr>
                      <w:szCs w:val="21"/>
                    </w:rPr>
                  </w:pPr>
                  <w:r>
                    <w:rPr>
                      <w:szCs w:val="21"/>
                    </w:rPr>
                    <w:t>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1473" w:type="pct"/>
                  <w:vAlign w:val="center"/>
                </w:tcPr>
                <w:p w:rsidR="004F5D0A" w:rsidRDefault="00D61730">
                  <w:pPr>
                    <w:jc w:val="center"/>
                    <w:rPr>
                      <w:szCs w:val="21"/>
                    </w:rPr>
                  </w:pPr>
                  <w:r>
                    <w:rPr>
                      <w:rFonts w:hint="eastAsia"/>
                      <w:szCs w:val="21"/>
                    </w:rPr>
                    <w:t>本项目生产过程中不产生恶臭气体</w:t>
                  </w:r>
                  <w:r>
                    <w:rPr>
                      <w:szCs w:val="21"/>
                    </w:rPr>
                    <w:t>。</w:t>
                  </w:r>
                </w:p>
              </w:tc>
              <w:tc>
                <w:tcPr>
                  <w:tcW w:w="536" w:type="pct"/>
                  <w:vAlign w:val="center"/>
                </w:tcPr>
                <w:p w:rsidR="004F5D0A" w:rsidRDefault="00D61730">
                  <w:pPr>
                    <w:jc w:val="center"/>
                    <w:rPr>
                      <w:szCs w:val="21"/>
                    </w:rPr>
                  </w:pPr>
                  <w:r>
                    <w:rPr>
                      <w:rFonts w:hint="eastAsia"/>
                      <w:szCs w:val="21"/>
                    </w:rPr>
                    <w:t>符合</w:t>
                  </w:r>
                </w:p>
              </w:tc>
            </w:tr>
            <w:tr w:rsidR="004F5D0A">
              <w:trPr>
                <w:trHeight w:val="1333"/>
                <w:jc w:val="center"/>
              </w:trPr>
              <w:tc>
                <w:tcPr>
                  <w:tcW w:w="367" w:type="pct"/>
                  <w:vAlign w:val="center"/>
                </w:tcPr>
                <w:p w:rsidR="004F5D0A" w:rsidRDefault="00D61730">
                  <w:pPr>
                    <w:jc w:val="center"/>
                    <w:rPr>
                      <w:szCs w:val="21"/>
                    </w:rPr>
                  </w:pPr>
                  <w:r>
                    <w:rPr>
                      <w:szCs w:val="21"/>
                    </w:rPr>
                    <w:t>4</w:t>
                  </w:r>
                </w:p>
              </w:tc>
              <w:tc>
                <w:tcPr>
                  <w:tcW w:w="2624" w:type="pct"/>
                  <w:vAlign w:val="center"/>
                </w:tcPr>
                <w:p w:rsidR="004F5D0A" w:rsidRDefault="00D61730">
                  <w:pPr>
                    <w:jc w:val="center"/>
                    <w:rPr>
                      <w:szCs w:val="21"/>
                    </w:rPr>
                  </w:pPr>
                  <w:r>
                    <w:rPr>
                      <w:szCs w:val="21"/>
                    </w:rPr>
                    <w:t>严格控制非甲烷总烃处理过程中产生的二次污染，对于催化燃烧和热力焚烧过程中产生的含硫、氮、氯等无机废气，以及吸附、吸收、冷凝、生物等治理过程中所产生的含有机物废水，应处理后达标排放。</w:t>
                  </w:r>
                </w:p>
              </w:tc>
              <w:tc>
                <w:tcPr>
                  <w:tcW w:w="1473" w:type="pct"/>
                  <w:vAlign w:val="center"/>
                </w:tcPr>
                <w:p w:rsidR="004F5D0A" w:rsidRDefault="00D61730">
                  <w:pPr>
                    <w:jc w:val="center"/>
                    <w:rPr>
                      <w:szCs w:val="21"/>
                    </w:rPr>
                  </w:pPr>
                  <w:r>
                    <w:rPr>
                      <w:szCs w:val="21"/>
                    </w:rPr>
                    <w:t>项目产生的</w:t>
                  </w:r>
                  <w:r>
                    <w:rPr>
                      <w:rFonts w:hint="eastAsia"/>
                      <w:szCs w:val="21"/>
                    </w:rPr>
                    <w:t>有机废气</w:t>
                  </w:r>
                  <w:r>
                    <w:rPr>
                      <w:szCs w:val="21"/>
                    </w:rPr>
                    <w:t>采用</w:t>
                  </w:r>
                  <w:r>
                    <w:rPr>
                      <w:rFonts w:hint="eastAsia"/>
                      <w:szCs w:val="21"/>
                    </w:rPr>
                    <w:t>集气罩</w:t>
                  </w:r>
                  <w:r>
                    <w:rPr>
                      <w:rFonts w:hint="eastAsia"/>
                      <w:szCs w:val="21"/>
                    </w:rPr>
                    <w:t>+15m</w:t>
                  </w:r>
                  <w:r>
                    <w:rPr>
                      <w:rFonts w:hint="eastAsia"/>
                      <w:szCs w:val="21"/>
                    </w:rPr>
                    <w:t>排气筒排放</w:t>
                  </w:r>
                  <w:r>
                    <w:rPr>
                      <w:szCs w:val="21"/>
                    </w:rPr>
                    <w:t>后可达标，不会产生二次污染。</w:t>
                  </w:r>
                </w:p>
              </w:tc>
              <w:tc>
                <w:tcPr>
                  <w:tcW w:w="536" w:type="pct"/>
                  <w:vAlign w:val="center"/>
                </w:tcPr>
                <w:p w:rsidR="004F5D0A" w:rsidRDefault="00D61730">
                  <w:pPr>
                    <w:jc w:val="center"/>
                    <w:rPr>
                      <w:szCs w:val="21"/>
                    </w:rPr>
                  </w:pPr>
                  <w:r>
                    <w:rPr>
                      <w:szCs w:val="21"/>
                    </w:rPr>
                    <w:t>符合</w:t>
                  </w:r>
                </w:p>
              </w:tc>
            </w:tr>
            <w:tr w:rsidR="004F5D0A">
              <w:trPr>
                <w:jc w:val="center"/>
              </w:trPr>
              <w:tc>
                <w:tcPr>
                  <w:tcW w:w="367" w:type="pct"/>
                  <w:vAlign w:val="center"/>
                </w:tcPr>
                <w:p w:rsidR="004F5D0A" w:rsidRDefault="00D61730">
                  <w:pPr>
                    <w:jc w:val="center"/>
                    <w:rPr>
                      <w:szCs w:val="21"/>
                    </w:rPr>
                  </w:pPr>
                  <w:r>
                    <w:rPr>
                      <w:szCs w:val="21"/>
                    </w:rPr>
                    <w:t>5</w:t>
                  </w:r>
                </w:p>
              </w:tc>
              <w:tc>
                <w:tcPr>
                  <w:tcW w:w="2624" w:type="pct"/>
                  <w:vAlign w:val="center"/>
                </w:tcPr>
                <w:p w:rsidR="004F5D0A" w:rsidRDefault="00D61730">
                  <w:pPr>
                    <w:jc w:val="center"/>
                    <w:rPr>
                      <w:szCs w:val="21"/>
                    </w:rPr>
                  </w:pPr>
                  <w:r>
                    <w:rPr>
                      <w:szCs w:val="21"/>
                    </w:rPr>
                    <w:t>鼓励企业自行开展非甲烷总烃监测，并及时主动向当地环保行政主管部门报送监测结果。</w:t>
                  </w:r>
                </w:p>
              </w:tc>
              <w:tc>
                <w:tcPr>
                  <w:tcW w:w="1473" w:type="pct"/>
                  <w:vAlign w:val="center"/>
                </w:tcPr>
                <w:p w:rsidR="004F5D0A" w:rsidRDefault="00D61730">
                  <w:pPr>
                    <w:jc w:val="center"/>
                    <w:rPr>
                      <w:szCs w:val="21"/>
                    </w:rPr>
                  </w:pPr>
                  <w:r>
                    <w:rPr>
                      <w:rFonts w:hint="eastAsia"/>
                      <w:szCs w:val="21"/>
                    </w:rPr>
                    <w:t>企业定期委托第三方检测机构开展</w:t>
                  </w:r>
                  <w:r>
                    <w:rPr>
                      <w:szCs w:val="21"/>
                    </w:rPr>
                    <w:t>非甲烷总烃监测</w:t>
                  </w:r>
                  <w:r>
                    <w:rPr>
                      <w:rFonts w:hint="eastAsia"/>
                      <w:szCs w:val="21"/>
                    </w:rPr>
                    <w:t>。</w:t>
                  </w:r>
                </w:p>
              </w:tc>
              <w:tc>
                <w:tcPr>
                  <w:tcW w:w="536" w:type="pct"/>
                  <w:vAlign w:val="center"/>
                </w:tcPr>
                <w:p w:rsidR="004F5D0A" w:rsidRDefault="00D61730">
                  <w:pPr>
                    <w:jc w:val="center"/>
                    <w:rPr>
                      <w:szCs w:val="21"/>
                    </w:rPr>
                  </w:pPr>
                  <w:r>
                    <w:rPr>
                      <w:szCs w:val="21"/>
                    </w:rPr>
                    <w:t>符合</w:t>
                  </w:r>
                </w:p>
              </w:tc>
            </w:tr>
            <w:tr w:rsidR="004F5D0A">
              <w:trPr>
                <w:jc w:val="center"/>
              </w:trPr>
              <w:tc>
                <w:tcPr>
                  <w:tcW w:w="367" w:type="pct"/>
                  <w:vAlign w:val="center"/>
                </w:tcPr>
                <w:p w:rsidR="004F5D0A" w:rsidRDefault="00D61730">
                  <w:pPr>
                    <w:jc w:val="center"/>
                    <w:rPr>
                      <w:szCs w:val="21"/>
                    </w:rPr>
                  </w:pPr>
                  <w:r>
                    <w:rPr>
                      <w:szCs w:val="21"/>
                    </w:rPr>
                    <w:t>6</w:t>
                  </w:r>
                </w:p>
              </w:tc>
              <w:tc>
                <w:tcPr>
                  <w:tcW w:w="2624" w:type="pct"/>
                  <w:vAlign w:val="center"/>
                </w:tcPr>
                <w:p w:rsidR="004F5D0A" w:rsidRDefault="00D61730">
                  <w:pPr>
                    <w:jc w:val="center"/>
                    <w:rPr>
                      <w:szCs w:val="21"/>
                    </w:rPr>
                  </w:pPr>
                  <w:r>
                    <w:rPr>
                      <w:szCs w:val="21"/>
                    </w:rPr>
                    <w:t>企业应建立健全非甲烷总烃治理设施的运行维护规程和台帐等日常管理制度，并根据工艺要求定期对各类设备、电气、自控仪表等进行检修维护，确保设施的稳定运行。</w:t>
                  </w:r>
                </w:p>
              </w:tc>
              <w:tc>
                <w:tcPr>
                  <w:tcW w:w="1473" w:type="pct"/>
                  <w:vAlign w:val="center"/>
                </w:tcPr>
                <w:p w:rsidR="004F5D0A" w:rsidRDefault="00D61730">
                  <w:pPr>
                    <w:jc w:val="center"/>
                    <w:rPr>
                      <w:szCs w:val="21"/>
                    </w:rPr>
                  </w:pPr>
                  <w:r>
                    <w:rPr>
                      <w:rFonts w:hint="eastAsia"/>
                      <w:szCs w:val="21"/>
                    </w:rPr>
                    <w:t>环评要求本次扩建完成后建设单位应建立各类台账和日常管理制度。</w:t>
                  </w:r>
                </w:p>
              </w:tc>
              <w:tc>
                <w:tcPr>
                  <w:tcW w:w="536" w:type="pct"/>
                  <w:vAlign w:val="center"/>
                </w:tcPr>
                <w:p w:rsidR="004F5D0A" w:rsidRDefault="00D61730">
                  <w:pPr>
                    <w:jc w:val="center"/>
                    <w:rPr>
                      <w:szCs w:val="21"/>
                    </w:rPr>
                  </w:pPr>
                  <w:r>
                    <w:rPr>
                      <w:szCs w:val="21"/>
                    </w:rPr>
                    <w:t>符合</w:t>
                  </w:r>
                </w:p>
              </w:tc>
            </w:tr>
            <w:tr w:rsidR="004F5D0A">
              <w:trPr>
                <w:jc w:val="center"/>
              </w:trPr>
              <w:tc>
                <w:tcPr>
                  <w:tcW w:w="367" w:type="pct"/>
                  <w:vAlign w:val="center"/>
                </w:tcPr>
                <w:p w:rsidR="004F5D0A" w:rsidRDefault="00D61730">
                  <w:pPr>
                    <w:jc w:val="center"/>
                    <w:rPr>
                      <w:szCs w:val="21"/>
                    </w:rPr>
                  </w:pPr>
                  <w:r>
                    <w:rPr>
                      <w:szCs w:val="21"/>
                    </w:rPr>
                    <w:t>7</w:t>
                  </w:r>
                </w:p>
              </w:tc>
              <w:tc>
                <w:tcPr>
                  <w:tcW w:w="2624" w:type="pct"/>
                  <w:vAlign w:val="center"/>
                </w:tcPr>
                <w:p w:rsidR="004F5D0A" w:rsidRDefault="00D61730">
                  <w:pPr>
                    <w:jc w:val="center"/>
                    <w:rPr>
                      <w:szCs w:val="21"/>
                    </w:rPr>
                  </w:pPr>
                  <w:r>
                    <w:rPr>
                      <w:szCs w:val="21"/>
                    </w:rPr>
                    <w:t>当采用吸附回收（浓缩）、催化燃烧、热力焚烧、等离子体等方法进行末端治理时，应编制本单位事故火灾、爆炸等应急救援预案，配备应急救援人员和器材，并开展应急演练。</w:t>
                  </w:r>
                </w:p>
              </w:tc>
              <w:tc>
                <w:tcPr>
                  <w:tcW w:w="1473" w:type="pct"/>
                  <w:vAlign w:val="center"/>
                </w:tcPr>
                <w:p w:rsidR="004F5D0A" w:rsidRDefault="00D61730">
                  <w:pPr>
                    <w:jc w:val="center"/>
                    <w:rPr>
                      <w:szCs w:val="21"/>
                    </w:rPr>
                  </w:pPr>
                  <w:r>
                    <w:rPr>
                      <w:szCs w:val="21"/>
                    </w:rPr>
                    <w:t>项目产生的</w:t>
                  </w:r>
                  <w:r>
                    <w:rPr>
                      <w:rFonts w:hint="eastAsia"/>
                      <w:szCs w:val="21"/>
                    </w:rPr>
                    <w:t>有机废气</w:t>
                  </w:r>
                  <w:r>
                    <w:rPr>
                      <w:szCs w:val="21"/>
                    </w:rPr>
                    <w:t>采用</w:t>
                  </w:r>
                  <w:r>
                    <w:rPr>
                      <w:rFonts w:hint="eastAsia"/>
                      <w:szCs w:val="21"/>
                    </w:rPr>
                    <w:t>集气罩</w:t>
                  </w:r>
                  <w:r w:rsidR="00733106">
                    <w:rPr>
                      <w:rFonts w:hint="eastAsia"/>
                      <w:szCs w:val="21"/>
                    </w:rPr>
                    <w:t>+</w:t>
                  </w:r>
                  <w:r w:rsidR="00733106" w:rsidRPr="00733106">
                    <w:rPr>
                      <w:rFonts w:hint="eastAsia"/>
                      <w:szCs w:val="21"/>
                    </w:rPr>
                    <w:t>光氧</w:t>
                  </w:r>
                  <w:r w:rsidR="00733106" w:rsidRPr="00733106">
                    <w:rPr>
                      <w:rFonts w:hint="eastAsia"/>
                      <w:szCs w:val="21"/>
                    </w:rPr>
                    <w:t>+</w:t>
                  </w:r>
                  <w:r w:rsidR="00733106" w:rsidRPr="00733106">
                    <w:rPr>
                      <w:rFonts w:hint="eastAsia"/>
                      <w:szCs w:val="21"/>
                    </w:rPr>
                    <w:t>活性炭吸附处理</w:t>
                  </w:r>
                  <w:r>
                    <w:rPr>
                      <w:rFonts w:hint="eastAsia"/>
                      <w:szCs w:val="21"/>
                    </w:rPr>
                    <w:t>+</w:t>
                  </w:r>
                  <w:r>
                    <w:rPr>
                      <w:rFonts w:hint="eastAsia"/>
                      <w:bCs/>
                      <w:szCs w:val="21"/>
                    </w:rPr>
                    <w:t>15m</w:t>
                  </w:r>
                  <w:r>
                    <w:rPr>
                      <w:rFonts w:hint="eastAsia"/>
                      <w:bCs/>
                      <w:szCs w:val="21"/>
                    </w:rPr>
                    <w:t>排气筒排放</w:t>
                  </w:r>
                  <w:r>
                    <w:rPr>
                      <w:rFonts w:hint="eastAsia"/>
                      <w:szCs w:val="21"/>
                    </w:rPr>
                    <w:t>，不属于</w:t>
                  </w:r>
                  <w:r>
                    <w:rPr>
                      <w:szCs w:val="21"/>
                    </w:rPr>
                    <w:t>吸附回收（浓缩）、催化燃烧、热力焚烧、等离子体等方法</w:t>
                  </w:r>
                  <w:r>
                    <w:rPr>
                      <w:rFonts w:hint="eastAsia"/>
                      <w:szCs w:val="21"/>
                    </w:rPr>
                    <w:t>。</w:t>
                  </w:r>
                </w:p>
              </w:tc>
              <w:tc>
                <w:tcPr>
                  <w:tcW w:w="536" w:type="pct"/>
                  <w:vAlign w:val="center"/>
                </w:tcPr>
                <w:p w:rsidR="004F5D0A" w:rsidRDefault="00D61730">
                  <w:pPr>
                    <w:jc w:val="center"/>
                    <w:rPr>
                      <w:szCs w:val="21"/>
                    </w:rPr>
                  </w:pPr>
                  <w:r>
                    <w:rPr>
                      <w:rFonts w:hint="eastAsia"/>
                      <w:szCs w:val="21"/>
                    </w:rPr>
                    <w:t>/</w:t>
                  </w:r>
                </w:p>
              </w:tc>
            </w:tr>
          </w:tbl>
          <w:p w:rsidR="004F5D0A" w:rsidRDefault="00D61730">
            <w:pPr>
              <w:spacing w:line="360" w:lineRule="auto"/>
              <w:rPr>
                <w:b/>
                <w:sz w:val="24"/>
                <w:u w:val="single"/>
              </w:rPr>
            </w:pPr>
            <w:r>
              <w:rPr>
                <w:rFonts w:cs="Times New Roman" w:hint="eastAsia"/>
              </w:rPr>
              <w:t>4</w:t>
            </w:r>
            <w:r>
              <w:rPr>
                <w:rFonts w:cs="Times New Roman" w:hint="eastAsia"/>
              </w:rPr>
              <w:t>、</w:t>
            </w:r>
            <w:r>
              <w:rPr>
                <w:rFonts w:hint="eastAsia"/>
                <w:b/>
                <w:sz w:val="24"/>
                <w:u w:val="single"/>
              </w:rPr>
              <w:t>与《</w:t>
            </w:r>
            <w:r>
              <w:rPr>
                <w:rFonts w:hint="eastAsia"/>
                <w:b/>
                <w:sz w:val="24"/>
                <w:u w:val="single"/>
              </w:rPr>
              <w:t>2020</w:t>
            </w:r>
            <w:r>
              <w:rPr>
                <w:rFonts w:hint="eastAsia"/>
                <w:b/>
                <w:sz w:val="24"/>
                <w:u w:val="single"/>
              </w:rPr>
              <w:t>年挥发性有机物污染防治攻坚方案》的相符性分析</w:t>
            </w:r>
          </w:p>
          <w:p w:rsidR="004F5D0A" w:rsidRDefault="00D61730">
            <w:pPr>
              <w:spacing w:line="360" w:lineRule="auto"/>
              <w:jc w:val="center"/>
              <w:rPr>
                <w:b/>
                <w:u w:val="single"/>
              </w:rPr>
            </w:pPr>
            <w:r>
              <w:rPr>
                <w:b/>
                <w:u w:val="single"/>
              </w:rPr>
              <w:t>表</w:t>
            </w:r>
            <w:r>
              <w:rPr>
                <w:b/>
                <w:u w:val="single"/>
              </w:rPr>
              <w:t xml:space="preserve">1-3  </w:t>
            </w:r>
            <w:r>
              <w:rPr>
                <w:b/>
                <w:u w:val="single"/>
              </w:rPr>
              <w:t>相符性分析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3456"/>
              <w:gridCol w:w="2200"/>
            </w:tblGrid>
            <w:tr w:rsidR="004F5D0A">
              <w:tc>
                <w:tcPr>
                  <w:tcW w:w="1191" w:type="dxa"/>
                </w:tcPr>
                <w:p w:rsidR="004F5D0A" w:rsidRDefault="00D61730">
                  <w:pPr>
                    <w:jc w:val="center"/>
                    <w:rPr>
                      <w:u w:val="single"/>
                    </w:rPr>
                  </w:pPr>
                  <w:r>
                    <w:rPr>
                      <w:rFonts w:hint="eastAsia"/>
                      <w:u w:val="single"/>
                    </w:rPr>
                    <w:t>序号</w:t>
                  </w:r>
                </w:p>
              </w:tc>
              <w:tc>
                <w:tcPr>
                  <w:tcW w:w="4703" w:type="dxa"/>
                </w:tcPr>
                <w:p w:rsidR="004F5D0A" w:rsidRDefault="00D61730">
                  <w:pPr>
                    <w:jc w:val="center"/>
                    <w:rPr>
                      <w:u w:val="single"/>
                    </w:rPr>
                  </w:pPr>
                  <w:r>
                    <w:rPr>
                      <w:rFonts w:hint="eastAsia"/>
                      <w:u w:val="single"/>
                    </w:rPr>
                    <w:t>文件</w:t>
                  </w:r>
                  <w:r>
                    <w:rPr>
                      <w:u w:val="single"/>
                    </w:rPr>
                    <w:t>要求</w:t>
                  </w:r>
                </w:p>
              </w:tc>
              <w:tc>
                <w:tcPr>
                  <w:tcW w:w="2947" w:type="dxa"/>
                </w:tcPr>
                <w:p w:rsidR="004F5D0A" w:rsidRDefault="00D61730">
                  <w:pPr>
                    <w:jc w:val="center"/>
                    <w:rPr>
                      <w:u w:val="single"/>
                    </w:rPr>
                  </w:pPr>
                  <w:r>
                    <w:rPr>
                      <w:rFonts w:hint="eastAsia"/>
                      <w:u w:val="single"/>
                    </w:rPr>
                    <w:t>相符</w:t>
                  </w:r>
                  <w:r>
                    <w:rPr>
                      <w:u w:val="single"/>
                    </w:rPr>
                    <w:t>性分析</w:t>
                  </w:r>
                </w:p>
              </w:tc>
            </w:tr>
            <w:tr w:rsidR="004F5D0A">
              <w:tc>
                <w:tcPr>
                  <w:tcW w:w="1191" w:type="dxa"/>
                </w:tcPr>
                <w:p w:rsidR="004F5D0A" w:rsidRDefault="00D61730">
                  <w:pPr>
                    <w:rPr>
                      <w:u w:val="single"/>
                    </w:rPr>
                  </w:pPr>
                  <w:r>
                    <w:rPr>
                      <w:rFonts w:hint="eastAsia"/>
                      <w:u w:val="single"/>
                    </w:rPr>
                    <w:t>1</w:t>
                  </w:r>
                </w:p>
              </w:tc>
              <w:tc>
                <w:tcPr>
                  <w:tcW w:w="4703" w:type="dxa"/>
                </w:tcPr>
                <w:p w:rsidR="004F5D0A" w:rsidRDefault="00D61730">
                  <w:pPr>
                    <w:rPr>
                      <w:u w:val="single"/>
                    </w:rPr>
                  </w:pPr>
                  <w:r>
                    <w:rPr>
                      <w:rFonts w:hint="eastAsia"/>
                      <w:u w:val="single"/>
                    </w:rPr>
                    <w:t>一</w:t>
                  </w:r>
                  <w:r>
                    <w:rPr>
                      <w:u w:val="single"/>
                    </w:rPr>
                    <w:t>、</w:t>
                  </w:r>
                  <w:r>
                    <w:rPr>
                      <w:rFonts w:hint="eastAsia"/>
                      <w:u w:val="single"/>
                    </w:rPr>
                    <w:t>大力推进源头替代，有效减少</w:t>
                  </w:r>
                  <w:r>
                    <w:rPr>
                      <w:rFonts w:hint="eastAsia"/>
                      <w:u w:val="single"/>
                    </w:rPr>
                    <w:t>VOCs</w:t>
                  </w:r>
                  <w:r>
                    <w:rPr>
                      <w:rFonts w:hint="eastAsia"/>
                      <w:u w:val="single"/>
                    </w:rPr>
                    <w:t>产生：</w:t>
                  </w:r>
                </w:p>
                <w:p w:rsidR="004F5D0A" w:rsidRDefault="00D61730">
                  <w:pPr>
                    <w:pStyle w:val="20"/>
                    <w:ind w:leftChars="0" w:left="0" w:firstLine="0"/>
                    <w:rPr>
                      <w:u w:val="single"/>
                    </w:rPr>
                  </w:pPr>
                  <w:r>
                    <w:rPr>
                      <w:rFonts w:hint="eastAsia"/>
                      <w:u w:val="single"/>
                    </w:rPr>
                    <w:t>大力推进低（无）</w:t>
                  </w:r>
                  <w:r>
                    <w:rPr>
                      <w:rFonts w:hint="eastAsia"/>
                      <w:u w:val="single"/>
                    </w:rPr>
                    <w:t>VOCs</w:t>
                  </w:r>
                  <w:r>
                    <w:rPr>
                      <w:rFonts w:hint="eastAsia"/>
                      <w:u w:val="single"/>
                    </w:rPr>
                    <w:t>含量原辅材料替代</w:t>
                  </w:r>
                </w:p>
              </w:tc>
              <w:tc>
                <w:tcPr>
                  <w:tcW w:w="2947" w:type="dxa"/>
                </w:tcPr>
                <w:p w:rsidR="004F5D0A" w:rsidRDefault="00D61730">
                  <w:pPr>
                    <w:rPr>
                      <w:u w:val="single"/>
                    </w:rPr>
                  </w:pPr>
                  <w:r>
                    <w:rPr>
                      <w:rFonts w:hint="eastAsia"/>
                      <w:u w:val="single"/>
                    </w:rPr>
                    <w:t>本项目</w:t>
                  </w:r>
                  <w:r>
                    <w:rPr>
                      <w:u w:val="single"/>
                    </w:rPr>
                    <w:t>使用水性漆</w:t>
                  </w:r>
                  <w:r>
                    <w:rPr>
                      <w:rFonts w:hint="eastAsia"/>
                      <w:u w:val="single"/>
                    </w:rPr>
                    <w:t>。</w:t>
                  </w:r>
                </w:p>
                <w:p w:rsidR="004F5D0A" w:rsidRDefault="00D61730">
                  <w:pPr>
                    <w:rPr>
                      <w:u w:val="single"/>
                    </w:rPr>
                  </w:pPr>
                  <w:r>
                    <w:rPr>
                      <w:u w:val="single"/>
                    </w:rPr>
                    <w:t>符合要求</w:t>
                  </w:r>
                </w:p>
              </w:tc>
            </w:tr>
            <w:tr w:rsidR="004F5D0A">
              <w:tc>
                <w:tcPr>
                  <w:tcW w:w="1191" w:type="dxa"/>
                </w:tcPr>
                <w:p w:rsidR="004F5D0A" w:rsidRDefault="00D61730">
                  <w:pPr>
                    <w:rPr>
                      <w:u w:val="single"/>
                    </w:rPr>
                  </w:pPr>
                  <w:r>
                    <w:rPr>
                      <w:rFonts w:hint="eastAsia"/>
                      <w:u w:val="single"/>
                    </w:rPr>
                    <w:t>2</w:t>
                  </w:r>
                </w:p>
              </w:tc>
              <w:tc>
                <w:tcPr>
                  <w:tcW w:w="4703" w:type="dxa"/>
                </w:tcPr>
                <w:p w:rsidR="004F5D0A" w:rsidRDefault="00D61730">
                  <w:pPr>
                    <w:rPr>
                      <w:u w:val="single"/>
                    </w:rPr>
                  </w:pPr>
                  <w:r>
                    <w:rPr>
                      <w:rFonts w:hint="eastAsia"/>
                      <w:u w:val="single"/>
                    </w:rPr>
                    <w:t>二</w:t>
                  </w:r>
                  <w:r>
                    <w:rPr>
                      <w:u w:val="single"/>
                    </w:rPr>
                    <w:t>、</w:t>
                  </w:r>
                  <w:r>
                    <w:rPr>
                      <w:rFonts w:hint="eastAsia"/>
                      <w:u w:val="single"/>
                    </w:rPr>
                    <w:t>全面落实标准要求，强化无组织排放控制：</w:t>
                  </w:r>
                </w:p>
                <w:p w:rsidR="004F5D0A" w:rsidRDefault="00D61730">
                  <w:pPr>
                    <w:pStyle w:val="20"/>
                    <w:ind w:leftChars="0" w:left="0" w:firstLine="0"/>
                    <w:rPr>
                      <w:u w:val="single"/>
                    </w:rPr>
                  </w:pPr>
                  <w:r>
                    <w:rPr>
                      <w:rFonts w:hint="eastAsia"/>
                      <w:u w:val="single"/>
                    </w:rPr>
                    <w:t>2020</w:t>
                  </w:r>
                  <w:r>
                    <w:rPr>
                      <w:rFonts w:hint="eastAsia"/>
                      <w:u w:val="single"/>
                    </w:rPr>
                    <w:t>年</w:t>
                  </w:r>
                  <w:r>
                    <w:rPr>
                      <w:rFonts w:hint="eastAsia"/>
                      <w:u w:val="single"/>
                    </w:rPr>
                    <w:t>7</w:t>
                  </w:r>
                  <w:r>
                    <w:rPr>
                      <w:rFonts w:hint="eastAsia"/>
                      <w:u w:val="single"/>
                    </w:rPr>
                    <w:t>月</w:t>
                  </w:r>
                  <w:r>
                    <w:rPr>
                      <w:rFonts w:hint="eastAsia"/>
                      <w:u w:val="single"/>
                    </w:rPr>
                    <w:t>1</w:t>
                  </w:r>
                  <w:r>
                    <w:rPr>
                      <w:rFonts w:hint="eastAsia"/>
                      <w:u w:val="single"/>
                    </w:rPr>
                    <w:t>日起，全面执行《挥发性有机物无组织排放控制标准》，重点区域应落实无组织排放特别控制要求；</w:t>
                  </w:r>
                </w:p>
                <w:p w:rsidR="004F5D0A" w:rsidRDefault="00D61730">
                  <w:pPr>
                    <w:rPr>
                      <w:u w:val="single"/>
                    </w:rPr>
                  </w:pPr>
                  <w:r>
                    <w:rPr>
                      <w:rFonts w:hint="eastAsia"/>
                      <w:u w:val="single"/>
                    </w:rPr>
                    <w:t>企业在无组织排放排查整治过程</w:t>
                  </w:r>
                  <w:r>
                    <w:rPr>
                      <w:rFonts w:hint="eastAsia"/>
                      <w:u w:val="single"/>
                    </w:rPr>
                    <w:lastRenderedPageBreak/>
                    <w:t>中，在保证安全的前提下，加强含</w:t>
                  </w:r>
                  <w:r>
                    <w:rPr>
                      <w:rFonts w:hint="eastAsia"/>
                      <w:u w:val="single"/>
                    </w:rPr>
                    <w:t>VOCs</w:t>
                  </w:r>
                  <w:r>
                    <w:rPr>
                      <w:rFonts w:hint="eastAsia"/>
                      <w:u w:val="single"/>
                    </w:rPr>
                    <w:t>物料全方位、全链条、全环节密闭管理。</w:t>
                  </w:r>
                </w:p>
              </w:tc>
              <w:tc>
                <w:tcPr>
                  <w:tcW w:w="2947" w:type="dxa"/>
                </w:tcPr>
                <w:p w:rsidR="004F5D0A" w:rsidRDefault="00D61730">
                  <w:pPr>
                    <w:rPr>
                      <w:u w:val="single"/>
                    </w:rPr>
                  </w:pPr>
                  <w:r>
                    <w:rPr>
                      <w:rFonts w:hint="eastAsia"/>
                      <w:u w:val="single"/>
                    </w:rPr>
                    <w:lastRenderedPageBreak/>
                    <w:t>建成</w:t>
                  </w:r>
                  <w:r>
                    <w:rPr>
                      <w:u w:val="single"/>
                    </w:rPr>
                    <w:t>后</w:t>
                  </w:r>
                  <w:r>
                    <w:rPr>
                      <w:rFonts w:hint="eastAsia"/>
                      <w:u w:val="single"/>
                    </w:rPr>
                    <w:t>按照《挥发性有机物无组织排放控制标准》执行；</w:t>
                  </w:r>
                </w:p>
                <w:p w:rsidR="004F5D0A" w:rsidRDefault="00D61730">
                  <w:pPr>
                    <w:pStyle w:val="20"/>
                    <w:ind w:leftChars="0" w:left="0" w:firstLine="0"/>
                    <w:rPr>
                      <w:u w:val="single"/>
                    </w:rPr>
                  </w:pPr>
                  <w:r>
                    <w:rPr>
                      <w:rFonts w:hint="eastAsia"/>
                      <w:u w:val="single"/>
                    </w:rPr>
                    <w:t>本项目设计储存</w:t>
                  </w:r>
                  <w:r>
                    <w:rPr>
                      <w:u w:val="single"/>
                    </w:rPr>
                    <w:t>环节采用密闭</w:t>
                  </w:r>
                  <w:r>
                    <w:rPr>
                      <w:rFonts w:hint="eastAsia"/>
                      <w:u w:val="single"/>
                    </w:rPr>
                    <w:t>容器</w:t>
                  </w:r>
                  <w:r>
                    <w:rPr>
                      <w:u w:val="single"/>
                    </w:rPr>
                    <w:t>，</w:t>
                  </w:r>
                  <w:r>
                    <w:rPr>
                      <w:rFonts w:hint="eastAsia"/>
                      <w:u w:val="single"/>
                    </w:rPr>
                    <w:t>在密</w:t>
                  </w:r>
                  <w:r>
                    <w:rPr>
                      <w:u w:val="single"/>
                    </w:rPr>
                    <w:t>闭式车间</w:t>
                  </w:r>
                  <w:r>
                    <w:rPr>
                      <w:rFonts w:hint="eastAsia"/>
                      <w:u w:val="single"/>
                    </w:rPr>
                    <w:t>内</w:t>
                  </w:r>
                  <w:r>
                    <w:rPr>
                      <w:u w:val="single"/>
                    </w:rPr>
                    <w:t>操作并有效收集废气，危废均</w:t>
                  </w:r>
                  <w:r>
                    <w:rPr>
                      <w:u w:val="single"/>
                    </w:rPr>
                    <w:lastRenderedPageBreak/>
                    <w:t>交由资质单位处置</w:t>
                  </w:r>
                  <w:r>
                    <w:rPr>
                      <w:rFonts w:hint="eastAsia"/>
                      <w:u w:val="single"/>
                    </w:rPr>
                    <w:t>。</w:t>
                  </w:r>
                </w:p>
                <w:p w:rsidR="004F5D0A" w:rsidRDefault="00D61730">
                  <w:pPr>
                    <w:rPr>
                      <w:u w:val="single"/>
                    </w:rPr>
                  </w:pPr>
                  <w:r>
                    <w:rPr>
                      <w:rFonts w:hint="eastAsia"/>
                      <w:u w:val="single"/>
                    </w:rPr>
                    <w:t>符合</w:t>
                  </w:r>
                  <w:r>
                    <w:rPr>
                      <w:u w:val="single"/>
                    </w:rPr>
                    <w:t>要求</w:t>
                  </w:r>
                </w:p>
              </w:tc>
            </w:tr>
            <w:tr w:rsidR="004F5D0A">
              <w:tc>
                <w:tcPr>
                  <w:tcW w:w="1191" w:type="dxa"/>
                </w:tcPr>
                <w:p w:rsidR="004F5D0A" w:rsidRDefault="00D61730">
                  <w:pPr>
                    <w:rPr>
                      <w:u w:val="single"/>
                    </w:rPr>
                  </w:pPr>
                  <w:r>
                    <w:rPr>
                      <w:rFonts w:hint="eastAsia"/>
                      <w:u w:val="single"/>
                    </w:rPr>
                    <w:lastRenderedPageBreak/>
                    <w:t>3</w:t>
                  </w:r>
                </w:p>
              </w:tc>
              <w:tc>
                <w:tcPr>
                  <w:tcW w:w="4703" w:type="dxa"/>
                </w:tcPr>
                <w:p w:rsidR="004F5D0A" w:rsidRDefault="00D61730">
                  <w:pPr>
                    <w:rPr>
                      <w:u w:val="single"/>
                    </w:rPr>
                  </w:pPr>
                  <w:r>
                    <w:rPr>
                      <w:rFonts w:hint="eastAsia"/>
                      <w:u w:val="single"/>
                    </w:rPr>
                    <w:t>聚焦治污设施“三率”，提升综合治理效率：</w:t>
                  </w:r>
                </w:p>
                <w:p w:rsidR="004F5D0A" w:rsidRDefault="00D61730">
                  <w:pPr>
                    <w:pStyle w:val="20"/>
                    <w:ind w:leftChars="0" w:left="0" w:firstLine="0"/>
                    <w:rPr>
                      <w:u w:val="single"/>
                    </w:rPr>
                  </w:pPr>
                  <w:r>
                    <w:rPr>
                      <w:rFonts w:hint="eastAsia"/>
                      <w:u w:val="single"/>
                    </w:rPr>
                    <w:t>组织企业对现有</w:t>
                  </w:r>
                  <w:r>
                    <w:rPr>
                      <w:rFonts w:hint="eastAsia"/>
                      <w:u w:val="single"/>
                    </w:rPr>
                    <w:t>VOCs</w:t>
                  </w:r>
                  <w:r>
                    <w:rPr>
                      <w:rFonts w:hint="eastAsia"/>
                      <w:u w:val="single"/>
                    </w:rPr>
                    <w:t>废气收集率、治理设施同步运行率和去除率开展自查，重点关注单一采用光氧化、光催化、低温等离子、一次性活性炭吸附、喷淋吸收等工艺的治理设施，</w:t>
                  </w:r>
                  <w:r>
                    <w:rPr>
                      <w:rFonts w:hint="eastAsia"/>
                      <w:u w:val="single"/>
                    </w:rPr>
                    <w:t>7</w:t>
                  </w:r>
                  <w:r>
                    <w:rPr>
                      <w:rFonts w:hint="eastAsia"/>
                      <w:u w:val="single"/>
                    </w:rPr>
                    <w:t>月</w:t>
                  </w:r>
                  <w:r>
                    <w:rPr>
                      <w:rFonts w:hint="eastAsia"/>
                      <w:u w:val="single"/>
                    </w:rPr>
                    <w:t>15</w:t>
                  </w:r>
                  <w:r>
                    <w:rPr>
                      <w:rFonts w:hint="eastAsia"/>
                      <w:u w:val="single"/>
                    </w:rPr>
                    <w:t>日前完成。</w:t>
                  </w:r>
                </w:p>
              </w:tc>
              <w:tc>
                <w:tcPr>
                  <w:tcW w:w="2947" w:type="dxa"/>
                </w:tcPr>
                <w:p w:rsidR="004F5D0A" w:rsidRDefault="00D61730">
                  <w:pPr>
                    <w:rPr>
                      <w:u w:val="single"/>
                    </w:rPr>
                  </w:pPr>
                  <w:r>
                    <w:rPr>
                      <w:rFonts w:hint="eastAsia"/>
                      <w:u w:val="single"/>
                    </w:rPr>
                    <w:t>本项目</w:t>
                  </w:r>
                  <w:r>
                    <w:rPr>
                      <w:u w:val="single"/>
                    </w:rPr>
                    <w:t>为新建，尚未建成。</w:t>
                  </w:r>
                </w:p>
              </w:tc>
            </w:tr>
            <w:tr w:rsidR="004F5D0A">
              <w:tc>
                <w:tcPr>
                  <w:tcW w:w="1191" w:type="dxa"/>
                </w:tcPr>
                <w:p w:rsidR="004F5D0A" w:rsidRDefault="00D61730">
                  <w:pPr>
                    <w:rPr>
                      <w:u w:val="single"/>
                    </w:rPr>
                  </w:pPr>
                  <w:r>
                    <w:rPr>
                      <w:rFonts w:hint="eastAsia"/>
                      <w:u w:val="single"/>
                    </w:rPr>
                    <w:t>4</w:t>
                  </w:r>
                </w:p>
              </w:tc>
              <w:tc>
                <w:tcPr>
                  <w:tcW w:w="4703" w:type="dxa"/>
                </w:tcPr>
                <w:p w:rsidR="004F5D0A" w:rsidRDefault="00D61730">
                  <w:pPr>
                    <w:rPr>
                      <w:u w:val="single"/>
                    </w:rPr>
                  </w:pPr>
                  <w:r>
                    <w:rPr>
                      <w:rFonts w:hint="eastAsia"/>
                      <w:u w:val="single"/>
                    </w:rPr>
                    <w:t>深化园区和集群整治，促进产业绿色发展：</w:t>
                  </w:r>
                </w:p>
                <w:p w:rsidR="004F5D0A" w:rsidRDefault="00D61730">
                  <w:pPr>
                    <w:pStyle w:val="20"/>
                    <w:ind w:leftChars="0" w:left="0" w:firstLine="0"/>
                    <w:rPr>
                      <w:u w:val="single"/>
                    </w:rPr>
                  </w:pPr>
                  <w:r>
                    <w:rPr>
                      <w:rFonts w:hint="eastAsia"/>
                      <w:u w:val="single"/>
                    </w:rPr>
                    <w:t>7</w:t>
                  </w:r>
                  <w:r>
                    <w:rPr>
                      <w:rFonts w:hint="eastAsia"/>
                      <w:u w:val="single"/>
                    </w:rPr>
                    <w:t>月</w:t>
                  </w:r>
                  <w:r>
                    <w:rPr>
                      <w:rFonts w:hint="eastAsia"/>
                      <w:u w:val="single"/>
                    </w:rPr>
                    <w:t>15</w:t>
                  </w:r>
                  <w:r>
                    <w:rPr>
                      <w:rFonts w:hint="eastAsia"/>
                      <w:u w:val="single"/>
                    </w:rPr>
                    <w:t>日前，各城市根据本地产业结构特征、</w:t>
                  </w:r>
                  <w:r>
                    <w:rPr>
                      <w:rFonts w:hint="eastAsia"/>
                      <w:u w:val="single"/>
                    </w:rPr>
                    <w:t>VOCs</w:t>
                  </w:r>
                  <w:r>
                    <w:rPr>
                      <w:rFonts w:hint="eastAsia"/>
                      <w:u w:val="single"/>
                    </w:rPr>
                    <w:t>排放来源等，重点针对烯烃、芳香烃、醛类等</w:t>
                  </w:r>
                  <w:r>
                    <w:rPr>
                      <w:rFonts w:hint="eastAsia"/>
                      <w:u w:val="single"/>
                    </w:rPr>
                    <w:t>O3</w:t>
                  </w:r>
                  <w:r>
                    <w:rPr>
                      <w:rFonts w:hint="eastAsia"/>
                      <w:u w:val="single"/>
                    </w:rPr>
                    <w:t>生成潜势大的</w:t>
                  </w:r>
                  <w:r>
                    <w:rPr>
                      <w:rFonts w:hint="eastAsia"/>
                      <w:u w:val="single"/>
                    </w:rPr>
                    <w:t>VOCs</w:t>
                  </w:r>
                  <w:r>
                    <w:rPr>
                      <w:rFonts w:hint="eastAsia"/>
                      <w:u w:val="single"/>
                    </w:rPr>
                    <w:t>物种，确定本地</w:t>
                  </w:r>
                  <w:r>
                    <w:rPr>
                      <w:rFonts w:hint="eastAsia"/>
                      <w:u w:val="single"/>
                    </w:rPr>
                    <w:t>VOCs</w:t>
                  </w:r>
                  <w:r>
                    <w:rPr>
                      <w:rFonts w:hint="eastAsia"/>
                      <w:u w:val="single"/>
                    </w:rPr>
                    <w:t>控制重点行业，组织完成涉</w:t>
                  </w:r>
                  <w:r>
                    <w:rPr>
                      <w:rFonts w:hint="eastAsia"/>
                      <w:u w:val="single"/>
                    </w:rPr>
                    <w:t>VOCs</w:t>
                  </w:r>
                  <w:r>
                    <w:rPr>
                      <w:rFonts w:hint="eastAsia"/>
                      <w:u w:val="single"/>
                    </w:rPr>
                    <w:t>工业园区、企业集群、重点管控企业排查，明确</w:t>
                  </w:r>
                  <w:r>
                    <w:rPr>
                      <w:rFonts w:hint="eastAsia"/>
                      <w:u w:val="single"/>
                    </w:rPr>
                    <w:t>VOCs</w:t>
                  </w:r>
                  <w:r>
                    <w:rPr>
                      <w:rFonts w:hint="eastAsia"/>
                      <w:u w:val="single"/>
                    </w:rPr>
                    <w:t>主要产生环节，逐一建立管理台账。</w:t>
                  </w:r>
                </w:p>
              </w:tc>
              <w:tc>
                <w:tcPr>
                  <w:tcW w:w="2947" w:type="dxa"/>
                </w:tcPr>
                <w:p w:rsidR="004F5D0A" w:rsidRDefault="00D61730">
                  <w:pPr>
                    <w:rPr>
                      <w:u w:val="single"/>
                    </w:rPr>
                  </w:pPr>
                  <w:r>
                    <w:rPr>
                      <w:rFonts w:hint="eastAsia"/>
                      <w:u w:val="single"/>
                    </w:rPr>
                    <w:t>本项目</w:t>
                  </w:r>
                  <w:r>
                    <w:rPr>
                      <w:u w:val="single"/>
                    </w:rPr>
                    <w:t>位于澧县高新区内</w:t>
                  </w:r>
                  <w:r>
                    <w:rPr>
                      <w:rFonts w:hint="eastAsia"/>
                      <w:u w:val="single"/>
                    </w:rPr>
                    <w:t>，</w:t>
                  </w:r>
                  <w:r>
                    <w:rPr>
                      <w:u w:val="single"/>
                    </w:rPr>
                    <w:t>尚未建成。</w:t>
                  </w:r>
                </w:p>
              </w:tc>
            </w:tr>
            <w:tr w:rsidR="004F5D0A">
              <w:tc>
                <w:tcPr>
                  <w:tcW w:w="1191" w:type="dxa"/>
                </w:tcPr>
                <w:p w:rsidR="004F5D0A" w:rsidRDefault="00D61730">
                  <w:pPr>
                    <w:rPr>
                      <w:u w:val="single"/>
                    </w:rPr>
                  </w:pPr>
                  <w:r>
                    <w:rPr>
                      <w:rFonts w:hint="eastAsia"/>
                      <w:u w:val="single"/>
                    </w:rPr>
                    <w:t>5</w:t>
                  </w:r>
                </w:p>
              </w:tc>
              <w:tc>
                <w:tcPr>
                  <w:tcW w:w="4703" w:type="dxa"/>
                </w:tcPr>
                <w:p w:rsidR="004F5D0A" w:rsidRDefault="00D61730">
                  <w:pPr>
                    <w:rPr>
                      <w:u w:val="single"/>
                    </w:rPr>
                  </w:pPr>
                  <w:r>
                    <w:rPr>
                      <w:rFonts w:hint="eastAsia"/>
                      <w:u w:val="single"/>
                    </w:rPr>
                    <w:t>强化油品储运销监管，实现减污降耗增效</w:t>
                  </w:r>
                </w:p>
              </w:tc>
              <w:tc>
                <w:tcPr>
                  <w:tcW w:w="2947" w:type="dxa"/>
                </w:tcPr>
                <w:p w:rsidR="004F5D0A" w:rsidRDefault="00D61730">
                  <w:pPr>
                    <w:rPr>
                      <w:u w:val="single"/>
                    </w:rPr>
                  </w:pPr>
                  <w:r>
                    <w:rPr>
                      <w:rFonts w:hint="eastAsia"/>
                      <w:u w:val="single"/>
                    </w:rPr>
                    <w:t>/</w:t>
                  </w:r>
                </w:p>
              </w:tc>
            </w:tr>
            <w:tr w:rsidR="004F5D0A">
              <w:tc>
                <w:tcPr>
                  <w:tcW w:w="1191" w:type="dxa"/>
                </w:tcPr>
                <w:p w:rsidR="004F5D0A" w:rsidRDefault="00D61730">
                  <w:pPr>
                    <w:rPr>
                      <w:u w:val="single"/>
                    </w:rPr>
                  </w:pPr>
                  <w:r>
                    <w:rPr>
                      <w:rFonts w:hint="eastAsia"/>
                      <w:u w:val="single"/>
                    </w:rPr>
                    <w:t>6</w:t>
                  </w:r>
                </w:p>
              </w:tc>
              <w:tc>
                <w:tcPr>
                  <w:tcW w:w="4703" w:type="dxa"/>
                </w:tcPr>
                <w:p w:rsidR="004F5D0A" w:rsidRDefault="00D61730">
                  <w:pPr>
                    <w:tabs>
                      <w:tab w:val="left" w:pos="810"/>
                    </w:tabs>
                    <w:rPr>
                      <w:u w:val="single"/>
                    </w:rPr>
                  </w:pPr>
                  <w:r>
                    <w:rPr>
                      <w:rFonts w:hint="eastAsia"/>
                      <w:u w:val="single"/>
                    </w:rPr>
                    <w:t>坚持帮扶执法结合，有效提高监管效能</w:t>
                  </w:r>
                </w:p>
              </w:tc>
              <w:tc>
                <w:tcPr>
                  <w:tcW w:w="2947" w:type="dxa"/>
                </w:tcPr>
                <w:p w:rsidR="004F5D0A" w:rsidRDefault="00D61730">
                  <w:pPr>
                    <w:rPr>
                      <w:u w:val="single"/>
                    </w:rPr>
                  </w:pPr>
                  <w:r>
                    <w:rPr>
                      <w:rFonts w:hint="eastAsia"/>
                      <w:u w:val="single"/>
                    </w:rPr>
                    <w:t>/</w:t>
                  </w:r>
                </w:p>
              </w:tc>
            </w:tr>
            <w:tr w:rsidR="004F5D0A">
              <w:tc>
                <w:tcPr>
                  <w:tcW w:w="1191" w:type="dxa"/>
                </w:tcPr>
                <w:p w:rsidR="004F5D0A" w:rsidRDefault="00D61730">
                  <w:pPr>
                    <w:rPr>
                      <w:u w:val="single"/>
                    </w:rPr>
                  </w:pPr>
                  <w:r>
                    <w:rPr>
                      <w:rFonts w:hint="eastAsia"/>
                      <w:u w:val="single"/>
                    </w:rPr>
                    <w:t>7</w:t>
                  </w:r>
                </w:p>
              </w:tc>
              <w:tc>
                <w:tcPr>
                  <w:tcW w:w="4703" w:type="dxa"/>
                </w:tcPr>
                <w:p w:rsidR="004F5D0A" w:rsidRDefault="00D61730">
                  <w:pPr>
                    <w:tabs>
                      <w:tab w:val="left" w:pos="810"/>
                    </w:tabs>
                    <w:rPr>
                      <w:u w:val="single"/>
                    </w:rPr>
                  </w:pPr>
                  <w:r>
                    <w:rPr>
                      <w:rFonts w:hint="eastAsia"/>
                      <w:u w:val="single"/>
                    </w:rPr>
                    <w:t>完善监测监控体系，提高精准治理水平：</w:t>
                  </w:r>
                </w:p>
                <w:p w:rsidR="004F5D0A" w:rsidRDefault="00D61730">
                  <w:pPr>
                    <w:pStyle w:val="20"/>
                    <w:ind w:leftChars="0" w:left="0" w:firstLine="0"/>
                    <w:rPr>
                      <w:u w:val="single"/>
                    </w:rPr>
                  </w:pPr>
                  <w:r>
                    <w:rPr>
                      <w:rFonts w:hint="eastAsia"/>
                      <w:u w:val="single"/>
                    </w:rPr>
                    <w:t>加快完善环境空气</w:t>
                  </w:r>
                  <w:r>
                    <w:rPr>
                      <w:rFonts w:hint="eastAsia"/>
                      <w:u w:val="single"/>
                    </w:rPr>
                    <w:t>VOCs</w:t>
                  </w:r>
                  <w:r>
                    <w:rPr>
                      <w:rFonts w:hint="eastAsia"/>
                      <w:u w:val="single"/>
                    </w:rPr>
                    <w:t>监测网</w:t>
                  </w:r>
                </w:p>
              </w:tc>
              <w:tc>
                <w:tcPr>
                  <w:tcW w:w="2947" w:type="dxa"/>
                </w:tcPr>
                <w:p w:rsidR="004F5D0A" w:rsidRDefault="00D61730">
                  <w:pPr>
                    <w:rPr>
                      <w:u w:val="single"/>
                    </w:rPr>
                  </w:pPr>
                  <w:r>
                    <w:rPr>
                      <w:rFonts w:hint="eastAsia"/>
                      <w:u w:val="single"/>
                    </w:rPr>
                    <w:t>/</w:t>
                  </w:r>
                </w:p>
              </w:tc>
            </w:tr>
          </w:tbl>
          <w:p w:rsidR="004F5D0A" w:rsidRPr="009E1131" w:rsidRDefault="00C77DB2" w:rsidP="009E1131">
            <w:pPr>
              <w:spacing w:line="360" w:lineRule="auto"/>
              <w:rPr>
                <w:rFonts w:cs="Times New Roman"/>
                <w:color w:val="000000" w:themeColor="text1"/>
                <w:szCs w:val="21"/>
              </w:rPr>
            </w:pPr>
            <w:r w:rsidRPr="009E1131">
              <w:rPr>
                <w:rFonts w:cs="Times New Roman" w:hint="eastAsia"/>
                <w:color w:val="000000" w:themeColor="text1"/>
                <w:szCs w:val="21"/>
              </w:rPr>
              <w:t>5</w:t>
            </w:r>
            <w:r w:rsidR="00873539" w:rsidRPr="009E1131">
              <w:rPr>
                <w:rFonts w:cs="Times New Roman" w:hint="eastAsia"/>
                <w:color w:val="000000" w:themeColor="text1"/>
                <w:szCs w:val="21"/>
              </w:rPr>
              <w:t>与湖南省十三五挥发性有机物污染防治实施方案相符性分析</w:t>
            </w:r>
          </w:p>
          <w:p w:rsidR="004F5D0A" w:rsidRDefault="00C77DB2" w:rsidP="009E1131">
            <w:pPr>
              <w:spacing w:line="360" w:lineRule="auto"/>
              <w:rPr>
                <w:rFonts w:cs="Times New Roman"/>
                <w:color w:val="0000FF"/>
              </w:rPr>
            </w:pPr>
            <w:r w:rsidRPr="009E1131">
              <w:rPr>
                <w:rFonts w:cs="Times New Roman" w:hint="eastAsia"/>
                <w:color w:val="000000" w:themeColor="text1"/>
                <w:szCs w:val="21"/>
              </w:rPr>
              <w:t xml:space="preserve">    </w:t>
            </w:r>
            <w:r w:rsidRPr="009E1131">
              <w:rPr>
                <w:rFonts w:cs="Times New Roman"/>
                <w:color w:val="000000"/>
                <w:szCs w:val="21"/>
              </w:rPr>
              <w:t>项目</w:t>
            </w:r>
            <w:r w:rsidRPr="009E1131">
              <w:rPr>
                <w:rFonts w:cs="Times New Roman" w:hint="eastAsia"/>
                <w:color w:val="000000"/>
                <w:szCs w:val="21"/>
              </w:rPr>
              <w:t>喷涂</w:t>
            </w:r>
            <w:r w:rsidRPr="009E1131">
              <w:rPr>
                <w:rFonts w:cs="Times New Roman"/>
                <w:color w:val="000000"/>
                <w:szCs w:val="21"/>
              </w:rPr>
              <w:t>过程中会产生挥发性有机物，对照《</w:t>
            </w:r>
            <w:r w:rsidRPr="009E1131">
              <w:rPr>
                <w:rFonts w:cs="Times New Roman"/>
                <w:color w:val="000000"/>
                <w:szCs w:val="21"/>
              </w:rPr>
              <w:t>“</w:t>
            </w:r>
            <w:r w:rsidRPr="009E1131">
              <w:rPr>
                <w:rFonts w:cs="Times New Roman"/>
                <w:color w:val="000000"/>
                <w:szCs w:val="21"/>
              </w:rPr>
              <w:t>十三五</w:t>
            </w:r>
            <w:r w:rsidRPr="009E1131">
              <w:rPr>
                <w:rFonts w:cs="Times New Roman"/>
                <w:color w:val="000000"/>
                <w:szCs w:val="21"/>
              </w:rPr>
              <w:t>”</w:t>
            </w:r>
            <w:r w:rsidRPr="009E1131">
              <w:rPr>
                <w:rFonts w:cs="Times New Roman"/>
                <w:color w:val="000000"/>
                <w:szCs w:val="21"/>
              </w:rPr>
              <w:t>挥发性有机物污染防治工作方案》（环大气</w:t>
            </w:r>
            <w:r w:rsidRPr="009E1131">
              <w:rPr>
                <w:rFonts w:cs="Times New Roman"/>
                <w:color w:val="000000"/>
                <w:szCs w:val="21"/>
              </w:rPr>
              <w:t>[2017]121</w:t>
            </w:r>
            <w:r w:rsidRPr="009E1131">
              <w:rPr>
                <w:rFonts w:cs="Times New Roman"/>
                <w:color w:val="000000"/>
                <w:szCs w:val="21"/>
              </w:rPr>
              <w:t>号）中的要求：新建涉</w:t>
            </w:r>
            <w:r w:rsidRPr="009E1131">
              <w:rPr>
                <w:rFonts w:cs="Times New Roman"/>
                <w:color w:val="000000"/>
                <w:szCs w:val="21"/>
              </w:rPr>
              <w:t xml:space="preserve">VOCs </w:t>
            </w:r>
            <w:r w:rsidRPr="009E1131">
              <w:rPr>
                <w:rFonts w:cs="Times New Roman"/>
                <w:color w:val="000000"/>
                <w:szCs w:val="21"/>
              </w:rPr>
              <w:t>排放的工业企业要入园区。本项目选址位于</w:t>
            </w:r>
            <w:r w:rsidR="009E1131" w:rsidRPr="009E1131">
              <w:rPr>
                <w:rFonts w:cs="Times New Roman" w:hint="eastAsia"/>
                <w:color w:val="000000" w:themeColor="text1"/>
                <w:szCs w:val="21"/>
              </w:rPr>
              <w:t>澧县</w:t>
            </w:r>
            <w:r w:rsidRPr="009E1131">
              <w:rPr>
                <w:rFonts w:cs="Times New Roman" w:hint="eastAsia"/>
                <w:color w:val="000000"/>
                <w:szCs w:val="21"/>
              </w:rPr>
              <w:t>经济开发区，属于省级园区</w:t>
            </w:r>
            <w:r w:rsidRPr="009E1131">
              <w:rPr>
                <w:rFonts w:cs="Times New Roman"/>
                <w:color w:val="000000"/>
                <w:szCs w:val="21"/>
              </w:rPr>
              <w:t>，因此符合《</w:t>
            </w:r>
            <w:r w:rsidRPr="009E1131">
              <w:rPr>
                <w:rFonts w:cs="Times New Roman"/>
                <w:color w:val="000000"/>
                <w:szCs w:val="21"/>
              </w:rPr>
              <w:t>“</w:t>
            </w:r>
            <w:r w:rsidRPr="009E1131">
              <w:rPr>
                <w:rFonts w:cs="Times New Roman"/>
                <w:color w:val="000000"/>
                <w:szCs w:val="21"/>
              </w:rPr>
              <w:t>十三五</w:t>
            </w:r>
            <w:r w:rsidRPr="009E1131">
              <w:rPr>
                <w:rFonts w:cs="Times New Roman"/>
                <w:color w:val="000000"/>
                <w:szCs w:val="21"/>
              </w:rPr>
              <w:t>”</w:t>
            </w:r>
            <w:r w:rsidRPr="009E1131">
              <w:rPr>
                <w:rFonts w:cs="Times New Roman"/>
                <w:color w:val="000000"/>
                <w:szCs w:val="21"/>
              </w:rPr>
              <w:t>挥发性有机物污染防治工作方案》的相关规</w:t>
            </w:r>
            <w:r w:rsidRPr="009E1131">
              <w:rPr>
                <w:rFonts w:cs="Times New Roman"/>
                <w:szCs w:val="21"/>
              </w:rPr>
              <w:t>定</w:t>
            </w:r>
            <w:r w:rsidR="009E1131">
              <w:rPr>
                <w:rFonts w:cs="Times New Roman" w:hint="eastAsia"/>
                <w:szCs w:val="21"/>
              </w:rPr>
              <w:t>。</w:t>
            </w:r>
          </w:p>
          <w:p w:rsidR="004F5D0A" w:rsidRDefault="004F5D0A">
            <w:pPr>
              <w:spacing w:line="360" w:lineRule="auto"/>
              <w:jc w:val="center"/>
              <w:rPr>
                <w:rFonts w:cs="Times New Roman"/>
                <w:color w:val="0000FF"/>
              </w:rPr>
            </w:pPr>
          </w:p>
          <w:p w:rsidR="004F5D0A" w:rsidRDefault="004F5D0A">
            <w:pPr>
              <w:spacing w:line="360" w:lineRule="auto"/>
              <w:jc w:val="center"/>
              <w:rPr>
                <w:rFonts w:cs="Times New Roman"/>
                <w:color w:val="0000FF"/>
              </w:rPr>
            </w:pPr>
          </w:p>
          <w:p w:rsidR="004F5D0A" w:rsidRDefault="004F5D0A">
            <w:pPr>
              <w:spacing w:line="360" w:lineRule="auto"/>
              <w:jc w:val="center"/>
              <w:rPr>
                <w:rFonts w:cs="Times New Roman"/>
                <w:color w:val="0000FF"/>
              </w:rPr>
            </w:pPr>
          </w:p>
          <w:p w:rsidR="004F5D0A" w:rsidRDefault="004F5D0A">
            <w:pPr>
              <w:spacing w:line="360" w:lineRule="auto"/>
              <w:jc w:val="center"/>
              <w:rPr>
                <w:rFonts w:cs="Times New Roman"/>
                <w:color w:val="0000FF"/>
              </w:rPr>
            </w:pPr>
          </w:p>
          <w:p w:rsidR="004F5D0A" w:rsidRDefault="004F5D0A">
            <w:pPr>
              <w:spacing w:line="360" w:lineRule="auto"/>
              <w:jc w:val="center"/>
              <w:rPr>
                <w:rFonts w:cs="Times New Roman"/>
                <w:color w:val="0000FF"/>
              </w:rPr>
            </w:pPr>
          </w:p>
          <w:p w:rsidR="004F5D0A" w:rsidRDefault="004F5D0A">
            <w:pPr>
              <w:spacing w:line="360" w:lineRule="auto"/>
              <w:jc w:val="center"/>
              <w:rPr>
                <w:rFonts w:cs="Times New Roman"/>
                <w:color w:val="0000FF"/>
              </w:rPr>
            </w:pPr>
          </w:p>
          <w:p w:rsidR="004F5D0A" w:rsidRDefault="004F5D0A">
            <w:pPr>
              <w:spacing w:line="360" w:lineRule="auto"/>
              <w:jc w:val="center"/>
              <w:rPr>
                <w:rFonts w:cs="Times New Roman"/>
                <w:color w:val="0000FF"/>
              </w:rPr>
            </w:pPr>
          </w:p>
          <w:p w:rsidR="004F5D0A" w:rsidRDefault="004F5D0A">
            <w:pPr>
              <w:spacing w:line="360" w:lineRule="auto"/>
              <w:jc w:val="center"/>
              <w:rPr>
                <w:rFonts w:cs="Times New Roman"/>
                <w:color w:val="0000FF"/>
              </w:rPr>
            </w:pPr>
          </w:p>
          <w:p w:rsidR="004F5D0A" w:rsidRDefault="004F5D0A">
            <w:pPr>
              <w:spacing w:line="360" w:lineRule="auto"/>
              <w:rPr>
                <w:rFonts w:cs="Times New Roman"/>
              </w:rPr>
            </w:pPr>
          </w:p>
        </w:tc>
      </w:tr>
    </w:tbl>
    <w:p w:rsidR="004F5D0A" w:rsidRDefault="004F5D0A">
      <w:pPr>
        <w:sectPr w:rsidR="004F5D0A">
          <w:pgSz w:w="11906" w:h="16838"/>
          <w:pgMar w:top="1701" w:right="1531" w:bottom="1701" w:left="1531" w:header="851" w:footer="992" w:gutter="0"/>
          <w:pgNumType w:start="1"/>
          <w:cols w:space="425"/>
          <w:docGrid w:type="lines" w:linePitch="312"/>
        </w:sectPr>
      </w:pPr>
    </w:p>
    <w:p w:rsidR="004F5D0A" w:rsidRDefault="00D61730">
      <w:pPr>
        <w:pStyle w:val="1"/>
      </w:pPr>
      <w:r>
        <w:rPr>
          <w:rFonts w:hint="eastAsia"/>
        </w:rPr>
        <w:lastRenderedPageBreak/>
        <w:t>二、建设项目工程分析</w:t>
      </w:r>
    </w:p>
    <w:tbl>
      <w:tblPr>
        <w:tblStyle w:val="af"/>
        <w:tblW w:w="0" w:type="auto"/>
        <w:tblLook w:val="04A0"/>
      </w:tblPr>
      <w:tblGrid>
        <w:gridCol w:w="423"/>
        <w:gridCol w:w="8637"/>
      </w:tblGrid>
      <w:tr w:rsidR="004F5D0A">
        <w:tc>
          <w:tcPr>
            <w:tcW w:w="817" w:type="dxa"/>
            <w:vAlign w:val="center"/>
          </w:tcPr>
          <w:p w:rsidR="004F5D0A" w:rsidRDefault="00D61730">
            <w:pPr>
              <w:jc w:val="center"/>
            </w:pPr>
            <w:r>
              <w:rPr>
                <w:rFonts w:hint="eastAsia"/>
              </w:rPr>
              <w:t>建设内容</w:t>
            </w:r>
          </w:p>
        </w:tc>
        <w:tc>
          <w:tcPr>
            <w:tcW w:w="8243" w:type="dxa"/>
          </w:tcPr>
          <w:p w:rsidR="004F5D0A" w:rsidRDefault="00D61730">
            <w:pPr>
              <w:spacing w:line="360" w:lineRule="auto"/>
            </w:pPr>
            <w:r>
              <w:rPr>
                <w:rFonts w:hint="eastAsia"/>
              </w:rPr>
              <w:t>1</w:t>
            </w:r>
            <w:r>
              <w:rPr>
                <w:rFonts w:hint="eastAsia"/>
              </w:rPr>
              <w:t>、建设内容及规模</w:t>
            </w:r>
          </w:p>
          <w:p w:rsidR="004F5D0A" w:rsidRPr="00A83FB6" w:rsidRDefault="00D61730">
            <w:pPr>
              <w:spacing w:line="360" w:lineRule="auto"/>
              <w:ind w:firstLine="435"/>
              <w:rPr>
                <w:color w:val="000000" w:themeColor="text1"/>
              </w:rPr>
            </w:pPr>
            <w:r>
              <w:rPr>
                <w:rFonts w:hint="eastAsia"/>
              </w:rPr>
              <w:t>湖南雅宏教学设备有限责任公司教学设备研发制造项目已在湖南省投资项目在线审批监管平台备案（澧发</w:t>
            </w:r>
            <w:r>
              <w:t>改开审</w:t>
            </w:r>
            <w:r>
              <w:rPr>
                <w:rFonts w:hint="eastAsia"/>
              </w:rPr>
              <w:t>[</w:t>
            </w:r>
            <w:r>
              <w:t>2020</w:t>
            </w:r>
            <w:r>
              <w:rPr>
                <w:rFonts w:hint="eastAsia"/>
              </w:rPr>
              <w:t>]</w:t>
            </w:r>
            <w:r>
              <w:t>35</w:t>
            </w:r>
            <w:r>
              <w:rPr>
                <w:rFonts w:hint="eastAsia"/>
              </w:rPr>
              <w:t>号），总投资</w:t>
            </w:r>
            <w:r>
              <w:rPr>
                <w:rFonts w:hint="eastAsia"/>
              </w:rPr>
              <w:t>10000</w:t>
            </w:r>
            <w:r>
              <w:rPr>
                <w:rFonts w:hint="eastAsia"/>
              </w:rPr>
              <w:t>万元，建设地点为澧县高新区西区澧西街道黄泥社区，</w:t>
            </w:r>
            <w:r w:rsidR="00A83FB6" w:rsidRPr="00A83FB6">
              <w:rPr>
                <w:rFonts w:hint="eastAsia"/>
                <w:color w:val="000000" w:themeColor="text1"/>
              </w:rPr>
              <w:t>属工业用地</w:t>
            </w:r>
            <w:r w:rsidRPr="00A83FB6">
              <w:rPr>
                <w:rFonts w:hint="eastAsia"/>
                <w:color w:val="000000" w:themeColor="text1"/>
              </w:rPr>
              <w:t>，总用地面积</w:t>
            </w:r>
            <w:r w:rsidRPr="00A83FB6">
              <w:rPr>
                <w:rFonts w:hint="eastAsia"/>
                <w:color w:val="000000" w:themeColor="text1"/>
              </w:rPr>
              <w:t>38870.84</w:t>
            </w:r>
            <w:r w:rsidRPr="00A83FB6">
              <w:rPr>
                <w:rFonts w:hint="eastAsia"/>
                <w:color w:val="000000" w:themeColor="text1"/>
              </w:rPr>
              <w:t>平方米，建筑面积</w:t>
            </w:r>
            <w:r w:rsidRPr="00A83FB6">
              <w:rPr>
                <w:rFonts w:hint="eastAsia"/>
                <w:color w:val="000000" w:themeColor="text1"/>
              </w:rPr>
              <w:t>39627.28</w:t>
            </w:r>
            <w:r w:rsidRPr="00A83FB6">
              <w:rPr>
                <w:rFonts w:hint="eastAsia"/>
                <w:color w:val="000000" w:themeColor="text1"/>
              </w:rPr>
              <w:t>平方米，主要建设半成品组织车间、设备装配展示车间、组装车间、生产车间一、生产车间二、仓库、员工宿舍、办公楼、科研楼、创新楼</w:t>
            </w:r>
            <w:r w:rsidRPr="00A83FB6">
              <w:rPr>
                <w:rFonts w:ascii="宋体" w:hAnsi="宋体" w:cs="宋体" w:hint="eastAsia"/>
                <w:color w:val="000000" w:themeColor="text1"/>
              </w:rPr>
              <w:t>、消防</w:t>
            </w:r>
            <w:r w:rsidRPr="00A83FB6">
              <w:rPr>
                <w:rFonts w:ascii="宋体" w:hAnsi="宋体" w:cs="宋体"/>
                <w:color w:val="000000" w:themeColor="text1"/>
              </w:rPr>
              <w:t>水池</w:t>
            </w:r>
            <w:r w:rsidRPr="00A83FB6">
              <w:rPr>
                <w:rFonts w:ascii="宋体" w:hAnsi="宋体" w:cs="宋体" w:hint="eastAsia"/>
                <w:color w:val="000000" w:themeColor="text1"/>
              </w:rPr>
              <w:t>等其他附属设施</w:t>
            </w:r>
            <w:r w:rsidRPr="00A83FB6">
              <w:rPr>
                <w:rFonts w:hint="eastAsia"/>
                <w:color w:val="000000" w:themeColor="text1"/>
              </w:rPr>
              <w:t>。</w:t>
            </w:r>
            <w:r w:rsidRPr="00A83FB6">
              <w:rPr>
                <w:rFonts w:cs="宋体" w:hint="eastAsia"/>
                <w:color w:val="000000" w:themeColor="text1"/>
              </w:rPr>
              <w:t>项目组成一览表见下表</w:t>
            </w:r>
            <w:r w:rsidRPr="00A83FB6">
              <w:rPr>
                <w:rFonts w:hint="eastAsia"/>
                <w:color w:val="000000" w:themeColor="text1"/>
              </w:rPr>
              <w:t>。</w:t>
            </w:r>
          </w:p>
          <w:p w:rsidR="004F5D0A" w:rsidRPr="00A83FB6" w:rsidRDefault="00D61730">
            <w:pPr>
              <w:spacing w:line="360" w:lineRule="auto"/>
              <w:jc w:val="center"/>
              <w:rPr>
                <w:b/>
                <w:color w:val="000000" w:themeColor="text1"/>
              </w:rPr>
            </w:pPr>
            <w:r w:rsidRPr="00A83FB6">
              <w:rPr>
                <w:rFonts w:hint="eastAsia"/>
                <w:b/>
                <w:color w:val="000000" w:themeColor="text1"/>
              </w:rPr>
              <w:t>表</w:t>
            </w:r>
            <w:r w:rsidRPr="00A83FB6">
              <w:rPr>
                <w:rFonts w:hint="eastAsia"/>
                <w:b/>
                <w:color w:val="000000" w:themeColor="text1"/>
              </w:rPr>
              <w:t xml:space="preserve">2-1  </w:t>
            </w:r>
            <w:r w:rsidRPr="00A83FB6">
              <w:rPr>
                <w:rFonts w:hint="eastAsia"/>
                <w:b/>
                <w:color w:val="000000" w:themeColor="text1"/>
              </w:rPr>
              <w:t>项目组成一览表</w:t>
            </w:r>
          </w:p>
          <w:tbl>
            <w:tblPr>
              <w:tblW w:w="0" w:type="auto"/>
              <w:jc w:val="center"/>
              <w:tblBorders>
                <w:top w:val="single" w:sz="4" w:space="0" w:color="000000"/>
                <w:bottom w:val="single" w:sz="4" w:space="0" w:color="000000"/>
                <w:insideH w:val="single" w:sz="6" w:space="0" w:color="000000"/>
                <w:insideV w:val="single" w:sz="6" w:space="0" w:color="000000"/>
              </w:tblBorders>
              <w:tblCellMar>
                <w:left w:w="10" w:type="dxa"/>
                <w:right w:w="10" w:type="dxa"/>
              </w:tblCellMar>
              <w:tblLook w:val="04A0"/>
            </w:tblPr>
            <w:tblGrid>
              <w:gridCol w:w="732"/>
              <w:gridCol w:w="1203"/>
              <w:gridCol w:w="1994"/>
              <w:gridCol w:w="1330"/>
              <w:gridCol w:w="3096"/>
            </w:tblGrid>
            <w:tr w:rsidR="004F5D0A" w:rsidRPr="00A83FB6" w:rsidTr="00A83FB6">
              <w:trPr>
                <w:trHeight w:val="348"/>
                <w:jc w:val="center"/>
              </w:trPr>
              <w:tc>
                <w:tcPr>
                  <w:tcW w:w="732" w:type="dxa"/>
                  <w:vAlign w:val="center"/>
                </w:tcPr>
                <w:p w:rsidR="004F5D0A" w:rsidRPr="00A83FB6" w:rsidRDefault="00D61730">
                  <w:pPr>
                    <w:jc w:val="center"/>
                    <w:rPr>
                      <w:rFonts w:ascii="宋体" w:hAnsi="宋体"/>
                      <w:b/>
                      <w:color w:val="000000" w:themeColor="text1"/>
                    </w:rPr>
                  </w:pPr>
                  <w:r w:rsidRPr="00A83FB6">
                    <w:rPr>
                      <w:rFonts w:ascii="宋体" w:hAnsi="宋体"/>
                      <w:b/>
                      <w:color w:val="000000" w:themeColor="text1"/>
                    </w:rPr>
                    <w:t>工程</w:t>
                  </w:r>
                </w:p>
                <w:p w:rsidR="004F5D0A" w:rsidRPr="00A83FB6" w:rsidRDefault="00D61730">
                  <w:pPr>
                    <w:jc w:val="center"/>
                    <w:rPr>
                      <w:rFonts w:ascii="宋体" w:hAnsi="宋体"/>
                      <w:b/>
                      <w:color w:val="000000" w:themeColor="text1"/>
                    </w:rPr>
                  </w:pPr>
                  <w:r w:rsidRPr="00A83FB6">
                    <w:rPr>
                      <w:rFonts w:ascii="宋体" w:hAnsi="宋体"/>
                      <w:b/>
                      <w:color w:val="000000" w:themeColor="text1"/>
                    </w:rPr>
                    <w:t>类别</w:t>
                  </w:r>
                </w:p>
              </w:tc>
              <w:tc>
                <w:tcPr>
                  <w:tcW w:w="1203" w:type="dxa"/>
                  <w:vAlign w:val="center"/>
                </w:tcPr>
                <w:p w:rsidR="004F5D0A" w:rsidRPr="00A83FB6" w:rsidRDefault="00D61730">
                  <w:pPr>
                    <w:jc w:val="center"/>
                    <w:rPr>
                      <w:rFonts w:ascii="宋体" w:hAnsi="宋体"/>
                      <w:b/>
                      <w:color w:val="000000" w:themeColor="text1"/>
                    </w:rPr>
                  </w:pPr>
                  <w:r w:rsidRPr="00A83FB6">
                    <w:rPr>
                      <w:rFonts w:ascii="宋体" w:hAnsi="宋体" w:hint="eastAsia"/>
                      <w:b/>
                      <w:color w:val="000000" w:themeColor="text1"/>
                    </w:rPr>
                    <w:t>建设</w:t>
                  </w:r>
                  <w:r w:rsidRPr="00A83FB6">
                    <w:rPr>
                      <w:rFonts w:ascii="宋体" w:hAnsi="宋体"/>
                      <w:b/>
                      <w:color w:val="000000" w:themeColor="text1"/>
                    </w:rPr>
                    <w:t>名称</w:t>
                  </w:r>
                </w:p>
              </w:tc>
              <w:tc>
                <w:tcPr>
                  <w:tcW w:w="3324" w:type="dxa"/>
                  <w:gridSpan w:val="2"/>
                  <w:vAlign w:val="center"/>
                </w:tcPr>
                <w:p w:rsidR="004F5D0A" w:rsidRPr="00A83FB6" w:rsidRDefault="00D61730">
                  <w:pPr>
                    <w:jc w:val="center"/>
                    <w:rPr>
                      <w:rFonts w:ascii="宋体" w:hAnsi="宋体"/>
                      <w:b/>
                      <w:color w:val="000000" w:themeColor="text1"/>
                    </w:rPr>
                  </w:pPr>
                  <w:r w:rsidRPr="00A83FB6">
                    <w:rPr>
                      <w:rFonts w:ascii="宋体" w:hAnsi="宋体" w:hint="eastAsia"/>
                      <w:b/>
                      <w:color w:val="000000" w:themeColor="text1"/>
                    </w:rPr>
                    <w:t>规模</w:t>
                  </w:r>
                </w:p>
              </w:tc>
              <w:tc>
                <w:tcPr>
                  <w:tcW w:w="3096" w:type="dxa"/>
                  <w:vAlign w:val="center"/>
                </w:tcPr>
                <w:p w:rsidR="004F5D0A" w:rsidRPr="00A83FB6" w:rsidRDefault="00D61730">
                  <w:pPr>
                    <w:jc w:val="center"/>
                    <w:rPr>
                      <w:rFonts w:ascii="宋体" w:hAnsi="宋体"/>
                      <w:b/>
                      <w:color w:val="000000" w:themeColor="text1"/>
                    </w:rPr>
                  </w:pPr>
                  <w:r w:rsidRPr="00A83FB6">
                    <w:rPr>
                      <w:rFonts w:ascii="宋体" w:hAnsi="宋体" w:hint="eastAsia"/>
                      <w:b/>
                      <w:color w:val="000000" w:themeColor="text1"/>
                    </w:rPr>
                    <w:t>备注</w:t>
                  </w:r>
                </w:p>
              </w:tc>
            </w:tr>
            <w:tr w:rsidR="004F5D0A" w:rsidRPr="00A83FB6" w:rsidTr="00A83FB6">
              <w:trPr>
                <w:trHeight w:val="719"/>
                <w:jc w:val="center"/>
              </w:trPr>
              <w:tc>
                <w:tcPr>
                  <w:tcW w:w="732" w:type="dxa"/>
                  <w:vMerge w:val="restart"/>
                  <w:vAlign w:val="center"/>
                </w:tcPr>
                <w:p w:rsidR="004F5D0A" w:rsidRPr="00A83FB6" w:rsidRDefault="00D61730">
                  <w:pPr>
                    <w:rPr>
                      <w:rFonts w:ascii="宋体" w:hAnsi="宋体"/>
                      <w:color w:val="000000" w:themeColor="text1"/>
                    </w:rPr>
                  </w:pPr>
                  <w:r w:rsidRPr="00A83FB6">
                    <w:rPr>
                      <w:rFonts w:ascii="宋体" w:hAnsi="宋体"/>
                      <w:color w:val="000000" w:themeColor="text1"/>
                    </w:rPr>
                    <w:t>主体</w:t>
                  </w:r>
                </w:p>
                <w:p w:rsidR="004F5D0A" w:rsidRPr="00A83FB6" w:rsidRDefault="00D61730">
                  <w:pPr>
                    <w:rPr>
                      <w:rFonts w:ascii="宋体" w:hAnsi="宋体"/>
                      <w:color w:val="000000" w:themeColor="text1"/>
                    </w:rPr>
                  </w:pPr>
                  <w:r w:rsidRPr="00A83FB6">
                    <w:rPr>
                      <w:rFonts w:ascii="宋体" w:hAnsi="宋体"/>
                      <w:color w:val="000000" w:themeColor="text1"/>
                    </w:rPr>
                    <w:t>工程</w:t>
                  </w:r>
                </w:p>
              </w:tc>
              <w:tc>
                <w:tcPr>
                  <w:tcW w:w="1203" w:type="dxa"/>
                  <w:vAlign w:val="center"/>
                </w:tcPr>
                <w:p w:rsidR="004F5D0A" w:rsidRPr="00A83FB6" w:rsidRDefault="00D61730">
                  <w:pPr>
                    <w:jc w:val="center"/>
                    <w:rPr>
                      <w:rFonts w:ascii="宋体" w:hAnsi="宋体"/>
                      <w:color w:val="000000" w:themeColor="text1"/>
                      <w:szCs w:val="21"/>
                    </w:rPr>
                  </w:pPr>
                  <w:r w:rsidRPr="00A83FB6">
                    <w:rPr>
                      <w:rFonts w:ascii="宋体" w:hAnsi="宋体" w:hint="eastAsia"/>
                      <w:color w:val="000000" w:themeColor="text1"/>
                      <w:szCs w:val="21"/>
                    </w:rPr>
                    <w:t>生产车间一</w:t>
                  </w:r>
                </w:p>
              </w:tc>
              <w:tc>
                <w:tcPr>
                  <w:tcW w:w="3324" w:type="dxa"/>
                  <w:gridSpan w:val="2"/>
                  <w:vAlign w:val="center"/>
                </w:tcPr>
                <w:p w:rsidR="004F5D0A" w:rsidRPr="00A83FB6" w:rsidRDefault="00D61730">
                  <w:pPr>
                    <w:jc w:val="center"/>
                    <w:rPr>
                      <w:color w:val="000000" w:themeColor="text1"/>
                      <w:szCs w:val="21"/>
                    </w:rPr>
                  </w:pPr>
                  <w:r w:rsidRPr="00A83FB6">
                    <w:rPr>
                      <w:rFonts w:ascii="宋体" w:hAnsi="宋体" w:hint="eastAsia"/>
                      <w:color w:val="000000" w:themeColor="text1"/>
                    </w:rPr>
                    <w:t>建筑面积3409m</w:t>
                  </w:r>
                  <w:r w:rsidRPr="00A83FB6">
                    <w:rPr>
                      <w:rFonts w:ascii="宋体" w:hAnsi="宋体" w:hint="eastAsia"/>
                      <w:color w:val="000000" w:themeColor="text1"/>
                      <w:vertAlign w:val="superscript"/>
                    </w:rPr>
                    <w:t>2</w:t>
                  </w:r>
                </w:p>
              </w:tc>
              <w:tc>
                <w:tcPr>
                  <w:tcW w:w="3096" w:type="dxa"/>
                  <w:vAlign w:val="center"/>
                </w:tcPr>
                <w:p w:rsidR="004F5D0A" w:rsidRPr="00A83FB6" w:rsidRDefault="00D61730">
                  <w:pPr>
                    <w:jc w:val="center"/>
                    <w:rPr>
                      <w:rFonts w:ascii="宋体" w:hAnsi="宋体"/>
                      <w:color w:val="000000" w:themeColor="text1"/>
                      <w:u w:val="single"/>
                    </w:rPr>
                  </w:pPr>
                  <w:r w:rsidRPr="00A83FB6">
                    <w:rPr>
                      <w:rFonts w:ascii="宋体" w:hAnsi="宋体"/>
                      <w:color w:val="000000" w:themeColor="text1"/>
                      <w:szCs w:val="21"/>
                      <w:u w:val="single"/>
                    </w:rPr>
                    <w:t>1</w:t>
                  </w:r>
                  <w:r w:rsidRPr="00A83FB6">
                    <w:rPr>
                      <w:rFonts w:ascii="宋体" w:hAnsi="宋体" w:hint="eastAsia"/>
                      <w:color w:val="000000" w:themeColor="text1"/>
                      <w:szCs w:val="21"/>
                      <w:u w:val="single"/>
                    </w:rPr>
                    <w:t>栋1F，木工，东面生产线，西面堆存区</w:t>
                  </w:r>
                </w:p>
              </w:tc>
            </w:tr>
            <w:tr w:rsidR="004F5D0A" w:rsidRPr="00A83FB6" w:rsidTr="00A83FB6">
              <w:trPr>
                <w:trHeight w:val="719"/>
                <w:jc w:val="center"/>
              </w:trPr>
              <w:tc>
                <w:tcPr>
                  <w:tcW w:w="732" w:type="dxa"/>
                  <w:vMerge/>
                  <w:vAlign w:val="center"/>
                </w:tcPr>
                <w:p w:rsidR="004F5D0A" w:rsidRPr="00A83FB6" w:rsidRDefault="004F5D0A">
                  <w:pPr>
                    <w:rPr>
                      <w:rFonts w:ascii="宋体" w:hAnsi="宋体"/>
                      <w:color w:val="000000" w:themeColor="text1"/>
                    </w:rPr>
                  </w:pPr>
                </w:p>
              </w:tc>
              <w:tc>
                <w:tcPr>
                  <w:tcW w:w="1203" w:type="dxa"/>
                  <w:vAlign w:val="center"/>
                </w:tcPr>
                <w:p w:rsidR="004F5D0A" w:rsidRPr="00A83FB6" w:rsidRDefault="00D61730">
                  <w:pPr>
                    <w:jc w:val="center"/>
                    <w:rPr>
                      <w:rFonts w:ascii="宋体" w:hAnsi="宋体"/>
                      <w:color w:val="000000" w:themeColor="text1"/>
                      <w:szCs w:val="21"/>
                    </w:rPr>
                  </w:pPr>
                  <w:r w:rsidRPr="00A83FB6">
                    <w:rPr>
                      <w:rFonts w:ascii="宋体" w:hAnsi="宋体" w:hint="eastAsia"/>
                      <w:color w:val="000000" w:themeColor="text1"/>
                      <w:szCs w:val="21"/>
                    </w:rPr>
                    <w:t>生产车间二</w:t>
                  </w:r>
                </w:p>
              </w:tc>
              <w:tc>
                <w:tcPr>
                  <w:tcW w:w="3324" w:type="dxa"/>
                  <w:gridSpan w:val="2"/>
                  <w:vAlign w:val="center"/>
                </w:tcPr>
                <w:p w:rsidR="004F5D0A" w:rsidRPr="00A83FB6" w:rsidRDefault="00D61730">
                  <w:pPr>
                    <w:jc w:val="center"/>
                    <w:rPr>
                      <w:color w:val="000000" w:themeColor="text1"/>
                      <w:szCs w:val="21"/>
                    </w:rPr>
                  </w:pPr>
                  <w:r w:rsidRPr="00A83FB6">
                    <w:rPr>
                      <w:rFonts w:ascii="宋体" w:hAnsi="宋体" w:hint="eastAsia"/>
                      <w:color w:val="000000" w:themeColor="text1"/>
                    </w:rPr>
                    <w:t>建筑面积3409m</w:t>
                  </w:r>
                  <w:r w:rsidRPr="00A83FB6">
                    <w:rPr>
                      <w:rFonts w:ascii="宋体" w:hAnsi="宋体" w:hint="eastAsia"/>
                      <w:color w:val="000000" w:themeColor="text1"/>
                      <w:vertAlign w:val="superscript"/>
                    </w:rPr>
                    <w:t>2</w:t>
                  </w:r>
                </w:p>
              </w:tc>
              <w:tc>
                <w:tcPr>
                  <w:tcW w:w="3096" w:type="dxa"/>
                  <w:vAlign w:val="center"/>
                </w:tcPr>
                <w:p w:rsidR="004F5D0A" w:rsidRPr="00A83FB6" w:rsidRDefault="00D61730">
                  <w:pPr>
                    <w:jc w:val="center"/>
                    <w:rPr>
                      <w:rFonts w:ascii="宋体" w:hAnsi="宋体"/>
                      <w:color w:val="000000" w:themeColor="text1"/>
                      <w:szCs w:val="21"/>
                      <w:u w:val="single"/>
                    </w:rPr>
                  </w:pPr>
                  <w:r w:rsidRPr="00A83FB6">
                    <w:rPr>
                      <w:rFonts w:ascii="宋体" w:hAnsi="宋体"/>
                      <w:color w:val="000000" w:themeColor="text1"/>
                      <w:szCs w:val="21"/>
                      <w:u w:val="single"/>
                    </w:rPr>
                    <w:t>1</w:t>
                  </w:r>
                  <w:r w:rsidRPr="00A83FB6">
                    <w:rPr>
                      <w:rFonts w:ascii="宋体" w:hAnsi="宋体" w:hint="eastAsia"/>
                      <w:color w:val="000000" w:themeColor="text1"/>
                      <w:szCs w:val="21"/>
                      <w:u w:val="single"/>
                    </w:rPr>
                    <w:t>栋1F，漆工，东面生产线，西面堆存区</w:t>
                  </w:r>
                </w:p>
              </w:tc>
            </w:tr>
            <w:tr w:rsidR="004F5D0A" w:rsidRPr="00A83FB6" w:rsidTr="00A83FB6">
              <w:trPr>
                <w:trHeight w:val="719"/>
                <w:jc w:val="center"/>
              </w:trPr>
              <w:tc>
                <w:tcPr>
                  <w:tcW w:w="732" w:type="dxa"/>
                  <w:vMerge/>
                  <w:vAlign w:val="center"/>
                </w:tcPr>
                <w:p w:rsidR="004F5D0A" w:rsidRPr="00A83FB6" w:rsidRDefault="004F5D0A">
                  <w:pPr>
                    <w:rPr>
                      <w:rFonts w:ascii="宋体" w:hAnsi="宋体"/>
                      <w:color w:val="000000" w:themeColor="text1"/>
                    </w:rPr>
                  </w:pPr>
                </w:p>
              </w:tc>
              <w:tc>
                <w:tcPr>
                  <w:tcW w:w="1203" w:type="dxa"/>
                  <w:vAlign w:val="center"/>
                </w:tcPr>
                <w:p w:rsidR="004F5D0A" w:rsidRPr="00A83FB6" w:rsidRDefault="00D61730">
                  <w:pPr>
                    <w:jc w:val="center"/>
                    <w:rPr>
                      <w:rFonts w:ascii="宋体" w:hAnsi="宋体"/>
                      <w:color w:val="000000" w:themeColor="text1"/>
                      <w:szCs w:val="21"/>
                    </w:rPr>
                  </w:pPr>
                  <w:r w:rsidRPr="00A83FB6">
                    <w:rPr>
                      <w:rFonts w:ascii="宋体" w:hAnsi="宋体" w:hint="eastAsia"/>
                      <w:color w:val="000000" w:themeColor="text1"/>
                      <w:szCs w:val="21"/>
                    </w:rPr>
                    <w:t>半成品组装车间</w:t>
                  </w:r>
                </w:p>
              </w:tc>
              <w:tc>
                <w:tcPr>
                  <w:tcW w:w="3324" w:type="dxa"/>
                  <w:gridSpan w:val="2"/>
                  <w:vAlign w:val="center"/>
                </w:tcPr>
                <w:p w:rsidR="004F5D0A" w:rsidRPr="00A83FB6" w:rsidRDefault="00D61730">
                  <w:pPr>
                    <w:jc w:val="center"/>
                    <w:rPr>
                      <w:color w:val="000000" w:themeColor="text1"/>
                      <w:szCs w:val="21"/>
                    </w:rPr>
                  </w:pPr>
                  <w:r w:rsidRPr="00A83FB6">
                    <w:rPr>
                      <w:rFonts w:ascii="宋体" w:hAnsi="宋体" w:hint="eastAsia"/>
                      <w:color w:val="000000" w:themeColor="text1"/>
                    </w:rPr>
                    <w:t>建筑面积3563.8m</w:t>
                  </w:r>
                  <w:r w:rsidRPr="00A83FB6">
                    <w:rPr>
                      <w:rFonts w:ascii="宋体" w:hAnsi="宋体" w:hint="eastAsia"/>
                      <w:color w:val="000000" w:themeColor="text1"/>
                      <w:vertAlign w:val="superscript"/>
                    </w:rPr>
                    <w:t>2</w:t>
                  </w:r>
                </w:p>
              </w:tc>
              <w:tc>
                <w:tcPr>
                  <w:tcW w:w="3096" w:type="dxa"/>
                  <w:vAlign w:val="center"/>
                </w:tcPr>
                <w:p w:rsidR="004F5D0A" w:rsidRPr="00A83FB6" w:rsidRDefault="00D61730">
                  <w:pPr>
                    <w:jc w:val="center"/>
                    <w:rPr>
                      <w:rFonts w:ascii="宋体" w:hAnsi="宋体"/>
                      <w:color w:val="000000" w:themeColor="text1"/>
                      <w:szCs w:val="21"/>
                      <w:u w:val="single"/>
                    </w:rPr>
                  </w:pPr>
                  <w:r w:rsidRPr="00A83FB6">
                    <w:rPr>
                      <w:rFonts w:ascii="宋体" w:hAnsi="宋体"/>
                      <w:color w:val="000000" w:themeColor="text1"/>
                      <w:szCs w:val="21"/>
                      <w:u w:val="single"/>
                    </w:rPr>
                    <w:t>1</w:t>
                  </w:r>
                  <w:r w:rsidRPr="00A83FB6">
                    <w:rPr>
                      <w:rFonts w:ascii="宋体" w:hAnsi="宋体" w:hint="eastAsia"/>
                      <w:color w:val="000000" w:themeColor="text1"/>
                      <w:szCs w:val="21"/>
                      <w:u w:val="single"/>
                    </w:rPr>
                    <w:t>栋1F，</w:t>
                  </w:r>
                  <w:r w:rsidRPr="00A83FB6">
                    <w:rPr>
                      <w:rFonts w:ascii="宋体" w:hAnsi="宋体" w:hint="eastAsia"/>
                      <w:color w:val="000000" w:themeColor="text1"/>
                      <w:u w:val="single"/>
                    </w:rPr>
                    <w:t>用于组装</w:t>
                  </w:r>
                </w:p>
              </w:tc>
            </w:tr>
            <w:tr w:rsidR="004F5D0A" w:rsidRPr="00A83FB6" w:rsidTr="00A83FB6">
              <w:trPr>
                <w:trHeight w:val="352"/>
                <w:jc w:val="center"/>
              </w:trPr>
              <w:tc>
                <w:tcPr>
                  <w:tcW w:w="732" w:type="dxa"/>
                  <w:vMerge/>
                  <w:vAlign w:val="center"/>
                </w:tcPr>
                <w:p w:rsidR="004F5D0A" w:rsidRPr="00A83FB6" w:rsidRDefault="004F5D0A">
                  <w:pPr>
                    <w:rPr>
                      <w:rFonts w:ascii="宋体" w:hAnsi="宋体"/>
                      <w:color w:val="000000" w:themeColor="text1"/>
                    </w:rPr>
                  </w:pPr>
                </w:p>
              </w:tc>
              <w:tc>
                <w:tcPr>
                  <w:tcW w:w="1203" w:type="dxa"/>
                  <w:vAlign w:val="center"/>
                </w:tcPr>
                <w:p w:rsidR="004F5D0A" w:rsidRPr="00A83FB6" w:rsidRDefault="00D61730">
                  <w:pPr>
                    <w:jc w:val="center"/>
                    <w:rPr>
                      <w:rFonts w:ascii="宋体" w:hAnsi="宋体"/>
                      <w:color w:val="000000" w:themeColor="text1"/>
                      <w:szCs w:val="21"/>
                    </w:rPr>
                  </w:pPr>
                  <w:r w:rsidRPr="00A83FB6">
                    <w:rPr>
                      <w:rFonts w:ascii="宋体" w:hAnsi="宋体" w:hint="eastAsia"/>
                      <w:color w:val="000000" w:themeColor="text1"/>
                      <w:szCs w:val="21"/>
                    </w:rPr>
                    <w:t>组装车间</w:t>
                  </w:r>
                </w:p>
              </w:tc>
              <w:tc>
                <w:tcPr>
                  <w:tcW w:w="3324" w:type="dxa"/>
                  <w:gridSpan w:val="2"/>
                  <w:vAlign w:val="center"/>
                </w:tcPr>
                <w:p w:rsidR="004F5D0A" w:rsidRPr="00A83FB6" w:rsidRDefault="00D61730">
                  <w:pPr>
                    <w:jc w:val="center"/>
                    <w:rPr>
                      <w:rFonts w:ascii="宋体" w:hAnsi="宋体"/>
                      <w:color w:val="000000" w:themeColor="text1"/>
                    </w:rPr>
                  </w:pPr>
                  <w:r w:rsidRPr="00A83FB6">
                    <w:rPr>
                      <w:rFonts w:ascii="宋体" w:hAnsi="宋体" w:hint="eastAsia"/>
                      <w:color w:val="000000" w:themeColor="text1"/>
                    </w:rPr>
                    <w:t>建筑面积2818.36m</w:t>
                  </w:r>
                  <w:r w:rsidRPr="00A83FB6">
                    <w:rPr>
                      <w:rFonts w:ascii="宋体" w:hAnsi="宋体" w:hint="eastAsia"/>
                      <w:color w:val="000000" w:themeColor="text1"/>
                      <w:vertAlign w:val="superscript"/>
                    </w:rPr>
                    <w:t>2</w:t>
                  </w:r>
                </w:p>
              </w:tc>
              <w:tc>
                <w:tcPr>
                  <w:tcW w:w="3096" w:type="dxa"/>
                  <w:vAlign w:val="center"/>
                </w:tcPr>
                <w:p w:rsidR="004F5D0A" w:rsidRPr="00A83FB6" w:rsidRDefault="00D61730">
                  <w:pPr>
                    <w:jc w:val="center"/>
                    <w:rPr>
                      <w:rFonts w:ascii="宋体" w:hAnsi="宋体"/>
                      <w:color w:val="000000" w:themeColor="text1"/>
                      <w:u w:val="single"/>
                    </w:rPr>
                  </w:pPr>
                  <w:r w:rsidRPr="00A83FB6">
                    <w:rPr>
                      <w:rFonts w:ascii="宋体" w:hAnsi="宋体"/>
                      <w:color w:val="000000" w:themeColor="text1"/>
                      <w:szCs w:val="21"/>
                      <w:u w:val="single"/>
                    </w:rPr>
                    <w:t>1</w:t>
                  </w:r>
                  <w:r w:rsidRPr="00A83FB6">
                    <w:rPr>
                      <w:rFonts w:ascii="宋体" w:hAnsi="宋体" w:hint="eastAsia"/>
                      <w:color w:val="000000" w:themeColor="text1"/>
                      <w:szCs w:val="21"/>
                      <w:u w:val="single"/>
                    </w:rPr>
                    <w:t>栋1F，</w:t>
                  </w:r>
                  <w:r w:rsidRPr="00A83FB6">
                    <w:rPr>
                      <w:rFonts w:ascii="宋体" w:hAnsi="宋体" w:hint="eastAsia"/>
                      <w:color w:val="000000" w:themeColor="text1"/>
                      <w:u w:val="single"/>
                    </w:rPr>
                    <w:t>用于成品组装</w:t>
                  </w:r>
                </w:p>
              </w:tc>
            </w:tr>
            <w:tr w:rsidR="004F5D0A" w:rsidTr="00A83FB6">
              <w:trPr>
                <w:trHeight w:val="388"/>
                <w:jc w:val="center"/>
              </w:trPr>
              <w:tc>
                <w:tcPr>
                  <w:tcW w:w="732" w:type="dxa"/>
                  <w:vMerge/>
                  <w:vAlign w:val="center"/>
                </w:tcPr>
                <w:p w:rsidR="004F5D0A" w:rsidRDefault="004F5D0A">
                  <w:pPr>
                    <w:rPr>
                      <w:rFonts w:ascii="宋体" w:hAnsi="宋体"/>
                    </w:rPr>
                  </w:pPr>
                </w:p>
              </w:tc>
              <w:tc>
                <w:tcPr>
                  <w:tcW w:w="1203" w:type="dxa"/>
                  <w:vAlign w:val="center"/>
                </w:tcPr>
                <w:p w:rsidR="004F5D0A" w:rsidRDefault="00D61730">
                  <w:pPr>
                    <w:jc w:val="center"/>
                    <w:rPr>
                      <w:rFonts w:ascii="宋体" w:hAnsi="宋体"/>
                      <w:color w:val="000000"/>
                      <w:szCs w:val="21"/>
                    </w:rPr>
                  </w:pPr>
                  <w:r>
                    <w:rPr>
                      <w:rFonts w:ascii="宋体" w:hAnsi="宋体" w:hint="eastAsia"/>
                      <w:color w:val="000000"/>
                      <w:szCs w:val="21"/>
                    </w:rPr>
                    <w:t>设备装配展示车间</w:t>
                  </w:r>
                </w:p>
              </w:tc>
              <w:tc>
                <w:tcPr>
                  <w:tcW w:w="3324" w:type="dxa"/>
                  <w:gridSpan w:val="2"/>
                  <w:vAlign w:val="center"/>
                </w:tcPr>
                <w:p w:rsidR="004F5D0A" w:rsidRDefault="00D61730">
                  <w:pPr>
                    <w:jc w:val="center"/>
                    <w:rPr>
                      <w:rFonts w:ascii="宋体" w:hAnsi="宋体"/>
                      <w:color w:val="000000"/>
                    </w:rPr>
                  </w:pPr>
                  <w:r>
                    <w:rPr>
                      <w:rFonts w:ascii="宋体" w:hAnsi="宋体" w:hint="eastAsia"/>
                      <w:color w:val="000000"/>
                    </w:rPr>
                    <w:t>建筑面积1818.64m</w:t>
                  </w:r>
                  <w:r>
                    <w:rPr>
                      <w:rFonts w:ascii="宋体" w:hAnsi="宋体" w:hint="eastAsia"/>
                      <w:color w:val="000000"/>
                      <w:vertAlign w:val="superscript"/>
                    </w:rPr>
                    <w:t>2</w:t>
                  </w:r>
                </w:p>
              </w:tc>
              <w:tc>
                <w:tcPr>
                  <w:tcW w:w="3096" w:type="dxa"/>
                  <w:vAlign w:val="center"/>
                </w:tcPr>
                <w:p w:rsidR="004F5D0A" w:rsidRDefault="00D61730">
                  <w:pPr>
                    <w:jc w:val="center"/>
                    <w:rPr>
                      <w:rFonts w:ascii="宋体" w:hAnsi="宋体"/>
                      <w:color w:val="000000"/>
                      <w:u w:val="single"/>
                    </w:rPr>
                  </w:pPr>
                  <w:r>
                    <w:rPr>
                      <w:rFonts w:ascii="宋体" w:hAnsi="宋体"/>
                      <w:szCs w:val="21"/>
                      <w:u w:val="single"/>
                    </w:rPr>
                    <w:t>1</w:t>
                  </w:r>
                  <w:r>
                    <w:rPr>
                      <w:rFonts w:ascii="宋体" w:hAnsi="宋体" w:hint="eastAsia"/>
                      <w:szCs w:val="21"/>
                      <w:u w:val="single"/>
                    </w:rPr>
                    <w:t>栋1F，</w:t>
                  </w:r>
                  <w:r>
                    <w:rPr>
                      <w:rFonts w:ascii="宋体" w:hAnsi="宋体" w:hint="eastAsia"/>
                      <w:color w:val="000000"/>
                      <w:u w:val="single"/>
                    </w:rPr>
                    <w:t>用于展示</w:t>
                  </w:r>
                </w:p>
              </w:tc>
            </w:tr>
            <w:tr w:rsidR="004F5D0A" w:rsidTr="00A83FB6">
              <w:trPr>
                <w:trHeight w:hRule="exact" w:val="557"/>
                <w:jc w:val="center"/>
              </w:trPr>
              <w:tc>
                <w:tcPr>
                  <w:tcW w:w="732" w:type="dxa"/>
                  <w:vMerge w:val="restart"/>
                  <w:vAlign w:val="center"/>
                </w:tcPr>
                <w:p w:rsidR="004F5D0A" w:rsidRDefault="00D61730">
                  <w:pPr>
                    <w:rPr>
                      <w:rFonts w:ascii="宋体" w:hAnsi="宋体"/>
                    </w:rPr>
                  </w:pPr>
                  <w:r>
                    <w:rPr>
                      <w:rFonts w:ascii="宋体" w:hAnsi="宋体"/>
                    </w:rPr>
                    <w:t>辅助</w:t>
                  </w:r>
                </w:p>
                <w:p w:rsidR="004F5D0A" w:rsidRDefault="00D61730">
                  <w:pPr>
                    <w:rPr>
                      <w:rFonts w:ascii="宋体" w:hAnsi="宋体"/>
                    </w:rPr>
                  </w:pPr>
                  <w:r>
                    <w:rPr>
                      <w:rFonts w:ascii="宋体" w:hAnsi="宋体"/>
                    </w:rPr>
                    <w:t>工程</w:t>
                  </w:r>
                </w:p>
              </w:tc>
              <w:tc>
                <w:tcPr>
                  <w:tcW w:w="1203" w:type="dxa"/>
                  <w:vAlign w:val="center"/>
                </w:tcPr>
                <w:p w:rsidR="004F5D0A" w:rsidRDefault="00D61730">
                  <w:pPr>
                    <w:jc w:val="center"/>
                    <w:rPr>
                      <w:rFonts w:ascii="宋体" w:hAnsi="宋体"/>
                    </w:rPr>
                  </w:pPr>
                  <w:r>
                    <w:rPr>
                      <w:rFonts w:ascii="宋体" w:hAnsi="宋体" w:hint="eastAsia"/>
                    </w:rPr>
                    <w:t>仓库</w:t>
                  </w:r>
                </w:p>
              </w:tc>
              <w:tc>
                <w:tcPr>
                  <w:tcW w:w="3324" w:type="dxa"/>
                  <w:gridSpan w:val="2"/>
                  <w:vAlign w:val="center"/>
                </w:tcPr>
                <w:p w:rsidR="004F5D0A" w:rsidRDefault="00D61730">
                  <w:pPr>
                    <w:jc w:val="center"/>
                    <w:rPr>
                      <w:rFonts w:ascii="宋体" w:hAnsi="宋体"/>
                      <w:color w:val="000000"/>
                    </w:rPr>
                  </w:pPr>
                  <w:r>
                    <w:rPr>
                      <w:rFonts w:ascii="宋体" w:hAnsi="宋体" w:hint="eastAsia"/>
                      <w:color w:val="000000"/>
                    </w:rPr>
                    <w:t>建筑面积2236.6</w:t>
                  </w:r>
                  <w:r>
                    <w:rPr>
                      <w:rFonts w:ascii="宋体" w:hAnsi="宋体"/>
                      <w:szCs w:val="21"/>
                    </w:rPr>
                    <w:t>m</w:t>
                  </w:r>
                  <w:r>
                    <w:rPr>
                      <w:rFonts w:ascii="宋体" w:hAnsi="宋体"/>
                      <w:szCs w:val="21"/>
                      <w:vertAlign w:val="superscript"/>
                    </w:rPr>
                    <w:t>2</w:t>
                  </w:r>
                </w:p>
              </w:tc>
              <w:tc>
                <w:tcPr>
                  <w:tcW w:w="3096" w:type="dxa"/>
                  <w:vAlign w:val="center"/>
                </w:tcPr>
                <w:p w:rsidR="004F5D0A" w:rsidRDefault="00D61730">
                  <w:pPr>
                    <w:jc w:val="center"/>
                    <w:rPr>
                      <w:rFonts w:ascii="宋体" w:hAnsi="宋体"/>
                      <w:color w:val="000000"/>
                    </w:rPr>
                  </w:pPr>
                  <w:r>
                    <w:rPr>
                      <w:rFonts w:ascii="宋体" w:hAnsi="宋体"/>
                      <w:szCs w:val="21"/>
                    </w:rPr>
                    <w:t>1</w:t>
                  </w:r>
                  <w:r>
                    <w:rPr>
                      <w:rFonts w:ascii="宋体" w:hAnsi="宋体" w:hint="eastAsia"/>
                      <w:szCs w:val="21"/>
                    </w:rPr>
                    <w:t>栋</w:t>
                  </w:r>
                  <w:r>
                    <w:rPr>
                      <w:rFonts w:ascii="宋体" w:hAnsi="宋体" w:hint="eastAsia"/>
                      <w:color w:val="000000"/>
                    </w:rPr>
                    <w:t>1F</w:t>
                  </w:r>
                </w:p>
              </w:tc>
            </w:tr>
            <w:tr w:rsidR="004F5D0A" w:rsidTr="00A83FB6">
              <w:trPr>
                <w:trHeight w:hRule="exact" w:val="554"/>
                <w:jc w:val="center"/>
              </w:trPr>
              <w:tc>
                <w:tcPr>
                  <w:tcW w:w="732" w:type="dxa"/>
                  <w:vMerge/>
                  <w:vAlign w:val="center"/>
                </w:tcPr>
                <w:p w:rsidR="004F5D0A" w:rsidRDefault="004F5D0A">
                  <w:pPr>
                    <w:rPr>
                      <w:rFonts w:ascii="宋体" w:hAnsi="宋体"/>
                    </w:rPr>
                  </w:pPr>
                </w:p>
              </w:tc>
              <w:tc>
                <w:tcPr>
                  <w:tcW w:w="1203" w:type="dxa"/>
                  <w:vAlign w:val="center"/>
                </w:tcPr>
                <w:p w:rsidR="004F5D0A" w:rsidRDefault="00D61730">
                  <w:pPr>
                    <w:jc w:val="center"/>
                    <w:rPr>
                      <w:rFonts w:ascii="宋体" w:hAnsi="宋体"/>
                    </w:rPr>
                  </w:pPr>
                  <w:r>
                    <w:rPr>
                      <w:rFonts w:ascii="宋体" w:hAnsi="宋体" w:hint="eastAsia"/>
                    </w:rPr>
                    <w:t>员工宿舍</w:t>
                  </w:r>
                </w:p>
              </w:tc>
              <w:tc>
                <w:tcPr>
                  <w:tcW w:w="3324" w:type="dxa"/>
                  <w:gridSpan w:val="2"/>
                  <w:vAlign w:val="center"/>
                </w:tcPr>
                <w:p w:rsidR="004F5D0A" w:rsidRDefault="00D61730">
                  <w:pPr>
                    <w:jc w:val="center"/>
                    <w:rPr>
                      <w:rFonts w:ascii="宋体" w:hAnsi="宋体"/>
                      <w:color w:val="000000"/>
                    </w:rPr>
                  </w:pPr>
                  <w:r>
                    <w:rPr>
                      <w:rFonts w:ascii="宋体" w:hAnsi="宋体" w:hint="eastAsia"/>
                      <w:color w:val="000000"/>
                    </w:rPr>
                    <w:t>建筑面积829.51</w:t>
                  </w:r>
                  <w:r>
                    <w:rPr>
                      <w:rFonts w:ascii="宋体" w:hAnsi="宋体"/>
                      <w:color w:val="000000"/>
                    </w:rPr>
                    <w:t>m</w:t>
                  </w:r>
                  <w:r>
                    <w:rPr>
                      <w:rFonts w:ascii="宋体" w:hAnsi="宋体"/>
                      <w:color w:val="000000"/>
                      <w:vertAlign w:val="superscript"/>
                    </w:rPr>
                    <w:t>2</w:t>
                  </w:r>
                </w:p>
              </w:tc>
              <w:tc>
                <w:tcPr>
                  <w:tcW w:w="3096" w:type="dxa"/>
                  <w:vAlign w:val="center"/>
                </w:tcPr>
                <w:p w:rsidR="004F5D0A" w:rsidRDefault="00D61730">
                  <w:pPr>
                    <w:rPr>
                      <w:rFonts w:ascii="宋体" w:hAnsi="宋体"/>
                      <w:color w:val="000000"/>
                    </w:rPr>
                  </w:pPr>
                  <w:r>
                    <w:rPr>
                      <w:rFonts w:ascii="宋体" w:hAnsi="宋体" w:hint="eastAsia"/>
                      <w:color w:val="000000"/>
                    </w:rPr>
                    <w:t>用于办公及样品展览</w:t>
                  </w:r>
                </w:p>
              </w:tc>
            </w:tr>
            <w:tr w:rsidR="004F5D0A" w:rsidTr="00A83FB6">
              <w:trPr>
                <w:trHeight w:hRule="exact" w:val="554"/>
                <w:jc w:val="center"/>
              </w:trPr>
              <w:tc>
                <w:tcPr>
                  <w:tcW w:w="732" w:type="dxa"/>
                  <w:vMerge/>
                  <w:vAlign w:val="center"/>
                </w:tcPr>
                <w:p w:rsidR="004F5D0A" w:rsidRDefault="004F5D0A">
                  <w:pPr>
                    <w:rPr>
                      <w:rFonts w:ascii="宋体" w:hAnsi="宋体"/>
                    </w:rPr>
                  </w:pPr>
                </w:p>
              </w:tc>
              <w:tc>
                <w:tcPr>
                  <w:tcW w:w="1203" w:type="dxa"/>
                  <w:vAlign w:val="center"/>
                </w:tcPr>
                <w:p w:rsidR="004F5D0A" w:rsidRDefault="00D61730">
                  <w:pPr>
                    <w:jc w:val="center"/>
                    <w:rPr>
                      <w:rFonts w:ascii="宋体" w:hAnsi="宋体"/>
                    </w:rPr>
                  </w:pPr>
                  <w:r>
                    <w:rPr>
                      <w:rFonts w:ascii="宋体" w:hAnsi="宋体" w:hint="eastAsia"/>
                    </w:rPr>
                    <w:t>办公楼</w:t>
                  </w:r>
                </w:p>
              </w:tc>
              <w:tc>
                <w:tcPr>
                  <w:tcW w:w="3324" w:type="dxa"/>
                  <w:gridSpan w:val="2"/>
                  <w:vAlign w:val="center"/>
                </w:tcPr>
                <w:p w:rsidR="004F5D0A" w:rsidRDefault="00D61730">
                  <w:pPr>
                    <w:jc w:val="center"/>
                    <w:rPr>
                      <w:rFonts w:ascii="宋体" w:hAnsi="宋体"/>
                      <w:color w:val="000000"/>
                    </w:rPr>
                  </w:pPr>
                  <w:r>
                    <w:rPr>
                      <w:rFonts w:ascii="宋体" w:hAnsi="宋体" w:hint="eastAsia"/>
                      <w:color w:val="000000"/>
                    </w:rPr>
                    <w:t>建筑面积199.18</w:t>
                  </w:r>
                  <w:r>
                    <w:rPr>
                      <w:rFonts w:ascii="宋体" w:hAnsi="宋体"/>
                      <w:color w:val="000000"/>
                    </w:rPr>
                    <w:t>m</w:t>
                  </w:r>
                  <w:r>
                    <w:rPr>
                      <w:rFonts w:ascii="宋体" w:hAnsi="宋体"/>
                      <w:color w:val="000000"/>
                      <w:vertAlign w:val="superscript"/>
                    </w:rPr>
                    <w:t>2</w:t>
                  </w:r>
                </w:p>
              </w:tc>
              <w:tc>
                <w:tcPr>
                  <w:tcW w:w="3096" w:type="dxa"/>
                  <w:vAlign w:val="center"/>
                </w:tcPr>
                <w:p w:rsidR="004F5D0A" w:rsidRDefault="00D61730">
                  <w:pPr>
                    <w:jc w:val="center"/>
                    <w:rPr>
                      <w:rFonts w:ascii="宋体" w:hAnsi="宋体"/>
                      <w:color w:val="000000"/>
                    </w:rPr>
                  </w:pPr>
                  <w:r>
                    <w:rPr>
                      <w:rFonts w:ascii="宋体" w:hAnsi="宋体"/>
                      <w:color w:val="000000"/>
                    </w:rPr>
                    <w:t>/</w:t>
                  </w:r>
                </w:p>
              </w:tc>
            </w:tr>
            <w:tr w:rsidR="004F5D0A" w:rsidTr="00A83FB6">
              <w:trPr>
                <w:trHeight w:hRule="exact" w:val="554"/>
                <w:jc w:val="center"/>
              </w:trPr>
              <w:tc>
                <w:tcPr>
                  <w:tcW w:w="732" w:type="dxa"/>
                  <w:vMerge/>
                  <w:vAlign w:val="center"/>
                </w:tcPr>
                <w:p w:rsidR="004F5D0A" w:rsidRDefault="004F5D0A">
                  <w:pPr>
                    <w:rPr>
                      <w:rFonts w:ascii="宋体" w:hAnsi="宋体"/>
                    </w:rPr>
                  </w:pPr>
                </w:p>
              </w:tc>
              <w:tc>
                <w:tcPr>
                  <w:tcW w:w="1203" w:type="dxa"/>
                  <w:vAlign w:val="center"/>
                </w:tcPr>
                <w:p w:rsidR="004F5D0A" w:rsidRDefault="00D61730">
                  <w:pPr>
                    <w:jc w:val="center"/>
                    <w:rPr>
                      <w:rFonts w:ascii="宋体" w:hAnsi="宋体"/>
                    </w:rPr>
                  </w:pPr>
                  <w:r>
                    <w:rPr>
                      <w:rFonts w:ascii="宋体" w:hAnsi="宋体" w:hint="eastAsia"/>
                    </w:rPr>
                    <w:t>创新楼</w:t>
                  </w:r>
                </w:p>
              </w:tc>
              <w:tc>
                <w:tcPr>
                  <w:tcW w:w="3324" w:type="dxa"/>
                  <w:gridSpan w:val="2"/>
                  <w:vAlign w:val="center"/>
                </w:tcPr>
                <w:p w:rsidR="004F5D0A" w:rsidRDefault="00D61730">
                  <w:pPr>
                    <w:jc w:val="center"/>
                    <w:rPr>
                      <w:rFonts w:ascii="宋体" w:hAnsi="宋体"/>
                      <w:color w:val="000000"/>
                    </w:rPr>
                  </w:pPr>
                  <w:r>
                    <w:rPr>
                      <w:rFonts w:ascii="宋体" w:hAnsi="宋体" w:hint="eastAsia"/>
                      <w:color w:val="000000"/>
                    </w:rPr>
                    <w:t>建筑面积357.82</w:t>
                  </w:r>
                  <w:r>
                    <w:rPr>
                      <w:rFonts w:ascii="宋体" w:hAnsi="宋体"/>
                      <w:color w:val="000000"/>
                    </w:rPr>
                    <w:t>m</w:t>
                  </w:r>
                  <w:r>
                    <w:rPr>
                      <w:rFonts w:ascii="宋体" w:hAnsi="宋体"/>
                      <w:color w:val="000000"/>
                      <w:vertAlign w:val="superscript"/>
                    </w:rPr>
                    <w:t>2</w:t>
                  </w:r>
                </w:p>
              </w:tc>
              <w:tc>
                <w:tcPr>
                  <w:tcW w:w="3096" w:type="dxa"/>
                  <w:vAlign w:val="center"/>
                </w:tcPr>
                <w:p w:rsidR="004F5D0A" w:rsidRDefault="00D61730">
                  <w:pPr>
                    <w:jc w:val="center"/>
                    <w:rPr>
                      <w:rFonts w:ascii="宋体" w:hAnsi="宋体"/>
                      <w:color w:val="000000"/>
                    </w:rPr>
                  </w:pPr>
                  <w:r>
                    <w:rPr>
                      <w:rFonts w:ascii="宋体" w:hAnsi="宋体"/>
                      <w:color w:val="000000"/>
                    </w:rPr>
                    <w:t>/</w:t>
                  </w:r>
                </w:p>
              </w:tc>
            </w:tr>
            <w:tr w:rsidR="004F5D0A" w:rsidTr="00A83FB6">
              <w:trPr>
                <w:trHeight w:hRule="exact" w:val="554"/>
                <w:jc w:val="center"/>
              </w:trPr>
              <w:tc>
                <w:tcPr>
                  <w:tcW w:w="732" w:type="dxa"/>
                  <w:vMerge/>
                  <w:vAlign w:val="center"/>
                </w:tcPr>
                <w:p w:rsidR="004F5D0A" w:rsidRDefault="004F5D0A">
                  <w:pPr>
                    <w:rPr>
                      <w:rFonts w:ascii="宋体" w:hAnsi="宋体"/>
                    </w:rPr>
                  </w:pPr>
                </w:p>
              </w:tc>
              <w:tc>
                <w:tcPr>
                  <w:tcW w:w="1203" w:type="dxa"/>
                  <w:vAlign w:val="center"/>
                </w:tcPr>
                <w:p w:rsidR="004F5D0A" w:rsidRDefault="00D61730">
                  <w:pPr>
                    <w:jc w:val="center"/>
                    <w:rPr>
                      <w:rFonts w:ascii="宋体" w:hAnsi="宋体"/>
                    </w:rPr>
                  </w:pPr>
                  <w:r>
                    <w:rPr>
                      <w:rFonts w:ascii="宋体" w:hAnsi="宋体" w:hint="eastAsia"/>
                    </w:rPr>
                    <w:t>科研楼</w:t>
                  </w:r>
                </w:p>
              </w:tc>
              <w:tc>
                <w:tcPr>
                  <w:tcW w:w="3324" w:type="dxa"/>
                  <w:gridSpan w:val="2"/>
                  <w:vAlign w:val="center"/>
                </w:tcPr>
                <w:p w:rsidR="004F5D0A" w:rsidRDefault="00D61730">
                  <w:pPr>
                    <w:jc w:val="center"/>
                    <w:rPr>
                      <w:rFonts w:ascii="宋体" w:hAnsi="宋体"/>
                      <w:color w:val="000000"/>
                    </w:rPr>
                  </w:pPr>
                  <w:r>
                    <w:rPr>
                      <w:rFonts w:ascii="宋体" w:hAnsi="宋体" w:hint="eastAsia"/>
                      <w:color w:val="000000"/>
                    </w:rPr>
                    <w:t>建筑面积357.82</w:t>
                  </w:r>
                  <w:r>
                    <w:rPr>
                      <w:rFonts w:ascii="宋体" w:hAnsi="宋体"/>
                      <w:color w:val="000000"/>
                    </w:rPr>
                    <w:t>m</w:t>
                  </w:r>
                  <w:r>
                    <w:rPr>
                      <w:rFonts w:ascii="宋体" w:hAnsi="宋体"/>
                      <w:color w:val="000000"/>
                      <w:vertAlign w:val="superscript"/>
                    </w:rPr>
                    <w:t>2</w:t>
                  </w:r>
                </w:p>
              </w:tc>
              <w:tc>
                <w:tcPr>
                  <w:tcW w:w="3096" w:type="dxa"/>
                  <w:vAlign w:val="center"/>
                </w:tcPr>
                <w:p w:rsidR="004F5D0A" w:rsidRDefault="00D61730">
                  <w:pPr>
                    <w:jc w:val="center"/>
                    <w:rPr>
                      <w:rFonts w:ascii="宋体" w:hAnsi="宋体"/>
                      <w:color w:val="000000"/>
                    </w:rPr>
                  </w:pPr>
                  <w:r>
                    <w:rPr>
                      <w:rFonts w:ascii="宋体" w:hAnsi="宋体"/>
                      <w:color w:val="000000"/>
                    </w:rPr>
                    <w:t>/</w:t>
                  </w:r>
                </w:p>
              </w:tc>
            </w:tr>
            <w:tr w:rsidR="004F5D0A" w:rsidTr="00A83FB6">
              <w:trPr>
                <w:trHeight w:hRule="exact" w:val="554"/>
                <w:jc w:val="center"/>
              </w:trPr>
              <w:tc>
                <w:tcPr>
                  <w:tcW w:w="732" w:type="dxa"/>
                  <w:vMerge/>
                  <w:vAlign w:val="center"/>
                </w:tcPr>
                <w:p w:rsidR="004F5D0A" w:rsidRDefault="004F5D0A">
                  <w:pPr>
                    <w:rPr>
                      <w:rFonts w:ascii="宋体" w:hAnsi="宋体"/>
                    </w:rPr>
                  </w:pPr>
                </w:p>
              </w:tc>
              <w:tc>
                <w:tcPr>
                  <w:tcW w:w="1203" w:type="dxa"/>
                  <w:vAlign w:val="center"/>
                </w:tcPr>
                <w:p w:rsidR="004F5D0A" w:rsidRDefault="00D61730">
                  <w:pPr>
                    <w:jc w:val="center"/>
                    <w:rPr>
                      <w:rFonts w:ascii="宋体" w:hAnsi="宋体"/>
                    </w:rPr>
                  </w:pPr>
                  <w:r>
                    <w:rPr>
                      <w:rFonts w:ascii="宋体" w:hAnsi="宋体" w:hint="eastAsia"/>
                    </w:rPr>
                    <w:t>消防水池</w:t>
                  </w:r>
                </w:p>
              </w:tc>
              <w:tc>
                <w:tcPr>
                  <w:tcW w:w="3324" w:type="dxa"/>
                  <w:gridSpan w:val="2"/>
                  <w:vAlign w:val="center"/>
                </w:tcPr>
                <w:p w:rsidR="004F5D0A" w:rsidRDefault="00D61730">
                  <w:pPr>
                    <w:jc w:val="center"/>
                    <w:rPr>
                      <w:rFonts w:ascii="宋体" w:hAnsi="宋体"/>
                      <w:color w:val="000000"/>
                    </w:rPr>
                  </w:pPr>
                  <w:r>
                    <w:rPr>
                      <w:rFonts w:ascii="宋体" w:hAnsi="宋体" w:hint="eastAsia"/>
                      <w:color w:val="000000"/>
                    </w:rPr>
                    <w:t>544㎡</w:t>
                  </w:r>
                </w:p>
              </w:tc>
              <w:tc>
                <w:tcPr>
                  <w:tcW w:w="3096" w:type="dxa"/>
                  <w:vAlign w:val="center"/>
                </w:tcPr>
                <w:p w:rsidR="004F5D0A" w:rsidRDefault="00D61730">
                  <w:pPr>
                    <w:jc w:val="center"/>
                    <w:rPr>
                      <w:rFonts w:ascii="宋体" w:hAnsi="宋体"/>
                      <w:color w:val="000000"/>
                    </w:rPr>
                  </w:pPr>
                  <w:r>
                    <w:rPr>
                      <w:rFonts w:ascii="宋体" w:hAnsi="宋体"/>
                      <w:color w:val="000000"/>
                    </w:rPr>
                    <w:t>/</w:t>
                  </w:r>
                </w:p>
              </w:tc>
            </w:tr>
            <w:tr w:rsidR="004F5D0A" w:rsidTr="00A83FB6">
              <w:trPr>
                <w:trHeight w:hRule="exact" w:val="365"/>
                <w:jc w:val="center"/>
              </w:trPr>
              <w:tc>
                <w:tcPr>
                  <w:tcW w:w="732" w:type="dxa"/>
                  <w:vMerge w:val="restart"/>
                  <w:vAlign w:val="center"/>
                </w:tcPr>
                <w:p w:rsidR="004F5D0A" w:rsidRDefault="00D61730">
                  <w:pPr>
                    <w:rPr>
                      <w:rFonts w:ascii="宋体" w:hAnsi="宋体"/>
                    </w:rPr>
                  </w:pPr>
                  <w:r>
                    <w:rPr>
                      <w:rFonts w:ascii="宋体" w:hAnsi="宋体" w:hint="eastAsia"/>
                    </w:rPr>
                    <w:t>公用</w:t>
                  </w:r>
                </w:p>
                <w:p w:rsidR="004F5D0A" w:rsidRDefault="00D61730">
                  <w:pPr>
                    <w:rPr>
                      <w:rFonts w:ascii="宋体" w:hAnsi="宋体"/>
                    </w:rPr>
                  </w:pPr>
                  <w:r>
                    <w:rPr>
                      <w:rFonts w:ascii="宋体" w:hAnsi="宋体"/>
                    </w:rPr>
                    <w:t>工程</w:t>
                  </w:r>
                </w:p>
              </w:tc>
              <w:tc>
                <w:tcPr>
                  <w:tcW w:w="1203" w:type="dxa"/>
                  <w:vAlign w:val="center"/>
                </w:tcPr>
                <w:p w:rsidR="004F5D0A" w:rsidRDefault="00D61730">
                  <w:pPr>
                    <w:jc w:val="center"/>
                    <w:rPr>
                      <w:rFonts w:ascii="宋体" w:hAnsi="宋体"/>
                    </w:rPr>
                  </w:pPr>
                  <w:r>
                    <w:rPr>
                      <w:rFonts w:ascii="宋体" w:hAnsi="宋体"/>
                    </w:rPr>
                    <w:t>给水</w:t>
                  </w:r>
                </w:p>
              </w:tc>
              <w:tc>
                <w:tcPr>
                  <w:tcW w:w="1994" w:type="dxa"/>
                  <w:vAlign w:val="center"/>
                </w:tcPr>
                <w:p w:rsidR="004F5D0A" w:rsidRDefault="00D61730">
                  <w:pPr>
                    <w:rPr>
                      <w:rFonts w:ascii="宋体" w:hAnsi="宋体"/>
                    </w:rPr>
                  </w:pPr>
                  <w:r>
                    <w:rPr>
                      <w:rFonts w:ascii="宋体" w:hAnsi="宋体" w:hint="eastAsia"/>
                    </w:rPr>
                    <w:t>员工生活用水</w:t>
                  </w:r>
                </w:p>
              </w:tc>
              <w:tc>
                <w:tcPr>
                  <w:tcW w:w="1330" w:type="dxa"/>
                  <w:vAlign w:val="center"/>
                </w:tcPr>
                <w:p w:rsidR="004F5D0A" w:rsidRDefault="00D61730">
                  <w:pPr>
                    <w:rPr>
                      <w:rFonts w:ascii="宋体" w:hAnsi="宋体"/>
                    </w:rPr>
                  </w:pPr>
                  <w:r>
                    <w:rPr>
                      <w:rFonts w:ascii="宋体" w:hAnsi="宋体" w:hint="eastAsia"/>
                    </w:rPr>
                    <w:t>750t/a</w:t>
                  </w:r>
                </w:p>
              </w:tc>
              <w:tc>
                <w:tcPr>
                  <w:tcW w:w="3096" w:type="dxa"/>
                  <w:vAlign w:val="center"/>
                </w:tcPr>
                <w:p w:rsidR="004F5D0A" w:rsidRDefault="00D61730">
                  <w:pPr>
                    <w:rPr>
                      <w:rFonts w:ascii="宋体" w:hAnsi="宋体"/>
                    </w:rPr>
                  </w:pPr>
                  <w:r>
                    <w:rPr>
                      <w:rFonts w:ascii="宋体" w:hAnsi="宋体" w:hint="eastAsia"/>
                    </w:rPr>
                    <w:t>市政管网统一提供</w:t>
                  </w:r>
                </w:p>
              </w:tc>
            </w:tr>
            <w:tr w:rsidR="004F5D0A" w:rsidTr="00A83FB6">
              <w:trPr>
                <w:trHeight w:val="575"/>
                <w:jc w:val="center"/>
              </w:trPr>
              <w:tc>
                <w:tcPr>
                  <w:tcW w:w="732" w:type="dxa"/>
                  <w:vMerge/>
                  <w:vAlign w:val="center"/>
                </w:tcPr>
                <w:p w:rsidR="004F5D0A" w:rsidRDefault="004F5D0A">
                  <w:pPr>
                    <w:rPr>
                      <w:rFonts w:ascii="宋体" w:hAnsi="宋体"/>
                    </w:rPr>
                  </w:pPr>
                </w:p>
              </w:tc>
              <w:tc>
                <w:tcPr>
                  <w:tcW w:w="1203" w:type="dxa"/>
                  <w:vAlign w:val="center"/>
                </w:tcPr>
                <w:p w:rsidR="004F5D0A" w:rsidRDefault="00D61730">
                  <w:pPr>
                    <w:jc w:val="center"/>
                    <w:rPr>
                      <w:rFonts w:ascii="宋体" w:hAnsi="宋体"/>
                    </w:rPr>
                  </w:pPr>
                  <w:r>
                    <w:rPr>
                      <w:rFonts w:ascii="宋体" w:hAnsi="宋体"/>
                    </w:rPr>
                    <w:t>排水</w:t>
                  </w:r>
                </w:p>
              </w:tc>
              <w:tc>
                <w:tcPr>
                  <w:tcW w:w="1994" w:type="dxa"/>
                  <w:vAlign w:val="center"/>
                </w:tcPr>
                <w:p w:rsidR="004F5D0A" w:rsidRDefault="00D61730">
                  <w:pPr>
                    <w:rPr>
                      <w:rFonts w:ascii="宋体" w:hAnsi="宋体"/>
                    </w:rPr>
                  </w:pPr>
                  <w:r>
                    <w:rPr>
                      <w:rFonts w:ascii="宋体" w:hAnsi="宋体" w:hint="eastAsia"/>
                    </w:rPr>
                    <w:t>员工生活污水</w:t>
                  </w:r>
                </w:p>
              </w:tc>
              <w:tc>
                <w:tcPr>
                  <w:tcW w:w="1330" w:type="dxa"/>
                  <w:vAlign w:val="center"/>
                </w:tcPr>
                <w:p w:rsidR="004F5D0A" w:rsidRDefault="00D61730">
                  <w:pPr>
                    <w:rPr>
                      <w:rFonts w:ascii="宋体" w:hAnsi="宋体"/>
                    </w:rPr>
                  </w:pPr>
                  <w:r>
                    <w:rPr>
                      <w:rFonts w:ascii="宋体" w:hAnsi="宋体" w:hint="eastAsia"/>
                    </w:rPr>
                    <w:t>600t/a</w:t>
                  </w:r>
                </w:p>
              </w:tc>
              <w:tc>
                <w:tcPr>
                  <w:tcW w:w="3096" w:type="dxa"/>
                  <w:vAlign w:val="center"/>
                </w:tcPr>
                <w:p w:rsidR="004F5D0A" w:rsidRDefault="00D61730">
                  <w:pPr>
                    <w:rPr>
                      <w:rFonts w:ascii="宋体" w:hAnsi="宋体"/>
                    </w:rPr>
                  </w:pPr>
                  <w:r>
                    <w:rPr>
                      <w:rFonts w:ascii="宋体" w:hAnsi="宋体"/>
                    </w:rPr>
                    <w:t>经厂区污水处理设施处理达接管标准后</w:t>
                  </w:r>
                  <w:r>
                    <w:rPr>
                      <w:rFonts w:ascii="宋体" w:hAnsi="宋体" w:hint="eastAsia"/>
                    </w:rPr>
                    <w:t>通过车辆运输至澧县污水处理厂</w:t>
                  </w:r>
                </w:p>
              </w:tc>
            </w:tr>
            <w:tr w:rsidR="004F5D0A" w:rsidTr="00A83FB6">
              <w:trPr>
                <w:trHeight w:hRule="exact" w:val="426"/>
                <w:jc w:val="center"/>
              </w:trPr>
              <w:tc>
                <w:tcPr>
                  <w:tcW w:w="732" w:type="dxa"/>
                  <w:vMerge/>
                  <w:vAlign w:val="center"/>
                </w:tcPr>
                <w:p w:rsidR="004F5D0A" w:rsidRDefault="004F5D0A">
                  <w:pPr>
                    <w:rPr>
                      <w:rFonts w:ascii="宋体" w:hAnsi="宋体"/>
                    </w:rPr>
                  </w:pPr>
                </w:p>
              </w:tc>
              <w:tc>
                <w:tcPr>
                  <w:tcW w:w="1203" w:type="dxa"/>
                  <w:vAlign w:val="center"/>
                </w:tcPr>
                <w:p w:rsidR="004F5D0A" w:rsidRDefault="00D61730">
                  <w:pPr>
                    <w:jc w:val="center"/>
                    <w:rPr>
                      <w:rFonts w:ascii="宋体" w:hAnsi="宋体"/>
                    </w:rPr>
                  </w:pPr>
                  <w:r>
                    <w:rPr>
                      <w:rFonts w:ascii="宋体" w:hAnsi="宋体"/>
                    </w:rPr>
                    <w:t>供电</w:t>
                  </w:r>
                </w:p>
              </w:tc>
              <w:tc>
                <w:tcPr>
                  <w:tcW w:w="3324" w:type="dxa"/>
                  <w:gridSpan w:val="2"/>
                  <w:vAlign w:val="center"/>
                </w:tcPr>
                <w:p w:rsidR="004F5D0A" w:rsidRDefault="00D61730">
                  <w:pPr>
                    <w:rPr>
                      <w:rFonts w:ascii="宋体" w:hAnsi="宋体"/>
                    </w:rPr>
                  </w:pPr>
                  <w:r>
                    <w:rPr>
                      <w:rFonts w:ascii="宋体" w:hAnsi="宋体" w:hint="eastAsia"/>
                    </w:rPr>
                    <w:t>6万kWh/a</w:t>
                  </w:r>
                </w:p>
              </w:tc>
              <w:tc>
                <w:tcPr>
                  <w:tcW w:w="3096" w:type="dxa"/>
                  <w:vAlign w:val="center"/>
                </w:tcPr>
                <w:p w:rsidR="004F5D0A" w:rsidRDefault="00D61730">
                  <w:pPr>
                    <w:rPr>
                      <w:rFonts w:ascii="宋体" w:hAnsi="宋体"/>
                    </w:rPr>
                  </w:pPr>
                  <w:r>
                    <w:rPr>
                      <w:rFonts w:ascii="宋体" w:hAnsi="宋体" w:hint="eastAsia"/>
                    </w:rPr>
                    <w:t>由市政输电线路统一提供</w:t>
                  </w:r>
                </w:p>
              </w:tc>
            </w:tr>
            <w:tr w:rsidR="004F5D0A" w:rsidTr="00A83FB6">
              <w:trPr>
                <w:trHeight w:val="251"/>
                <w:jc w:val="center"/>
              </w:trPr>
              <w:tc>
                <w:tcPr>
                  <w:tcW w:w="732" w:type="dxa"/>
                  <w:vMerge w:val="restart"/>
                  <w:vAlign w:val="center"/>
                </w:tcPr>
                <w:p w:rsidR="004F5D0A" w:rsidRDefault="00D61730">
                  <w:pPr>
                    <w:rPr>
                      <w:rFonts w:ascii="宋体" w:hAnsi="宋体"/>
                    </w:rPr>
                  </w:pPr>
                  <w:r>
                    <w:rPr>
                      <w:rFonts w:ascii="宋体" w:hAnsi="宋体" w:hint="eastAsia"/>
                    </w:rPr>
                    <w:t>环保</w:t>
                  </w:r>
                </w:p>
                <w:p w:rsidR="004F5D0A" w:rsidRDefault="00D61730">
                  <w:pPr>
                    <w:rPr>
                      <w:rFonts w:ascii="宋体" w:hAnsi="宋体"/>
                    </w:rPr>
                  </w:pPr>
                  <w:r>
                    <w:rPr>
                      <w:rFonts w:ascii="宋体" w:hAnsi="宋体" w:hint="eastAsia"/>
                    </w:rPr>
                    <w:t>工程</w:t>
                  </w:r>
                </w:p>
              </w:tc>
              <w:tc>
                <w:tcPr>
                  <w:tcW w:w="1203" w:type="dxa"/>
                  <w:vMerge w:val="restart"/>
                  <w:vAlign w:val="center"/>
                </w:tcPr>
                <w:p w:rsidR="004F5D0A" w:rsidRDefault="00D61730">
                  <w:pPr>
                    <w:jc w:val="center"/>
                    <w:rPr>
                      <w:rFonts w:ascii="宋体" w:hAnsi="宋体"/>
                    </w:rPr>
                  </w:pPr>
                  <w:r>
                    <w:rPr>
                      <w:rFonts w:ascii="宋体" w:hAnsi="宋体" w:hint="eastAsia"/>
                    </w:rPr>
                    <w:t>废气治理</w:t>
                  </w:r>
                </w:p>
              </w:tc>
              <w:tc>
                <w:tcPr>
                  <w:tcW w:w="1994" w:type="dxa"/>
                  <w:vAlign w:val="center"/>
                </w:tcPr>
                <w:p w:rsidR="004F5D0A" w:rsidRDefault="00D61730">
                  <w:pPr>
                    <w:rPr>
                      <w:rFonts w:ascii="宋体" w:hAnsi="宋体"/>
                      <w:color w:val="000000"/>
                    </w:rPr>
                  </w:pPr>
                  <w:r>
                    <w:rPr>
                      <w:rFonts w:ascii="宋体" w:hAnsi="宋体" w:hint="eastAsia"/>
                      <w:color w:val="000000"/>
                    </w:rPr>
                    <w:t>生产车间二漆工废气</w:t>
                  </w:r>
                </w:p>
              </w:tc>
              <w:tc>
                <w:tcPr>
                  <w:tcW w:w="1330" w:type="dxa"/>
                  <w:vAlign w:val="center"/>
                </w:tcPr>
                <w:p w:rsidR="004F5D0A" w:rsidRDefault="00D61730">
                  <w:pPr>
                    <w:rPr>
                      <w:rFonts w:ascii="宋体" w:hAnsi="宋体"/>
                      <w:color w:val="000000"/>
                    </w:rPr>
                  </w:pPr>
                  <w:r>
                    <w:rPr>
                      <w:rFonts w:ascii="宋体" w:hAnsi="宋体" w:hint="eastAsia"/>
                      <w:color w:val="000000"/>
                    </w:rPr>
                    <w:t>颗粒物、非甲烷总烃</w:t>
                  </w:r>
                </w:p>
              </w:tc>
              <w:tc>
                <w:tcPr>
                  <w:tcW w:w="3096" w:type="dxa"/>
                  <w:vAlign w:val="center"/>
                </w:tcPr>
                <w:p w:rsidR="004F5D0A" w:rsidRDefault="00D61730" w:rsidP="00733106">
                  <w:pPr>
                    <w:rPr>
                      <w:rFonts w:ascii="宋体" w:hAnsi="宋体"/>
                    </w:rPr>
                  </w:pPr>
                  <w:r>
                    <w:rPr>
                      <w:rFonts w:ascii="宋体" w:hAnsi="宋体" w:hint="eastAsia"/>
                    </w:rPr>
                    <w:t>经</w:t>
                  </w:r>
                  <w:r w:rsidR="00A83FB6">
                    <w:rPr>
                      <w:rFonts w:ascii="宋体" w:hAnsi="宋体" w:hint="eastAsia"/>
                    </w:rPr>
                    <w:t>过滤棉+光氧+活性炭吸附处理</w:t>
                  </w:r>
                  <w:r>
                    <w:rPr>
                      <w:rFonts w:ascii="宋体" w:hAnsi="宋体" w:hint="eastAsia"/>
                    </w:rPr>
                    <w:t>后经15米2#</w:t>
                  </w:r>
                  <w:r>
                    <w:rPr>
                      <w:rFonts w:ascii="宋体" w:hAnsi="宋体" w:hint="eastAsia"/>
                      <w:bCs/>
                      <w:u w:val="single"/>
                    </w:rPr>
                    <w:t>(</w:t>
                  </w:r>
                  <w:r>
                    <w:rPr>
                      <w:rFonts w:ascii="宋体" w:hAnsi="宋体"/>
                      <w:bCs/>
                      <w:u w:val="single"/>
                    </w:rPr>
                    <w:t>DA002)</w:t>
                  </w:r>
                  <w:r>
                    <w:rPr>
                      <w:rFonts w:ascii="宋体" w:hAnsi="宋体" w:hint="eastAsia"/>
                    </w:rPr>
                    <w:t>排气筒排放</w:t>
                  </w:r>
                </w:p>
              </w:tc>
            </w:tr>
            <w:tr w:rsidR="004F5D0A" w:rsidTr="00A83FB6">
              <w:trPr>
                <w:trHeight w:val="64"/>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jc w:val="center"/>
                    <w:rPr>
                      <w:rFonts w:ascii="宋体" w:hAnsi="宋体"/>
                    </w:rPr>
                  </w:pPr>
                </w:p>
              </w:tc>
              <w:tc>
                <w:tcPr>
                  <w:tcW w:w="1994" w:type="dxa"/>
                  <w:vAlign w:val="center"/>
                </w:tcPr>
                <w:p w:rsidR="004F5D0A" w:rsidRDefault="00D61730">
                  <w:pPr>
                    <w:rPr>
                      <w:rFonts w:ascii="宋体" w:hAnsi="宋体"/>
                      <w:color w:val="000000"/>
                    </w:rPr>
                  </w:pPr>
                  <w:r>
                    <w:rPr>
                      <w:rFonts w:ascii="宋体" w:hAnsi="宋体" w:cs="宋体" w:hint="eastAsia"/>
                      <w:color w:val="000000"/>
                    </w:rPr>
                    <w:t>生产车间一木工废气</w:t>
                  </w:r>
                </w:p>
              </w:tc>
              <w:tc>
                <w:tcPr>
                  <w:tcW w:w="1330" w:type="dxa"/>
                  <w:vAlign w:val="center"/>
                </w:tcPr>
                <w:p w:rsidR="004F5D0A" w:rsidRDefault="00D61730">
                  <w:pPr>
                    <w:rPr>
                      <w:rFonts w:ascii="宋体" w:hAnsi="宋体"/>
                      <w:color w:val="000000"/>
                    </w:rPr>
                  </w:pPr>
                  <w:r>
                    <w:rPr>
                      <w:rFonts w:ascii="宋体" w:hAnsi="宋体" w:cs="宋体" w:hint="eastAsia"/>
                      <w:color w:val="000000"/>
                    </w:rPr>
                    <w:t>颗粒物</w:t>
                  </w:r>
                </w:p>
              </w:tc>
              <w:tc>
                <w:tcPr>
                  <w:tcW w:w="3096" w:type="dxa"/>
                  <w:vAlign w:val="center"/>
                </w:tcPr>
                <w:p w:rsidR="004F5D0A" w:rsidRDefault="00D61730">
                  <w:pPr>
                    <w:rPr>
                      <w:rFonts w:ascii="宋体" w:hAnsi="宋体"/>
                      <w:color w:val="000000"/>
                    </w:rPr>
                  </w:pPr>
                  <w:r>
                    <w:rPr>
                      <w:rFonts w:ascii="宋体" w:hAnsi="宋体" w:cs="宋体" w:hint="eastAsia"/>
                      <w:color w:val="000000"/>
                    </w:rPr>
                    <w:t>经中央布袋除尘器处理后经15米1#排气筒</w:t>
                  </w:r>
                  <w:r>
                    <w:rPr>
                      <w:rFonts w:ascii="宋体" w:hAnsi="宋体" w:cs="宋体" w:hint="eastAsia"/>
                      <w:bCs/>
                      <w:color w:val="000000"/>
                      <w:u w:val="single"/>
                    </w:rPr>
                    <w:t>(</w:t>
                  </w:r>
                  <w:r>
                    <w:rPr>
                      <w:rFonts w:ascii="宋体" w:hAnsi="宋体" w:cs="宋体"/>
                      <w:bCs/>
                      <w:color w:val="000000"/>
                      <w:u w:val="single"/>
                    </w:rPr>
                    <w:t>DA001)</w:t>
                  </w:r>
                  <w:r>
                    <w:rPr>
                      <w:rFonts w:ascii="宋体" w:hAnsi="宋体" w:cs="宋体" w:hint="eastAsia"/>
                      <w:color w:val="000000"/>
                    </w:rPr>
                    <w:t>排放</w:t>
                  </w:r>
                </w:p>
              </w:tc>
            </w:tr>
            <w:tr w:rsidR="004F5D0A" w:rsidTr="00A83FB6">
              <w:trPr>
                <w:trHeight w:val="412"/>
                <w:jc w:val="center"/>
              </w:trPr>
              <w:tc>
                <w:tcPr>
                  <w:tcW w:w="732" w:type="dxa"/>
                  <w:vMerge/>
                  <w:vAlign w:val="center"/>
                </w:tcPr>
                <w:p w:rsidR="004F5D0A" w:rsidRDefault="004F5D0A">
                  <w:pPr>
                    <w:rPr>
                      <w:rFonts w:ascii="宋体" w:hAnsi="宋体"/>
                    </w:rPr>
                  </w:pPr>
                </w:p>
              </w:tc>
              <w:tc>
                <w:tcPr>
                  <w:tcW w:w="1203" w:type="dxa"/>
                  <w:vAlign w:val="center"/>
                </w:tcPr>
                <w:p w:rsidR="004F5D0A" w:rsidRDefault="00D61730">
                  <w:pPr>
                    <w:jc w:val="center"/>
                    <w:rPr>
                      <w:rFonts w:ascii="宋体" w:hAnsi="宋体"/>
                    </w:rPr>
                  </w:pPr>
                  <w:r>
                    <w:rPr>
                      <w:rFonts w:ascii="宋体" w:hAnsi="宋体" w:hint="eastAsia"/>
                    </w:rPr>
                    <w:t>废水处理</w:t>
                  </w:r>
                </w:p>
              </w:tc>
              <w:tc>
                <w:tcPr>
                  <w:tcW w:w="1994" w:type="dxa"/>
                  <w:vAlign w:val="center"/>
                </w:tcPr>
                <w:p w:rsidR="004F5D0A" w:rsidRDefault="00D61730">
                  <w:pPr>
                    <w:rPr>
                      <w:rFonts w:ascii="宋体" w:hAnsi="宋体"/>
                      <w:color w:val="000000"/>
                    </w:rPr>
                  </w:pPr>
                  <w:r>
                    <w:rPr>
                      <w:rFonts w:ascii="宋体" w:hAnsi="宋体" w:hint="eastAsia"/>
                      <w:color w:val="000000"/>
                    </w:rPr>
                    <w:t>员工生活污水</w:t>
                  </w:r>
                </w:p>
              </w:tc>
              <w:tc>
                <w:tcPr>
                  <w:tcW w:w="1330" w:type="dxa"/>
                  <w:vAlign w:val="center"/>
                </w:tcPr>
                <w:p w:rsidR="004F5D0A" w:rsidRDefault="00D61730">
                  <w:pPr>
                    <w:rPr>
                      <w:rFonts w:ascii="宋体" w:hAnsi="宋体"/>
                      <w:color w:val="000000"/>
                    </w:rPr>
                  </w:pPr>
                  <w:r>
                    <w:rPr>
                      <w:rFonts w:ascii="宋体" w:hAnsi="宋体" w:hint="eastAsia"/>
                      <w:color w:val="000000"/>
                    </w:rPr>
                    <w:t>2</w:t>
                  </w:r>
                  <w:r>
                    <w:rPr>
                      <w:rFonts w:ascii="宋体" w:hAnsi="宋体"/>
                      <w:color w:val="000000"/>
                    </w:rPr>
                    <w:t>52</w:t>
                  </w:r>
                  <w:r>
                    <w:rPr>
                      <w:rFonts w:ascii="宋体" w:hAnsi="宋体" w:hint="eastAsia"/>
                      <w:color w:val="000000"/>
                    </w:rPr>
                    <w:t>t/a</w:t>
                  </w:r>
                </w:p>
              </w:tc>
              <w:tc>
                <w:tcPr>
                  <w:tcW w:w="3096" w:type="dxa"/>
                  <w:vAlign w:val="center"/>
                </w:tcPr>
                <w:p w:rsidR="004F5D0A" w:rsidRDefault="00D61730">
                  <w:pPr>
                    <w:rPr>
                      <w:rFonts w:ascii="宋体" w:hAnsi="宋体"/>
                      <w:color w:val="000000"/>
                    </w:rPr>
                  </w:pPr>
                  <w:r>
                    <w:rPr>
                      <w:rFonts w:ascii="宋体" w:hAnsi="宋体"/>
                      <w:color w:val="000000"/>
                    </w:rPr>
                    <w:t>经厂区污水处理设施处理达接管标准后</w:t>
                  </w:r>
                  <w:r>
                    <w:rPr>
                      <w:rFonts w:ascii="宋体" w:hAnsi="宋体" w:hint="eastAsia"/>
                      <w:color w:val="000000"/>
                    </w:rPr>
                    <w:t>通过市政污水管网澧县污水处理厂</w:t>
                  </w: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restart"/>
                  <w:vAlign w:val="center"/>
                </w:tcPr>
                <w:p w:rsidR="004F5D0A" w:rsidRDefault="00D61730">
                  <w:pPr>
                    <w:rPr>
                      <w:rFonts w:ascii="宋体" w:hAnsi="宋体"/>
                    </w:rPr>
                  </w:pPr>
                  <w:r>
                    <w:rPr>
                      <w:rFonts w:ascii="宋体" w:hAnsi="宋体"/>
                    </w:rPr>
                    <w:t>固废</w:t>
                  </w:r>
                  <w:r>
                    <w:rPr>
                      <w:rFonts w:ascii="宋体" w:hAnsi="宋体" w:hint="eastAsia"/>
                    </w:rPr>
                    <w:t>处置</w:t>
                  </w:r>
                </w:p>
              </w:tc>
              <w:tc>
                <w:tcPr>
                  <w:tcW w:w="3324" w:type="dxa"/>
                  <w:gridSpan w:val="2"/>
                  <w:vAlign w:val="center"/>
                </w:tcPr>
                <w:p w:rsidR="004F5D0A" w:rsidRDefault="00D61730">
                  <w:pPr>
                    <w:jc w:val="center"/>
                    <w:rPr>
                      <w:rFonts w:ascii="宋体" w:hAnsi="宋体"/>
                    </w:rPr>
                  </w:pPr>
                  <w:r>
                    <w:rPr>
                      <w:rFonts w:ascii="宋体" w:hAnsi="宋体" w:hint="eastAsia"/>
                    </w:rPr>
                    <w:t>生活垃圾</w:t>
                  </w:r>
                </w:p>
              </w:tc>
              <w:tc>
                <w:tcPr>
                  <w:tcW w:w="3096" w:type="dxa"/>
                  <w:vMerge w:val="restart"/>
                  <w:vAlign w:val="center"/>
                </w:tcPr>
                <w:p w:rsidR="004F5D0A" w:rsidRDefault="00D61730">
                  <w:pPr>
                    <w:rPr>
                      <w:rFonts w:ascii="宋体" w:hAnsi="宋体"/>
                      <w:color w:val="000000"/>
                    </w:rPr>
                  </w:pPr>
                  <w:r>
                    <w:rPr>
                      <w:rFonts w:ascii="宋体" w:hAnsi="宋体" w:hint="eastAsia"/>
                      <w:bCs/>
                      <w:szCs w:val="21"/>
                    </w:rPr>
                    <w:t>环卫部门负责清运</w:t>
                  </w: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rFonts w:ascii="宋体" w:hAnsi="宋体"/>
                    </w:rPr>
                  </w:pPr>
                  <w:r>
                    <w:rPr>
                      <w:rFonts w:ascii="宋体" w:hAnsi="宋体" w:hint="eastAsia"/>
                    </w:rPr>
                    <w:t>废绵纱手套</w:t>
                  </w:r>
                </w:p>
              </w:tc>
              <w:tc>
                <w:tcPr>
                  <w:tcW w:w="3096" w:type="dxa"/>
                  <w:vMerge/>
                  <w:vAlign w:val="center"/>
                </w:tcPr>
                <w:p w:rsidR="004F5D0A" w:rsidRDefault="004F5D0A">
                  <w:pPr>
                    <w:rPr>
                      <w:rFonts w:ascii="宋体" w:hAnsi="宋体"/>
                      <w:bCs/>
                      <w:szCs w:val="21"/>
                    </w:rPr>
                  </w:pP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rFonts w:ascii="宋体" w:hAnsi="宋体"/>
                      <w:szCs w:val="21"/>
                    </w:rPr>
                  </w:pPr>
                  <w:r>
                    <w:rPr>
                      <w:rFonts w:ascii="宋体" w:hAnsi="宋体" w:hint="eastAsia"/>
                      <w:color w:val="000000"/>
                      <w:szCs w:val="21"/>
                    </w:rPr>
                    <w:t>边角料</w:t>
                  </w:r>
                </w:p>
              </w:tc>
              <w:tc>
                <w:tcPr>
                  <w:tcW w:w="3096" w:type="dxa"/>
                  <w:vMerge w:val="restart"/>
                  <w:vAlign w:val="center"/>
                </w:tcPr>
                <w:p w:rsidR="004F5D0A" w:rsidRDefault="00D61730">
                  <w:pPr>
                    <w:rPr>
                      <w:rFonts w:ascii="宋体" w:hAnsi="宋体"/>
                      <w:color w:val="000000"/>
                    </w:rPr>
                  </w:pPr>
                  <w:r>
                    <w:rPr>
                      <w:rFonts w:ascii="宋体" w:hAnsi="宋体" w:hint="eastAsia"/>
                      <w:color w:val="000000"/>
                    </w:rPr>
                    <w:t>企业外售利用</w:t>
                  </w: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rFonts w:ascii="宋体" w:hAnsi="宋体"/>
                      <w:color w:val="000000"/>
                      <w:szCs w:val="21"/>
                    </w:rPr>
                  </w:pPr>
                  <w:r>
                    <w:rPr>
                      <w:rFonts w:ascii="宋体" w:hAnsi="宋体" w:hint="eastAsia"/>
                      <w:bCs/>
                      <w:color w:val="000000"/>
                      <w:szCs w:val="21"/>
                    </w:rPr>
                    <w:t>废面皮纸</w:t>
                  </w:r>
                </w:p>
              </w:tc>
              <w:tc>
                <w:tcPr>
                  <w:tcW w:w="3096" w:type="dxa"/>
                  <w:vMerge/>
                  <w:vAlign w:val="center"/>
                </w:tcPr>
                <w:p w:rsidR="004F5D0A" w:rsidRDefault="004F5D0A">
                  <w:pPr>
                    <w:rPr>
                      <w:rFonts w:ascii="宋体" w:hAnsi="宋体"/>
                      <w:color w:val="000000"/>
                    </w:rPr>
                  </w:pP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rFonts w:ascii="宋体" w:hAnsi="宋体"/>
                      <w:color w:val="000000"/>
                      <w:szCs w:val="21"/>
                    </w:rPr>
                  </w:pPr>
                  <w:r>
                    <w:rPr>
                      <w:rFonts w:ascii="宋体" w:hAnsi="宋体" w:hint="eastAsia"/>
                      <w:bCs/>
                      <w:color w:val="000000"/>
                      <w:szCs w:val="21"/>
                    </w:rPr>
                    <w:t>木工除尘灰</w:t>
                  </w:r>
                </w:p>
              </w:tc>
              <w:tc>
                <w:tcPr>
                  <w:tcW w:w="3096" w:type="dxa"/>
                  <w:vMerge/>
                  <w:vAlign w:val="center"/>
                </w:tcPr>
                <w:p w:rsidR="004F5D0A" w:rsidRDefault="004F5D0A">
                  <w:pPr>
                    <w:rPr>
                      <w:rFonts w:ascii="宋体" w:hAnsi="宋体"/>
                      <w:color w:val="000000"/>
                    </w:rPr>
                  </w:pP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rFonts w:ascii="宋体" w:hAnsi="宋体"/>
                      <w:color w:val="000000"/>
                      <w:szCs w:val="21"/>
                    </w:rPr>
                  </w:pPr>
                  <w:r>
                    <w:rPr>
                      <w:rFonts w:ascii="宋体" w:hAnsi="宋体"/>
                      <w:bCs/>
                      <w:color w:val="000000"/>
                      <w:szCs w:val="21"/>
                    </w:rPr>
                    <w:t>废</w:t>
                  </w:r>
                  <w:r>
                    <w:rPr>
                      <w:rFonts w:ascii="宋体" w:hAnsi="宋体" w:hint="eastAsia"/>
                      <w:bCs/>
                      <w:color w:val="000000"/>
                      <w:szCs w:val="21"/>
                    </w:rPr>
                    <w:t>原料包装</w:t>
                  </w:r>
                </w:p>
              </w:tc>
              <w:tc>
                <w:tcPr>
                  <w:tcW w:w="3096" w:type="dxa"/>
                  <w:vMerge/>
                  <w:vAlign w:val="center"/>
                </w:tcPr>
                <w:p w:rsidR="004F5D0A" w:rsidRDefault="004F5D0A">
                  <w:pPr>
                    <w:rPr>
                      <w:rFonts w:ascii="宋体" w:hAnsi="宋体"/>
                      <w:color w:val="000000"/>
                    </w:rPr>
                  </w:pP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rFonts w:ascii="宋体" w:hAnsi="宋体"/>
                      <w:color w:val="000000"/>
                      <w:szCs w:val="21"/>
                    </w:rPr>
                  </w:pPr>
                  <w:r>
                    <w:rPr>
                      <w:rFonts w:ascii="宋体" w:hAnsi="宋体"/>
                      <w:color w:val="000000"/>
                      <w:szCs w:val="21"/>
                    </w:rPr>
                    <w:t>废</w:t>
                  </w:r>
                  <w:r>
                    <w:rPr>
                      <w:rFonts w:ascii="宋体" w:hAnsi="宋体" w:hint="eastAsia"/>
                      <w:color w:val="000000"/>
                      <w:szCs w:val="21"/>
                    </w:rPr>
                    <w:t>包装材料</w:t>
                  </w:r>
                </w:p>
              </w:tc>
              <w:tc>
                <w:tcPr>
                  <w:tcW w:w="3096" w:type="dxa"/>
                  <w:vMerge/>
                  <w:vAlign w:val="center"/>
                </w:tcPr>
                <w:p w:rsidR="004F5D0A" w:rsidRDefault="004F5D0A">
                  <w:pPr>
                    <w:rPr>
                      <w:rFonts w:ascii="宋体" w:hAnsi="宋体"/>
                      <w:color w:val="000000"/>
                    </w:rPr>
                  </w:pP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rFonts w:ascii="宋体" w:hAnsi="宋体"/>
                      <w:color w:val="000000"/>
                      <w:szCs w:val="21"/>
                    </w:rPr>
                  </w:pPr>
                  <w:r>
                    <w:rPr>
                      <w:rFonts w:ascii="宋体" w:hAnsi="宋体" w:hint="eastAsia"/>
                      <w:color w:val="000000"/>
                      <w:szCs w:val="21"/>
                    </w:rPr>
                    <w:t>废砂纸</w:t>
                  </w:r>
                </w:p>
              </w:tc>
              <w:tc>
                <w:tcPr>
                  <w:tcW w:w="3096" w:type="dxa"/>
                  <w:vMerge/>
                  <w:vAlign w:val="center"/>
                </w:tcPr>
                <w:p w:rsidR="004F5D0A" w:rsidRDefault="004F5D0A">
                  <w:pPr>
                    <w:rPr>
                      <w:rFonts w:ascii="宋体" w:hAnsi="宋体"/>
                      <w:color w:val="000000"/>
                    </w:rPr>
                  </w:pP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rFonts w:ascii="宋体" w:hAnsi="宋体"/>
                      <w:color w:val="000000"/>
                      <w:szCs w:val="21"/>
                    </w:rPr>
                  </w:pPr>
                  <w:r>
                    <w:rPr>
                      <w:rFonts w:hint="eastAsia"/>
                      <w:bCs/>
                      <w:color w:val="000000"/>
                      <w:szCs w:val="21"/>
                    </w:rPr>
                    <w:t>废白乳胶桶</w:t>
                  </w:r>
                </w:p>
              </w:tc>
              <w:tc>
                <w:tcPr>
                  <w:tcW w:w="3096" w:type="dxa"/>
                  <w:vMerge w:val="restart"/>
                  <w:vAlign w:val="center"/>
                </w:tcPr>
                <w:p w:rsidR="002476AD" w:rsidRDefault="00D61730">
                  <w:pPr>
                    <w:rPr>
                      <w:rFonts w:ascii="宋体" w:hAnsi="宋体"/>
                      <w:color w:val="000000"/>
                    </w:rPr>
                  </w:pPr>
                  <w:r>
                    <w:rPr>
                      <w:rFonts w:ascii="宋体" w:hAnsi="宋体" w:hint="eastAsia"/>
                      <w:color w:val="000000"/>
                    </w:rPr>
                    <w:t>企业委托有资质单位处理</w:t>
                  </w:r>
                </w:p>
                <w:p w:rsidR="004F5D0A" w:rsidRPr="002476AD" w:rsidRDefault="004F5D0A">
                  <w:pPr>
                    <w:rPr>
                      <w:rFonts w:ascii="宋体" w:hAnsi="宋体"/>
                      <w:color w:val="FF0000"/>
                    </w:rPr>
                  </w:pPr>
                </w:p>
              </w:tc>
            </w:tr>
            <w:tr w:rsidR="00911072" w:rsidTr="00A83FB6">
              <w:trPr>
                <w:trHeight w:val="289"/>
                <w:jc w:val="center"/>
              </w:trPr>
              <w:tc>
                <w:tcPr>
                  <w:tcW w:w="732" w:type="dxa"/>
                  <w:vMerge/>
                  <w:vAlign w:val="center"/>
                </w:tcPr>
                <w:p w:rsidR="00911072" w:rsidRDefault="00911072">
                  <w:pPr>
                    <w:rPr>
                      <w:rFonts w:ascii="宋体" w:hAnsi="宋体"/>
                    </w:rPr>
                  </w:pPr>
                </w:p>
              </w:tc>
              <w:tc>
                <w:tcPr>
                  <w:tcW w:w="1203" w:type="dxa"/>
                  <w:vMerge/>
                  <w:vAlign w:val="center"/>
                </w:tcPr>
                <w:p w:rsidR="00911072" w:rsidRDefault="00911072">
                  <w:pPr>
                    <w:rPr>
                      <w:rFonts w:ascii="宋体" w:hAnsi="宋体"/>
                    </w:rPr>
                  </w:pPr>
                </w:p>
              </w:tc>
              <w:tc>
                <w:tcPr>
                  <w:tcW w:w="3324" w:type="dxa"/>
                  <w:gridSpan w:val="2"/>
                  <w:vAlign w:val="center"/>
                </w:tcPr>
                <w:p w:rsidR="00911072" w:rsidRDefault="00911072">
                  <w:pPr>
                    <w:jc w:val="center"/>
                    <w:rPr>
                      <w:bCs/>
                      <w:color w:val="000000"/>
                      <w:szCs w:val="21"/>
                    </w:rPr>
                  </w:pPr>
                  <w:r>
                    <w:rPr>
                      <w:rFonts w:ascii="宋体" w:hAnsi="宋体" w:hint="eastAsia"/>
                      <w:color w:val="000000"/>
                      <w:szCs w:val="21"/>
                    </w:rPr>
                    <w:t>废水性漆桶</w:t>
                  </w:r>
                </w:p>
              </w:tc>
              <w:tc>
                <w:tcPr>
                  <w:tcW w:w="3096" w:type="dxa"/>
                  <w:vMerge/>
                  <w:vAlign w:val="center"/>
                </w:tcPr>
                <w:p w:rsidR="00911072" w:rsidRDefault="00911072">
                  <w:pPr>
                    <w:rPr>
                      <w:rFonts w:ascii="宋体" w:hAnsi="宋体"/>
                      <w:color w:val="000000"/>
                    </w:rPr>
                  </w:pPr>
                </w:p>
              </w:tc>
            </w:tr>
            <w:tr w:rsidR="00A83FB6" w:rsidTr="00A83FB6">
              <w:trPr>
                <w:trHeight w:val="289"/>
                <w:jc w:val="center"/>
              </w:trPr>
              <w:tc>
                <w:tcPr>
                  <w:tcW w:w="732" w:type="dxa"/>
                  <w:vMerge/>
                  <w:vAlign w:val="center"/>
                </w:tcPr>
                <w:p w:rsidR="00A83FB6" w:rsidRDefault="00A83FB6">
                  <w:pPr>
                    <w:rPr>
                      <w:rFonts w:ascii="宋体" w:hAnsi="宋体"/>
                    </w:rPr>
                  </w:pPr>
                </w:p>
              </w:tc>
              <w:tc>
                <w:tcPr>
                  <w:tcW w:w="1203" w:type="dxa"/>
                  <w:vMerge/>
                  <w:vAlign w:val="center"/>
                </w:tcPr>
                <w:p w:rsidR="00A83FB6" w:rsidRDefault="00A83FB6">
                  <w:pPr>
                    <w:rPr>
                      <w:rFonts w:ascii="宋体" w:hAnsi="宋体"/>
                    </w:rPr>
                  </w:pPr>
                </w:p>
              </w:tc>
              <w:tc>
                <w:tcPr>
                  <w:tcW w:w="3324" w:type="dxa"/>
                  <w:gridSpan w:val="2"/>
                  <w:vAlign w:val="center"/>
                </w:tcPr>
                <w:p w:rsidR="00A83FB6" w:rsidRDefault="00A83FB6">
                  <w:pPr>
                    <w:jc w:val="center"/>
                    <w:rPr>
                      <w:bCs/>
                      <w:color w:val="000000"/>
                      <w:szCs w:val="21"/>
                    </w:rPr>
                  </w:pPr>
                  <w:r>
                    <w:rPr>
                      <w:rFonts w:ascii="宋体" w:hAnsi="宋体" w:hint="eastAsia"/>
                      <w:szCs w:val="21"/>
                    </w:rPr>
                    <w:t>水性漆渣</w:t>
                  </w:r>
                </w:p>
              </w:tc>
              <w:tc>
                <w:tcPr>
                  <w:tcW w:w="3096" w:type="dxa"/>
                  <w:vMerge/>
                  <w:vAlign w:val="center"/>
                </w:tcPr>
                <w:p w:rsidR="00A83FB6" w:rsidRDefault="00A83FB6">
                  <w:pPr>
                    <w:rPr>
                      <w:rFonts w:ascii="宋体" w:hAnsi="宋体"/>
                      <w:color w:val="000000"/>
                    </w:rPr>
                  </w:pP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rFonts w:ascii="宋体" w:hAnsi="宋体"/>
                      <w:color w:val="000000"/>
                      <w:szCs w:val="21"/>
                    </w:rPr>
                  </w:pPr>
                  <w:r>
                    <w:rPr>
                      <w:color w:val="000000"/>
                      <w:szCs w:val="21"/>
                    </w:rPr>
                    <w:t>废</w:t>
                  </w:r>
                  <w:r>
                    <w:rPr>
                      <w:rFonts w:hint="eastAsia"/>
                      <w:color w:val="000000"/>
                      <w:szCs w:val="21"/>
                    </w:rPr>
                    <w:t>活性炭</w:t>
                  </w:r>
                </w:p>
              </w:tc>
              <w:tc>
                <w:tcPr>
                  <w:tcW w:w="3096" w:type="dxa"/>
                  <w:vMerge/>
                  <w:vAlign w:val="center"/>
                </w:tcPr>
                <w:p w:rsidR="004F5D0A" w:rsidRDefault="004F5D0A">
                  <w:pPr>
                    <w:rPr>
                      <w:rFonts w:ascii="宋体" w:hAnsi="宋体"/>
                      <w:color w:val="000000"/>
                    </w:rPr>
                  </w:pP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rFonts w:ascii="宋体" w:hAnsi="宋体"/>
                      <w:color w:val="000000"/>
                      <w:szCs w:val="21"/>
                    </w:rPr>
                  </w:pPr>
                  <w:r>
                    <w:rPr>
                      <w:rFonts w:hint="eastAsia"/>
                      <w:color w:val="000000"/>
                      <w:szCs w:val="21"/>
                    </w:rPr>
                    <w:t>废</w:t>
                  </w:r>
                  <w:r>
                    <w:rPr>
                      <w:color w:val="000000"/>
                      <w:szCs w:val="21"/>
                    </w:rPr>
                    <w:t>过滤棉</w:t>
                  </w:r>
                </w:p>
              </w:tc>
              <w:tc>
                <w:tcPr>
                  <w:tcW w:w="3096" w:type="dxa"/>
                  <w:vMerge/>
                  <w:vAlign w:val="center"/>
                </w:tcPr>
                <w:p w:rsidR="004F5D0A" w:rsidRDefault="004F5D0A">
                  <w:pPr>
                    <w:rPr>
                      <w:rFonts w:ascii="宋体" w:hAnsi="宋体"/>
                      <w:color w:val="000000"/>
                    </w:rPr>
                  </w:pP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rFonts w:ascii="宋体" w:hAnsi="宋体"/>
                      <w:szCs w:val="21"/>
                    </w:rPr>
                  </w:pPr>
                  <w:r>
                    <w:rPr>
                      <w:color w:val="000000"/>
                      <w:szCs w:val="21"/>
                    </w:rPr>
                    <w:t>废</w:t>
                  </w:r>
                  <w:r>
                    <w:rPr>
                      <w:rFonts w:hint="eastAsia"/>
                      <w:color w:val="000000"/>
                      <w:szCs w:val="21"/>
                    </w:rPr>
                    <w:t>机</w:t>
                  </w:r>
                  <w:r>
                    <w:rPr>
                      <w:color w:val="000000"/>
                      <w:szCs w:val="21"/>
                    </w:rPr>
                    <w:t>油</w:t>
                  </w:r>
                </w:p>
              </w:tc>
              <w:tc>
                <w:tcPr>
                  <w:tcW w:w="3096" w:type="dxa"/>
                  <w:vMerge/>
                  <w:vAlign w:val="center"/>
                </w:tcPr>
                <w:p w:rsidR="004F5D0A" w:rsidRDefault="004F5D0A">
                  <w:pPr>
                    <w:rPr>
                      <w:rFonts w:ascii="宋体" w:hAnsi="宋体"/>
                      <w:color w:val="000000"/>
                    </w:rPr>
                  </w:pP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Merge/>
                  <w:vAlign w:val="center"/>
                </w:tcPr>
                <w:p w:rsidR="004F5D0A" w:rsidRDefault="004F5D0A">
                  <w:pPr>
                    <w:rPr>
                      <w:rFonts w:ascii="宋体" w:hAnsi="宋体"/>
                    </w:rPr>
                  </w:pPr>
                </w:p>
              </w:tc>
              <w:tc>
                <w:tcPr>
                  <w:tcW w:w="3324" w:type="dxa"/>
                  <w:gridSpan w:val="2"/>
                  <w:vAlign w:val="center"/>
                </w:tcPr>
                <w:p w:rsidR="004F5D0A" w:rsidRDefault="00D61730">
                  <w:pPr>
                    <w:jc w:val="center"/>
                    <w:rPr>
                      <w:color w:val="000000"/>
                      <w:szCs w:val="21"/>
                    </w:rPr>
                  </w:pPr>
                  <w:r>
                    <w:rPr>
                      <w:rFonts w:hint="eastAsia"/>
                      <w:color w:val="000000"/>
                      <w:szCs w:val="21"/>
                    </w:rPr>
                    <w:t>废</w:t>
                  </w:r>
                  <w:r>
                    <w:rPr>
                      <w:rFonts w:hint="eastAsia"/>
                      <w:color w:val="000000"/>
                      <w:szCs w:val="21"/>
                    </w:rPr>
                    <w:t>UV</w:t>
                  </w:r>
                  <w:r>
                    <w:rPr>
                      <w:rFonts w:hint="eastAsia"/>
                      <w:color w:val="000000"/>
                      <w:szCs w:val="21"/>
                    </w:rPr>
                    <w:t>灯管</w:t>
                  </w:r>
                </w:p>
              </w:tc>
              <w:tc>
                <w:tcPr>
                  <w:tcW w:w="3096" w:type="dxa"/>
                  <w:vMerge/>
                  <w:vAlign w:val="center"/>
                </w:tcPr>
                <w:p w:rsidR="004F5D0A" w:rsidRDefault="004F5D0A">
                  <w:pPr>
                    <w:rPr>
                      <w:rFonts w:ascii="宋体" w:hAnsi="宋体"/>
                      <w:color w:val="000000"/>
                    </w:rPr>
                  </w:pPr>
                </w:p>
              </w:tc>
            </w:tr>
            <w:tr w:rsidR="004F5D0A" w:rsidTr="00A83FB6">
              <w:trPr>
                <w:trHeight w:val="289"/>
                <w:jc w:val="center"/>
              </w:trPr>
              <w:tc>
                <w:tcPr>
                  <w:tcW w:w="732" w:type="dxa"/>
                  <w:vMerge/>
                  <w:vAlign w:val="center"/>
                </w:tcPr>
                <w:p w:rsidR="004F5D0A" w:rsidRDefault="004F5D0A">
                  <w:pPr>
                    <w:rPr>
                      <w:rFonts w:ascii="宋体" w:hAnsi="宋体"/>
                    </w:rPr>
                  </w:pPr>
                </w:p>
              </w:tc>
              <w:tc>
                <w:tcPr>
                  <w:tcW w:w="1203" w:type="dxa"/>
                  <w:vAlign w:val="center"/>
                </w:tcPr>
                <w:p w:rsidR="004F5D0A" w:rsidRDefault="00D61730">
                  <w:pPr>
                    <w:rPr>
                      <w:rFonts w:ascii="宋体" w:hAnsi="宋体"/>
                    </w:rPr>
                  </w:pPr>
                  <w:r>
                    <w:rPr>
                      <w:rFonts w:ascii="宋体" w:hAnsi="宋体" w:hint="eastAsia"/>
                    </w:rPr>
                    <w:t>环境风险</w:t>
                  </w:r>
                </w:p>
              </w:tc>
              <w:tc>
                <w:tcPr>
                  <w:tcW w:w="6420" w:type="dxa"/>
                  <w:gridSpan w:val="3"/>
                  <w:vAlign w:val="center"/>
                </w:tcPr>
                <w:p w:rsidR="004F5D0A" w:rsidRDefault="00D61730">
                  <w:pPr>
                    <w:rPr>
                      <w:rFonts w:ascii="宋体" w:hAnsi="宋体"/>
                      <w:color w:val="000000"/>
                    </w:rPr>
                  </w:pPr>
                  <w:r>
                    <w:rPr>
                      <w:rFonts w:ascii="宋体" w:hAnsi="宋体" w:hint="eastAsia"/>
                      <w:color w:val="000000"/>
                    </w:rPr>
                    <w:t>应急事故水池一座，</w:t>
                  </w:r>
                  <w:r>
                    <w:rPr>
                      <w:color w:val="000000"/>
                    </w:rPr>
                    <w:t>135m³</w:t>
                  </w:r>
                </w:p>
              </w:tc>
            </w:tr>
          </w:tbl>
          <w:p w:rsidR="004F5D0A" w:rsidRDefault="00D61730" w:rsidP="00C655E2">
            <w:pPr>
              <w:spacing w:beforeLines="50" w:line="360" w:lineRule="auto"/>
            </w:pPr>
            <w:r>
              <w:rPr>
                <w:rFonts w:hint="eastAsia"/>
              </w:rPr>
              <w:t>2</w:t>
            </w:r>
            <w:r>
              <w:rPr>
                <w:rFonts w:hint="eastAsia"/>
              </w:rPr>
              <w:t>、产品方案</w:t>
            </w:r>
          </w:p>
          <w:p w:rsidR="004F5D0A" w:rsidRDefault="00D61730">
            <w:pPr>
              <w:spacing w:line="360" w:lineRule="auto"/>
              <w:ind w:firstLineChars="200" w:firstLine="420"/>
              <w:rPr>
                <w:szCs w:val="21"/>
              </w:rPr>
            </w:pPr>
            <w:r>
              <w:rPr>
                <w:szCs w:val="21"/>
              </w:rPr>
              <w:t>产品方案见表</w:t>
            </w:r>
            <w:r>
              <w:rPr>
                <w:szCs w:val="21"/>
              </w:rPr>
              <w:t>2-2</w:t>
            </w:r>
            <w:r>
              <w:rPr>
                <w:szCs w:val="21"/>
              </w:rPr>
              <w:t>。</w:t>
            </w:r>
          </w:p>
          <w:p w:rsidR="004F5D0A" w:rsidRPr="00A83FB6" w:rsidRDefault="00D61730" w:rsidP="00A83FB6">
            <w:pPr>
              <w:spacing w:line="360" w:lineRule="auto"/>
              <w:jc w:val="center"/>
              <w:textAlignment w:val="center"/>
              <w:rPr>
                <w:b/>
                <w:bCs/>
                <w:szCs w:val="21"/>
              </w:rPr>
            </w:pPr>
            <w:r>
              <w:rPr>
                <w:b/>
                <w:bCs/>
                <w:szCs w:val="21"/>
              </w:rPr>
              <w:t>表</w:t>
            </w:r>
            <w:r>
              <w:rPr>
                <w:b/>
                <w:bCs/>
                <w:szCs w:val="21"/>
              </w:rPr>
              <w:t xml:space="preserve">2-2   </w:t>
            </w:r>
            <w:r>
              <w:rPr>
                <w:b/>
                <w:bCs/>
                <w:szCs w:val="21"/>
              </w:rPr>
              <w:t>产品方案</w:t>
            </w:r>
          </w:p>
          <w:tbl>
            <w:tblPr>
              <w:tblW w:w="5000" w:type="pct"/>
              <w:jc w:val="center"/>
              <w:tblBorders>
                <w:top w:val="single" w:sz="12" w:space="0" w:color="000000"/>
                <w:bottom w:val="single" w:sz="12" w:space="0" w:color="auto"/>
                <w:insideH w:val="single" w:sz="4" w:space="0" w:color="000000"/>
                <w:insideV w:val="single" w:sz="4" w:space="0" w:color="000000"/>
              </w:tblBorders>
              <w:tblCellMar>
                <w:left w:w="10" w:type="dxa"/>
                <w:right w:w="10" w:type="dxa"/>
              </w:tblCellMar>
              <w:tblLook w:val="04A0"/>
            </w:tblPr>
            <w:tblGrid>
              <w:gridCol w:w="1587"/>
              <w:gridCol w:w="2477"/>
              <w:gridCol w:w="1691"/>
              <w:gridCol w:w="923"/>
              <w:gridCol w:w="1743"/>
            </w:tblGrid>
            <w:tr w:rsidR="004F5D0A">
              <w:trPr>
                <w:trHeight w:val="328"/>
                <w:jc w:val="center"/>
              </w:trPr>
              <w:tc>
                <w:tcPr>
                  <w:tcW w:w="942" w:type="pct"/>
                  <w:vAlign w:val="center"/>
                </w:tcPr>
                <w:p w:rsidR="004F5D0A" w:rsidRDefault="00D61730">
                  <w:pPr>
                    <w:jc w:val="center"/>
                    <w:rPr>
                      <w:rFonts w:ascii="宋体" w:hAnsi="宋体"/>
                      <w:b/>
                      <w:bCs/>
                      <w:szCs w:val="21"/>
                      <w:u w:val="single"/>
                    </w:rPr>
                  </w:pPr>
                  <w:r>
                    <w:rPr>
                      <w:rFonts w:ascii="宋体" w:hAnsi="宋体" w:hint="eastAsia"/>
                      <w:b/>
                      <w:bCs/>
                      <w:szCs w:val="21"/>
                      <w:u w:val="single"/>
                    </w:rPr>
                    <w:t>工程名称</w:t>
                  </w:r>
                </w:p>
              </w:tc>
              <w:tc>
                <w:tcPr>
                  <w:tcW w:w="1471" w:type="pct"/>
                  <w:vAlign w:val="center"/>
                </w:tcPr>
                <w:p w:rsidR="004F5D0A" w:rsidRDefault="00D61730">
                  <w:pPr>
                    <w:jc w:val="center"/>
                    <w:rPr>
                      <w:rFonts w:ascii="宋体" w:hAnsi="宋体"/>
                      <w:b/>
                      <w:bCs/>
                      <w:szCs w:val="21"/>
                      <w:u w:val="single"/>
                    </w:rPr>
                  </w:pPr>
                  <w:r>
                    <w:rPr>
                      <w:rFonts w:ascii="宋体" w:hAnsi="宋体" w:hint="eastAsia"/>
                      <w:b/>
                      <w:bCs/>
                      <w:szCs w:val="21"/>
                      <w:u w:val="single"/>
                    </w:rPr>
                    <w:t>产品名称及规格</w:t>
                  </w:r>
                </w:p>
              </w:tc>
              <w:tc>
                <w:tcPr>
                  <w:tcW w:w="1004" w:type="pct"/>
                  <w:vAlign w:val="center"/>
                </w:tcPr>
                <w:p w:rsidR="004F5D0A" w:rsidRDefault="00D61730">
                  <w:pPr>
                    <w:jc w:val="center"/>
                    <w:rPr>
                      <w:rFonts w:ascii="宋体" w:hAnsi="宋体"/>
                      <w:b/>
                      <w:bCs/>
                      <w:szCs w:val="21"/>
                      <w:u w:val="single"/>
                    </w:rPr>
                  </w:pPr>
                  <w:r>
                    <w:rPr>
                      <w:rFonts w:ascii="宋体" w:hAnsi="宋体" w:hint="eastAsia"/>
                      <w:b/>
                      <w:bCs/>
                      <w:szCs w:val="21"/>
                      <w:u w:val="single"/>
                    </w:rPr>
                    <w:t>年设计能力</w:t>
                  </w:r>
                </w:p>
              </w:tc>
              <w:tc>
                <w:tcPr>
                  <w:tcW w:w="548" w:type="pct"/>
                  <w:vAlign w:val="center"/>
                </w:tcPr>
                <w:p w:rsidR="004F5D0A" w:rsidRDefault="00D61730">
                  <w:pPr>
                    <w:jc w:val="center"/>
                    <w:rPr>
                      <w:rFonts w:ascii="宋体" w:hAnsi="宋体"/>
                      <w:b/>
                      <w:bCs/>
                      <w:szCs w:val="21"/>
                      <w:u w:val="single"/>
                    </w:rPr>
                  </w:pPr>
                  <w:r>
                    <w:rPr>
                      <w:rFonts w:ascii="宋体" w:hAnsi="宋体" w:hint="eastAsia"/>
                      <w:b/>
                      <w:bCs/>
                      <w:szCs w:val="21"/>
                      <w:u w:val="single"/>
                    </w:rPr>
                    <w:t>单位</w:t>
                  </w:r>
                </w:p>
              </w:tc>
              <w:tc>
                <w:tcPr>
                  <w:tcW w:w="1035" w:type="pct"/>
                  <w:vAlign w:val="center"/>
                </w:tcPr>
                <w:p w:rsidR="004F5D0A" w:rsidRDefault="00D61730">
                  <w:pPr>
                    <w:jc w:val="center"/>
                    <w:rPr>
                      <w:rFonts w:ascii="宋体" w:hAnsi="宋体"/>
                      <w:b/>
                      <w:bCs/>
                      <w:szCs w:val="21"/>
                      <w:u w:val="single"/>
                    </w:rPr>
                  </w:pPr>
                  <w:r>
                    <w:rPr>
                      <w:rFonts w:ascii="宋体" w:hAnsi="宋体" w:hint="eastAsia"/>
                      <w:b/>
                      <w:bCs/>
                      <w:szCs w:val="21"/>
                      <w:u w:val="single"/>
                    </w:rPr>
                    <w:t>备注</w:t>
                  </w:r>
                </w:p>
              </w:tc>
            </w:tr>
            <w:tr w:rsidR="004F5D0A">
              <w:trPr>
                <w:trHeight w:val="339"/>
                <w:jc w:val="center"/>
              </w:trPr>
              <w:tc>
                <w:tcPr>
                  <w:tcW w:w="942" w:type="pct"/>
                  <w:vMerge w:val="restart"/>
                  <w:vAlign w:val="center"/>
                </w:tcPr>
                <w:p w:rsidR="004F5D0A" w:rsidRDefault="00D61730">
                  <w:pPr>
                    <w:jc w:val="center"/>
                    <w:rPr>
                      <w:rFonts w:ascii="宋体" w:hAnsi="宋体"/>
                      <w:szCs w:val="21"/>
                      <w:u w:val="single"/>
                    </w:rPr>
                  </w:pPr>
                  <w:r>
                    <w:rPr>
                      <w:rFonts w:ascii="宋体" w:hAnsi="宋体" w:hint="eastAsia"/>
                      <w:szCs w:val="21"/>
                      <w:u w:val="single"/>
                    </w:rPr>
                    <w:t>教学设备研发制造项目</w:t>
                  </w:r>
                </w:p>
              </w:tc>
              <w:tc>
                <w:tcPr>
                  <w:tcW w:w="1471" w:type="pct"/>
                  <w:vAlign w:val="center"/>
                </w:tcPr>
                <w:p w:rsidR="004F5D0A" w:rsidRDefault="00D61730">
                  <w:pPr>
                    <w:jc w:val="center"/>
                    <w:rPr>
                      <w:rFonts w:ascii="宋体" w:hAnsi="宋体"/>
                      <w:szCs w:val="21"/>
                      <w:u w:val="single"/>
                    </w:rPr>
                  </w:pPr>
                  <w:r>
                    <w:rPr>
                      <w:rFonts w:ascii="宋体" w:hAnsi="宋体" w:hint="eastAsia"/>
                      <w:szCs w:val="21"/>
                      <w:u w:val="single"/>
                    </w:rPr>
                    <w:t>教学设备</w:t>
                  </w:r>
                </w:p>
              </w:tc>
              <w:tc>
                <w:tcPr>
                  <w:tcW w:w="1004" w:type="pct"/>
                  <w:vAlign w:val="center"/>
                </w:tcPr>
                <w:p w:rsidR="004F5D0A" w:rsidRDefault="00D61730">
                  <w:pPr>
                    <w:jc w:val="center"/>
                    <w:rPr>
                      <w:rFonts w:ascii="宋体" w:hAnsi="宋体"/>
                      <w:szCs w:val="21"/>
                      <w:u w:val="single"/>
                    </w:rPr>
                  </w:pPr>
                  <w:r>
                    <w:rPr>
                      <w:rFonts w:ascii="宋体" w:hAnsi="宋体" w:hint="eastAsia"/>
                      <w:szCs w:val="21"/>
                      <w:u w:val="single"/>
                    </w:rPr>
                    <w:t>200000</w:t>
                  </w:r>
                </w:p>
              </w:tc>
              <w:tc>
                <w:tcPr>
                  <w:tcW w:w="548" w:type="pct"/>
                  <w:vAlign w:val="center"/>
                </w:tcPr>
                <w:p w:rsidR="004F5D0A" w:rsidRDefault="00D61730">
                  <w:pPr>
                    <w:jc w:val="center"/>
                    <w:rPr>
                      <w:rFonts w:ascii="宋体" w:hAnsi="宋体"/>
                      <w:szCs w:val="21"/>
                      <w:u w:val="single"/>
                    </w:rPr>
                  </w:pPr>
                  <w:r>
                    <w:rPr>
                      <w:rFonts w:ascii="宋体" w:hAnsi="宋体" w:hint="eastAsia"/>
                      <w:szCs w:val="21"/>
                      <w:u w:val="single"/>
                    </w:rPr>
                    <w:t>套</w:t>
                  </w:r>
                </w:p>
              </w:tc>
              <w:tc>
                <w:tcPr>
                  <w:tcW w:w="1035" w:type="pct"/>
                  <w:vAlign w:val="center"/>
                </w:tcPr>
                <w:p w:rsidR="004F5D0A" w:rsidRDefault="00D61730">
                  <w:pPr>
                    <w:jc w:val="center"/>
                    <w:rPr>
                      <w:rFonts w:ascii="宋体" w:hAnsi="宋体"/>
                      <w:szCs w:val="21"/>
                      <w:u w:val="single"/>
                    </w:rPr>
                  </w:pPr>
                  <w:r>
                    <w:rPr>
                      <w:rFonts w:ascii="宋体" w:hAnsi="宋体" w:hint="eastAsia"/>
                      <w:szCs w:val="21"/>
                      <w:u w:val="single"/>
                    </w:rPr>
                    <w:t>课桌椅、床、公寓设备、实验室设备、音体美设备、体育器材</w:t>
                  </w:r>
                </w:p>
              </w:tc>
            </w:tr>
            <w:tr w:rsidR="004F5D0A">
              <w:trPr>
                <w:trHeight w:val="339"/>
                <w:jc w:val="center"/>
              </w:trPr>
              <w:tc>
                <w:tcPr>
                  <w:tcW w:w="942" w:type="pct"/>
                  <w:vMerge/>
                  <w:vAlign w:val="center"/>
                </w:tcPr>
                <w:p w:rsidR="004F5D0A" w:rsidRDefault="004F5D0A">
                  <w:pPr>
                    <w:jc w:val="center"/>
                    <w:rPr>
                      <w:rFonts w:ascii="宋体" w:hAnsi="宋体"/>
                      <w:szCs w:val="21"/>
                      <w:u w:val="single"/>
                    </w:rPr>
                  </w:pPr>
                </w:p>
              </w:tc>
              <w:tc>
                <w:tcPr>
                  <w:tcW w:w="1471" w:type="pct"/>
                  <w:vAlign w:val="center"/>
                </w:tcPr>
                <w:p w:rsidR="004F5D0A" w:rsidRDefault="00D61730">
                  <w:pPr>
                    <w:jc w:val="center"/>
                    <w:rPr>
                      <w:rFonts w:ascii="宋体" w:hAnsi="宋体"/>
                      <w:szCs w:val="21"/>
                      <w:u w:val="single"/>
                    </w:rPr>
                  </w:pPr>
                  <w:r>
                    <w:rPr>
                      <w:rFonts w:ascii="宋体" w:hAnsi="宋体" w:hint="eastAsia"/>
                      <w:szCs w:val="21"/>
                      <w:u w:val="single"/>
                    </w:rPr>
                    <w:t>办公、民用家具</w:t>
                  </w:r>
                </w:p>
              </w:tc>
              <w:tc>
                <w:tcPr>
                  <w:tcW w:w="1004" w:type="pct"/>
                  <w:vAlign w:val="center"/>
                </w:tcPr>
                <w:p w:rsidR="004F5D0A" w:rsidRDefault="00D61730">
                  <w:pPr>
                    <w:jc w:val="center"/>
                    <w:rPr>
                      <w:rFonts w:ascii="宋体" w:hAnsi="宋体"/>
                      <w:szCs w:val="21"/>
                      <w:u w:val="single"/>
                    </w:rPr>
                  </w:pPr>
                  <w:r>
                    <w:rPr>
                      <w:rFonts w:ascii="宋体" w:hAnsi="宋体" w:hint="eastAsia"/>
                      <w:szCs w:val="21"/>
                      <w:u w:val="single"/>
                    </w:rPr>
                    <w:t>20000</w:t>
                  </w:r>
                </w:p>
              </w:tc>
              <w:tc>
                <w:tcPr>
                  <w:tcW w:w="548" w:type="pct"/>
                  <w:vAlign w:val="center"/>
                </w:tcPr>
                <w:p w:rsidR="004F5D0A" w:rsidRDefault="00D61730">
                  <w:pPr>
                    <w:jc w:val="center"/>
                    <w:rPr>
                      <w:rFonts w:ascii="宋体" w:hAnsi="宋体"/>
                      <w:szCs w:val="21"/>
                      <w:u w:val="single"/>
                    </w:rPr>
                  </w:pPr>
                  <w:r>
                    <w:rPr>
                      <w:rFonts w:ascii="宋体" w:hAnsi="宋体" w:hint="eastAsia"/>
                      <w:szCs w:val="21"/>
                      <w:u w:val="single"/>
                    </w:rPr>
                    <w:t>套</w:t>
                  </w:r>
                </w:p>
              </w:tc>
              <w:tc>
                <w:tcPr>
                  <w:tcW w:w="1035" w:type="pct"/>
                  <w:vAlign w:val="center"/>
                </w:tcPr>
                <w:p w:rsidR="004F5D0A" w:rsidRDefault="00D61730">
                  <w:pPr>
                    <w:jc w:val="center"/>
                    <w:rPr>
                      <w:rFonts w:ascii="宋体" w:hAnsi="宋体"/>
                      <w:u w:val="single"/>
                    </w:rPr>
                  </w:pPr>
                  <w:r>
                    <w:rPr>
                      <w:rFonts w:ascii="宋体" w:hAnsi="宋体" w:hint="eastAsia"/>
                      <w:szCs w:val="21"/>
                      <w:u w:val="single"/>
                    </w:rPr>
                    <w:t>办公座椅、实木柜、文件柜</w:t>
                  </w:r>
                </w:p>
              </w:tc>
            </w:tr>
            <w:tr w:rsidR="004F5D0A">
              <w:trPr>
                <w:trHeight w:val="339"/>
                <w:jc w:val="center"/>
              </w:trPr>
              <w:tc>
                <w:tcPr>
                  <w:tcW w:w="942" w:type="pct"/>
                  <w:vMerge/>
                  <w:vAlign w:val="center"/>
                </w:tcPr>
                <w:p w:rsidR="004F5D0A" w:rsidRDefault="004F5D0A">
                  <w:pPr>
                    <w:jc w:val="center"/>
                    <w:rPr>
                      <w:rFonts w:ascii="宋体" w:hAnsi="宋体"/>
                      <w:szCs w:val="21"/>
                      <w:u w:val="single"/>
                    </w:rPr>
                  </w:pPr>
                </w:p>
              </w:tc>
              <w:tc>
                <w:tcPr>
                  <w:tcW w:w="1471" w:type="pct"/>
                  <w:vAlign w:val="center"/>
                </w:tcPr>
                <w:p w:rsidR="004F5D0A" w:rsidRDefault="00D61730">
                  <w:pPr>
                    <w:jc w:val="center"/>
                    <w:rPr>
                      <w:rFonts w:ascii="宋体" w:hAnsi="宋体"/>
                      <w:szCs w:val="21"/>
                    </w:rPr>
                  </w:pPr>
                  <w:r>
                    <w:rPr>
                      <w:rFonts w:ascii="宋体" w:hAnsi="宋体" w:hint="eastAsia"/>
                      <w:szCs w:val="21"/>
                    </w:rPr>
                    <w:t>木材</w:t>
                  </w:r>
                </w:p>
              </w:tc>
              <w:tc>
                <w:tcPr>
                  <w:tcW w:w="1004" w:type="pct"/>
                  <w:vAlign w:val="center"/>
                </w:tcPr>
                <w:p w:rsidR="004F5D0A" w:rsidRDefault="00D61730">
                  <w:pPr>
                    <w:jc w:val="center"/>
                    <w:rPr>
                      <w:rFonts w:ascii="宋体" w:hAnsi="宋体"/>
                      <w:u w:val="single"/>
                    </w:rPr>
                  </w:pPr>
                  <w:r>
                    <w:rPr>
                      <w:rFonts w:ascii="宋体" w:hAnsi="宋体" w:hint="eastAsia"/>
                      <w:szCs w:val="21"/>
                      <w:u w:val="single"/>
                    </w:rPr>
                    <w:t>30000</w:t>
                  </w:r>
                </w:p>
              </w:tc>
              <w:tc>
                <w:tcPr>
                  <w:tcW w:w="548" w:type="pct"/>
                  <w:vAlign w:val="center"/>
                </w:tcPr>
                <w:p w:rsidR="004F5D0A" w:rsidRDefault="00D61730">
                  <w:pPr>
                    <w:jc w:val="center"/>
                    <w:rPr>
                      <w:rFonts w:ascii="宋体" w:hAnsi="宋体"/>
                      <w:szCs w:val="21"/>
                      <w:u w:val="single"/>
                    </w:rPr>
                  </w:pPr>
                  <w:r>
                    <w:rPr>
                      <w:rFonts w:ascii="宋体" w:hAnsi="宋体" w:hint="eastAsia"/>
                      <w:szCs w:val="21"/>
                      <w:u w:val="single"/>
                    </w:rPr>
                    <w:t>套</w:t>
                  </w:r>
                </w:p>
              </w:tc>
              <w:tc>
                <w:tcPr>
                  <w:tcW w:w="1035" w:type="pct"/>
                  <w:vAlign w:val="center"/>
                </w:tcPr>
                <w:p w:rsidR="004F5D0A" w:rsidRDefault="00D61730">
                  <w:pPr>
                    <w:jc w:val="center"/>
                    <w:rPr>
                      <w:rFonts w:ascii="宋体" w:hAnsi="宋体"/>
                      <w:u w:val="single"/>
                    </w:rPr>
                  </w:pPr>
                  <w:r>
                    <w:rPr>
                      <w:rFonts w:ascii="宋体" w:hAnsi="宋体" w:hint="eastAsia"/>
                      <w:szCs w:val="21"/>
                      <w:u w:val="single"/>
                    </w:rPr>
                    <w:t>木材</w:t>
                  </w:r>
                </w:p>
              </w:tc>
            </w:tr>
            <w:tr w:rsidR="004F5D0A">
              <w:trPr>
                <w:trHeight w:val="339"/>
                <w:jc w:val="center"/>
              </w:trPr>
              <w:tc>
                <w:tcPr>
                  <w:tcW w:w="942" w:type="pct"/>
                  <w:vMerge/>
                  <w:vAlign w:val="center"/>
                </w:tcPr>
                <w:p w:rsidR="004F5D0A" w:rsidRDefault="004F5D0A">
                  <w:pPr>
                    <w:jc w:val="center"/>
                    <w:rPr>
                      <w:rFonts w:ascii="宋体" w:hAnsi="宋体"/>
                      <w:szCs w:val="21"/>
                      <w:u w:val="single"/>
                    </w:rPr>
                  </w:pPr>
                </w:p>
              </w:tc>
              <w:tc>
                <w:tcPr>
                  <w:tcW w:w="1471" w:type="pct"/>
                  <w:vAlign w:val="center"/>
                </w:tcPr>
                <w:p w:rsidR="004F5D0A" w:rsidRDefault="00D61730" w:rsidP="00A83FB6">
                  <w:pPr>
                    <w:jc w:val="center"/>
                    <w:rPr>
                      <w:rFonts w:ascii="宋体" w:hAnsi="宋体"/>
                      <w:szCs w:val="21"/>
                      <w:u w:val="single"/>
                    </w:rPr>
                  </w:pPr>
                  <w:r>
                    <w:rPr>
                      <w:rFonts w:ascii="宋体" w:hAnsi="宋体" w:hint="eastAsia"/>
                      <w:szCs w:val="21"/>
                      <w:u w:val="single"/>
                    </w:rPr>
                    <w:t>总喷涂面积</w:t>
                  </w:r>
                  <w:r w:rsidR="00A83FB6" w:rsidRPr="00A83FB6">
                    <w:rPr>
                      <w:rFonts w:ascii="宋体" w:hAnsi="宋体" w:hint="eastAsia"/>
                      <w:color w:val="000000" w:themeColor="text1"/>
                      <w:szCs w:val="21"/>
                      <w:u w:val="single"/>
                    </w:rPr>
                    <w:t>合计</w:t>
                  </w:r>
                </w:p>
              </w:tc>
              <w:tc>
                <w:tcPr>
                  <w:tcW w:w="1004" w:type="pct"/>
                  <w:vAlign w:val="center"/>
                </w:tcPr>
                <w:p w:rsidR="004F5D0A" w:rsidRDefault="00D61730">
                  <w:pPr>
                    <w:jc w:val="center"/>
                    <w:rPr>
                      <w:rFonts w:ascii="宋体" w:hAnsi="宋体"/>
                      <w:szCs w:val="21"/>
                      <w:u w:val="single"/>
                    </w:rPr>
                  </w:pPr>
                  <w:r>
                    <w:rPr>
                      <w:rFonts w:ascii="宋体" w:hAnsi="宋体" w:hint="eastAsia"/>
                      <w:szCs w:val="21"/>
                      <w:u w:val="single"/>
                    </w:rPr>
                    <w:t>96800</w:t>
                  </w:r>
                </w:p>
              </w:tc>
              <w:tc>
                <w:tcPr>
                  <w:tcW w:w="548" w:type="pct"/>
                  <w:vAlign w:val="center"/>
                </w:tcPr>
                <w:p w:rsidR="004F5D0A" w:rsidRDefault="00D61730">
                  <w:pPr>
                    <w:jc w:val="center"/>
                    <w:rPr>
                      <w:rFonts w:ascii="宋体" w:hAnsi="宋体"/>
                      <w:szCs w:val="21"/>
                      <w:u w:val="single"/>
                    </w:rPr>
                  </w:pPr>
                  <w:r>
                    <w:rPr>
                      <w:rFonts w:ascii="宋体" w:hAnsi="宋体" w:hint="eastAsia"/>
                      <w:szCs w:val="21"/>
                      <w:u w:val="single"/>
                    </w:rPr>
                    <w:t>平方米</w:t>
                  </w:r>
                </w:p>
              </w:tc>
              <w:tc>
                <w:tcPr>
                  <w:tcW w:w="1035" w:type="pct"/>
                  <w:vAlign w:val="center"/>
                </w:tcPr>
                <w:p w:rsidR="004F5D0A" w:rsidRDefault="00D61730">
                  <w:pPr>
                    <w:jc w:val="center"/>
                    <w:rPr>
                      <w:rFonts w:ascii="宋体" w:hAnsi="宋体"/>
                      <w:szCs w:val="21"/>
                      <w:u w:val="single"/>
                    </w:rPr>
                  </w:pPr>
                  <w:r>
                    <w:rPr>
                      <w:rFonts w:ascii="宋体" w:hAnsi="宋体" w:hint="eastAsia"/>
                      <w:szCs w:val="21"/>
                      <w:u w:val="single"/>
                    </w:rPr>
                    <w:t>/</w:t>
                  </w:r>
                </w:p>
              </w:tc>
            </w:tr>
          </w:tbl>
          <w:p w:rsidR="004F5D0A" w:rsidRDefault="00D61730" w:rsidP="00C655E2">
            <w:pPr>
              <w:spacing w:beforeLines="50" w:line="360" w:lineRule="auto"/>
            </w:pPr>
            <w:r>
              <w:rPr>
                <w:rFonts w:hint="eastAsia"/>
              </w:rPr>
              <w:t>3</w:t>
            </w:r>
            <w:r>
              <w:rPr>
                <w:rFonts w:hint="eastAsia"/>
              </w:rPr>
              <w:t>、主要生产设备</w:t>
            </w:r>
          </w:p>
          <w:p w:rsidR="004F5D0A" w:rsidRDefault="00D61730">
            <w:pPr>
              <w:spacing w:line="360" w:lineRule="auto"/>
              <w:ind w:firstLineChars="200" w:firstLine="420"/>
              <w:rPr>
                <w:szCs w:val="21"/>
              </w:rPr>
            </w:pPr>
            <w:r>
              <w:rPr>
                <w:szCs w:val="21"/>
              </w:rPr>
              <w:t>主要生产设备见表</w:t>
            </w:r>
            <w:r>
              <w:rPr>
                <w:szCs w:val="21"/>
              </w:rPr>
              <w:t>2-3</w:t>
            </w:r>
            <w:r>
              <w:rPr>
                <w:szCs w:val="21"/>
              </w:rPr>
              <w:t>。</w:t>
            </w:r>
          </w:p>
          <w:p w:rsidR="004F5D0A" w:rsidRPr="00873539" w:rsidRDefault="00D61730">
            <w:pPr>
              <w:spacing w:line="360" w:lineRule="auto"/>
              <w:jc w:val="center"/>
              <w:rPr>
                <w:b/>
                <w:color w:val="FF0000"/>
                <w:szCs w:val="21"/>
              </w:rPr>
            </w:pPr>
            <w:r>
              <w:rPr>
                <w:b/>
                <w:szCs w:val="21"/>
              </w:rPr>
              <w:t>表</w:t>
            </w:r>
            <w:r>
              <w:rPr>
                <w:b/>
                <w:szCs w:val="21"/>
              </w:rPr>
              <w:t xml:space="preserve">2-3  </w:t>
            </w:r>
            <w:r>
              <w:rPr>
                <w:b/>
                <w:szCs w:val="21"/>
              </w:rPr>
              <w:t>项目主要生产设备一览表</w:t>
            </w:r>
          </w:p>
          <w:tbl>
            <w:tblPr>
              <w:tblW w:w="5000" w:type="pct"/>
              <w:jc w:val="center"/>
              <w:tblBorders>
                <w:top w:val="single" w:sz="4" w:space="0" w:color="000000"/>
                <w:bottom w:val="single" w:sz="4" w:space="0" w:color="000000"/>
                <w:insideH w:val="single" w:sz="6" w:space="0" w:color="000000"/>
                <w:insideV w:val="single" w:sz="6" w:space="0" w:color="000000"/>
              </w:tblBorders>
              <w:tblCellMar>
                <w:left w:w="10" w:type="dxa"/>
                <w:right w:w="10" w:type="dxa"/>
              </w:tblCellMar>
              <w:tblLook w:val="04A0"/>
            </w:tblPr>
            <w:tblGrid>
              <w:gridCol w:w="3015"/>
              <w:gridCol w:w="2479"/>
              <w:gridCol w:w="1155"/>
              <w:gridCol w:w="1772"/>
            </w:tblGrid>
            <w:tr w:rsidR="004F5D0A" w:rsidTr="0039275B">
              <w:trPr>
                <w:trHeight w:val="282"/>
                <w:jc w:val="center"/>
              </w:trPr>
              <w:tc>
                <w:tcPr>
                  <w:tcW w:w="1790" w:type="pct"/>
                </w:tcPr>
                <w:p w:rsidR="004F5D0A" w:rsidRDefault="00D61730">
                  <w:pPr>
                    <w:jc w:val="center"/>
                    <w:rPr>
                      <w:rFonts w:ascii="宋体" w:hAnsi="宋体"/>
                      <w:b/>
                      <w:szCs w:val="21"/>
                      <w:u w:val="single"/>
                    </w:rPr>
                  </w:pPr>
                  <w:r>
                    <w:rPr>
                      <w:rFonts w:ascii="宋体" w:hAnsi="宋体" w:hint="eastAsia"/>
                      <w:b/>
                      <w:szCs w:val="21"/>
                      <w:u w:val="single"/>
                    </w:rPr>
                    <w:t>设备名称</w:t>
                  </w:r>
                </w:p>
              </w:tc>
              <w:tc>
                <w:tcPr>
                  <w:tcW w:w="1472" w:type="pct"/>
                </w:tcPr>
                <w:p w:rsidR="004F5D0A" w:rsidRDefault="00D61730">
                  <w:pPr>
                    <w:jc w:val="center"/>
                    <w:rPr>
                      <w:rFonts w:ascii="宋体" w:hAnsi="宋体"/>
                      <w:b/>
                      <w:szCs w:val="21"/>
                      <w:u w:val="single"/>
                    </w:rPr>
                  </w:pPr>
                  <w:r>
                    <w:rPr>
                      <w:rFonts w:ascii="宋体" w:hAnsi="宋体" w:hint="eastAsia"/>
                      <w:b/>
                      <w:szCs w:val="21"/>
                      <w:u w:val="single"/>
                    </w:rPr>
                    <w:t>规格型号</w:t>
                  </w:r>
                </w:p>
              </w:tc>
              <w:tc>
                <w:tcPr>
                  <w:tcW w:w="686" w:type="pct"/>
                </w:tcPr>
                <w:p w:rsidR="004F5D0A" w:rsidRDefault="00D61730">
                  <w:pPr>
                    <w:jc w:val="center"/>
                    <w:rPr>
                      <w:rFonts w:ascii="宋体" w:hAnsi="宋体"/>
                      <w:b/>
                      <w:szCs w:val="21"/>
                      <w:u w:val="single"/>
                    </w:rPr>
                  </w:pPr>
                  <w:r>
                    <w:rPr>
                      <w:rFonts w:ascii="宋体" w:hAnsi="宋体" w:hint="eastAsia"/>
                      <w:b/>
                      <w:szCs w:val="21"/>
                      <w:u w:val="single"/>
                    </w:rPr>
                    <w:t>数量</w:t>
                  </w:r>
                </w:p>
              </w:tc>
              <w:tc>
                <w:tcPr>
                  <w:tcW w:w="1052" w:type="pct"/>
                </w:tcPr>
                <w:p w:rsidR="004F5D0A" w:rsidRDefault="00D61730">
                  <w:pPr>
                    <w:jc w:val="center"/>
                    <w:rPr>
                      <w:rFonts w:ascii="宋体" w:hAnsi="宋体"/>
                      <w:b/>
                      <w:szCs w:val="21"/>
                      <w:u w:val="single"/>
                    </w:rPr>
                  </w:pPr>
                  <w:r>
                    <w:rPr>
                      <w:rFonts w:ascii="宋体" w:hAnsi="宋体" w:hint="eastAsia"/>
                      <w:b/>
                      <w:szCs w:val="21"/>
                      <w:u w:val="single"/>
                    </w:rPr>
                    <w:t>备注</w:t>
                  </w:r>
                </w:p>
              </w:tc>
            </w:tr>
            <w:tr w:rsidR="004F5D0A" w:rsidTr="0039275B">
              <w:trPr>
                <w:trHeight w:val="72"/>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二保焊机</w:t>
                  </w:r>
                </w:p>
              </w:tc>
              <w:tc>
                <w:tcPr>
                  <w:tcW w:w="1472" w:type="pct"/>
                </w:tcPr>
                <w:p w:rsidR="004F5D0A" w:rsidRDefault="00D61730">
                  <w:pPr>
                    <w:jc w:val="center"/>
                    <w:rPr>
                      <w:rFonts w:ascii="宋体" w:hAnsi="宋体"/>
                      <w:szCs w:val="21"/>
                      <w:u w:val="single"/>
                    </w:rPr>
                  </w:pPr>
                  <w:r>
                    <w:rPr>
                      <w:rFonts w:ascii="宋体" w:hAnsi="宋体" w:hint="eastAsia"/>
                      <w:szCs w:val="21"/>
                      <w:u w:val="single"/>
                    </w:rPr>
                    <w:t>NB250</w:t>
                  </w:r>
                </w:p>
              </w:tc>
              <w:tc>
                <w:tcPr>
                  <w:tcW w:w="686" w:type="pct"/>
                </w:tcPr>
                <w:p w:rsidR="004F5D0A" w:rsidRDefault="00D61730">
                  <w:pPr>
                    <w:jc w:val="center"/>
                    <w:rPr>
                      <w:rFonts w:ascii="宋体" w:hAnsi="宋体"/>
                      <w:szCs w:val="21"/>
                      <w:u w:val="single"/>
                    </w:rPr>
                  </w:pPr>
                  <w:r>
                    <w:rPr>
                      <w:rFonts w:ascii="宋体" w:hAnsi="宋体" w:hint="eastAsia"/>
                      <w:szCs w:val="21"/>
                      <w:u w:val="single"/>
                    </w:rPr>
                    <w:t>10台</w:t>
                  </w:r>
                </w:p>
              </w:tc>
              <w:tc>
                <w:tcPr>
                  <w:tcW w:w="1052" w:type="pct"/>
                </w:tcPr>
                <w:p w:rsidR="004F5D0A" w:rsidRDefault="00D61730">
                  <w:pPr>
                    <w:jc w:val="center"/>
                    <w:rPr>
                      <w:rFonts w:ascii="宋体" w:hAnsi="宋体"/>
                      <w:szCs w:val="21"/>
                      <w:u w:val="single"/>
                    </w:rPr>
                  </w:pPr>
                  <w:r>
                    <w:rPr>
                      <w:rFonts w:ascii="宋体" w:hAnsi="宋体" w:hint="eastAsia"/>
                      <w:szCs w:val="21"/>
                      <w:u w:val="single"/>
                    </w:rPr>
                    <w:t>/</w:t>
                  </w:r>
                </w:p>
              </w:tc>
            </w:tr>
            <w:tr w:rsidR="004F5D0A" w:rsidTr="0039275B">
              <w:trPr>
                <w:trHeight w:val="322"/>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自动</w:t>
                  </w:r>
                  <w:r>
                    <w:rPr>
                      <w:rFonts w:ascii="宋体" w:hAnsi="宋体"/>
                      <w:szCs w:val="21"/>
                      <w:u w:val="single"/>
                    </w:rPr>
                    <w:t>折弯机</w:t>
                  </w:r>
                </w:p>
              </w:tc>
              <w:tc>
                <w:tcPr>
                  <w:tcW w:w="1472" w:type="pct"/>
                </w:tcPr>
                <w:p w:rsidR="004F5D0A" w:rsidRDefault="00D61730">
                  <w:pPr>
                    <w:jc w:val="center"/>
                    <w:rPr>
                      <w:rFonts w:ascii="宋体" w:hAnsi="宋体"/>
                      <w:szCs w:val="21"/>
                      <w:u w:val="single"/>
                    </w:rPr>
                  </w:pPr>
                  <w:r>
                    <w:rPr>
                      <w:rFonts w:ascii="宋体" w:hAnsi="宋体" w:hint="eastAsia"/>
                      <w:szCs w:val="21"/>
                      <w:u w:val="single"/>
                    </w:rPr>
                    <w:t>63T2500</w:t>
                  </w:r>
                </w:p>
              </w:tc>
              <w:tc>
                <w:tcPr>
                  <w:tcW w:w="686" w:type="pct"/>
                </w:tcPr>
                <w:p w:rsidR="004F5D0A" w:rsidRDefault="00D61730">
                  <w:pPr>
                    <w:jc w:val="center"/>
                    <w:rPr>
                      <w:rFonts w:ascii="宋体" w:hAnsi="宋体"/>
                      <w:szCs w:val="21"/>
                      <w:u w:val="single"/>
                    </w:rPr>
                  </w:pPr>
                  <w:r>
                    <w:rPr>
                      <w:rFonts w:ascii="宋体" w:hAnsi="宋体" w:hint="eastAsia"/>
                      <w:szCs w:val="21"/>
                      <w:u w:val="single"/>
                    </w:rPr>
                    <w:t>2台</w:t>
                  </w:r>
                </w:p>
              </w:tc>
              <w:tc>
                <w:tcPr>
                  <w:tcW w:w="1052" w:type="pct"/>
                </w:tcPr>
                <w:p w:rsidR="004F5D0A" w:rsidRDefault="00D61730">
                  <w:pPr>
                    <w:jc w:val="center"/>
                    <w:rPr>
                      <w:rFonts w:ascii="宋体" w:hAnsi="宋体"/>
                      <w:szCs w:val="21"/>
                      <w:u w:val="single"/>
                    </w:rPr>
                  </w:pPr>
                  <w:r>
                    <w:rPr>
                      <w:rFonts w:ascii="宋体" w:hAnsi="宋体" w:hint="eastAsia"/>
                      <w:szCs w:val="21"/>
                      <w:u w:val="single"/>
                    </w:rPr>
                    <w:t>/</w:t>
                  </w:r>
                </w:p>
              </w:tc>
            </w:tr>
            <w:tr w:rsidR="004F5D0A" w:rsidTr="0039275B">
              <w:trPr>
                <w:trHeight w:val="191"/>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自动</w:t>
                  </w:r>
                  <w:r>
                    <w:rPr>
                      <w:rFonts w:ascii="宋体" w:hAnsi="宋体"/>
                      <w:szCs w:val="21"/>
                      <w:u w:val="single"/>
                    </w:rPr>
                    <w:t>折弯机</w:t>
                  </w:r>
                </w:p>
              </w:tc>
              <w:tc>
                <w:tcPr>
                  <w:tcW w:w="1472" w:type="pct"/>
                </w:tcPr>
                <w:p w:rsidR="004F5D0A" w:rsidRDefault="00D61730">
                  <w:pPr>
                    <w:jc w:val="center"/>
                    <w:rPr>
                      <w:rFonts w:ascii="宋体" w:hAnsi="宋体"/>
                      <w:szCs w:val="21"/>
                      <w:u w:val="single"/>
                    </w:rPr>
                  </w:pPr>
                  <w:r>
                    <w:rPr>
                      <w:rFonts w:ascii="宋体" w:hAnsi="宋体" w:hint="eastAsia"/>
                      <w:szCs w:val="21"/>
                      <w:u w:val="single"/>
                    </w:rPr>
                    <w:t>40T2100</w:t>
                  </w:r>
                </w:p>
              </w:tc>
              <w:tc>
                <w:tcPr>
                  <w:tcW w:w="686" w:type="pct"/>
                </w:tcPr>
                <w:p w:rsidR="004F5D0A" w:rsidRDefault="00D61730">
                  <w:pPr>
                    <w:jc w:val="center"/>
                    <w:rPr>
                      <w:rFonts w:ascii="宋体" w:hAnsi="宋体"/>
                      <w:szCs w:val="21"/>
                      <w:u w:val="single"/>
                    </w:rPr>
                  </w:pPr>
                  <w:r>
                    <w:rPr>
                      <w:rFonts w:ascii="宋体" w:hAnsi="宋体" w:hint="eastAsia"/>
                      <w:szCs w:val="21"/>
                      <w:u w:val="single"/>
                    </w:rPr>
                    <w:t>2台</w:t>
                  </w:r>
                </w:p>
              </w:tc>
              <w:tc>
                <w:tcPr>
                  <w:tcW w:w="1052" w:type="pct"/>
                </w:tcPr>
                <w:p w:rsidR="004F5D0A" w:rsidRDefault="00D61730">
                  <w:pPr>
                    <w:jc w:val="center"/>
                    <w:rPr>
                      <w:rFonts w:ascii="宋体" w:hAnsi="宋体"/>
                      <w:szCs w:val="21"/>
                      <w:u w:val="single"/>
                    </w:rPr>
                  </w:pPr>
                  <w:r>
                    <w:rPr>
                      <w:rFonts w:ascii="宋体" w:hAnsi="宋体" w:hint="eastAsia"/>
                      <w:szCs w:val="21"/>
                      <w:u w:val="single"/>
                    </w:rPr>
                    <w:t>/</w:t>
                  </w:r>
                </w:p>
              </w:tc>
            </w:tr>
            <w:tr w:rsidR="004F5D0A" w:rsidTr="0039275B">
              <w:trPr>
                <w:trHeight w:val="253"/>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自动</w:t>
                  </w:r>
                  <w:r>
                    <w:rPr>
                      <w:rFonts w:ascii="宋体" w:hAnsi="宋体"/>
                      <w:szCs w:val="21"/>
                      <w:u w:val="single"/>
                    </w:rPr>
                    <w:t>折弯机</w:t>
                  </w:r>
                </w:p>
              </w:tc>
              <w:tc>
                <w:tcPr>
                  <w:tcW w:w="1472" w:type="pct"/>
                </w:tcPr>
                <w:p w:rsidR="004F5D0A" w:rsidRDefault="00D61730">
                  <w:pPr>
                    <w:jc w:val="center"/>
                    <w:rPr>
                      <w:rFonts w:ascii="宋体" w:hAnsi="宋体"/>
                      <w:szCs w:val="21"/>
                      <w:u w:val="single"/>
                    </w:rPr>
                  </w:pPr>
                  <w:r>
                    <w:rPr>
                      <w:rFonts w:ascii="宋体" w:hAnsi="宋体" w:hint="eastAsia"/>
                      <w:szCs w:val="21"/>
                      <w:u w:val="single"/>
                    </w:rPr>
                    <w:t>30T2000</w:t>
                  </w:r>
                </w:p>
              </w:tc>
              <w:tc>
                <w:tcPr>
                  <w:tcW w:w="686" w:type="pct"/>
                </w:tcPr>
                <w:p w:rsidR="004F5D0A" w:rsidRDefault="00D61730">
                  <w:pPr>
                    <w:jc w:val="center"/>
                    <w:rPr>
                      <w:rFonts w:ascii="宋体" w:hAnsi="宋体"/>
                      <w:szCs w:val="21"/>
                      <w:u w:val="single"/>
                    </w:rPr>
                  </w:pPr>
                  <w:r>
                    <w:rPr>
                      <w:rFonts w:ascii="宋体" w:hAnsi="宋体" w:hint="eastAsia"/>
                      <w:szCs w:val="21"/>
                      <w:u w:val="single"/>
                    </w:rPr>
                    <w:t>2台</w:t>
                  </w:r>
                </w:p>
              </w:tc>
              <w:tc>
                <w:tcPr>
                  <w:tcW w:w="1052" w:type="pct"/>
                </w:tcPr>
                <w:p w:rsidR="004F5D0A" w:rsidRDefault="00D61730">
                  <w:pPr>
                    <w:jc w:val="center"/>
                    <w:rPr>
                      <w:rFonts w:ascii="宋体" w:hAnsi="宋体"/>
                      <w:szCs w:val="21"/>
                      <w:u w:val="single"/>
                    </w:rPr>
                  </w:pPr>
                  <w:r>
                    <w:rPr>
                      <w:rFonts w:ascii="宋体" w:hAnsi="宋体" w:hint="eastAsia"/>
                      <w:szCs w:val="21"/>
                      <w:u w:val="single"/>
                    </w:rPr>
                    <w:t>/</w:t>
                  </w:r>
                </w:p>
              </w:tc>
            </w:tr>
            <w:tr w:rsidR="004F5D0A" w:rsidTr="0039275B">
              <w:trPr>
                <w:trHeight w:val="264"/>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自动裁板机</w:t>
                  </w:r>
                </w:p>
              </w:tc>
              <w:tc>
                <w:tcPr>
                  <w:tcW w:w="1472" w:type="pct"/>
                </w:tcPr>
                <w:p w:rsidR="004F5D0A" w:rsidRDefault="00D61730">
                  <w:pPr>
                    <w:jc w:val="center"/>
                    <w:rPr>
                      <w:rFonts w:ascii="宋体" w:hAnsi="宋体"/>
                      <w:szCs w:val="21"/>
                      <w:u w:val="single"/>
                    </w:rPr>
                  </w:pPr>
                  <w:r>
                    <w:rPr>
                      <w:rFonts w:ascii="宋体" w:hAnsi="宋体" w:hint="eastAsia"/>
                      <w:szCs w:val="21"/>
                      <w:u w:val="single"/>
                    </w:rPr>
                    <w:t>2YMT</w:t>
                  </w:r>
                </w:p>
              </w:tc>
              <w:tc>
                <w:tcPr>
                  <w:tcW w:w="686" w:type="pct"/>
                </w:tcPr>
                <w:p w:rsidR="004F5D0A" w:rsidRDefault="00D61730">
                  <w:pPr>
                    <w:jc w:val="center"/>
                    <w:rPr>
                      <w:rFonts w:ascii="宋体" w:hAnsi="宋体"/>
                      <w:szCs w:val="21"/>
                      <w:u w:val="single"/>
                    </w:rPr>
                  </w:pPr>
                  <w:r>
                    <w:rPr>
                      <w:rFonts w:ascii="宋体" w:hAnsi="宋体" w:hint="eastAsia"/>
                      <w:szCs w:val="21"/>
                      <w:u w:val="single"/>
                    </w:rPr>
                    <w:t>2台</w:t>
                  </w:r>
                </w:p>
              </w:tc>
              <w:tc>
                <w:tcPr>
                  <w:tcW w:w="1052" w:type="pct"/>
                </w:tcPr>
                <w:p w:rsidR="004F5D0A" w:rsidRDefault="00D61730">
                  <w:pPr>
                    <w:jc w:val="center"/>
                    <w:rPr>
                      <w:rFonts w:ascii="宋体" w:hAnsi="宋体"/>
                      <w:szCs w:val="21"/>
                      <w:u w:val="single"/>
                    </w:rPr>
                  </w:pPr>
                  <w:r>
                    <w:rPr>
                      <w:rFonts w:ascii="宋体" w:hAnsi="宋体" w:hint="eastAsia"/>
                      <w:szCs w:val="21"/>
                      <w:u w:val="single"/>
                    </w:rPr>
                    <w:t>/</w:t>
                  </w:r>
                </w:p>
              </w:tc>
            </w:tr>
            <w:tr w:rsidR="004F5D0A" w:rsidTr="0039275B">
              <w:trPr>
                <w:trHeight w:val="306"/>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自动裁板机</w:t>
                  </w:r>
                </w:p>
              </w:tc>
              <w:tc>
                <w:tcPr>
                  <w:tcW w:w="1472" w:type="pct"/>
                </w:tcPr>
                <w:p w:rsidR="004F5D0A" w:rsidRDefault="00D61730">
                  <w:pPr>
                    <w:jc w:val="center"/>
                    <w:rPr>
                      <w:rFonts w:ascii="宋体" w:hAnsi="宋体"/>
                      <w:szCs w:val="21"/>
                      <w:u w:val="single"/>
                    </w:rPr>
                  </w:pPr>
                  <w:r>
                    <w:rPr>
                      <w:rFonts w:ascii="宋体" w:hAnsi="宋体" w:hint="eastAsia"/>
                      <w:szCs w:val="21"/>
                      <w:u w:val="single"/>
                    </w:rPr>
                    <w:t>1YMT</w:t>
                  </w:r>
                </w:p>
              </w:tc>
              <w:tc>
                <w:tcPr>
                  <w:tcW w:w="686" w:type="pct"/>
                </w:tcPr>
                <w:p w:rsidR="004F5D0A" w:rsidRDefault="00D61730">
                  <w:pPr>
                    <w:jc w:val="center"/>
                    <w:rPr>
                      <w:rFonts w:ascii="宋体" w:hAnsi="宋体"/>
                      <w:szCs w:val="21"/>
                      <w:u w:val="single"/>
                    </w:rPr>
                  </w:pPr>
                  <w:r>
                    <w:rPr>
                      <w:rFonts w:ascii="宋体" w:hAnsi="宋体" w:hint="eastAsia"/>
                      <w:szCs w:val="21"/>
                      <w:u w:val="single"/>
                    </w:rPr>
                    <w:t>3台</w:t>
                  </w:r>
                </w:p>
              </w:tc>
              <w:tc>
                <w:tcPr>
                  <w:tcW w:w="1052" w:type="pct"/>
                </w:tcPr>
                <w:p w:rsidR="004F5D0A" w:rsidRDefault="00D61730">
                  <w:pPr>
                    <w:jc w:val="center"/>
                    <w:rPr>
                      <w:rFonts w:ascii="宋体" w:hAnsi="宋体"/>
                      <w:color w:val="000000"/>
                      <w:szCs w:val="21"/>
                      <w:u w:val="single"/>
                    </w:rPr>
                  </w:pPr>
                  <w:r>
                    <w:rPr>
                      <w:rFonts w:ascii="宋体" w:hAnsi="宋体" w:hint="eastAsia"/>
                      <w:color w:val="000000"/>
                      <w:szCs w:val="21"/>
                      <w:u w:val="single"/>
                    </w:rPr>
                    <w:t>/</w:t>
                  </w:r>
                </w:p>
              </w:tc>
            </w:tr>
            <w:tr w:rsidR="004F5D0A" w:rsidTr="0039275B">
              <w:trPr>
                <w:trHeight w:val="282"/>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lastRenderedPageBreak/>
                    <w:t>自动切割下料机</w:t>
                  </w:r>
                </w:p>
              </w:tc>
              <w:tc>
                <w:tcPr>
                  <w:tcW w:w="1472" w:type="pct"/>
                </w:tcPr>
                <w:p w:rsidR="004F5D0A" w:rsidRDefault="00D61730">
                  <w:pPr>
                    <w:jc w:val="center"/>
                    <w:rPr>
                      <w:rFonts w:ascii="宋体" w:hAnsi="宋体"/>
                      <w:szCs w:val="21"/>
                      <w:u w:val="single"/>
                    </w:rPr>
                  </w:pPr>
                  <w:r>
                    <w:rPr>
                      <w:rFonts w:ascii="宋体" w:hAnsi="宋体" w:hint="eastAsia"/>
                      <w:szCs w:val="21"/>
                      <w:u w:val="single"/>
                    </w:rPr>
                    <w:t>25T-30T</w:t>
                  </w:r>
                </w:p>
              </w:tc>
              <w:tc>
                <w:tcPr>
                  <w:tcW w:w="686" w:type="pct"/>
                </w:tcPr>
                <w:p w:rsidR="004F5D0A" w:rsidRDefault="00D61730">
                  <w:pPr>
                    <w:jc w:val="center"/>
                    <w:rPr>
                      <w:rFonts w:ascii="宋体" w:hAnsi="宋体"/>
                      <w:szCs w:val="21"/>
                      <w:u w:val="single"/>
                    </w:rPr>
                  </w:pPr>
                  <w:r>
                    <w:rPr>
                      <w:rFonts w:ascii="宋体" w:hAnsi="宋体" w:hint="eastAsia"/>
                      <w:szCs w:val="21"/>
                      <w:u w:val="single"/>
                    </w:rPr>
                    <w:t>2台</w:t>
                  </w:r>
                </w:p>
              </w:tc>
              <w:tc>
                <w:tcPr>
                  <w:tcW w:w="1052" w:type="pct"/>
                </w:tcPr>
                <w:p w:rsidR="004F5D0A" w:rsidRDefault="00D61730">
                  <w:pPr>
                    <w:jc w:val="center"/>
                    <w:rPr>
                      <w:rFonts w:ascii="宋体" w:hAnsi="宋体"/>
                      <w:szCs w:val="21"/>
                      <w:u w:val="single"/>
                    </w:rPr>
                  </w:pPr>
                  <w:r>
                    <w:rPr>
                      <w:rFonts w:ascii="宋体" w:hAnsi="宋体" w:hint="eastAsia"/>
                      <w:szCs w:val="21"/>
                      <w:u w:val="single"/>
                    </w:rPr>
                    <w:t>/</w:t>
                  </w:r>
                </w:p>
              </w:tc>
            </w:tr>
            <w:tr w:rsidR="004F5D0A" w:rsidTr="0039275B">
              <w:trPr>
                <w:trHeight w:val="258"/>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自动切割下料机</w:t>
                  </w:r>
                </w:p>
              </w:tc>
              <w:tc>
                <w:tcPr>
                  <w:tcW w:w="1472" w:type="pct"/>
                </w:tcPr>
                <w:p w:rsidR="004F5D0A" w:rsidRDefault="00D61730">
                  <w:pPr>
                    <w:jc w:val="center"/>
                    <w:rPr>
                      <w:rFonts w:ascii="宋体" w:hAnsi="宋体"/>
                      <w:szCs w:val="21"/>
                      <w:u w:val="single"/>
                    </w:rPr>
                  </w:pPr>
                  <w:r>
                    <w:rPr>
                      <w:rFonts w:ascii="宋体" w:hAnsi="宋体" w:hint="eastAsia"/>
                      <w:szCs w:val="21"/>
                      <w:u w:val="single"/>
                    </w:rPr>
                    <w:t>15T-20T</w:t>
                  </w:r>
                </w:p>
              </w:tc>
              <w:tc>
                <w:tcPr>
                  <w:tcW w:w="686" w:type="pct"/>
                </w:tcPr>
                <w:p w:rsidR="004F5D0A" w:rsidRDefault="00D61730">
                  <w:pPr>
                    <w:jc w:val="center"/>
                    <w:rPr>
                      <w:rFonts w:ascii="宋体" w:hAnsi="宋体"/>
                      <w:szCs w:val="21"/>
                      <w:u w:val="single"/>
                    </w:rPr>
                  </w:pPr>
                  <w:r>
                    <w:rPr>
                      <w:rFonts w:ascii="宋体" w:hAnsi="宋体" w:hint="eastAsia"/>
                      <w:szCs w:val="21"/>
                      <w:u w:val="single"/>
                    </w:rPr>
                    <w:t>2台</w:t>
                  </w:r>
                </w:p>
              </w:tc>
              <w:tc>
                <w:tcPr>
                  <w:tcW w:w="1052" w:type="pct"/>
                </w:tcPr>
                <w:p w:rsidR="004F5D0A" w:rsidRDefault="00D61730">
                  <w:pPr>
                    <w:jc w:val="center"/>
                    <w:rPr>
                      <w:rFonts w:ascii="宋体" w:hAnsi="宋体"/>
                      <w:szCs w:val="21"/>
                      <w:u w:val="single"/>
                    </w:rPr>
                  </w:pPr>
                  <w:r>
                    <w:rPr>
                      <w:rFonts w:ascii="宋体" w:hAnsi="宋体" w:hint="eastAsia"/>
                      <w:szCs w:val="21"/>
                      <w:u w:val="single"/>
                    </w:rPr>
                    <w:t>/</w:t>
                  </w:r>
                </w:p>
              </w:tc>
            </w:tr>
            <w:tr w:rsidR="004F5D0A" w:rsidTr="0039275B">
              <w:trPr>
                <w:trHeight w:val="263"/>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冲床</w:t>
                  </w:r>
                </w:p>
              </w:tc>
              <w:tc>
                <w:tcPr>
                  <w:tcW w:w="1472" w:type="pct"/>
                </w:tcPr>
                <w:p w:rsidR="004F5D0A" w:rsidRDefault="00D61730">
                  <w:pPr>
                    <w:jc w:val="center"/>
                    <w:rPr>
                      <w:rFonts w:ascii="宋体" w:hAnsi="宋体"/>
                      <w:szCs w:val="21"/>
                      <w:u w:val="single"/>
                    </w:rPr>
                  </w:pPr>
                  <w:r>
                    <w:rPr>
                      <w:rFonts w:ascii="宋体" w:hAnsi="宋体" w:hint="eastAsia"/>
                      <w:szCs w:val="21"/>
                      <w:u w:val="single"/>
                    </w:rPr>
                    <w:t>60T-80T</w:t>
                  </w:r>
                </w:p>
              </w:tc>
              <w:tc>
                <w:tcPr>
                  <w:tcW w:w="686" w:type="pct"/>
                </w:tcPr>
                <w:p w:rsidR="004F5D0A" w:rsidRDefault="00D61730">
                  <w:pPr>
                    <w:jc w:val="center"/>
                    <w:rPr>
                      <w:rFonts w:ascii="宋体" w:hAnsi="宋体"/>
                      <w:szCs w:val="21"/>
                      <w:u w:val="single"/>
                    </w:rPr>
                  </w:pPr>
                  <w:r>
                    <w:rPr>
                      <w:rFonts w:ascii="宋体" w:hAnsi="宋体" w:hint="eastAsia"/>
                      <w:szCs w:val="21"/>
                      <w:u w:val="single"/>
                    </w:rPr>
                    <w:t>2台</w:t>
                  </w:r>
                </w:p>
              </w:tc>
              <w:tc>
                <w:tcPr>
                  <w:tcW w:w="1052" w:type="pct"/>
                </w:tcPr>
                <w:p w:rsidR="004F5D0A" w:rsidRDefault="00D61730">
                  <w:pPr>
                    <w:jc w:val="center"/>
                    <w:rPr>
                      <w:rFonts w:ascii="宋体" w:hAnsi="宋体"/>
                      <w:szCs w:val="21"/>
                      <w:u w:val="single"/>
                    </w:rPr>
                  </w:pPr>
                  <w:r>
                    <w:rPr>
                      <w:rFonts w:ascii="宋体" w:hAnsi="宋体" w:hint="eastAsia"/>
                      <w:szCs w:val="21"/>
                      <w:u w:val="single"/>
                    </w:rPr>
                    <w:t>/</w:t>
                  </w:r>
                </w:p>
              </w:tc>
            </w:tr>
            <w:tr w:rsidR="004F5D0A" w:rsidTr="0039275B">
              <w:trPr>
                <w:trHeight w:val="238"/>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冲床</w:t>
                  </w:r>
                </w:p>
              </w:tc>
              <w:tc>
                <w:tcPr>
                  <w:tcW w:w="1472" w:type="pct"/>
                </w:tcPr>
                <w:p w:rsidR="004F5D0A" w:rsidRDefault="00D61730">
                  <w:pPr>
                    <w:jc w:val="center"/>
                    <w:rPr>
                      <w:rFonts w:ascii="宋体" w:hAnsi="宋体"/>
                      <w:szCs w:val="21"/>
                      <w:u w:val="single"/>
                    </w:rPr>
                  </w:pPr>
                  <w:r>
                    <w:rPr>
                      <w:rFonts w:ascii="宋体" w:hAnsi="宋体" w:hint="eastAsia"/>
                      <w:szCs w:val="21"/>
                      <w:u w:val="single"/>
                    </w:rPr>
                    <w:t>30T-50T</w:t>
                  </w:r>
                </w:p>
              </w:tc>
              <w:tc>
                <w:tcPr>
                  <w:tcW w:w="686" w:type="pct"/>
                </w:tcPr>
                <w:p w:rsidR="004F5D0A" w:rsidRDefault="00D61730">
                  <w:pPr>
                    <w:jc w:val="center"/>
                    <w:rPr>
                      <w:rFonts w:ascii="宋体" w:hAnsi="宋体"/>
                      <w:szCs w:val="21"/>
                      <w:u w:val="single"/>
                    </w:rPr>
                  </w:pPr>
                  <w:r>
                    <w:rPr>
                      <w:rFonts w:ascii="宋体" w:hAnsi="宋体" w:hint="eastAsia"/>
                      <w:szCs w:val="21"/>
                      <w:u w:val="single"/>
                    </w:rPr>
                    <w:t>1台</w:t>
                  </w:r>
                </w:p>
              </w:tc>
              <w:tc>
                <w:tcPr>
                  <w:tcW w:w="1052" w:type="pct"/>
                </w:tcPr>
                <w:p w:rsidR="004F5D0A" w:rsidRDefault="00D61730">
                  <w:pPr>
                    <w:jc w:val="center"/>
                    <w:rPr>
                      <w:rFonts w:ascii="宋体" w:hAnsi="宋体"/>
                      <w:color w:val="000000"/>
                      <w:szCs w:val="21"/>
                      <w:u w:val="single"/>
                    </w:rPr>
                  </w:pPr>
                  <w:r>
                    <w:rPr>
                      <w:rFonts w:ascii="宋体" w:hAnsi="宋体" w:hint="eastAsia"/>
                      <w:color w:val="000000"/>
                      <w:szCs w:val="21"/>
                      <w:u w:val="single"/>
                    </w:rPr>
                    <w:t>/</w:t>
                  </w:r>
                </w:p>
              </w:tc>
            </w:tr>
            <w:tr w:rsidR="004F5D0A" w:rsidTr="0039275B">
              <w:trPr>
                <w:trHeight w:val="243"/>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冲床</w:t>
                  </w:r>
                </w:p>
              </w:tc>
              <w:tc>
                <w:tcPr>
                  <w:tcW w:w="1472" w:type="pct"/>
                </w:tcPr>
                <w:p w:rsidR="004F5D0A" w:rsidRDefault="00D61730">
                  <w:pPr>
                    <w:jc w:val="center"/>
                    <w:rPr>
                      <w:u w:val="single"/>
                    </w:rPr>
                  </w:pPr>
                  <w:r>
                    <w:rPr>
                      <w:rFonts w:hint="eastAsia"/>
                      <w:u w:val="single"/>
                    </w:rPr>
                    <w:t>10T-20T</w:t>
                  </w:r>
                </w:p>
              </w:tc>
              <w:tc>
                <w:tcPr>
                  <w:tcW w:w="686" w:type="pct"/>
                </w:tcPr>
                <w:p w:rsidR="004F5D0A" w:rsidRDefault="00D61730">
                  <w:pPr>
                    <w:jc w:val="center"/>
                    <w:rPr>
                      <w:rFonts w:ascii="宋体" w:hAnsi="宋体"/>
                      <w:szCs w:val="21"/>
                      <w:u w:val="single"/>
                    </w:rPr>
                  </w:pPr>
                  <w:r>
                    <w:rPr>
                      <w:rFonts w:ascii="宋体" w:hAnsi="宋体" w:hint="eastAsia"/>
                      <w:szCs w:val="21"/>
                      <w:u w:val="single"/>
                    </w:rPr>
                    <w:t>1台</w:t>
                  </w:r>
                </w:p>
              </w:tc>
              <w:tc>
                <w:tcPr>
                  <w:tcW w:w="1052" w:type="pct"/>
                </w:tcPr>
                <w:p w:rsidR="004F5D0A" w:rsidRDefault="00D61730">
                  <w:pPr>
                    <w:jc w:val="center"/>
                    <w:rPr>
                      <w:rFonts w:ascii="宋体" w:hAnsi="宋体"/>
                      <w:color w:val="000000"/>
                      <w:szCs w:val="21"/>
                      <w:u w:val="single"/>
                    </w:rPr>
                  </w:pPr>
                  <w:r>
                    <w:rPr>
                      <w:rFonts w:ascii="宋体" w:hAnsi="宋体" w:hint="eastAsia"/>
                      <w:color w:val="000000"/>
                      <w:szCs w:val="21"/>
                      <w:u w:val="single"/>
                    </w:rPr>
                    <w:t>/</w:t>
                  </w:r>
                </w:p>
              </w:tc>
            </w:tr>
            <w:tr w:rsidR="004F5D0A" w:rsidTr="0039275B">
              <w:trPr>
                <w:trHeight w:val="321"/>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自动喷涂流水线</w:t>
                  </w:r>
                </w:p>
              </w:tc>
              <w:tc>
                <w:tcPr>
                  <w:tcW w:w="1472" w:type="pct"/>
                </w:tcPr>
                <w:p w:rsidR="004F5D0A" w:rsidRDefault="00D61730">
                  <w:pPr>
                    <w:jc w:val="center"/>
                    <w:rPr>
                      <w:rFonts w:ascii="宋体" w:hAnsi="宋体"/>
                      <w:szCs w:val="21"/>
                      <w:u w:val="single"/>
                    </w:rPr>
                  </w:pPr>
                  <w:r>
                    <w:rPr>
                      <w:rFonts w:ascii="宋体" w:hAnsi="宋体" w:hint="eastAsia"/>
                      <w:szCs w:val="21"/>
                      <w:u w:val="single"/>
                    </w:rPr>
                    <w:t>/</w:t>
                  </w:r>
                </w:p>
              </w:tc>
              <w:tc>
                <w:tcPr>
                  <w:tcW w:w="686" w:type="pct"/>
                </w:tcPr>
                <w:p w:rsidR="004F5D0A" w:rsidRDefault="00D61730">
                  <w:pPr>
                    <w:jc w:val="center"/>
                    <w:rPr>
                      <w:rFonts w:ascii="宋体" w:hAnsi="宋体"/>
                      <w:szCs w:val="21"/>
                      <w:u w:val="single"/>
                    </w:rPr>
                  </w:pPr>
                  <w:r>
                    <w:rPr>
                      <w:rFonts w:ascii="宋体" w:hAnsi="宋体" w:hint="eastAsia"/>
                      <w:szCs w:val="21"/>
                      <w:u w:val="single"/>
                    </w:rPr>
                    <w:t>1条</w:t>
                  </w:r>
                </w:p>
              </w:tc>
              <w:tc>
                <w:tcPr>
                  <w:tcW w:w="1052" w:type="pct"/>
                </w:tcPr>
                <w:p w:rsidR="004F5D0A" w:rsidRDefault="00D61730">
                  <w:pPr>
                    <w:jc w:val="center"/>
                    <w:rPr>
                      <w:rFonts w:ascii="宋体" w:hAnsi="宋体"/>
                      <w:szCs w:val="21"/>
                      <w:u w:val="single"/>
                    </w:rPr>
                  </w:pPr>
                  <w:r>
                    <w:rPr>
                      <w:rFonts w:ascii="宋体" w:hAnsi="宋体" w:hint="eastAsia"/>
                      <w:szCs w:val="21"/>
                      <w:u w:val="single"/>
                    </w:rPr>
                    <w:t>/</w:t>
                  </w:r>
                </w:p>
              </w:tc>
            </w:tr>
            <w:tr w:rsidR="004F5D0A" w:rsidTr="0039275B">
              <w:trPr>
                <w:trHeight w:val="273"/>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中央</w:t>
                  </w:r>
                  <w:r w:rsidR="0039275B">
                    <w:rPr>
                      <w:rFonts w:ascii="宋体" w:hAnsi="宋体" w:hint="eastAsia"/>
                      <w:szCs w:val="21"/>
                      <w:u w:val="single"/>
                    </w:rPr>
                    <w:t>除尘设施</w:t>
                  </w:r>
                </w:p>
              </w:tc>
              <w:tc>
                <w:tcPr>
                  <w:tcW w:w="1472" w:type="pct"/>
                </w:tcPr>
                <w:p w:rsidR="004F5D0A" w:rsidRDefault="00D61730">
                  <w:pPr>
                    <w:jc w:val="center"/>
                    <w:rPr>
                      <w:rFonts w:ascii="宋体" w:hAnsi="宋体"/>
                      <w:szCs w:val="21"/>
                      <w:u w:val="single"/>
                    </w:rPr>
                  </w:pPr>
                  <w:r>
                    <w:rPr>
                      <w:rFonts w:ascii="宋体" w:hAnsi="宋体" w:hint="eastAsia"/>
                      <w:szCs w:val="21"/>
                      <w:u w:val="single"/>
                    </w:rPr>
                    <w:t>/</w:t>
                  </w:r>
                </w:p>
              </w:tc>
              <w:tc>
                <w:tcPr>
                  <w:tcW w:w="686" w:type="pct"/>
                </w:tcPr>
                <w:p w:rsidR="004F5D0A" w:rsidRDefault="00D61730">
                  <w:pPr>
                    <w:jc w:val="center"/>
                    <w:rPr>
                      <w:rFonts w:ascii="宋体" w:hAnsi="宋体"/>
                      <w:szCs w:val="21"/>
                      <w:u w:val="single"/>
                    </w:rPr>
                  </w:pPr>
                  <w:r>
                    <w:rPr>
                      <w:rFonts w:ascii="宋体" w:hAnsi="宋体" w:hint="eastAsia"/>
                      <w:szCs w:val="21"/>
                      <w:u w:val="single"/>
                    </w:rPr>
                    <w:t>1台</w:t>
                  </w:r>
                </w:p>
              </w:tc>
              <w:tc>
                <w:tcPr>
                  <w:tcW w:w="1052" w:type="pct"/>
                </w:tcPr>
                <w:p w:rsidR="004F5D0A" w:rsidRDefault="00D61730">
                  <w:pPr>
                    <w:jc w:val="center"/>
                    <w:rPr>
                      <w:rFonts w:ascii="宋体" w:hAnsi="宋体"/>
                      <w:szCs w:val="21"/>
                      <w:u w:val="single"/>
                    </w:rPr>
                  </w:pPr>
                  <w:r>
                    <w:rPr>
                      <w:rFonts w:ascii="宋体" w:hAnsi="宋体" w:hint="eastAsia"/>
                      <w:szCs w:val="21"/>
                      <w:u w:val="single"/>
                    </w:rPr>
                    <w:t>/</w:t>
                  </w:r>
                </w:p>
              </w:tc>
            </w:tr>
            <w:tr w:rsidR="004F5D0A" w:rsidTr="0039275B">
              <w:trPr>
                <w:trHeight w:val="262"/>
                <w:jc w:val="center"/>
              </w:trPr>
              <w:tc>
                <w:tcPr>
                  <w:tcW w:w="1790" w:type="pct"/>
                </w:tcPr>
                <w:p w:rsidR="004F5D0A" w:rsidRDefault="00D61730">
                  <w:pPr>
                    <w:jc w:val="center"/>
                    <w:rPr>
                      <w:rFonts w:ascii="宋体" w:hAnsi="宋体"/>
                      <w:szCs w:val="21"/>
                      <w:u w:val="single"/>
                    </w:rPr>
                  </w:pPr>
                  <w:r>
                    <w:rPr>
                      <w:rFonts w:ascii="宋体" w:hAnsi="宋体" w:hint="eastAsia"/>
                      <w:szCs w:val="21"/>
                      <w:u w:val="single"/>
                    </w:rPr>
                    <w:t>油漆净化设备</w:t>
                  </w:r>
                </w:p>
              </w:tc>
              <w:tc>
                <w:tcPr>
                  <w:tcW w:w="1472" w:type="pct"/>
                </w:tcPr>
                <w:p w:rsidR="004F5D0A" w:rsidRDefault="00D61730">
                  <w:pPr>
                    <w:jc w:val="center"/>
                    <w:rPr>
                      <w:rFonts w:ascii="宋体" w:hAnsi="宋体"/>
                      <w:szCs w:val="21"/>
                      <w:u w:val="single"/>
                    </w:rPr>
                  </w:pPr>
                  <w:r>
                    <w:rPr>
                      <w:rFonts w:ascii="宋体" w:hAnsi="宋体" w:hint="eastAsia"/>
                      <w:szCs w:val="21"/>
                      <w:u w:val="single"/>
                    </w:rPr>
                    <w:t>/</w:t>
                  </w:r>
                </w:p>
              </w:tc>
              <w:tc>
                <w:tcPr>
                  <w:tcW w:w="686" w:type="pct"/>
                </w:tcPr>
                <w:p w:rsidR="004F5D0A" w:rsidRDefault="00D61730">
                  <w:pPr>
                    <w:jc w:val="center"/>
                    <w:rPr>
                      <w:rFonts w:ascii="宋体" w:hAnsi="宋体"/>
                      <w:szCs w:val="21"/>
                      <w:u w:val="single"/>
                    </w:rPr>
                  </w:pPr>
                  <w:r>
                    <w:rPr>
                      <w:rFonts w:ascii="宋体" w:hAnsi="宋体" w:hint="eastAsia"/>
                      <w:szCs w:val="21"/>
                      <w:u w:val="single"/>
                    </w:rPr>
                    <w:t>1台</w:t>
                  </w:r>
                </w:p>
              </w:tc>
              <w:tc>
                <w:tcPr>
                  <w:tcW w:w="1052" w:type="pct"/>
                </w:tcPr>
                <w:p w:rsidR="004F5D0A" w:rsidRDefault="00D61730">
                  <w:pPr>
                    <w:jc w:val="center"/>
                    <w:rPr>
                      <w:rFonts w:ascii="宋体" w:hAnsi="宋体"/>
                      <w:szCs w:val="21"/>
                      <w:u w:val="single"/>
                    </w:rPr>
                  </w:pPr>
                  <w:r>
                    <w:rPr>
                      <w:rFonts w:ascii="宋体" w:hAnsi="宋体" w:hint="eastAsia"/>
                      <w:szCs w:val="21"/>
                      <w:u w:val="single"/>
                    </w:rPr>
                    <w:t>/</w:t>
                  </w:r>
                </w:p>
              </w:tc>
            </w:tr>
          </w:tbl>
          <w:p w:rsidR="004F5D0A" w:rsidRDefault="00D61730" w:rsidP="00C655E2">
            <w:pPr>
              <w:spacing w:beforeLines="50" w:line="360" w:lineRule="auto"/>
            </w:pPr>
            <w:r>
              <w:rPr>
                <w:rFonts w:hint="eastAsia"/>
              </w:rPr>
              <w:t>4</w:t>
            </w:r>
            <w:r>
              <w:rPr>
                <w:rFonts w:hint="eastAsia"/>
              </w:rPr>
              <w:t>、主要原辅材料及能源消耗情况</w:t>
            </w:r>
          </w:p>
          <w:p w:rsidR="004F5D0A" w:rsidRDefault="00D61730">
            <w:pPr>
              <w:spacing w:line="360" w:lineRule="auto"/>
              <w:ind w:firstLineChars="200" w:firstLine="420"/>
              <w:rPr>
                <w:szCs w:val="21"/>
              </w:rPr>
            </w:pPr>
            <w:r>
              <w:rPr>
                <w:szCs w:val="21"/>
              </w:rPr>
              <w:t>项目主要原辅材料及能源消耗</w:t>
            </w:r>
            <w:r>
              <w:rPr>
                <w:rFonts w:hint="eastAsia"/>
                <w:szCs w:val="21"/>
              </w:rPr>
              <w:t>情况</w:t>
            </w:r>
            <w:r>
              <w:rPr>
                <w:szCs w:val="21"/>
              </w:rPr>
              <w:t>详见下表。</w:t>
            </w:r>
          </w:p>
          <w:p w:rsidR="004F5D0A" w:rsidRDefault="00D61730">
            <w:pPr>
              <w:spacing w:line="360" w:lineRule="auto"/>
              <w:jc w:val="center"/>
              <w:rPr>
                <w:b/>
                <w:bCs/>
                <w:szCs w:val="21"/>
              </w:rPr>
            </w:pPr>
            <w:r>
              <w:rPr>
                <w:b/>
                <w:bCs/>
                <w:szCs w:val="21"/>
              </w:rPr>
              <w:t>表</w:t>
            </w:r>
            <w:r>
              <w:rPr>
                <w:b/>
                <w:bCs/>
                <w:szCs w:val="21"/>
              </w:rPr>
              <w:t>2-4</w:t>
            </w:r>
            <w:r>
              <w:rPr>
                <w:rFonts w:hint="eastAsia"/>
                <w:b/>
                <w:bCs/>
                <w:szCs w:val="21"/>
              </w:rPr>
              <w:t xml:space="preserve">  </w:t>
            </w:r>
            <w:r>
              <w:rPr>
                <w:b/>
                <w:bCs/>
                <w:szCs w:val="21"/>
              </w:rPr>
              <w:t>主要原辅材料及能源消耗</w:t>
            </w:r>
            <w:r>
              <w:rPr>
                <w:rFonts w:hint="eastAsia"/>
                <w:b/>
                <w:bCs/>
                <w:szCs w:val="21"/>
              </w:rPr>
              <w:t>情况</w:t>
            </w:r>
            <w:r>
              <w:rPr>
                <w:b/>
                <w:bCs/>
                <w:szCs w:val="21"/>
              </w:rPr>
              <w:t>表</w:t>
            </w:r>
          </w:p>
          <w:tbl>
            <w:tblPr>
              <w:tblW w:w="5000" w:type="pct"/>
              <w:jc w:val="center"/>
              <w:tblBorders>
                <w:top w:val="single" w:sz="12" w:space="0" w:color="000000"/>
                <w:bottom w:val="single" w:sz="12" w:space="0" w:color="000000"/>
                <w:insideH w:val="single" w:sz="6" w:space="0" w:color="000000"/>
                <w:insideV w:val="single" w:sz="6" w:space="0" w:color="000000"/>
              </w:tblBorders>
              <w:tblCellMar>
                <w:left w:w="10" w:type="dxa"/>
                <w:right w:w="10" w:type="dxa"/>
              </w:tblCellMar>
              <w:tblLook w:val="04A0"/>
            </w:tblPr>
            <w:tblGrid>
              <w:gridCol w:w="718"/>
              <w:gridCol w:w="2694"/>
              <w:gridCol w:w="1038"/>
              <w:gridCol w:w="1037"/>
              <w:gridCol w:w="2934"/>
            </w:tblGrid>
            <w:tr w:rsidR="004F5D0A">
              <w:trPr>
                <w:trHeight w:val="374"/>
                <w:jc w:val="center"/>
              </w:trPr>
              <w:tc>
                <w:tcPr>
                  <w:tcW w:w="426" w:type="pct"/>
                  <w:tcBorders>
                    <w:top w:val="single" w:sz="12" w:space="0" w:color="000000"/>
                    <w:left w:val="nil"/>
                    <w:bottom w:val="single" w:sz="6" w:space="0" w:color="000000"/>
                    <w:right w:val="single" w:sz="6" w:space="0" w:color="000000"/>
                  </w:tcBorders>
                  <w:vAlign w:val="center"/>
                </w:tcPr>
                <w:p w:rsidR="004F5D0A" w:rsidRDefault="00D61730">
                  <w:pPr>
                    <w:jc w:val="center"/>
                    <w:rPr>
                      <w:rFonts w:ascii="宋体" w:hAnsi="宋体"/>
                      <w:b/>
                      <w:szCs w:val="21"/>
                      <w:u w:val="single"/>
                    </w:rPr>
                  </w:pPr>
                  <w:r>
                    <w:rPr>
                      <w:rFonts w:ascii="宋体" w:hAnsi="宋体"/>
                      <w:b/>
                      <w:szCs w:val="21"/>
                      <w:u w:val="single"/>
                    </w:rPr>
                    <w:t>序号</w:t>
                  </w:r>
                </w:p>
              </w:tc>
              <w:tc>
                <w:tcPr>
                  <w:tcW w:w="1599" w:type="pct"/>
                  <w:tcBorders>
                    <w:top w:val="single" w:sz="12"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b/>
                      <w:color w:val="000000"/>
                      <w:szCs w:val="21"/>
                      <w:u w:val="single"/>
                    </w:rPr>
                  </w:pPr>
                  <w:r>
                    <w:rPr>
                      <w:rFonts w:ascii="宋体" w:hAnsi="宋体"/>
                      <w:b/>
                      <w:color w:val="000000"/>
                      <w:szCs w:val="21"/>
                      <w:u w:val="single"/>
                    </w:rPr>
                    <w:t>名称</w:t>
                  </w:r>
                </w:p>
              </w:tc>
              <w:tc>
                <w:tcPr>
                  <w:tcW w:w="616" w:type="pct"/>
                  <w:tcBorders>
                    <w:top w:val="single" w:sz="12"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b/>
                      <w:color w:val="000000"/>
                      <w:szCs w:val="21"/>
                      <w:u w:val="single"/>
                    </w:rPr>
                  </w:pPr>
                  <w:r>
                    <w:rPr>
                      <w:rFonts w:ascii="宋体" w:hAnsi="宋体"/>
                      <w:b/>
                      <w:color w:val="000000"/>
                      <w:szCs w:val="21"/>
                      <w:u w:val="single"/>
                    </w:rPr>
                    <w:t>单位</w:t>
                  </w:r>
                </w:p>
              </w:tc>
              <w:tc>
                <w:tcPr>
                  <w:tcW w:w="616" w:type="pct"/>
                  <w:tcBorders>
                    <w:top w:val="single" w:sz="12"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b/>
                      <w:color w:val="000000"/>
                      <w:szCs w:val="21"/>
                      <w:u w:val="single"/>
                    </w:rPr>
                  </w:pPr>
                  <w:r>
                    <w:rPr>
                      <w:rFonts w:ascii="宋体" w:hAnsi="宋体"/>
                      <w:b/>
                      <w:color w:val="000000"/>
                      <w:szCs w:val="21"/>
                      <w:u w:val="single"/>
                    </w:rPr>
                    <w:t>数量</w:t>
                  </w:r>
                </w:p>
              </w:tc>
              <w:tc>
                <w:tcPr>
                  <w:tcW w:w="1742" w:type="pct"/>
                  <w:tcBorders>
                    <w:top w:val="single" w:sz="12" w:space="0" w:color="000000"/>
                    <w:left w:val="single" w:sz="6" w:space="0" w:color="000000"/>
                    <w:bottom w:val="single" w:sz="6" w:space="0" w:color="000000"/>
                    <w:right w:val="nil"/>
                  </w:tcBorders>
                  <w:vAlign w:val="center"/>
                </w:tcPr>
                <w:p w:rsidR="004F5D0A" w:rsidRDefault="00D61730">
                  <w:pPr>
                    <w:jc w:val="center"/>
                    <w:rPr>
                      <w:rFonts w:ascii="宋体" w:hAnsi="宋体"/>
                      <w:b/>
                      <w:color w:val="000000"/>
                      <w:szCs w:val="21"/>
                      <w:u w:val="single"/>
                    </w:rPr>
                  </w:pPr>
                  <w:r>
                    <w:rPr>
                      <w:rFonts w:ascii="宋体" w:hAnsi="宋体" w:hint="eastAsia"/>
                      <w:b/>
                      <w:color w:val="000000"/>
                      <w:szCs w:val="21"/>
                      <w:u w:val="single"/>
                    </w:rPr>
                    <w:t>备注</w:t>
                  </w:r>
                </w:p>
              </w:tc>
            </w:tr>
            <w:tr w:rsidR="004F5D0A">
              <w:trPr>
                <w:trHeight w:val="374"/>
                <w:jc w:val="center"/>
              </w:trPr>
              <w:tc>
                <w:tcPr>
                  <w:tcW w:w="426" w:type="pct"/>
                  <w:tcBorders>
                    <w:top w:val="single" w:sz="6" w:space="0" w:color="000000"/>
                    <w:left w:val="nil"/>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1</w:t>
                  </w:r>
                </w:p>
              </w:tc>
              <w:tc>
                <w:tcPr>
                  <w:tcW w:w="1599"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原子灰（桶装，20kg/桶）</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吨</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0.1</w:t>
                  </w:r>
                </w:p>
              </w:tc>
              <w:tc>
                <w:tcPr>
                  <w:tcW w:w="1742" w:type="pct"/>
                  <w:tcBorders>
                    <w:top w:val="single" w:sz="6" w:space="0" w:color="000000"/>
                    <w:left w:val="single" w:sz="6" w:space="0" w:color="000000"/>
                    <w:bottom w:val="single" w:sz="6" w:space="0" w:color="000000"/>
                    <w:right w:val="nil"/>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定向采购</w:t>
                  </w:r>
                </w:p>
              </w:tc>
            </w:tr>
            <w:tr w:rsidR="004F5D0A">
              <w:trPr>
                <w:trHeight w:val="446"/>
                <w:jc w:val="center"/>
              </w:trPr>
              <w:tc>
                <w:tcPr>
                  <w:tcW w:w="426" w:type="pct"/>
                  <w:tcBorders>
                    <w:top w:val="single" w:sz="6" w:space="0" w:color="000000"/>
                    <w:left w:val="nil"/>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2</w:t>
                  </w:r>
                </w:p>
              </w:tc>
              <w:tc>
                <w:tcPr>
                  <w:tcW w:w="1599"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水性木器透明底漆</w:t>
                  </w:r>
                </w:p>
                <w:p w:rsidR="004F5D0A" w:rsidRDefault="00D61730">
                  <w:pPr>
                    <w:jc w:val="center"/>
                    <w:rPr>
                      <w:rFonts w:ascii="宋体" w:hAnsi="宋体"/>
                      <w:color w:val="000000"/>
                      <w:szCs w:val="21"/>
                      <w:u w:val="single"/>
                    </w:rPr>
                  </w:pPr>
                  <w:r>
                    <w:rPr>
                      <w:rFonts w:ascii="宋体" w:hAnsi="宋体" w:hint="eastAsia"/>
                      <w:color w:val="000000"/>
                      <w:szCs w:val="21"/>
                      <w:u w:val="single"/>
                    </w:rPr>
                    <w:t>（桶装，20kg/桶）</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吨</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5</w:t>
                  </w:r>
                </w:p>
              </w:tc>
              <w:tc>
                <w:tcPr>
                  <w:tcW w:w="1742" w:type="pct"/>
                  <w:vMerge w:val="restart"/>
                  <w:tcBorders>
                    <w:top w:val="single" w:sz="6" w:space="0" w:color="000000"/>
                    <w:left w:val="single" w:sz="6" w:space="0" w:color="000000"/>
                    <w:bottom w:val="single" w:sz="6" w:space="0" w:color="000000"/>
                    <w:right w:val="nil"/>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定向采购</w:t>
                  </w:r>
                </w:p>
              </w:tc>
            </w:tr>
            <w:tr w:rsidR="004F5D0A">
              <w:trPr>
                <w:trHeight w:val="446"/>
                <w:jc w:val="center"/>
              </w:trPr>
              <w:tc>
                <w:tcPr>
                  <w:tcW w:w="426" w:type="pct"/>
                  <w:tcBorders>
                    <w:top w:val="single" w:sz="6" w:space="0" w:color="000000"/>
                    <w:left w:val="nil"/>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3</w:t>
                  </w:r>
                </w:p>
              </w:tc>
              <w:tc>
                <w:tcPr>
                  <w:tcW w:w="1599"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水性木器透明面漆</w:t>
                  </w:r>
                </w:p>
                <w:p w:rsidR="004F5D0A" w:rsidRDefault="00D61730">
                  <w:pPr>
                    <w:jc w:val="center"/>
                    <w:rPr>
                      <w:rFonts w:ascii="宋体" w:hAnsi="宋体"/>
                      <w:color w:val="000000"/>
                      <w:szCs w:val="21"/>
                      <w:u w:val="single"/>
                    </w:rPr>
                  </w:pPr>
                  <w:r>
                    <w:rPr>
                      <w:rFonts w:ascii="宋体" w:hAnsi="宋体" w:hint="eastAsia"/>
                      <w:color w:val="000000"/>
                      <w:szCs w:val="21"/>
                      <w:u w:val="single"/>
                    </w:rPr>
                    <w:t>（桶装，20kg/桶）</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吨</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5</w:t>
                  </w:r>
                </w:p>
              </w:tc>
              <w:tc>
                <w:tcPr>
                  <w:tcW w:w="1742" w:type="pct"/>
                  <w:vMerge/>
                  <w:tcBorders>
                    <w:top w:val="single" w:sz="6" w:space="0" w:color="000000"/>
                    <w:left w:val="single" w:sz="6" w:space="0" w:color="000000"/>
                    <w:bottom w:val="single" w:sz="6" w:space="0" w:color="000000"/>
                    <w:right w:val="nil"/>
                  </w:tcBorders>
                  <w:vAlign w:val="center"/>
                </w:tcPr>
                <w:p w:rsidR="004F5D0A" w:rsidRDefault="004F5D0A">
                  <w:pPr>
                    <w:jc w:val="center"/>
                    <w:rPr>
                      <w:rFonts w:ascii="宋体" w:hAnsi="宋体"/>
                      <w:color w:val="000000"/>
                      <w:szCs w:val="21"/>
                      <w:u w:val="single"/>
                    </w:rPr>
                  </w:pPr>
                </w:p>
              </w:tc>
            </w:tr>
            <w:tr w:rsidR="004F5D0A">
              <w:trPr>
                <w:trHeight w:val="446"/>
                <w:jc w:val="center"/>
              </w:trPr>
              <w:tc>
                <w:tcPr>
                  <w:tcW w:w="426" w:type="pct"/>
                  <w:tcBorders>
                    <w:top w:val="single" w:sz="6" w:space="0" w:color="000000"/>
                    <w:left w:val="nil"/>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4</w:t>
                  </w:r>
                </w:p>
              </w:tc>
              <w:tc>
                <w:tcPr>
                  <w:tcW w:w="1599"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白乳胶（桶装，20kg/桶）</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吨</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0.3</w:t>
                  </w:r>
                </w:p>
              </w:tc>
              <w:tc>
                <w:tcPr>
                  <w:tcW w:w="1742" w:type="pct"/>
                  <w:vMerge/>
                  <w:tcBorders>
                    <w:top w:val="single" w:sz="6" w:space="0" w:color="000000"/>
                    <w:left w:val="single" w:sz="6" w:space="0" w:color="000000"/>
                    <w:bottom w:val="single" w:sz="6" w:space="0" w:color="000000"/>
                    <w:right w:val="nil"/>
                  </w:tcBorders>
                  <w:vAlign w:val="center"/>
                </w:tcPr>
                <w:p w:rsidR="004F5D0A" w:rsidRDefault="004F5D0A">
                  <w:pPr>
                    <w:jc w:val="center"/>
                    <w:rPr>
                      <w:rFonts w:ascii="宋体" w:hAnsi="宋体"/>
                      <w:color w:val="000000"/>
                      <w:szCs w:val="21"/>
                      <w:u w:val="single"/>
                    </w:rPr>
                  </w:pPr>
                </w:p>
              </w:tc>
            </w:tr>
            <w:tr w:rsidR="004F5D0A">
              <w:trPr>
                <w:trHeight w:val="446"/>
                <w:jc w:val="center"/>
              </w:trPr>
              <w:tc>
                <w:tcPr>
                  <w:tcW w:w="426" w:type="pct"/>
                  <w:tcBorders>
                    <w:top w:val="single" w:sz="6" w:space="0" w:color="000000"/>
                    <w:left w:val="nil"/>
                    <w:bottom w:val="single" w:sz="4" w:space="0" w:color="auto"/>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5</w:t>
                  </w:r>
                </w:p>
              </w:tc>
              <w:tc>
                <w:tcPr>
                  <w:tcW w:w="1599" w:type="pct"/>
                  <w:tcBorders>
                    <w:top w:val="single" w:sz="6" w:space="0" w:color="000000"/>
                    <w:left w:val="single" w:sz="6" w:space="0" w:color="000000"/>
                    <w:bottom w:val="single" w:sz="4" w:space="0" w:color="auto"/>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指接板</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张</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10000</w:t>
                  </w:r>
                </w:p>
              </w:tc>
              <w:tc>
                <w:tcPr>
                  <w:tcW w:w="1742" w:type="pct"/>
                  <w:tcBorders>
                    <w:top w:val="single" w:sz="6" w:space="0" w:color="000000"/>
                    <w:left w:val="single" w:sz="6" w:space="0" w:color="000000"/>
                    <w:bottom w:val="single" w:sz="6" w:space="0" w:color="000000"/>
                    <w:right w:val="nil"/>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定向采购，</w:t>
                  </w:r>
                  <w:r>
                    <w:rPr>
                      <w:rFonts w:ascii="宋体" w:hAnsi="宋体"/>
                      <w:color w:val="000000"/>
                      <w:szCs w:val="21"/>
                      <w:u w:val="single"/>
                    </w:rPr>
                    <w:t>约</w:t>
                  </w:r>
                  <w:r>
                    <w:rPr>
                      <w:rFonts w:ascii="宋体" w:hAnsi="宋体" w:hint="eastAsia"/>
                      <w:color w:val="000000"/>
                      <w:szCs w:val="21"/>
                      <w:u w:val="single"/>
                    </w:rPr>
                    <w:t>500</w:t>
                  </w:r>
                  <w:r>
                    <w:rPr>
                      <w:rFonts w:ascii="宋体" w:hAnsi="宋体"/>
                      <w:color w:val="000000"/>
                      <w:szCs w:val="21"/>
                      <w:u w:val="single"/>
                    </w:rPr>
                    <w:t>m³</w:t>
                  </w:r>
                </w:p>
              </w:tc>
            </w:tr>
            <w:tr w:rsidR="004F5D0A">
              <w:trPr>
                <w:trHeight w:val="446"/>
                <w:jc w:val="center"/>
              </w:trPr>
              <w:tc>
                <w:tcPr>
                  <w:tcW w:w="426" w:type="pct"/>
                  <w:tcBorders>
                    <w:top w:val="single" w:sz="4" w:space="0" w:color="auto"/>
                    <w:left w:val="nil"/>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6</w:t>
                  </w:r>
                </w:p>
              </w:tc>
              <w:tc>
                <w:tcPr>
                  <w:tcW w:w="1599" w:type="pct"/>
                  <w:tcBorders>
                    <w:top w:val="single" w:sz="4" w:space="0" w:color="auto"/>
                    <w:left w:val="single" w:sz="6" w:space="0" w:color="000000"/>
                    <w:bottom w:val="single" w:sz="4" w:space="0" w:color="auto"/>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柏木、松木实木材料</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立方</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color w:val="000000"/>
                      <w:szCs w:val="21"/>
                      <w:u w:val="single"/>
                    </w:rPr>
                    <w:t>5</w:t>
                  </w:r>
                  <w:r>
                    <w:rPr>
                      <w:rFonts w:ascii="宋体" w:hAnsi="宋体" w:hint="eastAsia"/>
                      <w:color w:val="000000"/>
                      <w:szCs w:val="21"/>
                      <w:u w:val="single"/>
                    </w:rPr>
                    <w:t>00</w:t>
                  </w:r>
                </w:p>
              </w:tc>
              <w:tc>
                <w:tcPr>
                  <w:tcW w:w="1742" w:type="pct"/>
                  <w:tcBorders>
                    <w:top w:val="single" w:sz="6" w:space="0" w:color="000000"/>
                    <w:left w:val="single" w:sz="6" w:space="0" w:color="000000"/>
                    <w:bottom w:val="single" w:sz="6" w:space="0" w:color="000000"/>
                    <w:right w:val="nil"/>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定向采购</w:t>
                  </w:r>
                </w:p>
              </w:tc>
            </w:tr>
            <w:tr w:rsidR="004F5D0A">
              <w:trPr>
                <w:trHeight w:val="446"/>
                <w:jc w:val="center"/>
              </w:trPr>
              <w:tc>
                <w:tcPr>
                  <w:tcW w:w="426" w:type="pct"/>
                  <w:tcBorders>
                    <w:top w:val="single" w:sz="6" w:space="0" w:color="000000"/>
                    <w:left w:val="nil"/>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7</w:t>
                  </w:r>
                </w:p>
              </w:tc>
              <w:tc>
                <w:tcPr>
                  <w:tcW w:w="1599" w:type="pct"/>
                  <w:tcBorders>
                    <w:top w:val="single" w:sz="4" w:space="0" w:color="auto"/>
                    <w:left w:val="single" w:sz="6" w:space="0" w:color="000000"/>
                    <w:bottom w:val="single" w:sz="4" w:space="0" w:color="auto"/>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多层板</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张</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1000</w:t>
                  </w:r>
                </w:p>
              </w:tc>
              <w:tc>
                <w:tcPr>
                  <w:tcW w:w="1742" w:type="pct"/>
                  <w:tcBorders>
                    <w:top w:val="single" w:sz="6" w:space="0" w:color="000000"/>
                    <w:left w:val="single" w:sz="6" w:space="0" w:color="000000"/>
                    <w:bottom w:val="single" w:sz="6" w:space="0" w:color="000000"/>
                    <w:right w:val="nil"/>
                  </w:tcBorders>
                  <w:vAlign w:val="center"/>
                </w:tcPr>
                <w:p w:rsidR="004F5D0A" w:rsidRDefault="00D61730">
                  <w:pPr>
                    <w:jc w:val="center"/>
                    <w:rPr>
                      <w:rFonts w:ascii="宋体" w:hAnsi="宋体"/>
                      <w:szCs w:val="21"/>
                      <w:u w:val="single"/>
                    </w:rPr>
                  </w:pPr>
                  <w:r>
                    <w:rPr>
                      <w:rFonts w:ascii="宋体" w:hAnsi="宋体" w:hint="eastAsia"/>
                      <w:szCs w:val="21"/>
                      <w:u w:val="single"/>
                    </w:rPr>
                    <w:t>定向采购</w:t>
                  </w:r>
                </w:p>
              </w:tc>
            </w:tr>
            <w:tr w:rsidR="004F5D0A">
              <w:trPr>
                <w:trHeight w:val="446"/>
                <w:jc w:val="center"/>
              </w:trPr>
              <w:tc>
                <w:tcPr>
                  <w:tcW w:w="426" w:type="pct"/>
                  <w:tcBorders>
                    <w:top w:val="single" w:sz="6" w:space="0" w:color="000000"/>
                    <w:left w:val="nil"/>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8</w:t>
                  </w:r>
                </w:p>
              </w:tc>
              <w:tc>
                <w:tcPr>
                  <w:tcW w:w="1599" w:type="pct"/>
                  <w:tcBorders>
                    <w:top w:val="single" w:sz="4" w:space="0" w:color="auto"/>
                    <w:left w:val="single" w:sz="6" w:space="0" w:color="000000"/>
                    <w:right w:val="single" w:sz="6" w:space="0" w:color="000000"/>
                  </w:tcBorders>
                  <w:vAlign w:val="center"/>
                </w:tcPr>
                <w:p w:rsidR="004F5D0A" w:rsidRDefault="00D61730">
                  <w:pPr>
                    <w:jc w:val="center"/>
                    <w:rPr>
                      <w:rFonts w:ascii="宋体" w:hAnsi="宋体"/>
                      <w:color w:val="000000"/>
                      <w:szCs w:val="21"/>
                      <w:u w:val="single"/>
                    </w:rPr>
                  </w:pPr>
                  <w:r>
                    <w:rPr>
                      <w:rFonts w:ascii="宋体" w:hAnsi="宋体" w:hint="eastAsia"/>
                      <w:color w:val="000000"/>
                      <w:szCs w:val="21"/>
                      <w:u w:val="single"/>
                    </w:rPr>
                    <w:t>封边条</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条</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50</w:t>
                  </w:r>
                </w:p>
              </w:tc>
              <w:tc>
                <w:tcPr>
                  <w:tcW w:w="1742" w:type="pct"/>
                  <w:tcBorders>
                    <w:top w:val="single" w:sz="6" w:space="0" w:color="000000"/>
                    <w:left w:val="single" w:sz="6" w:space="0" w:color="000000"/>
                    <w:bottom w:val="single" w:sz="6" w:space="0" w:color="000000"/>
                    <w:right w:val="nil"/>
                  </w:tcBorders>
                  <w:vAlign w:val="center"/>
                </w:tcPr>
                <w:p w:rsidR="004F5D0A" w:rsidRDefault="00D61730">
                  <w:pPr>
                    <w:jc w:val="center"/>
                    <w:rPr>
                      <w:rFonts w:ascii="宋体" w:hAnsi="宋体"/>
                      <w:szCs w:val="21"/>
                      <w:u w:val="single"/>
                    </w:rPr>
                  </w:pPr>
                  <w:r>
                    <w:rPr>
                      <w:rFonts w:ascii="宋体" w:hAnsi="宋体" w:hint="eastAsia"/>
                      <w:szCs w:val="21"/>
                      <w:u w:val="single"/>
                    </w:rPr>
                    <w:t>定向采购</w:t>
                  </w:r>
                </w:p>
              </w:tc>
            </w:tr>
            <w:tr w:rsidR="004F5D0A">
              <w:trPr>
                <w:trHeight w:val="446"/>
                <w:jc w:val="center"/>
              </w:trPr>
              <w:tc>
                <w:tcPr>
                  <w:tcW w:w="426" w:type="pct"/>
                  <w:tcBorders>
                    <w:top w:val="single" w:sz="6" w:space="0" w:color="000000"/>
                    <w:left w:val="nil"/>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9</w:t>
                  </w:r>
                </w:p>
              </w:tc>
              <w:tc>
                <w:tcPr>
                  <w:tcW w:w="1599"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活性炭</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吨</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0.5</w:t>
                  </w:r>
                </w:p>
              </w:tc>
              <w:tc>
                <w:tcPr>
                  <w:tcW w:w="1742" w:type="pct"/>
                  <w:tcBorders>
                    <w:top w:val="single" w:sz="6" w:space="0" w:color="000000"/>
                    <w:left w:val="single" w:sz="6" w:space="0" w:color="000000"/>
                    <w:bottom w:val="single" w:sz="6" w:space="0" w:color="000000"/>
                    <w:right w:val="nil"/>
                  </w:tcBorders>
                  <w:vAlign w:val="center"/>
                </w:tcPr>
                <w:p w:rsidR="004F5D0A" w:rsidRDefault="00D61730">
                  <w:pPr>
                    <w:jc w:val="center"/>
                    <w:rPr>
                      <w:rFonts w:ascii="宋体" w:hAnsi="宋体"/>
                      <w:szCs w:val="21"/>
                      <w:u w:val="single"/>
                    </w:rPr>
                  </w:pPr>
                  <w:r>
                    <w:rPr>
                      <w:rFonts w:ascii="宋体" w:hAnsi="宋体" w:hint="eastAsia"/>
                      <w:szCs w:val="21"/>
                      <w:u w:val="single"/>
                    </w:rPr>
                    <w:t>定向采购</w:t>
                  </w:r>
                </w:p>
              </w:tc>
            </w:tr>
            <w:tr w:rsidR="004F5D0A">
              <w:trPr>
                <w:trHeight w:val="446"/>
                <w:jc w:val="center"/>
              </w:trPr>
              <w:tc>
                <w:tcPr>
                  <w:tcW w:w="426" w:type="pct"/>
                  <w:tcBorders>
                    <w:top w:val="single" w:sz="6" w:space="0" w:color="000000"/>
                    <w:left w:val="nil"/>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10</w:t>
                  </w:r>
                </w:p>
              </w:tc>
              <w:tc>
                <w:tcPr>
                  <w:tcW w:w="1599"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UV灯管</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吨</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0.05</w:t>
                  </w:r>
                </w:p>
              </w:tc>
              <w:tc>
                <w:tcPr>
                  <w:tcW w:w="1742" w:type="pct"/>
                  <w:tcBorders>
                    <w:top w:val="single" w:sz="6" w:space="0" w:color="000000"/>
                    <w:left w:val="single" w:sz="6" w:space="0" w:color="000000"/>
                    <w:bottom w:val="single" w:sz="6" w:space="0" w:color="000000"/>
                    <w:right w:val="nil"/>
                  </w:tcBorders>
                  <w:vAlign w:val="center"/>
                </w:tcPr>
                <w:p w:rsidR="004F5D0A" w:rsidRDefault="00D61730">
                  <w:pPr>
                    <w:jc w:val="center"/>
                    <w:rPr>
                      <w:rFonts w:ascii="宋体" w:hAnsi="宋体"/>
                      <w:szCs w:val="21"/>
                      <w:u w:val="single"/>
                    </w:rPr>
                  </w:pPr>
                  <w:r>
                    <w:rPr>
                      <w:rFonts w:ascii="宋体" w:hAnsi="宋体" w:hint="eastAsia"/>
                      <w:szCs w:val="21"/>
                      <w:u w:val="single"/>
                    </w:rPr>
                    <w:t>定向采购</w:t>
                  </w:r>
                </w:p>
              </w:tc>
            </w:tr>
            <w:tr w:rsidR="004F5D0A">
              <w:trPr>
                <w:trHeight w:val="446"/>
                <w:jc w:val="center"/>
              </w:trPr>
              <w:tc>
                <w:tcPr>
                  <w:tcW w:w="426" w:type="pct"/>
                  <w:tcBorders>
                    <w:top w:val="single" w:sz="6" w:space="0" w:color="000000"/>
                    <w:left w:val="nil"/>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11</w:t>
                  </w:r>
                </w:p>
              </w:tc>
              <w:tc>
                <w:tcPr>
                  <w:tcW w:w="1599"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过滤棉</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吨</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0.2</w:t>
                  </w:r>
                </w:p>
              </w:tc>
              <w:tc>
                <w:tcPr>
                  <w:tcW w:w="1742" w:type="pct"/>
                  <w:tcBorders>
                    <w:top w:val="single" w:sz="6" w:space="0" w:color="000000"/>
                    <w:left w:val="single" w:sz="6" w:space="0" w:color="000000"/>
                    <w:bottom w:val="single" w:sz="6" w:space="0" w:color="000000"/>
                    <w:right w:val="nil"/>
                  </w:tcBorders>
                  <w:vAlign w:val="center"/>
                </w:tcPr>
                <w:p w:rsidR="004F5D0A" w:rsidRDefault="00D61730">
                  <w:pPr>
                    <w:jc w:val="center"/>
                    <w:rPr>
                      <w:rFonts w:ascii="宋体" w:hAnsi="宋体"/>
                      <w:szCs w:val="21"/>
                      <w:u w:val="single"/>
                    </w:rPr>
                  </w:pPr>
                  <w:r>
                    <w:rPr>
                      <w:rFonts w:ascii="宋体" w:hAnsi="宋体" w:hint="eastAsia"/>
                      <w:szCs w:val="21"/>
                      <w:u w:val="single"/>
                    </w:rPr>
                    <w:t>定向采购</w:t>
                  </w:r>
                </w:p>
              </w:tc>
            </w:tr>
            <w:tr w:rsidR="004F5D0A">
              <w:trPr>
                <w:trHeight w:val="374"/>
                <w:jc w:val="center"/>
              </w:trPr>
              <w:tc>
                <w:tcPr>
                  <w:tcW w:w="426" w:type="pct"/>
                  <w:tcBorders>
                    <w:top w:val="single" w:sz="6" w:space="0" w:color="000000"/>
                    <w:left w:val="nil"/>
                    <w:bottom w:val="single" w:sz="6" w:space="0" w:color="000000"/>
                    <w:right w:val="single" w:sz="6" w:space="0" w:color="000000"/>
                  </w:tcBorders>
                </w:tcPr>
                <w:p w:rsidR="004F5D0A" w:rsidRDefault="00D61730">
                  <w:pPr>
                    <w:jc w:val="center"/>
                    <w:rPr>
                      <w:rFonts w:ascii="宋体" w:hAnsi="宋体"/>
                      <w:szCs w:val="21"/>
                      <w:u w:val="single"/>
                    </w:rPr>
                  </w:pPr>
                  <w:r>
                    <w:rPr>
                      <w:rFonts w:ascii="宋体" w:hAnsi="宋体" w:hint="eastAsia"/>
                      <w:szCs w:val="21"/>
                      <w:u w:val="single"/>
                    </w:rPr>
                    <w:t>12</w:t>
                  </w:r>
                </w:p>
              </w:tc>
              <w:tc>
                <w:tcPr>
                  <w:tcW w:w="1599"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电量</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万度/</w:t>
                  </w:r>
                  <w:r>
                    <w:rPr>
                      <w:rFonts w:ascii="宋体" w:hAnsi="宋体"/>
                      <w:szCs w:val="21"/>
                      <w:u w:val="single"/>
                    </w:rPr>
                    <w:t>a</w:t>
                  </w:r>
                </w:p>
              </w:tc>
              <w:tc>
                <w:tcPr>
                  <w:tcW w:w="616" w:type="pct"/>
                  <w:tcBorders>
                    <w:top w:val="single" w:sz="6" w:space="0" w:color="000000"/>
                    <w:left w:val="single" w:sz="6" w:space="0" w:color="000000"/>
                    <w:bottom w:val="single" w:sz="6"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10</w:t>
                  </w:r>
                </w:p>
              </w:tc>
              <w:tc>
                <w:tcPr>
                  <w:tcW w:w="1742" w:type="pct"/>
                  <w:tcBorders>
                    <w:top w:val="single" w:sz="6" w:space="0" w:color="000000"/>
                    <w:left w:val="single" w:sz="6" w:space="0" w:color="000000"/>
                    <w:bottom w:val="single" w:sz="6" w:space="0" w:color="000000"/>
                    <w:right w:val="nil"/>
                  </w:tcBorders>
                  <w:vAlign w:val="center"/>
                </w:tcPr>
                <w:p w:rsidR="004F5D0A" w:rsidRDefault="00D61730">
                  <w:pPr>
                    <w:jc w:val="center"/>
                    <w:rPr>
                      <w:rFonts w:ascii="宋体" w:hAnsi="宋体"/>
                      <w:szCs w:val="21"/>
                      <w:u w:val="single"/>
                    </w:rPr>
                  </w:pPr>
                  <w:r>
                    <w:rPr>
                      <w:rFonts w:ascii="宋体" w:hAnsi="宋体" w:hint="eastAsia"/>
                      <w:szCs w:val="21"/>
                      <w:u w:val="single"/>
                    </w:rPr>
                    <w:t>输电管网供应</w:t>
                  </w:r>
                </w:p>
              </w:tc>
            </w:tr>
            <w:tr w:rsidR="004F5D0A">
              <w:trPr>
                <w:trHeight w:val="374"/>
                <w:jc w:val="center"/>
              </w:trPr>
              <w:tc>
                <w:tcPr>
                  <w:tcW w:w="426" w:type="pct"/>
                  <w:tcBorders>
                    <w:top w:val="single" w:sz="6" w:space="0" w:color="000000"/>
                    <w:left w:val="nil"/>
                    <w:bottom w:val="single" w:sz="12" w:space="0" w:color="000000"/>
                    <w:right w:val="single" w:sz="6" w:space="0" w:color="000000"/>
                  </w:tcBorders>
                </w:tcPr>
                <w:p w:rsidR="004F5D0A" w:rsidRDefault="00D61730">
                  <w:pPr>
                    <w:jc w:val="center"/>
                    <w:rPr>
                      <w:rFonts w:ascii="宋体" w:hAnsi="宋体"/>
                      <w:szCs w:val="21"/>
                      <w:u w:val="single"/>
                    </w:rPr>
                  </w:pPr>
                  <w:r>
                    <w:rPr>
                      <w:rFonts w:ascii="宋体" w:hAnsi="宋体" w:hint="eastAsia"/>
                      <w:szCs w:val="21"/>
                      <w:u w:val="single"/>
                    </w:rPr>
                    <w:t>13</w:t>
                  </w:r>
                </w:p>
              </w:tc>
              <w:tc>
                <w:tcPr>
                  <w:tcW w:w="1599" w:type="pct"/>
                  <w:tcBorders>
                    <w:top w:val="single" w:sz="6" w:space="0" w:color="000000"/>
                    <w:left w:val="single" w:sz="6" w:space="0" w:color="000000"/>
                    <w:bottom w:val="single" w:sz="12"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水量</w:t>
                  </w:r>
                </w:p>
              </w:tc>
              <w:tc>
                <w:tcPr>
                  <w:tcW w:w="616" w:type="pct"/>
                  <w:tcBorders>
                    <w:top w:val="single" w:sz="6" w:space="0" w:color="000000"/>
                    <w:left w:val="single" w:sz="6" w:space="0" w:color="000000"/>
                    <w:bottom w:val="single" w:sz="12"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t/a</w:t>
                  </w:r>
                </w:p>
              </w:tc>
              <w:tc>
                <w:tcPr>
                  <w:tcW w:w="616" w:type="pct"/>
                  <w:tcBorders>
                    <w:top w:val="single" w:sz="6" w:space="0" w:color="000000"/>
                    <w:left w:val="single" w:sz="6" w:space="0" w:color="000000"/>
                    <w:bottom w:val="single" w:sz="12" w:space="0" w:color="000000"/>
                    <w:right w:val="single" w:sz="6" w:space="0" w:color="000000"/>
                  </w:tcBorders>
                  <w:vAlign w:val="center"/>
                </w:tcPr>
                <w:p w:rsidR="004F5D0A" w:rsidRDefault="00D61730">
                  <w:pPr>
                    <w:jc w:val="center"/>
                    <w:rPr>
                      <w:rFonts w:ascii="宋体" w:hAnsi="宋体"/>
                      <w:szCs w:val="21"/>
                      <w:u w:val="single"/>
                    </w:rPr>
                  </w:pPr>
                  <w:r>
                    <w:rPr>
                      <w:rFonts w:ascii="宋体" w:hAnsi="宋体" w:hint="eastAsia"/>
                      <w:szCs w:val="21"/>
                      <w:u w:val="single"/>
                    </w:rPr>
                    <w:t>750</w:t>
                  </w:r>
                </w:p>
              </w:tc>
              <w:tc>
                <w:tcPr>
                  <w:tcW w:w="1742" w:type="pct"/>
                  <w:tcBorders>
                    <w:top w:val="single" w:sz="6" w:space="0" w:color="000000"/>
                    <w:left w:val="single" w:sz="6" w:space="0" w:color="000000"/>
                    <w:bottom w:val="single" w:sz="12" w:space="0" w:color="000000"/>
                    <w:right w:val="nil"/>
                  </w:tcBorders>
                  <w:vAlign w:val="center"/>
                </w:tcPr>
                <w:p w:rsidR="004F5D0A" w:rsidRDefault="00D61730">
                  <w:pPr>
                    <w:jc w:val="center"/>
                    <w:rPr>
                      <w:rFonts w:ascii="宋体" w:hAnsi="宋体"/>
                      <w:szCs w:val="21"/>
                      <w:u w:val="single"/>
                    </w:rPr>
                  </w:pPr>
                  <w:r>
                    <w:rPr>
                      <w:rFonts w:ascii="宋体" w:hAnsi="宋体" w:hint="eastAsia"/>
                      <w:szCs w:val="21"/>
                      <w:u w:val="single"/>
                    </w:rPr>
                    <w:t>供水管网供应</w:t>
                  </w:r>
                </w:p>
              </w:tc>
            </w:tr>
          </w:tbl>
          <w:p w:rsidR="004F5D0A" w:rsidRDefault="00D61730" w:rsidP="00C655E2">
            <w:pPr>
              <w:spacing w:beforeLines="50" w:line="360" w:lineRule="auto"/>
              <w:ind w:firstLine="435"/>
              <w:rPr>
                <w:color w:val="0000FF"/>
              </w:rPr>
            </w:pPr>
            <w:r>
              <w:rPr>
                <w:rFonts w:ascii="宋体" w:hAnsi="宋体" w:hint="eastAsia"/>
                <w:sz w:val="24"/>
                <w:szCs w:val="32"/>
              </w:rPr>
              <w:t>本项目使用的水性涂料，相关资料见下表</w:t>
            </w:r>
            <w:r>
              <w:rPr>
                <w:rFonts w:ascii="宋体" w:hAnsi="宋体"/>
                <w:sz w:val="24"/>
                <w:szCs w:val="32"/>
              </w:rPr>
              <w:t>2</w:t>
            </w:r>
            <w:r>
              <w:rPr>
                <w:rFonts w:ascii="宋体" w:hAnsi="宋体" w:hint="eastAsia"/>
                <w:sz w:val="24"/>
                <w:szCs w:val="32"/>
              </w:rPr>
              <w:t>-</w:t>
            </w:r>
            <w:r>
              <w:rPr>
                <w:rFonts w:ascii="宋体" w:hAnsi="宋体"/>
                <w:sz w:val="24"/>
                <w:szCs w:val="32"/>
              </w:rPr>
              <w:t>5</w:t>
            </w:r>
            <w:r>
              <w:rPr>
                <w:rFonts w:ascii="宋体" w:hAnsi="宋体" w:hint="eastAsia"/>
                <w:sz w:val="24"/>
                <w:szCs w:val="32"/>
              </w:rPr>
              <w:t>、表</w:t>
            </w:r>
            <w:r>
              <w:rPr>
                <w:rFonts w:ascii="宋体" w:hAnsi="宋体"/>
                <w:sz w:val="24"/>
                <w:szCs w:val="32"/>
              </w:rPr>
              <w:t>2</w:t>
            </w:r>
            <w:r>
              <w:rPr>
                <w:rFonts w:ascii="宋体" w:hAnsi="宋体" w:hint="eastAsia"/>
                <w:sz w:val="24"/>
                <w:szCs w:val="32"/>
              </w:rPr>
              <w:t>-</w:t>
            </w:r>
            <w:r>
              <w:rPr>
                <w:rFonts w:ascii="宋体" w:hAnsi="宋体"/>
                <w:sz w:val="24"/>
                <w:szCs w:val="32"/>
              </w:rPr>
              <w:t>6</w:t>
            </w:r>
            <w:r>
              <w:rPr>
                <w:rFonts w:ascii="宋体" w:hAnsi="宋体" w:hint="eastAsia"/>
                <w:sz w:val="24"/>
                <w:szCs w:val="32"/>
              </w:rPr>
              <w:t>、表</w:t>
            </w:r>
            <w:r>
              <w:rPr>
                <w:rFonts w:ascii="宋体" w:hAnsi="宋体"/>
                <w:sz w:val="24"/>
                <w:szCs w:val="32"/>
              </w:rPr>
              <w:t>2-7</w:t>
            </w:r>
            <w:r>
              <w:rPr>
                <w:rFonts w:hint="eastAsia"/>
                <w:color w:val="0000FF"/>
              </w:rPr>
              <w:t>。</w:t>
            </w:r>
          </w:p>
          <w:p w:rsidR="004F5D0A" w:rsidRDefault="00D61730">
            <w:pPr>
              <w:shd w:val="clear" w:color="auto" w:fill="FFFFFF"/>
              <w:jc w:val="center"/>
              <w:rPr>
                <w:rFonts w:ascii="微软雅黑" w:eastAsia="微软雅黑" w:hAnsi="微软雅黑" w:cs="宋体"/>
                <w:color w:val="333333"/>
                <w:spacing w:val="5"/>
                <w:sz w:val="28"/>
                <w:szCs w:val="28"/>
              </w:rPr>
            </w:pPr>
            <w:r>
              <w:rPr>
                <w:rFonts w:ascii="宋体" w:hAnsi="宋体"/>
                <w:b/>
                <w:bCs/>
              </w:rPr>
              <w:t>表2-5</w:t>
            </w:r>
            <w:r>
              <w:rPr>
                <w:rFonts w:ascii="宋体" w:hAnsi="宋体" w:hint="eastAsia"/>
                <w:b/>
                <w:bCs/>
              </w:rPr>
              <w:t xml:space="preserve">   水性底漆资料</w:t>
            </w:r>
          </w:p>
          <w:tbl>
            <w:tblPr>
              <w:tblW w:w="5000" w:type="pct"/>
              <w:jc w:val="center"/>
              <w:tblBorders>
                <w:top w:val="single" w:sz="4" w:space="0" w:color="000000"/>
                <w:bottom w:val="single" w:sz="4" w:space="0" w:color="000000"/>
                <w:insideH w:val="single" w:sz="6" w:space="0" w:color="000000"/>
                <w:insideV w:val="single" w:sz="6" w:space="0" w:color="000000"/>
              </w:tblBorders>
              <w:tblCellMar>
                <w:left w:w="10" w:type="dxa"/>
                <w:right w:w="10" w:type="dxa"/>
              </w:tblCellMar>
              <w:tblLook w:val="04A0"/>
            </w:tblPr>
            <w:tblGrid>
              <w:gridCol w:w="531"/>
              <w:gridCol w:w="2033"/>
              <w:gridCol w:w="743"/>
              <w:gridCol w:w="3288"/>
              <w:gridCol w:w="1176"/>
              <w:gridCol w:w="650"/>
            </w:tblGrid>
            <w:tr w:rsidR="004F5D0A">
              <w:trPr>
                <w:trHeight w:val="530"/>
                <w:jc w:val="center"/>
              </w:trPr>
              <w:tc>
                <w:tcPr>
                  <w:tcW w:w="315" w:type="pct"/>
                </w:tcPr>
                <w:p w:rsidR="004F5D0A" w:rsidRDefault="00D61730">
                  <w:pPr>
                    <w:jc w:val="center"/>
                    <w:rPr>
                      <w:rFonts w:ascii="宋体" w:hAnsi="宋体"/>
                      <w:b/>
                      <w:color w:val="000000"/>
                      <w:szCs w:val="21"/>
                    </w:rPr>
                  </w:pPr>
                  <w:r>
                    <w:rPr>
                      <w:rFonts w:ascii="宋体" w:hAnsi="宋体" w:hint="eastAsia"/>
                      <w:b/>
                      <w:color w:val="000000"/>
                      <w:szCs w:val="21"/>
                    </w:rPr>
                    <w:t>序号</w:t>
                  </w:r>
                </w:p>
              </w:tc>
              <w:tc>
                <w:tcPr>
                  <w:tcW w:w="1207" w:type="pct"/>
                </w:tcPr>
                <w:p w:rsidR="004F5D0A" w:rsidRDefault="00D61730">
                  <w:pPr>
                    <w:jc w:val="center"/>
                    <w:rPr>
                      <w:rFonts w:ascii="宋体" w:hAnsi="宋体"/>
                      <w:b/>
                      <w:color w:val="000000"/>
                      <w:szCs w:val="21"/>
                    </w:rPr>
                  </w:pPr>
                  <w:r>
                    <w:rPr>
                      <w:rFonts w:ascii="宋体" w:hAnsi="宋体" w:hint="eastAsia"/>
                      <w:b/>
                      <w:color w:val="000000"/>
                      <w:szCs w:val="21"/>
                    </w:rPr>
                    <w:t>检测项目</w:t>
                  </w:r>
                </w:p>
              </w:tc>
              <w:tc>
                <w:tcPr>
                  <w:tcW w:w="441" w:type="pct"/>
                </w:tcPr>
                <w:p w:rsidR="004F5D0A" w:rsidRDefault="00D61730">
                  <w:pPr>
                    <w:jc w:val="center"/>
                    <w:rPr>
                      <w:rFonts w:ascii="宋体" w:hAnsi="宋体"/>
                      <w:b/>
                      <w:color w:val="000000"/>
                      <w:szCs w:val="21"/>
                    </w:rPr>
                  </w:pPr>
                  <w:r>
                    <w:rPr>
                      <w:rFonts w:ascii="宋体" w:hAnsi="宋体" w:hint="eastAsia"/>
                      <w:b/>
                      <w:color w:val="000000"/>
                      <w:szCs w:val="21"/>
                    </w:rPr>
                    <w:t>单位</w:t>
                  </w:r>
                </w:p>
              </w:tc>
              <w:tc>
                <w:tcPr>
                  <w:tcW w:w="1952" w:type="pct"/>
                </w:tcPr>
                <w:p w:rsidR="004F5D0A" w:rsidRDefault="00D61730">
                  <w:pPr>
                    <w:jc w:val="center"/>
                    <w:rPr>
                      <w:rFonts w:ascii="宋体" w:hAnsi="宋体"/>
                      <w:b/>
                      <w:color w:val="FF0000"/>
                      <w:szCs w:val="21"/>
                    </w:rPr>
                  </w:pPr>
                  <w:r>
                    <w:rPr>
                      <w:rFonts w:hint="eastAsia"/>
                      <w:b/>
                      <w:bCs/>
                      <w:szCs w:val="21"/>
                    </w:rPr>
                    <w:t>《低挥发性有机化合物含量涂料产品技术要求》（</w:t>
                  </w:r>
                  <w:r>
                    <w:rPr>
                      <w:rFonts w:hint="eastAsia"/>
                      <w:b/>
                      <w:bCs/>
                      <w:szCs w:val="21"/>
                    </w:rPr>
                    <w:t>GB/T38597-2020</w:t>
                  </w:r>
                  <w:r>
                    <w:rPr>
                      <w:rFonts w:hint="eastAsia"/>
                      <w:b/>
                      <w:bCs/>
                      <w:szCs w:val="21"/>
                    </w:rPr>
                    <w:t>）中的表</w:t>
                  </w:r>
                  <w:r>
                    <w:rPr>
                      <w:rFonts w:hint="eastAsia"/>
                      <w:b/>
                      <w:bCs/>
                      <w:szCs w:val="21"/>
                    </w:rPr>
                    <w:t>1</w:t>
                  </w:r>
                  <w:r>
                    <w:rPr>
                      <w:rFonts w:hint="eastAsia"/>
                      <w:b/>
                      <w:bCs/>
                      <w:szCs w:val="21"/>
                    </w:rPr>
                    <w:t>的中木器涂料</w:t>
                  </w:r>
                </w:p>
              </w:tc>
              <w:tc>
                <w:tcPr>
                  <w:tcW w:w="698" w:type="pct"/>
                </w:tcPr>
                <w:p w:rsidR="004F5D0A" w:rsidRDefault="00D61730">
                  <w:pPr>
                    <w:jc w:val="center"/>
                    <w:rPr>
                      <w:rFonts w:ascii="宋体" w:hAnsi="宋体"/>
                      <w:b/>
                      <w:color w:val="000000"/>
                      <w:szCs w:val="21"/>
                    </w:rPr>
                  </w:pPr>
                  <w:r>
                    <w:rPr>
                      <w:rFonts w:ascii="宋体" w:hAnsi="宋体" w:hint="eastAsia"/>
                      <w:b/>
                      <w:color w:val="000000"/>
                      <w:szCs w:val="21"/>
                    </w:rPr>
                    <w:t>检测结果</w:t>
                  </w:r>
                </w:p>
              </w:tc>
              <w:tc>
                <w:tcPr>
                  <w:tcW w:w="386" w:type="pct"/>
                </w:tcPr>
                <w:p w:rsidR="004F5D0A" w:rsidRDefault="00D61730">
                  <w:pPr>
                    <w:jc w:val="center"/>
                    <w:rPr>
                      <w:rFonts w:ascii="宋体" w:hAnsi="宋体"/>
                      <w:b/>
                      <w:color w:val="000000"/>
                      <w:szCs w:val="21"/>
                    </w:rPr>
                  </w:pPr>
                  <w:r>
                    <w:rPr>
                      <w:rFonts w:ascii="宋体" w:hAnsi="宋体" w:hint="eastAsia"/>
                      <w:b/>
                      <w:color w:val="000000"/>
                      <w:szCs w:val="21"/>
                    </w:rPr>
                    <w:t>单项结论</w:t>
                  </w:r>
                </w:p>
              </w:tc>
            </w:tr>
            <w:tr w:rsidR="004F5D0A">
              <w:trPr>
                <w:trHeight w:val="347"/>
                <w:jc w:val="center"/>
              </w:trPr>
              <w:tc>
                <w:tcPr>
                  <w:tcW w:w="315" w:type="pct"/>
                </w:tcPr>
                <w:p w:rsidR="004F5D0A" w:rsidRDefault="00D61730">
                  <w:pPr>
                    <w:jc w:val="center"/>
                    <w:rPr>
                      <w:rFonts w:ascii="宋体" w:hAnsi="宋体"/>
                      <w:color w:val="000000"/>
                      <w:szCs w:val="21"/>
                    </w:rPr>
                  </w:pPr>
                  <w:r>
                    <w:rPr>
                      <w:rFonts w:ascii="宋体" w:hAnsi="宋体" w:hint="eastAsia"/>
                      <w:color w:val="000000"/>
                      <w:szCs w:val="21"/>
                    </w:rPr>
                    <w:t>1</w:t>
                  </w:r>
                </w:p>
              </w:tc>
              <w:tc>
                <w:tcPr>
                  <w:tcW w:w="1207" w:type="pct"/>
                </w:tcPr>
                <w:p w:rsidR="004F5D0A" w:rsidRDefault="00D61730">
                  <w:pPr>
                    <w:jc w:val="center"/>
                    <w:rPr>
                      <w:rFonts w:ascii="宋体" w:hAnsi="宋体"/>
                      <w:color w:val="000000"/>
                      <w:szCs w:val="21"/>
                    </w:rPr>
                  </w:pPr>
                  <w:r>
                    <w:rPr>
                      <w:rFonts w:ascii="宋体" w:hAnsi="宋体" w:hint="eastAsia"/>
                      <w:color w:val="000000"/>
                      <w:szCs w:val="21"/>
                    </w:rPr>
                    <w:t>挥发性有机化合物（VOC）</w:t>
                  </w:r>
                </w:p>
              </w:tc>
              <w:tc>
                <w:tcPr>
                  <w:tcW w:w="441" w:type="pct"/>
                </w:tcPr>
                <w:p w:rsidR="004F5D0A" w:rsidRDefault="00D61730">
                  <w:pPr>
                    <w:jc w:val="center"/>
                    <w:rPr>
                      <w:rFonts w:ascii="宋体" w:hAnsi="宋体"/>
                      <w:color w:val="000000"/>
                      <w:szCs w:val="21"/>
                    </w:rPr>
                  </w:pPr>
                  <w:r>
                    <w:rPr>
                      <w:rFonts w:ascii="宋体" w:hAnsi="宋体" w:hint="eastAsia"/>
                      <w:color w:val="000000"/>
                      <w:szCs w:val="21"/>
                    </w:rPr>
                    <w:t>g/L</w:t>
                  </w:r>
                </w:p>
              </w:tc>
              <w:tc>
                <w:tcPr>
                  <w:tcW w:w="1952" w:type="pct"/>
                </w:tcPr>
                <w:p w:rsidR="004F5D0A" w:rsidRDefault="00D61730">
                  <w:pPr>
                    <w:jc w:val="center"/>
                    <w:rPr>
                      <w:rFonts w:ascii="宋体" w:hAnsi="宋体"/>
                      <w:color w:val="000000"/>
                      <w:szCs w:val="21"/>
                    </w:rPr>
                  </w:pPr>
                  <w:r>
                    <w:rPr>
                      <w:rFonts w:ascii="宋体" w:hAnsi="宋体" w:hint="eastAsia"/>
                      <w:color w:val="000000"/>
                      <w:szCs w:val="21"/>
                    </w:rPr>
                    <w:t>≤</w:t>
                  </w:r>
                  <w:r>
                    <w:rPr>
                      <w:rFonts w:ascii="宋体" w:hAnsi="宋体"/>
                      <w:color w:val="000000"/>
                      <w:szCs w:val="21"/>
                    </w:rPr>
                    <w:t>220</w:t>
                  </w:r>
                </w:p>
              </w:tc>
              <w:tc>
                <w:tcPr>
                  <w:tcW w:w="698" w:type="pct"/>
                </w:tcPr>
                <w:p w:rsidR="004F5D0A" w:rsidRDefault="00D61730">
                  <w:pPr>
                    <w:jc w:val="center"/>
                    <w:rPr>
                      <w:rFonts w:ascii="宋体" w:hAnsi="宋体"/>
                      <w:color w:val="000000"/>
                      <w:szCs w:val="21"/>
                    </w:rPr>
                  </w:pPr>
                  <w:r>
                    <w:rPr>
                      <w:rFonts w:ascii="宋体" w:hAnsi="宋体" w:hint="eastAsia"/>
                      <w:color w:val="000000"/>
                      <w:szCs w:val="21"/>
                    </w:rPr>
                    <w:t>37</w:t>
                  </w:r>
                </w:p>
              </w:tc>
              <w:tc>
                <w:tcPr>
                  <w:tcW w:w="386" w:type="pct"/>
                </w:tcPr>
                <w:p w:rsidR="004F5D0A" w:rsidRDefault="00D61730">
                  <w:pPr>
                    <w:jc w:val="center"/>
                    <w:rPr>
                      <w:rFonts w:ascii="宋体" w:hAnsi="宋体"/>
                      <w:color w:val="000000"/>
                      <w:szCs w:val="21"/>
                    </w:rPr>
                  </w:pPr>
                  <w:r>
                    <w:rPr>
                      <w:rFonts w:ascii="宋体" w:hAnsi="宋体" w:hint="eastAsia"/>
                      <w:color w:val="000000"/>
                      <w:szCs w:val="21"/>
                    </w:rPr>
                    <w:t>符合</w:t>
                  </w:r>
                </w:p>
              </w:tc>
            </w:tr>
            <w:tr w:rsidR="004F5D0A">
              <w:trPr>
                <w:trHeight w:val="347"/>
                <w:jc w:val="center"/>
              </w:trPr>
              <w:tc>
                <w:tcPr>
                  <w:tcW w:w="315" w:type="pct"/>
                </w:tcPr>
                <w:p w:rsidR="004F5D0A" w:rsidRDefault="00D61730">
                  <w:pPr>
                    <w:jc w:val="center"/>
                    <w:rPr>
                      <w:rFonts w:ascii="宋体" w:hAnsi="宋体"/>
                      <w:color w:val="000000"/>
                      <w:szCs w:val="21"/>
                    </w:rPr>
                  </w:pPr>
                  <w:r>
                    <w:rPr>
                      <w:rFonts w:ascii="宋体" w:hAnsi="宋体" w:hint="eastAsia"/>
                      <w:color w:val="000000"/>
                      <w:szCs w:val="21"/>
                    </w:rPr>
                    <w:t>2</w:t>
                  </w:r>
                </w:p>
              </w:tc>
              <w:tc>
                <w:tcPr>
                  <w:tcW w:w="1207" w:type="pct"/>
                </w:tcPr>
                <w:p w:rsidR="004F5D0A" w:rsidRDefault="00D61730">
                  <w:pPr>
                    <w:jc w:val="center"/>
                    <w:rPr>
                      <w:rFonts w:ascii="宋体" w:hAnsi="宋体"/>
                      <w:color w:val="000000"/>
                      <w:szCs w:val="21"/>
                    </w:rPr>
                  </w:pPr>
                  <w:r>
                    <w:rPr>
                      <w:rFonts w:ascii="宋体" w:hAnsi="宋体" w:hint="eastAsia"/>
                      <w:color w:val="000000"/>
                      <w:szCs w:val="21"/>
                    </w:rPr>
                    <w:t>苯系物</w:t>
                  </w:r>
                </w:p>
              </w:tc>
              <w:tc>
                <w:tcPr>
                  <w:tcW w:w="441" w:type="pct"/>
                </w:tcPr>
                <w:p w:rsidR="004F5D0A" w:rsidRDefault="00D61730">
                  <w:pPr>
                    <w:jc w:val="center"/>
                    <w:rPr>
                      <w:rFonts w:ascii="宋体" w:hAnsi="宋体"/>
                      <w:color w:val="000000"/>
                      <w:szCs w:val="21"/>
                    </w:rPr>
                  </w:pPr>
                  <w:r>
                    <w:rPr>
                      <w:rFonts w:ascii="宋体" w:hAnsi="宋体" w:hint="eastAsia"/>
                      <w:color w:val="000000"/>
                      <w:szCs w:val="21"/>
                    </w:rPr>
                    <w:t>g/L</w:t>
                  </w:r>
                </w:p>
              </w:tc>
              <w:tc>
                <w:tcPr>
                  <w:tcW w:w="1952" w:type="pct"/>
                </w:tcPr>
                <w:p w:rsidR="004F5D0A" w:rsidRDefault="00D61730">
                  <w:pPr>
                    <w:jc w:val="center"/>
                    <w:rPr>
                      <w:rFonts w:ascii="宋体" w:hAnsi="宋体"/>
                      <w:color w:val="000000"/>
                      <w:szCs w:val="21"/>
                    </w:rPr>
                  </w:pPr>
                  <w:r>
                    <w:rPr>
                      <w:rFonts w:ascii="宋体" w:hAnsi="宋体" w:hint="eastAsia"/>
                      <w:color w:val="000000"/>
                      <w:szCs w:val="21"/>
                    </w:rPr>
                    <w:t>/</w:t>
                  </w:r>
                </w:p>
              </w:tc>
              <w:tc>
                <w:tcPr>
                  <w:tcW w:w="698" w:type="pct"/>
                </w:tcPr>
                <w:p w:rsidR="004F5D0A" w:rsidRDefault="00D61730">
                  <w:pPr>
                    <w:jc w:val="center"/>
                    <w:rPr>
                      <w:rFonts w:ascii="宋体" w:hAnsi="宋体"/>
                      <w:color w:val="000000"/>
                      <w:szCs w:val="21"/>
                    </w:rPr>
                  </w:pPr>
                  <w:r>
                    <w:rPr>
                      <w:rFonts w:ascii="宋体" w:hAnsi="宋体" w:hint="eastAsia"/>
                      <w:color w:val="000000"/>
                      <w:szCs w:val="21"/>
                    </w:rPr>
                    <w:t>未检出</w:t>
                  </w:r>
                </w:p>
              </w:tc>
              <w:tc>
                <w:tcPr>
                  <w:tcW w:w="386" w:type="pct"/>
                </w:tcPr>
                <w:p w:rsidR="004F5D0A" w:rsidRDefault="00D61730">
                  <w:pPr>
                    <w:jc w:val="center"/>
                    <w:rPr>
                      <w:rFonts w:ascii="宋体" w:hAnsi="宋体"/>
                      <w:color w:val="000000"/>
                      <w:szCs w:val="21"/>
                    </w:rPr>
                  </w:pPr>
                  <w:r>
                    <w:rPr>
                      <w:rFonts w:ascii="宋体" w:hAnsi="宋体" w:hint="eastAsia"/>
                      <w:color w:val="000000"/>
                      <w:szCs w:val="21"/>
                    </w:rPr>
                    <w:t>/</w:t>
                  </w:r>
                </w:p>
              </w:tc>
            </w:tr>
          </w:tbl>
          <w:p w:rsidR="004F5D0A" w:rsidRDefault="00D61730">
            <w:pPr>
              <w:jc w:val="center"/>
              <w:rPr>
                <w:rFonts w:ascii="宋体" w:hAnsi="宋体"/>
                <w:b/>
                <w:bCs/>
              </w:rPr>
            </w:pPr>
            <w:r>
              <w:rPr>
                <w:rFonts w:ascii="宋体" w:hAnsi="宋体"/>
                <w:b/>
                <w:bCs/>
              </w:rPr>
              <w:t>表2-6</w:t>
            </w:r>
            <w:r>
              <w:rPr>
                <w:rFonts w:ascii="宋体" w:hAnsi="宋体" w:hint="eastAsia"/>
                <w:b/>
                <w:bCs/>
              </w:rPr>
              <w:t xml:space="preserve">   水性面漆资料</w:t>
            </w:r>
          </w:p>
          <w:tbl>
            <w:tblPr>
              <w:tblW w:w="5000" w:type="pct"/>
              <w:jc w:val="center"/>
              <w:tblBorders>
                <w:top w:val="single" w:sz="4" w:space="0" w:color="000000"/>
                <w:bottom w:val="single" w:sz="4" w:space="0" w:color="000000"/>
                <w:insideH w:val="single" w:sz="6" w:space="0" w:color="000000"/>
                <w:insideV w:val="single" w:sz="6" w:space="0" w:color="000000"/>
              </w:tblBorders>
              <w:tblCellMar>
                <w:left w:w="10" w:type="dxa"/>
                <w:right w:w="10" w:type="dxa"/>
              </w:tblCellMar>
              <w:tblLook w:val="04A0"/>
            </w:tblPr>
            <w:tblGrid>
              <w:gridCol w:w="531"/>
              <w:gridCol w:w="2179"/>
              <w:gridCol w:w="1043"/>
              <w:gridCol w:w="2840"/>
              <w:gridCol w:w="1176"/>
              <w:gridCol w:w="652"/>
            </w:tblGrid>
            <w:tr w:rsidR="004F5D0A">
              <w:trPr>
                <w:trHeight w:val="530"/>
                <w:jc w:val="center"/>
              </w:trPr>
              <w:tc>
                <w:tcPr>
                  <w:tcW w:w="316" w:type="pct"/>
                </w:tcPr>
                <w:p w:rsidR="004F5D0A" w:rsidRDefault="00D61730">
                  <w:pPr>
                    <w:jc w:val="center"/>
                    <w:rPr>
                      <w:rFonts w:ascii="宋体" w:hAnsi="宋体"/>
                      <w:b/>
                      <w:color w:val="000000"/>
                      <w:szCs w:val="21"/>
                    </w:rPr>
                  </w:pPr>
                  <w:r>
                    <w:rPr>
                      <w:rFonts w:ascii="宋体" w:hAnsi="宋体" w:hint="eastAsia"/>
                      <w:b/>
                      <w:color w:val="000000"/>
                      <w:szCs w:val="21"/>
                    </w:rPr>
                    <w:lastRenderedPageBreak/>
                    <w:t>序号</w:t>
                  </w:r>
                </w:p>
              </w:tc>
              <w:tc>
                <w:tcPr>
                  <w:tcW w:w="1294" w:type="pct"/>
                </w:tcPr>
                <w:p w:rsidR="004F5D0A" w:rsidRDefault="00D61730">
                  <w:pPr>
                    <w:jc w:val="center"/>
                    <w:rPr>
                      <w:rFonts w:ascii="宋体" w:hAnsi="宋体"/>
                      <w:b/>
                      <w:color w:val="000000"/>
                      <w:szCs w:val="21"/>
                    </w:rPr>
                  </w:pPr>
                  <w:r>
                    <w:rPr>
                      <w:rFonts w:ascii="宋体" w:hAnsi="宋体" w:hint="eastAsia"/>
                      <w:b/>
                      <w:color w:val="000000"/>
                      <w:szCs w:val="21"/>
                    </w:rPr>
                    <w:t>检测项目</w:t>
                  </w:r>
                </w:p>
              </w:tc>
              <w:tc>
                <w:tcPr>
                  <w:tcW w:w="619" w:type="pct"/>
                </w:tcPr>
                <w:p w:rsidR="004F5D0A" w:rsidRDefault="00D61730">
                  <w:pPr>
                    <w:jc w:val="center"/>
                    <w:rPr>
                      <w:rFonts w:ascii="宋体" w:hAnsi="宋体"/>
                      <w:b/>
                      <w:color w:val="000000"/>
                      <w:szCs w:val="21"/>
                    </w:rPr>
                  </w:pPr>
                  <w:r>
                    <w:rPr>
                      <w:rFonts w:ascii="宋体" w:hAnsi="宋体" w:hint="eastAsia"/>
                      <w:b/>
                      <w:color w:val="000000"/>
                      <w:szCs w:val="21"/>
                    </w:rPr>
                    <w:t>单位</w:t>
                  </w:r>
                </w:p>
              </w:tc>
              <w:tc>
                <w:tcPr>
                  <w:tcW w:w="1686" w:type="pct"/>
                </w:tcPr>
                <w:p w:rsidR="004F5D0A" w:rsidRDefault="00D61730">
                  <w:pPr>
                    <w:jc w:val="center"/>
                    <w:rPr>
                      <w:rFonts w:ascii="宋体" w:hAnsi="宋体"/>
                      <w:b/>
                      <w:color w:val="FF0000"/>
                      <w:szCs w:val="21"/>
                    </w:rPr>
                  </w:pPr>
                  <w:r>
                    <w:rPr>
                      <w:rFonts w:hint="eastAsia"/>
                      <w:b/>
                      <w:bCs/>
                      <w:szCs w:val="21"/>
                    </w:rPr>
                    <w:t>《低挥发性有机化合物含量涂料产品技术要求》（</w:t>
                  </w:r>
                  <w:r>
                    <w:rPr>
                      <w:rFonts w:hint="eastAsia"/>
                      <w:b/>
                      <w:bCs/>
                      <w:szCs w:val="21"/>
                    </w:rPr>
                    <w:t>GB/T38597-2020</w:t>
                  </w:r>
                  <w:r>
                    <w:rPr>
                      <w:rFonts w:hint="eastAsia"/>
                      <w:b/>
                      <w:bCs/>
                      <w:szCs w:val="21"/>
                    </w:rPr>
                    <w:t>）中的表</w:t>
                  </w:r>
                  <w:r>
                    <w:rPr>
                      <w:rFonts w:hint="eastAsia"/>
                      <w:b/>
                      <w:bCs/>
                      <w:szCs w:val="21"/>
                    </w:rPr>
                    <w:t>1</w:t>
                  </w:r>
                  <w:r>
                    <w:rPr>
                      <w:rFonts w:hint="eastAsia"/>
                      <w:b/>
                      <w:bCs/>
                      <w:szCs w:val="21"/>
                    </w:rPr>
                    <w:t>的中木器涂料</w:t>
                  </w:r>
                </w:p>
              </w:tc>
              <w:tc>
                <w:tcPr>
                  <w:tcW w:w="698" w:type="pct"/>
                </w:tcPr>
                <w:p w:rsidR="004F5D0A" w:rsidRDefault="00D61730">
                  <w:pPr>
                    <w:jc w:val="center"/>
                    <w:rPr>
                      <w:rFonts w:ascii="宋体" w:hAnsi="宋体"/>
                      <w:b/>
                      <w:color w:val="000000"/>
                      <w:szCs w:val="21"/>
                    </w:rPr>
                  </w:pPr>
                  <w:r>
                    <w:rPr>
                      <w:rFonts w:ascii="宋体" w:hAnsi="宋体" w:hint="eastAsia"/>
                      <w:b/>
                      <w:color w:val="000000"/>
                      <w:szCs w:val="21"/>
                    </w:rPr>
                    <w:t>检测结果</w:t>
                  </w:r>
                </w:p>
              </w:tc>
              <w:tc>
                <w:tcPr>
                  <w:tcW w:w="387" w:type="pct"/>
                </w:tcPr>
                <w:p w:rsidR="004F5D0A" w:rsidRDefault="00D61730">
                  <w:pPr>
                    <w:jc w:val="center"/>
                    <w:rPr>
                      <w:rFonts w:ascii="宋体" w:hAnsi="宋体"/>
                      <w:b/>
                      <w:color w:val="000000"/>
                      <w:szCs w:val="21"/>
                    </w:rPr>
                  </w:pPr>
                  <w:r>
                    <w:rPr>
                      <w:rFonts w:ascii="宋体" w:hAnsi="宋体" w:hint="eastAsia"/>
                      <w:b/>
                      <w:color w:val="000000"/>
                      <w:szCs w:val="21"/>
                    </w:rPr>
                    <w:t>单项结论</w:t>
                  </w:r>
                </w:p>
              </w:tc>
            </w:tr>
            <w:tr w:rsidR="004F5D0A">
              <w:trPr>
                <w:trHeight w:val="347"/>
                <w:jc w:val="center"/>
              </w:trPr>
              <w:tc>
                <w:tcPr>
                  <w:tcW w:w="316" w:type="pct"/>
                </w:tcPr>
                <w:p w:rsidR="004F5D0A" w:rsidRDefault="00D61730">
                  <w:pPr>
                    <w:jc w:val="center"/>
                    <w:rPr>
                      <w:rFonts w:ascii="宋体" w:hAnsi="宋体"/>
                      <w:color w:val="000000"/>
                      <w:szCs w:val="21"/>
                    </w:rPr>
                  </w:pPr>
                  <w:r>
                    <w:rPr>
                      <w:rFonts w:ascii="宋体" w:hAnsi="宋体" w:hint="eastAsia"/>
                      <w:color w:val="000000"/>
                      <w:szCs w:val="21"/>
                    </w:rPr>
                    <w:t>1</w:t>
                  </w:r>
                </w:p>
              </w:tc>
              <w:tc>
                <w:tcPr>
                  <w:tcW w:w="1294" w:type="pct"/>
                </w:tcPr>
                <w:p w:rsidR="004F5D0A" w:rsidRDefault="00D61730">
                  <w:pPr>
                    <w:jc w:val="center"/>
                    <w:rPr>
                      <w:rFonts w:ascii="宋体" w:hAnsi="宋体"/>
                      <w:color w:val="000000"/>
                      <w:szCs w:val="21"/>
                    </w:rPr>
                  </w:pPr>
                  <w:r>
                    <w:rPr>
                      <w:rFonts w:ascii="宋体" w:hAnsi="宋体" w:hint="eastAsia"/>
                      <w:color w:val="000000"/>
                      <w:szCs w:val="21"/>
                    </w:rPr>
                    <w:t>挥发性有机化合物（VOC）</w:t>
                  </w:r>
                </w:p>
              </w:tc>
              <w:tc>
                <w:tcPr>
                  <w:tcW w:w="619" w:type="pct"/>
                </w:tcPr>
                <w:p w:rsidR="004F5D0A" w:rsidRDefault="00D61730">
                  <w:pPr>
                    <w:jc w:val="center"/>
                    <w:rPr>
                      <w:rFonts w:ascii="宋体" w:hAnsi="宋体"/>
                      <w:color w:val="000000"/>
                      <w:szCs w:val="21"/>
                    </w:rPr>
                  </w:pPr>
                  <w:r>
                    <w:rPr>
                      <w:rFonts w:ascii="宋体" w:hAnsi="宋体" w:hint="eastAsia"/>
                      <w:color w:val="000000"/>
                      <w:szCs w:val="21"/>
                    </w:rPr>
                    <w:t>g/L</w:t>
                  </w:r>
                </w:p>
              </w:tc>
              <w:tc>
                <w:tcPr>
                  <w:tcW w:w="1686" w:type="pct"/>
                </w:tcPr>
                <w:p w:rsidR="004F5D0A" w:rsidRDefault="00D61730">
                  <w:pPr>
                    <w:jc w:val="center"/>
                    <w:rPr>
                      <w:rFonts w:ascii="宋体" w:hAnsi="宋体"/>
                      <w:color w:val="000000"/>
                      <w:szCs w:val="21"/>
                    </w:rPr>
                  </w:pPr>
                  <w:r>
                    <w:rPr>
                      <w:rFonts w:ascii="宋体" w:hAnsi="宋体" w:hint="eastAsia"/>
                      <w:color w:val="000000"/>
                      <w:szCs w:val="21"/>
                    </w:rPr>
                    <w:t>≤</w:t>
                  </w:r>
                  <w:r>
                    <w:rPr>
                      <w:rFonts w:ascii="宋体" w:hAnsi="宋体"/>
                      <w:color w:val="000000"/>
                      <w:szCs w:val="21"/>
                    </w:rPr>
                    <w:t>22</w:t>
                  </w:r>
                  <w:r>
                    <w:rPr>
                      <w:rFonts w:ascii="宋体" w:hAnsi="宋体" w:hint="eastAsia"/>
                      <w:color w:val="000000"/>
                      <w:szCs w:val="21"/>
                    </w:rPr>
                    <w:t>0</w:t>
                  </w:r>
                </w:p>
              </w:tc>
              <w:tc>
                <w:tcPr>
                  <w:tcW w:w="698" w:type="pct"/>
                </w:tcPr>
                <w:p w:rsidR="004F5D0A" w:rsidRDefault="00D61730">
                  <w:pPr>
                    <w:jc w:val="center"/>
                    <w:rPr>
                      <w:rFonts w:ascii="宋体" w:hAnsi="宋体"/>
                      <w:color w:val="000000"/>
                      <w:szCs w:val="21"/>
                    </w:rPr>
                  </w:pPr>
                  <w:r>
                    <w:rPr>
                      <w:rFonts w:ascii="宋体" w:hAnsi="宋体" w:hint="eastAsia"/>
                      <w:color w:val="000000"/>
                      <w:szCs w:val="21"/>
                    </w:rPr>
                    <w:t>37</w:t>
                  </w:r>
                </w:p>
              </w:tc>
              <w:tc>
                <w:tcPr>
                  <w:tcW w:w="387" w:type="pct"/>
                </w:tcPr>
                <w:p w:rsidR="004F5D0A" w:rsidRDefault="00D61730">
                  <w:pPr>
                    <w:jc w:val="center"/>
                    <w:rPr>
                      <w:rFonts w:ascii="宋体" w:hAnsi="宋体"/>
                      <w:color w:val="000000"/>
                      <w:szCs w:val="21"/>
                    </w:rPr>
                  </w:pPr>
                  <w:r>
                    <w:rPr>
                      <w:rFonts w:ascii="宋体" w:hAnsi="宋体" w:hint="eastAsia"/>
                      <w:color w:val="000000"/>
                      <w:szCs w:val="21"/>
                    </w:rPr>
                    <w:t>符合</w:t>
                  </w:r>
                </w:p>
              </w:tc>
            </w:tr>
            <w:tr w:rsidR="004F5D0A">
              <w:trPr>
                <w:trHeight w:val="347"/>
                <w:jc w:val="center"/>
              </w:trPr>
              <w:tc>
                <w:tcPr>
                  <w:tcW w:w="316" w:type="pct"/>
                </w:tcPr>
                <w:p w:rsidR="004F5D0A" w:rsidRDefault="00D61730">
                  <w:pPr>
                    <w:jc w:val="center"/>
                    <w:rPr>
                      <w:rFonts w:ascii="宋体" w:hAnsi="宋体"/>
                      <w:color w:val="000000"/>
                      <w:szCs w:val="21"/>
                    </w:rPr>
                  </w:pPr>
                  <w:r>
                    <w:rPr>
                      <w:rFonts w:ascii="宋体" w:hAnsi="宋体" w:hint="eastAsia"/>
                      <w:color w:val="000000"/>
                      <w:szCs w:val="21"/>
                    </w:rPr>
                    <w:t>2</w:t>
                  </w:r>
                </w:p>
              </w:tc>
              <w:tc>
                <w:tcPr>
                  <w:tcW w:w="1294" w:type="pct"/>
                </w:tcPr>
                <w:p w:rsidR="004F5D0A" w:rsidRDefault="00D61730">
                  <w:pPr>
                    <w:jc w:val="center"/>
                    <w:rPr>
                      <w:rFonts w:ascii="宋体" w:hAnsi="宋体"/>
                      <w:color w:val="000000"/>
                      <w:szCs w:val="21"/>
                    </w:rPr>
                  </w:pPr>
                  <w:r>
                    <w:rPr>
                      <w:rFonts w:ascii="宋体" w:hAnsi="宋体" w:hint="eastAsia"/>
                      <w:color w:val="000000"/>
                      <w:szCs w:val="21"/>
                    </w:rPr>
                    <w:t>苯系物</w:t>
                  </w:r>
                </w:p>
              </w:tc>
              <w:tc>
                <w:tcPr>
                  <w:tcW w:w="619" w:type="pct"/>
                </w:tcPr>
                <w:p w:rsidR="004F5D0A" w:rsidRDefault="00D61730">
                  <w:pPr>
                    <w:jc w:val="center"/>
                    <w:rPr>
                      <w:rFonts w:ascii="宋体" w:hAnsi="宋体"/>
                      <w:color w:val="000000"/>
                      <w:szCs w:val="21"/>
                    </w:rPr>
                  </w:pPr>
                  <w:r>
                    <w:rPr>
                      <w:rFonts w:ascii="宋体" w:hAnsi="宋体" w:hint="eastAsia"/>
                      <w:color w:val="000000"/>
                      <w:szCs w:val="21"/>
                    </w:rPr>
                    <w:t>g/L</w:t>
                  </w:r>
                </w:p>
              </w:tc>
              <w:tc>
                <w:tcPr>
                  <w:tcW w:w="1686" w:type="pct"/>
                </w:tcPr>
                <w:p w:rsidR="004F5D0A" w:rsidRDefault="00D61730">
                  <w:pPr>
                    <w:jc w:val="center"/>
                    <w:rPr>
                      <w:rFonts w:ascii="宋体" w:hAnsi="宋体"/>
                      <w:color w:val="000000"/>
                      <w:szCs w:val="21"/>
                    </w:rPr>
                  </w:pPr>
                  <w:r>
                    <w:rPr>
                      <w:rFonts w:ascii="宋体" w:hAnsi="宋体" w:hint="eastAsia"/>
                      <w:color w:val="000000"/>
                      <w:szCs w:val="21"/>
                    </w:rPr>
                    <w:t>/</w:t>
                  </w:r>
                </w:p>
              </w:tc>
              <w:tc>
                <w:tcPr>
                  <w:tcW w:w="698" w:type="pct"/>
                </w:tcPr>
                <w:p w:rsidR="004F5D0A" w:rsidRDefault="00D61730">
                  <w:pPr>
                    <w:jc w:val="center"/>
                    <w:rPr>
                      <w:rFonts w:ascii="宋体" w:hAnsi="宋体"/>
                      <w:color w:val="000000"/>
                      <w:szCs w:val="21"/>
                    </w:rPr>
                  </w:pPr>
                  <w:r>
                    <w:rPr>
                      <w:rFonts w:ascii="宋体" w:hAnsi="宋体" w:hint="eastAsia"/>
                      <w:color w:val="000000"/>
                      <w:szCs w:val="21"/>
                    </w:rPr>
                    <w:t>未检出</w:t>
                  </w:r>
                </w:p>
              </w:tc>
              <w:tc>
                <w:tcPr>
                  <w:tcW w:w="387" w:type="pct"/>
                </w:tcPr>
                <w:p w:rsidR="004F5D0A" w:rsidRDefault="00D61730">
                  <w:pPr>
                    <w:jc w:val="center"/>
                    <w:rPr>
                      <w:rFonts w:ascii="宋体" w:hAnsi="宋体"/>
                      <w:color w:val="000000"/>
                      <w:szCs w:val="21"/>
                    </w:rPr>
                  </w:pPr>
                  <w:r>
                    <w:rPr>
                      <w:rFonts w:ascii="宋体" w:hAnsi="宋体" w:hint="eastAsia"/>
                      <w:color w:val="000000"/>
                      <w:szCs w:val="21"/>
                    </w:rPr>
                    <w:t>/</w:t>
                  </w:r>
                </w:p>
              </w:tc>
            </w:tr>
          </w:tbl>
          <w:p w:rsidR="004F5D0A" w:rsidRDefault="00D61730">
            <w:pPr>
              <w:jc w:val="center"/>
              <w:rPr>
                <w:rFonts w:ascii="宋体" w:hAnsi="宋体"/>
                <w:b/>
                <w:bCs/>
              </w:rPr>
            </w:pPr>
            <w:r>
              <w:rPr>
                <w:rFonts w:ascii="宋体" w:hAnsi="宋体"/>
                <w:b/>
                <w:bCs/>
              </w:rPr>
              <w:t>表2-7</w:t>
            </w:r>
            <w:r>
              <w:rPr>
                <w:rFonts w:ascii="宋体" w:hAnsi="宋体" w:hint="eastAsia"/>
                <w:b/>
                <w:bCs/>
              </w:rPr>
              <w:t xml:space="preserve">   白乳胶报告表</w:t>
            </w:r>
          </w:p>
          <w:tbl>
            <w:tblPr>
              <w:tblW w:w="5000" w:type="pct"/>
              <w:jc w:val="center"/>
              <w:tblBorders>
                <w:top w:val="single" w:sz="4" w:space="0" w:color="000000"/>
                <w:bottom w:val="single" w:sz="4" w:space="0" w:color="000000"/>
                <w:insideH w:val="single" w:sz="6" w:space="0" w:color="000000"/>
                <w:insideV w:val="single" w:sz="6" w:space="0" w:color="000000"/>
              </w:tblBorders>
              <w:tblCellMar>
                <w:left w:w="10" w:type="dxa"/>
                <w:right w:w="10" w:type="dxa"/>
              </w:tblCellMar>
              <w:tblLook w:val="04A0"/>
            </w:tblPr>
            <w:tblGrid>
              <w:gridCol w:w="533"/>
              <w:gridCol w:w="2260"/>
              <w:gridCol w:w="664"/>
              <w:gridCol w:w="3571"/>
              <w:gridCol w:w="741"/>
              <w:gridCol w:w="652"/>
            </w:tblGrid>
            <w:tr w:rsidR="004F5D0A">
              <w:trPr>
                <w:trHeight w:val="530"/>
                <w:jc w:val="center"/>
              </w:trPr>
              <w:tc>
                <w:tcPr>
                  <w:tcW w:w="317" w:type="pct"/>
                </w:tcPr>
                <w:p w:rsidR="004F5D0A" w:rsidRDefault="00D61730">
                  <w:pPr>
                    <w:jc w:val="center"/>
                    <w:rPr>
                      <w:rFonts w:ascii="宋体" w:hAnsi="宋体"/>
                      <w:b/>
                      <w:color w:val="000000"/>
                      <w:szCs w:val="21"/>
                    </w:rPr>
                  </w:pPr>
                  <w:r>
                    <w:rPr>
                      <w:rFonts w:ascii="宋体" w:hAnsi="宋体" w:hint="eastAsia"/>
                      <w:b/>
                      <w:color w:val="000000"/>
                      <w:szCs w:val="21"/>
                    </w:rPr>
                    <w:t>序号</w:t>
                  </w:r>
                </w:p>
              </w:tc>
              <w:tc>
                <w:tcPr>
                  <w:tcW w:w="1342" w:type="pct"/>
                </w:tcPr>
                <w:p w:rsidR="004F5D0A" w:rsidRDefault="00D61730">
                  <w:pPr>
                    <w:jc w:val="center"/>
                    <w:rPr>
                      <w:rFonts w:ascii="宋体" w:hAnsi="宋体"/>
                      <w:b/>
                      <w:color w:val="000000"/>
                      <w:szCs w:val="21"/>
                    </w:rPr>
                  </w:pPr>
                  <w:r>
                    <w:rPr>
                      <w:rFonts w:ascii="宋体" w:hAnsi="宋体" w:hint="eastAsia"/>
                      <w:b/>
                      <w:color w:val="000000"/>
                      <w:szCs w:val="21"/>
                    </w:rPr>
                    <w:t>检测项目</w:t>
                  </w:r>
                </w:p>
              </w:tc>
              <w:tc>
                <w:tcPr>
                  <w:tcW w:w="394" w:type="pct"/>
                </w:tcPr>
                <w:p w:rsidR="004F5D0A" w:rsidRDefault="00D61730">
                  <w:pPr>
                    <w:jc w:val="center"/>
                    <w:rPr>
                      <w:rFonts w:ascii="宋体" w:hAnsi="宋体"/>
                      <w:b/>
                      <w:color w:val="000000"/>
                      <w:szCs w:val="21"/>
                    </w:rPr>
                  </w:pPr>
                  <w:r>
                    <w:rPr>
                      <w:rFonts w:ascii="宋体" w:hAnsi="宋体" w:hint="eastAsia"/>
                      <w:b/>
                      <w:color w:val="000000"/>
                      <w:szCs w:val="21"/>
                    </w:rPr>
                    <w:t>单位</w:t>
                  </w:r>
                </w:p>
              </w:tc>
              <w:tc>
                <w:tcPr>
                  <w:tcW w:w="2120" w:type="pct"/>
                </w:tcPr>
                <w:p w:rsidR="004F5D0A" w:rsidRDefault="00D61730">
                  <w:pPr>
                    <w:rPr>
                      <w:b/>
                      <w:bCs/>
                      <w:szCs w:val="21"/>
                      <w:u w:val="single"/>
                    </w:rPr>
                  </w:pPr>
                  <w:r>
                    <w:rPr>
                      <w:rFonts w:hint="eastAsia"/>
                      <w:b/>
                      <w:bCs/>
                      <w:szCs w:val="21"/>
                      <w:u w:val="single"/>
                    </w:rPr>
                    <w:t>《</w:t>
                  </w:r>
                  <w:r>
                    <w:rPr>
                      <w:b/>
                      <w:bCs/>
                      <w:szCs w:val="21"/>
                      <w:u w:val="single"/>
                    </w:rPr>
                    <w:t>胶粘剂挥发性有机化合物限量</w:t>
                  </w:r>
                </w:p>
                <w:p w:rsidR="004F5D0A" w:rsidRDefault="00D61730">
                  <w:pPr>
                    <w:jc w:val="center"/>
                    <w:rPr>
                      <w:rFonts w:ascii="宋体" w:hAnsi="宋体"/>
                      <w:b/>
                      <w:color w:val="FF0000"/>
                      <w:szCs w:val="21"/>
                    </w:rPr>
                  </w:pPr>
                  <w:r>
                    <w:rPr>
                      <w:rFonts w:hint="eastAsia"/>
                      <w:b/>
                      <w:bCs/>
                      <w:szCs w:val="21"/>
                      <w:u w:val="single"/>
                    </w:rPr>
                    <w:t>》（</w:t>
                  </w:r>
                  <w:r>
                    <w:rPr>
                      <w:rFonts w:hint="eastAsia"/>
                      <w:b/>
                      <w:bCs/>
                      <w:szCs w:val="21"/>
                      <w:u w:val="single"/>
                    </w:rPr>
                    <w:t>GB</w:t>
                  </w:r>
                  <w:r>
                    <w:rPr>
                      <w:b/>
                      <w:bCs/>
                      <w:szCs w:val="21"/>
                      <w:u w:val="single"/>
                    </w:rPr>
                    <w:t>33372</w:t>
                  </w:r>
                  <w:r>
                    <w:rPr>
                      <w:rFonts w:hint="eastAsia"/>
                      <w:b/>
                      <w:bCs/>
                      <w:szCs w:val="21"/>
                      <w:u w:val="single"/>
                    </w:rPr>
                    <w:t>-2020</w:t>
                  </w:r>
                  <w:r>
                    <w:rPr>
                      <w:rFonts w:hint="eastAsia"/>
                      <w:b/>
                      <w:bCs/>
                      <w:szCs w:val="21"/>
                      <w:u w:val="single"/>
                    </w:rPr>
                    <w:t>）中的表</w:t>
                  </w:r>
                  <w:r>
                    <w:rPr>
                      <w:b/>
                      <w:bCs/>
                      <w:szCs w:val="21"/>
                      <w:u w:val="single"/>
                    </w:rPr>
                    <w:t>2</w:t>
                  </w:r>
                  <w:r>
                    <w:rPr>
                      <w:rFonts w:hint="eastAsia"/>
                      <w:b/>
                      <w:bCs/>
                      <w:szCs w:val="21"/>
                      <w:u w:val="single"/>
                    </w:rPr>
                    <w:t>的中木工与</w:t>
                  </w:r>
                  <w:r>
                    <w:rPr>
                      <w:b/>
                      <w:bCs/>
                      <w:szCs w:val="21"/>
                      <w:u w:val="single"/>
                    </w:rPr>
                    <w:t>家具</w:t>
                  </w:r>
                  <w:r>
                    <w:rPr>
                      <w:rFonts w:hint="eastAsia"/>
                      <w:b/>
                      <w:bCs/>
                      <w:szCs w:val="21"/>
                      <w:u w:val="single"/>
                    </w:rPr>
                    <w:t>中</w:t>
                  </w:r>
                  <w:r>
                    <w:rPr>
                      <w:b/>
                      <w:bCs/>
                      <w:szCs w:val="21"/>
                      <w:u w:val="single"/>
                    </w:rPr>
                    <w:t>其他</w:t>
                  </w:r>
                </w:p>
              </w:tc>
              <w:tc>
                <w:tcPr>
                  <w:tcW w:w="440" w:type="pct"/>
                </w:tcPr>
                <w:p w:rsidR="004F5D0A" w:rsidRDefault="00D61730">
                  <w:pPr>
                    <w:jc w:val="center"/>
                    <w:rPr>
                      <w:rFonts w:ascii="宋体" w:hAnsi="宋体"/>
                      <w:b/>
                      <w:color w:val="000000"/>
                      <w:szCs w:val="21"/>
                    </w:rPr>
                  </w:pPr>
                  <w:r>
                    <w:rPr>
                      <w:rFonts w:ascii="宋体" w:hAnsi="宋体" w:hint="eastAsia"/>
                      <w:b/>
                      <w:color w:val="000000"/>
                      <w:szCs w:val="21"/>
                    </w:rPr>
                    <w:t>检测</w:t>
                  </w:r>
                </w:p>
                <w:p w:rsidR="004F5D0A" w:rsidRDefault="00D61730">
                  <w:pPr>
                    <w:jc w:val="center"/>
                    <w:rPr>
                      <w:rFonts w:ascii="宋体" w:hAnsi="宋体"/>
                      <w:b/>
                      <w:color w:val="000000"/>
                      <w:szCs w:val="21"/>
                    </w:rPr>
                  </w:pPr>
                  <w:r>
                    <w:rPr>
                      <w:rFonts w:ascii="宋体" w:hAnsi="宋体" w:hint="eastAsia"/>
                      <w:b/>
                      <w:color w:val="000000"/>
                      <w:szCs w:val="21"/>
                    </w:rPr>
                    <w:t>结果</w:t>
                  </w:r>
                </w:p>
              </w:tc>
              <w:tc>
                <w:tcPr>
                  <w:tcW w:w="387" w:type="pct"/>
                </w:tcPr>
                <w:p w:rsidR="004F5D0A" w:rsidRDefault="00D61730">
                  <w:pPr>
                    <w:jc w:val="center"/>
                    <w:rPr>
                      <w:rFonts w:ascii="宋体" w:hAnsi="宋体"/>
                      <w:b/>
                      <w:color w:val="000000"/>
                      <w:szCs w:val="21"/>
                    </w:rPr>
                  </w:pPr>
                  <w:r>
                    <w:rPr>
                      <w:rFonts w:ascii="宋体" w:hAnsi="宋体" w:hint="eastAsia"/>
                      <w:b/>
                      <w:color w:val="000000"/>
                      <w:szCs w:val="21"/>
                    </w:rPr>
                    <w:t>单项结论</w:t>
                  </w:r>
                </w:p>
              </w:tc>
            </w:tr>
            <w:tr w:rsidR="004F5D0A">
              <w:trPr>
                <w:trHeight w:val="347"/>
                <w:jc w:val="center"/>
              </w:trPr>
              <w:tc>
                <w:tcPr>
                  <w:tcW w:w="317" w:type="pct"/>
                </w:tcPr>
                <w:p w:rsidR="004F5D0A" w:rsidRDefault="00D61730">
                  <w:pPr>
                    <w:jc w:val="center"/>
                    <w:rPr>
                      <w:rFonts w:ascii="宋体" w:hAnsi="宋体"/>
                      <w:color w:val="000000"/>
                      <w:szCs w:val="21"/>
                    </w:rPr>
                  </w:pPr>
                  <w:r>
                    <w:rPr>
                      <w:rFonts w:ascii="宋体" w:hAnsi="宋体" w:hint="eastAsia"/>
                      <w:color w:val="000000"/>
                      <w:szCs w:val="21"/>
                    </w:rPr>
                    <w:t>1</w:t>
                  </w:r>
                </w:p>
              </w:tc>
              <w:tc>
                <w:tcPr>
                  <w:tcW w:w="1342" w:type="pct"/>
                </w:tcPr>
                <w:p w:rsidR="004F5D0A" w:rsidRDefault="00D61730">
                  <w:pPr>
                    <w:jc w:val="center"/>
                    <w:rPr>
                      <w:rFonts w:ascii="宋体" w:hAnsi="宋体"/>
                      <w:color w:val="000000"/>
                      <w:szCs w:val="21"/>
                    </w:rPr>
                  </w:pPr>
                  <w:r>
                    <w:rPr>
                      <w:rFonts w:ascii="宋体" w:hAnsi="宋体" w:hint="eastAsia"/>
                      <w:color w:val="000000"/>
                      <w:szCs w:val="21"/>
                    </w:rPr>
                    <w:t>挥发性有机化合物（VOC）</w:t>
                  </w:r>
                </w:p>
              </w:tc>
              <w:tc>
                <w:tcPr>
                  <w:tcW w:w="394" w:type="pct"/>
                </w:tcPr>
                <w:p w:rsidR="004F5D0A" w:rsidRDefault="00D61730">
                  <w:pPr>
                    <w:jc w:val="center"/>
                    <w:rPr>
                      <w:rFonts w:ascii="宋体" w:hAnsi="宋体"/>
                      <w:color w:val="000000"/>
                      <w:szCs w:val="21"/>
                    </w:rPr>
                  </w:pPr>
                  <w:r>
                    <w:rPr>
                      <w:rFonts w:ascii="宋体" w:hAnsi="宋体" w:hint="eastAsia"/>
                      <w:color w:val="000000"/>
                      <w:szCs w:val="21"/>
                    </w:rPr>
                    <w:t>g/L</w:t>
                  </w:r>
                </w:p>
              </w:tc>
              <w:tc>
                <w:tcPr>
                  <w:tcW w:w="2120" w:type="pct"/>
                </w:tcPr>
                <w:p w:rsidR="004F5D0A" w:rsidRDefault="00D61730">
                  <w:pPr>
                    <w:jc w:val="center"/>
                    <w:rPr>
                      <w:rFonts w:ascii="宋体" w:hAns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0</w:t>
                  </w:r>
                </w:p>
              </w:tc>
              <w:tc>
                <w:tcPr>
                  <w:tcW w:w="440" w:type="pct"/>
                </w:tcPr>
                <w:p w:rsidR="004F5D0A" w:rsidRDefault="00D61730">
                  <w:pPr>
                    <w:jc w:val="center"/>
                    <w:rPr>
                      <w:rFonts w:ascii="宋体" w:hAnsi="宋体"/>
                      <w:color w:val="000000"/>
                      <w:szCs w:val="21"/>
                    </w:rPr>
                  </w:pPr>
                  <w:r>
                    <w:rPr>
                      <w:rFonts w:ascii="宋体" w:hAnsi="宋体" w:hint="eastAsia"/>
                      <w:color w:val="000000"/>
                      <w:szCs w:val="21"/>
                    </w:rPr>
                    <w:t>14.</w:t>
                  </w:r>
                  <w:r>
                    <w:rPr>
                      <w:rFonts w:ascii="宋体" w:hAnsi="宋体"/>
                      <w:color w:val="000000"/>
                      <w:szCs w:val="21"/>
                    </w:rPr>
                    <w:t>6</w:t>
                  </w:r>
                </w:p>
              </w:tc>
              <w:tc>
                <w:tcPr>
                  <w:tcW w:w="387" w:type="pct"/>
                </w:tcPr>
                <w:p w:rsidR="004F5D0A" w:rsidRDefault="00D61730">
                  <w:pPr>
                    <w:jc w:val="center"/>
                    <w:rPr>
                      <w:rFonts w:ascii="宋体" w:hAnsi="宋体"/>
                      <w:color w:val="000000"/>
                      <w:szCs w:val="21"/>
                    </w:rPr>
                  </w:pPr>
                  <w:r>
                    <w:rPr>
                      <w:rFonts w:ascii="宋体" w:hAnsi="宋体" w:hint="eastAsia"/>
                      <w:color w:val="000000"/>
                      <w:szCs w:val="21"/>
                    </w:rPr>
                    <w:t>符合</w:t>
                  </w:r>
                </w:p>
              </w:tc>
            </w:tr>
          </w:tbl>
          <w:p w:rsidR="004F5D0A" w:rsidRDefault="00D61730">
            <w:pPr>
              <w:spacing w:line="360" w:lineRule="auto"/>
              <w:ind w:firstLineChars="200" w:firstLine="420"/>
            </w:pPr>
            <w:r>
              <w:rPr>
                <w:rFonts w:hint="eastAsia"/>
              </w:rPr>
              <w:t>水性漆中苯类</w:t>
            </w:r>
            <w:r>
              <w:t>物质</w:t>
            </w:r>
            <w:r>
              <w:rPr>
                <w:rFonts w:hint="eastAsia"/>
              </w:rPr>
              <w:t>未</w:t>
            </w:r>
            <w:r>
              <w:t>检出。</w:t>
            </w:r>
          </w:p>
          <w:p w:rsidR="004F5D0A" w:rsidRDefault="00D61730">
            <w:pPr>
              <w:spacing w:line="360" w:lineRule="auto"/>
              <w:ind w:firstLineChars="200" w:firstLine="420"/>
            </w:pPr>
            <w:r>
              <w:t>项目底漆（水性）漆料的调配比为底漆主剂：水</w:t>
            </w:r>
            <w:r>
              <w:t>=3:1</w:t>
            </w:r>
            <w:r>
              <w:t>，底漆混合剂的挥发性有机物含量为</w:t>
            </w:r>
            <w:r>
              <w:rPr>
                <w:rFonts w:hint="eastAsia"/>
              </w:rPr>
              <w:t>27.75</w:t>
            </w:r>
            <w:r>
              <w:t>%</w:t>
            </w:r>
            <w:r>
              <w:t>（</w:t>
            </w:r>
            <w:r>
              <w:rPr>
                <w:rFonts w:hint="eastAsia"/>
              </w:rPr>
              <w:t>27.75</w:t>
            </w:r>
            <w:r>
              <w:t>g/L</w:t>
            </w:r>
            <w:r>
              <w:t>，密度为</w:t>
            </w:r>
            <w:r>
              <w:t>1000kg/m</w:t>
            </w:r>
            <w:r>
              <w:rPr>
                <w:vertAlign w:val="superscript"/>
              </w:rPr>
              <w:t>3</w:t>
            </w:r>
            <w:r>
              <w:t>）</w:t>
            </w:r>
            <w:r>
              <w:rPr>
                <w:rFonts w:hint="eastAsia"/>
              </w:rPr>
              <w:t>，</w:t>
            </w:r>
            <w:r>
              <w:t>水分含量为</w:t>
            </w:r>
            <w:r>
              <w:t>25%</w:t>
            </w:r>
            <w:r>
              <w:rPr>
                <w:rFonts w:hint="eastAsia"/>
              </w:rPr>
              <w:t>，</w:t>
            </w:r>
            <w:r>
              <w:t>固分含量为</w:t>
            </w:r>
            <w:r>
              <w:rPr>
                <w:rFonts w:hint="eastAsia"/>
              </w:rPr>
              <w:t>47.25</w:t>
            </w:r>
            <w:r>
              <w:t>%</w:t>
            </w:r>
            <w:r>
              <w:t>。</w:t>
            </w:r>
          </w:p>
          <w:p w:rsidR="004F5D0A" w:rsidRDefault="00D61730">
            <w:pPr>
              <w:spacing w:line="360" w:lineRule="auto"/>
              <w:ind w:firstLineChars="200" w:firstLine="420"/>
              <w:rPr>
                <w:color w:val="0000FF"/>
                <w:sz w:val="18"/>
              </w:rPr>
            </w:pPr>
            <w:r>
              <w:t>项目面漆（水性）漆料的调配比为</w:t>
            </w:r>
            <w:r>
              <w:rPr>
                <w:rFonts w:hint="eastAsia"/>
              </w:rPr>
              <w:t>面</w:t>
            </w:r>
            <w:r>
              <w:t>漆主剂：水</w:t>
            </w:r>
            <w:r>
              <w:t>=5:1</w:t>
            </w:r>
            <w:r>
              <w:t>，底漆混合剂的挥发性有机物含量为</w:t>
            </w:r>
            <w:r>
              <w:rPr>
                <w:rFonts w:hint="eastAsia"/>
              </w:rPr>
              <w:t>30.821</w:t>
            </w:r>
            <w:r>
              <w:t>%</w:t>
            </w:r>
            <w:r>
              <w:t>（</w:t>
            </w:r>
            <w:r>
              <w:rPr>
                <w:rFonts w:hint="eastAsia"/>
              </w:rPr>
              <w:t>30.821</w:t>
            </w:r>
            <w:r>
              <w:t>g/L</w:t>
            </w:r>
            <w:r>
              <w:t>，密度为</w:t>
            </w:r>
            <w:r>
              <w:t>1000kg/m</w:t>
            </w:r>
            <w:r>
              <w:rPr>
                <w:vertAlign w:val="superscript"/>
              </w:rPr>
              <w:t>3</w:t>
            </w:r>
            <w:r>
              <w:t>）</w:t>
            </w:r>
            <w:r>
              <w:rPr>
                <w:rFonts w:hint="eastAsia"/>
              </w:rPr>
              <w:t>，</w:t>
            </w:r>
            <w:r>
              <w:t>水分含量为</w:t>
            </w:r>
            <w:r>
              <w:t>16.7%</w:t>
            </w:r>
            <w:r>
              <w:rPr>
                <w:rFonts w:hint="eastAsia"/>
              </w:rPr>
              <w:t>，</w:t>
            </w:r>
            <w:r>
              <w:t>固分含量为</w:t>
            </w:r>
            <w:r>
              <w:rPr>
                <w:rFonts w:hint="eastAsia"/>
              </w:rPr>
              <w:t>52.479</w:t>
            </w:r>
            <w:r>
              <w:t>%</w:t>
            </w:r>
            <w:r>
              <w:rPr>
                <w:rFonts w:hint="eastAsia"/>
              </w:rPr>
              <w:t>。</w:t>
            </w:r>
          </w:p>
          <w:p w:rsidR="004F5D0A" w:rsidRDefault="00D61730">
            <w:pPr>
              <w:spacing w:line="360" w:lineRule="auto"/>
            </w:pPr>
            <w:r>
              <w:rPr>
                <w:rFonts w:hint="eastAsia"/>
              </w:rPr>
              <w:t>5</w:t>
            </w:r>
            <w:r>
              <w:rPr>
                <w:rFonts w:hint="eastAsia"/>
              </w:rPr>
              <w:t>、项目平面布置</w:t>
            </w:r>
          </w:p>
          <w:p w:rsidR="004F5D0A" w:rsidRDefault="00D61730">
            <w:pPr>
              <w:spacing w:line="360" w:lineRule="auto"/>
            </w:pPr>
            <w:r>
              <w:rPr>
                <w:rFonts w:hint="eastAsia"/>
              </w:rPr>
              <w:t xml:space="preserve"> </w:t>
            </w:r>
            <w:r>
              <w:t xml:space="preserve">  </w:t>
            </w:r>
            <w:r>
              <w:rPr>
                <w:rFonts w:hint="eastAsia"/>
                <w:bCs/>
              </w:rPr>
              <w:t>根据厂区总平面布置图，</w:t>
            </w:r>
            <w:r>
              <w:rPr>
                <w:rFonts w:hint="eastAsia"/>
              </w:rPr>
              <w:t>湖南雅宏教学设备有限责任公司</w:t>
            </w:r>
            <w:r>
              <w:rPr>
                <w:rFonts w:hint="eastAsia"/>
                <w:bCs/>
              </w:rPr>
              <w:t>厂区用地呈矩形，分为南北两块。北地块包括设备装配展示车间、半成品组装车间、宿舍；南地块从北至南依次为组装车间、生产车间一（木工）、生产车间二（漆工）、仓库、办公楼、科研楼、创新楼。主出入口位于东面。</w:t>
            </w:r>
            <w:r>
              <w:rPr>
                <w:rFonts w:hint="eastAsia"/>
                <w:bCs/>
                <w:u w:val="single"/>
              </w:rPr>
              <w:t>1#</w:t>
            </w:r>
            <w:r>
              <w:rPr>
                <w:rFonts w:hint="eastAsia"/>
                <w:bCs/>
                <w:u w:val="single"/>
              </w:rPr>
              <w:t>排气筒</w:t>
            </w:r>
            <w:r>
              <w:rPr>
                <w:rFonts w:hint="eastAsia"/>
                <w:bCs/>
                <w:u w:val="single"/>
              </w:rPr>
              <w:t>(</w:t>
            </w:r>
            <w:r>
              <w:rPr>
                <w:bCs/>
                <w:u w:val="single"/>
              </w:rPr>
              <w:t>DA001)</w:t>
            </w:r>
            <w:r>
              <w:rPr>
                <w:rFonts w:hint="eastAsia"/>
                <w:bCs/>
                <w:u w:val="single"/>
              </w:rPr>
              <w:t>设置在生产车间一（木工）西侧，</w:t>
            </w:r>
            <w:r>
              <w:rPr>
                <w:rFonts w:hint="eastAsia"/>
                <w:bCs/>
                <w:u w:val="single"/>
              </w:rPr>
              <w:t>2#</w:t>
            </w:r>
            <w:r>
              <w:rPr>
                <w:rFonts w:hint="eastAsia"/>
                <w:bCs/>
                <w:u w:val="single"/>
              </w:rPr>
              <w:t>排气筒</w:t>
            </w:r>
            <w:r>
              <w:rPr>
                <w:rFonts w:hint="eastAsia"/>
                <w:bCs/>
                <w:u w:val="single"/>
              </w:rPr>
              <w:t>(</w:t>
            </w:r>
            <w:r>
              <w:rPr>
                <w:bCs/>
                <w:u w:val="single"/>
              </w:rPr>
              <w:t>DA002)</w:t>
            </w:r>
            <w:r>
              <w:rPr>
                <w:rFonts w:hint="eastAsia"/>
                <w:bCs/>
                <w:u w:val="single"/>
              </w:rPr>
              <w:t>设置在生产车间二</w:t>
            </w:r>
            <w:r>
              <w:rPr>
                <w:rFonts w:hint="eastAsia"/>
                <w:bCs/>
              </w:rPr>
              <w:t>（漆工）</w:t>
            </w:r>
            <w:r>
              <w:rPr>
                <w:rFonts w:hint="eastAsia"/>
                <w:bCs/>
                <w:u w:val="single"/>
              </w:rPr>
              <w:t>西侧</w:t>
            </w:r>
            <w:r>
              <w:rPr>
                <w:rFonts w:hint="eastAsia"/>
                <w:bCs/>
              </w:rPr>
              <w:t>，危废</w:t>
            </w:r>
            <w:r>
              <w:rPr>
                <w:bCs/>
              </w:rPr>
              <w:t>暂存间位于生产车间二内，</w:t>
            </w:r>
            <w:r>
              <w:rPr>
                <w:rFonts w:hint="eastAsia"/>
                <w:bCs/>
              </w:rPr>
              <w:t>雨水排口在地块临运达路一侧，废水总排口设置在地块临运达路一侧。</w:t>
            </w:r>
          </w:p>
          <w:p w:rsidR="004F5D0A" w:rsidRDefault="00D61730">
            <w:pPr>
              <w:spacing w:line="360" w:lineRule="auto"/>
            </w:pPr>
            <w:r>
              <w:rPr>
                <w:rFonts w:hint="eastAsia"/>
              </w:rPr>
              <w:t>6</w:t>
            </w:r>
            <w:r>
              <w:rPr>
                <w:rFonts w:hint="eastAsia"/>
              </w:rPr>
              <w:t>、水平衡</w:t>
            </w:r>
          </w:p>
          <w:p w:rsidR="004F5D0A" w:rsidRDefault="009357ED">
            <w:pPr>
              <w:spacing w:line="360" w:lineRule="auto"/>
            </w:pPr>
            <w:r>
              <w:rPr>
                <w:noProof/>
              </w:rPr>
              <w:drawing>
                <wp:inline distT="0" distB="0" distL="0" distR="0">
                  <wp:extent cx="5382260" cy="1527175"/>
                  <wp:effectExtent l="1905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5382260" cy="1527175"/>
                          </a:xfrm>
                          <a:prstGeom prst="rect">
                            <a:avLst/>
                          </a:prstGeom>
                          <a:noFill/>
                          <a:ln w="9525">
                            <a:noFill/>
                            <a:miter lim="800000"/>
                            <a:headEnd/>
                            <a:tailEnd/>
                          </a:ln>
                        </pic:spPr>
                      </pic:pic>
                    </a:graphicData>
                  </a:graphic>
                </wp:inline>
              </w:drawing>
            </w:r>
          </w:p>
          <w:p w:rsidR="004F5D0A" w:rsidRDefault="00D61730">
            <w:pPr>
              <w:spacing w:line="360" w:lineRule="auto"/>
            </w:pPr>
            <w:r>
              <w:rPr>
                <w:rFonts w:hint="eastAsia"/>
              </w:rPr>
              <w:t>7</w:t>
            </w:r>
            <w:r>
              <w:rPr>
                <w:rFonts w:hint="eastAsia"/>
              </w:rPr>
              <w:t>、劳动定员及工作制度</w:t>
            </w:r>
          </w:p>
          <w:p w:rsidR="004F5D0A" w:rsidRDefault="00D61730">
            <w:pPr>
              <w:spacing w:line="360" w:lineRule="auto"/>
              <w:rPr>
                <w:color w:val="0000FF"/>
              </w:rPr>
            </w:pPr>
            <w:r>
              <w:rPr>
                <w:rFonts w:hint="eastAsia"/>
              </w:rPr>
              <w:t xml:space="preserve">   </w:t>
            </w:r>
            <w:r>
              <w:rPr>
                <w:rFonts w:hint="eastAsia"/>
                <w:bCs/>
              </w:rPr>
              <w:t>生产人员</w:t>
            </w:r>
            <w:r>
              <w:rPr>
                <w:rFonts w:hint="eastAsia"/>
                <w:bCs/>
              </w:rPr>
              <w:t>30</w:t>
            </w:r>
            <w:r>
              <w:rPr>
                <w:rFonts w:hint="eastAsia"/>
                <w:bCs/>
              </w:rPr>
              <w:t>人，</w:t>
            </w:r>
            <w:r>
              <w:rPr>
                <w:bCs/>
              </w:rPr>
              <w:t>年生产天数为</w:t>
            </w:r>
            <w:r>
              <w:rPr>
                <w:rFonts w:hint="eastAsia"/>
                <w:bCs/>
              </w:rPr>
              <w:t>300</w:t>
            </w:r>
            <w:r>
              <w:rPr>
                <w:bCs/>
              </w:rPr>
              <w:t>天，每天工作</w:t>
            </w:r>
            <w:r>
              <w:rPr>
                <w:bCs/>
              </w:rPr>
              <w:t>8h</w:t>
            </w:r>
            <w:r>
              <w:rPr>
                <w:rFonts w:hint="eastAsia"/>
                <w:bCs/>
              </w:rPr>
              <w:t>。</w:t>
            </w:r>
          </w:p>
        </w:tc>
      </w:tr>
      <w:tr w:rsidR="004F5D0A">
        <w:tc>
          <w:tcPr>
            <w:tcW w:w="817" w:type="dxa"/>
            <w:vAlign w:val="center"/>
          </w:tcPr>
          <w:p w:rsidR="004F5D0A" w:rsidRDefault="00D61730">
            <w:pPr>
              <w:jc w:val="center"/>
              <w:rPr>
                <w:rFonts w:cs="宋体"/>
                <w:szCs w:val="21"/>
              </w:rPr>
            </w:pPr>
            <w:r>
              <w:rPr>
                <w:rFonts w:cs="宋体" w:hint="eastAsia"/>
                <w:szCs w:val="21"/>
              </w:rPr>
              <w:lastRenderedPageBreak/>
              <w:t>工艺</w:t>
            </w:r>
          </w:p>
          <w:p w:rsidR="004F5D0A" w:rsidRDefault="00D61730">
            <w:pPr>
              <w:jc w:val="center"/>
              <w:rPr>
                <w:rFonts w:cs="宋体"/>
                <w:szCs w:val="21"/>
              </w:rPr>
            </w:pPr>
            <w:r>
              <w:rPr>
                <w:rFonts w:cs="宋体" w:hint="eastAsia"/>
                <w:szCs w:val="21"/>
              </w:rPr>
              <w:t>流程</w:t>
            </w:r>
          </w:p>
          <w:p w:rsidR="004F5D0A" w:rsidRDefault="00D61730">
            <w:pPr>
              <w:jc w:val="center"/>
              <w:rPr>
                <w:rFonts w:cs="宋体"/>
                <w:szCs w:val="21"/>
              </w:rPr>
            </w:pPr>
            <w:r>
              <w:rPr>
                <w:rFonts w:cs="宋体" w:hint="eastAsia"/>
                <w:szCs w:val="21"/>
              </w:rPr>
              <w:lastRenderedPageBreak/>
              <w:t>和产</w:t>
            </w:r>
          </w:p>
          <w:p w:rsidR="004F5D0A" w:rsidRDefault="00D61730">
            <w:pPr>
              <w:jc w:val="center"/>
              <w:rPr>
                <w:rFonts w:cs="宋体"/>
                <w:szCs w:val="21"/>
              </w:rPr>
            </w:pPr>
            <w:r>
              <w:rPr>
                <w:rFonts w:cs="宋体" w:hint="eastAsia"/>
                <w:szCs w:val="21"/>
              </w:rPr>
              <w:t>排污</w:t>
            </w:r>
          </w:p>
          <w:p w:rsidR="004F5D0A" w:rsidRDefault="00D61730">
            <w:pPr>
              <w:jc w:val="center"/>
              <w:rPr>
                <w:rFonts w:cs="宋体"/>
                <w:szCs w:val="21"/>
              </w:rPr>
            </w:pPr>
            <w:r>
              <w:rPr>
                <w:rFonts w:cs="宋体" w:hint="eastAsia"/>
                <w:szCs w:val="21"/>
              </w:rPr>
              <w:t>环节</w:t>
            </w:r>
          </w:p>
        </w:tc>
        <w:tc>
          <w:tcPr>
            <w:tcW w:w="8243" w:type="dxa"/>
          </w:tcPr>
          <w:p w:rsidR="004F5D0A" w:rsidRDefault="00D61730">
            <w:pPr>
              <w:spacing w:line="360" w:lineRule="auto"/>
            </w:pPr>
            <w:r>
              <w:rPr>
                <w:rFonts w:hint="eastAsia"/>
              </w:rPr>
              <w:lastRenderedPageBreak/>
              <w:t>1</w:t>
            </w:r>
            <w:r>
              <w:rPr>
                <w:rFonts w:hint="eastAsia"/>
              </w:rPr>
              <w:t>、工艺流程图</w:t>
            </w:r>
          </w:p>
          <w:p w:rsidR="004F5D0A" w:rsidRDefault="004F5D0A">
            <w:pPr>
              <w:spacing w:line="360" w:lineRule="auto"/>
              <w:jc w:val="center"/>
            </w:pPr>
            <w:r>
              <w:object w:dxaOrig="11556" w:dyaOrig="2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96pt" o:ole="">
                  <v:imagedata r:id="rId10" o:title=""/>
                </v:shape>
                <o:OLEObject Type="Embed" ProgID="Visio.Drawing.11" ShapeID="_x0000_i1025" DrawAspect="Content" ObjectID="_1682236387" r:id="rId11"/>
              </w:object>
            </w:r>
          </w:p>
          <w:p w:rsidR="004F5D0A" w:rsidRDefault="00D61730">
            <w:pPr>
              <w:spacing w:line="360" w:lineRule="auto"/>
              <w:jc w:val="center"/>
              <w:rPr>
                <w:color w:val="0000FF"/>
              </w:rPr>
            </w:pPr>
            <w:r>
              <w:rPr>
                <w:rFonts w:hint="eastAsia"/>
              </w:rPr>
              <w:t>图</w:t>
            </w:r>
            <w:r>
              <w:rPr>
                <w:rFonts w:hint="eastAsia"/>
              </w:rPr>
              <w:t xml:space="preserve">2-1  </w:t>
            </w:r>
            <w:r>
              <w:rPr>
                <w:rFonts w:hint="eastAsia"/>
              </w:rPr>
              <w:t>施工期生产工艺流程图</w:t>
            </w:r>
          </w:p>
          <w:p w:rsidR="004F5D0A" w:rsidRDefault="004F5D0A">
            <w:pPr>
              <w:spacing w:line="360" w:lineRule="auto"/>
              <w:jc w:val="center"/>
              <w:rPr>
                <w:color w:val="0000FF"/>
              </w:rPr>
            </w:pPr>
          </w:p>
          <w:p w:rsidR="004F5D0A" w:rsidRDefault="009357ED">
            <w:pPr>
              <w:spacing w:line="360" w:lineRule="auto"/>
              <w:jc w:val="center"/>
              <w:rPr>
                <w:color w:val="0000FF"/>
              </w:rPr>
            </w:pPr>
            <w:r>
              <w:rPr>
                <w:noProof/>
                <w:color w:val="0000FF"/>
              </w:rPr>
              <w:drawing>
                <wp:inline distT="0" distB="0" distL="0" distR="0">
                  <wp:extent cx="5393055" cy="2473325"/>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393055" cy="2473325"/>
                          </a:xfrm>
                          <a:prstGeom prst="rect">
                            <a:avLst/>
                          </a:prstGeom>
                          <a:noFill/>
                          <a:ln w="9525">
                            <a:noFill/>
                            <a:miter lim="800000"/>
                            <a:headEnd/>
                            <a:tailEnd/>
                          </a:ln>
                        </pic:spPr>
                      </pic:pic>
                    </a:graphicData>
                  </a:graphic>
                </wp:inline>
              </w:drawing>
            </w:r>
          </w:p>
          <w:p w:rsidR="004F5D0A" w:rsidRDefault="00D61730">
            <w:pPr>
              <w:spacing w:line="360" w:lineRule="auto"/>
            </w:pPr>
            <w:r>
              <w:rPr>
                <w:rFonts w:hint="eastAsia"/>
              </w:rPr>
              <w:t>G</w:t>
            </w:r>
            <w:r>
              <w:rPr>
                <w:rFonts w:hint="eastAsia"/>
              </w:rPr>
              <w:t>废气</w:t>
            </w:r>
            <w:r>
              <w:rPr>
                <w:rFonts w:hint="eastAsia"/>
              </w:rPr>
              <w:t xml:space="preserve">   W</w:t>
            </w:r>
            <w:r>
              <w:rPr>
                <w:rFonts w:hint="eastAsia"/>
              </w:rPr>
              <w:t>废水</w:t>
            </w:r>
            <w:r>
              <w:rPr>
                <w:rFonts w:hint="eastAsia"/>
              </w:rPr>
              <w:t xml:space="preserve">   N</w:t>
            </w:r>
            <w:r>
              <w:rPr>
                <w:rFonts w:hint="eastAsia"/>
              </w:rPr>
              <w:t>噪声</w:t>
            </w:r>
            <w:r>
              <w:rPr>
                <w:rFonts w:hint="eastAsia"/>
              </w:rPr>
              <w:t xml:space="preserve">  S</w:t>
            </w:r>
            <w:r>
              <w:rPr>
                <w:rFonts w:hint="eastAsia"/>
              </w:rPr>
              <w:t>固废</w:t>
            </w:r>
          </w:p>
          <w:p w:rsidR="004F5D0A" w:rsidRDefault="00D61730">
            <w:pPr>
              <w:spacing w:line="360" w:lineRule="auto"/>
              <w:jc w:val="center"/>
              <w:rPr>
                <w:b/>
                <w:bCs/>
              </w:rPr>
            </w:pPr>
            <w:r>
              <w:rPr>
                <w:rFonts w:hint="eastAsia"/>
                <w:b/>
              </w:rPr>
              <w:t>图</w:t>
            </w:r>
            <w:r>
              <w:rPr>
                <w:rFonts w:hint="eastAsia"/>
                <w:b/>
              </w:rPr>
              <w:t>2</w:t>
            </w:r>
            <w:r>
              <w:rPr>
                <w:b/>
              </w:rPr>
              <w:t xml:space="preserve">-2 </w:t>
            </w:r>
            <w:r>
              <w:rPr>
                <w:rFonts w:hint="eastAsia"/>
                <w:b/>
                <w:bCs/>
              </w:rPr>
              <w:t>备料工序工艺流程及产污节点</w:t>
            </w:r>
            <w:r>
              <w:rPr>
                <w:rFonts w:hint="eastAsia"/>
                <w:b/>
                <w:bCs/>
              </w:rPr>
              <w:t xml:space="preserve">   </w:t>
            </w:r>
          </w:p>
          <w:p w:rsidR="004F5D0A" w:rsidRDefault="00D61730">
            <w:pPr>
              <w:spacing w:line="360" w:lineRule="auto"/>
              <w:rPr>
                <w:szCs w:val="32"/>
              </w:rPr>
            </w:pPr>
            <w:r>
              <w:rPr>
                <w:rFonts w:hint="eastAsia"/>
                <w:szCs w:val="32"/>
              </w:rPr>
              <w:t>（</w:t>
            </w:r>
            <w:r>
              <w:rPr>
                <w:rFonts w:hint="eastAsia"/>
                <w:szCs w:val="32"/>
              </w:rPr>
              <w:t>1</w:t>
            </w:r>
            <w:r>
              <w:rPr>
                <w:rFonts w:hint="eastAsia"/>
                <w:szCs w:val="32"/>
              </w:rPr>
              <w:t>）选料配料：根据木制品用途选择不同实木进行配料，选材时注意撇开节疤、内裂、蓝变、朽木、端裂。</w:t>
            </w:r>
          </w:p>
          <w:p w:rsidR="004F5D0A" w:rsidRDefault="00D61730">
            <w:pPr>
              <w:spacing w:line="360" w:lineRule="auto"/>
              <w:rPr>
                <w:szCs w:val="32"/>
              </w:rPr>
            </w:pPr>
            <w:r>
              <w:rPr>
                <w:rFonts w:hint="eastAsia"/>
                <w:szCs w:val="32"/>
              </w:rPr>
              <w:t>（</w:t>
            </w:r>
            <w:r>
              <w:rPr>
                <w:rFonts w:hint="eastAsia"/>
                <w:szCs w:val="32"/>
              </w:rPr>
              <w:t>2</w:t>
            </w:r>
            <w:r>
              <w:rPr>
                <w:rFonts w:hint="eastAsia"/>
                <w:szCs w:val="32"/>
              </w:rPr>
              <w:t>）锯料：将木料按要求通过开料锯、精密锯等锯机裁成相应尺寸的木板。</w:t>
            </w:r>
          </w:p>
          <w:p w:rsidR="004F5D0A" w:rsidRDefault="00D61730">
            <w:pPr>
              <w:spacing w:line="360" w:lineRule="auto"/>
              <w:rPr>
                <w:szCs w:val="32"/>
              </w:rPr>
            </w:pPr>
            <w:r>
              <w:rPr>
                <w:rFonts w:hint="eastAsia"/>
                <w:szCs w:val="32"/>
              </w:rPr>
              <w:t>（</w:t>
            </w:r>
            <w:r>
              <w:rPr>
                <w:rFonts w:hint="eastAsia"/>
                <w:szCs w:val="32"/>
              </w:rPr>
              <w:t>3</w:t>
            </w:r>
            <w:r>
              <w:rPr>
                <w:rFonts w:hint="eastAsia"/>
                <w:szCs w:val="32"/>
              </w:rPr>
              <w:t>）配板、布胶：木料配板选材分直纹、山纹，颜色搭配一致，配板宽度按所需宽度合理放余量。然后在木材之间均匀布胶，胶水采用白乳胶。</w:t>
            </w:r>
          </w:p>
          <w:p w:rsidR="004F5D0A" w:rsidRDefault="00D61730">
            <w:pPr>
              <w:spacing w:line="360" w:lineRule="auto"/>
              <w:rPr>
                <w:szCs w:val="32"/>
              </w:rPr>
            </w:pPr>
            <w:r>
              <w:rPr>
                <w:rFonts w:hint="eastAsia"/>
                <w:szCs w:val="32"/>
              </w:rPr>
              <w:t>（</w:t>
            </w:r>
            <w:r>
              <w:rPr>
                <w:rFonts w:hint="eastAsia"/>
                <w:szCs w:val="32"/>
              </w:rPr>
              <w:t>4</w:t>
            </w:r>
            <w:r>
              <w:rPr>
                <w:rFonts w:hint="eastAsia"/>
                <w:szCs w:val="32"/>
              </w:rPr>
              <w:t>）拼板：将涂胶后的木板粘合在一起，然后通过冷压机或者拼板机让压力保持一段时间，让木板粘合在一起。通过拼合后可以得到不同厚度和宽度的木板。</w:t>
            </w:r>
          </w:p>
          <w:p w:rsidR="004F5D0A" w:rsidRDefault="00D61730">
            <w:pPr>
              <w:spacing w:line="360" w:lineRule="auto"/>
              <w:rPr>
                <w:szCs w:val="32"/>
              </w:rPr>
            </w:pPr>
            <w:r>
              <w:rPr>
                <w:rFonts w:hint="eastAsia"/>
                <w:szCs w:val="32"/>
              </w:rPr>
              <w:t>（</w:t>
            </w:r>
            <w:r>
              <w:rPr>
                <w:rFonts w:hint="eastAsia"/>
                <w:szCs w:val="32"/>
              </w:rPr>
              <w:t>5</w:t>
            </w:r>
            <w:r>
              <w:rPr>
                <w:rFonts w:hint="eastAsia"/>
                <w:szCs w:val="32"/>
              </w:rPr>
              <w:t>）陈化：拼合后的木板放置</w:t>
            </w:r>
            <w:r>
              <w:rPr>
                <w:rFonts w:hint="eastAsia"/>
                <w:szCs w:val="32"/>
              </w:rPr>
              <w:t>2</w:t>
            </w:r>
            <w:r>
              <w:rPr>
                <w:rFonts w:hint="eastAsia"/>
                <w:szCs w:val="32"/>
              </w:rPr>
              <w:t>小时左右，让胶水完全凝固。</w:t>
            </w:r>
          </w:p>
          <w:p w:rsidR="004F5D0A" w:rsidRDefault="00D61730">
            <w:pPr>
              <w:spacing w:line="360" w:lineRule="auto"/>
              <w:rPr>
                <w:szCs w:val="32"/>
              </w:rPr>
            </w:pPr>
            <w:r>
              <w:rPr>
                <w:rFonts w:hint="eastAsia"/>
                <w:szCs w:val="32"/>
              </w:rPr>
              <w:t>（</w:t>
            </w:r>
            <w:r>
              <w:rPr>
                <w:rFonts w:hint="eastAsia"/>
                <w:szCs w:val="32"/>
              </w:rPr>
              <w:t>6</w:t>
            </w:r>
            <w:r>
              <w:rPr>
                <w:rFonts w:hint="eastAsia"/>
                <w:szCs w:val="32"/>
              </w:rPr>
              <w:t>）砂刨：刨去木材之间多余的胶水，使木材板面干净、光洁。</w:t>
            </w:r>
          </w:p>
          <w:p w:rsidR="004F5D0A" w:rsidRDefault="00D61730">
            <w:pPr>
              <w:spacing w:line="360" w:lineRule="auto"/>
              <w:rPr>
                <w:szCs w:val="32"/>
              </w:rPr>
            </w:pPr>
            <w:r>
              <w:rPr>
                <w:rFonts w:hint="eastAsia"/>
                <w:szCs w:val="32"/>
              </w:rPr>
              <w:t>（</w:t>
            </w:r>
            <w:r>
              <w:rPr>
                <w:rFonts w:hint="eastAsia"/>
                <w:szCs w:val="32"/>
              </w:rPr>
              <w:t>7</w:t>
            </w:r>
            <w:r>
              <w:rPr>
                <w:rFonts w:hint="eastAsia"/>
                <w:szCs w:val="32"/>
              </w:rPr>
              <w:t>）锯切定宽：用精密锯给木材定宽。</w:t>
            </w:r>
          </w:p>
          <w:p w:rsidR="004F5D0A" w:rsidRDefault="00D61730">
            <w:pPr>
              <w:spacing w:line="360" w:lineRule="auto"/>
              <w:rPr>
                <w:szCs w:val="32"/>
              </w:rPr>
            </w:pPr>
            <w:r>
              <w:rPr>
                <w:rFonts w:hint="eastAsia"/>
                <w:szCs w:val="32"/>
              </w:rPr>
              <w:t>（</w:t>
            </w:r>
            <w:r>
              <w:rPr>
                <w:rFonts w:hint="eastAsia"/>
                <w:szCs w:val="32"/>
              </w:rPr>
              <w:t>8</w:t>
            </w:r>
            <w:r>
              <w:rPr>
                <w:rFonts w:hint="eastAsia"/>
                <w:szCs w:val="32"/>
              </w:rPr>
              <w:t>）养生：将产品在自然环境下放置</w:t>
            </w:r>
            <w:r>
              <w:rPr>
                <w:rFonts w:hint="eastAsia"/>
                <w:szCs w:val="32"/>
              </w:rPr>
              <w:t>24</w:t>
            </w:r>
            <w:r>
              <w:rPr>
                <w:rFonts w:hint="eastAsia"/>
                <w:szCs w:val="32"/>
              </w:rPr>
              <w:t>小时左右。</w:t>
            </w:r>
          </w:p>
          <w:p w:rsidR="004F5D0A" w:rsidRDefault="009357ED">
            <w:pPr>
              <w:spacing w:line="360" w:lineRule="auto"/>
              <w:rPr>
                <w:szCs w:val="32"/>
              </w:rPr>
            </w:pPr>
            <w:r>
              <w:rPr>
                <w:noProof/>
                <w:szCs w:val="32"/>
              </w:rPr>
              <w:lastRenderedPageBreak/>
              <w:drawing>
                <wp:inline distT="0" distB="0" distL="0" distR="0">
                  <wp:extent cx="5351145" cy="3086100"/>
                  <wp:effectExtent l="19050" t="0" r="190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5351145" cy="3086100"/>
                          </a:xfrm>
                          <a:prstGeom prst="rect">
                            <a:avLst/>
                          </a:prstGeom>
                          <a:noFill/>
                          <a:ln w="9525">
                            <a:noFill/>
                            <a:miter lim="800000"/>
                            <a:headEnd/>
                            <a:tailEnd/>
                          </a:ln>
                        </pic:spPr>
                      </pic:pic>
                    </a:graphicData>
                  </a:graphic>
                </wp:inline>
              </w:drawing>
            </w:r>
          </w:p>
          <w:p w:rsidR="004F5D0A" w:rsidRDefault="00D61730">
            <w:pPr>
              <w:spacing w:line="360" w:lineRule="auto"/>
              <w:jc w:val="center"/>
              <w:rPr>
                <w:b/>
                <w:bCs/>
                <w:sz w:val="20"/>
              </w:rPr>
            </w:pPr>
            <w:r>
              <w:rPr>
                <w:rFonts w:hint="eastAsia"/>
                <w:b/>
                <w:sz w:val="20"/>
              </w:rPr>
              <w:t>图</w:t>
            </w:r>
            <w:r>
              <w:rPr>
                <w:rFonts w:hint="eastAsia"/>
                <w:b/>
                <w:sz w:val="20"/>
              </w:rPr>
              <w:t xml:space="preserve">2-3  </w:t>
            </w:r>
            <w:r>
              <w:rPr>
                <w:rFonts w:hint="eastAsia"/>
                <w:b/>
                <w:bCs/>
                <w:sz w:val="20"/>
              </w:rPr>
              <w:t>机加工工艺流程及产污节点</w:t>
            </w:r>
          </w:p>
          <w:p w:rsidR="004F5D0A" w:rsidRDefault="00D61730">
            <w:pPr>
              <w:spacing w:line="360" w:lineRule="auto"/>
            </w:pPr>
            <w:r>
              <w:rPr>
                <w:rFonts w:hint="eastAsia"/>
              </w:rPr>
              <w:t>（</w:t>
            </w:r>
            <w:r>
              <w:rPr>
                <w:rFonts w:hint="eastAsia"/>
              </w:rPr>
              <w:t>1</w:t>
            </w:r>
            <w:r>
              <w:rPr>
                <w:rFonts w:hint="eastAsia"/>
              </w:rPr>
              <w:t>）宽砂定厚：将木板按要求用粗砂砂至符合加工要求的尺寸，粗砂完成后进行抛光砂，粗砂一次砂</w:t>
            </w:r>
            <w:r>
              <w:rPr>
                <w:rFonts w:hint="eastAsia"/>
              </w:rPr>
              <w:t>0.2mm</w:t>
            </w:r>
            <w:r>
              <w:rPr>
                <w:rFonts w:hint="eastAsia"/>
              </w:rPr>
              <w:t>，抛光砂一次砂</w:t>
            </w:r>
            <w:r>
              <w:rPr>
                <w:rFonts w:hint="eastAsia"/>
              </w:rPr>
              <w:t>0.1mm</w:t>
            </w:r>
            <w:r>
              <w:rPr>
                <w:rFonts w:hint="eastAsia"/>
              </w:rPr>
              <w:t>。</w:t>
            </w:r>
          </w:p>
          <w:p w:rsidR="004F5D0A" w:rsidRDefault="00D61730">
            <w:pPr>
              <w:spacing w:line="360" w:lineRule="auto"/>
            </w:pPr>
            <w:r>
              <w:rPr>
                <w:rFonts w:hint="eastAsia"/>
              </w:rPr>
              <w:t>（</w:t>
            </w:r>
            <w:r>
              <w:rPr>
                <w:rFonts w:hint="eastAsia"/>
              </w:rPr>
              <w:t>2</w:t>
            </w:r>
            <w:r>
              <w:rPr>
                <w:rFonts w:hint="eastAsia"/>
              </w:rPr>
              <w:t>）精切：给毛料定长，加工过程中做到无崩茬、发黑，长于宽加工误差不超过</w:t>
            </w:r>
            <w:r>
              <w:rPr>
                <w:rFonts w:hint="eastAsia"/>
              </w:rPr>
              <w:t>0.2mm</w:t>
            </w:r>
            <w:r>
              <w:rPr>
                <w:rFonts w:hint="eastAsia"/>
              </w:rPr>
              <w:t>。</w:t>
            </w:r>
          </w:p>
          <w:p w:rsidR="004F5D0A" w:rsidRDefault="00D61730">
            <w:pPr>
              <w:spacing w:line="360" w:lineRule="auto"/>
            </w:pPr>
            <w:r>
              <w:rPr>
                <w:rFonts w:hint="eastAsia"/>
              </w:rPr>
              <w:t>（</w:t>
            </w:r>
            <w:r>
              <w:rPr>
                <w:rFonts w:hint="eastAsia"/>
              </w:rPr>
              <w:t>3</w:t>
            </w:r>
            <w:r>
              <w:rPr>
                <w:rFonts w:hint="eastAsia"/>
              </w:rPr>
              <w:t>）成型：根据需要的形状采用西面刨、铣床、木线机等将木材刨、铣成型。</w:t>
            </w:r>
          </w:p>
          <w:p w:rsidR="004F5D0A" w:rsidRDefault="00D61730">
            <w:pPr>
              <w:spacing w:line="360" w:lineRule="auto"/>
            </w:pPr>
            <w:r>
              <w:rPr>
                <w:rFonts w:hint="eastAsia"/>
              </w:rPr>
              <w:t>（</w:t>
            </w:r>
            <w:r>
              <w:rPr>
                <w:rFonts w:hint="eastAsia"/>
              </w:rPr>
              <w:t>4</w:t>
            </w:r>
            <w:r>
              <w:rPr>
                <w:rFonts w:hint="eastAsia"/>
              </w:rPr>
              <w:t>）钻孔：按图纸的工艺要求进行钻孔，孔位加工误差不得超过</w:t>
            </w:r>
            <w:r>
              <w:rPr>
                <w:rFonts w:hint="eastAsia"/>
              </w:rPr>
              <w:t>0.2mm</w:t>
            </w:r>
            <w:r>
              <w:rPr>
                <w:rFonts w:hint="eastAsia"/>
              </w:rPr>
              <w:t>。</w:t>
            </w:r>
          </w:p>
          <w:p w:rsidR="004F5D0A" w:rsidRDefault="00D61730">
            <w:pPr>
              <w:spacing w:line="360" w:lineRule="auto"/>
            </w:pPr>
            <w:r>
              <w:rPr>
                <w:rFonts w:hint="eastAsia"/>
              </w:rPr>
              <w:t>（</w:t>
            </w:r>
            <w:r>
              <w:rPr>
                <w:rFonts w:hint="eastAsia"/>
              </w:rPr>
              <w:t>5</w:t>
            </w:r>
            <w:r>
              <w:rPr>
                <w:rFonts w:hint="eastAsia"/>
              </w:rPr>
              <w:t>）砂光</w:t>
            </w:r>
            <w:r>
              <w:rPr>
                <w:rFonts w:hint="eastAsia"/>
              </w:rPr>
              <w:t>1</w:t>
            </w:r>
            <w:r>
              <w:rPr>
                <w:rFonts w:hint="eastAsia"/>
              </w:rPr>
              <w:t>：为保证产品光洁采用砂光机对成型产品进行砂光，去掉木料毛刺和锐角，使其表面平整、光滑。</w:t>
            </w:r>
          </w:p>
          <w:p w:rsidR="004F5D0A" w:rsidRDefault="00D61730">
            <w:pPr>
              <w:spacing w:line="360" w:lineRule="auto"/>
            </w:pPr>
            <w:r>
              <w:rPr>
                <w:rFonts w:hint="eastAsia"/>
              </w:rPr>
              <w:t>（</w:t>
            </w:r>
            <w:r>
              <w:rPr>
                <w:rFonts w:hint="eastAsia"/>
              </w:rPr>
              <w:t>6</w:t>
            </w:r>
            <w:r>
              <w:rPr>
                <w:rFonts w:hint="eastAsia"/>
              </w:rPr>
              <w:t>）雕刻：部分产品根据设计需要进行雕刻，采用立铣、雕刻机在表面打磨（倒角、图案、花纹等），大部分采用数控电脑雕刻处理少量木工进行手工雕刻。</w:t>
            </w:r>
          </w:p>
          <w:p w:rsidR="004F5D0A" w:rsidRDefault="00D61730">
            <w:pPr>
              <w:spacing w:line="360" w:lineRule="auto"/>
            </w:pPr>
            <w:r>
              <w:rPr>
                <w:rFonts w:hint="eastAsia"/>
              </w:rPr>
              <w:t>（</w:t>
            </w:r>
            <w:r>
              <w:rPr>
                <w:rFonts w:hint="eastAsia"/>
              </w:rPr>
              <w:t>7</w:t>
            </w:r>
            <w:r>
              <w:rPr>
                <w:rFonts w:hint="eastAsia"/>
              </w:rPr>
              <w:t>）砂光</w:t>
            </w:r>
            <w:r>
              <w:rPr>
                <w:rFonts w:hint="eastAsia"/>
              </w:rPr>
              <w:t>2</w:t>
            </w:r>
            <w:r>
              <w:rPr>
                <w:rFonts w:hint="eastAsia"/>
              </w:rPr>
              <w:t>：对雕刻后的产品采用砂机或者人工进行砂光。（</w:t>
            </w:r>
            <w:r>
              <w:rPr>
                <w:rFonts w:hint="eastAsia"/>
              </w:rPr>
              <w:t>8</w:t>
            </w:r>
            <w:r>
              <w:rPr>
                <w:rFonts w:hint="eastAsia"/>
              </w:rPr>
              <w:t>）组装：将不用在拆开的雕刻成型零件部件通过白乳胶、楔头、打钉、五金连接件等方式进行组装连接。</w:t>
            </w:r>
          </w:p>
          <w:p w:rsidR="004F5D0A" w:rsidRPr="00B6732E" w:rsidRDefault="00D61730">
            <w:pPr>
              <w:spacing w:line="360" w:lineRule="auto"/>
              <w:rPr>
                <w:color w:val="FF0000"/>
              </w:rPr>
            </w:pPr>
            <w:r>
              <w:rPr>
                <w:rFonts w:hint="eastAsia"/>
              </w:rPr>
              <w:t>（</w:t>
            </w:r>
            <w:r>
              <w:rPr>
                <w:rFonts w:hint="eastAsia"/>
              </w:rPr>
              <w:t>9</w:t>
            </w:r>
            <w:r>
              <w:rPr>
                <w:rFonts w:hint="eastAsia"/>
              </w:rPr>
              <w:t>）刮腻子：由人工在工件表面刮腻子，目的在于对工件存在的一些细缝孔隙进行填充补平。</w:t>
            </w:r>
          </w:p>
          <w:p w:rsidR="004F5D0A" w:rsidRDefault="00D61730">
            <w:pPr>
              <w:spacing w:line="360" w:lineRule="auto"/>
            </w:pPr>
            <w:r>
              <w:rPr>
                <w:rFonts w:hint="eastAsia"/>
              </w:rPr>
              <w:t>（</w:t>
            </w:r>
            <w:r>
              <w:rPr>
                <w:rFonts w:hint="eastAsia"/>
              </w:rPr>
              <w:t>10</w:t>
            </w:r>
            <w:r>
              <w:rPr>
                <w:rFonts w:hint="eastAsia"/>
              </w:rPr>
              <w:t>）砂光</w:t>
            </w:r>
            <w:r>
              <w:rPr>
                <w:rFonts w:hint="eastAsia"/>
              </w:rPr>
              <w:t>3</w:t>
            </w:r>
            <w:r>
              <w:rPr>
                <w:rFonts w:hint="eastAsia"/>
              </w:rPr>
              <w:t>：对刮腻子后产品采用砂机或者人工进行砂光打磨，使工件表面光滑平整，便于后续喷漆。</w:t>
            </w:r>
          </w:p>
          <w:p w:rsidR="004F5D0A" w:rsidRDefault="00D61730">
            <w:pPr>
              <w:spacing w:line="360" w:lineRule="auto"/>
            </w:pPr>
            <w:r>
              <w:rPr>
                <w:rFonts w:hint="eastAsia"/>
              </w:rPr>
              <w:t>（</w:t>
            </w:r>
            <w:r>
              <w:rPr>
                <w:rFonts w:hint="eastAsia"/>
              </w:rPr>
              <w:t>11</w:t>
            </w:r>
            <w:r>
              <w:rPr>
                <w:rFonts w:hint="eastAsia"/>
              </w:rPr>
              <w:t>）封边：将天然木皮裁切成相应规格的天然封皮条，在封边机的卡槽内装上天然封皮条，用白乳胶对木料板件进行封边。封边工序不加热，自然晾干。</w:t>
            </w:r>
          </w:p>
          <w:p w:rsidR="004F5D0A" w:rsidRDefault="00D61730">
            <w:pPr>
              <w:spacing w:line="360" w:lineRule="auto"/>
            </w:pPr>
            <w:r>
              <w:rPr>
                <w:rFonts w:hint="eastAsia"/>
              </w:rPr>
              <w:t>（</w:t>
            </w:r>
            <w:r>
              <w:rPr>
                <w:rFonts w:hint="eastAsia"/>
              </w:rPr>
              <w:t>12</w:t>
            </w:r>
            <w:r>
              <w:rPr>
                <w:rFonts w:hint="eastAsia"/>
              </w:rPr>
              <w:t>）成品砂检：检查成品光滑度，不合格品将送回重新进行砂光，要做到平整、无砂痕、边角一致。</w:t>
            </w:r>
          </w:p>
          <w:p w:rsidR="00097AF3" w:rsidRDefault="00D61730" w:rsidP="00097AF3">
            <w:pPr>
              <w:spacing w:line="360" w:lineRule="auto"/>
            </w:pPr>
            <w:r>
              <w:rPr>
                <w:rFonts w:hint="eastAsia"/>
              </w:rPr>
              <w:t>（</w:t>
            </w:r>
            <w:r>
              <w:rPr>
                <w:rFonts w:hint="eastAsia"/>
              </w:rPr>
              <w:t>13</w:t>
            </w:r>
            <w:r>
              <w:rPr>
                <w:rFonts w:hint="eastAsia"/>
              </w:rPr>
              <w:t>）养生平衡：将成品自然放置一段时间，在本工序内木制品的湿度控制在</w:t>
            </w:r>
            <w:r>
              <w:rPr>
                <w:rFonts w:hint="eastAsia"/>
              </w:rPr>
              <w:t>8%</w:t>
            </w:r>
            <w:r>
              <w:rPr>
                <w:rFonts w:hint="eastAsia"/>
              </w:rPr>
              <w:t>左右，时间</w:t>
            </w:r>
            <w:r>
              <w:rPr>
                <w:rFonts w:hint="eastAsia"/>
              </w:rPr>
              <w:lastRenderedPageBreak/>
              <w:t>为</w:t>
            </w:r>
            <w:r>
              <w:rPr>
                <w:rFonts w:hint="eastAsia"/>
              </w:rPr>
              <w:t>24</w:t>
            </w:r>
            <w:r>
              <w:rPr>
                <w:rFonts w:hint="eastAsia"/>
              </w:rPr>
              <w:t>小时左右。</w:t>
            </w:r>
          </w:p>
          <w:p w:rsidR="004F5D0A" w:rsidRDefault="00D61730">
            <w:pPr>
              <w:spacing w:line="360" w:lineRule="auto"/>
              <w:ind w:firstLineChars="150" w:firstLine="315"/>
              <w:rPr>
                <w:color w:val="0000FF"/>
                <w:sz w:val="18"/>
              </w:rPr>
            </w:pPr>
            <w:r>
              <w:rPr>
                <w:rFonts w:hint="eastAsia"/>
              </w:rPr>
              <w:t>备料、木工机加工序在生产车间东侧，锯料、砂刨、钻孔、砂光、</w:t>
            </w:r>
            <w:r w:rsidR="00B6732E">
              <w:rPr>
                <w:rFonts w:hint="eastAsia"/>
              </w:rPr>
              <w:t>打磨、</w:t>
            </w:r>
            <w:r>
              <w:rPr>
                <w:rFonts w:hint="eastAsia"/>
              </w:rPr>
              <w:t>雕刻等过程产生的木粉采用集气罩收集后经车间内中央除尘器抽风系统抽出后由</w:t>
            </w:r>
            <w:r>
              <w:rPr>
                <w:rFonts w:hint="eastAsia"/>
              </w:rPr>
              <w:t>1</w:t>
            </w:r>
            <w:r>
              <w:rPr>
                <w:rFonts w:hint="eastAsia"/>
              </w:rPr>
              <w:t>套布袋除尘器进行处理后有组织排放。拼板、封边、组装过程产生的少量有机废气则无组织排放</w:t>
            </w:r>
            <w:r>
              <w:rPr>
                <w:rFonts w:hint="eastAsia"/>
                <w:sz w:val="20"/>
              </w:rPr>
              <w:t>。</w:t>
            </w:r>
          </w:p>
          <w:p w:rsidR="004F5D0A" w:rsidRDefault="00733106">
            <w:pPr>
              <w:spacing w:line="360" w:lineRule="auto"/>
              <w:jc w:val="center"/>
              <w:rPr>
                <w:color w:val="0000FF"/>
              </w:rPr>
            </w:pPr>
            <w:r>
              <w:rPr>
                <w:noProof/>
                <w:color w:val="0000FF"/>
              </w:rPr>
              <w:drawing>
                <wp:inline distT="0" distB="0" distL="0" distR="0">
                  <wp:extent cx="5372100" cy="27432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372100" cy="2743200"/>
                          </a:xfrm>
                          <a:prstGeom prst="rect">
                            <a:avLst/>
                          </a:prstGeom>
                          <a:noFill/>
                          <a:ln w="9525">
                            <a:noFill/>
                            <a:miter lim="800000"/>
                            <a:headEnd/>
                            <a:tailEnd/>
                          </a:ln>
                        </pic:spPr>
                      </pic:pic>
                    </a:graphicData>
                  </a:graphic>
                </wp:inline>
              </w:drawing>
            </w:r>
          </w:p>
          <w:p w:rsidR="004F5D0A" w:rsidRDefault="00D61730">
            <w:pPr>
              <w:spacing w:line="360" w:lineRule="auto"/>
              <w:jc w:val="center"/>
              <w:rPr>
                <w:b/>
                <w:bCs/>
              </w:rPr>
            </w:pPr>
            <w:r>
              <w:rPr>
                <w:rFonts w:hint="eastAsia"/>
                <w:b/>
              </w:rPr>
              <w:t>图</w:t>
            </w:r>
            <w:r>
              <w:rPr>
                <w:rFonts w:hint="eastAsia"/>
                <w:b/>
              </w:rPr>
              <w:t>2</w:t>
            </w:r>
            <w:r>
              <w:rPr>
                <w:b/>
              </w:rPr>
              <w:t>-4</w:t>
            </w:r>
            <w:r>
              <w:rPr>
                <w:rFonts w:hint="eastAsia"/>
                <w:b/>
                <w:bCs/>
              </w:rPr>
              <w:t>喷漆工序工艺流程及产污节点</w:t>
            </w:r>
          </w:p>
          <w:p w:rsidR="004F5D0A" w:rsidRDefault="00D61730">
            <w:pPr>
              <w:spacing w:line="360" w:lineRule="auto"/>
              <w:ind w:firstLineChars="200" w:firstLine="420"/>
              <w:rPr>
                <w:rFonts w:ascii="宋体" w:hAnsi="宋体"/>
                <w:bCs/>
              </w:rPr>
            </w:pPr>
            <w:r>
              <w:rPr>
                <w:rFonts w:ascii="宋体" w:hAnsi="宋体" w:hint="eastAsia"/>
                <w:bCs/>
              </w:rPr>
              <w:t>工艺流程说明：</w:t>
            </w:r>
          </w:p>
          <w:p w:rsidR="004F5D0A" w:rsidRDefault="00D61730">
            <w:pPr>
              <w:spacing w:line="360" w:lineRule="auto"/>
              <w:ind w:firstLineChars="200" w:firstLine="420"/>
              <w:rPr>
                <w:rFonts w:ascii="宋体" w:hAnsi="宋体"/>
              </w:rPr>
            </w:pPr>
            <w:r>
              <w:rPr>
                <w:rFonts w:ascii="宋体" w:hAnsi="宋体" w:hint="eastAsia"/>
              </w:rPr>
              <w:t>（1）调底漆：本项目底漆调漆均在喷漆房内完成。水性底漆按水性漆、水比例为3:1调配。调漆过程中会产生调漆废气、废漆桶。</w:t>
            </w:r>
          </w:p>
          <w:p w:rsidR="004F5D0A" w:rsidRDefault="00D61730">
            <w:pPr>
              <w:spacing w:line="360" w:lineRule="auto"/>
              <w:ind w:firstLineChars="200" w:firstLine="420"/>
              <w:rPr>
                <w:rFonts w:ascii="宋体" w:hAnsi="宋体"/>
              </w:rPr>
            </w:pPr>
            <w:r>
              <w:rPr>
                <w:rFonts w:ascii="宋体" w:hAnsi="宋体" w:hint="eastAsia"/>
              </w:rPr>
              <w:t>（2）刷底漆：调好漆后，底漆由人手工刷。结合业主提供的资料，底漆是人工用毛刷刷漆，操作仔细，损耗小，附着率为70%。刷底漆工序中将产生有机废气、漆渣。</w:t>
            </w:r>
          </w:p>
          <w:p w:rsidR="004F5D0A" w:rsidRDefault="00D61730">
            <w:pPr>
              <w:spacing w:line="360" w:lineRule="auto"/>
              <w:ind w:firstLineChars="200" w:firstLine="420"/>
              <w:rPr>
                <w:rFonts w:ascii="宋体" w:hAnsi="宋体"/>
              </w:rPr>
            </w:pPr>
            <w:r>
              <w:rPr>
                <w:rFonts w:ascii="宋体" w:hAnsi="宋体" w:hint="eastAsia"/>
              </w:rPr>
              <w:t>（3）底漆晾干：</w:t>
            </w:r>
            <w:r>
              <w:rPr>
                <w:rFonts w:ascii="宋体" w:hAnsi="宋体" w:hint="eastAsia"/>
                <w:u w:val="single"/>
              </w:rPr>
              <w:t>将底漆刷好后，放置在喷漆房内进行自然晾干，晾干时间为冬天4小时，夏天2小时后可搬动，7-8小时后全干</w:t>
            </w:r>
            <w:r>
              <w:rPr>
                <w:rFonts w:ascii="宋体" w:hAnsi="宋体" w:hint="eastAsia"/>
              </w:rPr>
              <w:t xml:space="preserve">。该工序会产生晾干废气。   </w:t>
            </w:r>
          </w:p>
          <w:p w:rsidR="004F5D0A" w:rsidRDefault="00D61730">
            <w:pPr>
              <w:spacing w:line="360" w:lineRule="auto"/>
              <w:ind w:firstLineChars="200" w:firstLine="420"/>
              <w:rPr>
                <w:rFonts w:ascii="宋体" w:hAnsi="宋体"/>
              </w:rPr>
            </w:pPr>
            <w:r>
              <w:rPr>
                <w:rFonts w:ascii="宋体" w:hAnsi="宋体" w:hint="eastAsia"/>
              </w:rPr>
              <w:t>（4）打磨：为了让底漆充分附着，在喷漆房内由人工用砂纸对产品进行打磨抛光，精磨工序会产生精磨粉尘、废砂纸、精磨废渣。</w:t>
            </w:r>
          </w:p>
          <w:p w:rsidR="004F5D0A" w:rsidRDefault="00D61730">
            <w:pPr>
              <w:spacing w:line="360" w:lineRule="auto"/>
              <w:ind w:firstLineChars="200" w:firstLine="420"/>
              <w:rPr>
                <w:rFonts w:ascii="宋体" w:hAnsi="宋体"/>
              </w:rPr>
            </w:pPr>
            <w:r>
              <w:rPr>
                <w:rFonts w:ascii="宋体" w:hAnsi="宋体" w:hint="eastAsia"/>
              </w:rPr>
              <w:t>（5）调面漆：本项目不设单独的调漆间，面漆调漆在喷漆房内完成。水性底漆按水性漆、水比例为5:1调配。调漆过程中会产生调漆废气、废漆桶。</w:t>
            </w:r>
          </w:p>
          <w:p w:rsidR="004F5D0A" w:rsidRDefault="00D61730">
            <w:pPr>
              <w:spacing w:line="360" w:lineRule="auto"/>
              <w:ind w:firstLineChars="200" w:firstLine="420"/>
              <w:rPr>
                <w:rFonts w:ascii="宋体" w:hAnsi="宋体"/>
                <w:color w:val="FF0000"/>
              </w:rPr>
            </w:pPr>
            <w:r>
              <w:rPr>
                <w:rFonts w:ascii="宋体" w:hAnsi="宋体" w:hint="eastAsia"/>
              </w:rPr>
              <w:t>（6）喷面漆：项目只设1个喷漆房，将调配好的面漆喷用喷枪经压缩空气雾化后喷涂到产品表面指定位置，增加表面的光泽和美感。</w:t>
            </w:r>
            <w:r>
              <w:rPr>
                <w:rFonts w:ascii="宋体" w:hAnsi="宋体" w:hint="eastAsia"/>
                <w:u w:val="single"/>
              </w:rPr>
              <w:t>项目采用人工喷涂方式，</w:t>
            </w:r>
            <w:r>
              <w:rPr>
                <w:rFonts w:ascii="宋体" w:hAnsi="宋体" w:hint="eastAsia"/>
              </w:rPr>
              <w:t>根据同行业喷漆情况，结合业主提供的资料，人工喷漆上漆率稳定达到60%。喷面漆工序中会产生喷漆废气、漆渣。无喷漆废水。</w:t>
            </w:r>
          </w:p>
          <w:p w:rsidR="004F5D0A" w:rsidRDefault="00D61730">
            <w:pPr>
              <w:spacing w:line="360" w:lineRule="auto"/>
              <w:ind w:firstLineChars="200" w:firstLine="420"/>
              <w:rPr>
                <w:rFonts w:ascii="宋体" w:hAnsi="宋体"/>
              </w:rPr>
            </w:pPr>
            <w:r>
              <w:rPr>
                <w:rFonts w:ascii="宋体" w:hAnsi="宋体" w:hint="eastAsia"/>
              </w:rPr>
              <w:t>（7）面漆晾干：面漆喷好后，放置在喷漆房内进行自然晾干，</w:t>
            </w:r>
            <w:r>
              <w:rPr>
                <w:rFonts w:ascii="宋体" w:hAnsi="宋体" w:hint="eastAsia"/>
                <w:u w:val="single"/>
              </w:rPr>
              <w:t>晾干时间为冬天4小时，</w:t>
            </w:r>
            <w:r>
              <w:rPr>
                <w:rFonts w:ascii="宋体" w:hAnsi="宋体" w:hint="eastAsia"/>
                <w:u w:val="single"/>
              </w:rPr>
              <w:lastRenderedPageBreak/>
              <w:t>夏天2小时后可搬动，7-8小时后全干。该工序会产生晾干废气</w:t>
            </w:r>
            <w:r>
              <w:rPr>
                <w:rFonts w:ascii="宋体" w:hAnsi="宋体" w:hint="eastAsia"/>
              </w:rPr>
              <w:t>。</w:t>
            </w:r>
          </w:p>
          <w:p w:rsidR="004F5D0A" w:rsidRDefault="00D61730" w:rsidP="00A83FB6">
            <w:pPr>
              <w:spacing w:line="360" w:lineRule="auto"/>
              <w:ind w:firstLineChars="200" w:firstLine="420"/>
              <w:rPr>
                <w:b/>
                <w:color w:val="0000FF"/>
              </w:rPr>
            </w:pPr>
            <w:r>
              <w:rPr>
                <w:rFonts w:ascii="宋体" w:hAnsi="宋体" w:hint="eastAsia"/>
              </w:rPr>
              <w:t>木工</w:t>
            </w:r>
            <w:r>
              <w:rPr>
                <w:rFonts w:ascii="宋体" w:hAnsi="宋体"/>
              </w:rPr>
              <w:t>车间粉尘经中央除尘器处理，</w:t>
            </w:r>
            <w:r>
              <w:rPr>
                <w:rFonts w:ascii="宋体" w:hAnsi="宋体" w:hint="eastAsia"/>
              </w:rPr>
              <w:t>1</w:t>
            </w:r>
            <w:r>
              <w:rPr>
                <w:rFonts w:ascii="宋体" w:hAnsi="宋体"/>
              </w:rPr>
              <w:t>#排气筒高度为</w:t>
            </w:r>
            <w:r>
              <w:rPr>
                <w:rFonts w:ascii="宋体" w:hAnsi="宋体" w:hint="eastAsia"/>
              </w:rPr>
              <w:t>15</w:t>
            </w:r>
            <w:r>
              <w:rPr>
                <w:rFonts w:ascii="宋体" w:hAnsi="宋体"/>
              </w:rPr>
              <w:t>m；</w:t>
            </w:r>
            <w:r>
              <w:rPr>
                <w:rFonts w:ascii="宋体" w:hAnsi="宋体" w:hint="eastAsia"/>
              </w:rPr>
              <w:t>喷漆房内经风机</w:t>
            </w:r>
            <w:r>
              <w:rPr>
                <w:rFonts w:ascii="宋体" w:hAnsi="宋体"/>
              </w:rPr>
              <w:t>收集通过</w:t>
            </w:r>
            <w:r>
              <w:rPr>
                <w:rFonts w:ascii="宋体" w:hAnsi="宋体" w:hint="eastAsia"/>
              </w:rPr>
              <w:t>干式过滤棉+</w:t>
            </w:r>
            <w:r w:rsidRPr="00C15B98">
              <w:rPr>
                <w:rFonts w:ascii="宋体" w:hAnsi="宋体" w:hint="eastAsia"/>
                <w:color w:val="000000" w:themeColor="text1"/>
              </w:rPr>
              <w:t>光氧装置</w:t>
            </w:r>
            <w:r w:rsidR="00C15B98" w:rsidRPr="00C15B98">
              <w:rPr>
                <w:rFonts w:ascii="宋体" w:hAnsi="宋体" w:hint="eastAsia"/>
                <w:color w:val="000000" w:themeColor="text1"/>
              </w:rPr>
              <w:t>+</w:t>
            </w:r>
            <w:r w:rsidR="00A83FB6" w:rsidRPr="00C15B98">
              <w:rPr>
                <w:rFonts w:ascii="宋体" w:hAnsi="宋体" w:hint="eastAsia"/>
                <w:color w:val="000000" w:themeColor="text1"/>
              </w:rPr>
              <w:t>活性炭吸附装置</w:t>
            </w:r>
            <w:r w:rsidRPr="00C15B98">
              <w:rPr>
                <w:rFonts w:ascii="宋体" w:hAnsi="宋体" w:hint="eastAsia"/>
                <w:color w:val="000000" w:themeColor="text1"/>
              </w:rPr>
              <w:t>进行处理</w:t>
            </w:r>
            <w:r>
              <w:rPr>
                <w:rFonts w:ascii="宋体" w:hAnsi="宋体" w:hint="eastAsia"/>
              </w:rPr>
              <w:t>，2</w:t>
            </w:r>
            <w:r>
              <w:rPr>
                <w:rFonts w:ascii="宋体" w:hAnsi="宋体"/>
              </w:rPr>
              <w:t>#排气筒高度为</w:t>
            </w:r>
            <w:r>
              <w:rPr>
                <w:rFonts w:ascii="宋体" w:hAnsi="宋体" w:hint="eastAsia"/>
              </w:rPr>
              <w:t>15</w:t>
            </w:r>
            <w:r>
              <w:rPr>
                <w:rFonts w:ascii="宋体" w:hAnsi="宋体"/>
              </w:rPr>
              <w:t>m</w:t>
            </w:r>
            <w:r>
              <w:rPr>
                <w:rFonts w:ascii="宋体" w:hAnsi="宋体" w:hint="eastAsia"/>
                <w:sz w:val="24"/>
              </w:rPr>
              <w:t>。</w:t>
            </w:r>
          </w:p>
        </w:tc>
      </w:tr>
      <w:tr w:rsidR="004F5D0A">
        <w:tc>
          <w:tcPr>
            <w:tcW w:w="817" w:type="dxa"/>
            <w:vAlign w:val="center"/>
          </w:tcPr>
          <w:p w:rsidR="004F5D0A" w:rsidRDefault="00D61730">
            <w:pPr>
              <w:jc w:val="center"/>
              <w:rPr>
                <w:rFonts w:cs="宋体"/>
                <w:bCs/>
                <w:kern w:val="2"/>
                <w:szCs w:val="21"/>
              </w:rPr>
            </w:pPr>
            <w:r>
              <w:rPr>
                <w:rFonts w:cs="宋体" w:hint="eastAsia"/>
                <w:bCs/>
                <w:kern w:val="2"/>
                <w:szCs w:val="21"/>
              </w:rPr>
              <w:lastRenderedPageBreak/>
              <w:t>与项</w:t>
            </w:r>
          </w:p>
          <w:p w:rsidR="004F5D0A" w:rsidRDefault="00D61730">
            <w:pPr>
              <w:jc w:val="center"/>
              <w:rPr>
                <w:rFonts w:cs="宋体"/>
                <w:bCs/>
                <w:kern w:val="2"/>
                <w:szCs w:val="21"/>
              </w:rPr>
            </w:pPr>
            <w:r>
              <w:rPr>
                <w:rFonts w:cs="宋体" w:hint="eastAsia"/>
                <w:bCs/>
                <w:kern w:val="2"/>
                <w:szCs w:val="21"/>
              </w:rPr>
              <w:t>目有</w:t>
            </w:r>
          </w:p>
          <w:p w:rsidR="004F5D0A" w:rsidRDefault="00D61730">
            <w:pPr>
              <w:jc w:val="center"/>
              <w:rPr>
                <w:rFonts w:cs="宋体"/>
                <w:bCs/>
                <w:kern w:val="2"/>
                <w:szCs w:val="21"/>
              </w:rPr>
            </w:pPr>
            <w:r>
              <w:rPr>
                <w:rFonts w:cs="宋体" w:hint="eastAsia"/>
                <w:bCs/>
                <w:kern w:val="2"/>
                <w:szCs w:val="21"/>
              </w:rPr>
              <w:t>关的</w:t>
            </w:r>
          </w:p>
          <w:p w:rsidR="004F5D0A" w:rsidRDefault="00D61730">
            <w:pPr>
              <w:jc w:val="center"/>
              <w:rPr>
                <w:rFonts w:cs="宋体"/>
                <w:bCs/>
                <w:kern w:val="2"/>
                <w:szCs w:val="21"/>
              </w:rPr>
            </w:pPr>
            <w:r>
              <w:rPr>
                <w:rFonts w:cs="宋体" w:hint="eastAsia"/>
                <w:bCs/>
                <w:kern w:val="2"/>
                <w:szCs w:val="21"/>
              </w:rPr>
              <w:t>原有</w:t>
            </w:r>
          </w:p>
          <w:p w:rsidR="004F5D0A" w:rsidRDefault="00D61730">
            <w:pPr>
              <w:jc w:val="center"/>
              <w:rPr>
                <w:rFonts w:cs="宋体"/>
                <w:bCs/>
                <w:kern w:val="2"/>
                <w:szCs w:val="21"/>
              </w:rPr>
            </w:pPr>
            <w:r>
              <w:rPr>
                <w:rFonts w:cs="宋体" w:hint="eastAsia"/>
                <w:bCs/>
                <w:kern w:val="2"/>
                <w:szCs w:val="21"/>
              </w:rPr>
              <w:t>环境</w:t>
            </w:r>
          </w:p>
          <w:p w:rsidR="004F5D0A" w:rsidRDefault="00D61730">
            <w:pPr>
              <w:jc w:val="center"/>
              <w:rPr>
                <w:rFonts w:cs="宋体"/>
                <w:bCs/>
                <w:kern w:val="2"/>
                <w:szCs w:val="21"/>
              </w:rPr>
            </w:pPr>
            <w:r>
              <w:rPr>
                <w:rFonts w:cs="宋体" w:hint="eastAsia"/>
                <w:bCs/>
                <w:kern w:val="2"/>
                <w:szCs w:val="21"/>
              </w:rPr>
              <w:t>污染</w:t>
            </w:r>
          </w:p>
          <w:p w:rsidR="004F5D0A" w:rsidRDefault="00D61730">
            <w:pPr>
              <w:jc w:val="center"/>
            </w:pPr>
            <w:r>
              <w:rPr>
                <w:rFonts w:cs="宋体" w:hint="eastAsia"/>
                <w:bCs/>
                <w:kern w:val="2"/>
                <w:szCs w:val="21"/>
              </w:rPr>
              <w:t>问题</w:t>
            </w:r>
          </w:p>
        </w:tc>
        <w:tc>
          <w:tcPr>
            <w:tcW w:w="8243" w:type="dxa"/>
          </w:tcPr>
          <w:p w:rsidR="004F5D0A" w:rsidRDefault="00D61730">
            <w:pPr>
              <w:spacing w:line="360" w:lineRule="auto"/>
            </w:pPr>
            <w:r>
              <w:rPr>
                <w:rFonts w:hint="eastAsia"/>
              </w:rPr>
              <w:t>无</w:t>
            </w: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733106" w:rsidRDefault="00733106">
            <w:pPr>
              <w:spacing w:line="360" w:lineRule="auto"/>
            </w:pPr>
          </w:p>
          <w:p w:rsidR="00733106" w:rsidRDefault="00733106">
            <w:pPr>
              <w:spacing w:line="360" w:lineRule="auto"/>
            </w:pPr>
          </w:p>
          <w:p w:rsidR="00733106" w:rsidRDefault="00733106">
            <w:pPr>
              <w:spacing w:line="360" w:lineRule="auto"/>
            </w:pPr>
          </w:p>
          <w:p w:rsidR="00733106" w:rsidRDefault="00733106">
            <w:pPr>
              <w:spacing w:line="360" w:lineRule="auto"/>
            </w:pPr>
          </w:p>
          <w:p w:rsidR="00733106" w:rsidRDefault="00733106">
            <w:pPr>
              <w:spacing w:line="360" w:lineRule="auto"/>
            </w:pPr>
          </w:p>
          <w:p w:rsidR="00733106" w:rsidRDefault="00733106">
            <w:pPr>
              <w:spacing w:line="360" w:lineRule="auto"/>
            </w:pPr>
          </w:p>
          <w:p w:rsidR="00733106" w:rsidRDefault="00733106">
            <w:pPr>
              <w:spacing w:line="360" w:lineRule="auto"/>
            </w:pPr>
          </w:p>
          <w:p w:rsidR="004F5D0A" w:rsidRDefault="004F5D0A">
            <w:pPr>
              <w:spacing w:line="360" w:lineRule="auto"/>
            </w:pPr>
          </w:p>
          <w:p w:rsidR="004F5D0A" w:rsidRDefault="004F5D0A">
            <w:pPr>
              <w:spacing w:line="360" w:lineRule="auto"/>
            </w:pPr>
          </w:p>
        </w:tc>
      </w:tr>
    </w:tbl>
    <w:p w:rsidR="004F5D0A" w:rsidRDefault="004F5D0A">
      <w:pPr>
        <w:sectPr w:rsidR="004F5D0A">
          <w:pgSz w:w="11906" w:h="16838"/>
          <w:pgMar w:top="1701" w:right="1531" w:bottom="1701" w:left="1531" w:header="851" w:footer="992" w:gutter="0"/>
          <w:cols w:space="425"/>
          <w:docGrid w:type="lines" w:linePitch="312"/>
        </w:sectPr>
      </w:pPr>
    </w:p>
    <w:p w:rsidR="004F5D0A" w:rsidRDefault="00D61730">
      <w:pPr>
        <w:pStyle w:val="1"/>
      </w:pPr>
      <w:r>
        <w:rPr>
          <w:rFonts w:hint="eastAsia"/>
        </w:rPr>
        <w:lastRenderedPageBreak/>
        <w:t>三、区域环境质量现状、环境保护目标及评价标准</w:t>
      </w:r>
    </w:p>
    <w:tbl>
      <w:tblPr>
        <w:tblStyle w:val="af"/>
        <w:tblW w:w="0" w:type="auto"/>
        <w:tblLook w:val="04A0"/>
      </w:tblPr>
      <w:tblGrid>
        <w:gridCol w:w="794"/>
        <w:gridCol w:w="8266"/>
      </w:tblGrid>
      <w:tr w:rsidR="004F5D0A">
        <w:tc>
          <w:tcPr>
            <w:tcW w:w="817" w:type="dxa"/>
            <w:vAlign w:val="center"/>
          </w:tcPr>
          <w:p w:rsidR="004F5D0A" w:rsidRDefault="00D61730">
            <w:pPr>
              <w:jc w:val="center"/>
              <w:rPr>
                <w:rFonts w:ascii="宋体" w:hAnsi="宋体" w:cs="宋体"/>
                <w:szCs w:val="21"/>
              </w:rPr>
            </w:pPr>
            <w:r>
              <w:rPr>
                <w:rFonts w:ascii="宋体" w:hAnsi="宋体" w:cs="宋体" w:hint="eastAsia"/>
                <w:szCs w:val="21"/>
              </w:rPr>
              <w:t>区域</w:t>
            </w:r>
          </w:p>
          <w:p w:rsidR="004F5D0A" w:rsidRDefault="00D61730">
            <w:pPr>
              <w:jc w:val="center"/>
              <w:rPr>
                <w:rFonts w:ascii="宋体" w:hAnsi="宋体" w:cs="宋体"/>
                <w:szCs w:val="21"/>
              </w:rPr>
            </w:pPr>
            <w:r>
              <w:rPr>
                <w:rFonts w:ascii="宋体" w:hAnsi="宋体" w:cs="宋体" w:hint="eastAsia"/>
                <w:szCs w:val="21"/>
              </w:rPr>
              <w:t>环境</w:t>
            </w:r>
          </w:p>
          <w:p w:rsidR="004F5D0A" w:rsidRDefault="00D61730">
            <w:pPr>
              <w:jc w:val="center"/>
              <w:rPr>
                <w:rFonts w:ascii="宋体" w:hAnsi="宋体" w:cs="宋体"/>
                <w:szCs w:val="21"/>
              </w:rPr>
            </w:pPr>
            <w:r>
              <w:rPr>
                <w:rFonts w:ascii="宋体" w:hAnsi="宋体" w:cs="宋体" w:hint="eastAsia"/>
                <w:szCs w:val="21"/>
              </w:rPr>
              <w:t>质量</w:t>
            </w:r>
          </w:p>
          <w:p w:rsidR="004F5D0A" w:rsidRDefault="00D61730">
            <w:pPr>
              <w:jc w:val="center"/>
            </w:pPr>
            <w:r>
              <w:rPr>
                <w:rFonts w:ascii="宋体" w:hAnsi="宋体" w:cs="宋体" w:hint="eastAsia"/>
                <w:szCs w:val="21"/>
              </w:rPr>
              <w:t>现状</w:t>
            </w:r>
          </w:p>
        </w:tc>
        <w:tc>
          <w:tcPr>
            <w:tcW w:w="8243" w:type="dxa"/>
          </w:tcPr>
          <w:p w:rsidR="004F5D0A" w:rsidRDefault="00D61730">
            <w:pPr>
              <w:spacing w:line="360" w:lineRule="auto"/>
            </w:pPr>
            <w:r>
              <w:rPr>
                <w:rFonts w:hint="eastAsia"/>
              </w:rPr>
              <w:t>1</w:t>
            </w:r>
            <w:r>
              <w:rPr>
                <w:rFonts w:hint="eastAsia"/>
              </w:rPr>
              <w:t>、大气环境</w:t>
            </w:r>
          </w:p>
          <w:p w:rsidR="004F5D0A" w:rsidRDefault="00D61730">
            <w:pPr>
              <w:spacing w:line="360" w:lineRule="auto"/>
            </w:pPr>
            <w:r>
              <w:rPr>
                <w:rFonts w:hint="eastAsia"/>
              </w:rPr>
              <w:t>（</w:t>
            </w:r>
            <w:r>
              <w:rPr>
                <w:rFonts w:hint="eastAsia"/>
              </w:rPr>
              <w:t>1</w:t>
            </w:r>
            <w:r>
              <w:rPr>
                <w:rFonts w:hint="eastAsia"/>
              </w:rPr>
              <w:t>）空气质量达标区判定</w:t>
            </w:r>
          </w:p>
          <w:p w:rsidR="004F5D0A" w:rsidRDefault="00D61730">
            <w:pPr>
              <w:widowControl w:val="0"/>
              <w:adjustRightInd/>
              <w:snapToGrid/>
              <w:spacing w:line="360" w:lineRule="auto"/>
              <w:ind w:firstLineChars="200" w:firstLine="420"/>
              <w:jc w:val="both"/>
              <w:rPr>
                <w:rFonts w:cs="Times New Roman"/>
                <w:bCs/>
                <w:kern w:val="2"/>
                <w:szCs w:val="21"/>
              </w:rPr>
            </w:pPr>
            <w:r>
              <w:rPr>
                <w:rFonts w:cs="Times New Roman" w:hint="eastAsia"/>
                <w:bCs/>
                <w:kern w:val="2"/>
                <w:szCs w:val="21"/>
              </w:rPr>
              <w:t>（</w:t>
            </w:r>
            <w:r>
              <w:rPr>
                <w:rFonts w:cs="Times New Roman" w:hint="eastAsia"/>
                <w:bCs/>
                <w:kern w:val="2"/>
                <w:szCs w:val="21"/>
              </w:rPr>
              <w:t>1</w:t>
            </w:r>
            <w:r>
              <w:rPr>
                <w:rFonts w:cs="Times New Roman" w:hint="eastAsia"/>
                <w:bCs/>
                <w:kern w:val="2"/>
                <w:szCs w:val="21"/>
              </w:rPr>
              <w:t>）区域环境空气质量达标判定</w:t>
            </w:r>
          </w:p>
          <w:p w:rsidR="004F5D0A" w:rsidRDefault="00D61730">
            <w:pPr>
              <w:widowControl w:val="0"/>
              <w:autoSpaceDE w:val="0"/>
              <w:autoSpaceDN w:val="0"/>
              <w:adjustRightInd/>
              <w:snapToGrid/>
              <w:spacing w:line="360" w:lineRule="auto"/>
              <w:ind w:firstLineChars="200" w:firstLine="420"/>
              <w:jc w:val="both"/>
              <w:rPr>
                <w:rFonts w:cs="Times New Roman"/>
              </w:rPr>
            </w:pPr>
            <w:r>
              <w:rPr>
                <w:rFonts w:cs="Times New Roman"/>
                <w:bCs/>
              </w:rPr>
              <w:t>项目所在区域大气环境属二类功能区，执行《环境空气质量标准》（</w:t>
            </w:r>
            <w:r>
              <w:rPr>
                <w:rFonts w:cs="Times New Roman"/>
                <w:bCs/>
              </w:rPr>
              <w:t>GB3095-2012</w:t>
            </w:r>
            <w:r>
              <w:rPr>
                <w:rFonts w:cs="Times New Roman"/>
                <w:bCs/>
              </w:rPr>
              <w:t>）二级标准。</w:t>
            </w:r>
            <w:r>
              <w:rPr>
                <w:rFonts w:cs="Times New Roman"/>
                <w:szCs w:val="20"/>
              </w:rPr>
              <w:t>为了解本项目所在区域大气环境质量现状，</w:t>
            </w:r>
            <w:r>
              <w:rPr>
                <w:rFonts w:cs="Times New Roman"/>
              </w:rPr>
              <w:t>本次环境影响评价空气质量现状监测数据引用</w:t>
            </w:r>
            <w:r>
              <w:rPr>
                <w:rFonts w:cs="Times New Roman"/>
                <w:szCs w:val="20"/>
              </w:rPr>
              <w:t>《常德市生态环境局关于</w:t>
            </w:r>
            <w:r>
              <w:rPr>
                <w:rFonts w:cs="Times New Roman"/>
                <w:szCs w:val="20"/>
              </w:rPr>
              <w:t>2019</w:t>
            </w:r>
            <w:r>
              <w:rPr>
                <w:rFonts w:cs="Times New Roman"/>
                <w:szCs w:val="20"/>
              </w:rPr>
              <w:t>年</w:t>
            </w:r>
            <w:r>
              <w:rPr>
                <w:rFonts w:cs="Times New Roman"/>
                <w:szCs w:val="20"/>
              </w:rPr>
              <w:t>12</w:t>
            </w:r>
            <w:r>
              <w:rPr>
                <w:rFonts w:cs="Times New Roman"/>
                <w:szCs w:val="20"/>
              </w:rPr>
              <w:t>月全市环境质量状况的通报》中附件</w:t>
            </w:r>
            <w:r>
              <w:rPr>
                <w:rFonts w:cs="Times New Roman"/>
                <w:szCs w:val="20"/>
              </w:rPr>
              <w:t>3“2019</w:t>
            </w:r>
            <w:r>
              <w:rPr>
                <w:rFonts w:cs="Times New Roman"/>
                <w:szCs w:val="20"/>
              </w:rPr>
              <w:t>年</w:t>
            </w:r>
            <w:r>
              <w:rPr>
                <w:rFonts w:cs="Times New Roman"/>
                <w:szCs w:val="20"/>
              </w:rPr>
              <w:t>1</w:t>
            </w:r>
            <w:r>
              <w:rPr>
                <w:rFonts w:cs="Times New Roman"/>
                <w:szCs w:val="20"/>
              </w:rPr>
              <w:t>～</w:t>
            </w:r>
            <w:r>
              <w:rPr>
                <w:rFonts w:cs="Times New Roman"/>
                <w:szCs w:val="20"/>
              </w:rPr>
              <w:t>12</w:t>
            </w:r>
            <w:r>
              <w:rPr>
                <w:rFonts w:cs="Times New Roman"/>
                <w:szCs w:val="20"/>
              </w:rPr>
              <w:t>月常德市环境空气质量状况</w:t>
            </w:r>
            <w:r>
              <w:rPr>
                <w:rFonts w:cs="Times New Roman"/>
                <w:szCs w:val="20"/>
              </w:rPr>
              <w:t>”</w:t>
            </w:r>
            <w:r>
              <w:rPr>
                <w:rFonts w:cs="Times New Roman"/>
              </w:rPr>
              <w:t>，环境空气质量现状评价见表</w:t>
            </w:r>
            <w:r>
              <w:rPr>
                <w:rFonts w:cs="Times New Roman" w:hint="eastAsia"/>
              </w:rPr>
              <w:t>3</w:t>
            </w:r>
            <w:r>
              <w:rPr>
                <w:rFonts w:cs="Times New Roman"/>
              </w:rPr>
              <w:t>-1</w:t>
            </w:r>
            <w:r>
              <w:rPr>
                <w:rFonts w:cs="Times New Roman"/>
              </w:rPr>
              <w:t>、基本污染物环境质量现状详见表</w:t>
            </w:r>
            <w:r>
              <w:rPr>
                <w:rFonts w:cs="Times New Roman" w:hint="eastAsia"/>
              </w:rPr>
              <w:t>3</w:t>
            </w:r>
            <w:r>
              <w:rPr>
                <w:rFonts w:cs="Times New Roman"/>
              </w:rPr>
              <w:t>-2</w:t>
            </w:r>
            <w:r>
              <w:rPr>
                <w:rFonts w:cs="Times New Roman"/>
              </w:rPr>
              <w:t>。</w:t>
            </w:r>
          </w:p>
          <w:p w:rsidR="004F5D0A" w:rsidRDefault="00D61730">
            <w:pPr>
              <w:autoSpaceDE w:val="0"/>
              <w:autoSpaceDN w:val="0"/>
              <w:spacing w:line="480" w:lineRule="exact"/>
              <w:jc w:val="center"/>
              <w:rPr>
                <w:rFonts w:cs="Times New Roman"/>
                <w:b/>
                <w:sz w:val="24"/>
                <w:szCs w:val="24"/>
              </w:rPr>
            </w:pPr>
            <w:r>
              <w:rPr>
                <w:rFonts w:cs="Times New Roman"/>
                <w:b/>
                <w:szCs w:val="24"/>
              </w:rPr>
              <w:t>表</w:t>
            </w:r>
            <w:r>
              <w:rPr>
                <w:rFonts w:cs="Times New Roman" w:hint="eastAsia"/>
                <w:b/>
                <w:szCs w:val="24"/>
              </w:rPr>
              <w:t>3</w:t>
            </w:r>
            <w:r>
              <w:rPr>
                <w:rFonts w:cs="Times New Roman"/>
                <w:b/>
                <w:szCs w:val="24"/>
              </w:rPr>
              <w:t>-1    2019</w:t>
            </w:r>
            <w:r>
              <w:rPr>
                <w:rFonts w:cs="Times New Roman"/>
                <w:b/>
                <w:szCs w:val="24"/>
              </w:rPr>
              <w:t>年澧县环境空气质量现状评价表</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770"/>
              <w:gridCol w:w="1750"/>
              <w:gridCol w:w="1504"/>
              <w:gridCol w:w="1343"/>
              <w:gridCol w:w="1343"/>
              <w:gridCol w:w="1340"/>
            </w:tblGrid>
            <w:tr w:rsidR="004F5D0A">
              <w:tc>
                <w:tcPr>
                  <w:tcW w:w="479"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污染物</w:t>
                  </w:r>
                </w:p>
              </w:tc>
              <w:tc>
                <w:tcPr>
                  <w:tcW w:w="1087"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年评价指标</w:t>
                  </w:r>
                </w:p>
              </w:tc>
              <w:tc>
                <w:tcPr>
                  <w:tcW w:w="934"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现状浓度</w:t>
                  </w:r>
                  <w:r>
                    <w:rPr>
                      <w:rFonts w:cs="Times New Roman"/>
                      <w:b/>
                      <w:szCs w:val="21"/>
                    </w:rPr>
                    <w:t>/</w:t>
                  </w:r>
                </w:p>
                <w:p w:rsidR="004F5D0A" w:rsidRDefault="00D61730">
                  <w:pPr>
                    <w:autoSpaceDE w:val="0"/>
                    <w:autoSpaceDN w:val="0"/>
                    <w:spacing w:line="300" w:lineRule="exact"/>
                    <w:jc w:val="center"/>
                    <w:rPr>
                      <w:rFonts w:cs="Times New Roman"/>
                      <w:b/>
                      <w:szCs w:val="21"/>
                    </w:rPr>
                  </w:pPr>
                  <w:r>
                    <w:rPr>
                      <w:rFonts w:cs="Times New Roman"/>
                      <w:b/>
                      <w:szCs w:val="21"/>
                    </w:rPr>
                    <w:t>（</w:t>
                  </w:r>
                  <w:r>
                    <w:rPr>
                      <w:rFonts w:cs="Times New Roman"/>
                      <w:b/>
                      <w:szCs w:val="21"/>
                    </w:rPr>
                    <w:t>ug/Nm</w:t>
                  </w:r>
                  <w:r>
                    <w:rPr>
                      <w:rFonts w:cs="Times New Roman"/>
                      <w:b/>
                      <w:szCs w:val="21"/>
                      <w:vertAlign w:val="superscript"/>
                    </w:rPr>
                    <w:t>3</w:t>
                  </w:r>
                  <w:r>
                    <w:rPr>
                      <w:rFonts w:cs="Times New Roman"/>
                      <w:b/>
                      <w:szCs w:val="21"/>
                    </w:rPr>
                    <w:t>）</w:t>
                  </w:r>
                </w:p>
              </w:tc>
              <w:tc>
                <w:tcPr>
                  <w:tcW w:w="834"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标准值</w:t>
                  </w:r>
                  <w:r>
                    <w:rPr>
                      <w:rFonts w:cs="Times New Roman"/>
                      <w:b/>
                      <w:szCs w:val="21"/>
                    </w:rPr>
                    <w:t>/</w:t>
                  </w:r>
                  <w:r>
                    <w:rPr>
                      <w:rFonts w:cs="Times New Roman"/>
                      <w:b/>
                      <w:szCs w:val="21"/>
                    </w:rPr>
                    <w:t>（</w:t>
                  </w:r>
                  <w:r>
                    <w:rPr>
                      <w:rFonts w:cs="Times New Roman"/>
                      <w:b/>
                      <w:szCs w:val="21"/>
                    </w:rPr>
                    <w:t>ug/Nm</w:t>
                  </w:r>
                  <w:r>
                    <w:rPr>
                      <w:rFonts w:cs="Times New Roman"/>
                      <w:b/>
                      <w:szCs w:val="21"/>
                      <w:vertAlign w:val="superscript"/>
                    </w:rPr>
                    <w:t>3</w:t>
                  </w:r>
                  <w:r>
                    <w:rPr>
                      <w:rFonts w:cs="Times New Roman"/>
                      <w:b/>
                      <w:szCs w:val="21"/>
                    </w:rPr>
                    <w:t>）</w:t>
                  </w:r>
                </w:p>
              </w:tc>
              <w:tc>
                <w:tcPr>
                  <w:tcW w:w="834"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占标率</w:t>
                  </w:r>
                  <w:r>
                    <w:rPr>
                      <w:rFonts w:cs="Times New Roman"/>
                      <w:b/>
                      <w:szCs w:val="21"/>
                    </w:rPr>
                    <w:t>/%</w:t>
                  </w:r>
                </w:p>
              </w:tc>
              <w:tc>
                <w:tcPr>
                  <w:tcW w:w="834"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达标情况</w:t>
                  </w:r>
                </w:p>
              </w:tc>
            </w:tr>
            <w:tr w:rsidR="004F5D0A">
              <w:tc>
                <w:tcPr>
                  <w:tcW w:w="479" w:type="pct"/>
                  <w:vAlign w:val="center"/>
                </w:tcPr>
                <w:p w:rsidR="004F5D0A" w:rsidRDefault="00D61730">
                  <w:pPr>
                    <w:widowControl w:val="0"/>
                    <w:autoSpaceDE w:val="0"/>
                    <w:autoSpaceDN w:val="0"/>
                    <w:jc w:val="center"/>
                    <w:rPr>
                      <w:rFonts w:cs="Times New Roman"/>
                      <w:bCs/>
                      <w:szCs w:val="21"/>
                    </w:rPr>
                  </w:pPr>
                  <w:r>
                    <w:rPr>
                      <w:rFonts w:cs="Times New Roman"/>
                      <w:szCs w:val="21"/>
                    </w:rPr>
                    <w:t>SO</w:t>
                  </w:r>
                  <w:r>
                    <w:rPr>
                      <w:rFonts w:cs="Times New Roman"/>
                      <w:szCs w:val="21"/>
                      <w:vertAlign w:val="subscript"/>
                    </w:rPr>
                    <w:t>2</w:t>
                  </w:r>
                </w:p>
              </w:tc>
              <w:tc>
                <w:tcPr>
                  <w:tcW w:w="1087" w:type="pct"/>
                  <w:vMerge w:val="restart"/>
                  <w:vAlign w:val="center"/>
                </w:tcPr>
                <w:p w:rsidR="004F5D0A" w:rsidRDefault="00D61730">
                  <w:pPr>
                    <w:autoSpaceDE w:val="0"/>
                    <w:autoSpaceDN w:val="0"/>
                    <w:spacing w:line="300" w:lineRule="exact"/>
                    <w:jc w:val="center"/>
                    <w:rPr>
                      <w:rFonts w:cs="Times New Roman"/>
                      <w:bCs/>
                      <w:szCs w:val="21"/>
                    </w:rPr>
                  </w:pPr>
                  <w:r>
                    <w:rPr>
                      <w:rFonts w:cs="Times New Roman"/>
                      <w:bCs/>
                      <w:szCs w:val="21"/>
                    </w:rPr>
                    <w:t>年平均质量浓度</w:t>
                  </w:r>
                  <w:r>
                    <w:rPr>
                      <w:rFonts w:cs="Times New Roman"/>
                      <w:bCs/>
                      <w:szCs w:val="21"/>
                    </w:rPr>
                    <w:t>/8h</w:t>
                  </w:r>
                  <w:r>
                    <w:rPr>
                      <w:rFonts w:cs="Times New Roman"/>
                      <w:bCs/>
                      <w:szCs w:val="21"/>
                    </w:rPr>
                    <w:t>平均质量浓度</w:t>
                  </w:r>
                </w:p>
              </w:tc>
              <w:tc>
                <w:tcPr>
                  <w:tcW w:w="934" w:type="pct"/>
                  <w:vAlign w:val="center"/>
                </w:tcPr>
                <w:p w:rsidR="004F5D0A" w:rsidRDefault="00D61730">
                  <w:pPr>
                    <w:widowControl w:val="0"/>
                    <w:autoSpaceDE w:val="0"/>
                    <w:autoSpaceDN w:val="0"/>
                    <w:jc w:val="center"/>
                    <w:rPr>
                      <w:rFonts w:cs="Times New Roman"/>
                      <w:szCs w:val="21"/>
                    </w:rPr>
                  </w:pPr>
                  <w:r>
                    <w:rPr>
                      <w:rFonts w:cs="Times New Roman"/>
                      <w:szCs w:val="21"/>
                    </w:rPr>
                    <w:t>8</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60</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13.3</w:t>
                  </w:r>
                </w:p>
              </w:tc>
              <w:tc>
                <w:tcPr>
                  <w:tcW w:w="834" w:type="pct"/>
                  <w:vMerge w:val="restart"/>
                  <w:vAlign w:val="center"/>
                </w:tcPr>
                <w:p w:rsidR="004F5D0A" w:rsidRDefault="00D61730">
                  <w:pPr>
                    <w:autoSpaceDE w:val="0"/>
                    <w:autoSpaceDN w:val="0"/>
                    <w:spacing w:line="300" w:lineRule="exact"/>
                    <w:jc w:val="center"/>
                    <w:rPr>
                      <w:rFonts w:cs="Times New Roman"/>
                      <w:bCs/>
                      <w:szCs w:val="21"/>
                    </w:rPr>
                  </w:pPr>
                  <w:r>
                    <w:rPr>
                      <w:rFonts w:cs="Times New Roman"/>
                      <w:bCs/>
                      <w:szCs w:val="21"/>
                    </w:rPr>
                    <w:t>不达标区</w:t>
                  </w:r>
                </w:p>
              </w:tc>
            </w:tr>
            <w:tr w:rsidR="004F5D0A">
              <w:tc>
                <w:tcPr>
                  <w:tcW w:w="479" w:type="pct"/>
                  <w:vAlign w:val="center"/>
                </w:tcPr>
                <w:p w:rsidR="004F5D0A" w:rsidRDefault="00D61730">
                  <w:pPr>
                    <w:widowControl w:val="0"/>
                    <w:autoSpaceDE w:val="0"/>
                    <w:autoSpaceDN w:val="0"/>
                    <w:jc w:val="center"/>
                    <w:rPr>
                      <w:rFonts w:cs="Times New Roman"/>
                      <w:bCs/>
                      <w:szCs w:val="21"/>
                    </w:rPr>
                  </w:pPr>
                  <w:r>
                    <w:rPr>
                      <w:rFonts w:cs="Times New Roman"/>
                      <w:szCs w:val="21"/>
                    </w:rPr>
                    <w:t>NO</w:t>
                  </w:r>
                  <w:r>
                    <w:rPr>
                      <w:rFonts w:cs="Times New Roman"/>
                      <w:szCs w:val="21"/>
                      <w:vertAlign w:val="subscript"/>
                    </w:rPr>
                    <w:t>2</w:t>
                  </w:r>
                </w:p>
              </w:tc>
              <w:tc>
                <w:tcPr>
                  <w:tcW w:w="1087" w:type="pct"/>
                  <w:vMerge/>
                  <w:vAlign w:val="center"/>
                </w:tcPr>
                <w:p w:rsidR="004F5D0A" w:rsidRDefault="004F5D0A">
                  <w:pPr>
                    <w:autoSpaceDE w:val="0"/>
                    <w:autoSpaceDN w:val="0"/>
                    <w:spacing w:line="300" w:lineRule="exact"/>
                    <w:jc w:val="center"/>
                    <w:rPr>
                      <w:rFonts w:cs="Times New Roman"/>
                      <w:bCs/>
                      <w:szCs w:val="21"/>
                    </w:rPr>
                  </w:pPr>
                </w:p>
              </w:tc>
              <w:tc>
                <w:tcPr>
                  <w:tcW w:w="934" w:type="pct"/>
                  <w:vAlign w:val="center"/>
                </w:tcPr>
                <w:p w:rsidR="004F5D0A" w:rsidRDefault="00D61730">
                  <w:pPr>
                    <w:widowControl w:val="0"/>
                    <w:autoSpaceDE w:val="0"/>
                    <w:autoSpaceDN w:val="0"/>
                    <w:jc w:val="center"/>
                    <w:rPr>
                      <w:rFonts w:cs="Times New Roman"/>
                      <w:szCs w:val="21"/>
                    </w:rPr>
                  </w:pPr>
                  <w:r>
                    <w:rPr>
                      <w:rFonts w:cs="Times New Roman"/>
                      <w:szCs w:val="21"/>
                    </w:rPr>
                    <w:t>16</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40</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40</w:t>
                  </w:r>
                </w:p>
              </w:tc>
              <w:tc>
                <w:tcPr>
                  <w:tcW w:w="834" w:type="pct"/>
                  <w:vMerge/>
                  <w:vAlign w:val="center"/>
                </w:tcPr>
                <w:p w:rsidR="004F5D0A" w:rsidRDefault="004F5D0A">
                  <w:pPr>
                    <w:autoSpaceDE w:val="0"/>
                    <w:autoSpaceDN w:val="0"/>
                    <w:spacing w:line="300" w:lineRule="exact"/>
                    <w:jc w:val="center"/>
                    <w:rPr>
                      <w:rFonts w:cs="Times New Roman"/>
                      <w:bCs/>
                      <w:szCs w:val="21"/>
                    </w:rPr>
                  </w:pPr>
                </w:p>
              </w:tc>
            </w:tr>
            <w:tr w:rsidR="004F5D0A">
              <w:tc>
                <w:tcPr>
                  <w:tcW w:w="479" w:type="pct"/>
                  <w:vAlign w:val="center"/>
                </w:tcPr>
                <w:p w:rsidR="004F5D0A" w:rsidRDefault="00D61730">
                  <w:pPr>
                    <w:widowControl w:val="0"/>
                    <w:autoSpaceDE w:val="0"/>
                    <w:autoSpaceDN w:val="0"/>
                    <w:jc w:val="center"/>
                    <w:rPr>
                      <w:rFonts w:cs="Times New Roman"/>
                      <w:bCs/>
                      <w:szCs w:val="21"/>
                    </w:rPr>
                  </w:pPr>
                  <w:r>
                    <w:rPr>
                      <w:rFonts w:cs="Times New Roman"/>
                      <w:szCs w:val="21"/>
                    </w:rPr>
                    <w:t>PM</w:t>
                  </w:r>
                  <w:r>
                    <w:rPr>
                      <w:rFonts w:cs="Times New Roman"/>
                      <w:szCs w:val="21"/>
                      <w:vertAlign w:val="subscript"/>
                    </w:rPr>
                    <w:t>10</w:t>
                  </w:r>
                </w:p>
              </w:tc>
              <w:tc>
                <w:tcPr>
                  <w:tcW w:w="1087" w:type="pct"/>
                  <w:vMerge/>
                  <w:vAlign w:val="center"/>
                </w:tcPr>
                <w:p w:rsidR="004F5D0A" w:rsidRDefault="004F5D0A">
                  <w:pPr>
                    <w:autoSpaceDE w:val="0"/>
                    <w:autoSpaceDN w:val="0"/>
                    <w:spacing w:line="300" w:lineRule="exact"/>
                    <w:jc w:val="center"/>
                    <w:rPr>
                      <w:rFonts w:cs="Times New Roman"/>
                      <w:bCs/>
                      <w:szCs w:val="21"/>
                    </w:rPr>
                  </w:pPr>
                </w:p>
              </w:tc>
              <w:tc>
                <w:tcPr>
                  <w:tcW w:w="934" w:type="pct"/>
                  <w:vAlign w:val="center"/>
                </w:tcPr>
                <w:p w:rsidR="004F5D0A" w:rsidRDefault="00D61730">
                  <w:pPr>
                    <w:widowControl w:val="0"/>
                    <w:autoSpaceDE w:val="0"/>
                    <w:autoSpaceDN w:val="0"/>
                    <w:jc w:val="center"/>
                    <w:rPr>
                      <w:rFonts w:cs="Times New Roman"/>
                      <w:szCs w:val="21"/>
                    </w:rPr>
                  </w:pPr>
                  <w:r>
                    <w:rPr>
                      <w:rFonts w:cs="Times New Roman"/>
                      <w:szCs w:val="21"/>
                    </w:rPr>
                    <w:t>65</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70</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92.8</w:t>
                  </w:r>
                </w:p>
              </w:tc>
              <w:tc>
                <w:tcPr>
                  <w:tcW w:w="834" w:type="pct"/>
                  <w:vMerge/>
                  <w:vAlign w:val="center"/>
                </w:tcPr>
                <w:p w:rsidR="004F5D0A" w:rsidRDefault="004F5D0A">
                  <w:pPr>
                    <w:autoSpaceDE w:val="0"/>
                    <w:autoSpaceDN w:val="0"/>
                    <w:spacing w:line="300" w:lineRule="exact"/>
                    <w:jc w:val="center"/>
                    <w:rPr>
                      <w:rFonts w:cs="Times New Roman"/>
                      <w:bCs/>
                      <w:szCs w:val="21"/>
                    </w:rPr>
                  </w:pPr>
                </w:p>
              </w:tc>
            </w:tr>
            <w:tr w:rsidR="004F5D0A">
              <w:tc>
                <w:tcPr>
                  <w:tcW w:w="479" w:type="pct"/>
                  <w:vAlign w:val="center"/>
                </w:tcPr>
                <w:p w:rsidR="004F5D0A" w:rsidRDefault="00D61730">
                  <w:pPr>
                    <w:widowControl w:val="0"/>
                    <w:autoSpaceDE w:val="0"/>
                    <w:autoSpaceDN w:val="0"/>
                    <w:jc w:val="center"/>
                    <w:rPr>
                      <w:rFonts w:cs="Times New Roman"/>
                      <w:bCs/>
                      <w:szCs w:val="21"/>
                    </w:rPr>
                  </w:pPr>
                  <w:r>
                    <w:rPr>
                      <w:rFonts w:cs="Times New Roman"/>
                      <w:szCs w:val="21"/>
                    </w:rPr>
                    <w:t>CO</w:t>
                  </w:r>
                </w:p>
              </w:tc>
              <w:tc>
                <w:tcPr>
                  <w:tcW w:w="1087" w:type="pct"/>
                  <w:vMerge/>
                  <w:vAlign w:val="center"/>
                </w:tcPr>
                <w:p w:rsidR="004F5D0A" w:rsidRDefault="004F5D0A">
                  <w:pPr>
                    <w:autoSpaceDE w:val="0"/>
                    <w:autoSpaceDN w:val="0"/>
                    <w:spacing w:line="300" w:lineRule="exact"/>
                    <w:jc w:val="center"/>
                    <w:rPr>
                      <w:rFonts w:cs="Times New Roman"/>
                      <w:bCs/>
                      <w:szCs w:val="21"/>
                    </w:rPr>
                  </w:pPr>
                </w:p>
              </w:tc>
              <w:tc>
                <w:tcPr>
                  <w:tcW w:w="934" w:type="pct"/>
                  <w:vAlign w:val="center"/>
                </w:tcPr>
                <w:p w:rsidR="004F5D0A" w:rsidRDefault="00D61730">
                  <w:pPr>
                    <w:widowControl w:val="0"/>
                    <w:autoSpaceDE w:val="0"/>
                    <w:autoSpaceDN w:val="0"/>
                    <w:jc w:val="center"/>
                    <w:rPr>
                      <w:rFonts w:cs="Times New Roman"/>
                      <w:szCs w:val="21"/>
                    </w:rPr>
                  </w:pPr>
                  <w:r>
                    <w:rPr>
                      <w:rFonts w:cs="Times New Roman"/>
                      <w:szCs w:val="21"/>
                    </w:rPr>
                    <w:t>1.1</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4</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27.5</w:t>
                  </w:r>
                </w:p>
              </w:tc>
              <w:tc>
                <w:tcPr>
                  <w:tcW w:w="834" w:type="pct"/>
                  <w:vMerge/>
                  <w:vAlign w:val="center"/>
                </w:tcPr>
                <w:p w:rsidR="004F5D0A" w:rsidRDefault="004F5D0A">
                  <w:pPr>
                    <w:autoSpaceDE w:val="0"/>
                    <w:autoSpaceDN w:val="0"/>
                    <w:spacing w:line="300" w:lineRule="exact"/>
                    <w:jc w:val="center"/>
                    <w:rPr>
                      <w:rFonts w:cs="Times New Roman"/>
                      <w:bCs/>
                      <w:szCs w:val="21"/>
                    </w:rPr>
                  </w:pPr>
                </w:p>
              </w:tc>
            </w:tr>
            <w:tr w:rsidR="004F5D0A">
              <w:tc>
                <w:tcPr>
                  <w:tcW w:w="479" w:type="pct"/>
                  <w:vAlign w:val="center"/>
                </w:tcPr>
                <w:p w:rsidR="004F5D0A" w:rsidRDefault="00D61730">
                  <w:pPr>
                    <w:widowControl w:val="0"/>
                    <w:autoSpaceDE w:val="0"/>
                    <w:autoSpaceDN w:val="0"/>
                    <w:jc w:val="center"/>
                    <w:rPr>
                      <w:rFonts w:cs="Times New Roman"/>
                      <w:bCs/>
                      <w:szCs w:val="21"/>
                    </w:rPr>
                  </w:pPr>
                  <w:r>
                    <w:rPr>
                      <w:rFonts w:cs="Times New Roman"/>
                      <w:szCs w:val="21"/>
                    </w:rPr>
                    <w:t>O</w:t>
                  </w:r>
                  <w:r>
                    <w:rPr>
                      <w:rFonts w:cs="Times New Roman"/>
                      <w:szCs w:val="21"/>
                      <w:vertAlign w:val="subscript"/>
                    </w:rPr>
                    <w:t>3</w:t>
                  </w:r>
                </w:p>
              </w:tc>
              <w:tc>
                <w:tcPr>
                  <w:tcW w:w="1087" w:type="pct"/>
                  <w:vMerge/>
                  <w:vAlign w:val="center"/>
                </w:tcPr>
                <w:p w:rsidR="004F5D0A" w:rsidRDefault="004F5D0A">
                  <w:pPr>
                    <w:autoSpaceDE w:val="0"/>
                    <w:autoSpaceDN w:val="0"/>
                    <w:spacing w:line="300" w:lineRule="exact"/>
                    <w:jc w:val="center"/>
                    <w:rPr>
                      <w:rFonts w:cs="Times New Roman"/>
                      <w:bCs/>
                      <w:szCs w:val="21"/>
                    </w:rPr>
                  </w:pPr>
                </w:p>
              </w:tc>
              <w:tc>
                <w:tcPr>
                  <w:tcW w:w="934" w:type="pct"/>
                  <w:vAlign w:val="center"/>
                </w:tcPr>
                <w:p w:rsidR="004F5D0A" w:rsidRDefault="00D61730">
                  <w:pPr>
                    <w:widowControl w:val="0"/>
                    <w:autoSpaceDE w:val="0"/>
                    <w:autoSpaceDN w:val="0"/>
                    <w:jc w:val="center"/>
                    <w:rPr>
                      <w:rFonts w:cs="Times New Roman"/>
                      <w:szCs w:val="21"/>
                    </w:rPr>
                  </w:pPr>
                  <w:r>
                    <w:rPr>
                      <w:rFonts w:cs="Times New Roman"/>
                      <w:szCs w:val="21"/>
                    </w:rPr>
                    <w:t>148</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160</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92.5</w:t>
                  </w:r>
                </w:p>
              </w:tc>
              <w:tc>
                <w:tcPr>
                  <w:tcW w:w="834" w:type="pct"/>
                  <w:vMerge/>
                  <w:vAlign w:val="center"/>
                </w:tcPr>
                <w:p w:rsidR="004F5D0A" w:rsidRDefault="004F5D0A">
                  <w:pPr>
                    <w:autoSpaceDE w:val="0"/>
                    <w:autoSpaceDN w:val="0"/>
                    <w:spacing w:line="300" w:lineRule="exact"/>
                    <w:jc w:val="center"/>
                    <w:rPr>
                      <w:rFonts w:cs="Times New Roman"/>
                      <w:bCs/>
                      <w:szCs w:val="21"/>
                    </w:rPr>
                  </w:pPr>
                </w:p>
              </w:tc>
            </w:tr>
            <w:tr w:rsidR="004F5D0A">
              <w:tc>
                <w:tcPr>
                  <w:tcW w:w="479" w:type="pct"/>
                  <w:vAlign w:val="center"/>
                </w:tcPr>
                <w:p w:rsidR="004F5D0A" w:rsidRDefault="00D61730">
                  <w:pPr>
                    <w:widowControl w:val="0"/>
                    <w:autoSpaceDE w:val="0"/>
                    <w:autoSpaceDN w:val="0"/>
                    <w:jc w:val="center"/>
                    <w:rPr>
                      <w:rFonts w:cs="Times New Roman"/>
                      <w:bCs/>
                      <w:szCs w:val="21"/>
                    </w:rPr>
                  </w:pPr>
                  <w:r>
                    <w:rPr>
                      <w:rFonts w:cs="Times New Roman"/>
                      <w:szCs w:val="21"/>
                    </w:rPr>
                    <w:t>PM</w:t>
                  </w:r>
                  <w:r>
                    <w:rPr>
                      <w:rFonts w:cs="Times New Roman"/>
                      <w:szCs w:val="21"/>
                      <w:vertAlign w:val="subscript"/>
                    </w:rPr>
                    <w:t>2.5</w:t>
                  </w:r>
                </w:p>
              </w:tc>
              <w:tc>
                <w:tcPr>
                  <w:tcW w:w="1087" w:type="pct"/>
                  <w:vMerge/>
                  <w:vAlign w:val="center"/>
                </w:tcPr>
                <w:p w:rsidR="004F5D0A" w:rsidRDefault="004F5D0A">
                  <w:pPr>
                    <w:autoSpaceDE w:val="0"/>
                    <w:autoSpaceDN w:val="0"/>
                    <w:spacing w:line="300" w:lineRule="exact"/>
                    <w:jc w:val="center"/>
                    <w:rPr>
                      <w:rFonts w:cs="Times New Roman"/>
                      <w:bCs/>
                      <w:szCs w:val="21"/>
                    </w:rPr>
                  </w:pPr>
                </w:p>
              </w:tc>
              <w:tc>
                <w:tcPr>
                  <w:tcW w:w="934" w:type="pct"/>
                  <w:vAlign w:val="center"/>
                </w:tcPr>
                <w:p w:rsidR="004F5D0A" w:rsidRDefault="00D61730">
                  <w:pPr>
                    <w:widowControl w:val="0"/>
                    <w:autoSpaceDE w:val="0"/>
                    <w:autoSpaceDN w:val="0"/>
                    <w:jc w:val="center"/>
                    <w:rPr>
                      <w:rFonts w:cs="Times New Roman"/>
                      <w:szCs w:val="21"/>
                    </w:rPr>
                  </w:pPr>
                  <w:r>
                    <w:rPr>
                      <w:rFonts w:cs="Times New Roman"/>
                      <w:szCs w:val="21"/>
                    </w:rPr>
                    <w:t>42</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35</w:t>
                  </w:r>
                </w:p>
              </w:tc>
              <w:tc>
                <w:tcPr>
                  <w:tcW w:w="834" w:type="pct"/>
                  <w:vAlign w:val="center"/>
                </w:tcPr>
                <w:p w:rsidR="004F5D0A" w:rsidRDefault="00D61730">
                  <w:pPr>
                    <w:widowControl w:val="0"/>
                    <w:autoSpaceDE w:val="0"/>
                    <w:autoSpaceDN w:val="0"/>
                    <w:jc w:val="center"/>
                    <w:rPr>
                      <w:rFonts w:cs="Times New Roman"/>
                      <w:szCs w:val="21"/>
                    </w:rPr>
                  </w:pPr>
                  <w:r>
                    <w:rPr>
                      <w:rFonts w:cs="Times New Roman"/>
                      <w:szCs w:val="21"/>
                    </w:rPr>
                    <w:t>120</w:t>
                  </w:r>
                </w:p>
              </w:tc>
              <w:tc>
                <w:tcPr>
                  <w:tcW w:w="834" w:type="pct"/>
                  <w:vMerge/>
                  <w:vAlign w:val="center"/>
                </w:tcPr>
                <w:p w:rsidR="004F5D0A" w:rsidRDefault="004F5D0A">
                  <w:pPr>
                    <w:autoSpaceDE w:val="0"/>
                    <w:autoSpaceDN w:val="0"/>
                    <w:spacing w:line="300" w:lineRule="exact"/>
                    <w:jc w:val="center"/>
                    <w:rPr>
                      <w:rFonts w:cs="Times New Roman"/>
                      <w:bCs/>
                      <w:szCs w:val="21"/>
                    </w:rPr>
                  </w:pPr>
                </w:p>
              </w:tc>
            </w:tr>
          </w:tbl>
          <w:p w:rsidR="004F5D0A" w:rsidRDefault="00D61730">
            <w:pPr>
              <w:autoSpaceDE w:val="0"/>
              <w:autoSpaceDN w:val="0"/>
              <w:spacing w:line="360" w:lineRule="exact"/>
              <w:ind w:firstLineChars="200" w:firstLine="440"/>
              <w:rPr>
                <w:rFonts w:cs="Times New Roman"/>
                <w:b/>
                <w:sz w:val="24"/>
              </w:rPr>
            </w:pPr>
            <w:r>
              <w:rPr>
                <w:rFonts w:cs="Times New Roman"/>
                <w:sz w:val="22"/>
                <w:szCs w:val="21"/>
              </w:rPr>
              <w:t>备注：根据《环境空气质量评价技术规范（试行）》</w:t>
            </w:r>
            <w:r>
              <w:rPr>
                <w:rFonts w:cs="Times New Roman"/>
                <w:sz w:val="22"/>
                <w:szCs w:val="21"/>
              </w:rPr>
              <w:t>(HJ633-2013)</w:t>
            </w:r>
            <w:r>
              <w:rPr>
                <w:rFonts w:cs="Times New Roman"/>
                <w:sz w:val="22"/>
                <w:szCs w:val="21"/>
              </w:rPr>
              <w:t>，</w:t>
            </w:r>
            <w:r>
              <w:rPr>
                <w:rFonts w:cs="Times New Roman"/>
                <w:sz w:val="22"/>
                <w:szCs w:val="21"/>
              </w:rPr>
              <w:t>CO</w:t>
            </w:r>
            <w:r>
              <w:rPr>
                <w:rFonts w:cs="Times New Roman"/>
                <w:sz w:val="22"/>
                <w:szCs w:val="21"/>
              </w:rPr>
              <w:t>取城市日均值百分之</w:t>
            </w:r>
            <w:r>
              <w:rPr>
                <w:rFonts w:cs="Times New Roman"/>
                <w:sz w:val="22"/>
                <w:szCs w:val="21"/>
              </w:rPr>
              <w:t>95</w:t>
            </w:r>
            <w:r>
              <w:rPr>
                <w:rFonts w:cs="Times New Roman"/>
                <w:sz w:val="22"/>
                <w:szCs w:val="21"/>
              </w:rPr>
              <w:t>位数；臭氧取城市日最大</w:t>
            </w:r>
            <w:r>
              <w:rPr>
                <w:rFonts w:cs="Times New Roman"/>
                <w:sz w:val="22"/>
                <w:szCs w:val="21"/>
              </w:rPr>
              <w:t>8</w:t>
            </w:r>
            <w:r>
              <w:rPr>
                <w:rFonts w:cs="Times New Roman"/>
                <w:sz w:val="22"/>
                <w:szCs w:val="21"/>
              </w:rPr>
              <w:t>小时平均百分之</w:t>
            </w:r>
            <w:r>
              <w:rPr>
                <w:rFonts w:cs="Times New Roman"/>
                <w:sz w:val="22"/>
                <w:szCs w:val="21"/>
              </w:rPr>
              <w:t>90</w:t>
            </w:r>
            <w:r>
              <w:rPr>
                <w:rFonts w:cs="Times New Roman"/>
                <w:sz w:val="22"/>
                <w:szCs w:val="21"/>
              </w:rPr>
              <w:t>位数。</w:t>
            </w:r>
          </w:p>
          <w:p w:rsidR="004F5D0A" w:rsidRDefault="00D61730">
            <w:pPr>
              <w:autoSpaceDE w:val="0"/>
              <w:autoSpaceDN w:val="0"/>
              <w:spacing w:line="480" w:lineRule="exact"/>
              <w:jc w:val="center"/>
              <w:rPr>
                <w:rFonts w:cs="Times New Roman"/>
                <w:b/>
                <w:szCs w:val="21"/>
              </w:rPr>
            </w:pPr>
            <w:r>
              <w:rPr>
                <w:rFonts w:cs="Times New Roman"/>
                <w:b/>
                <w:szCs w:val="24"/>
              </w:rPr>
              <w:t>表</w:t>
            </w:r>
            <w:r>
              <w:rPr>
                <w:rFonts w:cs="Times New Roman" w:hint="eastAsia"/>
                <w:b/>
                <w:szCs w:val="24"/>
              </w:rPr>
              <w:t>3</w:t>
            </w:r>
            <w:r>
              <w:rPr>
                <w:rFonts w:cs="Times New Roman"/>
                <w:b/>
                <w:szCs w:val="24"/>
              </w:rPr>
              <w:t>-2   2019</w:t>
            </w:r>
            <w:r>
              <w:rPr>
                <w:rFonts w:cs="Times New Roman"/>
                <w:b/>
                <w:szCs w:val="24"/>
              </w:rPr>
              <w:t>年基本污染物环境质量现状</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930"/>
              <w:gridCol w:w="901"/>
              <w:gridCol w:w="1778"/>
              <w:gridCol w:w="1315"/>
              <w:gridCol w:w="1315"/>
              <w:gridCol w:w="930"/>
              <w:gridCol w:w="881"/>
            </w:tblGrid>
            <w:tr w:rsidR="004F5D0A">
              <w:tc>
                <w:tcPr>
                  <w:tcW w:w="582"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点位</w:t>
                  </w:r>
                </w:p>
                <w:p w:rsidR="004F5D0A" w:rsidRDefault="00D61730">
                  <w:pPr>
                    <w:autoSpaceDE w:val="0"/>
                    <w:autoSpaceDN w:val="0"/>
                    <w:spacing w:line="300" w:lineRule="exact"/>
                    <w:jc w:val="center"/>
                    <w:rPr>
                      <w:rFonts w:cs="Times New Roman"/>
                      <w:b/>
                      <w:szCs w:val="21"/>
                    </w:rPr>
                  </w:pPr>
                  <w:r>
                    <w:rPr>
                      <w:rFonts w:cs="Times New Roman"/>
                      <w:b/>
                      <w:szCs w:val="21"/>
                    </w:rPr>
                    <w:t>名称</w:t>
                  </w:r>
                </w:p>
              </w:tc>
              <w:tc>
                <w:tcPr>
                  <w:tcW w:w="564"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污染物</w:t>
                  </w:r>
                </w:p>
              </w:tc>
              <w:tc>
                <w:tcPr>
                  <w:tcW w:w="1109"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年评价指标</w:t>
                  </w:r>
                </w:p>
              </w:tc>
              <w:tc>
                <w:tcPr>
                  <w:tcW w:w="806"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评价标准</w:t>
                  </w:r>
                  <w:r>
                    <w:rPr>
                      <w:rFonts w:cs="Times New Roman"/>
                      <w:b/>
                      <w:szCs w:val="21"/>
                    </w:rPr>
                    <w:t>/</w:t>
                  </w:r>
                  <w:r>
                    <w:rPr>
                      <w:rFonts w:cs="Times New Roman"/>
                      <w:b/>
                      <w:szCs w:val="21"/>
                    </w:rPr>
                    <w:t>（</w:t>
                  </w:r>
                  <w:r>
                    <w:rPr>
                      <w:rFonts w:cs="Times New Roman"/>
                      <w:b/>
                      <w:szCs w:val="21"/>
                    </w:rPr>
                    <w:t>ug/Nm</w:t>
                  </w:r>
                  <w:r>
                    <w:rPr>
                      <w:rFonts w:cs="Times New Roman"/>
                      <w:b/>
                      <w:szCs w:val="21"/>
                      <w:vertAlign w:val="superscript"/>
                    </w:rPr>
                    <w:t>3</w:t>
                  </w:r>
                  <w:r>
                    <w:rPr>
                      <w:rFonts w:cs="Times New Roman"/>
                      <w:b/>
                      <w:szCs w:val="21"/>
                    </w:rPr>
                    <w:t>）</w:t>
                  </w:r>
                </w:p>
              </w:tc>
              <w:tc>
                <w:tcPr>
                  <w:tcW w:w="806"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现状浓度</w:t>
                  </w:r>
                  <w:r>
                    <w:rPr>
                      <w:rFonts w:cs="Times New Roman"/>
                      <w:b/>
                      <w:szCs w:val="21"/>
                    </w:rPr>
                    <w:t>/</w:t>
                  </w:r>
                </w:p>
                <w:p w:rsidR="004F5D0A" w:rsidRDefault="00D61730">
                  <w:pPr>
                    <w:autoSpaceDE w:val="0"/>
                    <w:autoSpaceDN w:val="0"/>
                    <w:spacing w:line="300" w:lineRule="exact"/>
                    <w:jc w:val="center"/>
                    <w:rPr>
                      <w:rFonts w:cs="Times New Roman"/>
                      <w:b/>
                      <w:szCs w:val="21"/>
                    </w:rPr>
                  </w:pPr>
                  <w:r>
                    <w:rPr>
                      <w:rFonts w:cs="Times New Roman"/>
                      <w:b/>
                      <w:szCs w:val="21"/>
                    </w:rPr>
                    <w:t>（</w:t>
                  </w:r>
                  <w:r>
                    <w:rPr>
                      <w:rFonts w:cs="Times New Roman"/>
                      <w:b/>
                      <w:szCs w:val="21"/>
                    </w:rPr>
                    <w:t>ug/Nm</w:t>
                  </w:r>
                  <w:r>
                    <w:rPr>
                      <w:rFonts w:cs="Times New Roman"/>
                      <w:b/>
                      <w:szCs w:val="21"/>
                      <w:vertAlign w:val="superscript"/>
                    </w:rPr>
                    <w:t>3</w:t>
                  </w:r>
                  <w:r>
                    <w:rPr>
                      <w:rFonts w:cs="Times New Roman"/>
                      <w:b/>
                      <w:szCs w:val="21"/>
                    </w:rPr>
                    <w:t>）</w:t>
                  </w:r>
                </w:p>
              </w:tc>
              <w:tc>
                <w:tcPr>
                  <w:tcW w:w="582"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最大浓度占标率</w:t>
                  </w:r>
                  <w:r>
                    <w:rPr>
                      <w:rFonts w:cs="Times New Roman"/>
                      <w:b/>
                      <w:szCs w:val="21"/>
                    </w:rPr>
                    <w:t>/%</w:t>
                  </w:r>
                </w:p>
              </w:tc>
              <w:tc>
                <w:tcPr>
                  <w:tcW w:w="551" w:type="pct"/>
                  <w:vAlign w:val="center"/>
                </w:tcPr>
                <w:p w:rsidR="004F5D0A" w:rsidRDefault="00D61730">
                  <w:pPr>
                    <w:autoSpaceDE w:val="0"/>
                    <w:autoSpaceDN w:val="0"/>
                    <w:spacing w:line="300" w:lineRule="exact"/>
                    <w:jc w:val="center"/>
                    <w:rPr>
                      <w:rFonts w:cs="Times New Roman"/>
                      <w:b/>
                      <w:szCs w:val="21"/>
                    </w:rPr>
                  </w:pPr>
                  <w:r>
                    <w:rPr>
                      <w:rFonts w:cs="Times New Roman"/>
                      <w:b/>
                      <w:szCs w:val="21"/>
                    </w:rPr>
                    <w:t>达标情况</w:t>
                  </w:r>
                </w:p>
              </w:tc>
            </w:tr>
            <w:tr w:rsidR="004F5D0A">
              <w:tc>
                <w:tcPr>
                  <w:tcW w:w="582" w:type="pct"/>
                  <w:vMerge w:val="restart"/>
                  <w:vAlign w:val="center"/>
                </w:tcPr>
                <w:p w:rsidR="004F5D0A" w:rsidRDefault="00D61730">
                  <w:pPr>
                    <w:autoSpaceDE w:val="0"/>
                    <w:autoSpaceDN w:val="0"/>
                    <w:spacing w:line="300" w:lineRule="exact"/>
                    <w:jc w:val="center"/>
                    <w:rPr>
                      <w:rFonts w:cs="Times New Roman"/>
                      <w:bCs/>
                      <w:szCs w:val="21"/>
                    </w:rPr>
                  </w:pPr>
                  <w:r>
                    <w:rPr>
                      <w:rFonts w:cs="Times New Roman"/>
                      <w:bCs/>
                      <w:szCs w:val="21"/>
                    </w:rPr>
                    <w:t>澧县</w:t>
                  </w:r>
                </w:p>
                <w:p w:rsidR="004F5D0A" w:rsidRDefault="00D61730">
                  <w:pPr>
                    <w:autoSpaceDE w:val="0"/>
                    <w:autoSpaceDN w:val="0"/>
                    <w:spacing w:line="300" w:lineRule="exact"/>
                    <w:jc w:val="center"/>
                    <w:rPr>
                      <w:rFonts w:cs="Times New Roman"/>
                      <w:bCs/>
                      <w:szCs w:val="21"/>
                    </w:rPr>
                  </w:pPr>
                  <w:r>
                    <w:rPr>
                      <w:rFonts w:cs="Times New Roman"/>
                      <w:bCs/>
                      <w:szCs w:val="21"/>
                    </w:rPr>
                    <w:t>环保局</w:t>
                  </w:r>
                </w:p>
              </w:tc>
              <w:tc>
                <w:tcPr>
                  <w:tcW w:w="564" w:type="pct"/>
                  <w:vAlign w:val="center"/>
                </w:tcPr>
                <w:p w:rsidR="004F5D0A" w:rsidRDefault="00D61730">
                  <w:pPr>
                    <w:widowControl w:val="0"/>
                    <w:autoSpaceDE w:val="0"/>
                    <w:autoSpaceDN w:val="0"/>
                    <w:jc w:val="center"/>
                    <w:rPr>
                      <w:rFonts w:cs="Times New Roman"/>
                      <w:bCs/>
                      <w:szCs w:val="21"/>
                    </w:rPr>
                  </w:pPr>
                  <w:r>
                    <w:rPr>
                      <w:rFonts w:cs="Times New Roman"/>
                      <w:szCs w:val="21"/>
                    </w:rPr>
                    <w:t>SO</w:t>
                  </w:r>
                  <w:r>
                    <w:rPr>
                      <w:rFonts w:cs="Times New Roman"/>
                      <w:szCs w:val="21"/>
                      <w:vertAlign w:val="subscript"/>
                    </w:rPr>
                    <w:t>2</w:t>
                  </w:r>
                </w:p>
              </w:tc>
              <w:tc>
                <w:tcPr>
                  <w:tcW w:w="1109" w:type="pct"/>
                  <w:vAlign w:val="center"/>
                </w:tcPr>
                <w:p w:rsidR="004F5D0A" w:rsidRDefault="00D61730">
                  <w:pPr>
                    <w:widowControl w:val="0"/>
                    <w:autoSpaceDE w:val="0"/>
                    <w:autoSpaceDN w:val="0"/>
                    <w:jc w:val="center"/>
                    <w:rPr>
                      <w:rFonts w:cs="Times New Roman"/>
                      <w:bCs/>
                      <w:szCs w:val="21"/>
                    </w:rPr>
                  </w:pPr>
                  <w:r>
                    <w:rPr>
                      <w:rFonts w:cs="Times New Roman"/>
                      <w:szCs w:val="21"/>
                    </w:rPr>
                    <w:t>年平均质量浓度</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60</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8</w:t>
                  </w:r>
                </w:p>
              </w:tc>
              <w:tc>
                <w:tcPr>
                  <w:tcW w:w="582" w:type="pct"/>
                  <w:vAlign w:val="center"/>
                </w:tcPr>
                <w:p w:rsidR="004F5D0A" w:rsidRDefault="00D61730">
                  <w:pPr>
                    <w:widowControl w:val="0"/>
                    <w:autoSpaceDE w:val="0"/>
                    <w:autoSpaceDN w:val="0"/>
                    <w:jc w:val="center"/>
                    <w:rPr>
                      <w:rFonts w:cs="Times New Roman"/>
                      <w:bCs/>
                      <w:szCs w:val="21"/>
                    </w:rPr>
                  </w:pPr>
                  <w:r>
                    <w:rPr>
                      <w:rFonts w:cs="Times New Roman"/>
                      <w:szCs w:val="21"/>
                    </w:rPr>
                    <w:t>13.3</w:t>
                  </w:r>
                </w:p>
              </w:tc>
              <w:tc>
                <w:tcPr>
                  <w:tcW w:w="551" w:type="pct"/>
                  <w:vAlign w:val="center"/>
                </w:tcPr>
                <w:p w:rsidR="004F5D0A" w:rsidRDefault="00D61730">
                  <w:pPr>
                    <w:autoSpaceDE w:val="0"/>
                    <w:autoSpaceDN w:val="0"/>
                    <w:jc w:val="center"/>
                    <w:rPr>
                      <w:rFonts w:cs="Times New Roman"/>
                      <w:bCs/>
                      <w:szCs w:val="21"/>
                    </w:rPr>
                  </w:pPr>
                  <w:r>
                    <w:rPr>
                      <w:rFonts w:cs="Times New Roman"/>
                      <w:szCs w:val="21"/>
                    </w:rPr>
                    <w:t>达标</w:t>
                  </w:r>
                </w:p>
              </w:tc>
            </w:tr>
            <w:tr w:rsidR="004F5D0A">
              <w:tc>
                <w:tcPr>
                  <w:tcW w:w="582" w:type="pct"/>
                  <w:vMerge/>
                  <w:vAlign w:val="center"/>
                </w:tcPr>
                <w:p w:rsidR="004F5D0A" w:rsidRDefault="004F5D0A">
                  <w:pPr>
                    <w:autoSpaceDE w:val="0"/>
                    <w:autoSpaceDN w:val="0"/>
                    <w:spacing w:line="300" w:lineRule="exact"/>
                    <w:jc w:val="center"/>
                    <w:rPr>
                      <w:rFonts w:cs="Times New Roman"/>
                      <w:bCs/>
                      <w:szCs w:val="21"/>
                    </w:rPr>
                  </w:pPr>
                </w:p>
              </w:tc>
              <w:tc>
                <w:tcPr>
                  <w:tcW w:w="564" w:type="pct"/>
                  <w:vAlign w:val="center"/>
                </w:tcPr>
                <w:p w:rsidR="004F5D0A" w:rsidRDefault="00D61730">
                  <w:pPr>
                    <w:widowControl w:val="0"/>
                    <w:autoSpaceDE w:val="0"/>
                    <w:autoSpaceDN w:val="0"/>
                    <w:jc w:val="center"/>
                    <w:rPr>
                      <w:rFonts w:cs="Times New Roman"/>
                      <w:bCs/>
                      <w:szCs w:val="21"/>
                    </w:rPr>
                  </w:pPr>
                  <w:r>
                    <w:rPr>
                      <w:rFonts w:cs="Times New Roman"/>
                      <w:szCs w:val="21"/>
                    </w:rPr>
                    <w:t>NO</w:t>
                  </w:r>
                  <w:r>
                    <w:rPr>
                      <w:rFonts w:cs="Times New Roman"/>
                      <w:szCs w:val="21"/>
                      <w:vertAlign w:val="subscript"/>
                    </w:rPr>
                    <w:t>2</w:t>
                  </w:r>
                </w:p>
              </w:tc>
              <w:tc>
                <w:tcPr>
                  <w:tcW w:w="1109" w:type="pct"/>
                  <w:vAlign w:val="center"/>
                </w:tcPr>
                <w:p w:rsidR="004F5D0A" w:rsidRDefault="00D61730">
                  <w:pPr>
                    <w:autoSpaceDE w:val="0"/>
                    <w:autoSpaceDN w:val="0"/>
                    <w:jc w:val="center"/>
                    <w:rPr>
                      <w:rFonts w:cs="Times New Roman"/>
                      <w:bCs/>
                      <w:szCs w:val="21"/>
                    </w:rPr>
                  </w:pPr>
                  <w:r>
                    <w:rPr>
                      <w:rFonts w:cs="Times New Roman"/>
                      <w:szCs w:val="21"/>
                    </w:rPr>
                    <w:t>年平均质量浓度</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40</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16</w:t>
                  </w:r>
                </w:p>
              </w:tc>
              <w:tc>
                <w:tcPr>
                  <w:tcW w:w="582" w:type="pct"/>
                  <w:vAlign w:val="center"/>
                </w:tcPr>
                <w:p w:rsidR="004F5D0A" w:rsidRDefault="00D61730">
                  <w:pPr>
                    <w:widowControl w:val="0"/>
                    <w:autoSpaceDE w:val="0"/>
                    <w:autoSpaceDN w:val="0"/>
                    <w:jc w:val="center"/>
                    <w:rPr>
                      <w:rFonts w:cs="Times New Roman"/>
                      <w:bCs/>
                      <w:szCs w:val="21"/>
                    </w:rPr>
                  </w:pPr>
                  <w:r>
                    <w:rPr>
                      <w:rFonts w:cs="Times New Roman"/>
                      <w:szCs w:val="21"/>
                    </w:rPr>
                    <w:t>40</w:t>
                  </w:r>
                </w:p>
              </w:tc>
              <w:tc>
                <w:tcPr>
                  <w:tcW w:w="551" w:type="pct"/>
                  <w:vAlign w:val="center"/>
                </w:tcPr>
                <w:p w:rsidR="004F5D0A" w:rsidRDefault="00D61730">
                  <w:pPr>
                    <w:autoSpaceDE w:val="0"/>
                    <w:autoSpaceDN w:val="0"/>
                    <w:jc w:val="center"/>
                    <w:rPr>
                      <w:rFonts w:cs="Times New Roman"/>
                      <w:bCs/>
                      <w:szCs w:val="21"/>
                    </w:rPr>
                  </w:pPr>
                  <w:r>
                    <w:rPr>
                      <w:rFonts w:cs="Times New Roman"/>
                      <w:szCs w:val="21"/>
                    </w:rPr>
                    <w:t>达标</w:t>
                  </w:r>
                </w:p>
              </w:tc>
            </w:tr>
            <w:tr w:rsidR="004F5D0A">
              <w:tc>
                <w:tcPr>
                  <w:tcW w:w="582" w:type="pct"/>
                  <w:vMerge/>
                  <w:vAlign w:val="center"/>
                </w:tcPr>
                <w:p w:rsidR="004F5D0A" w:rsidRDefault="004F5D0A">
                  <w:pPr>
                    <w:autoSpaceDE w:val="0"/>
                    <w:autoSpaceDN w:val="0"/>
                    <w:spacing w:line="300" w:lineRule="exact"/>
                    <w:jc w:val="center"/>
                    <w:rPr>
                      <w:rFonts w:cs="Times New Roman"/>
                      <w:bCs/>
                      <w:szCs w:val="21"/>
                    </w:rPr>
                  </w:pPr>
                </w:p>
              </w:tc>
              <w:tc>
                <w:tcPr>
                  <w:tcW w:w="564" w:type="pct"/>
                  <w:vAlign w:val="center"/>
                </w:tcPr>
                <w:p w:rsidR="004F5D0A" w:rsidRDefault="00D61730">
                  <w:pPr>
                    <w:widowControl w:val="0"/>
                    <w:autoSpaceDE w:val="0"/>
                    <w:autoSpaceDN w:val="0"/>
                    <w:jc w:val="center"/>
                    <w:rPr>
                      <w:rFonts w:cs="Times New Roman"/>
                      <w:bCs/>
                      <w:szCs w:val="21"/>
                    </w:rPr>
                  </w:pPr>
                  <w:r>
                    <w:rPr>
                      <w:rFonts w:cs="Times New Roman"/>
                      <w:szCs w:val="21"/>
                    </w:rPr>
                    <w:t>PM</w:t>
                  </w:r>
                  <w:r>
                    <w:rPr>
                      <w:rFonts w:cs="Times New Roman"/>
                      <w:szCs w:val="21"/>
                      <w:vertAlign w:val="subscript"/>
                    </w:rPr>
                    <w:t>10</w:t>
                  </w:r>
                </w:p>
              </w:tc>
              <w:tc>
                <w:tcPr>
                  <w:tcW w:w="1109" w:type="pct"/>
                  <w:vAlign w:val="center"/>
                </w:tcPr>
                <w:p w:rsidR="004F5D0A" w:rsidRDefault="00D61730">
                  <w:pPr>
                    <w:autoSpaceDE w:val="0"/>
                    <w:autoSpaceDN w:val="0"/>
                    <w:jc w:val="center"/>
                    <w:rPr>
                      <w:rFonts w:cs="Times New Roman"/>
                      <w:bCs/>
                      <w:szCs w:val="21"/>
                    </w:rPr>
                  </w:pPr>
                  <w:r>
                    <w:rPr>
                      <w:rFonts w:cs="Times New Roman"/>
                      <w:szCs w:val="21"/>
                    </w:rPr>
                    <w:t>年平均质量浓度</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70</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65</w:t>
                  </w:r>
                </w:p>
              </w:tc>
              <w:tc>
                <w:tcPr>
                  <w:tcW w:w="582" w:type="pct"/>
                  <w:vAlign w:val="center"/>
                </w:tcPr>
                <w:p w:rsidR="004F5D0A" w:rsidRDefault="00D61730">
                  <w:pPr>
                    <w:widowControl w:val="0"/>
                    <w:autoSpaceDE w:val="0"/>
                    <w:autoSpaceDN w:val="0"/>
                    <w:jc w:val="center"/>
                    <w:rPr>
                      <w:rFonts w:cs="Times New Roman"/>
                      <w:bCs/>
                      <w:szCs w:val="21"/>
                    </w:rPr>
                  </w:pPr>
                  <w:r>
                    <w:rPr>
                      <w:rFonts w:cs="Times New Roman"/>
                      <w:szCs w:val="21"/>
                    </w:rPr>
                    <w:t>92.8</w:t>
                  </w:r>
                </w:p>
              </w:tc>
              <w:tc>
                <w:tcPr>
                  <w:tcW w:w="551" w:type="pct"/>
                  <w:vAlign w:val="center"/>
                </w:tcPr>
                <w:p w:rsidR="004F5D0A" w:rsidRDefault="00D61730">
                  <w:pPr>
                    <w:autoSpaceDE w:val="0"/>
                    <w:autoSpaceDN w:val="0"/>
                    <w:jc w:val="center"/>
                    <w:rPr>
                      <w:rFonts w:cs="Times New Roman"/>
                      <w:bCs/>
                      <w:szCs w:val="21"/>
                    </w:rPr>
                  </w:pPr>
                  <w:r>
                    <w:rPr>
                      <w:rFonts w:cs="Times New Roman"/>
                      <w:szCs w:val="21"/>
                    </w:rPr>
                    <w:t>达标</w:t>
                  </w:r>
                </w:p>
              </w:tc>
            </w:tr>
            <w:tr w:rsidR="004F5D0A">
              <w:tc>
                <w:tcPr>
                  <w:tcW w:w="582" w:type="pct"/>
                  <w:vMerge/>
                  <w:vAlign w:val="center"/>
                </w:tcPr>
                <w:p w:rsidR="004F5D0A" w:rsidRDefault="004F5D0A">
                  <w:pPr>
                    <w:autoSpaceDE w:val="0"/>
                    <w:autoSpaceDN w:val="0"/>
                    <w:spacing w:line="300" w:lineRule="exact"/>
                    <w:jc w:val="center"/>
                    <w:rPr>
                      <w:rFonts w:cs="Times New Roman"/>
                      <w:bCs/>
                      <w:szCs w:val="21"/>
                    </w:rPr>
                  </w:pPr>
                </w:p>
              </w:tc>
              <w:tc>
                <w:tcPr>
                  <w:tcW w:w="564" w:type="pct"/>
                  <w:vAlign w:val="center"/>
                </w:tcPr>
                <w:p w:rsidR="004F5D0A" w:rsidRDefault="00D61730">
                  <w:pPr>
                    <w:widowControl w:val="0"/>
                    <w:autoSpaceDE w:val="0"/>
                    <w:autoSpaceDN w:val="0"/>
                    <w:jc w:val="center"/>
                    <w:rPr>
                      <w:rFonts w:cs="Times New Roman"/>
                      <w:bCs/>
                      <w:szCs w:val="21"/>
                    </w:rPr>
                  </w:pPr>
                  <w:r>
                    <w:rPr>
                      <w:rFonts w:cs="Times New Roman"/>
                      <w:szCs w:val="21"/>
                    </w:rPr>
                    <w:t>CO</w:t>
                  </w:r>
                </w:p>
              </w:tc>
              <w:tc>
                <w:tcPr>
                  <w:tcW w:w="1109" w:type="pct"/>
                  <w:vAlign w:val="center"/>
                </w:tcPr>
                <w:p w:rsidR="004F5D0A" w:rsidRDefault="00D61730">
                  <w:pPr>
                    <w:widowControl w:val="0"/>
                    <w:autoSpaceDE w:val="0"/>
                    <w:autoSpaceDN w:val="0"/>
                    <w:jc w:val="center"/>
                    <w:rPr>
                      <w:rFonts w:cs="Times New Roman"/>
                      <w:bCs/>
                      <w:szCs w:val="21"/>
                    </w:rPr>
                  </w:pPr>
                  <w:r>
                    <w:rPr>
                      <w:rFonts w:cs="Times New Roman"/>
                      <w:szCs w:val="21"/>
                    </w:rPr>
                    <w:t>百分位数日平均质量浓度</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4</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1.1</w:t>
                  </w:r>
                </w:p>
              </w:tc>
              <w:tc>
                <w:tcPr>
                  <w:tcW w:w="582" w:type="pct"/>
                  <w:vAlign w:val="center"/>
                </w:tcPr>
                <w:p w:rsidR="004F5D0A" w:rsidRDefault="00D61730">
                  <w:pPr>
                    <w:widowControl w:val="0"/>
                    <w:autoSpaceDE w:val="0"/>
                    <w:autoSpaceDN w:val="0"/>
                    <w:jc w:val="center"/>
                    <w:rPr>
                      <w:rFonts w:cs="Times New Roman"/>
                      <w:bCs/>
                      <w:szCs w:val="21"/>
                    </w:rPr>
                  </w:pPr>
                  <w:r>
                    <w:rPr>
                      <w:rFonts w:cs="Times New Roman"/>
                      <w:szCs w:val="21"/>
                    </w:rPr>
                    <w:t>27.5</w:t>
                  </w:r>
                </w:p>
              </w:tc>
              <w:tc>
                <w:tcPr>
                  <w:tcW w:w="551" w:type="pct"/>
                  <w:vAlign w:val="center"/>
                </w:tcPr>
                <w:p w:rsidR="004F5D0A" w:rsidRDefault="00D61730">
                  <w:pPr>
                    <w:autoSpaceDE w:val="0"/>
                    <w:autoSpaceDN w:val="0"/>
                    <w:jc w:val="center"/>
                    <w:rPr>
                      <w:rFonts w:cs="Times New Roman"/>
                      <w:bCs/>
                      <w:szCs w:val="21"/>
                    </w:rPr>
                  </w:pPr>
                  <w:r>
                    <w:rPr>
                      <w:rFonts w:cs="Times New Roman"/>
                      <w:szCs w:val="21"/>
                    </w:rPr>
                    <w:t>达标</w:t>
                  </w:r>
                </w:p>
              </w:tc>
            </w:tr>
            <w:tr w:rsidR="004F5D0A">
              <w:tc>
                <w:tcPr>
                  <w:tcW w:w="582" w:type="pct"/>
                  <w:vMerge/>
                  <w:vAlign w:val="center"/>
                </w:tcPr>
                <w:p w:rsidR="004F5D0A" w:rsidRDefault="004F5D0A">
                  <w:pPr>
                    <w:autoSpaceDE w:val="0"/>
                    <w:autoSpaceDN w:val="0"/>
                    <w:spacing w:line="300" w:lineRule="exact"/>
                    <w:jc w:val="center"/>
                    <w:rPr>
                      <w:rFonts w:cs="Times New Roman"/>
                      <w:bCs/>
                      <w:szCs w:val="21"/>
                    </w:rPr>
                  </w:pPr>
                </w:p>
              </w:tc>
              <w:tc>
                <w:tcPr>
                  <w:tcW w:w="564" w:type="pct"/>
                  <w:vAlign w:val="center"/>
                </w:tcPr>
                <w:p w:rsidR="004F5D0A" w:rsidRDefault="00D61730">
                  <w:pPr>
                    <w:widowControl w:val="0"/>
                    <w:autoSpaceDE w:val="0"/>
                    <w:autoSpaceDN w:val="0"/>
                    <w:jc w:val="center"/>
                    <w:rPr>
                      <w:rFonts w:cs="Times New Roman"/>
                      <w:bCs/>
                      <w:szCs w:val="21"/>
                    </w:rPr>
                  </w:pPr>
                  <w:r>
                    <w:rPr>
                      <w:rFonts w:cs="Times New Roman"/>
                      <w:szCs w:val="21"/>
                    </w:rPr>
                    <w:t>O</w:t>
                  </w:r>
                  <w:r>
                    <w:rPr>
                      <w:rFonts w:cs="Times New Roman"/>
                      <w:szCs w:val="21"/>
                      <w:vertAlign w:val="subscript"/>
                    </w:rPr>
                    <w:t>3</w:t>
                  </w:r>
                </w:p>
              </w:tc>
              <w:tc>
                <w:tcPr>
                  <w:tcW w:w="1109" w:type="pct"/>
                  <w:vAlign w:val="center"/>
                </w:tcPr>
                <w:p w:rsidR="004F5D0A" w:rsidRDefault="00D61730">
                  <w:pPr>
                    <w:widowControl w:val="0"/>
                    <w:autoSpaceDE w:val="0"/>
                    <w:autoSpaceDN w:val="0"/>
                    <w:jc w:val="center"/>
                    <w:rPr>
                      <w:rFonts w:cs="Times New Roman"/>
                      <w:bCs/>
                      <w:szCs w:val="21"/>
                    </w:rPr>
                  </w:pPr>
                  <w:r>
                    <w:rPr>
                      <w:rFonts w:cs="Times New Roman"/>
                      <w:szCs w:val="21"/>
                    </w:rPr>
                    <w:t>8h</w:t>
                  </w:r>
                  <w:r>
                    <w:rPr>
                      <w:rFonts w:cs="Times New Roman"/>
                      <w:szCs w:val="21"/>
                    </w:rPr>
                    <w:t>平均质量浓度（日均值）</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160</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148</w:t>
                  </w:r>
                </w:p>
              </w:tc>
              <w:tc>
                <w:tcPr>
                  <w:tcW w:w="582" w:type="pct"/>
                  <w:vAlign w:val="center"/>
                </w:tcPr>
                <w:p w:rsidR="004F5D0A" w:rsidRDefault="00D61730">
                  <w:pPr>
                    <w:widowControl w:val="0"/>
                    <w:autoSpaceDE w:val="0"/>
                    <w:autoSpaceDN w:val="0"/>
                    <w:jc w:val="center"/>
                    <w:rPr>
                      <w:rFonts w:cs="Times New Roman"/>
                      <w:bCs/>
                      <w:szCs w:val="21"/>
                    </w:rPr>
                  </w:pPr>
                  <w:r>
                    <w:rPr>
                      <w:rFonts w:cs="Times New Roman"/>
                      <w:szCs w:val="21"/>
                    </w:rPr>
                    <w:t>92.5</w:t>
                  </w:r>
                </w:p>
              </w:tc>
              <w:tc>
                <w:tcPr>
                  <w:tcW w:w="551" w:type="pct"/>
                  <w:vAlign w:val="center"/>
                </w:tcPr>
                <w:p w:rsidR="004F5D0A" w:rsidRDefault="00D61730">
                  <w:pPr>
                    <w:autoSpaceDE w:val="0"/>
                    <w:autoSpaceDN w:val="0"/>
                    <w:jc w:val="center"/>
                    <w:rPr>
                      <w:rFonts w:cs="Times New Roman"/>
                      <w:bCs/>
                      <w:szCs w:val="21"/>
                    </w:rPr>
                  </w:pPr>
                  <w:r>
                    <w:rPr>
                      <w:rFonts w:cs="Times New Roman"/>
                      <w:szCs w:val="21"/>
                    </w:rPr>
                    <w:t>达标</w:t>
                  </w:r>
                </w:p>
              </w:tc>
            </w:tr>
            <w:tr w:rsidR="004F5D0A">
              <w:tc>
                <w:tcPr>
                  <w:tcW w:w="582" w:type="pct"/>
                  <w:vMerge/>
                  <w:vAlign w:val="center"/>
                </w:tcPr>
                <w:p w:rsidR="004F5D0A" w:rsidRDefault="004F5D0A">
                  <w:pPr>
                    <w:autoSpaceDE w:val="0"/>
                    <w:autoSpaceDN w:val="0"/>
                    <w:spacing w:line="300" w:lineRule="exact"/>
                    <w:jc w:val="center"/>
                    <w:rPr>
                      <w:rFonts w:cs="Times New Roman"/>
                      <w:bCs/>
                      <w:szCs w:val="21"/>
                    </w:rPr>
                  </w:pPr>
                </w:p>
              </w:tc>
              <w:tc>
                <w:tcPr>
                  <w:tcW w:w="564" w:type="pct"/>
                  <w:vAlign w:val="center"/>
                </w:tcPr>
                <w:p w:rsidR="004F5D0A" w:rsidRDefault="00D61730">
                  <w:pPr>
                    <w:widowControl w:val="0"/>
                    <w:autoSpaceDE w:val="0"/>
                    <w:autoSpaceDN w:val="0"/>
                    <w:jc w:val="center"/>
                    <w:rPr>
                      <w:rFonts w:cs="Times New Roman"/>
                      <w:bCs/>
                      <w:szCs w:val="21"/>
                    </w:rPr>
                  </w:pPr>
                  <w:r>
                    <w:rPr>
                      <w:rFonts w:cs="Times New Roman"/>
                      <w:szCs w:val="21"/>
                    </w:rPr>
                    <w:t>PM</w:t>
                  </w:r>
                  <w:r>
                    <w:rPr>
                      <w:rFonts w:cs="Times New Roman"/>
                      <w:szCs w:val="21"/>
                      <w:vertAlign w:val="subscript"/>
                    </w:rPr>
                    <w:t>2.5</w:t>
                  </w:r>
                </w:p>
              </w:tc>
              <w:tc>
                <w:tcPr>
                  <w:tcW w:w="1109" w:type="pct"/>
                  <w:vAlign w:val="center"/>
                </w:tcPr>
                <w:p w:rsidR="004F5D0A" w:rsidRDefault="00D61730">
                  <w:pPr>
                    <w:widowControl w:val="0"/>
                    <w:autoSpaceDE w:val="0"/>
                    <w:autoSpaceDN w:val="0"/>
                    <w:jc w:val="center"/>
                    <w:rPr>
                      <w:rFonts w:cs="Times New Roman"/>
                      <w:bCs/>
                      <w:szCs w:val="21"/>
                    </w:rPr>
                  </w:pPr>
                  <w:r>
                    <w:rPr>
                      <w:rFonts w:cs="Times New Roman"/>
                      <w:szCs w:val="21"/>
                    </w:rPr>
                    <w:t>年平均质量浓度</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35</w:t>
                  </w:r>
                </w:p>
              </w:tc>
              <w:tc>
                <w:tcPr>
                  <w:tcW w:w="806" w:type="pct"/>
                  <w:vAlign w:val="center"/>
                </w:tcPr>
                <w:p w:rsidR="004F5D0A" w:rsidRDefault="00D61730">
                  <w:pPr>
                    <w:widowControl w:val="0"/>
                    <w:autoSpaceDE w:val="0"/>
                    <w:autoSpaceDN w:val="0"/>
                    <w:jc w:val="center"/>
                    <w:rPr>
                      <w:rFonts w:cs="Times New Roman"/>
                      <w:bCs/>
                      <w:szCs w:val="21"/>
                    </w:rPr>
                  </w:pPr>
                  <w:r>
                    <w:rPr>
                      <w:rFonts w:cs="Times New Roman"/>
                      <w:szCs w:val="21"/>
                    </w:rPr>
                    <w:t>42</w:t>
                  </w:r>
                </w:p>
              </w:tc>
              <w:tc>
                <w:tcPr>
                  <w:tcW w:w="582" w:type="pct"/>
                  <w:vAlign w:val="center"/>
                </w:tcPr>
                <w:p w:rsidR="004F5D0A" w:rsidRDefault="00D61730">
                  <w:pPr>
                    <w:widowControl w:val="0"/>
                    <w:autoSpaceDE w:val="0"/>
                    <w:autoSpaceDN w:val="0"/>
                    <w:jc w:val="center"/>
                    <w:rPr>
                      <w:rFonts w:cs="Times New Roman"/>
                      <w:bCs/>
                      <w:szCs w:val="21"/>
                    </w:rPr>
                  </w:pPr>
                  <w:r>
                    <w:rPr>
                      <w:rFonts w:cs="Times New Roman"/>
                      <w:szCs w:val="21"/>
                    </w:rPr>
                    <w:t>120</w:t>
                  </w:r>
                </w:p>
              </w:tc>
              <w:tc>
                <w:tcPr>
                  <w:tcW w:w="551" w:type="pct"/>
                  <w:vAlign w:val="center"/>
                </w:tcPr>
                <w:p w:rsidR="004F5D0A" w:rsidRDefault="00D61730">
                  <w:pPr>
                    <w:autoSpaceDE w:val="0"/>
                    <w:autoSpaceDN w:val="0"/>
                    <w:jc w:val="center"/>
                    <w:rPr>
                      <w:rFonts w:cs="Times New Roman"/>
                      <w:bCs/>
                      <w:szCs w:val="21"/>
                    </w:rPr>
                  </w:pPr>
                  <w:r>
                    <w:rPr>
                      <w:rFonts w:cs="Times New Roman"/>
                      <w:szCs w:val="21"/>
                    </w:rPr>
                    <w:t>不达标</w:t>
                  </w:r>
                </w:p>
              </w:tc>
            </w:tr>
          </w:tbl>
          <w:p w:rsidR="004F5D0A" w:rsidRDefault="00D61730">
            <w:pPr>
              <w:widowControl w:val="0"/>
              <w:autoSpaceDE w:val="0"/>
              <w:autoSpaceDN w:val="0"/>
              <w:adjustRightInd/>
              <w:snapToGrid/>
              <w:spacing w:line="360" w:lineRule="auto"/>
              <w:ind w:firstLineChars="200" w:firstLine="420"/>
              <w:jc w:val="both"/>
              <w:rPr>
                <w:rFonts w:cs="Times New Roman"/>
                <w:bCs/>
              </w:rPr>
            </w:pPr>
            <w:r>
              <w:rPr>
                <w:rFonts w:cs="Times New Roman"/>
                <w:bCs/>
              </w:rPr>
              <w:t>根据《环境影响评价技术导则</w:t>
            </w:r>
            <w:r>
              <w:rPr>
                <w:rFonts w:cs="Times New Roman"/>
                <w:bCs/>
              </w:rPr>
              <w:t xml:space="preserve"> </w:t>
            </w:r>
            <w:r>
              <w:rPr>
                <w:rFonts w:cs="Times New Roman"/>
                <w:bCs/>
              </w:rPr>
              <w:t>大气环境》（</w:t>
            </w:r>
            <w:r>
              <w:rPr>
                <w:rFonts w:cs="Times New Roman"/>
                <w:bCs/>
              </w:rPr>
              <w:t>HJ2.2-2018</w:t>
            </w:r>
            <w:r>
              <w:rPr>
                <w:rFonts w:cs="Times New Roman"/>
                <w:bCs/>
              </w:rPr>
              <w:t>）中项目所在区域达标判断要求，结合上表数据可知，项目所在区域澧县为不达标区，超标污染物为</w:t>
            </w:r>
            <w:r>
              <w:rPr>
                <w:rFonts w:cs="Times New Roman"/>
                <w:bCs/>
              </w:rPr>
              <w:t>PM</w:t>
            </w:r>
            <w:r>
              <w:rPr>
                <w:rFonts w:cs="Times New Roman"/>
                <w:bCs/>
                <w:vertAlign w:val="subscript"/>
              </w:rPr>
              <w:t>2.5</w:t>
            </w:r>
            <w:r>
              <w:rPr>
                <w:rFonts w:cs="Times New Roman"/>
                <w:bCs/>
              </w:rPr>
              <w:t>。出现超标的原因主要有：一是冬季逆温、湍流运动不明显等不利气象造成污染物难于扩散和消除，同时南方冬季采暖会大量增加颗粒物的排放，</w:t>
            </w:r>
            <w:r>
              <w:rPr>
                <w:rFonts w:cs="Times New Roman"/>
                <w:bCs/>
              </w:rPr>
              <w:t>PM</w:t>
            </w:r>
            <w:r>
              <w:rPr>
                <w:rFonts w:cs="Times New Roman"/>
                <w:bCs/>
                <w:vertAlign w:val="subscript"/>
              </w:rPr>
              <w:t>2.5</w:t>
            </w:r>
            <w:r>
              <w:rPr>
                <w:rFonts w:cs="Times New Roman"/>
                <w:bCs/>
              </w:rPr>
              <w:t>粒径小，比表面积大，在大气中</w:t>
            </w:r>
            <w:r>
              <w:rPr>
                <w:rFonts w:cs="Times New Roman"/>
                <w:bCs/>
              </w:rPr>
              <w:lastRenderedPageBreak/>
              <w:t>存留时间长，容易进行长距离的跨区域传输，故易随污染气团入境与本地污染叠加，造成重污染天气。二是澧县经济发展迅速，工业集中度较高，新开工建设项目较多，土方开挖，渣土运输车辆较多，导致</w:t>
            </w:r>
            <w:r>
              <w:rPr>
                <w:rFonts w:cs="Times New Roman"/>
                <w:bCs/>
              </w:rPr>
              <w:t>PM</w:t>
            </w:r>
            <w:r>
              <w:rPr>
                <w:rFonts w:cs="Times New Roman"/>
                <w:bCs/>
                <w:vertAlign w:val="subscript"/>
              </w:rPr>
              <w:t>2.5</w:t>
            </w:r>
            <w:r>
              <w:rPr>
                <w:rFonts w:cs="Times New Roman"/>
                <w:bCs/>
              </w:rPr>
              <w:t>超标，因此，环境空气不仅与本地有关系，而且与大区域范围的传输密不可分。</w:t>
            </w:r>
          </w:p>
          <w:p w:rsidR="004F5D0A" w:rsidRDefault="00D61730">
            <w:pPr>
              <w:spacing w:line="360" w:lineRule="auto"/>
              <w:ind w:firstLineChars="200" w:firstLine="420"/>
              <w:rPr>
                <w:rFonts w:cs="Times New Roman"/>
                <w:sz w:val="24"/>
                <w:szCs w:val="24"/>
                <w:shd w:val="clear" w:color="auto" w:fill="FFFFFF"/>
              </w:rPr>
            </w:pPr>
            <w:r>
              <w:rPr>
                <w:rFonts w:cs="Times New Roman"/>
                <w:szCs w:val="24"/>
                <w:shd w:val="clear" w:color="auto" w:fill="FFFFFF"/>
              </w:rPr>
              <w:t>根据《中华人民共和国大气污染防治法》</w:t>
            </w:r>
            <w:r>
              <w:rPr>
                <w:rFonts w:cs="Times New Roman"/>
                <w:szCs w:val="24"/>
                <w:shd w:val="clear" w:color="auto" w:fill="FFFFFF"/>
              </w:rPr>
              <w:t>(2015.8.29</w:t>
            </w:r>
            <w:r>
              <w:rPr>
                <w:rFonts w:cs="Times New Roman"/>
                <w:szCs w:val="24"/>
                <w:shd w:val="clear" w:color="auto" w:fill="FFFFFF"/>
              </w:rPr>
              <w:t>修订</w:t>
            </w:r>
            <w:r>
              <w:rPr>
                <w:rFonts w:cs="Times New Roman"/>
                <w:szCs w:val="24"/>
                <w:shd w:val="clear" w:color="auto" w:fill="FFFFFF"/>
              </w:rPr>
              <w:t>)</w:t>
            </w:r>
            <w:r>
              <w:rPr>
                <w:rFonts w:cs="Times New Roman"/>
                <w:szCs w:val="24"/>
                <w:shd w:val="clear" w:color="auto" w:fill="FFFFFF"/>
              </w:rPr>
              <w:t>中第十四条：未达到国家大气环境质量标准城市的人民政府应当及时编制大气环境质量限期达标规划，采取措施，按照国务院或者省级人民政府规定的期限达到大气环境质量标准</w:t>
            </w:r>
            <w:r>
              <w:rPr>
                <w:rFonts w:cs="Times New Roman"/>
                <w:sz w:val="24"/>
                <w:szCs w:val="24"/>
                <w:shd w:val="clear" w:color="auto" w:fill="FFFFFF"/>
              </w:rPr>
              <w:t>。</w:t>
            </w:r>
            <w:r>
              <w:rPr>
                <w:rFonts w:cs="Times New Roman" w:hint="eastAsia"/>
                <w:szCs w:val="24"/>
                <w:shd w:val="clear" w:color="auto" w:fill="FFFFFF"/>
              </w:rPr>
              <w:t>常德市人民</w:t>
            </w:r>
            <w:r>
              <w:rPr>
                <w:rFonts w:cs="Times New Roman"/>
                <w:szCs w:val="24"/>
                <w:shd w:val="clear" w:color="auto" w:fill="FFFFFF"/>
              </w:rPr>
              <w:t>政府</w:t>
            </w:r>
            <w:r>
              <w:rPr>
                <w:rFonts w:cs="Times New Roman" w:hint="eastAsia"/>
                <w:szCs w:val="24"/>
                <w:shd w:val="clear" w:color="auto" w:fill="FFFFFF"/>
              </w:rPr>
              <w:t>已</w:t>
            </w:r>
            <w:r>
              <w:rPr>
                <w:rFonts w:cs="Times New Roman"/>
                <w:szCs w:val="24"/>
                <w:shd w:val="clear" w:color="auto" w:fill="FFFFFF"/>
              </w:rPr>
              <w:t>制定</w:t>
            </w:r>
            <w:r>
              <w:rPr>
                <w:rFonts w:cs="Times New Roman" w:hint="eastAsia"/>
                <w:szCs w:val="24"/>
                <w:shd w:val="clear" w:color="auto" w:fill="FFFFFF"/>
              </w:rPr>
              <w:t>相关</w:t>
            </w:r>
            <w:r>
              <w:rPr>
                <w:rFonts w:cs="Times New Roman"/>
                <w:szCs w:val="24"/>
                <w:shd w:val="clear" w:color="auto" w:fill="FFFFFF"/>
              </w:rPr>
              <w:t>大气污染防治计划</w:t>
            </w:r>
            <w:r>
              <w:rPr>
                <w:rFonts w:cs="Times New Roman" w:hint="eastAsia"/>
                <w:szCs w:val="24"/>
                <w:shd w:val="clear" w:color="auto" w:fill="FFFFFF"/>
              </w:rPr>
              <w:t>。</w:t>
            </w:r>
          </w:p>
          <w:p w:rsidR="004F5D0A" w:rsidRDefault="00D61730">
            <w:pPr>
              <w:spacing w:line="360" w:lineRule="auto"/>
              <w:rPr>
                <w:color w:val="0000FF"/>
                <w:szCs w:val="21"/>
              </w:rPr>
            </w:pPr>
            <w:r>
              <w:rPr>
                <w:rFonts w:hint="eastAsia"/>
              </w:rPr>
              <w:t>（</w:t>
            </w:r>
            <w:r>
              <w:rPr>
                <w:rFonts w:hint="eastAsia"/>
              </w:rPr>
              <w:t>2</w:t>
            </w:r>
            <w:r>
              <w:rPr>
                <w:rFonts w:hint="eastAsia"/>
              </w:rPr>
              <w:t>）</w:t>
            </w:r>
            <w:r>
              <w:rPr>
                <w:rFonts w:hint="eastAsia"/>
                <w:szCs w:val="21"/>
              </w:rPr>
              <w:t>其他污染物环境质量现状</w:t>
            </w:r>
          </w:p>
          <w:p w:rsidR="004F5D0A" w:rsidRDefault="00D61730">
            <w:pPr>
              <w:pStyle w:val="a7"/>
              <w:spacing w:line="360" w:lineRule="auto"/>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）评价因子的确定</w:t>
            </w:r>
          </w:p>
          <w:p w:rsidR="004F5D0A" w:rsidRDefault="00D61730">
            <w:pPr>
              <w:pStyle w:val="a7"/>
              <w:spacing w:line="360" w:lineRule="auto"/>
              <w:ind w:firstLineChars="200" w:firstLine="420"/>
              <w:rPr>
                <w:rFonts w:ascii="Times New Roman" w:hAnsi="Times New Roman"/>
                <w:u w:val="single"/>
              </w:rPr>
            </w:pPr>
            <w:r>
              <w:rPr>
                <w:rFonts w:ascii="Times New Roman" w:hAnsi="Times New Roman"/>
              </w:rPr>
              <w:t>根据项目区域环境特征和项目的工程建设内容，选择</w:t>
            </w:r>
            <w:r>
              <w:rPr>
                <w:rFonts w:ascii="Times New Roman" w:hAnsi="Times New Roman" w:hint="eastAsia"/>
              </w:rPr>
              <w:t>非甲烷总烃</w:t>
            </w:r>
            <w:r>
              <w:rPr>
                <w:rFonts w:ascii="Times New Roman" w:hAnsi="Times New Roman"/>
              </w:rPr>
              <w:t>作为大气环境质量特征评价因子。</w:t>
            </w:r>
          </w:p>
          <w:p w:rsidR="004F5D0A" w:rsidRDefault="00D61730">
            <w:pPr>
              <w:pStyle w:val="a7"/>
              <w:spacing w:line="360" w:lineRule="auto"/>
              <w:ind w:firstLineChars="200" w:firstLine="420"/>
              <w:rPr>
                <w:rFonts w:ascii="Times New Roman" w:hAnsi="Times New Roman"/>
                <w:color w:val="C00000"/>
              </w:rPr>
            </w:pPr>
            <w:r>
              <w:rPr>
                <w:rFonts w:ascii="Times New Roman" w:hAnsi="Times New Roman"/>
              </w:rPr>
              <w:t>为了解本项目</w:t>
            </w:r>
            <w:r>
              <w:rPr>
                <w:rFonts w:ascii="Times New Roman" w:hAnsi="Times New Roman" w:hint="eastAsia"/>
              </w:rPr>
              <w:t>特征污染物质量现状</w:t>
            </w:r>
            <w:r>
              <w:rPr>
                <w:rFonts w:ascii="Times New Roman" w:hAnsi="Times New Roman"/>
              </w:rPr>
              <w:t>，本次</w:t>
            </w:r>
            <w:r>
              <w:rPr>
                <w:rFonts w:ascii="Times New Roman" w:hAnsi="Times New Roman" w:hint="eastAsia"/>
              </w:rPr>
              <w:t>环评收集了</w:t>
            </w:r>
            <w:r w:rsidR="00C15B98">
              <w:rPr>
                <w:rFonts w:ascii="Times New Roman" w:hAnsi="Times New Roman" w:hint="eastAsia"/>
                <w:color w:val="000000"/>
              </w:rPr>
              <w:t>2018</w:t>
            </w:r>
            <w:r w:rsidR="00C15B98">
              <w:rPr>
                <w:rFonts w:ascii="Times New Roman" w:hAnsi="Times New Roman" w:hint="eastAsia"/>
                <w:color w:val="000000"/>
              </w:rPr>
              <w:t>年</w:t>
            </w:r>
            <w:r w:rsidR="00C15B98">
              <w:rPr>
                <w:rFonts w:ascii="Times New Roman" w:hAnsi="Times New Roman" w:hint="eastAsia"/>
                <w:color w:val="000000"/>
              </w:rPr>
              <w:t>11</w:t>
            </w:r>
            <w:r w:rsidR="00C15B98">
              <w:rPr>
                <w:rFonts w:ascii="Times New Roman" w:hAnsi="Times New Roman" w:hint="eastAsia"/>
                <w:color w:val="000000"/>
              </w:rPr>
              <w:t>月</w:t>
            </w:r>
            <w:r>
              <w:rPr>
                <w:rFonts w:ascii="Times New Roman" w:hAnsi="Times New Roman"/>
              </w:rPr>
              <w:t>《常德科瑞再生资源有限公司年回收、仓储废矿物油</w:t>
            </w:r>
            <w:r>
              <w:rPr>
                <w:rFonts w:ascii="Times New Roman" w:hAnsi="Times New Roman"/>
              </w:rPr>
              <w:t>10000t</w:t>
            </w:r>
            <w:r>
              <w:rPr>
                <w:rFonts w:ascii="Times New Roman" w:hAnsi="Times New Roman"/>
              </w:rPr>
              <w:t>、废旧铅酸蓄电池</w:t>
            </w:r>
            <w:r>
              <w:rPr>
                <w:rFonts w:ascii="Times New Roman" w:hAnsi="Times New Roman"/>
              </w:rPr>
              <w:t>50000t</w:t>
            </w:r>
            <w:r>
              <w:rPr>
                <w:rFonts w:ascii="Times New Roman" w:hAnsi="Times New Roman"/>
              </w:rPr>
              <w:t>建设项目</w:t>
            </w:r>
            <w:r>
              <w:rPr>
                <w:rFonts w:ascii="Times New Roman" w:hAnsi="Times New Roman" w:hint="eastAsia"/>
              </w:rPr>
              <w:t>环境影响报告表</w:t>
            </w:r>
            <w:r>
              <w:rPr>
                <w:rFonts w:ascii="Times New Roman" w:hAnsi="Times New Roman"/>
              </w:rPr>
              <w:t>》</w:t>
            </w:r>
            <w:r>
              <w:rPr>
                <w:rFonts w:ascii="Times New Roman" w:hAnsi="Times New Roman" w:hint="eastAsia"/>
              </w:rPr>
              <w:t>中的现状监测数据，监测点位为该项目所在地，监测单位为湖南精科检测有限公司</w:t>
            </w:r>
            <w:r>
              <w:rPr>
                <w:rFonts w:ascii="Times New Roman" w:hAnsi="Times New Roman"/>
              </w:rPr>
              <w:t>。</w:t>
            </w:r>
            <w:r>
              <w:rPr>
                <w:rFonts w:ascii="Times New Roman" w:hAnsi="Times New Roman" w:hint="eastAsia"/>
                <w:color w:val="000000"/>
              </w:rPr>
              <w:t>该项目位于本项目下风向。</w:t>
            </w:r>
            <w:r w:rsidR="00C15B98">
              <w:rPr>
                <w:rFonts w:ascii="Times New Roman" w:hAnsi="Times New Roman" w:hint="eastAsia"/>
                <w:color w:val="000000"/>
              </w:rPr>
              <w:t>监测频次为</w:t>
            </w:r>
            <w:r w:rsidR="00C15B98">
              <w:rPr>
                <w:rFonts w:ascii="Times New Roman" w:hAnsi="Times New Roman" w:hint="eastAsia"/>
                <w:color w:val="000000"/>
              </w:rPr>
              <w:t>1</w:t>
            </w:r>
            <w:r w:rsidR="00C15B98">
              <w:rPr>
                <w:rFonts w:ascii="Times New Roman" w:hAnsi="Times New Roman" w:hint="eastAsia"/>
                <w:color w:val="000000"/>
              </w:rPr>
              <w:t>天</w:t>
            </w:r>
            <w:r w:rsidR="00C15B98">
              <w:rPr>
                <w:rFonts w:ascii="Times New Roman" w:hAnsi="Times New Roman" w:hint="eastAsia"/>
                <w:color w:val="000000"/>
              </w:rPr>
              <w:t>1</w:t>
            </w:r>
            <w:r w:rsidR="00C15B98">
              <w:rPr>
                <w:rFonts w:ascii="Times New Roman" w:hAnsi="Times New Roman" w:hint="eastAsia"/>
                <w:color w:val="000000"/>
              </w:rPr>
              <w:t>次。</w:t>
            </w:r>
            <w:r>
              <w:rPr>
                <w:rFonts w:ascii="Times New Roman" w:hAnsi="Times New Roman" w:hint="eastAsia"/>
                <w:color w:val="C00000"/>
              </w:rPr>
              <w:t xml:space="preserve">  </w:t>
            </w:r>
          </w:p>
          <w:p w:rsidR="004F5D0A" w:rsidRDefault="00D61730">
            <w:pPr>
              <w:pStyle w:val="a7"/>
              <w:spacing w:line="360" w:lineRule="auto"/>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）监测点布设</w:t>
            </w:r>
          </w:p>
          <w:p w:rsidR="004F5D0A" w:rsidRDefault="00D61730">
            <w:pPr>
              <w:pStyle w:val="a7"/>
              <w:spacing w:line="360" w:lineRule="auto"/>
              <w:jc w:val="center"/>
              <w:rPr>
                <w:rFonts w:ascii="Times New Roman" w:hAnsi="Times New Roman"/>
                <w:b/>
                <w:bCs/>
              </w:rPr>
            </w:pPr>
            <w:r>
              <w:rPr>
                <w:rFonts w:ascii="Times New Roman" w:hAnsi="Times New Roman" w:hint="eastAsia"/>
                <w:b/>
                <w:bCs/>
              </w:rPr>
              <w:t>表</w:t>
            </w:r>
            <w:r>
              <w:rPr>
                <w:rFonts w:ascii="Times New Roman" w:hAnsi="Times New Roman" w:hint="eastAsia"/>
                <w:b/>
                <w:bCs/>
              </w:rPr>
              <w:t>3-</w:t>
            </w:r>
            <w:r>
              <w:rPr>
                <w:rFonts w:ascii="Times New Roman" w:hAnsi="Times New Roman"/>
                <w:b/>
                <w:bCs/>
              </w:rPr>
              <w:t>3</w:t>
            </w:r>
            <w:r>
              <w:rPr>
                <w:rFonts w:ascii="Times New Roman" w:hAnsi="Times New Roman" w:hint="eastAsia"/>
                <w:b/>
                <w:bCs/>
              </w:rPr>
              <w:t xml:space="preserve">  </w:t>
            </w:r>
            <w:r>
              <w:rPr>
                <w:rFonts w:ascii="Times New Roman" w:hAnsi="Times New Roman" w:hint="eastAsia"/>
                <w:b/>
                <w:bCs/>
              </w:rPr>
              <w:t>其他污染物补充监测点位基本信息</w:t>
            </w:r>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2255"/>
              <w:gridCol w:w="1290"/>
              <w:gridCol w:w="1195"/>
              <w:gridCol w:w="1162"/>
              <w:gridCol w:w="953"/>
              <w:gridCol w:w="1195"/>
            </w:tblGrid>
            <w:tr w:rsidR="004F5D0A">
              <w:trPr>
                <w:jc w:val="center"/>
              </w:trPr>
              <w:tc>
                <w:tcPr>
                  <w:tcW w:w="1401" w:type="pct"/>
                  <w:vMerge w:val="restart"/>
                  <w:vAlign w:val="center"/>
                </w:tcPr>
                <w:p w:rsidR="004F5D0A" w:rsidRDefault="00D61730">
                  <w:pPr>
                    <w:pStyle w:val="a7"/>
                    <w:jc w:val="center"/>
                    <w:rPr>
                      <w:rFonts w:ascii="Times New Roman" w:hAnsi="Times New Roman"/>
                      <w:b/>
                      <w:bCs/>
                    </w:rPr>
                  </w:pPr>
                  <w:r>
                    <w:rPr>
                      <w:rFonts w:ascii="Times New Roman" w:hAnsi="Times New Roman" w:hint="eastAsia"/>
                      <w:b/>
                      <w:bCs/>
                    </w:rPr>
                    <w:t>监测点名称</w:t>
                  </w:r>
                </w:p>
              </w:tc>
              <w:tc>
                <w:tcPr>
                  <w:tcW w:w="1543" w:type="pct"/>
                  <w:gridSpan w:val="2"/>
                  <w:vAlign w:val="center"/>
                </w:tcPr>
                <w:p w:rsidR="004F5D0A" w:rsidRDefault="00D61730">
                  <w:pPr>
                    <w:pStyle w:val="a7"/>
                    <w:jc w:val="center"/>
                    <w:rPr>
                      <w:rFonts w:ascii="Times New Roman" w:hAnsi="Times New Roman"/>
                      <w:b/>
                      <w:bCs/>
                    </w:rPr>
                  </w:pPr>
                  <w:r>
                    <w:rPr>
                      <w:rFonts w:ascii="Times New Roman" w:hAnsi="Times New Roman" w:hint="eastAsia"/>
                      <w:b/>
                      <w:bCs/>
                    </w:rPr>
                    <w:t>监测点坐标</w:t>
                  </w:r>
                  <w:r>
                    <w:rPr>
                      <w:rFonts w:ascii="Times New Roman" w:hAnsi="Times New Roman" w:hint="eastAsia"/>
                      <w:b/>
                      <w:bCs/>
                    </w:rPr>
                    <w:t>/m</w:t>
                  </w:r>
                </w:p>
              </w:tc>
              <w:tc>
                <w:tcPr>
                  <w:tcW w:w="722" w:type="pct"/>
                  <w:vMerge w:val="restart"/>
                  <w:vAlign w:val="center"/>
                </w:tcPr>
                <w:p w:rsidR="004F5D0A" w:rsidRDefault="00D61730">
                  <w:pPr>
                    <w:pStyle w:val="a7"/>
                    <w:jc w:val="center"/>
                    <w:rPr>
                      <w:rFonts w:ascii="Times New Roman" w:hAnsi="Times New Roman"/>
                      <w:b/>
                      <w:bCs/>
                    </w:rPr>
                  </w:pPr>
                  <w:r>
                    <w:rPr>
                      <w:rFonts w:ascii="Times New Roman" w:hAnsi="Times New Roman" w:hint="eastAsia"/>
                      <w:b/>
                      <w:bCs/>
                    </w:rPr>
                    <w:t>监测因子</w:t>
                  </w:r>
                </w:p>
              </w:tc>
              <w:tc>
                <w:tcPr>
                  <w:tcW w:w="592" w:type="pct"/>
                  <w:vMerge w:val="restart"/>
                  <w:vAlign w:val="center"/>
                </w:tcPr>
                <w:p w:rsidR="004F5D0A" w:rsidRPr="00C15B98" w:rsidRDefault="00D61730">
                  <w:pPr>
                    <w:pStyle w:val="a7"/>
                    <w:jc w:val="center"/>
                    <w:rPr>
                      <w:rFonts w:ascii="Times New Roman" w:hAnsi="Times New Roman"/>
                      <w:b/>
                      <w:bCs/>
                      <w:color w:val="000000" w:themeColor="text1"/>
                    </w:rPr>
                  </w:pPr>
                  <w:r w:rsidRPr="00C15B98">
                    <w:rPr>
                      <w:rFonts w:ascii="Times New Roman" w:hAnsi="Times New Roman" w:hint="eastAsia"/>
                      <w:b/>
                      <w:bCs/>
                      <w:color w:val="000000" w:themeColor="text1"/>
                    </w:rPr>
                    <w:t>相对</w:t>
                  </w:r>
                  <w:r w:rsidR="00B6732E" w:rsidRPr="00C15B98">
                    <w:rPr>
                      <w:rFonts w:ascii="Times New Roman" w:hAnsi="Times New Roman" w:hint="eastAsia"/>
                      <w:b/>
                      <w:bCs/>
                      <w:color w:val="000000" w:themeColor="text1"/>
                    </w:rPr>
                    <w:t>本项目</w:t>
                  </w:r>
                  <w:r w:rsidRPr="00C15B98">
                    <w:rPr>
                      <w:rFonts w:ascii="Times New Roman" w:hAnsi="Times New Roman" w:hint="eastAsia"/>
                      <w:b/>
                      <w:bCs/>
                      <w:color w:val="000000" w:themeColor="text1"/>
                    </w:rPr>
                    <w:t>厂址方位</w:t>
                  </w:r>
                </w:p>
              </w:tc>
              <w:tc>
                <w:tcPr>
                  <w:tcW w:w="742" w:type="pct"/>
                  <w:vMerge w:val="restart"/>
                  <w:vAlign w:val="center"/>
                </w:tcPr>
                <w:p w:rsidR="004F5D0A" w:rsidRPr="00C15B98" w:rsidRDefault="00D61730">
                  <w:pPr>
                    <w:pStyle w:val="a7"/>
                    <w:jc w:val="center"/>
                    <w:rPr>
                      <w:rFonts w:ascii="Times New Roman" w:hAnsi="Times New Roman"/>
                      <w:b/>
                      <w:bCs/>
                      <w:color w:val="000000" w:themeColor="text1"/>
                    </w:rPr>
                  </w:pPr>
                  <w:r w:rsidRPr="00C15B98">
                    <w:rPr>
                      <w:rFonts w:ascii="Times New Roman" w:hAnsi="Times New Roman" w:hint="eastAsia"/>
                      <w:b/>
                      <w:bCs/>
                      <w:color w:val="000000" w:themeColor="text1"/>
                    </w:rPr>
                    <w:t>相对</w:t>
                  </w:r>
                  <w:r w:rsidR="00B6732E" w:rsidRPr="00C15B98">
                    <w:rPr>
                      <w:rFonts w:ascii="Times New Roman" w:hAnsi="Times New Roman" w:hint="eastAsia"/>
                      <w:b/>
                      <w:bCs/>
                      <w:color w:val="000000" w:themeColor="text1"/>
                    </w:rPr>
                    <w:t>本项目</w:t>
                  </w:r>
                  <w:r w:rsidRPr="00C15B98">
                    <w:rPr>
                      <w:rFonts w:ascii="Times New Roman" w:hAnsi="Times New Roman" w:hint="eastAsia"/>
                      <w:b/>
                      <w:bCs/>
                      <w:color w:val="000000" w:themeColor="text1"/>
                    </w:rPr>
                    <w:t>厂界距离</w:t>
                  </w:r>
                  <w:r w:rsidRPr="00C15B98">
                    <w:rPr>
                      <w:rFonts w:ascii="Times New Roman" w:hAnsi="Times New Roman" w:hint="eastAsia"/>
                      <w:b/>
                      <w:bCs/>
                      <w:color w:val="000000" w:themeColor="text1"/>
                    </w:rPr>
                    <w:t>/m</w:t>
                  </w:r>
                </w:p>
              </w:tc>
            </w:tr>
            <w:tr w:rsidR="004F5D0A">
              <w:trPr>
                <w:jc w:val="center"/>
              </w:trPr>
              <w:tc>
                <w:tcPr>
                  <w:tcW w:w="1401" w:type="pct"/>
                  <w:vMerge/>
                  <w:vAlign w:val="center"/>
                </w:tcPr>
                <w:p w:rsidR="004F5D0A" w:rsidRDefault="004F5D0A">
                  <w:pPr>
                    <w:pStyle w:val="a7"/>
                    <w:jc w:val="center"/>
                    <w:rPr>
                      <w:rFonts w:ascii="Times New Roman" w:hAnsi="Times New Roman"/>
                      <w:b/>
                      <w:bCs/>
                    </w:rPr>
                  </w:pPr>
                </w:p>
              </w:tc>
              <w:tc>
                <w:tcPr>
                  <w:tcW w:w="801" w:type="pct"/>
                  <w:vAlign w:val="center"/>
                </w:tcPr>
                <w:p w:rsidR="004F5D0A" w:rsidRDefault="00D61730">
                  <w:pPr>
                    <w:pStyle w:val="a7"/>
                    <w:jc w:val="center"/>
                    <w:rPr>
                      <w:rFonts w:ascii="Times New Roman" w:hAnsi="Times New Roman"/>
                      <w:b/>
                      <w:bCs/>
                    </w:rPr>
                  </w:pPr>
                  <w:r>
                    <w:rPr>
                      <w:rFonts w:ascii="Times New Roman" w:hAnsi="Times New Roman" w:hint="eastAsia"/>
                      <w:b/>
                      <w:bCs/>
                    </w:rPr>
                    <w:t>X</w:t>
                  </w:r>
                </w:p>
              </w:tc>
              <w:tc>
                <w:tcPr>
                  <w:tcW w:w="742" w:type="pct"/>
                  <w:vAlign w:val="center"/>
                </w:tcPr>
                <w:p w:rsidR="004F5D0A" w:rsidRDefault="00D61730">
                  <w:pPr>
                    <w:pStyle w:val="a7"/>
                    <w:jc w:val="center"/>
                    <w:rPr>
                      <w:rFonts w:ascii="Times New Roman" w:hAnsi="Times New Roman"/>
                      <w:b/>
                      <w:bCs/>
                    </w:rPr>
                  </w:pPr>
                  <w:r>
                    <w:rPr>
                      <w:rFonts w:ascii="Times New Roman" w:hAnsi="Times New Roman" w:hint="eastAsia"/>
                      <w:b/>
                      <w:bCs/>
                    </w:rPr>
                    <w:t>Y</w:t>
                  </w:r>
                </w:p>
              </w:tc>
              <w:tc>
                <w:tcPr>
                  <w:tcW w:w="722" w:type="pct"/>
                  <w:vMerge/>
                  <w:vAlign w:val="center"/>
                </w:tcPr>
                <w:p w:rsidR="004F5D0A" w:rsidRDefault="004F5D0A">
                  <w:pPr>
                    <w:pStyle w:val="a7"/>
                    <w:jc w:val="center"/>
                    <w:rPr>
                      <w:rFonts w:ascii="Times New Roman" w:hAnsi="Times New Roman"/>
                      <w:b/>
                      <w:bCs/>
                    </w:rPr>
                  </w:pPr>
                </w:p>
              </w:tc>
              <w:tc>
                <w:tcPr>
                  <w:tcW w:w="592" w:type="pct"/>
                  <w:vMerge/>
                  <w:vAlign w:val="center"/>
                </w:tcPr>
                <w:p w:rsidR="004F5D0A" w:rsidRPr="00C15B98" w:rsidRDefault="004F5D0A">
                  <w:pPr>
                    <w:pStyle w:val="a7"/>
                    <w:jc w:val="center"/>
                    <w:rPr>
                      <w:rFonts w:ascii="Times New Roman" w:hAnsi="Times New Roman"/>
                      <w:b/>
                      <w:bCs/>
                      <w:color w:val="000000" w:themeColor="text1"/>
                    </w:rPr>
                  </w:pPr>
                </w:p>
              </w:tc>
              <w:tc>
                <w:tcPr>
                  <w:tcW w:w="742" w:type="pct"/>
                  <w:vMerge/>
                  <w:vAlign w:val="center"/>
                </w:tcPr>
                <w:p w:rsidR="004F5D0A" w:rsidRPr="00C15B98" w:rsidRDefault="004F5D0A">
                  <w:pPr>
                    <w:pStyle w:val="a7"/>
                    <w:jc w:val="center"/>
                    <w:rPr>
                      <w:rFonts w:ascii="Times New Roman" w:hAnsi="Times New Roman"/>
                      <w:b/>
                      <w:bCs/>
                      <w:color w:val="000000" w:themeColor="text1"/>
                    </w:rPr>
                  </w:pPr>
                </w:p>
              </w:tc>
            </w:tr>
            <w:tr w:rsidR="004F5D0A">
              <w:trPr>
                <w:trHeight w:val="547"/>
                <w:jc w:val="center"/>
              </w:trPr>
              <w:tc>
                <w:tcPr>
                  <w:tcW w:w="1401" w:type="pct"/>
                  <w:vAlign w:val="center"/>
                </w:tcPr>
                <w:p w:rsidR="004F5D0A" w:rsidRDefault="00D61730">
                  <w:pPr>
                    <w:tabs>
                      <w:tab w:val="left" w:pos="1021"/>
                    </w:tabs>
                    <w:jc w:val="center"/>
                    <w:rPr>
                      <w:szCs w:val="21"/>
                    </w:rPr>
                  </w:pPr>
                  <w:r>
                    <w:rPr>
                      <w:szCs w:val="21"/>
                    </w:rPr>
                    <w:t>常德科瑞再生资源有限公司</w:t>
                  </w:r>
                  <w:r>
                    <w:rPr>
                      <w:rFonts w:hint="eastAsia"/>
                      <w:szCs w:val="21"/>
                    </w:rPr>
                    <w:t>项目所在地</w:t>
                  </w:r>
                </w:p>
              </w:tc>
              <w:tc>
                <w:tcPr>
                  <w:tcW w:w="801" w:type="pct"/>
                  <w:vAlign w:val="center"/>
                </w:tcPr>
                <w:p w:rsidR="004F5D0A" w:rsidRDefault="00D61730">
                  <w:pPr>
                    <w:pStyle w:val="a7"/>
                    <w:jc w:val="center"/>
                    <w:rPr>
                      <w:rFonts w:ascii="Times New Roman" w:hAnsi="Times New Roman"/>
                    </w:rPr>
                  </w:pPr>
                  <w:r>
                    <w:rPr>
                      <w:rFonts w:ascii="Times New Roman" w:hAnsi="Times New Roman" w:hint="eastAsia"/>
                    </w:rPr>
                    <w:t>111.720523</w:t>
                  </w:r>
                </w:p>
              </w:tc>
              <w:tc>
                <w:tcPr>
                  <w:tcW w:w="742" w:type="pct"/>
                  <w:vAlign w:val="center"/>
                </w:tcPr>
                <w:p w:rsidR="004F5D0A" w:rsidRDefault="00D61730">
                  <w:pPr>
                    <w:pStyle w:val="a7"/>
                    <w:jc w:val="center"/>
                    <w:rPr>
                      <w:rFonts w:ascii="Times New Roman" w:hAnsi="Times New Roman"/>
                    </w:rPr>
                  </w:pPr>
                  <w:r>
                    <w:rPr>
                      <w:rFonts w:ascii="Times New Roman" w:hAnsi="Times New Roman" w:hint="eastAsia"/>
                    </w:rPr>
                    <w:t>29.629452</w:t>
                  </w:r>
                </w:p>
              </w:tc>
              <w:tc>
                <w:tcPr>
                  <w:tcW w:w="722" w:type="pct"/>
                  <w:vAlign w:val="center"/>
                </w:tcPr>
                <w:p w:rsidR="004F5D0A" w:rsidRDefault="00D61730">
                  <w:pPr>
                    <w:pStyle w:val="a7"/>
                    <w:jc w:val="center"/>
                    <w:rPr>
                      <w:rFonts w:ascii="Times New Roman" w:hAnsi="Times New Roman"/>
                    </w:rPr>
                  </w:pPr>
                  <w:r>
                    <w:rPr>
                      <w:rFonts w:ascii="Times New Roman" w:hAnsi="Times New Roman" w:hint="eastAsia"/>
                    </w:rPr>
                    <w:t>非甲烷总烃</w:t>
                  </w:r>
                </w:p>
              </w:tc>
              <w:tc>
                <w:tcPr>
                  <w:tcW w:w="592" w:type="pct"/>
                  <w:vAlign w:val="center"/>
                </w:tcPr>
                <w:p w:rsidR="004F5D0A" w:rsidRPr="00C15B98" w:rsidRDefault="00D61730">
                  <w:pPr>
                    <w:pStyle w:val="a7"/>
                    <w:jc w:val="center"/>
                    <w:rPr>
                      <w:rFonts w:ascii="Times New Roman" w:hAnsi="Times New Roman"/>
                      <w:color w:val="000000" w:themeColor="text1"/>
                    </w:rPr>
                  </w:pPr>
                  <w:r w:rsidRPr="00C15B98">
                    <w:rPr>
                      <w:rFonts w:ascii="Times New Roman" w:hAnsi="Times New Roman" w:hint="eastAsia"/>
                      <w:color w:val="000000" w:themeColor="text1"/>
                    </w:rPr>
                    <w:t>西南</w:t>
                  </w:r>
                </w:p>
              </w:tc>
              <w:tc>
                <w:tcPr>
                  <w:tcW w:w="742" w:type="pct"/>
                  <w:vAlign w:val="center"/>
                </w:tcPr>
                <w:p w:rsidR="004F5D0A" w:rsidRPr="00C15B98" w:rsidRDefault="00D61730">
                  <w:pPr>
                    <w:pStyle w:val="a7"/>
                    <w:jc w:val="center"/>
                    <w:rPr>
                      <w:rFonts w:ascii="Times New Roman" w:hAnsi="Times New Roman"/>
                      <w:color w:val="000000" w:themeColor="text1"/>
                    </w:rPr>
                  </w:pPr>
                  <w:r w:rsidRPr="00C15B98">
                    <w:rPr>
                      <w:rFonts w:ascii="Times New Roman" w:hAnsi="Times New Roman" w:hint="eastAsia"/>
                      <w:color w:val="000000" w:themeColor="text1"/>
                    </w:rPr>
                    <w:t>605</w:t>
                  </w:r>
                </w:p>
              </w:tc>
            </w:tr>
          </w:tbl>
          <w:p w:rsidR="004F5D0A" w:rsidRDefault="00D61730">
            <w:pPr>
              <w:pStyle w:val="a7"/>
              <w:spacing w:line="360" w:lineRule="auto"/>
              <w:ind w:firstLineChars="200"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）评价标准</w:t>
            </w:r>
          </w:p>
          <w:p w:rsidR="004F5D0A" w:rsidRDefault="00D61730">
            <w:pPr>
              <w:pStyle w:val="a7"/>
              <w:spacing w:line="360" w:lineRule="auto"/>
              <w:ind w:firstLineChars="200" w:firstLine="420"/>
              <w:rPr>
                <w:rFonts w:ascii="Times New Roman" w:hAnsi="Times New Roman"/>
              </w:rPr>
            </w:pPr>
            <w:r>
              <w:rPr>
                <w:rFonts w:ascii="Times New Roman" w:hAnsi="Times New Roman" w:hint="eastAsia"/>
              </w:rPr>
              <w:t>非甲烷总烃执行《大气污染物综合排放标准详解》中一次浓度限值要求。</w:t>
            </w:r>
          </w:p>
          <w:p w:rsidR="004F5D0A" w:rsidRDefault="00D61730">
            <w:pPr>
              <w:pStyle w:val="a7"/>
              <w:spacing w:line="360" w:lineRule="auto"/>
              <w:ind w:firstLineChars="200" w:firstLine="42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）监测及评价结果</w:t>
            </w:r>
          </w:p>
          <w:p w:rsidR="004F5D0A" w:rsidRDefault="00D61730">
            <w:pPr>
              <w:pStyle w:val="a7"/>
              <w:spacing w:line="360" w:lineRule="auto"/>
              <w:ind w:firstLineChars="200" w:firstLine="420"/>
              <w:rPr>
                <w:rFonts w:ascii="Times New Roman" w:hAnsi="Times New Roman"/>
                <w:sz w:val="24"/>
                <w:szCs w:val="22"/>
              </w:rPr>
            </w:pPr>
            <w:r>
              <w:rPr>
                <w:rFonts w:ascii="Times New Roman" w:hAnsi="Times New Roman"/>
              </w:rPr>
              <w:t>本次监测结果如下表所示</w:t>
            </w:r>
            <w:r>
              <w:rPr>
                <w:rFonts w:ascii="Times New Roman" w:hAnsi="Times New Roman"/>
                <w:sz w:val="24"/>
                <w:szCs w:val="22"/>
              </w:rPr>
              <w:t>。</w:t>
            </w:r>
          </w:p>
          <w:p w:rsidR="004F5D0A" w:rsidRDefault="00D61730">
            <w:pPr>
              <w:pStyle w:val="a7"/>
              <w:spacing w:line="360" w:lineRule="auto"/>
              <w:jc w:val="center"/>
              <w:rPr>
                <w:rFonts w:ascii="Times New Roman" w:hAnsi="Times New Roman"/>
                <w:b/>
                <w:bCs/>
                <w:vertAlign w:val="superscript"/>
              </w:rPr>
            </w:pPr>
            <w:r>
              <w:rPr>
                <w:rFonts w:ascii="Times New Roman" w:hAnsi="Times New Roman" w:hint="eastAsia"/>
                <w:b/>
                <w:bCs/>
              </w:rPr>
              <w:t>表</w:t>
            </w:r>
            <w:r>
              <w:rPr>
                <w:rFonts w:ascii="Times New Roman" w:hAnsi="Times New Roman" w:hint="eastAsia"/>
                <w:b/>
                <w:bCs/>
              </w:rPr>
              <w:t>3-</w:t>
            </w:r>
            <w:r>
              <w:rPr>
                <w:rFonts w:ascii="Times New Roman" w:hAnsi="Times New Roman"/>
                <w:b/>
                <w:bCs/>
              </w:rPr>
              <w:t>4</w:t>
            </w:r>
            <w:r>
              <w:rPr>
                <w:rFonts w:ascii="Times New Roman" w:hAnsi="Times New Roman" w:hint="eastAsia"/>
                <w:b/>
                <w:bCs/>
              </w:rPr>
              <w:t xml:space="preserve">  </w:t>
            </w:r>
            <w:r>
              <w:rPr>
                <w:rFonts w:ascii="Times New Roman" w:hAnsi="Times New Roman" w:hint="eastAsia"/>
                <w:b/>
                <w:bCs/>
              </w:rPr>
              <w:t>其他污染物环境质量现状监测结果一览表</w:t>
            </w:r>
            <w:r>
              <w:rPr>
                <w:rFonts w:ascii="Times New Roman" w:hAnsi="Times New Roman" w:hint="eastAsia"/>
                <w:b/>
                <w:bCs/>
              </w:rPr>
              <w:t xml:space="preserve"> </w:t>
            </w:r>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506"/>
              <w:gridCol w:w="1214"/>
              <w:gridCol w:w="1109"/>
              <w:gridCol w:w="427"/>
              <w:gridCol w:w="556"/>
              <w:gridCol w:w="1163"/>
              <w:gridCol w:w="1163"/>
              <w:gridCol w:w="848"/>
              <w:gridCol w:w="637"/>
              <w:gridCol w:w="427"/>
            </w:tblGrid>
            <w:tr w:rsidR="004F5D0A">
              <w:trPr>
                <w:jc w:val="center"/>
              </w:trPr>
              <w:tc>
                <w:tcPr>
                  <w:tcW w:w="337" w:type="pct"/>
                  <w:vMerge w:val="restart"/>
                  <w:vAlign w:val="center"/>
                </w:tcPr>
                <w:p w:rsidR="004F5D0A" w:rsidRDefault="00D61730">
                  <w:pPr>
                    <w:pStyle w:val="a7"/>
                    <w:jc w:val="center"/>
                    <w:rPr>
                      <w:rFonts w:ascii="Times New Roman" w:hAnsi="Times New Roman"/>
                      <w:b/>
                      <w:bCs/>
                    </w:rPr>
                  </w:pPr>
                  <w:r>
                    <w:rPr>
                      <w:rFonts w:ascii="Times New Roman" w:hAnsi="Times New Roman" w:hint="eastAsia"/>
                      <w:b/>
                      <w:bCs/>
                    </w:rPr>
                    <w:t>监测点位</w:t>
                  </w:r>
                </w:p>
              </w:tc>
              <w:tc>
                <w:tcPr>
                  <w:tcW w:w="1443" w:type="pct"/>
                  <w:gridSpan w:val="2"/>
                  <w:vAlign w:val="center"/>
                </w:tcPr>
                <w:p w:rsidR="004F5D0A" w:rsidRDefault="00D61730">
                  <w:pPr>
                    <w:pStyle w:val="a7"/>
                    <w:jc w:val="center"/>
                    <w:rPr>
                      <w:rFonts w:ascii="Times New Roman" w:hAnsi="Times New Roman"/>
                      <w:b/>
                      <w:bCs/>
                    </w:rPr>
                  </w:pPr>
                  <w:r>
                    <w:rPr>
                      <w:rFonts w:ascii="Times New Roman" w:hAnsi="Times New Roman" w:hint="eastAsia"/>
                      <w:b/>
                      <w:bCs/>
                    </w:rPr>
                    <w:t>监测点坐标</w:t>
                  </w:r>
                  <w:r>
                    <w:rPr>
                      <w:rFonts w:ascii="Times New Roman" w:hAnsi="Times New Roman" w:hint="eastAsia"/>
                      <w:b/>
                      <w:bCs/>
                    </w:rPr>
                    <w:t>/m</w:t>
                  </w:r>
                </w:p>
              </w:tc>
              <w:tc>
                <w:tcPr>
                  <w:tcW w:w="265" w:type="pct"/>
                  <w:vMerge w:val="restart"/>
                  <w:vAlign w:val="center"/>
                </w:tcPr>
                <w:p w:rsidR="004F5D0A" w:rsidRDefault="00D61730">
                  <w:pPr>
                    <w:pStyle w:val="a7"/>
                    <w:jc w:val="center"/>
                    <w:rPr>
                      <w:rFonts w:ascii="Times New Roman" w:hAnsi="Times New Roman"/>
                      <w:b/>
                      <w:bCs/>
                    </w:rPr>
                  </w:pPr>
                  <w:r>
                    <w:rPr>
                      <w:rFonts w:ascii="Times New Roman" w:hAnsi="Times New Roman" w:hint="eastAsia"/>
                      <w:b/>
                      <w:bCs/>
                    </w:rPr>
                    <w:t>污染物</w:t>
                  </w:r>
                </w:p>
              </w:tc>
              <w:tc>
                <w:tcPr>
                  <w:tcW w:w="368" w:type="pct"/>
                  <w:vMerge w:val="restart"/>
                  <w:vAlign w:val="center"/>
                </w:tcPr>
                <w:p w:rsidR="004F5D0A" w:rsidRDefault="00D61730">
                  <w:pPr>
                    <w:pStyle w:val="a7"/>
                    <w:jc w:val="center"/>
                    <w:rPr>
                      <w:rFonts w:ascii="Times New Roman" w:hAnsi="Times New Roman"/>
                      <w:b/>
                      <w:bCs/>
                    </w:rPr>
                  </w:pPr>
                  <w:r>
                    <w:rPr>
                      <w:rFonts w:ascii="Times New Roman" w:hAnsi="Times New Roman" w:hint="eastAsia"/>
                      <w:b/>
                      <w:bCs/>
                    </w:rPr>
                    <w:t>平均时间</w:t>
                  </w:r>
                </w:p>
              </w:tc>
              <w:tc>
                <w:tcPr>
                  <w:tcW w:w="678" w:type="pct"/>
                  <w:vMerge w:val="restart"/>
                  <w:vAlign w:val="center"/>
                </w:tcPr>
                <w:p w:rsidR="004F5D0A" w:rsidRDefault="00D61730">
                  <w:pPr>
                    <w:pStyle w:val="a7"/>
                    <w:jc w:val="center"/>
                    <w:rPr>
                      <w:rFonts w:ascii="Times New Roman" w:hAnsi="Times New Roman"/>
                      <w:b/>
                      <w:bCs/>
                    </w:rPr>
                  </w:pPr>
                  <w:r>
                    <w:rPr>
                      <w:rFonts w:ascii="Times New Roman" w:hAnsi="Times New Roman" w:hint="eastAsia"/>
                      <w:b/>
                      <w:bCs/>
                    </w:rPr>
                    <w:t>评价标准（</w:t>
                  </w:r>
                  <w:r>
                    <w:rPr>
                      <w:rFonts w:ascii="Times New Roman" w:hAnsi="Times New Roman" w:hint="eastAsia"/>
                      <w:b/>
                      <w:bCs/>
                    </w:rPr>
                    <w:t>ug/m</w:t>
                  </w:r>
                  <w:r>
                    <w:rPr>
                      <w:rFonts w:ascii="Times New Roman" w:hAnsi="Times New Roman" w:hint="eastAsia"/>
                      <w:b/>
                      <w:bCs/>
                      <w:vertAlign w:val="superscript"/>
                    </w:rPr>
                    <w:t>3</w:t>
                  </w:r>
                  <w:r>
                    <w:rPr>
                      <w:rFonts w:ascii="Times New Roman" w:hAnsi="Times New Roman" w:hint="eastAsia"/>
                      <w:b/>
                      <w:bCs/>
                    </w:rPr>
                    <w:t>）</w:t>
                  </w:r>
                </w:p>
              </w:tc>
              <w:tc>
                <w:tcPr>
                  <w:tcW w:w="722" w:type="pct"/>
                  <w:vMerge w:val="restart"/>
                  <w:vAlign w:val="center"/>
                </w:tcPr>
                <w:p w:rsidR="004F5D0A" w:rsidRDefault="00D61730">
                  <w:pPr>
                    <w:pStyle w:val="a7"/>
                    <w:jc w:val="center"/>
                    <w:rPr>
                      <w:rFonts w:ascii="Times New Roman" w:hAnsi="Times New Roman"/>
                      <w:b/>
                      <w:bCs/>
                    </w:rPr>
                  </w:pPr>
                  <w:r>
                    <w:rPr>
                      <w:rFonts w:ascii="Times New Roman" w:hAnsi="Times New Roman" w:hint="eastAsia"/>
                      <w:b/>
                      <w:bCs/>
                    </w:rPr>
                    <w:t>监测浓度范围（</w:t>
                  </w:r>
                  <w:r>
                    <w:rPr>
                      <w:rFonts w:ascii="Times New Roman" w:hAnsi="Times New Roman" w:hint="eastAsia"/>
                      <w:b/>
                      <w:bCs/>
                    </w:rPr>
                    <w:t>ug/m</w:t>
                  </w:r>
                  <w:r>
                    <w:rPr>
                      <w:rFonts w:ascii="Times New Roman" w:hAnsi="Times New Roman" w:hint="eastAsia"/>
                      <w:b/>
                      <w:bCs/>
                      <w:vertAlign w:val="superscript"/>
                    </w:rPr>
                    <w:t>3</w:t>
                  </w:r>
                  <w:r>
                    <w:rPr>
                      <w:rFonts w:ascii="Times New Roman" w:hAnsi="Times New Roman" w:hint="eastAsia"/>
                      <w:b/>
                      <w:bCs/>
                    </w:rPr>
                    <w:t>）</w:t>
                  </w:r>
                </w:p>
              </w:tc>
              <w:tc>
                <w:tcPr>
                  <w:tcW w:w="527" w:type="pct"/>
                  <w:vMerge w:val="restart"/>
                  <w:vAlign w:val="center"/>
                </w:tcPr>
                <w:p w:rsidR="004F5D0A" w:rsidRDefault="00D61730">
                  <w:pPr>
                    <w:pStyle w:val="a7"/>
                    <w:jc w:val="center"/>
                    <w:rPr>
                      <w:rFonts w:ascii="Times New Roman" w:hAnsi="Times New Roman"/>
                      <w:b/>
                      <w:bCs/>
                    </w:rPr>
                  </w:pPr>
                  <w:r>
                    <w:rPr>
                      <w:rFonts w:ascii="Times New Roman" w:hAnsi="Times New Roman" w:hint="eastAsia"/>
                      <w:b/>
                      <w:bCs/>
                    </w:rPr>
                    <w:t>最大浓度占标率（</w:t>
                  </w:r>
                  <w:r>
                    <w:rPr>
                      <w:rFonts w:ascii="Times New Roman" w:hAnsi="Times New Roman" w:hint="eastAsia"/>
                      <w:b/>
                      <w:bCs/>
                    </w:rPr>
                    <w:t>%</w:t>
                  </w:r>
                  <w:r>
                    <w:rPr>
                      <w:rFonts w:ascii="Times New Roman" w:hAnsi="Times New Roman" w:hint="eastAsia"/>
                      <w:b/>
                      <w:bCs/>
                    </w:rPr>
                    <w:t>）</w:t>
                  </w:r>
                </w:p>
              </w:tc>
              <w:tc>
                <w:tcPr>
                  <w:tcW w:w="396" w:type="pct"/>
                  <w:vMerge w:val="restart"/>
                  <w:vAlign w:val="center"/>
                </w:tcPr>
                <w:p w:rsidR="004F5D0A" w:rsidRDefault="00D61730">
                  <w:pPr>
                    <w:pStyle w:val="a7"/>
                    <w:jc w:val="center"/>
                    <w:rPr>
                      <w:rFonts w:ascii="Times New Roman" w:hAnsi="Times New Roman"/>
                      <w:b/>
                      <w:bCs/>
                    </w:rPr>
                  </w:pPr>
                  <w:r>
                    <w:rPr>
                      <w:rFonts w:ascii="Times New Roman" w:hAnsi="Times New Roman" w:hint="eastAsia"/>
                      <w:b/>
                      <w:bCs/>
                    </w:rPr>
                    <w:t>超标率</w:t>
                  </w:r>
                  <w:r>
                    <w:rPr>
                      <w:rFonts w:ascii="Times New Roman" w:hAnsi="Times New Roman" w:hint="eastAsia"/>
                      <w:b/>
                      <w:bCs/>
                    </w:rPr>
                    <w:t>%</w:t>
                  </w:r>
                </w:p>
              </w:tc>
              <w:tc>
                <w:tcPr>
                  <w:tcW w:w="265" w:type="pct"/>
                  <w:vMerge w:val="restart"/>
                  <w:vAlign w:val="center"/>
                </w:tcPr>
                <w:p w:rsidR="004F5D0A" w:rsidRDefault="00D61730">
                  <w:pPr>
                    <w:pStyle w:val="a7"/>
                    <w:jc w:val="center"/>
                    <w:rPr>
                      <w:rFonts w:ascii="Times New Roman" w:hAnsi="Times New Roman"/>
                      <w:b/>
                      <w:bCs/>
                    </w:rPr>
                  </w:pPr>
                  <w:r>
                    <w:rPr>
                      <w:rFonts w:ascii="Times New Roman" w:hAnsi="Times New Roman" w:hint="eastAsia"/>
                      <w:b/>
                      <w:bCs/>
                    </w:rPr>
                    <w:t>达标情况</w:t>
                  </w:r>
                </w:p>
              </w:tc>
            </w:tr>
            <w:tr w:rsidR="004F5D0A">
              <w:trPr>
                <w:jc w:val="center"/>
              </w:trPr>
              <w:tc>
                <w:tcPr>
                  <w:tcW w:w="337" w:type="pct"/>
                  <w:vMerge/>
                  <w:vAlign w:val="center"/>
                </w:tcPr>
                <w:p w:rsidR="004F5D0A" w:rsidRDefault="004F5D0A">
                  <w:pPr>
                    <w:pStyle w:val="a7"/>
                    <w:jc w:val="center"/>
                    <w:rPr>
                      <w:rFonts w:ascii="Times New Roman" w:hAnsi="Times New Roman"/>
                      <w:b/>
                      <w:bCs/>
                    </w:rPr>
                  </w:pPr>
                </w:p>
              </w:tc>
              <w:tc>
                <w:tcPr>
                  <w:tcW w:w="754" w:type="pct"/>
                  <w:vAlign w:val="center"/>
                </w:tcPr>
                <w:p w:rsidR="004F5D0A" w:rsidRDefault="00D61730">
                  <w:pPr>
                    <w:pStyle w:val="a7"/>
                    <w:jc w:val="center"/>
                    <w:rPr>
                      <w:rFonts w:ascii="Times New Roman" w:hAnsi="Times New Roman"/>
                      <w:b/>
                      <w:bCs/>
                    </w:rPr>
                  </w:pPr>
                  <w:r>
                    <w:rPr>
                      <w:rFonts w:ascii="Times New Roman" w:hAnsi="Times New Roman" w:hint="eastAsia"/>
                      <w:b/>
                      <w:bCs/>
                    </w:rPr>
                    <w:t>X</w:t>
                  </w:r>
                </w:p>
              </w:tc>
              <w:tc>
                <w:tcPr>
                  <w:tcW w:w="689" w:type="pct"/>
                  <w:vAlign w:val="center"/>
                </w:tcPr>
                <w:p w:rsidR="004F5D0A" w:rsidRDefault="00D61730">
                  <w:pPr>
                    <w:pStyle w:val="a7"/>
                    <w:jc w:val="center"/>
                    <w:rPr>
                      <w:rFonts w:ascii="Times New Roman" w:hAnsi="Times New Roman"/>
                      <w:b/>
                      <w:bCs/>
                    </w:rPr>
                  </w:pPr>
                  <w:r>
                    <w:rPr>
                      <w:rFonts w:ascii="Times New Roman" w:hAnsi="Times New Roman" w:hint="eastAsia"/>
                      <w:b/>
                      <w:bCs/>
                    </w:rPr>
                    <w:t>Y</w:t>
                  </w:r>
                </w:p>
              </w:tc>
              <w:tc>
                <w:tcPr>
                  <w:tcW w:w="265" w:type="pct"/>
                  <w:vMerge/>
                  <w:vAlign w:val="center"/>
                </w:tcPr>
                <w:p w:rsidR="004F5D0A" w:rsidRDefault="004F5D0A">
                  <w:pPr>
                    <w:pStyle w:val="a7"/>
                    <w:jc w:val="center"/>
                    <w:rPr>
                      <w:rFonts w:ascii="Times New Roman" w:hAnsi="Times New Roman"/>
                      <w:b/>
                      <w:bCs/>
                    </w:rPr>
                  </w:pPr>
                </w:p>
              </w:tc>
              <w:tc>
                <w:tcPr>
                  <w:tcW w:w="368" w:type="pct"/>
                  <w:vMerge/>
                  <w:vAlign w:val="center"/>
                </w:tcPr>
                <w:p w:rsidR="004F5D0A" w:rsidRDefault="004F5D0A">
                  <w:pPr>
                    <w:pStyle w:val="a7"/>
                    <w:jc w:val="center"/>
                    <w:rPr>
                      <w:rFonts w:ascii="Times New Roman" w:hAnsi="Times New Roman"/>
                      <w:b/>
                      <w:bCs/>
                    </w:rPr>
                  </w:pPr>
                </w:p>
              </w:tc>
              <w:tc>
                <w:tcPr>
                  <w:tcW w:w="678" w:type="pct"/>
                  <w:vMerge/>
                  <w:vAlign w:val="center"/>
                </w:tcPr>
                <w:p w:rsidR="004F5D0A" w:rsidRDefault="004F5D0A">
                  <w:pPr>
                    <w:pStyle w:val="a7"/>
                    <w:jc w:val="center"/>
                    <w:rPr>
                      <w:rFonts w:ascii="Times New Roman" w:hAnsi="Times New Roman"/>
                      <w:b/>
                      <w:bCs/>
                    </w:rPr>
                  </w:pPr>
                </w:p>
              </w:tc>
              <w:tc>
                <w:tcPr>
                  <w:tcW w:w="722" w:type="pct"/>
                  <w:vMerge/>
                  <w:vAlign w:val="center"/>
                </w:tcPr>
                <w:p w:rsidR="004F5D0A" w:rsidRDefault="004F5D0A">
                  <w:pPr>
                    <w:pStyle w:val="a7"/>
                    <w:jc w:val="center"/>
                    <w:rPr>
                      <w:rFonts w:ascii="Times New Roman" w:hAnsi="Times New Roman"/>
                      <w:b/>
                      <w:bCs/>
                    </w:rPr>
                  </w:pPr>
                </w:p>
              </w:tc>
              <w:tc>
                <w:tcPr>
                  <w:tcW w:w="527" w:type="pct"/>
                  <w:vMerge/>
                  <w:vAlign w:val="center"/>
                </w:tcPr>
                <w:p w:rsidR="004F5D0A" w:rsidRDefault="004F5D0A">
                  <w:pPr>
                    <w:pStyle w:val="a7"/>
                    <w:jc w:val="center"/>
                    <w:rPr>
                      <w:rFonts w:ascii="Times New Roman" w:hAnsi="Times New Roman"/>
                      <w:b/>
                      <w:bCs/>
                    </w:rPr>
                  </w:pPr>
                </w:p>
              </w:tc>
              <w:tc>
                <w:tcPr>
                  <w:tcW w:w="396" w:type="pct"/>
                  <w:vMerge/>
                  <w:vAlign w:val="center"/>
                </w:tcPr>
                <w:p w:rsidR="004F5D0A" w:rsidRDefault="004F5D0A">
                  <w:pPr>
                    <w:pStyle w:val="a7"/>
                    <w:jc w:val="center"/>
                    <w:rPr>
                      <w:rFonts w:ascii="Times New Roman" w:hAnsi="Times New Roman"/>
                      <w:b/>
                      <w:bCs/>
                    </w:rPr>
                  </w:pPr>
                </w:p>
              </w:tc>
              <w:tc>
                <w:tcPr>
                  <w:tcW w:w="265" w:type="pct"/>
                  <w:vMerge/>
                  <w:vAlign w:val="center"/>
                </w:tcPr>
                <w:p w:rsidR="004F5D0A" w:rsidRDefault="004F5D0A">
                  <w:pPr>
                    <w:pStyle w:val="a7"/>
                    <w:jc w:val="center"/>
                    <w:rPr>
                      <w:rFonts w:ascii="Times New Roman" w:hAnsi="Times New Roman"/>
                      <w:b/>
                      <w:bCs/>
                    </w:rPr>
                  </w:pPr>
                </w:p>
              </w:tc>
            </w:tr>
            <w:tr w:rsidR="004F5D0A">
              <w:trPr>
                <w:trHeight w:val="547"/>
                <w:jc w:val="center"/>
              </w:trPr>
              <w:tc>
                <w:tcPr>
                  <w:tcW w:w="337" w:type="pct"/>
                  <w:vAlign w:val="center"/>
                </w:tcPr>
                <w:p w:rsidR="004F5D0A" w:rsidRDefault="00D61730">
                  <w:pPr>
                    <w:tabs>
                      <w:tab w:val="left" w:pos="1021"/>
                    </w:tabs>
                    <w:jc w:val="center"/>
                    <w:rPr>
                      <w:szCs w:val="21"/>
                    </w:rPr>
                  </w:pPr>
                  <w:r>
                    <w:rPr>
                      <w:szCs w:val="21"/>
                    </w:rPr>
                    <w:t>常德科瑞</w:t>
                  </w:r>
                  <w:r>
                    <w:rPr>
                      <w:szCs w:val="21"/>
                    </w:rPr>
                    <w:lastRenderedPageBreak/>
                    <w:t>再生资源有限公司</w:t>
                  </w:r>
                  <w:r>
                    <w:rPr>
                      <w:rFonts w:hint="eastAsia"/>
                      <w:szCs w:val="21"/>
                    </w:rPr>
                    <w:t>项目所在地</w:t>
                  </w:r>
                </w:p>
              </w:tc>
              <w:tc>
                <w:tcPr>
                  <w:tcW w:w="754" w:type="pct"/>
                  <w:vAlign w:val="center"/>
                </w:tcPr>
                <w:p w:rsidR="004F5D0A" w:rsidRDefault="00D61730">
                  <w:pPr>
                    <w:pStyle w:val="a7"/>
                    <w:jc w:val="center"/>
                    <w:rPr>
                      <w:rFonts w:ascii="Times New Roman" w:hAnsi="Times New Roman"/>
                    </w:rPr>
                  </w:pPr>
                  <w:r>
                    <w:rPr>
                      <w:rFonts w:ascii="Times New Roman" w:hAnsi="Times New Roman" w:hint="eastAsia"/>
                    </w:rPr>
                    <w:lastRenderedPageBreak/>
                    <w:t>111.720523</w:t>
                  </w:r>
                </w:p>
              </w:tc>
              <w:tc>
                <w:tcPr>
                  <w:tcW w:w="689" w:type="pct"/>
                  <w:vAlign w:val="center"/>
                </w:tcPr>
                <w:p w:rsidR="004F5D0A" w:rsidRDefault="00D61730">
                  <w:pPr>
                    <w:pStyle w:val="a7"/>
                    <w:jc w:val="center"/>
                    <w:rPr>
                      <w:rFonts w:ascii="Times New Roman" w:hAnsi="Times New Roman"/>
                    </w:rPr>
                  </w:pPr>
                  <w:r>
                    <w:rPr>
                      <w:rFonts w:ascii="Times New Roman" w:hAnsi="Times New Roman" w:hint="eastAsia"/>
                    </w:rPr>
                    <w:t>29.629452</w:t>
                  </w:r>
                </w:p>
              </w:tc>
              <w:tc>
                <w:tcPr>
                  <w:tcW w:w="265" w:type="pct"/>
                  <w:vAlign w:val="center"/>
                </w:tcPr>
                <w:p w:rsidR="004F5D0A" w:rsidRDefault="00D61730">
                  <w:pPr>
                    <w:pStyle w:val="a7"/>
                    <w:jc w:val="center"/>
                    <w:rPr>
                      <w:rFonts w:ascii="Times New Roman" w:hAnsi="Times New Roman"/>
                    </w:rPr>
                  </w:pPr>
                  <w:r>
                    <w:rPr>
                      <w:rFonts w:ascii="Times New Roman" w:hAnsi="Times New Roman" w:hint="eastAsia"/>
                    </w:rPr>
                    <w:t>非甲烷总</w:t>
                  </w:r>
                  <w:r>
                    <w:rPr>
                      <w:rFonts w:ascii="Times New Roman" w:hAnsi="Times New Roman" w:hint="eastAsia"/>
                    </w:rPr>
                    <w:lastRenderedPageBreak/>
                    <w:t>烃</w:t>
                  </w:r>
                </w:p>
              </w:tc>
              <w:tc>
                <w:tcPr>
                  <w:tcW w:w="368" w:type="pct"/>
                  <w:vAlign w:val="center"/>
                </w:tcPr>
                <w:p w:rsidR="004F5D0A" w:rsidRDefault="00D61730">
                  <w:pPr>
                    <w:pStyle w:val="a7"/>
                    <w:jc w:val="center"/>
                    <w:rPr>
                      <w:rFonts w:ascii="Times New Roman" w:hAnsi="Times New Roman"/>
                    </w:rPr>
                  </w:pPr>
                  <w:r>
                    <w:rPr>
                      <w:rFonts w:ascii="Times New Roman" w:hAnsi="Times New Roman" w:hint="eastAsia"/>
                    </w:rPr>
                    <w:lastRenderedPageBreak/>
                    <w:t>1</w:t>
                  </w:r>
                  <w:r>
                    <w:rPr>
                      <w:rFonts w:ascii="Times New Roman" w:hAnsi="Times New Roman" w:hint="eastAsia"/>
                    </w:rPr>
                    <w:t>小时均</w:t>
                  </w:r>
                  <w:r>
                    <w:rPr>
                      <w:rFonts w:ascii="Times New Roman" w:hAnsi="Times New Roman" w:hint="eastAsia"/>
                    </w:rPr>
                    <w:lastRenderedPageBreak/>
                    <w:t>值</w:t>
                  </w:r>
                </w:p>
              </w:tc>
              <w:tc>
                <w:tcPr>
                  <w:tcW w:w="678" w:type="pct"/>
                  <w:vAlign w:val="center"/>
                </w:tcPr>
                <w:p w:rsidR="004F5D0A" w:rsidRDefault="00D61730">
                  <w:pPr>
                    <w:pStyle w:val="a7"/>
                    <w:jc w:val="center"/>
                    <w:rPr>
                      <w:rFonts w:ascii="Times New Roman" w:hAnsi="Times New Roman"/>
                    </w:rPr>
                  </w:pPr>
                  <w:r>
                    <w:rPr>
                      <w:rFonts w:ascii="Times New Roman" w:hAnsi="Times New Roman" w:hint="eastAsia"/>
                    </w:rPr>
                    <w:lastRenderedPageBreak/>
                    <w:t xml:space="preserve">2000 </w:t>
                  </w:r>
                </w:p>
              </w:tc>
              <w:tc>
                <w:tcPr>
                  <w:tcW w:w="722" w:type="pct"/>
                  <w:vAlign w:val="center"/>
                </w:tcPr>
                <w:p w:rsidR="004F5D0A" w:rsidRDefault="00D61730">
                  <w:pPr>
                    <w:pStyle w:val="a7"/>
                    <w:jc w:val="center"/>
                    <w:rPr>
                      <w:rFonts w:ascii="Times New Roman" w:hAnsi="Times New Roman"/>
                    </w:rPr>
                  </w:pPr>
                  <w:r>
                    <w:rPr>
                      <w:rFonts w:ascii="Times New Roman" w:hAnsi="Times New Roman" w:hint="eastAsia"/>
                    </w:rPr>
                    <w:t>70-130</w:t>
                  </w:r>
                </w:p>
              </w:tc>
              <w:tc>
                <w:tcPr>
                  <w:tcW w:w="527" w:type="pct"/>
                  <w:vAlign w:val="center"/>
                </w:tcPr>
                <w:p w:rsidR="004F5D0A" w:rsidRDefault="00D61730">
                  <w:pPr>
                    <w:pStyle w:val="a7"/>
                    <w:jc w:val="center"/>
                    <w:rPr>
                      <w:rFonts w:ascii="Times New Roman" w:hAnsi="Times New Roman"/>
                    </w:rPr>
                  </w:pPr>
                  <w:r>
                    <w:rPr>
                      <w:rFonts w:ascii="Times New Roman" w:hAnsi="Times New Roman" w:hint="eastAsia"/>
                    </w:rPr>
                    <w:t>6.5</w:t>
                  </w:r>
                </w:p>
              </w:tc>
              <w:tc>
                <w:tcPr>
                  <w:tcW w:w="396" w:type="pct"/>
                  <w:vAlign w:val="center"/>
                </w:tcPr>
                <w:p w:rsidR="004F5D0A" w:rsidRDefault="00D61730">
                  <w:pPr>
                    <w:pStyle w:val="a7"/>
                    <w:jc w:val="center"/>
                    <w:rPr>
                      <w:rFonts w:ascii="Times New Roman" w:hAnsi="Times New Roman"/>
                    </w:rPr>
                  </w:pPr>
                  <w:r>
                    <w:rPr>
                      <w:rFonts w:ascii="Times New Roman" w:hAnsi="Times New Roman" w:hint="eastAsia"/>
                    </w:rPr>
                    <w:t>0</w:t>
                  </w:r>
                </w:p>
              </w:tc>
              <w:tc>
                <w:tcPr>
                  <w:tcW w:w="265" w:type="pct"/>
                  <w:vAlign w:val="center"/>
                </w:tcPr>
                <w:p w:rsidR="004F5D0A" w:rsidRDefault="00D61730">
                  <w:pPr>
                    <w:pStyle w:val="a7"/>
                    <w:jc w:val="center"/>
                    <w:rPr>
                      <w:rFonts w:ascii="Times New Roman" w:hAnsi="Times New Roman"/>
                    </w:rPr>
                  </w:pPr>
                  <w:r>
                    <w:rPr>
                      <w:rFonts w:ascii="Times New Roman" w:hAnsi="Times New Roman" w:hint="eastAsia"/>
                    </w:rPr>
                    <w:t>是</w:t>
                  </w:r>
                </w:p>
              </w:tc>
            </w:tr>
          </w:tbl>
          <w:p w:rsidR="004F5D0A" w:rsidRDefault="00D61730">
            <w:pPr>
              <w:spacing w:line="360" w:lineRule="auto"/>
              <w:ind w:firstLineChars="150" w:firstLine="315"/>
              <w:rPr>
                <w:sz w:val="24"/>
              </w:rPr>
            </w:pPr>
            <w:r>
              <w:rPr>
                <w:rFonts w:hint="eastAsia"/>
              </w:rPr>
              <w:lastRenderedPageBreak/>
              <w:t>由上表可知</w:t>
            </w:r>
            <w:r>
              <w:t>：项目</w:t>
            </w:r>
            <w:r>
              <w:rPr>
                <w:rFonts w:hint="eastAsia"/>
              </w:rPr>
              <w:t>所在地区域非甲烷总烃符合《大气污染物综合排放标准详解》中一次浓度限值要求</w:t>
            </w:r>
            <w:r>
              <w:rPr>
                <w:rFonts w:hint="eastAsia"/>
                <w:sz w:val="24"/>
              </w:rPr>
              <w:t>。</w:t>
            </w:r>
          </w:p>
          <w:p w:rsidR="004F5D0A" w:rsidRDefault="00D61730">
            <w:pPr>
              <w:spacing w:line="360" w:lineRule="auto"/>
            </w:pPr>
            <w:r>
              <w:rPr>
                <w:rFonts w:hint="eastAsia"/>
              </w:rPr>
              <w:t>2</w:t>
            </w:r>
            <w:r>
              <w:rPr>
                <w:rFonts w:hint="eastAsia"/>
              </w:rPr>
              <w:t>、地表水环境</w:t>
            </w:r>
          </w:p>
          <w:p w:rsidR="004F5D0A" w:rsidRDefault="00D61730">
            <w:pPr>
              <w:spacing w:line="360" w:lineRule="auto"/>
              <w:ind w:firstLineChars="200" w:firstLine="420"/>
            </w:pPr>
            <w:r>
              <w:rPr>
                <w:rFonts w:hint="eastAsia"/>
              </w:rPr>
              <w:t>本项目生活废水经处理达到《污水综合排放标准》（</w:t>
            </w:r>
            <w:r>
              <w:rPr>
                <w:rFonts w:hint="eastAsia"/>
              </w:rPr>
              <w:t>GB8978-1996</w:t>
            </w:r>
            <w:r>
              <w:rPr>
                <w:rFonts w:hint="eastAsia"/>
              </w:rPr>
              <w:t>）三级标准，同时满足澧县污水处理厂进水水质要求后排入澧县污水处理厂，最终经污水处理厂处理后排入澹水，为了解澹水水质现状，本次环评收集了常德市生态环境局发布的</w:t>
            </w:r>
            <w:r>
              <w:rPr>
                <w:rFonts w:hint="eastAsia"/>
              </w:rPr>
              <w:t>2020</w:t>
            </w:r>
            <w:r>
              <w:rPr>
                <w:rFonts w:hint="eastAsia"/>
              </w:rPr>
              <w:t>年</w:t>
            </w:r>
            <w:r>
              <w:rPr>
                <w:rFonts w:hint="eastAsia"/>
              </w:rPr>
              <w:t>8</w:t>
            </w:r>
            <w:r>
              <w:rPr>
                <w:rFonts w:hint="eastAsia"/>
              </w:rPr>
              <w:t>月地表水环境质量月报，澹水水质满足</w:t>
            </w:r>
            <w:r>
              <w:t>《地表水环境质量标准》（</w:t>
            </w:r>
            <w:r>
              <w:t>GB3838-2002</w:t>
            </w:r>
            <w:r>
              <w:t>）表</w:t>
            </w:r>
            <w:r>
              <w:t>1</w:t>
            </w:r>
            <w:r>
              <w:t>中的</w:t>
            </w:r>
            <w:r>
              <w:rPr>
                <w:rFonts w:ascii="宋体" w:hAnsi="宋体" w:cs="宋体" w:hint="eastAsia"/>
              </w:rPr>
              <w:t>Ⅲ</w:t>
            </w:r>
            <w:r>
              <w:t>类水质标准要求</w:t>
            </w:r>
            <w:r>
              <w:rPr>
                <w:rFonts w:hint="eastAsia"/>
              </w:rPr>
              <w:t>。</w:t>
            </w:r>
          </w:p>
          <w:p w:rsidR="004F5D0A" w:rsidRDefault="00D61730">
            <w:pPr>
              <w:spacing w:line="360" w:lineRule="auto"/>
            </w:pPr>
            <w:r>
              <w:rPr>
                <w:rFonts w:hint="eastAsia"/>
              </w:rPr>
              <w:t>3</w:t>
            </w:r>
            <w:r>
              <w:rPr>
                <w:rFonts w:hint="eastAsia"/>
              </w:rPr>
              <w:t>、声环境</w:t>
            </w:r>
          </w:p>
          <w:p w:rsidR="004F5D0A" w:rsidRDefault="00D61730">
            <w:pPr>
              <w:spacing w:line="360" w:lineRule="auto"/>
            </w:pPr>
            <w:r>
              <w:rPr>
                <w:rFonts w:hint="eastAsia"/>
              </w:rPr>
              <w:t xml:space="preserve">   </w:t>
            </w:r>
            <w:r>
              <w:t>为了解项目所在地声环境质量现状，本次评价委托湖南</w:t>
            </w:r>
            <w:r>
              <w:rPr>
                <w:rFonts w:hint="eastAsia"/>
              </w:rPr>
              <w:t>华科环境</w:t>
            </w:r>
            <w:r>
              <w:t>检测</w:t>
            </w:r>
            <w:r>
              <w:rPr>
                <w:rFonts w:hint="eastAsia"/>
              </w:rPr>
              <w:t>技术</w:t>
            </w:r>
            <w:r>
              <w:t>服务有限公司于</w:t>
            </w:r>
            <w:r>
              <w:t>2021</w:t>
            </w:r>
            <w:r>
              <w:t>年</w:t>
            </w:r>
            <w:r>
              <w:t>3</w:t>
            </w:r>
            <w:r>
              <w:t>月</w:t>
            </w:r>
            <w:r>
              <w:t>5</w:t>
            </w:r>
            <w:r>
              <w:t>日对项目所在地厂界四周及周边环境敏感点进行了为期</w:t>
            </w:r>
            <w:r>
              <w:t>1</w:t>
            </w:r>
            <w:r>
              <w:t>天的声环境现状监测</w:t>
            </w:r>
            <w:r>
              <w:rPr>
                <w:rFonts w:hint="eastAsia"/>
              </w:rPr>
              <w:t>。</w:t>
            </w:r>
          </w:p>
          <w:p w:rsidR="004F5D0A" w:rsidRDefault="00D61730">
            <w:pPr>
              <w:spacing w:line="360" w:lineRule="auto"/>
              <w:jc w:val="center"/>
              <w:rPr>
                <w:color w:val="0000FF"/>
              </w:rPr>
            </w:pPr>
            <w:r>
              <w:rPr>
                <w:rFonts w:hint="eastAsia"/>
                <w:b/>
              </w:rPr>
              <w:t>表</w:t>
            </w:r>
            <w:r>
              <w:rPr>
                <w:rFonts w:hint="eastAsia"/>
                <w:b/>
              </w:rPr>
              <w:t>3-</w:t>
            </w:r>
            <w:r>
              <w:rPr>
                <w:b/>
              </w:rPr>
              <w:t>5</w:t>
            </w:r>
            <w:r>
              <w:rPr>
                <w:rFonts w:hint="eastAsia"/>
                <w:b/>
              </w:rPr>
              <w:t xml:space="preserve">  </w:t>
            </w:r>
            <w:r>
              <w:rPr>
                <w:rFonts w:hint="eastAsia"/>
                <w:b/>
              </w:rPr>
              <w:t>声环境质量现状监测结</w:t>
            </w:r>
            <w:r>
              <w:rPr>
                <w:rFonts w:hint="eastAsia"/>
              </w:rPr>
              <w:t>果</w:t>
            </w:r>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668"/>
              <w:gridCol w:w="3077"/>
              <w:gridCol w:w="1420"/>
              <w:gridCol w:w="1365"/>
              <w:gridCol w:w="762"/>
              <w:gridCol w:w="758"/>
            </w:tblGrid>
            <w:tr w:rsidR="004F5D0A">
              <w:trPr>
                <w:trHeight w:val="345"/>
                <w:jc w:val="center"/>
              </w:trPr>
              <w:tc>
                <w:tcPr>
                  <w:tcW w:w="2326" w:type="pct"/>
                  <w:gridSpan w:val="2"/>
                  <w:vMerge w:val="restart"/>
                  <w:vAlign w:val="center"/>
                </w:tcPr>
                <w:p w:rsidR="004F5D0A" w:rsidRDefault="00D61730">
                  <w:pPr>
                    <w:jc w:val="center"/>
                    <w:rPr>
                      <w:b/>
                      <w:bCs/>
                      <w:color w:val="000000"/>
                      <w:szCs w:val="21"/>
                    </w:rPr>
                  </w:pPr>
                  <w:r>
                    <w:rPr>
                      <w:b/>
                      <w:bCs/>
                      <w:color w:val="000000"/>
                      <w:szCs w:val="21"/>
                    </w:rPr>
                    <w:t>监测点</w:t>
                  </w:r>
                </w:p>
              </w:tc>
              <w:tc>
                <w:tcPr>
                  <w:tcW w:w="1730" w:type="pct"/>
                  <w:gridSpan w:val="2"/>
                  <w:vAlign w:val="center"/>
                </w:tcPr>
                <w:p w:rsidR="004F5D0A" w:rsidRDefault="00D61730">
                  <w:pPr>
                    <w:jc w:val="center"/>
                    <w:rPr>
                      <w:b/>
                      <w:bCs/>
                      <w:color w:val="000000"/>
                      <w:szCs w:val="21"/>
                    </w:rPr>
                  </w:pPr>
                  <w:r>
                    <w:rPr>
                      <w:b/>
                      <w:bCs/>
                      <w:color w:val="000000"/>
                      <w:szCs w:val="21"/>
                    </w:rPr>
                    <w:t>监测值</w:t>
                  </w:r>
                </w:p>
              </w:tc>
              <w:tc>
                <w:tcPr>
                  <w:tcW w:w="943" w:type="pct"/>
                  <w:gridSpan w:val="2"/>
                  <w:vAlign w:val="center"/>
                </w:tcPr>
                <w:p w:rsidR="004F5D0A" w:rsidRDefault="00D61730">
                  <w:pPr>
                    <w:jc w:val="center"/>
                    <w:rPr>
                      <w:b/>
                      <w:bCs/>
                      <w:color w:val="000000"/>
                      <w:szCs w:val="21"/>
                    </w:rPr>
                  </w:pPr>
                  <w:r>
                    <w:rPr>
                      <w:b/>
                      <w:bCs/>
                      <w:color w:val="000000"/>
                      <w:szCs w:val="21"/>
                    </w:rPr>
                    <w:t>执行标准</w:t>
                  </w:r>
                </w:p>
              </w:tc>
            </w:tr>
            <w:tr w:rsidR="004F5D0A">
              <w:trPr>
                <w:trHeight w:val="43"/>
                <w:jc w:val="center"/>
              </w:trPr>
              <w:tc>
                <w:tcPr>
                  <w:tcW w:w="2326" w:type="pct"/>
                  <w:gridSpan w:val="2"/>
                  <w:vMerge/>
                  <w:vAlign w:val="center"/>
                </w:tcPr>
                <w:p w:rsidR="004F5D0A" w:rsidRDefault="004F5D0A">
                  <w:pPr>
                    <w:jc w:val="center"/>
                    <w:rPr>
                      <w:b/>
                      <w:bCs/>
                      <w:color w:val="000000"/>
                      <w:szCs w:val="21"/>
                    </w:rPr>
                  </w:pPr>
                </w:p>
              </w:tc>
              <w:tc>
                <w:tcPr>
                  <w:tcW w:w="882" w:type="pct"/>
                  <w:vAlign w:val="center"/>
                </w:tcPr>
                <w:p w:rsidR="004F5D0A" w:rsidRDefault="00D61730">
                  <w:pPr>
                    <w:jc w:val="center"/>
                    <w:rPr>
                      <w:b/>
                      <w:bCs/>
                      <w:color w:val="000000"/>
                      <w:szCs w:val="21"/>
                    </w:rPr>
                  </w:pPr>
                  <w:r>
                    <w:rPr>
                      <w:b/>
                      <w:bCs/>
                      <w:color w:val="000000"/>
                      <w:szCs w:val="21"/>
                    </w:rPr>
                    <w:t>昼间</w:t>
                  </w:r>
                </w:p>
              </w:tc>
              <w:tc>
                <w:tcPr>
                  <w:tcW w:w="848" w:type="pct"/>
                  <w:vAlign w:val="center"/>
                </w:tcPr>
                <w:p w:rsidR="004F5D0A" w:rsidRDefault="00D61730">
                  <w:pPr>
                    <w:jc w:val="center"/>
                    <w:rPr>
                      <w:b/>
                      <w:bCs/>
                      <w:color w:val="000000"/>
                      <w:szCs w:val="21"/>
                    </w:rPr>
                  </w:pPr>
                  <w:r>
                    <w:rPr>
                      <w:b/>
                      <w:bCs/>
                      <w:color w:val="000000"/>
                      <w:szCs w:val="21"/>
                    </w:rPr>
                    <w:t>夜间</w:t>
                  </w:r>
                </w:p>
              </w:tc>
              <w:tc>
                <w:tcPr>
                  <w:tcW w:w="473" w:type="pct"/>
                  <w:vAlign w:val="center"/>
                </w:tcPr>
                <w:p w:rsidR="004F5D0A" w:rsidRDefault="00D61730">
                  <w:pPr>
                    <w:jc w:val="center"/>
                    <w:rPr>
                      <w:b/>
                      <w:bCs/>
                      <w:color w:val="000000"/>
                      <w:szCs w:val="21"/>
                    </w:rPr>
                  </w:pPr>
                  <w:r>
                    <w:rPr>
                      <w:b/>
                      <w:bCs/>
                      <w:color w:val="000000"/>
                      <w:szCs w:val="21"/>
                    </w:rPr>
                    <w:t>昼间</w:t>
                  </w:r>
                </w:p>
              </w:tc>
              <w:tc>
                <w:tcPr>
                  <w:tcW w:w="471" w:type="pct"/>
                  <w:vAlign w:val="center"/>
                </w:tcPr>
                <w:p w:rsidR="004F5D0A" w:rsidRDefault="00D61730">
                  <w:pPr>
                    <w:jc w:val="center"/>
                    <w:rPr>
                      <w:b/>
                      <w:bCs/>
                      <w:color w:val="000000"/>
                      <w:szCs w:val="21"/>
                    </w:rPr>
                  </w:pPr>
                  <w:r>
                    <w:rPr>
                      <w:b/>
                      <w:bCs/>
                      <w:color w:val="000000"/>
                      <w:szCs w:val="21"/>
                    </w:rPr>
                    <w:t>夜间</w:t>
                  </w:r>
                </w:p>
              </w:tc>
            </w:tr>
            <w:tr w:rsidR="004F5D0A">
              <w:trPr>
                <w:trHeight w:val="193"/>
                <w:jc w:val="center"/>
              </w:trPr>
              <w:tc>
                <w:tcPr>
                  <w:tcW w:w="415" w:type="pct"/>
                  <w:vAlign w:val="center"/>
                </w:tcPr>
                <w:p w:rsidR="004F5D0A" w:rsidRDefault="00D61730">
                  <w:pPr>
                    <w:jc w:val="center"/>
                  </w:pPr>
                  <w:r>
                    <w:t>N1</w:t>
                  </w:r>
                </w:p>
              </w:tc>
              <w:tc>
                <w:tcPr>
                  <w:tcW w:w="1911" w:type="pct"/>
                  <w:vAlign w:val="center"/>
                </w:tcPr>
                <w:p w:rsidR="004F5D0A" w:rsidRDefault="00D61730">
                  <w:pPr>
                    <w:jc w:val="center"/>
                    <w:rPr>
                      <w:color w:val="000000"/>
                      <w:szCs w:val="21"/>
                    </w:rPr>
                  </w:pPr>
                  <w:r>
                    <w:rPr>
                      <w:rFonts w:hint="eastAsia"/>
                    </w:rPr>
                    <w:t>东厂界</w:t>
                  </w:r>
                  <w:r>
                    <w:t>外</w:t>
                  </w:r>
                  <w:r>
                    <w:t>1m</w:t>
                  </w:r>
                </w:p>
              </w:tc>
              <w:tc>
                <w:tcPr>
                  <w:tcW w:w="882" w:type="pct"/>
                  <w:vAlign w:val="center"/>
                </w:tcPr>
                <w:p w:rsidR="004F5D0A" w:rsidRDefault="00D61730">
                  <w:pPr>
                    <w:jc w:val="center"/>
                    <w:rPr>
                      <w:color w:val="000000"/>
                      <w:szCs w:val="21"/>
                    </w:rPr>
                  </w:pPr>
                  <w:r>
                    <w:rPr>
                      <w:rFonts w:hint="eastAsia"/>
                      <w:color w:val="000000"/>
                      <w:szCs w:val="21"/>
                    </w:rPr>
                    <w:t>5</w:t>
                  </w:r>
                  <w:r>
                    <w:rPr>
                      <w:color w:val="000000"/>
                      <w:szCs w:val="21"/>
                    </w:rPr>
                    <w:t>2.3</w:t>
                  </w:r>
                </w:p>
              </w:tc>
              <w:tc>
                <w:tcPr>
                  <w:tcW w:w="848" w:type="pct"/>
                  <w:vAlign w:val="center"/>
                </w:tcPr>
                <w:p w:rsidR="004F5D0A" w:rsidRDefault="00D61730">
                  <w:pPr>
                    <w:jc w:val="center"/>
                    <w:rPr>
                      <w:color w:val="000000"/>
                      <w:szCs w:val="21"/>
                    </w:rPr>
                  </w:pPr>
                  <w:r>
                    <w:rPr>
                      <w:rFonts w:hint="eastAsia"/>
                      <w:color w:val="000000"/>
                      <w:szCs w:val="21"/>
                    </w:rPr>
                    <w:t>4</w:t>
                  </w:r>
                  <w:r>
                    <w:rPr>
                      <w:color w:val="000000"/>
                      <w:szCs w:val="21"/>
                    </w:rPr>
                    <w:t>2.0</w:t>
                  </w:r>
                </w:p>
              </w:tc>
              <w:tc>
                <w:tcPr>
                  <w:tcW w:w="473" w:type="pct"/>
                  <w:vAlign w:val="center"/>
                </w:tcPr>
                <w:p w:rsidR="004F5D0A" w:rsidRDefault="00D61730">
                  <w:pPr>
                    <w:jc w:val="center"/>
                    <w:rPr>
                      <w:color w:val="000000"/>
                      <w:szCs w:val="21"/>
                    </w:rPr>
                  </w:pPr>
                  <w:r>
                    <w:rPr>
                      <w:rFonts w:hint="eastAsia"/>
                      <w:color w:val="000000"/>
                      <w:szCs w:val="21"/>
                    </w:rPr>
                    <w:t>65</w:t>
                  </w:r>
                </w:p>
              </w:tc>
              <w:tc>
                <w:tcPr>
                  <w:tcW w:w="471" w:type="pct"/>
                  <w:vAlign w:val="center"/>
                </w:tcPr>
                <w:p w:rsidR="004F5D0A" w:rsidRDefault="00D61730">
                  <w:pPr>
                    <w:jc w:val="center"/>
                    <w:rPr>
                      <w:color w:val="000000"/>
                      <w:szCs w:val="21"/>
                    </w:rPr>
                  </w:pPr>
                  <w:r>
                    <w:rPr>
                      <w:rFonts w:hint="eastAsia"/>
                      <w:color w:val="000000"/>
                      <w:szCs w:val="21"/>
                    </w:rPr>
                    <w:t>55</w:t>
                  </w:r>
                </w:p>
              </w:tc>
            </w:tr>
            <w:tr w:rsidR="004F5D0A">
              <w:trPr>
                <w:trHeight w:val="193"/>
                <w:jc w:val="center"/>
              </w:trPr>
              <w:tc>
                <w:tcPr>
                  <w:tcW w:w="415" w:type="pct"/>
                  <w:vAlign w:val="center"/>
                </w:tcPr>
                <w:p w:rsidR="004F5D0A" w:rsidRDefault="00D61730">
                  <w:pPr>
                    <w:jc w:val="center"/>
                  </w:pPr>
                  <w:r>
                    <w:t>N2</w:t>
                  </w:r>
                </w:p>
              </w:tc>
              <w:tc>
                <w:tcPr>
                  <w:tcW w:w="1911" w:type="pct"/>
                  <w:vAlign w:val="center"/>
                </w:tcPr>
                <w:p w:rsidR="004F5D0A" w:rsidRDefault="00D61730">
                  <w:pPr>
                    <w:jc w:val="center"/>
                    <w:rPr>
                      <w:color w:val="000000"/>
                      <w:szCs w:val="21"/>
                    </w:rPr>
                  </w:pPr>
                  <w:r>
                    <w:rPr>
                      <w:rFonts w:hint="eastAsia"/>
                    </w:rPr>
                    <w:t>南厂界</w:t>
                  </w:r>
                  <w:r>
                    <w:t>外</w:t>
                  </w:r>
                  <w:r>
                    <w:t>1m</w:t>
                  </w:r>
                </w:p>
              </w:tc>
              <w:tc>
                <w:tcPr>
                  <w:tcW w:w="882" w:type="pct"/>
                  <w:vAlign w:val="center"/>
                </w:tcPr>
                <w:p w:rsidR="004F5D0A" w:rsidRDefault="00D61730">
                  <w:pPr>
                    <w:jc w:val="center"/>
                    <w:rPr>
                      <w:color w:val="000000"/>
                      <w:szCs w:val="21"/>
                    </w:rPr>
                  </w:pPr>
                  <w:r>
                    <w:rPr>
                      <w:rFonts w:hint="eastAsia"/>
                      <w:color w:val="000000"/>
                      <w:szCs w:val="21"/>
                    </w:rPr>
                    <w:t>52.</w:t>
                  </w:r>
                  <w:r>
                    <w:rPr>
                      <w:color w:val="000000"/>
                      <w:szCs w:val="21"/>
                    </w:rPr>
                    <w:t>5</w:t>
                  </w:r>
                </w:p>
              </w:tc>
              <w:tc>
                <w:tcPr>
                  <w:tcW w:w="848" w:type="pct"/>
                  <w:vAlign w:val="center"/>
                </w:tcPr>
                <w:p w:rsidR="004F5D0A" w:rsidRDefault="00D61730">
                  <w:pPr>
                    <w:jc w:val="center"/>
                    <w:rPr>
                      <w:color w:val="000000"/>
                      <w:szCs w:val="21"/>
                    </w:rPr>
                  </w:pPr>
                  <w:r>
                    <w:rPr>
                      <w:rFonts w:hint="eastAsia"/>
                      <w:color w:val="000000"/>
                      <w:szCs w:val="21"/>
                    </w:rPr>
                    <w:t>4</w:t>
                  </w:r>
                  <w:r>
                    <w:rPr>
                      <w:color w:val="000000"/>
                      <w:szCs w:val="21"/>
                    </w:rPr>
                    <w:t>2.7</w:t>
                  </w:r>
                </w:p>
              </w:tc>
              <w:tc>
                <w:tcPr>
                  <w:tcW w:w="473" w:type="pct"/>
                  <w:vAlign w:val="center"/>
                </w:tcPr>
                <w:p w:rsidR="004F5D0A" w:rsidRDefault="00D61730">
                  <w:pPr>
                    <w:jc w:val="center"/>
                    <w:rPr>
                      <w:color w:val="000000"/>
                      <w:szCs w:val="21"/>
                    </w:rPr>
                  </w:pPr>
                  <w:r>
                    <w:rPr>
                      <w:rFonts w:hint="eastAsia"/>
                      <w:color w:val="000000"/>
                      <w:szCs w:val="21"/>
                    </w:rPr>
                    <w:t>65</w:t>
                  </w:r>
                </w:p>
              </w:tc>
              <w:tc>
                <w:tcPr>
                  <w:tcW w:w="471" w:type="pct"/>
                  <w:vAlign w:val="center"/>
                </w:tcPr>
                <w:p w:rsidR="004F5D0A" w:rsidRDefault="00D61730">
                  <w:pPr>
                    <w:jc w:val="center"/>
                    <w:rPr>
                      <w:color w:val="000000"/>
                      <w:szCs w:val="21"/>
                    </w:rPr>
                  </w:pPr>
                  <w:r>
                    <w:rPr>
                      <w:rFonts w:hint="eastAsia"/>
                      <w:color w:val="000000"/>
                      <w:szCs w:val="21"/>
                    </w:rPr>
                    <w:t>55</w:t>
                  </w:r>
                </w:p>
              </w:tc>
            </w:tr>
            <w:tr w:rsidR="004F5D0A">
              <w:trPr>
                <w:trHeight w:val="142"/>
                <w:jc w:val="center"/>
              </w:trPr>
              <w:tc>
                <w:tcPr>
                  <w:tcW w:w="415" w:type="pct"/>
                  <w:vAlign w:val="center"/>
                </w:tcPr>
                <w:p w:rsidR="004F5D0A" w:rsidRDefault="00D61730">
                  <w:pPr>
                    <w:jc w:val="center"/>
                  </w:pPr>
                  <w:r>
                    <w:t>N3</w:t>
                  </w:r>
                </w:p>
              </w:tc>
              <w:tc>
                <w:tcPr>
                  <w:tcW w:w="1911" w:type="pct"/>
                  <w:vAlign w:val="center"/>
                </w:tcPr>
                <w:p w:rsidR="004F5D0A" w:rsidRDefault="00D61730">
                  <w:pPr>
                    <w:jc w:val="center"/>
                    <w:rPr>
                      <w:color w:val="000000"/>
                      <w:szCs w:val="21"/>
                    </w:rPr>
                  </w:pPr>
                  <w:r>
                    <w:rPr>
                      <w:rFonts w:hint="eastAsia"/>
                    </w:rPr>
                    <w:t>西厂界</w:t>
                  </w:r>
                  <w:r>
                    <w:t>外</w:t>
                  </w:r>
                  <w:r>
                    <w:t>1m</w:t>
                  </w:r>
                </w:p>
              </w:tc>
              <w:tc>
                <w:tcPr>
                  <w:tcW w:w="882" w:type="pct"/>
                  <w:vAlign w:val="center"/>
                </w:tcPr>
                <w:p w:rsidR="004F5D0A" w:rsidRDefault="00D61730">
                  <w:pPr>
                    <w:jc w:val="center"/>
                    <w:rPr>
                      <w:color w:val="000000"/>
                      <w:szCs w:val="21"/>
                    </w:rPr>
                  </w:pPr>
                  <w:r>
                    <w:rPr>
                      <w:rFonts w:hint="eastAsia"/>
                      <w:color w:val="000000"/>
                      <w:szCs w:val="21"/>
                    </w:rPr>
                    <w:t>5</w:t>
                  </w:r>
                  <w:r>
                    <w:rPr>
                      <w:color w:val="000000"/>
                      <w:szCs w:val="21"/>
                    </w:rPr>
                    <w:t>2.9</w:t>
                  </w:r>
                </w:p>
              </w:tc>
              <w:tc>
                <w:tcPr>
                  <w:tcW w:w="848" w:type="pct"/>
                  <w:vAlign w:val="center"/>
                </w:tcPr>
                <w:p w:rsidR="004F5D0A" w:rsidRDefault="00D61730">
                  <w:pPr>
                    <w:jc w:val="center"/>
                    <w:rPr>
                      <w:color w:val="000000"/>
                      <w:szCs w:val="21"/>
                    </w:rPr>
                  </w:pPr>
                  <w:r>
                    <w:rPr>
                      <w:rFonts w:hint="eastAsia"/>
                      <w:color w:val="000000"/>
                      <w:szCs w:val="21"/>
                    </w:rPr>
                    <w:t>4</w:t>
                  </w:r>
                  <w:r>
                    <w:rPr>
                      <w:color w:val="000000"/>
                      <w:szCs w:val="21"/>
                    </w:rPr>
                    <w:t>3</w:t>
                  </w:r>
                  <w:r>
                    <w:rPr>
                      <w:rFonts w:hint="eastAsia"/>
                      <w:color w:val="000000"/>
                      <w:szCs w:val="21"/>
                    </w:rPr>
                    <w:t>.2</w:t>
                  </w:r>
                </w:p>
              </w:tc>
              <w:tc>
                <w:tcPr>
                  <w:tcW w:w="473" w:type="pct"/>
                  <w:vAlign w:val="center"/>
                </w:tcPr>
                <w:p w:rsidR="004F5D0A" w:rsidRDefault="00D61730">
                  <w:pPr>
                    <w:jc w:val="center"/>
                    <w:rPr>
                      <w:color w:val="000000"/>
                      <w:szCs w:val="21"/>
                    </w:rPr>
                  </w:pPr>
                  <w:r>
                    <w:rPr>
                      <w:rFonts w:hint="eastAsia"/>
                      <w:color w:val="000000"/>
                      <w:szCs w:val="21"/>
                    </w:rPr>
                    <w:t>70</w:t>
                  </w:r>
                </w:p>
              </w:tc>
              <w:tc>
                <w:tcPr>
                  <w:tcW w:w="471" w:type="pct"/>
                  <w:vAlign w:val="center"/>
                </w:tcPr>
                <w:p w:rsidR="004F5D0A" w:rsidRDefault="00D61730">
                  <w:pPr>
                    <w:jc w:val="center"/>
                    <w:rPr>
                      <w:color w:val="000000"/>
                      <w:szCs w:val="21"/>
                    </w:rPr>
                  </w:pPr>
                  <w:r>
                    <w:rPr>
                      <w:rFonts w:hint="eastAsia"/>
                      <w:color w:val="000000"/>
                      <w:szCs w:val="21"/>
                    </w:rPr>
                    <w:t>55</w:t>
                  </w:r>
                </w:p>
              </w:tc>
            </w:tr>
            <w:tr w:rsidR="004F5D0A">
              <w:trPr>
                <w:trHeight w:val="142"/>
                <w:jc w:val="center"/>
              </w:trPr>
              <w:tc>
                <w:tcPr>
                  <w:tcW w:w="415" w:type="pct"/>
                  <w:vAlign w:val="center"/>
                </w:tcPr>
                <w:p w:rsidR="004F5D0A" w:rsidRDefault="00D61730">
                  <w:pPr>
                    <w:jc w:val="center"/>
                  </w:pPr>
                  <w:r>
                    <w:t>N4</w:t>
                  </w:r>
                </w:p>
              </w:tc>
              <w:tc>
                <w:tcPr>
                  <w:tcW w:w="1911" w:type="pct"/>
                  <w:vAlign w:val="center"/>
                </w:tcPr>
                <w:p w:rsidR="004F5D0A" w:rsidRDefault="00D61730">
                  <w:pPr>
                    <w:jc w:val="center"/>
                    <w:rPr>
                      <w:color w:val="000000"/>
                      <w:szCs w:val="21"/>
                    </w:rPr>
                  </w:pPr>
                  <w:r>
                    <w:rPr>
                      <w:rFonts w:hint="eastAsia"/>
                    </w:rPr>
                    <w:t>北厂界</w:t>
                  </w:r>
                  <w:r>
                    <w:t>外</w:t>
                  </w:r>
                  <w:r>
                    <w:t>1m</w:t>
                  </w:r>
                </w:p>
              </w:tc>
              <w:tc>
                <w:tcPr>
                  <w:tcW w:w="882" w:type="pct"/>
                  <w:vAlign w:val="center"/>
                </w:tcPr>
                <w:p w:rsidR="004F5D0A" w:rsidRDefault="00D61730">
                  <w:pPr>
                    <w:jc w:val="center"/>
                    <w:rPr>
                      <w:color w:val="000000"/>
                      <w:szCs w:val="21"/>
                    </w:rPr>
                  </w:pPr>
                  <w:r>
                    <w:rPr>
                      <w:rFonts w:hint="eastAsia"/>
                      <w:color w:val="000000"/>
                      <w:szCs w:val="21"/>
                    </w:rPr>
                    <w:t>52.</w:t>
                  </w:r>
                  <w:r>
                    <w:rPr>
                      <w:color w:val="000000"/>
                      <w:szCs w:val="21"/>
                    </w:rPr>
                    <w:t>8</w:t>
                  </w:r>
                </w:p>
              </w:tc>
              <w:tc>
                <w:tcPr>
                  <w:tcW w:w="848" w:type="pct"/>
                  <w:vAlign w:val="center"/>
                </w:tcPr>
                <w:p w:rsidR="004F5D0A" w:rsidRDefault="00D61730">
                  <w:pPr>
                    <w:jc w:val="center"/>
                    <w:rPr>
                      <w:color w:val="000000"/>
                      <w:szCs w:val="21"/>
                    </w:rPr>
                  </w:pPr>
                  <w:r>
                    <w:rPr>
                      <w:rFonts w:hint="eastAsia"/>
                      <w:color w:val="000000"/>
                      <w:szCs w:val="21"/>
                    </w:rPr>
                    <w:t>4</w:t>
                  </w:r>
                  <w:r>
                    <w:rPr>
                      <w:color w:val="000000"/>
                      <w:szCs w:val="21"/>
                    </w:rPr>
                    <w:t>4.1</w:t>
                  </w:r>
                </w:p>
              </w:tc>
              <w:tc>
                <w:tcPr>
                  <w:tcW w:w="473" w:type="pct"/>
                  <w:vAlign w:val="center"/>
                </w:tcPr>
                <w:p w:rsidR="004F5D0A" w:rsidRDefault="00D61730">
                  <w:pPr>
                    <w:jc w:val="center"/>
                    <w:rPr>
                      <w:color w:val="000000"/>
                      <w:szCs w:val="21"/>
                    </w:rPr>
                  </w:pPr>
                  <w:r>
                    <w:rPr>
                      <w:rFonts w:hint="eastAsia"/>
                      <w:color w:val="000000"/>
                      <w:szCs w:val="21"/>
                    </w:rPr>
                    <w:t>70</w:t>
                  </w:r>
                </w:p>
              </w:tc>
              <w:tc>
                <w:tcPr>
                  <w:tcW w:w="471" w:type="pct"/>
                  <w:vAlign w:val="center"/>
                </w:tcPr>
                <w:p w:rsidR="004F5D0A" w:rsidRDefault="00D61730">
                  <w:pPr>
                    <w:jc w:val="center"/>
                    <w:rPr>
                      <w:color w:val="000000"/>
                      <w:szCs w:val="21"/>
                    </w:rPr>
                  </w:pPr>
                  <w:r>
                    <w:rPr>
                      <w:rFonts w:hint="eastAsia"/>
                      <w:color w:val="000000"/>
                      <w:szCs w:val="21"/>
                    </w:rPr>
                    <w:t>55</w:t>
                  </w:r>
                </w:p>
              </w:tc>
            </w:tr>
          </w:tbl>
          <w:p w:rsidR="004F5D0A" w:rsidRDefault="00D61730">
            <w:pPr>
              <w:spacing w:line="360" w:lineRule="auto"/>
              <w:ind w:firstLineChars="200" w:firstLine="420"/>
              <w:rPr>
                <w:szCs w:val="21"/>
              </w:rPr>
            </w:pPr>
            <w:r>
              <w:rPr>
                <w:szCs w:val="21"/>
              </w:rPr>
              <w:t>由以上监测结果可知，项目所在地厂界东侧、厂界北侧声环境质量现状满足《声环境质量标准》（</w:t>
            </w:r>
            <w:r>
              <w:rPr>
                <w:szCs w:val="21"/>
              </w:rPr>
              <w:t>GB3096-2008</w:t>
            </w:r>
            <w:r>
              <w:rPr>
                <w:szCs w:val="21"/>
              </w:rPr>
              <w:t>）</w:t>
            </w:r>
            <w:r>
              <w:rPr>
                <w:szCs w:val="21"/>
              </w:rPr>
              <w:t>4a</w:t>
            </w:r>
            <w:r>
              <w:rPr>
                <w:szCs w:val="21"/>
              </w:rPr>
              <w:t>类标准，其余区域声环境质量现状满足《声环境质量标准》（</w:t>
            </w:r>
            <w:r>
              <w:rPr>
                <w:szCs w:val="21"/>
              </w:rPr>
              <w:t>GB3096-2008</w:t>
            </w:r>
            <w:r>
              <w:rPr>
                <w:szCs w:val="21"/>
              </w:rPr>
              <w:t>）</w:t>
            </w:r>
            <w:r>
              <w:rPr>
                <w:szCs w:val="21"/>
              </w:rPr>
              <w:t>3</w:t>
            </w:r>
            <w:r>
              <w:rPr>
                <w:szCs w:val="21"/>
              </w:rPr>
              <w:t>类标准</w:t>
            </w:r>
            <w:r>
              <w:rPr>
                <w:rFonts w:hint="eastAsia"/>
                <w:szCs w:val="21"/>
              </w:rPr>
              <w:t>。</w:t>
            </w:r>
          </w:p>
          <w:p w:rsidR="004F5D0A" w:rsidRDefault="00D61730">
            <w:pPr>
              <w:spacing w:line="360" w:lineRule="auto"/>
            </w:pPr>
            <w:r>
              <w:rPr>
                <w:rFonts w:hint="eastAsia"/>
              </w:rPr>
              <w:t>4</w:t>
            </w:r>
            <w:r>
              <w:rPr>
                <w:rFonts w:hint="eastAsia"/>
              </w:rPr>
              <w:t>、生态环境</w:t>
            </w:r>
          </w:p>
          <w:p w:rsidR="004F5D0A" w:rsidRDefault="00D61730">
            <w:pPr>
              <w:spacing w:line="360" w:lineRule="auto"/>
            </w:pPr>
            <w:r>
              <w:rPr>
                <w:rFonts w:hint="eastAsia"/>
              </w:rPr>
              <w:t xml:space="preserve">  </w:t>
            </w:r>
            <w:r>
              <w:t xml:space="preserve"> </w:t>
            </w:r>
            <w:r>
              <w:rPr>
                <w:rFonts w:hint="eastAsia"/>
              </w:rPr>
              <w:t>本项目</w:t>
            </w:r>
            <w:r>
              <w:t>处于澧县</w:t>
            </w:r>
            <w:r>
              <w:rPr>
                <w:rFonts w:hint="eastAsia"/>
              </w:rPr>
              <w:t>高</w:t>
            </w:r>
            <w:r>
              <w:t>新区</w:t>
            </w:r>
            <w:r>
              <w:rPr>
                <w:rFonts w:hint="eastAsia"/>
              </w:rPr>
              <w:t>西区</w:t>
            </w:r>
            <w:r>
              <w:t>内，</w:t>
            </w:r>
            <w:r>
              <w:rPr>
                <w:rFonts w:hint="eastAsia"/>
              </w:rPr>
              <w:t>人类活动较频繁，所在区域内没有珍稀植物和古树木及国家保护的珍稀濒危动植物。</w:t>
            </w:r>
          </w:p>
          <w:p w:rsidR="004F5D0A" w:rsidRDefault="00D61730">
            <w:pPr>
              <w:spacing w:line="360" w:lineRule="auto"/>
            </w:pPr>
            <w:r>
              <w:rPr>
                <w:rFonts w:hint="eastAsia"/>
              </w:rPr>
              <w:lastRenderedPageBreak/>
              <w:t>5</w:t>
            </w:r>
            <w:r>
              <w:rPr>
                <w:rFonts w:hint="eastAsia"/>
              </w:rPr>
              <w:t>、土壤环境</w:t>
            </w:r>
          </w:p>
          <w:p w:rsidR="004F5D0A" w:rsidRDefault="00B6732E">
            <w:pPr>
              <w:spacing w:line="360" w:lineRule="auto"/>
              <w:ind w:firstLineChars="250" w:firstLine="525"/>
              <w:rPr>
                <w:sz w:val="24"/>
              </w:rPr>
            </w:pPr>
            <w:r w:rsidRPr="00C15B98">
              <w:rPr>
                <w:rFonts w:hint="eastAsia"/>
                <w:color w:val="000000" w:themeColor="text1"/>
                <w:szCs w:val="21"/>
              </w:rPr>
              <w:t>为了解项目区域土壤环境现状，根据《</w:t>
            </w:r>
            <w:r w:rsidR="00C15B98" w:rsidRPr="00C15B98">
              <w:rPr>
                <w:rFonts w:hint="eastAsia"/>
                <w:color w:val="000000" w:themeColor="text1"/>
                <w:szCs w:val="21"/>
              </w:rPr>
              <w:t>建设项目环境影响报告表</w:t>
            </w:r>
            <w:r w:rsidRPr="00C15B98">
              <w:rPr>
                <w:rFonts w:hint="eastAsia"/>
                <w:color w:val="000000" w:themeColor="text1"/>
                <w:szCs w:val="21"/>
              </w:rPr>
              <w:t>编制技术指南</w:t>
            </w:r>
            <w:r w:rsidR="00C15B98" w:rsidRPr="00C15B98">
              <w:rPr>
                <w:rFonts w:hint="eastAsia"/>
                <w:color w:val="000000" w:themeColor="text1"/>
                <w:szCs w:val="21"/>
              </w:rPr>
              <w:t>（污染影响类）</w:t>
            </w:r>
            <w:r w:rsidRPr="00C15B98">
              <w:rPr>
                <w:rFonts w:hint="eastAsia"/>
                <w:color w:val="000000" w:themeColor="text1"/>
                <w:szCs w:val="21"/>
              </w:rPr>
              <w:t>》</w:t>
            </w:r>
            <w:r w:rsidR="006F47FD" w:rsidRPr="00C15B98">
              <w:rPr>
                <w:rFonts w:hint="eastAsia"/>
                <w:color w:val="000000" w:themeColor="text1"/>
                <w:szCs w:val="21"/>
              </w:rPr>
              <w:t>，</w:t>
            </w:r>
            <w:r w:rsidR="00D61730">
              <w:rPr>
                <w:szCs w:val="21"/>
              </w:rPr>
              <w:t>在占地范围内布设</w:t>
            </w:r>
            <w:r w:rsidR="006F47FD">
              <w:rPr>
                <w:rFonts w:hint="eastAsia"/>
                <w:szCs w:val="21"/>
              </w:rPr>
              <w:t>4</w:t>
            </w:r>
            <w:r w:rsidR="00D61730">
              <w:rPr>
                <w:szCs w:val="21"/>
              </w:rPr>
              <w:t>个</w:t>
            </w:r>
            <w:r w:rsidR="006F47FD">
              <w:rPr>
                <w:rFonts w:hint="eastAsia"/>
                <w:szCs w:val="21"/>
              </w:rPr>
              <w:t>、占地范围外设</w:t>
            </w:r>
            <w:r w:rsidR="006F47FD">
              <w:rPr>
                <w:rFonts w:hint="eastAsia"/>
                <w:szCs w:val="21"/>
              </w:rPr>
              <w:t>2</w:t>
            </w:r>
            <w:r w:rsidR="006F47FD">
              <w:rPr>
                <w:rFonts w:hint="eastAsia"/>
                <w:szCs w:val="21"/>
              </w:rPr>
              <w:t>个</w:t>
            </w:r>
            <w:r w:rsidR="00D61730">
              <w:rPr>
                <w:szCs w:val="21"/>
              </w:rPr>
              <w:t>表层样点；委托湖南</w:t>
            </w:r>
            <w:r w:rsidR="00D61730">
              <w:rPr>
                <w:rFonts w:hint="eastAsia"/>
                <w:szCs w:val="21"/>
              </w:rPr>
              <w:t>华科环境</w:t>
            </w:r>
            <w:r w:rsidR="00D61730">
              <w:rPr>
                <w:szCs w:val="21"/>
              </w:rPr>
              <w:t>检测</w:t>
            </w:r>
            <w:r w:rsidR="00D61730">
              <w:rPr>
                <w:rFonts w:hint="eastAsia"/>
                <w:szCs w:val="21"/>
              </w:rPr>
              <w:t>技术</w:t>
            </w:r>
            <w:r w:rsidR="00D61730">
              <w:rPr>
                <w:szCs w:val="21"/>
              </w:rPr>
              <w:t>服务有限公司</w:t>
            </w:r>
            <w:r w:rsidR="006F47FD">
              <w:rPr>
                <w:rFonts w:hint="eastAsia"/>
                <w:szCs w:val="21"/>
              </w:rPr>
              <w:t>现状监测</w:t>
            </w:r>
            <w:r w:rsidR="00D61730">
              <w:rPr>
                <w:szCs w:val="21"/>
              </w:rPr>
              <w:t>。监测取样时间</w:t>
            </w:r>
            <w:r w:rsidR="00D61730">
              <w:rPr>
                <w:szCs w:val="21"/>
              </w:rPr>
              <w:t xml:space="preserve"> 2021 </w:t>
            </w:r>
            <w:r w:rsidR="00D61730">
              <w:rPr>
                <w:szCs w:val="21"/>
              </w:rPr>
              <w:t>年</w:t>
            </w:r>
            <w:r w:rsidR="00D61730">
              <w:rPr>
                <w:szCs w:val="21"/>
              </w:rPr>
              <w:t xml:space="preserve"> 3</w:t>
            </w:r>
            <w:r w:rsidR="00D61730">
              <w:rPr>
                <w:szCs w:val="21"/>
              </w:rPr>
              <w:t>月</w:t>
            </w:r>
            <w:r w:rsidR="00D61730">
              <w:rPr>
                <w:szCs w:val="21"/>
              </w:rPr>
              <w:t>5</w:t>
            </w:r>
            <w:r w:rsidR="00D61730">
              <w:rPr>
                <w:szCs w:val="21"/>
              </w:rPr>
              <w:t>日</w:t>
            </w:r>
            <w:r w:rsidR="00D61730">
              <w:rPr>
                <w:rFonts w:hint="eastAsia"/>
                <w:sz w:val="24"/>
              </w:rPr>
              <w:t>。</w:t>
            </w:r>
          </w:p>
          <w:p w:rsidR="004F5D0A" w:rsidRDefault="00D61730">
            <w:pPr>
              <w:widowControl w:val="0"/>
              <w:numPr>
                <w:ilvl w:val="0"/>
                <w:numId w:val="1"/>
              </w:numPr>
              <w:adjustRightInd/>
              <w:snapToGrid/>
              <w:ind w:firstLine="420"/>
              <w:jc w:val="both"/>
            </w:pPr>
            <w:r>
              <w:rPr>
                <w:rFonts w:hint="eastAsia"/>
              </w:rPr>
              <w:t>监测点位。</w:t>
            </w:r>
          </w:p>
          <w:p w:rsidR="004F5D0A" w:rsidRDefault="00D61730">
            <w:pPr>
              <w:pStyle w:val="20"/>
              <w:ind w:leftChars="0" w:left="0" w:firstLine="0"/>
              <w:jc w:val="center"/>
              <w:rPr>
                <w:b/>
                <w:u w:val="single"/>
              </w:rPr>
            </w:pPr>
            <w:r>
              <w:rPr>
                <w:rFonts w:hint="eastAsia"/>
                <w:b/>
                <w:u w:val="single"/>
              </w:rPr>
              <w:t>表</w:t>
            </w:r>
            <w:r>
              <w:rPr>
                <w:rFonts w:hint="eastAsia"/>
                <w:b/>
                <w:u w:val="single"/>
              </w:rPr>
              <w:t xml:space="preserve">3-6  </w:t>
            </w:r>
            <w:r>
              <w:rPr>
                <w:rFonts w:hint="eastAsia"/>
                <w:b/>
                <w:u w:val="single"/>
              </w:rPr>
              <w:t>土壤环境监测点位</w:t>
            </w:r>
          </w:p>
          <w:tbl>
            <w:tblPr>
              <w:tblW w:w="5000" w:type="pct"/>
              <w:tblBorders>
                <w:top w:val="single" w:sz="4" w:space="0" w:color="auto"/>
                <w:bottom w:val="single" w:sz="4" w:space="0" w:color="auto"/>
                <w:insideH w:val="single" w:sz="6" w:space="0" w:color="auto"/>
                <w:insideV w:val="single" w:sz="6" w:space="0" w:color="auto"/>
              </w:tblBorders>
              <w:tblLook w:val="04A0"/>
            </w:tblPr>
            <w:tblGrid>
              <w:gridCol w:w="2012"/>
              <w:gridCol w:w="2012"/>
              <w:gridCol w:w="2013"/>
              <w:gridCol w:w="2013"/>
            </w:tblGrid>
            <w:tr w:rsidR="004F5D0A">
              <w:tc>
                <w:tcPr>
                  <w:tcW w:w="1250" w:type="pct"/>
                </w:tcPr>
                <w:p w:rsidR="004F5D0A" w:rsidRDefault="00D61730">
                  <w:pPr>
                    <w:jc w:val="center"/>
                    <w:rPr>
                      <w:b/>
                      <w:u w:val="single"/>
                    </w:rPr>
                  </w:pPr>
                  <w:r>
                    <w:rPr>
                      <w:rFonts w:hint="eastAsia"/>
                      <w:b/>
                      <w:u w:val="single"/>
                    </w:rPr>
                    <w:t>序号</w:t>
                  </w:r>
                </w:p>
              </w:tc>
              <w:tc>
                <w:tcPr>
                  <w:tcW w:w="2500" w:type="pct"/>
                  <w:gridSpan w:val="2"/>
                </w:tcPr>
                <w:p w:rsidR="004F5D0A" w:rsidRDefault="00D61730">
                  <w:pPr>
                    <w:jc w:val="center"/>
                    <w:rPr>
                      <w:b/>
                      <w:u w:val="single"/>
                    </w:rPr>
                  </w:pPr>
                  <w:r>
                    <w:rPr>
                      <w:rFonts w:hint="eastAsia"/>
                      <w:b/>
                      <w:u w:val="single"/>
                    </w:rPr>
                    <w:t>监测点位</w:t>
                  </w:r>
                </w:p>
              </w:tc>
              <w:tc>
                <w:tcPr>
                  <w:tcW w:w="1250" w:type="pct"/>
                </w:tcPr>
                <w:p w:rsidR="004F5D0A" w:rsidRDefault="00D61730">
                  <w:pPr>
                    <w:jc w:val="center"/>
                    <w:rPr>
                      <w:b/>
                      <w:u w:val="single"/>
                    </w:rPr>
                  </w:pPr>
                  <w:r>
                    <w:rPr>
                      <w:rFonts w:hint="eastAsia"/>
                      <w:b/>
                      <w:u w:val="single"/>
                    </w:rPr>
                    <w:t>备注</w:t>
                  </w:r>
                </w:p>
              </w:tc>
            </w:tr>
            <w:tr w:rsidR="004F5D0A">
              <w:tc>
                <w:tcPr>
                  <w:tcW w:w="1250" w:type="pct"/>
                </w:tcPr>
                <w:p w:rsidR="004F5D0A" w:rsidRDefault="00D61730">
                  <w:pPr>
                    <w:jc w:val="center"/>
                    <w:rPr>
                      <w:u w:val="single"/>
                    </w:rPr>
                  </w:pPr>
                  <w:r>
                    <w:rPr>
                      <w:rFonts w:hint="eastAsia"/>
                      <w:u w:val="single"/>
                    </w:rPr>
                    <w:t>T1</w:t>
                  </w:r>
                </w:p>
              </w:tc>
              <w:tc>
                <w:tcPr>
                  <w:tcW w:w="1250" w:type="pct"/>
                  <w:vMerge w:val="restart"/>
                </w:tcPr>
                <w:p w:rsidR="004F5D0A" w:rsidRDefault="00D61730">
                  <w:pPr>
                    <w:jc w:val="center"/>
                    <w:rPr>
                      <w:u w:val="single"/>
                    </w:rPr>
                  </w:pPr>
                  <w:r>
                    <w:rPr>
                      <w:rFonts w:hint="eastAsia"/>
                      <w:u w:val="single"/>
                    </w:rPr>
                    <w:t>用地范围内</w:t>
                  </w:r>
                </w:p>
              </w:tc>
              <w:tc>
                <w:tcPr>
                  <w:tcW w:w="1250" w:type="pct"/>
                </w:tcPr>
                <w:p w:rsidR="004F5D0A" w:rsidRDefault="00D61730">
                  <w:pPr>
                    <w:jc w:val="center"/>
                    <w:rPr>
                      <w:u w:val="single"/>
                    </w:rPr>
                  </w:pPr>
                  <w:r>
                    <w:rPr>
                      <w:rFonts w:hint="eastAsia"/>
                      <w:u w:val="single"/>
                    </w:rPr>
                    <w:t>地块内东侧</w:t>
                  </w:r>
                </w:p>
              </w:tc>
              <w:tc>
                <w:tcPr>
                  <w:tcW w:w="1250" w:type="pct"/>
                </w:tcPr>
                <w:p w:rsidR="004F5D0A" w:rsidRDefault="00D61730">
                  <w:pPr>
                    <w:rPr>
                      <w:u w:val="single"/>
                    </w:rPr>
                  </w:pPr>
                  <w:r>
                    <w:rPr>
                      <w:rFonts w:hint="eastAsia"/>
                      <w:u w:val="single"/>
                    </w:rPr>
                    <w:t>柱状样</w:t>
                  </w:r>
                </w:p>
              </w:tc>
            </w:tr>
            <w:tr w:rsidR="004F5D0A">
              <w:tc>
                <w:tcPr>
                  <w:tcW w:w="1250" w:type="pct"/>
                </w:tcPr>
                <w:p w:rsidR="004F5D0A" w:rsidRDefault="00D61730">
                  <w:pPr>
                    <w:jc w:val="center"/>
                    <w:rPr>
                      <w:u w:val="single"/>
                    </w:rPr>
                  </w:pPr>
                  <w:r>
                    <w:rPr>
                      <w:rFonts w:hint="eastAsia"/>
                      <w:u w:val="single"/>
                    </w:rPr>
                    <w:t>T2</w:t>
                  </w:r>
                </w:p>
              </w:tc>
              <w:tc>
                <w:tcPr>
                  <w:tcW w:w="1250" w:type="pct"/>
                  <w:vMerge/>
                </w:tcPr>
                <w:p w:rsidR="004F5D0A" w:rsidRDefault="004F5D0A">
                  <w:pPr>
                    <w:jc w:val="center"/>
                    <w:rPr>
                      <w:u w:val="single"/>
                    </w:rPr>
                  </w:pPr>
                </w:p>
              </w:tc>
              <w:tc>
                <w:tcPr>
                  <w:tcW w:w="1250" w:type="pct"/>
                </w:tcPr>
                <w:p w:rsidR="004F5D0A" w:rsidRDefault="00D61730">
                  <w:pPr>
                    <w:jc w:val="center"/>
                    <w:rPr>
                      <w:u w:val="single"/>
                    </w:rPr>
                  </w:pPr>
                  <w:r>
                    <w:rPr>
                      <w:rFonts w:hint="eastAsia"/>
                      <w:u w:val="single"/>
                    </w:rPr>
                    <w:t>地块内南侧</w:t>
                  </w:r>
                </w:p>
              </w:tc>
              <w:tc>
                <w:tcPr>
                  <w:tcW w:w="1250" w:type="pct"/>
                </w:tcPr>
                <w:p w:rsidR="004F5D0A" w:rsidRDefault="00D61730">
                  <w:pPr>
                    <w:rPr>
                      <w:u w:val="single"/>
                    </w:rPr>
                  </w:pPr>
                  <w:r>
                    <w:rPr>
                      <w:rFonts w:hint="eastAsia"/>
                      <w:u w:val="single"/>
                    </w:rPr>
                    <w:t>柱状样</w:t>
                  </w:r>
                </w:p>
              </w:tc>
            </w:tr>
            <w:tr w:rsidR="004F5D0A">
              <w:tc>
                <w:tcPr>
                  <w:tcW w:w="1250" w:type="pct"/>
                </w:tcPr>
                <w:p w:rsidR="004F5D0A" w:rsidRDefault="00D61730">
                  <w:pPr>
                    <w:jc w:val="center"/>
                    <w:rPr>
                      <w:u w:val="single"/>
                    </w:rPr>
                  </w:pPr>
                  <w:r>
                    <w:rPr>
                      <w:rFonts w:hint="eastAsia"/>
                      <w:u w:val="single"/>
                    </w:rPr>
                    <w:t>T3</w:t>
                  </w:r>
                </w:p>
              </w:tc>
              <w:tc>
                <w:tcPr>
                  <w:tcW w:w="1250" w:type="pct"/>
                  <w:vMerge/>
                </w:tcPr>
                <w:p w:rsidR="004F5D0A" w:rsidRDefault="004F5D0A">
                  <w:pPr>
                    <w:jc w:val="center"/>
                    <w:rPr>
                      <w:u w:val="single"/>
                    </w:rPr>
                  </w:pPr>
                </w:p>
              </w:tc>
              <w:tc>
                <w:tcPr>
                  <w:tcW w:w="1250" w:type="pct"/>
                </w:tcPr>
                <w:p w:rsidR="004F5D0A" w:rsidRDefault="00D61730">
                  <w:pPr>
                    <w:jc w:val="center"/>
                    <w:rPr>
                      <w:u w:val="single"/>
                    </w:rPr>
                  </w:pPr>
                  <w:r>
                    <w:rPr>
                      <w:rFonts w:hint="eastAsia"/>
                      <w:u w:val="single"/>
                    </w:rPr>
                    <w:t>地块内西侧</w:t>
                  </w:r>
                </w:p>
              </w:tc>
              <w:tc>
                <w:tcPr>
                  <w:tcW w:w="1250" w:type="pct"/>
                </w:tcPr>
                <w:p w:rsidR="004F5D0A" w:rsidRDefault="00D61730">
                  <w:pPr>
                    <w:rPr>
                      <w:u w:val="single"/>
                    </w:rPr>
                  </w:pPr>
                  <w:r>
                    <w:rPr>
                      <w:rFonts w:hint="eastAsia"/>
                      <w:u w:val="single"/>
                    </w:rPr>
                    <w:t>柱状样</w:t>
                  </w:r>
                </w:p>
              </w:tc>
            </w:tr>
            <w:tr w:rsidR="004F5D0A">
              <w:tc>
                <w:tcPr>
                  <w:tcW w:w="1250" w:type="pct"/>
                </w:tcPr>
                <w:p w:rsidR="004F5D0A" w:rsidRDefault="00D61730">
                  <w:pPr>
                    <w:jc w:val="center"/>
                    <w:rPr>
                      <w:u w:val="single"/>
                    </w:rPr>
                  </w:pPr>
                  <w:r>
                    <w:rPr>
                      <w:rFonts w:hint="eastAsia"/>
                      <w:u w:val="single"/>
                    </w:rPr>
                    <w:t>T4</w:t>
                  </w:r>
                </w:p>
              </w:tc>
              <w:tc>
                <w:tcPr>
                  <w:tcW w:w="1250" w:type="pct"/>
                  <w:vMerge/>
                </w:tcPr>
                <w:p w:rsidR="004F5D0A" w:rsidRDefault="004F5D0A">
                  <w:pPr>
                    <w:jc w:val="center"/>
                    <w:rPr>
                      <w:u w:val="single"/>
                    </w:rPr>
                  </w:pPr>
                </w:p>
              </w:tc>
              <w:tc>
                <w:tcPr>
                  <w:tcW w:w="1250" w:type="pct"/>
                </w:tcPr>
                <w:p w:rsidR="004F5D0A" w:rsidRDefault="00D61730">
                  <w:pPr>
                    <w:jc w:val="center"/>
                    <w:rPr>
                      <w:u w:val="single"/>
                    </w:rPr>
                  </w:pPr>
                  <w:r>
                    <w:rPr>
                      <w:rFonts w:hint="eastAsia"/>
                      <w:u w:val="single"/>
                    </w:rPr>
                    <w:t>地块内北侧</w:t>
                  </w:r>
                </w:p>
              </w:tc>
              <w:tc>
                <w:tcPr>
                  <w:tcW w:w="1250" w:type="pct"/>
                </w:tcPr>
                <w:p w:rsidR="004F5D0A" w:rsidRDefault="00D61730">
                  <w:pPr>
                    <w:rPr>
                      <w:u w:val="single"/>
                    </w:rPr>
                  </w:pPr>
                  <w:r>
                    <w:rPr>
                      <w:rFonts w:hint="eastAsia"/>
                      <w:u w:val="single"/>
                    </w:rPr>
                    <w:t>表层样</w:t>
                  </w:r>
                </w:p>
              </w:tc>
            </w:tr>
            <w:tr w:rsidR="004F5D0A">
              <w:tc>
                <w:tcPr>
                  <w:tcW w:w="1250" w:type="pct"/>
                </w:tcPr>
                <w:p w:rsidR="004F5D0A" w:rsidRDefault="00D61730">
                  <w:pPr>
                    <w:jc w:val="center"/>
                    <w:rPr>
                      <w:u w:val="single"/>
                    </w:rPr>
                  </w:pPr>
                  <w:r>
                    <w:rPr>
                      <w:rFonts w:hint="eastAsia"/>
                      <w:u w:val="single"/>
                    </w:rPr>
                    <w:t>T5</w:t>
                  </w:r>
                </w:p>
              </w:tc>
              <w:tc>
                <w:tcPr>
                  <w:tcW w:w="1250" w:type="pct"/>
                  <w:vMerge w:val="restart"/>
                </w:tcPr>
                <w:p w:rsidR="004F5D0A" w:rsidRDefault="00D61730">
                  <w:pPr>
                    <w:jc w:val="center"/>
                    <w:rPr>
                      <w:u w:val="single"/>
                    </w:rPr>
                  </w:pPr>
                  <w:r>
                    <w:rPr>
                      <w:rFonts w:hint="eastAsia"/>
                      <w:u w:val="single"/>
                    </w:rPr>
                    <w:t>用地</w:t>
                  </w:r>
                  <w:r>
                    <w:rPr>
                      <w:u w:val="single"/>
                    </w:rPr>
                    <w:t>范围外</w:t>
                  </w:r>
                </w:p>
              </w:tc>
              <w:tc>
                <w:tcPr>
                  <w:tcW w:w="1250" w:type="pct"/>
                </w:tcPr>
                <w:p w:rsidR="004F5D0A" w:rsidRDefault="00D61730">
                  <w:pPr>
                    <w:jc w:val="center"/>
                    <w:rPr>
                      <w:u w:val="single"/>
                    </w:rPr>
                  </w:pPr>
                  <w:r>
                    <w:rPr>
                      <w:rFonts w:hint="eastAsia"/>
                      <w:u w:val="single"/>
                    </w:rPr>
                    <w:t>厂界</w:t>
                  </w:r>
                  <w:r>
                    <w:rPr>
                      <w:u w:val="single"/>
                    </w:rPr>
                    <w:t>北侧</w:t>
                  </w:r>
                  <w:r>
                    <w:rPr>
                      <w:rFonts w:hint="eastAsia"/>
                      <w:u w:val="single"/>
                    </w:rPr>
                    <w:t>50</w:t>
                  </w:r>
                  <w:r>
                    <w:rPr>
                      <w:u w:val="single"/>
                    </w:rPr>
                    <w:t>m</w:t>
                  </w:r>
                </w:p>
              </w:tc>
              <w:tc>
                <w:tcPr>
                  <w:tcW w:w="1250" w:type="pct"/>
                </w:tcPr>
                <w:p w:rsidR="004F5D0A" w:rsidRDefault="00D61730">
                  <w:pPr>
                    <w:rPr>
                      <w:u w:val="single"/>
                    </w:rPr>
                  </w:pPr>
                  <w:r>
                    <w:rPr>
                      <w:rFonts w:hint="eastAsia"/>
                      <w:u w:val="single"/>
                    </w:rPr>
                    <w:t>表层样</w:t>
                  </w:r>
                </w:p>
              </w:tc>
            </w:tr>
            <w:tr w:rsidR="004F5D0A">
              <w:tc>
                <w:tcPr>
                  <w:tcW w:w="1250" w:type="pct"/>
                </w:tcPr>
                <w:p w:rsidR="004F5D0A" w:rsidRDefault="00D61730">
                  <w:pPr>
                    <w:jc w:val="center"/>
                    <w:rPr>
                      <w:u w:val="single"/>
                    </w:rPr>
                  </w:pPr>
                  <w:r>
                    <w:rPr>
                      <w:rFonts w:hint="eastAsia"/>
                      <w:u w:val="single"/>
                    </w:rPr>
                    <w:t>T6</w:t>
                  </w:r>
                </w:p>
              </w:tc>
              <w:tc>
                <w:tcPr>
                  <w:tcW w:w="1250" w:type="pct"/>
                  <w:vMerge/>
                </w:tcPr>
                <w:p w:rsidR="004F5D0A" w:rsidRDefault="004F5D0A">
                  <w:pPr>
                    <w:jc w:val="center"/>
                    <w:rPr>
                      <w:u w:val="single"/>
                    </w:rPr>
                  </w:pPr>
                </w:p>
              </w:tc>
              <w:tc>
                <w:tcPr>
                  <w:tcW w:w="1250" w:type="pct"/>
                </w:tcPr>
                <w:p w:rsidR="004F5D0A" w:rsidRDefault="00D61730">
                  <w:pPr>
                    <w:jc w:val="center"/>
                    <w:rPr>
                      <w:u w:val="single"/>
                    </w:rPr>
                  </w:pPr>
                  <w:r>
                    <w:rPr>
                      <w:rFonts w:hint="eastAsia"/>
                      <w:u w:val="single"/>
                    </w:rPr>
                    <w:t>厂界</w:t>
                  </w:r>
                  <w:r>
                    <w:rPr>
                      <w:u w:val="single"/>
                    </w:rPr>
                    <w:t>西南侧</w:t>
                  </w:r>
                  <w:r>
                    <w:rPr>
                      <w:rFonts w:hint="eastAsia"/>
                      <w:u w:val="single"/>
                    </w:rPr>
                    <w:t>50</w:t>
                  </w:r>
                  <w:r>
                    <w:rPr>
                      <w:u w:val="single"/>
                    </w:rPr>
                    <w:t>m</w:t>
                  </w:r>
                </w:p>
              </w:tc>
              <w:tc>
                <w:tcPr>
                  <w:tcW w:w="1250" w:type="pct"/>
                </w:tcPr>
                <w:p w:rsidR="004F5D0A" w:rsidRDefault="00D61730">
                  <w:pPr>
                    <w:rPr>
                      <w:u w:val="single"/>
                    </w:rPr>
                  </w:pPr>
                  <w:r>
                    <w:rPr>
                      <w:rFonts w:hint="eastAsia"/>
                      <w:u w:val="single"/>
                    </w:rPr>
                    <w:t>表层样</w:t>
                  </w:r>
                </w:p>
              </w:tc>
            </w:tr>
          </w:tbl>
          <w:p w:rsidR="004F5D0A" w:rsidRDefault="00D61730">
            <w:pPr>
              <w:widowControl w:val="0"/>
              <w:numPr>
                <w:ilvl w:val="0"/>
                <w:numId w:val="1"/>
              </w:numPr>
              <w:adjustRightInd/>
              <w:snapToGrid/>
              <w:spacing w:line="360" w:lineRule="auto"/>
              <w:ind w:firstLine="420"/>
              <w:rPr>
                <w:rFonts w:cs="Times New Roman"/>
                <w:color w:val="FF0000"/>
                <w:szCs w:val="21"/>
                <w:u w:val="single"/>
              </w:rPr>
            </w:pPr>
            <w:r>
              <w:rPr>
                <w:rFonts w:cs="Times New Roman"/>
                <w:szCs w:val="21"/>
                <w:u w:val="single"/>
              </w:rPr>
              <w:t>监测项目：土样监测因子为镉、铜、铅、甲苯、邻二甲苯、苯乙烯</w:t>
            </w:r>
            <w:r>
              <w:rPr>
                <w:rFonts w:cs="Times New Roman" w:hint="eastAsia"/>
                <w:szCs w:val="21"/>
                <w:u w:val="single"/>
              </w:rPr>
              <w:t>、</w:t>
            </w:r>
            <w:r>
              <w:rPr>
                <w:rFonts w:cs="Times New Roman"/>
                <w:szCs w:val="21"/>
                <w:u w:val="single"/>
              </w:rPr>
              <w:t>石油烃共</w:t>
            </w:r>
            <w:r>
              <w:rPr>
                <w:rFonts w:cs="Times New Roman"/>
                <w:szCs w:val="21"/>
                <w:u w:val="single"/>
              </w:rPr>
              <w:t>7</w:t>
            </w:r>
            <w:r>
              <w:rPr>
                <w:rFonts w:cs="Times New Roman"/>
                <w:szCs w:val="21"/>
                <w:u w:val="single"/>
              </w:rPr>
              <w:t>项。</w:t>
            </w:r>
          </w:p>
          <w:p w:rsidR="004F5D0A" w:rsidRDefault="00D61730">
            <w:pPr>
              <w:pStyle w:val="20"/>
              <w:spacing w:after="0" w:line="360" w:lineRule="auto"/>
              <w:ind w:leftChars="0" w:firstLine="0"/>
              <w:rPr>
                <w:rFonts w:cs="Times New Roman"/>
                <w:u w:val="single"/>
              </w:rPr>
            </w:pPr>
            <w:r>
              <w:rPr>
                <w:rFonts w:cs="Times New Roman"/>
                <w:u w:val="single"/>
              </w:rPr>
              <w:t>（</w:t>
            </w:r>
            <w:r>
              <w:rPr>
                <w:rFonts w:cs="Times New Roman"/>
                <w:u w:val="single"/>
              </w:rPr>
              <w:t>3</w:t>
            </w:r>
            <w:r>
              <w:rPr>
                <w:rFonts w:cs="Times New Roman"/>
                <w:u w:val="single"/>
              </w:rPr>
              <w:t>）监测频次，</w:t>
            </w:r>
            <w:r>
              <w:rPr>
                <w:rFonts w:cs="Times New Roman"/>
                <w:u w:val="single"/>
              </w:rPr>
              <w:t>1</w:t>
            </w:r>
            <w:r>
              <w:rPr>
                <w:rFonts w:cs="Times New Roman"/>
                <w:u w:val="single"/>
              </w:rPr>
              <w:t>天，</w:t>
            </w:r>
            <w:r>
              <w:rPr>
                <w:rFonts w:cs="Times New Roman"/>
                <w:u w:val="single"/>
              </w:rPr>
              <w:t>1</w:t>
            </w:r>
            <w:r>
              <w:rPr>
                <w:rFonts w:cs="Times New Roman"/>
                <w:u w:val="single"/>
              </w:rPr>
              <w:t>次。</w:t>
            </w:r>
          </w:p>
          <w:p w:rsidR="004F5D0A" w:rsidRDefault="00D61730">
            <w:pPr>
              <w:spacing w:line="360" w:lineRule="auto"/>
              <w:ind w:firstLine="435"/>
              <w:rPr>
                <w:rFonts w:cs="Times New Roman"/>
                <w:szCs w:val="21"/>
                <w:u w:val="single"/>
              </w:rPr>
            </w:pPr>
            <w:r>
              <w:rPr>
                <w:rFonts w:cs="Times New Roman"/>
                <w:szCs w:val="21"/>
                <w:u w:val="single"/>
              </w:rPr>
              <w:t>（</w:t>
            </w:r>
            <w:r>
              <w:rPr>
                <w:rFonts w:cs="Times New Roman"/>
                <w:szCs w:val="21"/>
                <w:u w:val="single"/>
              </w:rPr>
              <w:t>4</w:t>
            </w:r>
            <w:r>
              <w:rPr>
                <w:rFonts w:cs="Times New Roman"/>
                <w:szCs w:val="21"/>
                <w:u w:val="single"/>
              </w:rPr>
              <w:t>）监测结果</w:t>
            </w:r>
          </w:p>
          <w:p w:rsidR="004F5D0A" w:rsidRDefault="00D61730">
            <w:pPr>
              <w:pStyle w:val="20"/>
              <w:ind w:leftChars="0" w:left="0" w:firstLine="0"/>
              <w:jc w:val="center"/>
              <w:rPr>
                <w:b/>
              </w:rPr>
            </w:pPr>
            <w:r>
              <w:rPr>
                <w:rFonts w:hint="eastAsia"/>
                <w:b/>
                <w:u w:val="single"/>
              </w:rPr>
              <w:t>表</w:t>
            </w:r>
            <w:r>
              <w:rPr>
                <w:rFonts w:hint="eastAsia"/>
                <w:b/>
                <w:u w:val="single"/>
              </w:rPr>
              <w:t xml:space="preserve">3-7  </w:t>
            </w:r>
            <w:r>
              <w:rPr>
                <w:rFonts w:hint="eastAsia"/>
                <w:b/>
                <w:u w:val="single"/>
              </w:rPr>
              <w:t>土壤环境现状监测结果</w:t>
            </w:r>
            <w:r>
              <w:rPr>
                <w:rFonts w:hint="eastAsia"/>
                <w:b/>
                <w:u w:val="single"/>
              </w:rPr>
              <w:t>-</w:t>
            </w:r>
            <w:r>
              <w:rPr>
                <w:rFonts w:hint="eastAsia"/>
                <w:b/>
                <w:u w:val="single"/>
              </w:rPr>
              <w:t>柱状样</w:t>
            </w:r>
          </w:p>
          <w:tbl>
            <w:tblPr>
              <w:tblW w:w="5000" w:type="pct"/>
              <w:tblBorders>
                <w:top w:val="single" w:sz="4" w:space="0" w:color="auto"/>
                <w:bottom w:val="single" w:sz="4" w:space="0" w:color="auto"/>
                <w:insideH w:val="single" w:sz="6" w:space="0" w:color="auto"/>
                <w:insideV w:val="single" w:sz="6" w:space="0" w:color="auto"/>
              </w:tblBorders>
              <w:tblLook w:val="04A0"/>
            </w:tblPr>
            <w:tblGrid>
              <w:gridCol w:w="1343"/>
              <w:gridCol w:w="1343"/>
              <w:gridCol w:w="1341"/>
              <w:gridCol w:w="1341"/>
              <w:gridCol w:w="1341"/>
              <w:gridCol w:w="1341"/>
            </w:tblGrid>
            <w:tr w:rsidR="004F5D0A">
              <w:trPr>
                <w:trHeight w:val="151"/>
              </w:trPr>
              <w:tc>
                <w:tcPr>
                  <w:tcW w:w="834" w:type="pct"/>
                  <w:vMerge w:val="restart"/>
                </w:tcPr>
                <w:p w:rsidR="004F5D0A" w:rsidRDefault="00D61730">
                  <w:pPr>
                    <w:rPr>
                      <w:b/>
                    </w:rPr>
                  </w:pPr>
                  <w:r>
                    <w:rPr>
                      <w:b/>
                    </w:rPr>
                    <w:t>采样时间</w:t>
                  </w:r>
                </w:p>
              </w:tc>
              <w:tc>
                <w:tcPr>
                  <w:tcW w:w="834" w:type="pct"/>
                  <w:vMerge w:val="restart"/>
                </w:tcPr>
                <w:p w:rsidR="004F5D0A" w:rsidRDefault="00D61730">
                  <w:pPr>
                    <w:rPr>
                      <w:b/>
                    </w:rPr>
                  </w:pPr>
                  <w:r>
                    <w:rPr>
                      <w:b/>
                    </w:rPr>
                    <w:t>采样点位</w:t>
                  </w:r>
                </w:p>
              </w:tc>
              <w:tc>
                <w:tcPr>
                  <w:tcW w:w="833" w:type="pct"/>
                  <w:vMerge w:val="restart"/>
                </w:tcPr>
                <w:p w:rsidR="004F5D0A" w:rsidRDefault="00D61730">
                  <w:pPr>
                    <w:rPr>
                      <w:b/>
                    </w:rPr>
                  </w:pPr>
                  <w:r>
                    <w:rPr>
                      <w:b/>
                    </w:rPr>
                    <w:t>监测项目</w:t>
                  </w:r>
                </w:p>
              </w:tc>
              <w:tc>
                <w:tcPr>
                  <w:tcW w:w="833" w:type="pct"/>
                  <w:vMerge w:val="restart"/>
                </w:tcPr>
                <w:p w:rsidR="004F5D0A" w:rsidRDefault="00D61730">
                  <w:pPr>
                    <w:rPr>
                      <w:b/>
                    </w:rPr>
                  </w:pPr>
                  <w:r>
                    <w:rPr>
                      <w:rFonts w:hint="eastAsia"/>
                      <w:b/>
                    </w:rPr>
                    <w:t>数据</w:t>
                  </w:r>
                </w:p>
              </w:tc>
              <w:tc>
                <w:tcPr>
                  <w:tcW w:w="1666" w:type="pct"/>
                  <w:gridSpan w:val="2"/>
                </w:tcPr>
                <w:p w:rsidR="004F5D0A" w:rsidRDefault="00D61730">
                  <w:pPr>
                    <w:rPr>
                      <w:b/>
                    </w:rPr>
                  </w:pPr>
                  <w:r>
                    <w:rPr>
                      <w:b/>
                    </w:rPr>
                    <w:t>二类用地</w:t>
                  </w:r>
                </w:p>
              </w:tc>
            </w:tr>
            <w:tr w:rsidR="004F5D0A">
              <w:trPr>
                <w:trHeight w:val="151"/>
              </w:trPr>
              <w:tc>
                <w:tcPr>
                  <w:tcW w:w="834" w:type="pct"/>
                  <w:vMerge/>
                </w:tcPr>
                <w:p w:rsidR="004F5D0A" w:rsidRDefault="004F5D0A">
                  <w:pPr>
                    <w:rPr>
                      <w:b/>
                    </w:rPr>
                  </w:pPr>
                </w:p>
              </w:tc>
              <w:tc>
                <w:tcPr>
                  <w:tcW w:w="834" w:type="pct"/>
                  <w:vMerge/>
                </w:tcPr>
                <w:p w:rsidR="004F5D0A" w:rsidRDefault="004F5D0A">
                  <w:pPr>
                    <w:rPr>
                      <w:b/>
                    </w:rPr>
                  </w:pPr>
                </w:p>
              </w:tc>
              <w:tc>
                <w:tcPr>
                  <w:tcW w:w="833" w:type="pct"/>
                  <w:vMerge/>
                </w:tcPr>
                <w:p w:rsidR="004F5D0A" w:rsidRDefault="004F5D0A">
                  <w:pPr>
                    <w:rPr>
                      <w:b/>
                    </w:rPr>
                  </w:pPr>
                </w:p>
              </w:tc>
              <w:tc>
                <w:tcPr>
                  <w:tcW w:w="833" w:type="pct"/>
                  <w:vMerge/>
                </w:tcPr>
                <w:p w:rsidR="004F5D0A" w:rsidRDefault="004F5D0A">
                  <w:pPr>
                    <w:rPr>
                      <w:b/>
                    </w:rPr>
                  </w:pPr>
                </w:p>
              </w:tc>
              <w:tc>
                <w:tcPr>
                  <w:tcW w:w="833" w:type="pct"/>
                </w:tcPr>
                <w:p w:rsidR="004F5D0A" w:rsidRDefault="00D61730">
                  <w:pPr>
                    <w:rPr>
                      <w:b/>
                    </w:rPr>
                  </w:pPr>
                  <w:r>
                    <w:rPr>
                      <w:b/>
                    </w:rPr>
                    <w:t>筛选值</w:t>
                  </w:r>
                </w:p>
              </w:tc>
              <w:tc>
                <w:tcPr>
                  <w:tcW w:w="833" w:type="pct"/>
                </w:tcPr>
                <w:p w:rsidR="004F5D0A" w:rsidRDefault="00D61730">
                  <w:pPr>
                    <w:rPr>
                      <w:b/>
                    </w:rPr>
                  </w:pPr>
                  <w:r>
                    <w:rPr>
                      <w:b/>
                    </w:rPr>
                    <w:t>管制值</w:t>
                  </w:r>
                </w:p>
              </w:tc>
            </w:tr>
            <w:tr w:rsidR="004F5D0A">
              <w:tc>
                <w:tcPr>
                  <w:tcW w:w="834" w:type="pct"/>
                  <w:vMerge w:val="restart"/>
                </w:tcPr>
                <w:p w:rsidR="004F5D0A" w:rsidRDefault="00D61730">
                  <w:r>
                    <w:t>03.05</w:t>
                  </w:r>
                </w:p>
              </w:tc>
              <w:tc>
                <w:tcPr>
                  <w:tcW w:w="834" w:type="pct"/>
                  <w:vMerge w:val="restart"/>
                </w:tcPr>
                <w:p w:rsidR="004F5D0A" w:rsidRDefault="00D61730">
                  <w:r>
                    <w:t>T1</w:t>
                  </w:r>
                </w:p>
              </w:tc>
              <w:tc>
                <w:tcPr>
                  <w:tcW w:w="833" w:type="pct"/>
                </w:tcPr>
                <w:p w:rsidR="004F5D0A" w:rsidRDefault="00D61730">
                  <w:r>
                    <w:t>铜</w:t>
                  </w:r>
                </w:p>
              </w:tc>
              <w:tc>
                <w:tcPr>
                  <w:tcW w:w="833" w:type="pct"/>
                </w:tcPr>
                <w:p w:rsidR="004F5D0A" w:rsidRDefault="00D61730">
                  <w:r>
                    <w:t>7.8</w:t>
                  </w:r>
                </w:p>
              </w:tc>
              <w:tc>
                <w:tcPr>
                  <w:tcW w:w="833" w:type="pct"/>
                </w:tcPr>
                <w:p w:rsidR="004F5D0A" w:rsidRDefault="00D61730">
                  <w:r>
                    <w:t>18000</w:t>
                  </w:r>
                </w:p>
              </w:tc>
              <w:tc>
                <w:tcPr>
                  <w:tcW w:w="833" w:type="pct"/>
                </w:tcPr>
                <w:p w:rsidR="004F5D0A" w:rsidRDefault="00D61730">
                  <w:r>
                    <w:t>36000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镉</w:t>
                  </w:r>
                </w:p>
              </w:tc>
              <w:tc>
                <w:tcPr>
                  <w:tcW w:w="833" w:type="pct"/>
                </w:tcPr>
                <w:p w:rsidR="004F5D0A" w:rsidRDefault="00D61730">
                  <w:r>
                    <w:t>0.25</w:t>
                  </w:r>
                </w:p>
              </w:tc>
              <w:tc>
                <w:tcPr>
                  <w:tcW w:w="833" w:type="pct"/>
                </w:tcPr>
                <w:p w:rsidR="004F5D0A" w:rsidRDefault="00D61730">
                  <w:r>
                    <w:t>65</w:t>
                  </w:r>
                </w:p>
              </w:tc>
              <w:tc>
                <w:tcPr>
                  <w:tcW w:w="833" w:type="pct"/>
                </w:tcPr>
                <w:p w:rsidR="004F5D0A" w:rsidRDefault="00D61730">
                  <w:r>
                    <w:t>172</w:t>
                  </w:r>
                </w:p>
              </w:tc>
            </w:tr>
            <w:tr w:rsidR="004F5D0A">
              <w:trPr>
                <w:trHeight w:val="314"/>
              </w:trPr>
              <w:tc>
                <w:tcPr>
                  <w:tcW w:w="834" w:type="pct"/>
                  <w:vMerge/>
                </w:tcPr>
                <w:p w:rsidR="004F5D0A" w:rsidRDefault="004F5D0A"/>
              </w:tc>
              <w:tc>
                <w:tcPr>
                  <w:tcW w:w="834" w:type="pct"/>
                  <w:vMerge/>
                </w:tcPr>
                <w:p w:rsidR="004F5D0A" w:rsidRDefault="004F5D0A"/>
              </w:tc>
              <w:tc>
                <w:tcPr>
                  <w:tcW w:w="833" w:type="pct"/>
                </w:tcPr>
                <w:p w:rsidR="004F5D0A" w:rsidRDefault="00D61730">
                  <w:r>
                    <w:t>铅</w:t>
                  </w:r>
                </w:p>
              </w:tc>
              <w:tc>
                <w:tcPr>
                  <w:tcW w:w="833" w:type="pct"/>
                </w:tcPr>
                <w:p w:rsidR="004F5D0A" w:rsidRDefault="00D61730">
                  <w:r>
                    <w:t>340</w:t>
                  </w:r>
                </w:p>
              </w:tc>
              <w:tc>
                <w:tcPr>
                  <w:tcW w:w="833" w:type="pct"/>
                </w:tcPr>
                <w:p w:rsidR="004F5D0A" w:rsidRDefault="00D61730">
                  <w:r>
                    <w:t>800</w:t>
                  </w:r>
                </w:p>
              </w:tc>
              <w:tc>
                <w:tcPr>
                  <w:tcW w:w="833" w:type="pct"/>
                </w:tcPr>
                <w:p w:rsidR="004F5D0A" w:rsidRDefault="00D61730">
                  <w:r>
                    <w:t>2500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甲苯</w:t>
                  </w:r>
                  <w:r>
                    <w:t xml:space="preserve">    </w:t>
                  </w:r>
                </w:p>
              </w:tc>
              <w:tc>
                <w:tcPr>
                  <w:tcW w:w="833" w:type="pct"/>
                </w:tcPr>
                <w:p w:rsidR="004F5D0A" w:rsidRDefault="00D61730">
                  <w:r>
                    <w:t>0.0030</w:t>
                  </w:r>
                </w:p>
              </w:tc>
              <w:tc>
                <w:tcPr>
                  <w:tcW w:w="833" w:type="pct"/>
                </w:tcPr>
                <w:p w:rsidR="004F5D0A" w:rsidRDefault="00D61730">
                  <w:r>
                    <w:t>1200</w:t>
                  </w:r>
                </w:p>
              </w:tc>
              <w:tc>
                <w:tcPr>
                  <w:tcW w:w="833" w:type="pct"/>
                </w:tcPr>
                <w:p w:rsidR="004F5D0A" w:rsidRDefault="00D61730">
                  <w:r>
                    <w:t>1200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邻二甲苯</w:t>
                  </w:r>
                </w:p>
              </w:tc>
              <w:tc>
                <w:tcPr>
                  <w:tcW w:w="833" w:type="pct"/>
                </w:tcPr>
                <w:p w:rsidR="004F5D0A" w:rsidRDefault="00D61730">
                  <w:r>
                    <w:t>0.0021</w:t>
                  </w:r>
                </w:p>
              </w:tc>
              <w:tc>
                <w:tcPr>
                  <w:tcW w:w="833" w:type="pct"/>
                </w:tcPr>
                <w:p w:rsidR="004F5D0A" w:rsidRDefault="00D61730">
                  <w:r>
                    <w:t>640</w:t>
                  </w:r>
                </w:p>
              </w:tc>
              <w:tc>
                <w:tcPr>
                  <w:tcW w:w="833" w:type="pct"/>
                </w:tcPr>
                <w:p w:rsidR="004F5D0A" w:rsidRDefault="00D61730">
                  <w:r>
                    <w:t>640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苯乙烯</w:t>
                  </w:r>
                </w:p>
              </w:tc>
              <w:tc>
                <w:tcPr>
                  <w:tcW w:w="833" w:type="pct"/>
                </w:tcPr>
                <w:p w:rsidR="004F5D0A" w:rsidRDefault="00D61730">
                  <w:r>
                    <w:t>0.0015</w:t>
                  </w:r>
                </w:p>
              </w:tc>
              <w:tc>
                <w:tcPr>
                  <w:tcW w:w="833" w:type="pct"/>
                </w:tcPr>
                <w:p w:rsidR="004F5D0A" w:rsidRDefault="00D61730">
                  <w:r>
                    <w:t>1290</w:t>
                  </w:r>
                </w:p>
              </w:tc>
              <w:tc>
                <w:tcPr>
                  <w:tcW w:w="833" w:type="pct"/>
                </w:tcPr>
                <w:p w:rsidR="004F5D0A" w:rsidRDefault="00D61730">
                  <w:r>
                    <w:t>1290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石油烃</w:t>
                  </w:r>
                </w:p>
              </w:tc>
              <w:tc>
                <w:tcPr>
                  <w:tcW w:w="833" w:type="pct"/>
                </w:tcPr>
                <w:p w:rsidR="004F5D0A" w:rsidRDefault="00D61730">
                  <w:r>
                    <w:rPr>
                      <w:rFonts w:hint="eastAsia"/>
                    </w:rPr>
                    <w:t>2</w:t>
                  </w:r>
                  <w:r>
                    <w:t>5</w:t>
                  </w:r>
                </w:p>
              </w:tc>
              <w:tc>
                <w:tcPr>
                  <w:tcW w:w="833" w:type="pct"/>
                </w:tcPr>
                <w:p w:rsidR="004F5D0A" w:rsidRDefault="00D61730">
                  <w:r>
                    <w:t>4500</w:t>
                  </w:r>
                </w:p>
              </w:tc>
              <w:tc>
                <w:tcPr>
                  <w:tcW w:w="833" w:type="pct"/>
                </w:tcPr>
                <w:p w:rsidR="004F5D0A" w:rsidRDefault="00D61730">
                  <w:r>
                    <w:t>9000</w:t>
                  </w:r>
                </w:p>
              </w:tc>
            </w:tr>
            <w:tr w:rsidR="004F5D0A">
              <w:tc>
                <w:tcPr>
                  <w:tcW w:w="834" w:type="pct"/>
                  <w:vMerge w:val="restart"/>
                </w:tcPr>
                <w:p w:rsidR="004F5D0A" w:rsidRDefault="00D61730">
                  <w:r>
                    <w:t>03.05</w:t>
                  </w:r>
                </w:p>
              </w:tc>
              <w:tc>
                <w:tcPr>
                  <w:tcW w:w="834" w:type="pct"/>
                  <w:vMerge w:val="restart"/>
                </w:tcPr>
                <w:p w:rsidR="004F5D0A" w:rsidRDefault="00D61730">
                  <w:r>
                    <w:t>T2</w:t>
                  </w:r>
                </w:p>
              </w:tc>
              <w:tc>
                <w:tcPr>
                  <w:tcW w:w="833" w:type="pct"/>
                </w:tcPr>
                <w:p w:rsidR="004F5D0A" w:rsidRDefault="00D61730">
                  <w:r>
                    <w:t>铜</w:t>
                  </w:r>
                </w:p>
              </w:tc>
              <w:tc>
                <w:tcPr>
                  <w:tcW w:w="833" w:type="pct"/>
                </w:tcPr>
                <w:p w:rsidR="004F5D0A" w:rsidRDefault="00D61730">
                  <w:r>
                    <w:t>6.4</w:t>
                  </w:r>
                </w:p>
              </w:tc>
              <w:tc>
                <w:tcPr>
                  <w:tcW w:w="833" w:type="pct"/>
                </w:tcPr>
                <w:p w:rsidR="004F5D0A" w:rsidRDefault="00D61730">
                  <w:r>
                    <w:t>18000</w:t>
                  </w:r>
                </w:p>
              </w:tc>
              <w:tc>
                <w:tcPr>
                  <w:tcW w:w="833" w:type="pct"/>
                </w:tcPr>
                <w:p w:rsidR="004F5D0A" w:rsidRDefault="00D61730">
                  <w:r>
                    <w:t>36000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镉</w:t>
                  </w:r>
                </w:p>
              </w:tc>
              <w:tc>
                <w:tcPr>
                  <w:tcW w:w="833" w:type="pct"/>
                </w:tcPr>
                <w:p w:rsidR="004F5D0A" w:rsidRDefault="00D61730">
                  <w:r>
                    <w:t>0.29</w:t>
                  </w:r>
                </w:p>
              </w:tc>
              <w:tc>
                <w:tcPr>
                  <w:tcW w:w="833" w:type="pct"/>
                </w:tcPr>
                <w:p w:rsidR="004F5D0A" w:rsidRDefault="00D61730">
                  <w:r>
                    <w:t>65</w:t>
                  </w:r>
                </w:p>
              </w:tc>
              <w:tc>
                <w:tcPr>
                  <w:tcW w:w="833" w:type="pct"/>
                </w:tcPr>
                <w:p w:rsidR="004F5D0A" w:rsidRDefault="00D61730">
                  <w:r>
                    <w:t>172</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铅</w:t>
                  </w:r>
                </w:p>
              </w:tc>
              <w:tc>
                <w:tcPr>
                  <w:tcW w:w="833" w:type="pct"/>
                </w:tcPr>
                <w:p w:rsidR="004F5D0A" w:rsidRDefault="00D61730">
                  <w:r>
                    <w:t>297</w:t>
                  </w:r>
                </w:p>
              </w:tc>
              <w:tc>
                <w:tcPr>
                  <w:tcW w:w="833" w:type="pct"/>
                </w:tcPr>
                <w:p w:rsidR="004F5D0A" w:rsidRDefault="00D61730">
                  <w:r>
                    <w:t>800</w:t>
                  </w:r>
                </w:p>
              </w:tc>
              <w:tc>
                <w:tcPr>
                  <w:tcW w:w="833" w:type="pct"/>
                </w:tcPr>
                <w:p w:rsidR="004F5D0A" w:rsidRDefault="00D61730">
                  <w:r>
                    <w:t>2500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甲苯</w:t>
                  </w:r>
                  <w:r>
                    <w:t xml:space="preserve">    </w:t>
                  </w:r>
                </w:p>
              </w:tc>
              <w:tc>
                <w:tcPr>
                  <w:tcW w:w="833" w:type="pct"/>
                </w:tcPr>
                <w:p w:rsidR="004F5D0A" w:rsidRDefault="00D61730">
                  <w:r>
                    <w:t>0.0023</w:t>
                  </w:r>
                </w:p>
              </w:tc>
              <w:tc>
                <w:tcPr>
                  <w:tcW w:w="833" w:type="pct"/>
                </w:tcPr>
                <w:p w:rsidR="004F5D0A" w:rsidRDefault="00D61730">
                  <w:r>
                    <w:t>1200</w:t>
                  </w:r>
                </w:p>
              </w:tc>
              <w:tc>
                <w:tcPr>
                  <w:tcW w:w="833" w:type="pct"/>
                </w:tcPr>
                <w:p w:rsidR="004F5D0A" w:rsidRDefault="00D61730">
                  <w:r>
                    <w:t>1200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邻二甲苯</w:t>
                  </w:r>
                </w:p>
              </w:tc>
              <w:tc>
                <w:tcPr>
                  <w:tcW w:w="833" w:type="pct"/>
                </w:tcPr>
                <w:p w:rsidR="004F5D0A" w:rsidRDefault="00D61730">
                  <w:r>
                    <w:t>0.0021</w:t>
                  </w:r>
                </w:p>
              </w:tc>
              <w:tc>
                <w:tcPr>
                  <w:tcW w:w="833" w:type="pct"/>
                </w:tcPr>
                <w:p w:rsidR="004F5D0A" w:rsidRDefault="00D61730">
                  <w:r>
                    <w:t>640</w:t>
                  </w:r>
                </w:p>
              </w:tc>
              <w:tc>
                <w:tcPr>
                  <w:tcW w:w="833" w:type="pct"/>
                </w:tcPr>
                <w:p w:rsidR="004F5D0A" w:rsidRDefault="00D61730">
                  <w:r>
                    <w:t>640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苯乙烯</w:t>
                  </w:r>
                </w:p>
              </w:tc>
              <w:tc>
                <w:tcPr>
                  <w:tcW w:w="833" w:type="pct"/>
                </w:tcPr>
                <w:p w:rsidR="004F5D0A" w:rsidRDefault="00D61730">
                  <w:r>
                    <w:t>0.0015</w:t>
                  </w:r>
                </w:p>
              </w:tc>
              <w:tc>
                <w:tcPr>
                  <w:tcW w:w="833" w:type="pct"/>
                </w:tcPr>
                <w:p w:rsidR="004F5D0A" w:rsidRDefault="00D61730">
                  <w:r>
                    <w:t>1290</w:t>
                  </w:r>
                </w:p>
              </w:tc>
              <w:tc>
                <w:tcPr>
                  <w:tcW w:w="833" w:type="pct"/>
                </w:tcPr>
                <w:p w:rsidR="004F5D0A" w:rsidRDefault="00D61730">
                  <w:r>
                    <w:t>1290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石油烃</w:t>
                  </w:r>
                </w:p>
              </w:tc>
              <w:tc>
                <w:tcPr>
                  <w:tcW w:w="833" w:type="pct"/>
                </w:tcPr>
                <w:p w:rsidR="004F5D0A" w:rsidRDefault="00D61730">
                  <w:r>
                    <w:t>63</w:t>
                  </w:r>
                </w:p>
              </w:tc>
              <w:tc>
                <w:tcPr>
                  <w:tcW w:w="833" w:type="pct"/>
                </w:tcPr>
                <w:p w:rsidR="004F5D0A" w:rsidRDefault="00D61730">
                  <w:r>
                    <w:t>4500</w:t>
                  </w:r>
                </w:p>
              </w:tc>
              <w:tc>
                <w:tcPr>
                  <w:tcW w:w="833" w:type="pct"/>
                </w:tcPr>
                <w:p w:rsidR="004F5D0A" w:rsidRDefault="00D61730">
                  <w:r>
                    <w:t>9000</w:t>
                  </w:r>
                </w:p>
              </w:tc>
            </w:tr>
            <w:tr w:rsidR="004F5D0A">
              <w:tc>
                <w:tcPr>
                  <w:tcW w:w="834" w:type="pct"/>
                  <w:vMerge w:val="restart"/>
                </w:tcPr>
                <w:p w:rsidR="004F5D0A" w:rsidRDefault="00D61730">
                  <w:r>
                    <w:t>03.05</w:t>
                  </w:r>
                </w:p>
              </w:tc>
              <w:tc>
                <w:tcPr>
                  <w:tcW w:w="834" w:type="pct"/>
                  <w:vMerge w:val="restart"/>
                </w:tcPr>
                <w:p w:rsidR="004F5D0A" w:rsidRDefault="00D61730">
                  <w:r>
                    <w:t>T3</w:t>
                  </w:r>
                </w:p>
              </w:tc>
              <w:tc>
                <w:tcPr>
                  <w:tcW w:w="833" w:type="pct"/>
                </w:tcPr>
                <w:p w:rsidR="004F5D0A" w:rsidRDefault="00D61730">
                  <w:r>
                    <w:t>铜</w:t>
                  </w:r>
                </w:p>
              </w:tc>
              <w:tc>
                <w:tcPr>
                  <w:tcW w:w="833" w:type="pct"/>
                </w:tcPr>
                <w:p w:rsidR="004F5D0A" w:rsidRDefault="00D61730">
                  <w:r>
                    <w:t>8.6</w:t>
                  </w:r>
                </w:p>
              </w:tc>
              <w:tc>
                <w:tcPr>
                  <w:tcW w:w="833" w:type="pct"/>
                </w:tcPr>
                <w:p w:rsidR="004F5D0A" w:rsidRDefault="00D61730">
                  <w:r>
                    <w:t>18000</w:t>
                  </w:r>
                </w:p>
              </w:tc>
              <w:tc>
                <w:tcPr>
                  <w:tcW w:w="833" w:type="pct"/>
                </w:tcPr>
                <w:p w:rsidR="004F5D0A" w:rsidRDefault="00D61730">
                  <w:r>
                    <w:t>36000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镉</w:t>
                  </w:r>
                </w:p>
              </w:tc>
              <w:tc>
                <w:tcPr>
                  <w:tcW w:w="833" w:type="pct"/>
                </w:tcPr>
                <w:p w:rsidR="004F5D0A" w:rsidRDefault="00D61730">
                  <w:r>
                    <w:t>0.28</w:t>
                  </w:r>
                </w:p>
              </w:tc>
              <w:tc>
                <w:tcPr>
                  <w:tcW w:w="833" w:type="pct"/>
                </w:tcPr>
                <w:p w:rsidR="004F5D0A" w:rsidRDefault="00D61730">
                  <w:r>
                    <w:t>65</w:t>
                  </w:r>
                </w:p>
              </w:tc>
              <w:tc>
                <w:tcPr>
                  <w:tcW w:w="833" w:type="pct"/>
                </w:tcPr>
                <w:p w:rsidR="004F5D0A" w:rsidRDefault="00D61730">
                  <w:r>
                    <w:t>172</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铅</w:t>
                  </w:r>
                </w:p>
              </w:tc>
              <w:tc>
                <w:tcPr>
                  <w:tcW w:w="833" w:type="pct"/>
                </w:tcPr>
                <w:p w:rsidR="004F5D0A" w:rsidRDefault="00D61730">
                  <w:r>
                    <w:t>368</w:t>
                  </w:r>
                </w:p>
              </w:tc>
              <w:tc>
                <w:tcPr>
                  <w:tcW w:w="833" w:type="pct"/>
                </w:tcPr>
                <w:p w:rsidR="004F5D0A" w:rsidRDefault="00D61730">
                  <w:r>
                    <w:t>800</w:t>
                  </w:r>
                </w:p>
              </w:tc>
              <w:tc>
                <w:tcPr>
                  <w:tcW w:w="833" w:type="pct"/>
                </w:tcPr>
                <w:p w:rsidR="004F5D0A" w:rsidRDefault="00D61730">
                  <w:r>
                    <w:t>2500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甲苯</w:t>
                  </w:r>
                  <w:r>
                    <w:t xml:space="preserve">    </w:t>
                  </w:r>
                </w:p>
              </w:tc>
              <w:tc>
                <w:tcPr>
                  <w:tcW w:w="833" w:type="pct"/>
                </w:tcPr>
                <w:p w:rsidR="004F5D0A" w:rsidRDefault="00D61730">
                  <w:r>
                    <w:t>0.0035</w:t>
                  </w:r>
                </w:p>
              </w:tc>
              <w:tc>
                <w:tcPr>
                  <w:tcW w:w="833" w:type="pct"/>
                </w:tcPr>
                <w:p w:rsidR="004F5D0A" w:rsidRDefault="00D61730">
                  <w:r>
                    <w:t>1200</w:t>
                  </w:r>
                </w:p>
              </w:tc>
              <w:tc>
                <w:tcPr>
                  <w:tcW w:w="833" w:type="pct"/>
                </w:tcPr>
                <w:p w:rsidR="004F5D0A" w:rsidRDefault="00D61730">
                  <w:r>
                    <w:t>1200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邻二甲苯</w:t>
                  </w:r>
                </w:p>
              </w:tc>
              <w:tc>
                <w:tcPr>
                  <w:tcW w:w="833" w:type="pct"/>
                </w:tcPr>
                <w:p w:rsidR="004F5D0A" w:rsidRDefault="00D61730">
                  <w:r>
                    <w:t>0.0020</w:t>
                  </w:r>
                </w:p>
              </w:tc>
              <w:tc>
                <w:tcPr>
                  <w:tcW w:w="833" w:type="pct"/>
                </w:tcPr>
                <w:p w:rsidR="004F5D0A" w:rsidRDefault="00D61730">
                  <w:r>
                    <w:t>640</w:t>
                  </w:r>
                </w:p>
              </w:tc>
              <w:tc>
                <w:tcPr>
                  <w:tcW w:w="833" w:type="pct"/>
                </w:tcPr>
                <w:p w:rsidR="004F5D0A" w:rsidRDefault="00D61730">
                  <w:r>
                    <w:t>640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苯乙烯</w:t>
                  </w:r>
                </w:p>
              </w:tc>
              <w:tc>
                <w:tcPr>
                  <w:tcW w:w="833" w:type="pct"/>
                </w:tcPr>
                <w:p w:rsidR="004F5D0A" w:rsidRDefault="00D61730">
                  <w:r>
                    <w:t>0.0014</w:t>
                  </w:r>
                </w:p>
              </w:tc>
              <w:tc>
                <w:tcPr>
                  <w:tcW w:w="833" w:type="pct"/>
                </w:tcPr>
                <w:p w:rsidR="004F5D0A" w:rsidRDefault="00D61730">
                  <w:r>
                    <w:t>1290</w:t>
                  </w:r>
                </w:p>
              </w:tc>
              <w:tc>
                <w:tcPr>
                  <w:tcW w:w="833" w:type="pct"/>
                </w:tcPr>
                <w:p w:rsidR="004F5D0A" w:rsidRDefault="00D61730">
                  <w:r>
                    <w:t>1290</w:t>
                  </w:r>
                </w:p>
              </w:tc>
            </w:tr>
            <w:tr w:rsidR="004F5D0A">
              <w:tc>
                <w:tcPr>
                  <w:tcW w:w="834" w:type="pct"/>
                  <w:vMerge/>
                </w:tcPr>
                <w:p w:rsidR="004F5D0A" w:rsidRDefault="004F5D0A"/>
              </w:tc>
              <w:tc>
                <w:tcPr>
                  <w:tcW w:w="834" w:type="pct"/>
                  <w:vMerge/>
                </w:tcPr>
                <w:p w:rsidR="004F5D0A" w:rsidRDefault="004F5D0A"/>
              </w:tc>
              <w:tc>
                <w:tcPr>
                  <w:tcW w:w="833" w:type="pct"/>
                </w:tcPr>
                <w:p w:rsidR="004F5D0A" w:rsidRDefault="00D61730">
                  <w:r>
                    <w:t>石油烃</w:t>
                  </w:r>
                </w:p>
              </w:tc>
              <w:tc>
                <w:tcPr>
                  <w:tcW w:w="833" w:type="pct"/>
                </w:tcPr>
                <w:p w:rsidR="004F5D0A" w:rsidRDefault="00D61730">
                  <w:r>
                    <w:t>33</w:t>
                  </w:r>
                </w:p>
              </w:tc>
              <w:tc>
                <w:tcPr>
                  <w:tcW w:w="833" w:type="pct"/>
                </w:tcPr>
                <w:p w:rsidR="004F5D0A" w:rsidRDefault="00D61730">
                  <w:r>
                    <w:t>4500</w:t>
                  </w:r>
                </w:p>
              </w:tc>
              <w:tc>
                <w:tcPr>
                  <w:tcW w:w="833" w:type="pct"/>
                </w:tcPr>
                <w:p w:rsidR="004F5D0A" w:rsidRDefault="00D61730">
                  <w:r>
                    <w:t>9000</w:t>
                  </w:r>
                </w:p>
              </w:tc>
            </w:tr>
          </w:tbl>
          <w:p w:rsidR="004F5D0A" w:rsidRDefault="00D61730">
            <w:pPr>
              <w:spacing w:line="360" w:lineRule="auto"/>
              <w:ind w:firstLineChars="200" w:firstLine="422"/>
              <w:jc w:val="center"/>
              <w:rPr>
                <w:b/>
                <w:szCs w:val="21"/>
              </w:rPr>
            </w:pPr>
            <w:r>
              <w:rPr>
                <w:rFonts w:hint="eastAsia"/>
                <w:b/>
                <w:szCs w:val="21"/>
              </w:rPr>
              <w:lastRenderedPageBreak/>
              <w:t>表</w:t>
            </w:r>
            <w:r>
              <w:rPr>
                <w:rFonts w:hint="eastAsia"/>
                <w:b/>
                <w:szCs w:val="21"/>
              </w:rPr>
              <w:t xml:space="preserve">3-8  </w:t>
            </w:r>
            <w:r>
              <w:rPr>
                <w:rFonts w:hint="eastAsia"/>
                <w:b/>
                <w:szCs w:val="21"/>
              </w:rPr>
              <w:t>土壤环境现状监测结果</w:t>
            </w:r>
            <w:r>
              <w:rPr>
                <w:rFonts w:hint="eastAsia"/>
                <w:b/>
                <w:szCs w:val="21"/>
              </w:rPr>
              <w:t>-</w:t>
            </w:r>
            <w:r>
              <w:rPr>
                <w:rFonts w:hint="eastAsia"/>
                <w:b/>
                <w:szCs w:val="21"/>
              </w:rPr>
              <w:t>表层样（</w:t>
            </w:r>
            <w:r>
              <w:rPr>
                <w:rFonts w:hint="eastAsia"/>
                <w:b/>
                <w:szCs w:val="21"/>
              </w:rPr>
              <w:t>T4</w:t>
            </w:r>
            <w:r>
              <w:rPr>
                <w:b/>
                <w:szCs w:val="21"/>
              </w:rPr>
              <w:t>-T6</w:t>
            </w:r>
            <w:r>
              <w:rPr>
                <w:rFonts w:hint="eastAsia"/>
                <w:b/>
                <w:szCs w:val="21"/>
              </w:rPr>
              <w:t>）</w:t>
            </w:r>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2077"/>
              <w:gridCol w:w="1074"/>
              <w:gridCol w:w="1930"/>
              <w:gridCol w:w="1673"/>
              <w:gridCol w:w="1296"/>
            </w:tblGrid>
            <w:tr w:rsidR="004F5D0A">
              <w:trPr>
                <w:jc w:val="center"/>
              </w:trPr>
              <w:tc>
                <w:tcPr>
                  <w:tcW w:w="1290" w:type="pct"/>
                  <w:vMerge w:val="restart"/>
                  <w:vAlign w:val="center"/>
                </w:tcPr>
                <w:p w:rsidR="004F5D0A" w:rsidRDefault="00D61730">
                  <w:pPr>
                    <w:pStyle w:val="Default"/>
                    <w:spacing w:line="322" w:lineRule="atLeast"/>
                    <w:jc w:val="center"/>
                    <w:rPr>
                      <w:rFonts w:ascii="Times New Roman" w:eastAsia="仿宋_GB2312" w:hAnsi="Times New Roman" w:cs="Times New Roman"/>
                      <w:b/>
                      <w:color w:val="auto"/>
                      <w:sz w:val="21"/>
                      <w:szCs w:val="21"/>
                    </w:rPr>
                  </w:pPr>
                  <w:r>
                    <w:rPr>
                      <w:rFonts w:ascii="Times New Roman" w:eastAsia="仿宋_GB2312" w:hAnsi="Times New Roman" w:cs="Times New Roman"/>
                      <w:b/>
                      <w:color w:val="auto"/>
                      <w:sz w:val="21"/>
                      <w:szCs w:val="21"/>
                    </w:rPr>
                    <w:t>监测项目</w:t>
                  </w:r>
                </w:p>
              </w:tc>
              <w:tc>
                <w:tcPr>
                  <w:tcW w:w="667" w:type="pct"/>
                  <w:vMerge w:val="restart"/>
                  <w:vAlign w:val="center"/>
                </w:tcPr>
                <w:p w:rsidR="004F5D0A" w:rsidRDefault="00D61730">
                  <w:pPr>
                    <w:pStyle w:val="Default"/>
                    <w:spacing w:line="322" w:lineRule="atLeast"/>
                    <w:jc w:val="center"/>
                    <w:rPr>
                      <w:rFonts w:ascii="Times New Roman" w:eastAsia="仿宋_GB2312" w:hAnsi="Times New Roman" w:cs="Times New Roman"/>
                      <w:b/>
                      <w:color w:val="auto"/>
                      <w:sz w:val="21"/>
                      <w:szCs w:val="21"/>
                    </w:rPr>
                  </w:pPr>
                  <w:r>
                    <w:rPr>
                      <w:rFonts w:ascii="Times New Roman" w:eastAsia="仿宋_GB2312" w:hAnsi="Times New Roman" w:cs="Times New Roman"/>
                      <w:b/>
                      <w:color w:val="auto"/>
                      <w:sz w:val="21"/>
                      <w:szCs w:val="21"/>
                    </w:rPr>
                    <w:t>单位</w:t>
                  </w:r>
                </w:p>
              </w:tc>
              <w:tc>
                <w:tcPr>
                  <w:tcW w:w="3043" w:type="pct"/>
                  <w:gridSpan w:val="3"/>
                  <w:vAlign w:val="center"/>
                </w:tcPr>
                <w:p w:rsidR="004F5D0A" w:rsidRDefault="00D61730">
                  <w:pPr>
                    <w:pStyle w:val="Default"/>
                    <w:spacing w:line="322" w:lineRule="atLeast"/>
                    <w:jc w:val="center"/>
                    <w:rPr>
                      <w:rFonts w:ascii="Times New Roman" w:eastAsia="仿宋_GB2312" w:hAnsi="Times New Roman" w:cs="Times New Roman"/>
                      <w:b/>
                      <w:color w:val="auto"/>
                      <w:sz w:val="21"/>
                      <w:szCs w:val="21"/>
                    </w:rPr>
                  </w:pPr>
                  <w:r>
                    <w:rPr>
                      <w:rFonts w:ascii="Times New Roman" w:eastAsia="仿宋_GB2312" w:hAnsi="Times New Roman" w:cs="Times New Roman"/>
                      <w:b/>
                      <w:color w:val="auto"/>
                      <w:sz w:val="21"/>
                      <w:szCs w:val="21"/>
                    </w:rPr>
                    <w:t>监测点位及监测日期</w:t>
                  </w:r>
                </w:p>
              </w:tc>
            </w:tr>
            <w:tr w:rsidR="004F5D0A">
              <w:trPr>
                <w:jc w:val="center"/>
              </w:trPr>
              <w:tc>
                <w:tcPr>
                  <w:tcW w:w="1290" w:type="pct"/>
                  <w:vMerge/>
                  <w:vAlign w:val="center"/>
                </w:tcPr>
                <w:p w:rsidR="004F5D0A" w:rsidRDefault="004F5D0A">
                  <w:pPr>
                    <w:pStyle w:val="Default"/>
                    <w:spacing w:line="322" w:lineRule="atLeast"/>
                    <w:jc w:val="center"/>
                    <w:rPr>
                      <w:rFonts w:ascii="Times New Roman" w:eastAsia="仿宋_GB2312" w:hAnsi="Times New Roman" w:cs="Times New Roman"/>
                      <w:color w:val="auto"/>
                      <w:sz w:val="21"/>
                      <w:szCs w:val="21"/>
                    </w:rPr>
                  </w:pPr>
                </w:p>
              </w:tc>
              <w:tc>
                <w:tcPr>
                  <w:tcW w:w="667" w:type="pct"/>
                  <w:vMerge/>
                  <w:vAlign w:val="center"/>
                </w:tcPr>
                <w:p w:rsidR="004F5D0A" w:rsidRDefault="004F5D0A">
                  <w:pPr>
                    <w:pStyle w:val="Default"/>
                    <w:spacing w:line="322" w:lineRule="atLeast"/>
                    <w:jc w:val="center"/>
                    <w:rPr>
                      <w:rFonts w:ascii="Times New Roman" w:eastAsia="仿宋_GB2312" w:hAnsi="Times New Roman" w:cs="Times New Roman"/>
                      <w:color w:val="auto"/>
                      <w:sz w:val="21"/>
                      <w:szCs w:val="21"/>
                    </w:rPr>
                  </w:pPr>
                </w:p>
              </w:tc>
              <w:tc>
                <w:tcPr>
                  <w:tcW w:w="3043" w:type="pct"/>
                  <w:gridSpan w:val="3"/>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202</w:t>
                  </w:r>
                  <w:r>
                    <w:rPr>
                      <w:rFonts w:ascii="Times New Roman" w:eastAsia="仿宋_GB2312" w:hAnsi="Times New Roman" w:cs="Times New Roman" w:hint="eastAsia"/>
                      <w:color w:val="auto"/>
                      <w:sz w:val="21"/>
                      <w:szCs w:val="21"/>
                    </w:rPr>
                    <w:t>1</w:t>
                  </w:r>
                  <w:r>
                    <w:rPr>
                      <w:rFonts w:ascii="Times New Roman" w:eastAsia="仿宋_GB2312" w:hAnsi="Times New Roman" w:cs="Times New Roman"/>
                      <w:color w:val="auto"/>
                      <w:sz w:val="21"/>
                      <w:szCs w:val="21"/>
                    </w:rPr>
                    <w:t>.03.</w:t>
                  </w:r>
                  <w:r>
                    <w:rPr>
                      <w:rFonts w:ascii="Times New Roman" w:eastAsia="仿宋_GB2312" w:hAnsi="Times New Roman" w:cs="Times New Roman" w:hint="eastAsia"/>
                      <w:color w:val="auto"/>
                      <w:sz w:val="21"/>
                      <w:szCs w:val="21"/>
                    </w:rPr>
                    <w:t>0</w:t>
                  </w:r>
                  <w:r>
                    <w:rPr>
                      <w:rFonts w:ascii="Times New Roman" w:eastAsia="仿宋_GB2312" w:hAnsi="Times New Roman" w:cs="Times New Roman"/>
                      <w:color w:val="auto"/>
                      <w:sz w:val="21"/>
                      <w:szCs w:val="21"/>
                    </w:rPr>
                    <w:t>5</w:t>
                  </w:r>
                </w:p>
              </w:tc>
            </w:tr>
            <w:tr w:rsidR="004F5D0A">
              <w:trPr>
                <w:trHeight w:val="182"/>
                <w:jc w:val="center"/>
              </w:trPr>
              <w:tc>
                <w:tcPr>
                  <w:tcW w:w="1290" w:type="pct"/>
                  <w:vMerge/>
                  <w:vAlign w:val="center"/>
                </w:tcPr>
                <w:p w:rsidR="004F5D0A" w:rsidRDefault="004F5D0A">
                  <w:pPr>
                    <w:pStyle w:val="Default"/>
                    <w:spacing w:line="322" w:lineRule="atLeast"/>
                    <w:jc w:val="center"/>
                    <w:rPr>
                      <w:rFonts w:ascii="Times New Roman" w:eastAsia="仿宋_GB2312" w:hAnsi="Times New Roman" w:cs="Times New Roman"/>
                      <w:color w:val="auto"/>
                      <w:sz w:val="21"/>
                      <w:szCs w:val="21"/>
                    </w:rPr>
                  </w:pPr>
                </w:p>
              </w:tc>
              <w:tc>
                <w:tcPr>
                  <w:tcW w:w="667" w:type="pct"/>
                  <w:vMerge/>
                  <w:vAlign w:val="center"/>
                </w:tcPr>
                <w:p w:rsidR="004F5D0A" w:rsidRDefault="004F5D0A">
                  <w:pPr>
                    <w:pStyle w:val="Default"/>
                    <w:spacing w:line="322" w:lineRule="atLeast"/>
                    <w:jc w:val="center"/>
                    <w:rPr>
                      <w:rFonts w:ascii="Times New Roman" w:eastAsia="仿宋_GB2312" w:hAnsi="Times New Roman" w:cs="Times New Roman"/>
                      <w:color w:val="auto"/>
                      <w:sz w:val="21"/>
                      <w:szCs w:val="21"/>
                    </w:rPr>
                  </w:pPr>
                </w:p>
              </w:tc>
              <w:tc>
                <w:tcPr>
                  <w:tcW w:w="119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hint="eastAsia"/>
                      <w:color w:val="auto"/>
                      <w:sz w:val="21"/>
                      <w:szCs w:val="21"/>
                    </w:rPr>
                    <w:t>T4</w:t>
                  </w:r>
                </w:p>
              </w:tc>
              <w:tc>
                <w:tcPr>
                  <w:tcW w:w="103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hint="eastAsia"/>
                      <w:color w:val="auto"/>
                      <w:sz w:val="21"/>
                      <w:szCs w:val="21"/>
                    </w:rPr>
                    <w:t>T5</w:t>
                  </w:r>
                </w:p>
              </w:tc>
              <w:tc>
                <w:tcPr>
                  <w:tcW w:w="805"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hint="eastAsia"/>
                      <w:color w:val="auto"/>
                      <w:sz w:val="21"/>
                      <w:szCs w:val="21"/>
                    </w:rPr>
                    <w:t>T6</w:t>
                  </w:r>
                </w:p>
              </w:tc>
            </w:tr>
            <w:tr w:rsidR="004F5D0A">
              <w:trPr>
                <w:jc w:val="center"/>
              </w:trPr>
              <w:tc>
                <w:tcPr>
                  <w:tcW w:w="1290"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hAnsi="Times New Roman" w:cs="Times New Roman"/>
                      <w:sz w:val="21"/>
                    </w:rPr>
                    <w:t>铜</w:t>
                  </w:r>
                </w:p>
              </w:tc>
              <w:tc>
                <w:tcPr>
                  <w:tcW w:w="667"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mg/kg</w:t>
                  </w:r>
                </w:p>
              </w:tc>
              <w:tc>
                <w:tcPr>
                  <w:tcW w:w="119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3.7</w:t>
                  </w:r>
                </w:p>
              </w:tc>
              <w:tc>
                <w:tcPr>
                  <w:tcW w:w="103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2.4</w:t>
                  </w:r>
                </w:p>
              </w:tc>
              <w:tc>
                <w:tcPr>
                  <w:tcW w:w="805"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2.2</w:t>
                  </w:r>
                </w:p>
              </w:tc>
            </w:tr>
            <w:tr w:rsidR="004F5D0A">
              <w:trPr>
                <w:jc w:val="center"/>
              </w:trPr>
              <w:tc>
                <w:tcPr>
                  <w:tcW w:w="1290"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hAnsi="Times New Roman" w:cs="Times New Roman"/>
                      <w:sz w:val="21"/>
                    </w:rPr>
                    <w:t>镉</w:t>
                  </w:r>
                </w:p>
              </w:tc>
              <w:tc>
                <w:tcPr>
                  <w:tcW w:w="667"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mg/kg</w:t>
                  </w:r>
                </w:p>
              </w:tc>
              <w:tc>
                <w:tcPr>
                  <w:tcW w:w="119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0.28</w:t>
                  </w:r>
                </w:p>
              </w:tc>
              <w:tc>
                <w:tcPr>
                  <w:tcW w:w="103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0.29</w:t>
                  </w:r>
                </w:p>
              </w:tc>
              <w:tc>
                <w:tcPr>
                  <w:tcW w:w="805"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0.28</w:t>
                  </w:r>
                </w:p>
              </w:tc>
            </w:tr>
            <w:tr w:rsidR="004F5D0A">
              <w:trPr>
                <w:jc w:val="center"/>
              </w:trPr>
              <w:tc>
                <w:tcPr>
                  <w:tcW w:w="1290"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hAnsi="Times New Roman" w:cs="Times New Roman"/>
                      <w:sz w:val="21"/>
                    </w:rPr>
                    <w:t>铅</w:t>
                  </w:r>
                </w:p>
              </w:tc>
              <w:tc>
                <w:tcPr>
                  <w:tcW w:w="667"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mg/kg</w:t>
                  </w:r>
                </w:p>
              </w:tc>
              <w:tc>
                <w:tcPr>
                  <w:tcW w:w="119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230</w:t>
                  </w:r>
                </w:p>
              </w:tc>
              <w:tc>
                <w:tcPr>
                  <w:tcW w:w="103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144</w:t>
                  </w:r>
                </w:p>
              </w:tc>
              <w:tc>
                <w:tcPr>
                  <w:tcW w:w="805"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110</w:t>
                  </w:r>
                </w:p>
              </w:tc>
            </w:tr>
            <w:tr w:rsidR="004F5D0A">
              <w:trPr>
                <w:jc w:val="center"/>
              </w:trPr>
              <w:tc>
                <w:tcPr>
                  <w:tcW w:w="1290"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hAnsi="Times New Roman" w:cs="Times New Roman"/>
                      <w:sz w:val="21"/>
                    </w:rPr>
                    <w:t>甲苯</w:t>
                  </w:r>
                  <w:r>
                    <w:rPr>
                      <w:rFonts w:ascii="Times New Roman" w:hAnsi="Times New Roman" w:cs="Times New Roman"/>
                      <w:sz w:val="21"/>
                    </w:rPr>
                    <w:t xml:space="preserve">    </w:t>
                  </w:r>
                </w:p>
              </w:tc>
              <w:tc>
                <w:tcPr>
                  <w:tcW w:w="667"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mg/kg</w:t>
                  </w:r>
                </w:p>
              </w:tc>
              <w:tc>
                <w:tcPr>
                  <w:tcW w:w="119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0.0049</w:t>
                  </w:r>
                </w:p>
              </w:tc>
              <w:tc>
                <w:tcPr>
                  <w:tcW w:w="103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0.0037</w:t>
                  </w:r>
                </w:p>
              </w:tc>
              <w:tc>
                <w:tcPr>
                  <w:tcW w:w="805"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0.0024</w:t>
                  </w:r>
                </w:p>
              </w:tc>
            </w:tr>
            <w:tr w:rsidR="004F5D0A">
              <w:trPr>
                <w:jc w:val="center"/>
              </w:trPr>
              <w:tc>
                <w:tcPr>
                  <w:tcW w:w="1290"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hAnsi="Times New Roman" w:cs="Times New Roman"/>
                      <w:sz w:val="21"/>
                    </w:rPr>
                    <w:t>邻二甲苯</w:t>
                  </w:r>
                </w:p>
              </w:tc>
              <w:tc>
                <w:tcPr>
                  <w:tcW w:w="667"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mg/kg</w:t>
                  </w:r>
                </w:p>
              </w:tc>
              <w:tc>
                <w:tcPr>
                  <w:tcW w:w="119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0.0020</w:t>
                  </w:r>
                </w:p>
              </w:tc>
              <w:tc>
                <w:tcPr>
                  <w:tcW w:w="1039" w:type="pct"/>
                  <w:vAlign w:val="center"/>
                </w:tcPr>
                <w:p w:rsidR="004F5D0A" w:rsidRDefault="00D61730">
                  <w:pPr>
                    <w:jc w:val="center"/>
                  </w:pPr>
                  <w:r>
                    <w:rPr>
                      <w:rFonts w:eastAsia="仿宋_GB2312"/>
                      <w:szCs w:val="21"/>
                    </w:rPr>
                    <w:t>0.0021</w:t>
                  </w:r>
                </w:p>
              </w:tc>
              <w:tc>
                <w:tcPr>
                  <w:tcW w:w="805" w:type="pct"/>
                  <w:vAlign w:val="center"/>
                </w:tcPr>
                <w:p w:rsidR="004F5D0A" w:rsidRDefault="00D61730">
                  <w:pPr>
                    <w:jc w:val="center"/>
                  </w:pPr>
                  <w:r>
                    <w:rPr>
                      <w:rFonts w:eastAsia="仿宋_GB2312"/>
                      <w:szCs w:val="21"/>
                    </w:rPr>
                    <w:t>0.0021</w:t>
                  </w:r>
                </w:p>
              </w:tc>
            </w:tr>
            <w:tr w:rsidR="004F5D0A">
              <w:trPr>
                <w:jc w:val="center"/>
              </w:trPr>
              <w:tc>
                <w:tcPr>
                  <w:tcW w:w="1290"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hAnsi="Times New Roman" w:cs="Times New Roman"/>
                      <w:sz w:val="21"/>
                    </w:rPr>
                    <w:t>苯乙烯</w:t>
                  </w:r>
                </w:p>
              </w:tc>
              <w:tc>
                <w:tcPr>
                  <w:tcW w:w="667"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mg/kg</w:t>
                  </w:r>
                </w:p>
              </w:tc>
              <w:tc>
                <w:tcPr>
                  <w:tcW w:w="119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0.0015</w:t>
                  </w:r>
                </w:p>
              </w:tc>
              <w:tc>
                <w:tcPr>
                  <w:tcW w:w="1039" w:type="pct"/>
                  <w:vAlign w:val="center"/>
                </w:tcPr>
                <w:p w:rsidR="004F5D0A" w:rsidRDefault="00D61730">
                  <w:pPr>
                    <w:jc w:val="center"/>
                  </w:pPr>
                  <w:r>
                    <w:rPr>
                      <w:rFonts w:eastAsia="仿宋_GB2312"/>
                      <w:szCs w:val="21"/>
                    </w:rPr>
                    <w:t>0.0015</w:t>
                  </w:r>
                </w:p>
              </w:tc>
              <w:tc>
                <w:tcPr>
                  <w:tcW w:w="805" w:type="pct"/>
                  <w:vAlign w:val="center"/>
                </w:tcPr>
                <w:p w:rsidR="004F5D0A" w:rsidRDefault="00D61730">
                  <w:pPr>
                    <w:jc w:val="center"/>
                  </w:pPr>
                  <w:r>
                    <w:rPr>
                      <w:rFonts w:eastAsia="仿宋_GB2312"/>
                      <w:szCs w:val="21"/>
                    </w:rPr>
                    <w:t>0.0015</w:t>
                  </w:r>
                </w:p>
              </w:tc>
            </w:tr>
            <w:tr w:rsidR="004F5D0A">
              <w:trPr>
                <w:jc w:val="center"/>
              </w:trPr>
              <w:tc>
                <w:tcPr>
                  <w:tcW w:w="1290"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hAnsi="Times New Roman" w:cs="Times New Roman"/>
                      <w:sz w:val="21"/>
                    </w:rPr>
                    <w:t>石油烃</w:t>
                  </w:r>
                </w:p>
              </w:tc>
              <w:tc>
                <w:tcPr>
                  <w:tcW w:w="667"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mg/kg</w:t>
                  </w:r>
                </w:p>
              </w:tc>
              <w:tc>
                <w:tcPr>
                  <w:tcW w:w="1199" w:type="pct"/>
                  <w:vAlign w:val="center"/>
                </w:tcPr>
                <w:p w:rsidR="004F5D0A" w:rsidRDefault="00D61730">
                  <w:pPr>
                    <w:pStyle w:val="Default"/>
                    <w:spacing w:line="322" w:lineRule="atLeast"/>
                    <w:jc w:val="center"/>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44</w:t>
                  </w:r>
                </w:p>
              </w:tc>
              <w:tc>
                <w:tcPr>
                  <w:tcW w:w="1039" w:type="pct"/>
                  <w:vAlign w:val="center"/>
                </w:tcPr>
                <w:p w:rsidR="004F5D0A" w:rsidRDefault="00D61730">
                  <w:pPr>
                    <w:jc w:val="center"/>
                  </w:pPr>
                  <w:r>
                    <w:rPr>
                      <w:rFonts w:eastAsia="仿宋_GB2312"/>
                      <w:szCs w:val="21"/>
                    </w:rPr>
                    <w:t>22</w:t>
                  </w:r>
                </w:p>
              </w:tc>
              <w:tc>
                <w:tcPr>
                  <w:tcW w:w="805" w:type="pct"/>
                  <w:vAlign w:val="center"/>
                </w:tcPr>
                <w:p w:rsidR="004F5D0A" w:rsidRDefault="00D61730">
                  <w:pPr>
                    <w:jc w:val="center"/>
                  </w:pPr>
                  <w:r>
                    <w:rPr>
                      <w:rFonts w:eastAsia="仿宋_GB2312"/>
                      <w:szCs w:val="21"/>
                    </w:rPr>
                    <w:t>27</w:t>
                  </w:r>
                </w:p>
              </w:tc>
            </w:tr>
            <w:tr w:rsidR="004F5D0A">
              <w:trPr>
                <w:jc w:val="center"/>
              </w:trPr>
              <w:tc>
                <w:tcPr>
                  <w:tcW w:w="5000" w:type="pct"/>
                  <w:gridSpan w:val="5"/>
                  <w:vAlign w:val="center"/>
                </w:tcPr>
                <w:p w:rsidR="004F5D0A" w:rsidRDefault="00D61730">
                  <w:pPr>
                    <w:pStyle w:val="Default"/>
                    <w:spacing w:line="322" w:lineRule="atLeast"/>
                    <w:ind w:firstLineChars="200" w:firstLine="420"/>
                    <w:jc w:val="both"/>
                    <w:rPr>
                      <w:rFonts w:ascii="Times New Roman" w:eastAsia="仿宋_GB2312" w:hAnsi="Times New Roman" w:cs="Times New Roman"/>
                      <w:color w:val="auto"/>
                      <w:sz w:val="21"/>
                      <w:szCs w:val="21"/>
                    </w:rPr>
                  </w:pPr>
                  <w:r>
                    <w:rPr>
                      <w:rFonts w:ascii="Times New Roman" w:eastAsia="仿宋_GB2312" w:hAnsi="Times New Roman" w:cs="Times New Roman"/>
                      <w:color w:val="auto"/>
                      <w:sz w:val="21"/>
                      <w:szCs w:val="21"/>
                    </w:rPr>
                    <w:t>备注：</w:t>
                  </w:r>
                  <w:r>
                    <w:rPr>
                      <w:rFonts w:ascii="Times New Roman" w:eastAsia="仿宋_GB2312" w:hAnsi="Times New Roman" w:cs="Times New Roman"/>
                      <w:color w:val="auto"/>
                      <w:sz w:val="21"/>
                      <w:szCs w:val="21"/>
                    </w:rPr>
                    <w:t>“ND”</w:t>
                  </w:r>
                  <w:r>
                    <w:rPr>
                      <w:rFonts w:ascii="Times New Roman" w:eastAsia="仿宋_GB2312" w:hAnsi="Times New Roman" w:cs="Times New Roman"/>
                      <w:color w:val="auto"/>
                      <w:sz w:val="21"/>
                      <w:szCs w:val="21"/>
                    </w:rPr>
                    <w:t>表示低于检出限。</w:t>
                  </w:r>
                </w:p>
              </w:tc>
            </w:tr>
          </w:tbl>
          <w:p w:rsidR="004F5D0A" w:rsidRDefault="00D61730">
            <w:pPr>
              <w:spacing w:line="360" w:lineRule="auto"/>
              <w:ind w:firstLine="435"/>
              <w:rPr>
                <w:color w:val="0000FF"/>
              </w:rPr>
            </w:pPr>
            <w:r>
              <w:t>由以上监测结果可知，项目占地范围内的</w:t>
            </w:r>
            <w:r>
              <w:rPr>
                <w:rFonts w:hint="eastAsia"/>
              </w:rPr>
              <w:t>T1</w:t>
            </w:r>
            <w:r>
              <w:rPr>
                <w:rFonts w:hint="eastAsia"/>
              </w:rPr>
              <w:t>、</w:t>
            </w:r>
            <w:r>
              <w:rPr>
                <w:rFonts w:hint="eastAsia"/>
              </w:rPr>
              <w:t>T2</w:t>
            </w:r>
            <w:r>
              <w:rPr>
                <w:rFonts w:hint="eastAsia"/>
              </w:rPr>
              <w:t>、</w:t>
            </w:r>
            <w:r>
              <w:rPr>
                <w:rFonts w:hint="eastAsia"/>
              </w:rPr>
              <w:t>T3</w:t>
            </w:r>
            <w:r>
              <w:rPr>
                <w:rFonts w:hint="eastAsia"/>
              </w:rPr>
              <w:t>、</w:t>
            </w:r>
            <w:r>
              <w:rPr>
                <w:rFonts w:hint="eastAsia"/>
              </w:rPr>
              <w:t>T4</w:t>
            </w:r>
            <w:r>
              <w:rPr>
                <w:rFonts w:hint="eastAsia"/>
              </w:rPr>
              <w:t>、</w:t>
            </w:r>
            <w:r>
              <w:rPr>
                <w:rFonts w:hint="eastAsia"/>
              </w:rPr>
              <w:t>T5</w:t>
            </w:r>
            <w:r>
              <w:rPr>
                <w:rFonts w:hint="eastAsia"/>
              </w:rPr>
              <w:t>、</w:t>
            </w:r>
            <w:r>
              <w:rPr>
                <w:rFonts w:hint="eastAsia"/>
              </w:rPr>
              <w:t>T6</w:t>
            </w:r>
            <w:r>
              <w:t>监测点位的土壤环境质量满足《土壤环境质量建设用地土壤污染风险管控标准（试行）（</w:t>
            </w:r>
            <w:r>
              <w:t>GB36600-2018</w:t>
            </w:r>
            <w:r>
              <w:t>）》第二类用地筛选值限值要求</w:t>
            </w:r>
          </w:p>
        </w:tc>
      </w:tr>
      <w:tr w:rsidR="004F5D0A">
        <w:tc>
          <w:tcPr>
            <w:tcW w:w="817" w:type="dxa"/>
            <w:vAlign w:val="center"/>
          </w:tcPr>
          <w:p w:rsidR="004F5D0A" w:rsidRDefault="00D61730">
            <w:pPr>
              <w:jc w:val="center"/>
              <w:rPr>
                <w:rFonts w:ascii="宋体" w:hAnsi="宋体" w:cs="宋体"/>
                <w:szCs w:val="21"/>
              </w:rPr>
            </w:pPr>
            <w:r>
              <w:rPr>
                <w:rFonts w:ascii="宋体" w:hAnsi="宋体" w:cs="宋体" w:hint="eastAsia"/>
                <w:szCs w:val="21"/>
              </w:rPr>
              <w:lastRenderedPageBreak/>
              <w:t>环境</w:t>
            </w:r>
          </w:p>
          <w:p w:rsidR="004F5D0A" w:rsidRDefault="00D61730">
            <w:pPr>
              <w:jc w:val="center"/>
              <w:rPr>
                <w:rFonts w:ascii="宋体" w:hAnsi="宋体" w:cs="宋体"/>
                <w:szCs w:val="21"/>
              </w:rPr>
            </w:pPr>
            <w:r>
              <w:rPr>
                <w:rFonts w:ascii="宋体" w:hAnsi="宋体" w:cs="宋体" w:hint="eastAsia"/>
                <w:szCs w:val="21"/>
              </w:rPr>
              <w:t>保护</w:t>
            </w:r>
          </w:p>
          <w:p w:rsidR="004F5D0A" w:rsidRDefault="00D61730">
            <w:pPr>
              <w:jc w:val="center"/>
            </w:pPr>
            <w:r>
              <w:rPr>
                <w:rFonts w:ascii="宋体" w:hAnsi="宋体" w:cs="宋体" w:hint="eastAsia"/>
                <w:szCs w:val="21"/>
              </w:rPr>
              <w:t>目标</w:t>
            </w:r>
          </w:p>
        </w:tc>
        <w:tc>
          <w:tcPr>
            <w:tcW w:w="8243" w:type="dxa"/>
          </w:tcPr>
          <w:p w:rsidR="00C15B98" w:rsidRDefault="00C15B98">
            <w:pPr>
              <w:spacing w:line="360" w:lineRule="auto"/>
            </w:pPr>
            <w:r>
              <w:rPr>
                <w:rFonts w:hint="eastAsia"/>
              </w:rPr>
              <w:t>根据现场踏勘及调查，项目厂界</w:t>
            </w:r>
            <w:r>
              <w:rPr>
                <w:rFonts w:hint="eastAsia"/>
              </w:rPr>
              <w:t>50</w:t>
            </w:r>
            <w:r>
              <w:rPr>
                <w:rFonts w:hint="eastAsia"/>
              </w:rPr>
              <w:t>米范围内无居民，无噪声保护目标；</w:t>
            </w:r>
            <w:r>
              <w:rPr>
                <w:rFonts w:hint="eastAsia"/>
              </w:rPr>
              <w:t>50</w:t>
            </w:r>
            <w:r>
              <w:rPr>
                <w:rFonts w:hint="eastAsia"/>
              </w:rPr>
              <w:t>米外居民全部饮用城镇自来水，无地下水保护目标。</w:t>
            </w:r>
          </w:p>
          <w:p w:rsidR="004F5D0A" w:rsidRPr="00C15B98" w:rsidRDefault="00D61730">
            <w:pPr>
              <w:spacing w:line="360" w:lineRule="auto"/>
            </w:pPr>
            <w:r>
              <w:rPr>
                <w:rFonts w:hint="eastAsia"/>
              </w:rPr>
              <w:t>1</w:t>
            </w:r>
            <w:r>
              <w:rPr>
                <w:rFonts w:hint="eastAsia"/>
              </w:rPr>
              <w:t>、大气环境保护目标</w:t>
            </w:r>
            <w:r w:rsidR="00A15BF9">
              <w:rPr>
                <w:rFonts w:hint="eastAsia"/>
              </w:rPr>
              <w:t>，</w:t>
            </w:r>
          </w:p>
          <w:p w:rsidR="004F5D0A" w:rsidRDefault="00D61730">
            <w:pPr>
              <w:spacing w:line="360" w:lineRule="auto"/>
              <w:jc w:val="center"/>
              <w:rPr>
                <w:b/>
                <w:szCs w:val="21"/>
              </w:rPr>
            </w:pPr>
            <w:r>
              <w:rPr>
                <w:b/>
                <w:szCs w:val="21"/>
              </w:rPr>
              <w:t>表</w:t>
            </w:r>
            <w:r>
              <w:rPr>
                <w:rFonts w:hint="eastAsia"/>
                <w:b/>
                <w:szCs w:val="21"/>
              </w:rPr>
              <w:t>3-</w:t>
            </w:r>
            <w:r>
              <w:rPr>
                <w:b/>
                <w:szCs w:val="21"/>
              </w:rPr>
              <w:t xml:space="preserve">9  </w:t>
            </w:r>
            <w:r>
              <w:rPr>
                <w:b/>
                <w:szCs w:val="21"/>
              </w:rPr>
              <w:t>环境空气保护目标</w:t>
            </w:r>
          </w:p>
          <w:tbl>
            <w:tblPr>
              <w:tblW w:w="5000" w:type="pct"/>
              <w:jc w:val="center"/>
              <w:tblBorders>
                <w:top w:val="single" w:sz="2" w:space="0" w:color="auto"/>
                <w:bottom w:val="single" w:sz="2" w:space="0" w:color="auto"/>
                <w:insideH w:val="single" w:sz="2" w:space="0" w:color="auto"/>
                <w:insideV w:val="single" w:sz="2" w:space="0" w:color="auto"/>
              </w:tblBorders>
              <w:tblLook w:val="04A0"/>
            </w:tblPr>
            <w:tblGrid>
              <w:gridCol w:w="427"/>
              <w:gridCol w:w="1198"/>
              <w:gridCol w:w="1109"/>
              <w:gridCol w:w="1013"/>
              <w:gridCol w:w="1050"/>
              <w:gridCol w:w="1418"/>
              <w:gridCol w:w="755"/>
              <w:gridCol w:w="1080"/>
            </w:tblGrid>
            <w:tr w:rsidR="004F5D0A">
              <w:trPr>
                <w:trHeight w:val="265"/>
                <w:jc w:val="center"/>
              </w:trPr>
              <w:tc>
                <w:tcPr>
                  <w:tcW w:w="265" w:type="pct"/>
                  <w:vMerge w:val="restart"/>
                  <w:vAlign w:val="center"/>
                </w:tcPr>
                <w:p w:rsidR="004F5D0A" w:rsidRDefault="00D61730">
                  <w:pPr>
                    <w:pStyle w:val="af9"/>
                    <w:spacing w:line="240" w:lineRule="auto"/>
                    <w:ind w:firstLineChars="0" w:firstLine="0"/>
                    <w:jc w:val="center"/>
                    <w:rPr>
                      <w:rFonts w:ascii="Times New Roman"/>
                      <w:b/>
                      <w:bCs/>
                      <w:sz w:val="21"/>
                    </w:rPr>
                  </w:pPr>
                  <w:r>
                    <w:rPr>
                      <w:rFonts w:ascii="Times New Roman"/>
                      <w:b/>
                      <w:bCs/>
                      <w:sz w:val="21"/>
                    </w:rPr>
                    <w:t>名称</w:t>
                  </w:r>
                </w:p>
              </w:tc>
              <w:tc>
                <w:tcPr>
                  <w:tcW w:w="1433" w:type="pct"/>
                  <w:gridSpan w:val="2"/>
                  <w:vAlign w:val="center"/>
                </w:tcPr>
                <w:p w:rsidR="004F5D0A" w:rsidRDefault="00D61730">
                  <w:pPr>
                    <w:pStyle w:val="af9"/>
                    <w:spacing w:line="240" w:lineRule="auto"/>
                    <w:ind w:firstLineChars="0" w:firstLine="0"/>
                    <w:jc w:val="center"/>
                    <w:rPr>
                      <w:rFonts w:ascii="Times New Roman"/>
                      <w:b/>
                      <w:bCs/>
                      <w:sz w:val="21"/>
                    </w:rPr>
                  </w:pPr>
                  <w:r>
                    <w:rPr>
                      <w:rFonts w:ascii="Times New Roman" w:hint="eastAsia"/>
                      <w:b/>
                      <w:bCs/>
                      <w:sz w:val="21"/>
                    </w:rPr>
                    <w:t>经纬度</w:t>
                  </w:r>
                  <w:r>
                    <w:rPr>
                      <w:rFonts w:ascii="Times New Roman"/>
                      <w:b/>
                      <w:bCs/>
                      <w:sz w:val="21"/>
                    </w:rPr>
                    <w:t>/</w:t>
                  </w:r>
                  <w:r>
                    <w:rPr>
                      <w:rFonts w:ascii="Times New Roman" w:hint="eastAsia"/>
                      <w:b/>
                      <w:bCs/>
                      <w:sz w:val="21"/>
                    </w:rPr>
                    <w:t>°</w:t>
                  </w:r>
                </w:p>
              </w:tc>
              <w:tc>
                <w:tcPr>
                  <w:tcW w:w="629" w:type="pct"/>
                  <w:vMerge w:val="restart"/>
                  <w:vAlign w:val="center"/>
                </w:tcPr>
                <w:p w:rsidR="004F5D0A" w:rsidRDefault="00D61730">
                  <w:pPr>
                    <w:pStyle w:val="af9"/>
                    <w:spacing w:line="240" w:lineRule="auto"/>
                    <w:ind w:firstLineChars="0" w:firstLine="0"/>
                    <w:jc w:val="center"/>
                    <w:rPr>
                      <w:rFonts w:ascii="Times New Roman"/>
                      <w:b/>
                      <w:bCs/>
                      <w:sz w:val="21"/>
                    </w:rPr>
                  </w:pPr>
                  <w:r>
                    <w:rPr>
                      <w:rFonts w:ascii="Times New Roman"/>
                      <w:b/>
                      <w:bCs/>
                      <w:sz w:val="21"/>
                    </w:rPr>
                    <w:t>保护对象</w:t>
                  </w:r>
                </w:p>
              </w:tc>
              <w:tc>
                <w:tcPr>
                  <w:tcW w:w="652" w:type="pct"/>
                  <w:vMerge w:val="restart"/>
                  <w:vAlign w:val="center"/>
                </w:tcPr>
                <w:p w:rsidR="004F5D0A" w:rsidRDefault="00D61730">
                  <w:pPr>
                    <w:pStyle w:val="af9"/>
                    <w:spacing w:line="240" w:lineRule="auto"/>
                    <w:ind w:firstLineChars="0" w:firstLine="0"/>
                    <w:jc w:val="center"/>
                    <w:rPr>
                      <w:rFonts w:ascii="Times New Roman"/>
                      <w:b/>
                      <w:bCs/>
                      <w:sz w:val="21"/>
                    </w:rPr>
                  </w:pPr>
                  <w:r>
                    <w:rPr>
                      <w:rFonts w:ascii="Times New Roman"/>
                      <w:b/>
                      <w:bCs/>
                      <w:sz w:val="21"/>
                    </w:rPr>
                    <w:t>保护</w:t>
                  </w:r>
                </w:p>
                <w:p w:rsidR="004F5D0A" w:rsidRDefault="00D61730">
                  <w:pPr>
                    <w:pStyle w:val="af9"/>
                    <w:spacing w:line="240" w:lineRule="auto"/>
                    <w:ind w:firstLineChars="0" w:firstLine="0"/>
                    <w:jc w:val="center"/>
                    <w:rPr>
                      <w:rFonts w:ascii="Times New Roman"/>
                      <w:b/>
                      <w:bCs/>
                      <w:sz w:val="21"/>
                    </w:rPr>
                  </w:pPr>
                  <w:r>
                    <w:rPr>
                      <w:rFonts w:ascii="Times New Roman"/>
                      <w:b/>
                      <w:bCs/>
                      <w:sz w:val="21"/>
                    </w:rPr>
                    <w:t>内容</w:t>
                  </w:r>
                </w:p>
              </w:tc>
              <w:tc>
                <w:tcPr>
                  <w:tcW w:w="881" w:type="pct"/>
                  <w:vMerge w:val="restart"/>
                  <w:vAlign w:val="center"/>
                </w:tcPr>
                <w:p w:rsidR="004F5D0A" w:rsidRDefault="00D61730">
                  <w:pPr>
                    <w:pStyle w:val="af9"/>
                    <w:spacing w:line="240" w:lineRule="auto"/>
                    <w:ind w:firstLineChars="0" w:firstLine="0"/>
                    <w:jc w:val="center"/>
                    <w:rPr>
                      <w:rFonts w:ascii="Times New Roman"/>
                      <w:b/>
                      <w:bCs/>
                      <w:sz w:val="21"/>
                    </w:rPr>
                  </w:pPr>
                  <w:r>
                    <w:rPr>
                      <w:rFonts w:ascii="Times New Roman"/>
                      <w:b/>
                      <w:bCs/>
                      <w:sz w:val="21"/>
                    </w:rPr>
                    <w:t>环境功能区</w:t>
                  </w:r>
                </w:p>
              </w:tc>
              <w:tc>
                <w:tcPr>
                  <w:tcW w:w="469" w:type="pct"/>
                  <w:vMerge w:val="restart"/>
                  <w:vAlign w:val="center"/>
                </w:tcPr>
                <w:p w:rsidR="004F5D0A" w:rsidRDefault="00D61730">
                  <w:pPr>
                    <w:pStyle w:val="af9"/>
                    <w:spacing w:line="240" w:lineRule="auto"/>
                    <w:ind w:firstLineChars="0" w:firstLine="0"/>
                    <w:jc w:val="center"/>
                    <w:rPr>
                      <w:rFonts w:ascii="Times New Roman"/>
                      <w:b/>
                      <w:bCs/>
                      <w:sz w:val="21"/>
                    </w:rPr>
                  </w:pPr>
                  <w:r>
                    <w:rPr>
                      <w:rFonts w:ascii="Times New Roman"/>
                      <w:b/>
                      <w:bCs/>
                      <w:sz w:val="21"/>
                    </w:rPr>
                    <w:t>相对厂址方位</w:t>
                  </w:r>
                </w:p>
              </w:tc>
              <w:tc>
                <w:tcPr>
                  <w:tcW w:w="671" w:type="pct"/>
                  <w:vMerge w:val="restart"/>
                  <w:vAlign w:val="center"/>
                </w:tcPr>
                <w:p w:rsidR="004F5D0A" w:rsidRDefault="00D61730">
                  <w:pPr>
                    <w:pStyle w:val="af9"/>
                    <w:spacing w:line="240" w:lineRule="auto"/>
                    <w:ind w:firstLineChars="0" w:firstLine="0"/>
                    <w:jc w:val="center"/>
                    <w:rPr>
                      <w:rFonts w:ascii="Times New Roman"/>
                      <w:b/>
                      <w:bCs/>
                      <w:sz w:val="21"/>
                    </w:rPr>
                  </w:pPr>
                  <w:r>
                    <w:rPr>
                      <w:rFonts w:ascii="Times New Roman"/>
                      <w:b/>
                      <w:bCs/>
                      <w:sz w:val="21"/>
                    </w:rPr>
                    <w:t>相对厂界距离</w:t>
                  </w:r>
                  <w:bookmarkStart w:id="0" w:name="OLE_LINK10"/>
                  <w:r>
                    <w:rPr>
                      <w:rFonts w:ascii="Times New Roman"/>
                      <w:b/>
                      <w:bCs/>
                      <w:sz w:val="21"/>
                    </w:rPr>
                    <w:t>/m</w:t>
                  </w:r>
                  <w:bookmarkEnd w:id="0"/>
                </w:p>
              </w:tc>
            </w:tr>
            <w:tr w:rsidR="004F5D0A">
              <w:trPr>
                <w:trHeight w:val="265"/>
                <w:jc w:val="center"/>
              </w:trPr>
              <w:tc>
                <w:tcPr>
                  <w:tcW w:w="265" w:type="pct"/>
                  <w:vMerge/>
                  <w:vAlign w:val="center"/>
                </w:tcPr>
                <w:p w:rsidR="004F5D0A" w:rsidRDefault="004F5D0A">
                  <w:pPr>
                    <w:pStyle w:val="af9"/>
                    <w:spacing w:line="240" w:lineRule="auto"/>
                    <w:ind w:firstLineChars="0" w:firstLine="0"/>
                    <w:jc w:val="center"/>
                    <w:rPr>
                      <w:rFonts w:ascii="Times New Roman"/>
                      <w:sz w:val="21"/>
                    </w:rPr>
                  </w:pPr>
                </w:p>
              </w:tc>
              <w:tc>
                <w:tcPr>
                  <w:tcW w:w="744" w:type="pct"/>
                  <w:vAlign w:val="center"/>
                </w:tcPr>
                <w:p w:rsidR="004F5D0A" w:rsidRDefault="00D61730">
                  <w:pPr>
                    <w:pStyle w:val="af9"/>
                    <w:spacing w:line="240" w:lineRule="auto"/>
                    <w:ind w:firstLineChars="0" w:firstLine="0"/>
                    <w:jc w:val="center"/>
                    <w:rPr>
                      <w:rFonts w:ascii="Times New Roman"/>
                      <w:b/>
                      <w:bCs/>
                      <w:sz w:val="21"/>
                    </w:rPr>
                  </w:pPr>
                  <w:r>
                    <w:rPr>
                      <w:rFonts w:ascii="Times New Roman" w:hint="eastAsia"/>
                      <w:b/>
                      <w:bCs/>
                      <w:sz w:val="21"/>
                    </w:rPr>
                    <w:t>经度</w:t>
                  </w:r>
                </w:p>
              </w:tc>
              <w:tc>
                <w:tcPr>
                  <w:tcW w:w="689" w:type="pct"/>
                  <w:vAlign w:val="center"/>
                </w:tcPr>
                <w:p w:rsidR="004F5D0A" w:rsidRDefault="00D61730">
                  <w:pPr>
                    <w:pStyle w:val="af9"/>
                    <w:spacing w:line="240" w:lineRule="auto"/>
                    <w:ind w:firstLineChars="0" w:firstLine="0"/>
                    <w:jc w:val="center"/>
                    <w:rPr>
                      <w:rFonts w:ascii="Times New Roman"/>
                      <w:b/>
                      <w:bCs/>
                      <w:sz w:val="21"/>
                    </w:rPr>
                  </w:pPr>
                  <w:r>
                    <w:rPr>
                      <w:rFonts w:ascii="Times New Roman" w:hint="eastAsia"/>
                      <w:b/>
                      <w:bCs/>
                      <w:sz w:val="21"/>
                    </w:rPr>
                    <w:t>纬度</w:t>
                  </w:r>
                </w:p>
              </w:tc>
              <w:tc>
                <w:tcPr>
                  <w:tcW w:w="629" w:type="pct"/>
                  <w:vMerge/>
                  <w:vAlign w:val="center"/>
                </w:tcPr>
                <w:p w:rsidR="004F5D0A" w:rsidRDefault="004F5D0A">
                  <w:pPr>
                    <w:pStyle w:val="af9"/>
                    <w:spacing w:line="240" w:lineRule="auto"/>
                    <w:ind w:firstLineChars="0" w:firstLine="0"/>
                    <w:jc w:val="center"/>
                    <w:rPr>
                      <w:rFonts w:ascii="Times New Roman"/>
                      <w:sz w:val="21"/>
                    </w:rPr>
                  </w:pPr>
                </w:p>
              </w:tc>
              <w:tc>
                <w:tcPr>
                  <w:tcW w:w="652" w:type="pct"/>
                  <w:vMerge/>
                  <w:vAlign w:val="center"/>
                </w:tcPr>
                <w:p w:rsidR="004F5D0A" w:rsidRDefault="004F5D0A">
                  <w:pPr>
                    <w:pStyle w:val="af9"/>
                    <w:spacing w:line="240" w:lineRule="auto"/>
                    <w:ind w:firstLineChars="0" w:firstLine="0"/>
                    <w:jc w:val="center"/>
                    <w:rPr>
                      <w:rFonts w:ascii="Times New Roman"/>
                      <w:sz w:val="21"/>
                    </w:rPr>
                  </w:pPr>
                </w:p>
              </w:tc>
              <w:tc>
                <w:tcPr>
                  <w:tcW w:w="881" w:type="pct"/>
                  <w:vMerge/>
                  <w:vAlign w:val="center"/>
                </w:tcPr>
                <w:p w:rsidR="004F5D0A" w:rsidRDefault="004F5D0A">
                  <w:pPr>
                    <w:pStyle w:val="af9"/>
                    <w:spacing w:line="240" w:lineRule="auto"/>
                    <w:ind w:firstLineChars="0" w:firstLine="0"/>
                    <w:jc w:val="center"/>
                    <w:rPr>
                      <w:rFonts w:ascii="Times New Roman"/>
                      <w:sz w:val="21"/>
                    </w:rPr>
                  </w:pPr>
                </w:p>
              </w:tc>
              <w:tc>
                <w:tcPr>
                  <w:tcW w:w="469" w:type="pct"/>
                  <w:vMerge/>
                  <w:vAlign w:val="center"/>
                </w:tcPr>
                <w:p w:rsidR="004F5D0A" w:rsidRDefault="004F5D0A">
                  <w:pPr>
                    <w:pStyle w:val="af9"/>
                    <w:spacing w:line="240" w:lineRule="auto"/>
                    <w:ind w:firstLineChars="0" w:firstLine="0"/>
                    <w:jc w:val="center"/>
                    <w:rPr>
                      <w:rFonts w:ascii="Times New Roman"/>
                      <w:sz w:val="21"/>
                    </w:rPr>
                  </w:pPr>
                </w:p>
              </w:tc>
              <w:tc>
                <w:tcPr>
                  <w:tcW w:w="671" w:type="pct"/>
                  <w:vMerge/>
                  <w:vAlign w:val="center"/>
                </w:tcPr>
                <w:p w:rsidR="004F5D0A" w:rsidRDefault="004F5D0A">
                  <w:pPr>
                    <w:pStyle w:val="af9"/>
                    <w:spacing w:line="240" w:lineRule="auto"/>
                    <w:ind w:firstLineChars="0" w:firstLine="0"/>
                    <w:jc w:val="center"/>
                    <w:rPr>
                      <w:rFonts w:ascii="Times New Roman"/>
                      <w:sz w:val="21"/>
                    </w:rPr>
                  </w:pPr>
                </w:p>
              </w:tc>
            </w:tr>
            <w:tr w:rsidR="004F5D0A">
              <w:trPr>
                <w:trHeight w:val="180"/>
                <w:jc w:val="center"/>
              </w:trPr>
              <w:tc>
                <w:tcPr>
                  <w:tcW w:w="265" w:type="pct"/>
                  <w:vMerge w:val="restar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大气环境保护目标</w:t>
                  </w:r>
                </w:p>
              </w:tc>
              <w:tc>
                <w:tcPr>
                  <w:tcW w:w="744" w:type="pct"/>
                  <w:vAlign w:val="center"/>
                </w:tcPr>
                <w:p w:rsidR="004F5D0A" w:rsidRDefault="00D61730">
                  <w:pPr>
                    <w:pStyle w:val="af9"/>
                    <w:snapToGrid/>
                    <w:spacing w:line="240" w:lineRule="auto"/>
                    <w:ind w:firstLineChars="0" w:firstLine="0"/>
                    <w:contextualSpacing/>
                    <w:jc w:val="center"/>
                    <w:rPr>
                      <w:rFonts w:ascii="Times New Roman"/>
                      <w:sz w:val="21"/>
                      <w:szCs w:val="21"/>
                    </w:rPr>
                  </w:pPr>
                  <w:r>
                    <w:rPr>
                      <w:rFonts w:ascii="Times New Roman" w:hint="eastAsia"/>
                      <w:sz w:val="21"/>
                      <w:szCs w:val="21"/>
                    </w:rPr>
                    <w:t>111.732133</w:t>
                  </w:r>
                </w:p>
              </w:tc>
              <w:tc>
                <w:tcPr>
                  <w:tcW w:w="689" w:type="pct"/>
                  <w:vAlign w:val="center"/>
                </w:tcPr>
                <w:p w:rsidR="004F5D0A" w:rsidRDefault="00D61730">
                  <w:pPr>
                    <w:pStyle w:val="af9"/>
                    <w:snapToGrid/>
                    <w:spacing w:line="240" w:lineRule="auto"/>
                    <w:ind w:firstLineChars="0" w:firstLine="0"/>
                    <w:contextualSpacing/>
                    <w:jc w:val="center"/>
                    <w:rPr>
                      <w:rFonts w:ascii="Times New Roman"/>
                      <w:sz w:val="21"/>
                      <w:szCs w:val="21"/>
                    </w:rPr>
                  </w:pPr>
                  <w:r>
                    <w:rPr>
                      <w:rFonts w:ascii="Times New Roman" w:hint="eastAsia"/>
                      <w:sz w:val="21"/>
                      <w:szCs w:val="21"/>
                    </w:rPr>
                    <w:t>29.631698</w:t>
                  </w:r>
                </w:p>
              </w:tc>
              <w:tc>
                <w:tcPr>
                  <w:tcW w:w="629" w:type="pct"/>
                  <w:vAlign w:val="center"/>
                </w:tcPr>
                <w:p w:rsidR="004F5D0A" w:rsidRDefault="00D61730">
                  <w:pPr>
                    <w:contextualSpacing/>
                    <w:jc w:val="center"/>
                  </w:pPr>
                  <w:r>
                    <w:rPr>
                      <w:rFonts w:hint="eastAsia"/>
                    </w:rPr>
                    <w:t>黄泥岗社区居民</w:t>
                  </w:r>
                </w:p>
              </w:tc>
              <w:tc>
                <w:tcPr>
                  <w:tcW w:w="652" w:type="pct"/>
                  <w:vAlign w:val="center"/>
                </w:tcPr>
                <w:p w:rsidR="004F5D0A" w:rsidRDefault="00D61730">
                  <w:pPr>
                    <w:contextualSpacing/>
                    <w:jc w:val="center"/>
                  </w:pPr>
                  <w:r>
                    <w:t>1</w:t>
                  </w:r>
                  <w:r>
                    <w:rPr>
                      <w:rFonts w:hint="eastAsia"/>
                    </w:rPr>
                    <w:t>00</w:t>
                  </w:r>
                  <w:r>
                    <w:rPr>
                      <w:rFonts w:hint="eastAsia"/>
                    </w:rPr>
                    <w:t>户，约</w:t>
                  </w:r>
                  <w:r>
                    <w:t>3</w:t>
                  </w:r>
                  <w:r>
                    <w:rPr>
                      <w:rFonts w:hint="eastAsia"/>
                    </w:rPr>
                    <w:t>00</w:t>
                  </w:r>
                  <w:r>
                    <w:rPr>
                      <w:rFonts w:hint="eastAsia"/>
                    </w:rPr>
                    <w:t>人</w:t>
                  </w:r>
                </w:p>
              </w:tc>
              <w:tc>
                <w:tcPr>
                  <w:tcW w:w="881" w:type="pct"/>
                  <w:vMerge w:val="restart"/>
                  <w:vAlign w:val="center"/>
                </w:tcPr>
                <w:p w:rsidR="004F5D0A" w:rsidRDefault="00D61730">
                  <w:pPr>
                    <w:pStyle w:val="af9"/>
                    <w:snapToGrid/>
                    <w:spacing w:line="240" w:lineRule="auto"/>
                    <w:ind w:firstLineChars="0" w:firstLine="0"/>
                    <w:contextualSpacing/>
                    <w:jc w:val="center"/>
                    <w:rPr>
                      <w:rFonts w:ascii="Times New Roman"/>
                      <w:sz w:val="21"/>
                    </w:rPr>
                  </w:pPr>
                  <w:r>
                    <w:rPr>
                      <w:rFonts w:ascii="Times New Roman"/>
                      <w:sz w:val="21"/>
                    </w:rPr>
                    <w:t>二类区，《环境空气质量标准》</w:t>
                  </w:r>
                  <w:r>
                    <w:rPr>
                      <w:rFonts w:ascii="Times New Roman"/>
                      <w:sz w:val="21"/>
                    </w:rPr>
                    <w:t>GB3095-2012</w:t>
                  </w:r>
                  <w:r>
                    <w:rPr>
                      <w:rFonts w:ascii="Times New Roman"/>
                      <w:sz w:val="21"/>
                    </w:rPr>
                    <w:t>中二级标准</w:t>
                  </w:r>
                </w:p>
              </w:tc>
              <w:tc>
                <w:tcPr>
                  <w:tcW w:w="469" w:type="pct"/>
                  <w:vAlign w:val="center"/>
                </w:tcPr>
                <w:p w:rsidR="004F5D0A" w:rsidRDefault="00D61730">
                  <w:pPr>
                    <w:pStyle w:val="af9"/>
                    <w:snapToGrid/>
                    <w:spacing w:line="240" w:lineRule="auto"/>
                    <w:ind w:firstLineChars="0" w:firstLine="0"/>
                    <w:contextualSpacing/>
                    <w:jc w:val="center"/>
                    <w:rPr>
                      <w:rFonts w:ascii="Times New Roman"/>
                      <w:sz w:val="21"/>
                    </w:rPr>
                  </w:pPr>
                  <w:r>
                    <w:rPr>
                      <w:rFonts w:ascii="Times New Roman" w:hint="eastAsia"/>
                      <w:sz w:val="21"/>
                    </w:rPr>
                    <w:t>东侧</w:t>
                  </w:r>
                </w:p>
              </w:tc>
              <w:tc>
                <w:tcPr>
                  <w:tcW w:w="671" w:type="pct"/>
                  <w:vAlign w:val="center"/>
                </w:tcPr>
                <w:p w:rsidR="004F5D0A" w:rsidRDefault="00D61730">
                  <w:pPr>
                    <w:pStyle w:val="af9"/>
                    <w:snapToGrid/>
                    <w:spacing w:line="240" w:lineRule="auto"/>
                    <w:ind w:firstLineChars="0" w:firstLine="0"/>
                    <w:contextualSpacing/>
                    <w:jc w:val="center"/>
                    <w:rPr>
                      <w:rFonts w:ascii="Times New Roman"/>
                      <w:sz w:val="21"/>
                    </w:rPr>
                  </w:pPr>
                  <w:r>
                    <w:rPr>
                      <w:rFonts w:ascii="Times New Roman" w:hint="eastAsia"/>
                      <w:sz w:val="21"/>
                    </w:rPr>
                    <w:t>210-500m</w:t>
                  </w:r>
                </w:p>
              </w:tc>
            </w:tr>
            <w:tr w:rsidR="004F5D0A">
              <w:trPr>
                <w:trHeight w:val="180"/>
                <w:jc w:val="center"/>
              </w:trPr>
              <w:tc>
                <w:tcPr>
                  <w:tcW w:w="265" w:type="pct"/>
                  <w:vMerge/>
                  <w:vAlign w:val="center"/>
                </w:tcPr>
                <w:p w:rsidR="004F5D0A" w:rsidRDefault="004F5D0A">
                  <w:pPr>
                    <w:pStyle w:val="af9"/>
                    <w:spacing w:line="240" w:lineRule="auto"/>
                    <w:ind w:firstLineChars="0" w:firstLine="0"/>
                    <w:jc w:val="center"/>
                    <w:rPr>
                      <w:rFonts w:ascii="Times New Roman"/>
                      <w:sz w:val="21"/>
                    </w:rPr>
                  </w:pPr>
                </w:p>
              </w:tc>
              <w:tc>
                <w:tcPr>
                  <w:tcW w:w="744" w:type="pct"/>
                  <w:vAlign w:val="center"/>
                </w:tcPr>
                <w:p w:rsidR="004F5D0A" w:rsidRDefault="00D61730">
                  <w:pPr>
                    <w:pStyle w:val="af9"/>
                    <w:spacing w:line="240" w:lineRule="auto"/>
                    <w:ind w:firstLineChars="0" w:firstLine="0"/>
                    <w:jc w:val="center"/>
                    <w:rPr>
                      <w:rFonts w:ascii="Times New Roman"/>
                      <w:sz w:val="21"/>
                      <w:szCs w:val="21"/>
                    </w:rPr>
                  </w:pPr>
                  <w:r>
                    <w:rPr>
                      <w:rFonts w:ascii="Times New Roman" w:hint="eastAsia"/>
                      <w:sz w:val="21"/>
                      <w:szCs w:val="21"/>
                    </w:rPr>
                    <w:t>111.730277</w:t>
                  </w:r>
                </w:p>
              </w:tc>
              <w:tc>
                <w:tcPr>
                  <w:tcW w:w="689" w:type="pct"/>
                  <w:vAlign w:val="center"/>
                </w:tcPr>
                <w:p w:rsidR="004F5D0A" w:rsidRDefault="00D61730">
                  <w:pPr>
                    <w:pStyle w:val="af9"/>
                    <w:spacing w:line="240" w:lineRule="auto"/>
                    <w:ind w:firstLineChars="0" w:firstLine="0"/>
                    <w:jc w:val="center"/>
                    <w:rPr>
                      <w:rFonts w:ascii="Times New Roman"/>
                      <w:sz w:val="21"/>
                      <w:szCs w:val="21"/>
                    </w:rPr>
                  </w:pPr>
                  <w:r>
                    <w:rPr>
                      <w:rFonts w:ascii="Times New Roman" w:hint="eastAsia"/>
                      <w:sz w:val="21"/>
                      <w:szCs w:val="21"/>
                    </w:rPr>
                    <w:t>29.629166</w:t>
                  </w:r>
                </w:p>
              </w:tc>
              <w:tc>
                <w:tcPr>
                  <w:tcW w:w="629" w:type="pct"/>
                  <w:vAlign w:val="center"/>
                </w:tcPr>
                <w:p w:rsidR="004F5D0A" w:rsidRDefault="00D61730">
                  <w:pPr>
                    <w:jc w:val="center"/>
                  </w:pPr>
                  <w:r>
                    <w:rPr>
                      <w:rFonts w:hint="eastAsia"/>
                    </w:rPr>
                    <w:t>黄泥岗社区居民</w:t>
                  </w:r>
                </w:p>
              </w:tc>
              <w:tc>
                <w:tcPr>
                  <w:tcW w:w="652" w:type="pct"/>
                  <w:vAlign w:val="center"/>
                </w:tcPr>
                <w:p w:rsidR="004F5D0A" w:rsidRDefault="00D61730">
                  <w:pPr>
                    <w:jc w:val="center"/>
                  </w:pPr>
                  <w:r>
                    <w:t>1</w:t>
                  </w:r>
                  <w:r>
                    <w:rPr>
                      <w:rFonts w:hint="eastAsia"/>
                    </w:rPr>
                    <w:t>50</w:t>
                  </w:r>
                  <w:r>
                    <w:rPr>
                      <w:rFonts w:hint="eastAsia"/>
                    </w:rPr>
                    <w:t>户，约</w:t>
                  </w:r>
                  <w:r>
                    <w:rPr>
                      <w:rFonts w:hint="eastAsia"/>
                    </w:rPr>
                    <w:t>4</w:t>
                  </w:r>
                  <w:r>
                    <w:t>5</w:t>
                  </w:r>
                  <w:r>
                    <w:rPr>
                      <w:rFonts w:hint="eastAsia"/>
                    </w:rPr>
                    <w:t>0</w:t>
                  </w:r>
                  <w:r>
                    <w:rPr>
                      <w:rFonts w:hint="eastAsia"/>
                    </w:rPr>
                    <w:t>人</w:t>
                  </w:r>
                </w:p>
              </w:tc>
              <w:tc>
                <w:tcPr>
                  <w:tcW w:w="881" w:type="pct"/>
                  <w:vMerge/>
                  <w:vAlign w:val="center"/>
                </w:tcPr>
                <w:p w:rsidR="004F5D0A" w:rsidRDefault="004F5D0A">
                  <w:pPr>
                    <w:pStyle w:val="af9"/>
                    <w:spacing w:line="240" w:lineRule="auto"/>
                    <w:ind w:firstLineChars="0" w:firstLine="0"/>
                    <w:jc w:val="center"/>
                    <w:rPr>
                      <w:rFonts w:ascii="Times New Roman"/>
                      <w:sz w:val="21"/>
                    </w:rPr>
                  </w:pPr>
                </w:p>
              </w:tc>
              <w:tc>
                <w:tcPr>
                  <w:tcW w:w="469"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南侧</w:t>
                  </w:r>
                </w:p>
              </w:tc>
              <w:tc>
                <w:tcPr>
                  <w:tcW w:w="671"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2</w:t>
                  </w:r>
                  <w:r>
                    <w:rPr>
                      <w:rFonts w:ascii="Times New Roman" w:hint="eastAsia"/>
                      <w:sz w:val="21"/>
                    </w:rPr>
                    <w:t>80-500m</w:t>
                  </w:r>
                </w:p>
              </w:tc>
            </w:tr>
            <w:tr w:rsidR="004F5D0A">
              <w:trPr>
                <w:trHeight w:val="180"/>
                <w:jc w:val="center"/>
              </w:trPr>
              <w:tc>
                <w:tcPr>
                  <w:tcW w:w="265" w:type="pct"/>
                  <w:vMerge/>
                  <w:vAlign w:val="center"/>
                </w:tcPr>
                <w:p w:rsidR="004F5D0A" w:rsidRDefault="004F5D0A">
                  <w:pPr>
                    <w:pStyle w:val="af9"/>
                    <w:spacing w:line="240" w:lineRule="auto"/>
                    <w:ind w:firstLineChars="0" w:firstLine="0"/>
                    <w:jc w:val="center"/>
                    <w:rPr>
                      <w:rFonts w:ascii="Times New Roman"/>
                      <w:sz w:val="21"/>
                    </w:rPr>
                  </w:pPr>
                </w:p>
              </w:tc>
              <w:tc>
                <w:tcPr>
                  <w:tcW w:w="744" w:type="pct"/>
                  <w:vAlign w:val="center"/>
                </w:tcPr>
                <w:p w:rsidR="004F5D0A" w:rsidRDefault="00D61730">
                  <w:pPr>
                    <w:pStyle w:val="af9"/>
                    <w:spacing w:line="240" w:lineRule="auto"/>
                    <w:ind w:firstLineChars="0" w:firstLine="0"/>
                    <w:jc w:val="center"/>
                    <w:rPr>
                      <w:rFonts w:ascii="Times New Roman"/>
                      <w:sz w:val="21"/>
                      <w:szCs w:val="21"/>
                    </w:rPr>
                  </w:pPr>
                  <w:r>
                    <w:rPr>
                      <w:rFonts w:ascii="Times New Roman" w:hint="eastAsia"/>
                      <w:sz w:val="21"/>
                      <w:szCs w:val="21"/>
                    </w:rPr>
                    <w:t>111.726270</w:t>
                  </w:r>
                </w:p>
              </w:tc>
              <w:tc>
                <w:tcPr>
                  <w:tcW w:w="689" w:type="pct"/>
                  <w:vAlign w:val="center"/>
                </w:tcPr>
                <w:p w:rsidR="004F5D0A" w:rsidRDefault="00D61730">
                  <w:pPr>
                    <w:pStyle w:val="af9"/>
                    <w:spacing w:line="240" w:lineRule="auto"/>
                    <w:ind w:firstLineChars="0" w:firstLine="0"/>
                    <w:jc w:val="center"/>
                    <w:rPr>
                      <w:rFonts w:ascii="Times New Roman"/>
                      <w:sz w:val="21"/>
                      <w:szCs w:val="21"/>
                    </w:rPr>
                  </w:pPr>
                  <w:r>
                    <w:rPr>
                      <w:rFonts w:ascii="Times New Roman" w:hint="eastAsia"/>
                      <w:sz w:val="21"/>
                      <w:szCs w:val="21"/>
                    </w:rPr>
                    <w:t>29.634748</w:t>
                  </w:r>
                </w:p>
              </w:tc>
              <w:tc>
                <w:tcPr>
                  <w:tcW w:w="629" w:type="pct"/>
                  <w:vAlign w:val="center"/>
                </w:tcPr>
                <w:p w:rsidR="004F5D0A" w:rsidRDefault="00D61730">
                  <w:pPr>
                    <w:jc w:val="center"/>
                  </w:pPr>
                  <w:r>
                    <w:rPr>
                      <w:rFonts w:hint="eastAsia"/>
                    </w:rPr>
                    <w:t>黄泥岗社区居民</w:t>
                  </w:r>
                </w:p>
              </w:tc>
              <w:tc>
                <w:tcPr>
                  <w:tcW w:w="652" w:type="pct"/>
                  <w:vAlign w:val="center"/>
                </w:tcPr>
                <w:p w:rsidR="004F5D0A" w:rsidRDefault="00D61730">
                  <w:pPr>
                    <w:jc w:val="center"/>
                  </w:pPr>
                  <w:r>
                    <w:t>1</w:t>
                  </w:r>
                  <w:r>
                    <w:rPr>
                      <w:rFonts w:hint="eastAsia"/>
                    </w:rPr>
                    <w:t>00</w:t>
                  </w:r>
                  <w:r>
                    <w:rPr>
                      <w:rFonts w:hint="eastAsia"/>
                    </w:rPr>
                    <w:t>户，约</w:t>
                  </w:r>
                  <w:r>
                    <w:t>3</w:t>
                  </w:r>
                  <w:r>
                    <w:rPr>
                      <w:rFonts w:hint="eastAsia"/>
                    </w:rPr>
                    <w:t>00</w:t>
                  </w:r>
                  <w:r>
                    <w:rPr>
                      <w:rFonts w:hint="eastAsia"/>
                    </w:rPr>
                    <w:t>人</w:t>
                  </w:r>
                </w:p>
              </w:tc>
              <w:tc>
                <w:tcPr>
                  <w:tcW w:w="881" w:type="pct"/>
                  <w:vMerge/>
                  <w:vAlign w:val="center"/>
                </w:tcPr>
                <w:p w:rsidR="004F5D0A" w:rsidRDefault="004F5D0A">
                  <w:pPr>
                    <w:pStyle w:val="af9"/>
                    <w:spacing w:line="240" w:lineRule="auto"/>
                    <w:ind w:firstLineChars="0" w:firstLine="0"/>
                    <w:jc w:val="center"/>
                    <w:rPr>
                      <w:rFonts w:ascii="Times New Roman"/>
                      <w:sz w:val="21"/>
                    </w:rPr>
                  </w:pPr>
                </w:p>
              </w:tc>
              <w:tc>
                <w:tcPr>
                  <w:tcW w:w="469"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北侧</w:t>
                  </w:r>
                </w:p>
              </w:tc>
              <w:tc>
                <w:tcPr>
                  <w:tcW w:w="671"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80-500m</w:t>
                  </w:r>
                </w:p>
              </w:tc>
            </w:tr>
          </w:tbl>
          <w:p w:rsidR="004F5D0A" w:rsidRDefault="004F5D0A">
            <w:pPr>
              <w:rPr>
                <w:color w:val="0000FF"/>
              </w:rPr>
            </w:pPr>
          </w:p>
        </w:tc>
      </w:tr>
      <w:tr w:rsidR="004F5D0A">
        <w:tc>
          <w:tcPr>
            <w:tcW w:w="817" w:type="dxa"/>
            <w:vAlign w:val="center"/>
          </w:tcPr>
          <w:p w:rsidR="004F5D0A" w:rsidRDefault="00D61730">
            <w:pPr>
              <w:jc w:val="center"/>
              <w:rPr>
                <w:rFonts w:ascii="宋体" w:hAnsi="宋体" w:cs="宋体"/>
                <w:szCs w:val="21"/>
              </w:rPr>
            </w:pPr>
            <w:r>
              <w:rPr>
                <w:rFonts w:ascii="宋体" w:hAnsi="宋体" w:cs="宋体" w:hint="eastAsia"/>
                <w:szCs w:val="21"/>
              </w:rPr>
              <w:t>污染</w:t>
            </w:r>
          </w:p>
          <w:p w:rsidR="004F5D0A" w:rsidRDefault="00D61730">
            <w:pPr>
              <w:jc w:val="center"/>
              <w:rPr>
                <w:rFonts w:ascii="宋体" w:hAnsi="宋体" w:cs="宋体"/>
                <w:szCs w:val="21"/>
              </w:rPr>
            </w:pPr>
            <w:r>
              <w:rPr>
                <w:rFonts w:ascii="宋体" w:hAnsi="宋体" w:cs="宋体" w:hint="eastAsia"/>
                <w:szCs w:val="21"/>
              </w:rPr>
              <w:t>物排</w:t>
            </w:r>
          </w:p>
          <w:p w:rsidR="004F5D0A" w:rsidRDefault="00D61730">
            <w:pPr>
              <w:jc w:val="center"/>
              <w:rPr>
                <w:rFonts w:ascii="宋体" w:hAnsi="宋体" w:cs="宋体"/>
                <w:szCs w:val="21"/>
              </w:rPr>
            </w:pPr>
            <w:r>
              <w:rPr>
                <w:rFonts w:ascii="宋体" w:hAnsi="宋体" w:cs="宋体" w:hint="eastAsia"/>
                <w:szCs w:val="21"/>
              </w:rPr>
              <w:t>放控</w:t>
            </w:r>
          </w:p>
          <w:p w:rsidR="004F5D0A" w:rsidRDefault="00D61730">
            <w:pPr>
              <w:jc w:val="center"/>
              <w:rPr>
                <w:rFonts w:ascii="宋体" w:hAnsi="宋体" w:cs="宋体"/>
                <w:szCs w:val="21"/>
              </w:rPr>
            </w:pPr>
            <w:r>
              <w:rPr>
                <w:rFonts w:ascii="宋体" w:hAnsi="宋体" w:cs="宋体" w:hint="eastAsia"/>
                <w:szCs w:val="21"/>
              </w:rPr>
              <w:t>制标</w:t>
            </w:r>
          </w:p>
          <w:p w:rsidR="004F5D0A" w:rsidRDefault="00D61730">
            <w:pPr>
              <w:jc w:val="center"/>
            </w:pPr>
            <w:r>
              <w:rPr>
                <w:rFonts w:ascii="宋体" w:hAnsi="宋体" w:cs="宋体" w:hint="eastAsia"/>
                <w:szCs w:val="21"/>
              </w:rPr>
              <w:t>准</w:t>
            </w:r>
          </w:p>
        </w:tc>
        <w:tc>
          <w:tcPr>
            <w:tcW w:w="8243" w:type="dxa"/>
          </w:tcPr>
          <w:p w:rsidR="004F5D0A" w:rsidRDefault="00D61730">
            <w:pPr>
              <w:spacing w:line="360" w:lineRule="auto"/>
            </w:pPr>
            <w:r>
              <w:rPr>
                <w:rFonts w:hint="eastAsia"/>
              </w:rPr>
              <w:t>1</w:t>
            </w:r>
            <w:r>
              <w:rPr>
                <w:rFonts w:hint="eastAsia"/>
              </w:rPr>
              <w:t>、大气污染物排放标准</w:t>
            </w:r>
          </w:p>
          <w:p w:rsidR="004F5D0A" w:rsidRDefault="00D61730">
            <w:pPr>
              <w:spacing w:line="360" w:lineRule="auto"/>
            </w:pPr>
            <w:r>
              <w:rPr>
                <w:rFonts w:hint="eastAsia"/>
              </w:rPr>
              <w:t>施工期：</w:t>
            </w:r>
            <w:r>
              <w:t>粉尘执行《大气污染物综合排放标准》（</w:t>
            </w:r>
            <w:r>
              <w:t>GB16297-1996</w:t>
            </w:r>
            <w:r>
              <w:t>）</w:t>
            </w:r>
            <w:r>
              <w:rPr>
                <w:rFonts w:hint="eastAsia"/>
              </w:rPr>
              <w:t>表</w:t>
            </w:r>
            <w:r>
              <w:rPr>
                <w:rFonts w:hint="eastAsia"/>
              </w:rPr>
              <w:t>2</w:t>
            </w:r>
            <w:r>
              <w:t>中无组织排放监控浓度限值</w:t>
            </w:r>
            <w:r>
              <w:rPr>
                <w:rFonts w:hint="eastAsia"/>
              </w:rPr>
              <w:t>。</w:t>
            </w:r>
          </w:p>
          <w:p w:rsidR="004F5D0A" w:rsidRDefault="00D61730">
            <w:pPr>
              <w:spacing w:line="360" w:lineRule="auto"/>
            </w:pPr>
            <w:r>
              <w:rPr>
                <w:rFonts w:hint="eastAsia"/>
              </w:rPr>
              <w:t>营运期：</w:t>
            </w:r>
            <w:r>
              <w:t>有机废气中非甲烷总烃</w:t>
            </w:r>
            <w:r>
              <w:rPr>
                <w:rFonts w:hint="eastAsia"/>
              </w:rPr>
              <w:t>、</w:t>
            </w:r>
            <w:r>
              <w:t>苯、</w:t>
            </w:r>
            <w:r>
              <w:rPr>
                <w:rFonts w:hint="eastAsia"/>
              </w:rPr>
              <w:t>苯系物</w:t>
            </w:r>
            <w:r>
              <w:t>、挥发性有机物排放执行《家具制造业挥发性有机物排放标准》（</w:t>
            </w:r>
            <w:r>
              <w:t>DB43/1355-2017</w:t>
            </w:r>
            <w:r>
              <w:t>）中表</w:t>
            </w:r>
            <w:r>
              <w:t>1</w:t>
            </w:r>
            <w:r>
              <w:t>、表</w:t>
            </w:r>
            <w:r>
              <w:t>2</w:t>
            </w:r>
            <w:r>
              <w:t>的排放限值要求。颗粒物排放执行《大气污染物综合排放标准》（</w:t>
            </w:r>
            <w:r>
              <w:t>GB16297-1996</w:t>
            </w:r>
            <w:r>
              <w:t>）表</w:t>
            </w:r>
            <w:r>
              <w:t>2</w:t>
            </w:r>
            <w:r>
              <w:t>中颗粒物二级排放标准；厂内非甲烷总烃无组织执行《挥发性有机物无组织排放控制标准》（</w:t>
            </w:r>
            <w:r>
              <w:t>GB 37822-2019</w:t>
            </w:r>
            <w:r>
              <w:t>）附录</w:t>
            </w:r>
            <w:r>
              <w:t>A</w:t>
            </w:r>
            <w:r>
              <w:t>中</w:t>
            </w:r>
            <w:r>
              <w:lastRenderedPageBreak/>
              <w:t>的表</w:t>
            </w:r>
            <w:r>
              <w:t>A.1“</w:t>
            </w:r>
            <w:r>
              <w:t>厂区内非甲烷总烃无组织排放限制</w:t>
            </w:r>
            <w:r>
              <w:t>”</w:t>
            </w:r>
            <w:r>
              <w:t>要求。具体标准值见</w:t>
            </w:r>
            <w:r>
              <w:rPr>
                <w:rFonts w:hint="eastAsia"/>
              </w:rPr>
              <w:t>下</w:t>
            </w:r>
            <w:r>
              <w:t>表</w:t>
            </w:r>
            <w:r>
              <w:rPr>
                <w:rFonts w:hint="eastAsia"/>
              </w:rPr>
              <w:t>。</w:t>
            </w:r>
          </w:p>
          <w:p w:rsidR="004F5D0A" w:rsidRDefault="00D61730">
            <w:pPr>
              <w:spacing w:line="360" w:lineRule="auto"/>
              <w:jc w:val="center"/>
              <w:rPr>
                <w:b/>
              </w:rPr>
            </w:pPr>
            <w:r>
              <w:rPr>
                <w:rFonts w:hint="eastAsia"/>
                <w:b/>
              </w:rPr>
              <w:t>表</w:t>
            </w:r>
            <w:r>
              <w:rPr>
                <w:rFonts w:hint="eastAsia"/>
                <w:b/>
              </w:rPr>
              <w:t>3-</w:t>
            </w:r>
            <w:r>
              <w:rPr>
                <w:b/>
              </w:rPr>
              <w:t>10</w:t>
            </w:r>
            <w:r>
              <w:rPr>
                <w:rFonts w:hint="eastAsia"/>
                <w:b/>
              </w:rPr>
              <w:t xml:space="preserve">  </w:t>
            </w:r>
            <w:r>
              <w:rPr>
                <w:rFonts w:hint="eastAsia"/>
                <w:b/>
              </w:rPr>
              <w:t>大气污染物排放标准限值一览表（</w:t>
            </w:r>
            <w:r>
              <w:rPr>
                <w:b/>
              </w:rPr>
              <w:t>1#</w:t>
            </w:r>
            <w:r>
              <w:rPr>
                <w:b/>
              </w:rPr>
              <w:t>车间</w:t>
            </w:r>
            <w:r>
              <w:rPr>
                <w:rFonts w:hint="eastAsia"/>
                <w:b/>
              </w:rPr>
              <w:t>）</w:t>
            </w:r>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1041"/>
              <w:gridCol w:w="1760"/>
              <w:gridCol w:w="3024"/>
              <w:gridCol w:w="2225"/>
            </w:tblGrid>
            <w:tr w:rsidR="004F5D0A">
              <w:trPr>
                <w:jc w:val="center"/>
              </w:trPr>
              <w:tc>
                <w:tcPr>
                  <w:tcW w:w="647" w:type="pct"/>
                  <w:vAlign w:val="center"/>
                </w:tcPr>
                <w:p w:rsidR="004F5D0A" w:rsidRDefault="00D61730">
                  <w:pPr>
                    <w:pStyle w:val="af9"/>
                    <w:spacing w:line="240" w:lineRule="auto"/>
                    <w:ind w:firstLineChars="0" w:firstLine="0"/>
                    <w:jc w:val="center"/>
                    <w:rPr>
                      <w:rFonts w:ascii="Times New Roman"/>
                      <w:b/>
                      <w:sz w:val="21"/>
                    </w:rPr>
                  </w:pPr>
                  <w:r>
                    <w:rPr>
                      <w:rFonts w:ascii="Times New Roman"/>
                      <w:b/>
                      <w:sz w:val="21"/>
                    </w:rPr>
                    <w:t>污染物</w:t>
                  </w:r>
                </w:p>
              </w:tc>
              <w:tc>
                <w:tcPr>
                  <w:tcW w:w="1093" w:type="pct"/>
                  <w:vAlign w:val="center"/>
                </w:tcPr>
                <w:p w:rsidR="004F5D0A" w:rsidRDefault="00D61730">
                  <w:pPr>
                    <w:pStyle w:val="af9"/>
                    <w:spacing w:line="240" w:lineRule="auto"/>
                    <w:ind w:firstLineChars="0" w:firstLine="0"/>
                    <w:jc w:val="center"/>
                    <w:rPr>
                      <w:rFonts w:ascii="Times New Roman"/>
                      <w:b/>
                      <w:sz w:val="21"/>
                    </w:rPr>
                  </w:pPr>
                  <w:r>
                    <w:rPr>
                      <w:rFonts w:ascii="Times New Roman"/>
                      <w:b/>
                      <w:sz w:val="21"/>
                    </w:rPr>
                    <w:t>最高允许排放浓度限值（</w:t>
                  </w:r>
                  <w:r>
                    <w:rPr>
                      <w:rFonts w:ascii="Times New Roman"/>
                      <w:b/>
                      <w:sz w:val="21"/>
                    </w:rPr>
                    <w:t>mg/m3</w:t>
                  </w:r>
                  <w:r>
                    <w:rPr>
                      <w:rFonts w:ascii="Times New Roman"/>
                      <w:b/>
                      <w:sz w:val="21"/>
                    </w:rPr>
                    <w:t>）</w:t>
                  </w:r>
                </w:p>
              </w:tc>
              <w:tc>
                <w:tcPr>
                  <w:tcW w:w="1878" w:type="pct"/>
                  <w:vAlign w:val="center"/>
                </w:tcPr>
                <w:p w:rsidR="004F5D0A" w:rsidRDefault="00D61730">
                  <w:pPr>
                    <w:pStyle w:val="af9"/>
                    <w:spacing w:line="240" w:lineRule="auto"/>
                    <w:ind w:firstLineChars="0" w:firstLine="0"/>
                    <w:jc w:val="center"/>
                    <w:rPr>
                      <w:rFonts w:ascii="Times New Roman"/>
                      <w:b/>
                      <w:sz w:val="21"/>
                    </w:rPr>
                  </w:pPr>
                  <w:r>
                    <w:rPr>
                      <w:rFonts w:ascii="Times New Roman"/>
                      <w:b/>
                      <w:sz w:val="21"/>
                    </w:rPr>
                    <w:t>最高允许排放速率限值（</w:t>
                  </w:r>
                  <w:r>
                    <w:rPr>
                      <w:rFonts w:ascii="Times New Roman"/>
                      <w:b/>
                      <w:sz w:val="21"/>
                    </w:rPr>
                    <w:t>kg/h</w:t>
                  </w:r>
                  <w:r>
                    <w:rPr>
                      <w:rFonts w:ascii="Times New Roman"/>
                      <w:b/>
                      <w:sz w:val="21"/>
                    </w:rPr>
                    <w:t>，排气筒高度</w:t>
                  </w:r>
                  <w:r>
                    <w:rPr>
                      <w:rFonts w:ascii="Times New Roman"/>
                      <w:b/>
                      <w:sz w:val="21"/>
                    </w:rPr>
                    <w:t>≥15m</w:t>
                  </w:r>
                  <w:r>
                    <w:rPr>
                      <w:rFonts w:ascii="Times New Roman"/>
                      <w:b/>
                      <w:sz w:val="21"/>
                    </w:rPr>
                    <w:t>）</w:t>
                  </w:r>
                </w:p>
              </w:tc>
              <w:tc>
                <w:tcPr>
                  <w:tcW w:w="1382" w:type="pct"/>
                  <w:vAlign w:val="center"/>
                </w:tcPr>
                <w:p w:rsidR="004F5D0A" w:rsidRDefault="00D61730">
                  <w:pPr>
                    <w:pStyle w:val="af9"/>
                    <w:spacing w:line="240" w:lineRule="auto"/>
                    <w:ind w:firstLineChars="0" w:firstLine="0"/>
                    <w:jc w:val="center"/>
                    <w:rPr>
                      <w:rFonts w:ascii="Times New Roman"/>
                      <w:b/>
                      <w:sz w:val="21"/>
                    </w:rPr>
                  </w:pPr>
                  <w:r>
                    <w:rPr>
                      <w:rFonts w:ascii="Times New Roman"/>
                      <w:b/>
                      <w:sz w:val="21"/>
                    </w:rPr>
                    <w:t>无组织浓度限值</w:t>
                  </w:r>
                </w:p>
              </w:tc>
            </w:tr>
            <w:tr w:rsidR="004F5D0A">
              <w:trPr>
                <w:jc w:val="center"/>
              </w:trPr>
              <w:tc>
                <w:tcPr>
                  <w:tcW w:w="647"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颗粒物（</w:t>
                  </w:r>
                  <w:r>
                    <w:rPr>
                      <w:rFonts w:ascii="Times New Roman"/>
                      <w:sz w:val="21"/>
                    </w:rPr>
                    <w:t>15m</w:t>
                  </w:r>
                  <w:r>
                    <w:rPr>
                      <w:rFonts w:ascii="Times New Roman"/>
                      <w:sz w:val="21"/>
                    </w:rPr>
                    <w:t>）</w:t>
                  </w:r>
                </w:p>
              </w:tc>
              <w:tc>
                <w:tcPr>
                  <w:tcW w:w="1093"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120</w:t>
                  </w:r>
                </w:p>
              </w:tc>
              <w:tc>
                <w:tcPr>
                  <w:tcW w:w="1878"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3.5</w:t>
                  </w:r>
                </w:p>
              </w:tc>
              <w:tc>
                <w:tcPr>
                  <w:tcW w:w="1382"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1.0</w:t>
                  </w:r>
                </w:p>
              </w:tc>
            </w:tr>
          </w:tbl>
          <w:p w:rsidR="004F5D0A" w:rsidRDefault="00D61730">
            <w:pPr>
              <w:spacing w:line="360" w:lineRule="auto"/>
              <w:jc w:val="center"/>
              <w:rPr>
                <w:b/>
              </w:rPr>
            </w:pPr>
            <w:r>
              <w:rPr>
                <w:rFonts w:hint="eastAsia"/>
                <w:b/>
              </w:rPr>
              <w:t>表</w:t>
            </w:r>
            <w:r>
              <w:rPr>
                <w:rFonts w:hint="eastAsia"/>
                <w:b/>
              </w:rPr>
              <w:t>3</w:t>
            </w:r>
            <w:r>
              <w:rPr>
                <w:b/>
              </w:rPr>
              <w:t>-11</w:t>
            </w:r>
            <w:r>
              <w:rPr>
                <w:rFonts w:hint="eastAsia"/>
                <w:b/>
              </w:rPr>
              <w:t>大气污染物排放标准限值一览表（</w:t>
            </w:r>
            <w:r>
              <w:rPr>
                <w:b/>
              </w:rPr>
              <w:t>2#</w:t>
            </w:r>
            <w:r>
              <w:rPr>
                <w:b/>
              </w:rPr>
              <w:t>车间</w:t>
            </w:r>
            <w:r>
              <w:rPr>
                <w:rFonts w:hint="eastAsia"/>
                <w:b/>
              </w:rPr>
              <w:t>）</w:t>
            </w:r>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1041"/>
              <w:gridCol w:w="1760"/>
              <w:gridCol w:w="3024"/>
              <w:gridCol w:w="2225"/>
            </w:tblGrid>
            <w:tr w:rsidR="004F5D0A">
              <w:trPr>
                <w:jc w:val="center"/>
              </w:trPr>
              <w:tc>
                <w:tcPr>
                  <w:tcW w:w="647" w:type="pct"/>
                  <w:vAlign w:val="center"/>
                </w:tcPr>
                <w:p w:rsidR="004F5D0A" w:rsidRDefault="00D61730">
                  <w:pPr>
                    <w:pStyle w:val="af9"/>
                    <w:spacing w:line="240" w:lineRule="auto"/>
                    <w:ind w:firstLineChars="0" w:firstLine="0"/>
                    <w:jc w:val="center"/>
                    <w:rPr>
                      <w:rFonts w:ascii="Times New Roman"/>
                      <w:b/>
                      <w:sz w:val="21"/>
                    </w:rPr>
                  </w:pPr>
                  <w:r>
                    <w:rPr>
                      <w:rFonts w:ascii="Times New Roman"/>
                      <w:b/>
                      <w:sz w:val="21"/>
                    </w:rPr>
                    <w:t>污染物</w:t>
                  </w:r>
                </w:p>
              </w:tc>
              <w:tc>
                <w:tcPr>
                  <w:tcW w:w="1093" w:type="pct"/>
                  <w:vAlign w:val="center"/>
                </w:tcPr>
                <w:p w:rsidR="004F5D0A" w:rsidRDefault="00D61730">
                  <w:pPr>
                    <w:pStyle w:val="af9"/>
                    <w:spacing w:line="240" w:lineRule="auto"/>
                    <w:ind w:firstLineChars="0" w:firstLine="0"/>
                    <w:jc w:val="center"/>
                    <w:rPr>
                      <w:rFonts w:ascii="Times New Roman"/>
                      <w:b/>
                      <w:sz w:val="21"/>
                    </w:rPr>
                  </w:pPr>
                  <w:r>
                    <w:rPr>
                      <w:rFonts w:ascii="Times New Roman"/>
                      <w:b/>
                      <w:sz w:val="21"/>
                    </w:rPr>
                    <w:t>最高允许排放浓度限值（</w:t>
                  </w:r>
                  <w:r>
                    <w:rPr>
                      <w:rFonts w:ascii="Times New Roman"/>
                      <w:b/>
                      <w:sz w:val="21"/>
                    </w:rPr>
                    <w:t>mg/m</w:t>
                  </w:r>
                  <w:r>
                    <w:rPr>
                      <w:rFonts w:ascii="Times New Roman"/>
                      <w:b/>
                      <w:sz w:val="21"/>
                      <w:vertAlign w:val="superscript"/>
                    </w:rPr>
                    <w:t>3</w:t>
                  </w:r>
                  <w:r>
                    <w:rPr>
                      <w:rFonts w:ascii="Times New Roman"/>
                      <w:b/>
                      <w:sz w:val="21"/>
                    </w:rPr>
                    <w:t>）</w:t>
                  </w:r>
                </w:p>
              </w:tc>
              <w:tc>
                <w:tcPr>
                  <w:tcW w:w="1878" w:type="pct"/>
                  <w:vAlign w:val="center"/>
                </w:tcPr>
                <w:p w:rsidR="004F5D0A" w:rsidRDefault="00D61730">
                  <w:pPr>
                    <w:pStyle w:val="af9"/>
                    <w:spacing w:line="240" w:lineRule="auto"/>
                    <w:ind w:firstLineChars="0" w:firstLine="0"/>
                    <w:jc w:val="center"/>
                    <w:rPr>
                      <w:rFonts w:ascii="Times New Roman"/>
                      <w:b/>
                      <w:sz w:val="21"/>
                    </w:rPr>
                  </w:pPr>
                  <w:r>
                    <w:rPr>
                      <w:rFonts w:ascii="Times New Roman"/>
                      <w:b/>
                      <w:sz w:val="21"/>
                    </w:rPr>
                    <w:t>最高允许排放速率限值（</w:t>
                  </w:r>
                  <w:r>
                    <w:rPr>
                      <w:rFonts w:ascii="Times New Roman"/>
                      <w:b/>
                      <w:sz w:val="21"/>
                    </w:rPr>
                    <w:t>kg/h</w:t>
                  </w:r>
                  <w:r>
                    <w:rPr>
                      <w:rFonts w:ascii="Times New Roman"/>
                      <w:b/>
                      <w:sz w:val="21"/>
                    </w:rPr>
                    <w:t>，排气筒高度</w:t>
                  </w:r>
                  <w:r>
                    <w:rPr>
                      <w:rFonts w:ascii="Times New Roman"/>
                      <w:b/>
                      <w:sz w:val="21"/>
                    </w:rPr>
                    <w:t>≥15m</w:t>
                  </w:r>
                  <w:r>
                    <w:rPr>
                      <w:rFonts w:ascii="Times New Roman"/>
                      <w:b/>
                      <w:sz w:val="21"/>
                    </w:rPr>
                    <w:t>）</w:t>
                  </w:r>
                </w:p>
              </w:tc>
              <w:tc>
                <w:tcPr>
                  <w:tcW w:w="1382" w:type="pct"/>
                  <w:vAlign w:val="center"/>
                </w:tcPr>
                <w:p w:rsidR="004F5D0A" w:rsidRDefault="00D61730">
                  <w:pPr>
                    <w:pStyle w:val="af9"/>
                    <w:spacing w:line="240" w:lineRule="auto"/>
                    <w:ind w:firstLineChars="0" w:firstLine="0"/>
                    <w:jc w:val="center"/>
                    <w:rPr>
                      <w:rFonts w:ascii="Times New Roman"/>
                      <w:b/>
                      <w:sz w:val="21"/>
                    </w:rPr>
                  </w:pPr>
                  <w:r>
                    <w:rPr>
                      <w:rFonts w:ascii="Times New Roman"/>
                      <w:b/>
                      <w:sz w:val="21"/>
                    </w:rPr>
                    <w:t>无组织浓度限值</w:t>
                  </w:r>
                </w:p>
              </w:tc>
            </w:tr>
            <w:tr w:rsidR="004F5D0A">
              <w:trPr>
                <w:jc w:val="center"/>
              </w:trPr>
              <w:tc>
                <w:tcPr>
                  <w:tcW w:w="647"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非甲烷总烃</w:t>
                  </w:r>
                </w:p>
              </w:tc>
              <w:tc>
                <w:tcPr>
                  <w:tcW w:w="1093"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40</w:t>
                  </w:r>
                </w:p>
              </w:tc>
              <w:tc>
                <w:tcPr>
                  <w:tcW w:w="1878"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8.0</w:t>
                  </w:r>
                </w:p>
              </w:tc>
              <w:tc>
                <w:tcPr>
                  <w:tcW w:w="1382"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2.0</w:t>
                  </w:r>
                </w:p>
              </w:tc>
            </w:tr>
            <w:tr w:rsidR="004F5D0A">
              <w:trPr>
                <w:jc w:val="center"/>
              </w:trPr>
              <w:tc>
                <w:tcPr>
                  <w:tcW w:w="647"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苯</w:t>
                  </w:r>
                </w:p>
              </w:tc>
              <w:tc>
                <w:tcPr>
                  <w:tcW w:w="1093"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1</w:t>
                  </w:r>
                </w:p>
              </w:tc>
              <w:tc>
                <w:tcPr>
                  <w:tcW w:w="1878"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0.4</w:t>
                  </w:r>
                </w:p>
              </w:tc>
              <w:tc>
                <w:tcPr>
                  <w:tcW w:w="1382"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0.1</w:t>
                  </w:r>
                </w:p>
              </w:tc>
            </w:tr>
            <w:tr w:rsidR="004F5D0A">
              <w:trPr>
                <w:jc w:val="center"/>
              </w:trPr>
              <w:tc>
                <w:tcPr>
                  <w:tcW w:w="647"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苯系物</w:t>
                  </w:r>
                </w:p>
              </w:tc>
              <w:tc>
                <w:tcPr>
                  <w:tcW w:w="1093"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25</w:t>
                  </w:r>
                </w:p>
              </w:tc>
              <w:tc>
                <w:tcPr>
                  <w:tcW w:w="1878"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4.0</w:t>
                  </w:r>
                </w:p>
              </w:tc>
              <w:tc>
                <w:tcPr>
                  <w:tcW w:w="1382"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1.0</w:t>
                  </w:r>
                </w:p>
              </w:tc>
            </w:tr>
            <w:tr w:rsidR="004F5D0A">
              <w:trPr>
                <w:jc w:val="center"/>
              </w:trPr>
              <w:tc>
                <w:tcPr>
                  <w:tcW w:w="647"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挥发性</w:t>
                  </w:r>
                  <w:r>
                    <w:rPr>
                      <w:rFonts w:ascii="Times New Roman"/>
                      <w:sz w:val="21"/>
                    </w:rPr>
                    <w:t>有机物</w:t>
                  </w:r>
                </w:p>
              </w:tc>
              <w:tc>
                <w:tcPr>
                  <w:tcW w:w="1093"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50</w:t>
                  </w:r>
                </w:p>
              </w:tc>
              <w:tc>
                <w:tcPr>
                  <w:tcW w:w="1878"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10</w:t>
                  </w:r>
                </w:p>
              </w:tc>
              <w:tc>
                <w:tcPr>
                  <w:tcW w:w="1382" w:type="pct"/>
                  <w:vAlign w:val="center"/>
                </w:tcPr>
                <w:p w:rsidR="004F5D0A" w:rsidRDefault="00D61730">
                  <w:pPr>
                    <w:pStyle w:val="af9"/>
                    <w:spacing w:line="240" w:lineRule="auto"/>
                    <w:ind w:firstLineChars="0" w:firstLine="0"/>
                    <w:jc w:val="center"/>
                    <w:rPr>
                      <w:rFonts w:ascii="Times New Roman"/>
                      <w:sz w:val="21"/>
                    </w:rPr>
                  </w:pPr>
                  <w:r>
                    <w:rPr>
                      <w:rFonts w:ascii="Times New Roman" w:hint="eastAsia"/>
                      <w:sz w:val="21"/>
                    </w:rPr>
                    <w:t>/</w:t>
                  </w:r>
                </w:p>
              </w:tc>
            </w:tr>
            <w:tr w:rsidR="004F5D0A">
              <w:trPr>
                <w:jc w:val="center"/>
              </w:trPr>
              <w:tc>
                <w:tcPr>
                  <w:tcW w:w="647"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颗粒物（</w:t>
                  </w:r>
                  <w:r>
                    <w:rPr>
                      <w:rFonts w:ascii="Times New Roman"/>
                      <w:sz w:val="21"/>
                    </w:rPr>
                    <w:t>15m</w:t>
                  </w:r>
                  <w:r>
                    <w:rPr>
                      <w:rFonts w:ascii="Times New Roman"/>
                      <w:sz w:val="21"/>
                    </w:rPr>
                    <w:t>）</w:t>
                  </w:r>
                </w:p>
              </w:tc>
              <w:tc>
                <w:tcPr>
                  <w:tcW w:w="1093"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120</w:t>
                  </w:r>
                </w:p>
              </w:tc>
              <w:tc>
                <w:tcPr>
                  <w:tcW w:w="1878"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3.5</w:t>
                  </w:r>
                </w:p>
              </w:tc>
              <w:tc>
                <w:tcPr>
                  <w:tcW w:w="1382" w:type="pct"/>
                  <w:vAlign w:val="center"/>
                </w:tcPr>
                <w:p w:rsidR="004F5D0A" w:rsidRDefault="00D61730">
                  <w:pPr>
                    <w:pStyle w:val="af9"/>
                    <w:spacing w:line="240" w:lineRule="auto"/>
                    <w:ind w:firstLineChars="0" w:firstLine="0"/>
                    <w:jc w:val="center"/>
                    <w:rPr>
                      <w:rFonts w:ascii="Times New Roman"/>
                      <w:sz w:val="21"/>
                    </w:rPr>
                  </w:pPr>
                  <w:r>
                    <w:rPr>
                      <w:rFonts w:ascii="Times New Roman"/>
                      <w:sz w:val="21"/>
                    </w:rPr>
                    <w:t>1.0</w:t>
                  </w:r>
                </w:p>
              </w:tc>
            </w:tr>
          </w:tbl>
          <w:p w:rsidR="004F5D0A" w:rsidRDefault="00D61730">
            <w:pPr>
              <w:pStyle w:val="af7"/>
              <w:spacing w:before="31" w:after="31"/>
              <w:ind w:left="422" w:hanging="422"/>
              <w:rPr>
                <w:b/>
              </w:rPr>
            </w:pPr>
            <w:r>
              <w:rPr>
                <w:rFonts w:hint="eastAsia"/>
                <w:b/>
              </w:rPr>
              <w:t>表3-12</w:t>
            </w:r>
            <w:r>
              <w:rPr>
                <w:b/>
              </w:rPr>
              <w:t xml:space="preserve">  厂内区非甲烷总烃无组织排放限值</w:t>
            </w:r>
          </w:p>
          <w:tbl>
            <w:tblPr>
              <w:tblW w:w="4998" w:type="pct"/>
              <w:jc w:val="center"/>
              <w:tblBorders>
                <w:top w:val="single" w:sz="4" w:space="0" w:color="auto"/>
                <w:bottom w:val="single" w:sz="4" w:space="0" w:color="auto"/>
                <w:insideH w:val="single" w:sz="6" w:space="0" w:color="auto"/>
                <w:insideV w:val="single" w:sz="6" w:space="0" w:color="auto"/>
              </w:tblBorders>
              <w:tblLook w:val="04A0"/>
            </w:tblPr>
            <w:tblGrid>
              <w:gridCol w:w="1410"/>
              <w:gridCol w:w="1480"/>
              <w:gridCol w:w="2796"/>
              <w:gridCol w:w="2361"/>
            </w:tblGrid>
            <w:tr w:rsidR="004F5D0A">
              <w:trPr>
                <w:cantSplit/>
                <w:trHeight w:val="454"/>
                <w:jc w:val="center"/>
              </w:trPr>
              <w:tc>
                <w:tcPr>
                  <w:tcW w:w="876" w:type="pct"/>
                  <w:vAlign w:val="center"/>
                </w:tcPr>
                <w:p w:rsidR="004F5D0A" w:rsidRDefault="00D61730">
                  <w:pPr>
                    <w:spacing w:line="240" w:lineRule="exact"/>
                    <w:ind w:right="113"/>
                    <w:jc w:val="center"/>
                    <w:rPr>
                      <w:b/>
                      <w:szCs w:val="21"/>
                    </w:rPr>
                  </w:pPr>
                  <w:r>
                    <w:rPr>
                      <w:b/>
                      <w:szCs w:val="21"/>
                    </w:rPr>
                    <w:t>污染物</w:t>
                  </w:r>
                </w:p>
              </w:tc>
              <w:tc>
                <w:tcPr>
                  <w:tcW w:w="919" w:type="pct"/>
                  <w:vAlign w:val="center"/>
                </w:tcPr>
                <w:p w:rsidR="004F5D0A" w:rsidRDefault="00D61730">
                  <w:pPr>
                    <w:spacing w:line="240" w:lineRule="exact"/>
                    <w:jc w:val="center"/>
                    <w:rPr>
                      <w:b/>
                      <w:szCs w:val="21"/>
                    </w:rPr>
                  </w:pPr>
                  <w:r>
                    <w:rPr>
                      <w:b/>
                      <w:szCs w:val="21"/>
                    </w:rPr>
                    <w:t>特别排放限值（</w:t>
                  </w:r>
                  <w:r>
                    <w:rPr>
                      <w:b/>
                      <w:szCs w:val="21"/>
                    </w:rPr>
                    <w:t>mg/m</w:t>
                  </w:r>
                  <w:r>
                    <w:rPr>
                      <w:b/>
                      <w:szCs w:val="21"/>
                      <w:vertAlign w:val="superscript"/>
                    </w:rPr>
                    <w:t>3</w:t>
                  </w:r>
                  <w:r>
                    <w:rPr>
                      <w:b/>
                      <w:szCs w:val="21"/>
                    </w:rPr>
                    <w:t>）</w:t>
                  </w:r>
                </w:p>
              </w:tc>
              <w:tc>
                <w:tcPr>
                  <w:tcW w:w="1736" w:type="pct"/>
                  <w:vAlign w:val="center"/>
                </w:tcPr>
                <w:p w:rsidR="004F5D0A" w:rsidRDefault="00D61730">
                  <w:pPr>
                    <w:spacing w:line="240" w:lineRule="exact"/>
                    <w:ind w:right="113"/>
                    <w:jc w:val="center"/>
                    <w:rPr>
                      <w:b/>
                      <w:szCs w:val="21"/>
                    </w:rPr>
                  </w:pPr>
                  <w:r>
                    <w:rPr>
                      <w:b/>
                      <w:szCs w:val="21"/>
                    </w:rPr>
                    <w:t>限值含义</w:t>
                  </w:r>
                </w:p>
              </w:tc>
              <w:tc>
                <w:tcPr>
                  <w:tcW w:w="1466" w:type="pct"/>
                  <w:vAlign w:val="center"/>
                </w:tcPr>
                <w:p w:rsidR="004F5D0A" w:rsidRDefault="00D61730">
                  <w:pPr>
                    <w:spacing w:line="240" w:lineRule="exact"/>
                    <w:ind w:right="113"/>
                    <w:jc w:val="center"/>
                    <w:rPr>
                      <w:b/>
                      <w:szCs w:val="21"/>
                    </w:rPr>
                  </w:pPr>
                  <w:r>
                    <w:rPr>
                      <w:b/>
                      <w:szCs w:val="21"/>
                    </w:rPr>
                    <w:t>无组织排放监控位置</w:t>
                  </w:r>
                </w:p>
              </w:tc>
            </w:tr>
            <w:tr w:rsidR="004F5D0A">
              <w:trPr>
                <w:cantSplit/>
                <w:trHeight w:val="454"/>
                <w:jc w:val="center"/>
              </w:trPr>
              <w:tc>
                <w:tcPr>
                  <w:tcW w:w="876" w:type="pct"/>
                  <w:vAlign w:val="center"/>
                </w:tcPr>
                <w:p w:rsidR="004F5D0A" w:rsidRDefault="00D61730">
                  <w:pPr>
                    <w:spacing w:line="240" w:lineRule="exact"/>
                    <w:ind w:right="113"/>
                    <w:jc w:val="center"/>
                    <w:rPr>
                      <w:szCs w:val="21"/>
                    </w:rPr>
                  </w:pPr>
                  <w:r>
                    <w:rPr>
                      <w:szCs w:val="21"/>
                    </w:rPr>
                    <w:t>NMHC</w:t>
                  </w:r>
                </w:p>
              </w:tc>
              <w:tc>
                <w:tcPr>
                  <w:tcW w:w="919" w:type="pct"/>
                  <w:vAlign w:val="center"/>
                </w:tcPr>
                <w:p w:rsidR="004F5D0A" w:rsidRDefault="00D61730">
                  <w:pPr>
                    <w:spacing w:line="240" w:lineRule="exact"/>
                    <w:ind w:right="113"/>
                    <w:jc w:val="center"/>
                    <w:rPr>
                      <w:szCs w:val="21"/>
                    </w:rPr>
                  </w:pPr>
                  <w:r>
                    <w:rPr>
                      <w:szCs w:val="21"/>
                    </w:rPr>
                    <w:t>30</w:t>
                  </w:r>
                </w:p>
              </w:tc>
              <w:tc>
                <w:tcPr>
                  <w:tcW w:w="1736" w:type="pct"/>
                  <w:vAlign w:val="center"/>
                </w:tcPr>
                <w:p w:rsidR="004F5D0A" w:rsidRDefault="00D61730">
                  <w:pPr>
                    <w:spacing w:line="240" w:lineRule="exact"/>
                    <w:ind w:right="113"/>
                    <w:jc w:val="center"/>
                    <w:rPr>
                      <w:szCs w:val="21"/>
                    </w:rPr>
                  </w:pPr>
                  <w:r>
                    <w:rPr>
                      <w:szCs w:val="21"/>
                    </w:rPr>
                    <w:t>监控点处任意一次浓度值</w:t>
                  </w:r>
                </w:p>
              </w:tc>
              <w:tc>
                <w:tcPr>
                  <w:tcW w:w="1466" w:type="pct"/>
                  <w:vAlign w:val="center"/>
                </w:tcPr>
                <w:p w:rsidR="004F5D0A" w:rsidRDefault="00D61730">
                  <w:pPr>
                    <w:spacing w:line="240" w:lineRule="exact"/>
                    <w:ind w:right="113"/>
                    <w:jc w:val="center"/>
                    <w:rPr>
                      <w:szCs w:val="21"/>
                    </w:rPr>
                  </w:pPr>
                  <w:r>
                    <w:rPr>
                      <w:szCs w:val="21"/>
                    </w:rPr>
                    <w:t>在厂房外位置监控点</w:t>
                  </w:r>
                </w:p>
              </w:tc>
            </w:tr>
          </w:tbl>
          <w:p w:rsidR="004F5D0A" w:rsidRDefault="00D61730" w:rsidP="00C655E2">
            <w:pPr>
              <w:spacing w:beforeLines="50" w:line="360" w:lineRule="auto"/>
            </w:pPr>
            <w:r>
              <w:rPr>
                <w:rFonts w:hint="eastAsia"/>
              </w:rPr>
              <w:t>2</w:t>
            </w:r>
            <w:r>
              <w:rPr>
                <w:rFonts w:hint="eastAsia"/>
              </w:rPr>
              <w:t>、水污染物排放标准</w:t>
            </w:r>
          </w:p>
          <w:p w:rsidR="004F5D0A" w:rsidRDefault="00D61730">
            <w:pPr>
              <w:spacing w:line="360" w:lineRule="auto"/>
            </w:pPr>
            <w:r>
              <w:rPr>
                <w:rFonts w:hint="eastAsia"/>
              </w:rPr>
              <w:t>施工期：</w:t>
            </w:r>
            <w:r>
              <w:rPr>
                <w:rFonts w:hint="eastAsia"/>
              </w:rPr>
              <w:t>/</w:t>
            </w:r>
          </w:p>
          <w:p w:rsidR="004F5D0A" w:rsidRDefault="00D61730">
            <w:pPr>
              <w:spacing w:line="360" w:lineRule="auto"/>
            </w:pPr>
            <w:r>
              <w:rPr>
                <w:rFonts w:hint="eastAsia"/>
              </w:rPr>
              <w:t>营运期：</w:t>
            </w:r>
            <w:r>
              <w:t>项目生活废水排放执行《污水综合排放标准》（</w:t>
            </w:r>
            <w:r>
              <w:t>GB8978-1996</w:t>
            </w:r>
            <w:r>
              <w:t>）三级标准，同时满足澧县污水处理厂进水水质要求</w:t>
            </w:r>
            <w:r>
              <w:rPr>
                <w:rFonts w:hint="eastAsia"/>
              </w:rPr>
              <w:t>。</w:t>
            </w:r>
          </w:p>
          <w:p w:rsidR="004F5D0A" w:rsidRDefault="00D61730">
            <w:pPr>
              <w:spacing w:line="360" w:lineRule="auto"/>
              <w:jc w:val="center"/>
            </w:pPr>
            <w:r>
              <w:rPr>
                <w:rFonts w:hint="eastAsia"/>
              </w:rPr>
              <w:t>表</w:t>
            </w:r>
            <w:r>
              <w:rPr>
                <w:rFonts w:hint="eastAsia"/>
              </w:rPr>
              <w:t>3-</w:t>
            </w:r>
            <w:r>
              <w:t>13</w:t>
            </w:r>
            <w:r>
              <w:rPr>
                <w:rFonts w:hint="eastAsia"/>
              </w:rPr>
              <w:t xml:space="preserve">  </w:t>
            </w:r>
            <w:r>
              <w:rPr>
                <w:rFonts w:hint="eastAsia"/>
              </w:rPr>
              <w:t>水污染物排放标准限值一览表</w:t>
            </w:r>
          </w:p>
          <w:tbl>
            <w:tblPr>
              <w:tblW w:w="8050" w:type="dxa"/>
              <w:jc w:val="center"/>
              <w:tblBorders>
                <w:top w:val="single" w:sz="4" w:space="0" w:color="auto"/>
                <w:bottom w:val="single" w:sz="4" w:space="0" w:color="auto"/>
                <w:insideH w:val="single" w:sz="4" w:space="0" w:color="auto"/>
                <w:insideV w:val="single" w:sz="4" w:space="0" w:color="auto"/>
              </w:tblBorders>
              <w:tblLook w:val="04A0"/>
            </w:tblPr>
            <w:tblGrid>
              <w:gridCol w:w="3035"/>
              <w:gridCol w:w="670"/>
              <w:gridCol w:w="840"/>
              <w:gridCol w:w="870"/>
              <w:gridCol w:w="730"/>
              <w:gridCol w:w="952"/>
              <w:gridCol w:w="953"/>
            </w:tblGrid>
            <w:tr w:rsidR="004F5D0A">
              <w:trPr>
                <w:trHeight w:val="574"/>
                <w:jc w:val="center"/>
              </w:trPr>
              <w:tc>
                <w:tcPr>
                  <w:tcW w:w="3035" w:type="dxa"/>
                  <w:vAlign w:val="center"/>
                </w:tcPr>
                <w:p w:rsidR="004F5D0A" w:rsidRDefault="00D61730">
                  <w:pPr>
                    <w:spacing w:line="280" w:lineRule="exact"/>
                    <w:rPr>
                      <w:b/>
                    </w:rPr>
                  </w:pPr>
                  <w:r>
                    <w:rPr>
                      <w:b/>
                    </w:rPr>
                    <w:t>执行标准</w:t>
                  </w:r>
                </w:p>
                <w:p w:rsidR="004F5D0A" w:rsidRDefault="00D61730">
                  <w:pPr>
                    <w:spacing w:line="280" w:lineRule="exact"/>
                    <w:jc w:val="right"/>
                    <w:rPr>
                      <w:b/>
                    </w:rPr>
                  </w:pPr>
                  <w:r>
                    <w:rPr>
                      <w:b/>
                    </w:rPr>
                    <w:t>项目</w:t>
                  </w:r>
                </w:p>
              </w:tc>
              <w:tc>
                <w:tcPr>
                  <w:tcW w:w="670" w:type="dxa"/>
                  <w:vAlign w:val="center"/>
                </w:tcPr>
                <w:p w:rsidR="004F5D0A" w:rsidRDefault="00D61730">
                  <w:pPr>
                    <w:pStyle w:val="af3"/>
                    <w:rPr>
                      <w:b/>
                    </w:rPr>
                  </w:pPr>
                  <w:r>
                    <w:rPr>
                      <w:b/>
                    </w:rPr>
                    <w:t>pH</w:t>
                  </w:r>
                </w:p>
              </w:tc>
              <w:tc>
                <w:tcPr>
                  <w:tcW w:w="840" w:type="dxa"/>
                  <w:vAlign w:val="center"/>
                </w:tcPr>
                <w:p w:rsidR="004F5D0A" w:rsidRDefault="00D61730">
                  <w:pPr>
                    <w:pStyle w:val="af3"/>
                    <w:rPr>
                      <w:b/>
                    </w:rPr>
                  </w:pPr>
                  <w:r>
                    <w:rPr>
                      <w:b/>
                    </w:rPr>
                    <w:t>COD</w:t>
                  </w:r>
                </w:p>
              </w:tc>
              <w:tc>
                <w:tcPr>
                  <w:tcW w:w="870" w:type="dxa"/>
                  <w:vAlign w:val="center"/>
                </w:tcPr>
                <w:p w:rsidR="004F5D0A" w:rsidRDefault="00D61730">
                  <w:pPr>
                    <w:pStyle w:val="af3"/>
                    <w:rPr>
                      <w:b/>
                    </w:rPr>
                  </w:pPr>
                  <w:r>
                    <w:rPr>
                      <w:b/>
                    </w:rPr>
                    <w:t>BOD</w:t>
                  </w:r>
                  <w:r>
                    <w:rPr>
                      <w:b/>
                      <w:vertAlign w:val="subscript"/>
                    </w:rPr>
                    <w:t>5</w:t>
                  </w:r>
                </w:p>
              </w:tc>
              <w:tc>
                <w:tcPr>
                  <w:tcW w:w="730" w:type="dxa"/>
                  <w:vAlign w:val="center"/>
                </w:tcPr>
                <w:p w:rsidR="004F5D0A" w:rsidRDefault="00D61730">
                  <w:pPr>
                    <w:pStyle w:val="af3"/>
                    <w:rPr>
                      <w:b/>
                    </w:rPr>
                  </w:pPr>
                  <w:r>
                    <w:rPr>
                      <w:b/>
                    </w:rPr>
                    <w:t>SS</w:t>
                  </w:r>
                </w:p>
              </w:tc>
              <w:tc>
                <w:tcPr>
                  <w:tcW w:w="952" w:type="dxa"/>
                  <w:vAlign w:val="center"/>
                </w:tcPr>
                <w:p w:rsidR="004F5D0A" w:rsidRDefault="00D61730">
                  <w:pPr>
                    <w:pStyle w:val="af3"/>
                    <w:rPr>
                      <w:b/>
                    </w:rPr>
                  </w:pPr>
                  <w:r>
                    <w:rPr>
                      <w:b/>
                    </w:rPr>
                    <w:t>NH</w:t>
                  </w:r>
                  <w:r>
                    <w:rPr>
                      <w:b/>
                      <w:vertAlign w:val="subscript"/>
                    </w:rPr>
                    <w:t>3</w:t>
                  </w:r>
                  <w:r>
                    <w:rPr>
                      <w:b/>
                    </w:rPr>
                    <w:t>-N</w:t>
                  </w:r>
                </w:p>
              </w:tc>
              <w:tc>
                <w:tcPr>
                  <w:tcW w:w="953" w:type="dxa"/>
                  <w:vAlign w:val="center"/>
                </w:tcPr>
                <w:p w:rsidR="004F5D0A" w:rsidRDefault="00D61730">
                  <w:pPr>
                    <w:pStyle w:val="af3"/>
                    <w:rPr>
                      <w:b/>
                    </w:rPr>
                  </w:pPr>
                  <w:r>
                    <w:rPr>
                      <w:b/>
                    </w:rPr>
                    <w:t>色度</w:t>
                  </w:r>
                </w:p>
              </w:tc>
            </w:tr>
            <w:tr w:rsidR="004F5D0A">
              <w:trPr>
                <w:jc w:val="center"/>
              </w:trPr>
              <w:tc>
                <w:tcPr>
                  <w:tcW w:w="3035" w:type="dxa"/>
                  <w:vAlign w:val="center"/>
                </w:tcPr>
                <w:p w:rsidR="004F5D0A" w:rsidRDefault="00D61730">
                  <w:pPr>
                    <w:pStyle w:val="af3"/>
                  </w:pPr>
                  <w:r>
                    <w:t>《污水综合排放标准》（</w:t>
                  </w:r>
                  <w:r>
                    <w:t>GB8978-1996</w:t>
                  </w:r>
                  <w:r>
                    <w:t>）三级标准</w:t>
                  </w:r>
                </w:p>
              </w:tc>
              <w:tc>
                <w:tcPr>
                  <w:tcW w:w="670" w:type="dxa"/>
                  <w:vAlign w:val="center"/>
                </w:tcPr>
                <w:p w:rsidR="004F5D0A" w:rsidRDefault="00D61730">
                  <w:pPr>
                    <w:pStyle w:val="af3"/>
                  </w:pPr>
                  <w:r>
                    <w:t>6-9</w:t>
                  </w:r>
                </w:p>
              </w:tc>
              <w:tc>
                <w:tcPr>
                  <w:tcW w:w="840" w:type="dxa"/>
                  <w:vAlign w:val="center"/>
                </w:tcPr>
                <w:p w:rsidR="004F5D0A" w:rsidRDefault="00D61730">
                  <w:pPr>
                    <w:pStyle w:val="af3"/>
                  </w:pPr>
                  <w:r>
                    <w:t>500</w:t>
                  </w:r>
                </w:p>
              </w:tc>
              <w:tc>
                <w:tcPr>
                  <w:tcW w:w="870" w:type="dxa"/>
                  <w:vAlign w:val="center"/>
                </w:tcPr>
                <w:p w:rsidR="004F5D0A" w:rsidRDefault="00D61730">
                  <w:pPr>
                    <w:pStyle w:val="af3"/>
                  </w:pPr>
                  <w:r>
                    <w:t>300</w:t>
                  </w:r>
                </w:p>
              </w:tc>
              <w:tc>
                <w:tcPr>
                  <w:tcW w:w="730" w:type="dxa"/>
                  <w:vAlign w:val="center"/>
                </w:tcPr>
                <w:p w:rsidR="004F5D0A" w:rsidRDefault="00D61730">
                  <w:pPr>
                    <w:pStyle w:val="af3"/>
                  </w:pPr>
                  <w:r>
                    <w:t>400</w:t>
                  </w:r>
                </w:p>
              </w:tc>
              <w:tc>
                <w:tcPr>
                  <w:tcW w:w="952" w:type="dxa"/>
                  <w:vAlign w:val="center"/>
                </w:tcPr>
                <w:p w:rsidR="004F5D0A" w:rsidRDefault="00D61730">
                  <w:pPr>
                    <w:pStyle w:val="af3"/>
                  </w:pPr>
                  <w:r>
                    <w:t>/</w:t>
                  </w:r>
                </w:p>
              </w:tc>
              <w:tc>
                <w:tcPr>
                  <w:tcW w:w="953" w:type="dxa"/>
                  <w:vAlign w:val="center"/>
                </w:tcPr>
                <w:p w:rsidR="004F5D0A" w:rsidRDefault="00D61730">
                  <w:pPr>
                    <w:pStyle w:val="af3"/>
                  </w:pPr>
                  <w:r>
                    <w:t>/</w:t>
                  </w:r>
                </w:p>
              </w:tc>
            </w:tr>
            <w:tr w:rsidR="004F5D0A">
              <w:trPr>
                <w:jc w:val="center"/>
              </w:trPr>
              <w:tc>
                <w:tcPr>
                  <w:tcW w:w="3035" w:type="dxa"/>
                  <w:vAlign w:val="center"/>
                </w:tcPr>
                <w:p w:rsidR="004F5D0A" w:rsidRDefault="00D61730">
                  <w:pPr>
                    <w:pStyle w:val="af3"/>
                  </w:pPr>
                  <w:r>
                    <w:t>澧县污水处理厂进水水质要求</w:t>
                  </w:r>
                </w:p>
              </w:tc>
              <w:tc>
                <w:tcPr>
                  <w:tcW w:w="670" w:type="dxa"/>
                  <w:vAlign w:val="center"/>
                </w:tcPr>
                <w:p w:rsidR="004F5D0A" w:rsidRDefault="00D61730">
                  <w:pPr>
                    <w:pStyle w:val="af3"/>
                  </w:pPr>
                  <w:r>
                    <w:t>/</w:t>
                  </w:r>
                </w:p>
              </w:tc>
              <w:tc>
                <w:tcPr>
                  <w:tcW w:w="840" w:type="dxa"/>
                  <w:vAlign w:val="center"/>
                </w:tcPr>
                <w:p w:rsidR="004F5D0A" w:rsidRDefault="00D61730">
                  <w:pPr>
                    <w:pStyle w:val="af3"/>
                  </w:pPr>
                  <w:r>
                    <w:t>300</w:t>
                  </w:r>
                </w:p>
              </w:tc>
              <w:tc>
                <w:tcPr>
                  <w:tcW w:w="870" w:type="dxa"/>
                  <w:vAlign w:val="center"/>
                </w:tcPr>
                <w:p w:rsidR="004F5D0A" w:rsidRDefault="00D61730">
                  <w:pPr>
                    <w:pStyle w:val="af3"/>
                  </w:pPr>
                  <w:r>
                    <w:t>150</w:t>
                  </w:r>
                </w:p>
              </w:tc>
              <w:tc>
                <w:tcPr>
                  <w:tcW w:w="730" w:type="dxa"/>
                  <w:vAlign w:val="center"/>
                </w:tcPr>
                <w:p w:rsidR="004F5D0A" w:rsidRDefault="00D61730">
                  <w:pPr>
                    <w:pStyle w:val="af3"/>
                  </w:pPr>
                  <w:r>
                    <w:t>250</w:t>
                  </w:r>
                </w:p>
              </w:tc>
              <w:tc>
                <w:tcPr>
                  <w:tcW w:w="952" w:type="dxa"/>
                  <w:vAlign w:val="center"/>
                </w:tcPr>
                <w:p w:rsidR="004F5D0A" w:rsidRDefault="00D61730">
                  <w:pPr>
                    <w:pStyle w:val="af3"/>
                  </w:pPr>
                  <w:r>
                    <w:t>30</w:t>
                  </w:r>
                </w:p>
              </w:tc>
              <w:tc>
                <w:tcPr>
                  <w:tcW w:w="953" w:type="dxa"/>
                  <w:vAlign w:val="center"/>
                </w:tcPr>
                <w:p w:rsidR="004F5D0A" w:rsidRDefault="00D61730">
                  <w:pPr>
                    <w:pStyle w:val="af3"/>
                  </w:pPr>
                  <w:r>
                    <w:t>/</w:t>
                  </w:r>
                </w:p>
              </w:tc>
            </w:tr>
            <w:tr w:rsidR="004F5D0A">
              <w:trPr>
                <w:jc w:val="center"/>
              </w:trPr>
              <w:tc>
                <w:tcPr>
                  <w:tcW w:w="3035" w:type="dxa"/>
                  <w:vAlign w:val="center"/>
                </w:tcPr>
                <w:p w:rsidR="004F5D0A" w:rsidRDefault="00D61730">
                  <w:pPr>
                    <w:pStyle w:val="af3"/>
                  </w:pPr>
                  <w:r>
                    <w:t>本项目废水排放执行标准</w:t>
                  </w:r>
                </w:p>
              </w:tc>
              <w:tc>
                <w:tcPr>
                  <w:tcW w:w="670" w:type="dxa"/>
                  <w:vAlign w:val="center"/>
                </w:tcPr>
                <w:p w:rsidR="004F5D0A" w:rsidRDefault="00D61730">
                  <w:pPr>
                    <w:pStyle w:val="af3"/>
                  </w:pPr>
                  <w:r>
                    <w:t>6-9</w:t>
                  </w:r>
                </w:p>
              </w:tc>
              <w:tc>
                <w:tcPr>
                  <w:tcW w:w="840" w:type="dxa"/>
                  <w:vAlign w:val="center"/>
                </w:tcPr>
                <w:p w:rsidR="004F5D0A" w:rsidRDefault="00D61730">
                  <w:pPr>
                    <w:pStyle w:val="af3"/>
                  </w:pPr>
                  <w:r>
                    <w:t>300</w:t>
                  </w:r>
                </w:p>
              </w:tc>
              <w:tc>
                <w:tcPr>
                  <w:tcW w:w="870" w:type="dxa"/>
                  <w:vAlign w:val="center"/>
                </w:tcPr>
                <w:p w:rsidR="004F5D0A" w:rsidRDefault="00D61730">
                  <w:pPr>
                    <w:pStyle w:val="af3"/>
                  </w:pPr>
                  <w:r>
                    <w:t>150</w:t>
                  </w:r>
                </w:p>
              </w:tc>
              <w:tc>
                <w:tcPr>
                  <w:tcW w:w="730" w:type="dxa"/>
                  <w:vAlign w:val="center"/>
                </w:tcPr>
                <w:p w:rsidR="004F5D0A" w:rsidRDefault="00D61730">
                  <w:pPr>
                    <w:pStyle w:val="af3"/>
                  </w:pPr>
                  <w:r>
                    <w:t>250</w:t>
                  </w:r>
                </w:p>
              </w:tc>
              <w:tc>
                <w:tcPr>
                  <w:tcW w:w="952" w:type="dxa"/>
                  <w:vAlign w:val="center"/>
                </w:tcPr>
                <w:p w:rsidR="004F5D0A" w:rsidRDefault="00D61730">
                  <w:pPr>
                    <w:pStyle w:val="af3"/>
                  </w:pPr>
                  <w:r>
                    <w:t>30</w:t>
                  </w:r>
                </w:p>
              </w:tc>
              <w:tc>
                <w:tcPr>
                  <w:tcW w:w="953" w:type="dxa"/>
                  <w:vAlign w:val="center"/>
                </w:tcPr>
                <w:p w:rsidR="004F5D0A" w:rsidRDefault="00D61730">
                  <w:pPr>
                    <w:pStyle w:val="af3"/>
                  </w:pPr>
                  <w:r>
                    <w:t>/</w:t>
                  </w:r>
                </w:p>
              </w:tc>
            </w:tr>
          </w:tbl>
          <w:p w:rsidR="004F5D0A" w:rsidRDefault="00D61730" w:rsidP="00C655E2">
            <w:pPr>
              <w:spacing w:beforeLines="50" w:line="360" w:lineRule="auto"/>
            </w:pPr>
            <w:r>
              <w:rPr>
                <w:rFonts w:hint="eastAsia"/>
              </w:rPr>
              <w:t>3</w:t>
            </w:r>
            <w:r>
              <w:rPr>
                <w:rFonts w:hint="eastAsia"/>
              </w:rPr>
              <w:t>、噪声排放标准</w:t>
            </w:r>
          </w:p>
          <w:p w:rsidR="004F5D0A" w:rsidRDefault="00D61730">
            <w:pPr>
              <w:spacing w:line="360" w:lineRule="auto"/>
            </w:pPr>
            <w:r>
              <w:rPr>
                <w:rFonts w:hint="eastAsia"/>
              </w:rPr>
              <w:t>施工期：厂界噪声执行《建筑施工场界环境噪声排放标准》（</w:t>
            </w:r>
            <w:r>
              <w:rPr>
                <w:rFonts w:hint="eastAsia"/>
              </w:rPr>
              <w:t>GB12523-2011</w:t>
            </w:r>
            <w:r>
              <w:rPr>
                <w:rFonts w:hint="eastAsia"/>
              </w:rPr>
              <w:t>）中限值标准。</w:t>
            </w:r>
          </w:p>
          <w:p w:rsidR="004F5D0A" w:rsidRDefault="00D61730">
            <w:pPr>
              <w:spacing w:line="360" w:lineRule="auto"/>
            </w:pPr>
            <w:r>
              <w:rPr>
                <w:rFonts w:hint="eastAsia"/>
              </w:rPr>
              <w:t>营运期：</w:t>
            </w:r>
            <w:r>
              <w:t>营运期厂界东侧、北侧（道路）噪声执行《工业企业厂界环境噪声排放标准》（</w:t>
            </w:r>
            <w:r>
              <w:t>GB12348-2008</w:t>
            </w:r>
            <w:r>
              <w:t>）中的</w:t>
            </w:r>
            <w:r>
              <w:t>4</w:t>
            </w:r>
            <w:r>
              <w:t>类标准，厂界西侧、南侧噪声执行《工业企业厂界环境噪声排放标准》（</w:t>
            </w:r>
            <w:r>
              <w:t>GB12348-2008</w:t>
            </w:r>
            <w:r>
              <w:t>）中的</w:t>
            </w:r>
            <w:r>
              <w:t>3</w:t>
            </w:r>
            <w:r>
              <w:t>类标准</w:t>
            </w:r>
            <w:r>
              <w:rPr>
                <w:rFonts w:hint="eastAsia"/>
              </w:rPr>
              <w:t>。</w:t>
            </w:r>
          </w:p>
          <w:p w:rsidR="004F5D0A" w:rsidRDefault="00D61730">
            <w:pPr>
              <w:spacing w:line="360" w:lineRule="auto"/>
              <w:jc w:val="center"/>
            </w:pPr>
            <w:r>
              <w:rPr>
                <w:rFonts w:hint="eastAsia"/>
              </w:rPr>
              <w:t>表</w:t>
            </w:r>
            <w:r>
              <w:rPr>
                <w:rFonts w:hint="eastAsia"/>
              </w:rPr>
              <w:t>3-</w:t>
            </w:r>
            <w:r>
              <w:t>14</w:t>
            </w:r>
            <w:r>
              <w:rPr>
                <w:rFonts w:hint="eastAsia"/>
              </w:rPr>
              <w:t xml:space="preserve">  </w:t>
            </w:r>
            <w:r>
              <w:rPr>
                <w:rFonts w:hint="eastAsia"/>
              </w:rPr>
              <w:t>噪声污染排放标准限值一览表</w:t>
            </w:r>
          </w:p>
          <w:tbl>
            <w:tblPr>
              <w:tblStyle w:val="af"/>
              <w:tblW w:w="5000" w:type="pct"/>
              <w:jc w:val="center"/>
              <w:tblLook w:val="04A0"/>
            </w:tblPr>
            <w:tblGrid>
              <w:gridCol w:w="1313"/>
              <w:gridCol w:w="1277"/>
              <w:gridCol w:w="1563"/>
              <w:gridCol w:w="1560"/>
              <w:gridCol w:w="2327"/>
            </w:tblGrid>
            <w:tr w:rsidR="004F5D0A">
              <w:trPr>
                <w:trHeight w:val="34"/>
                <w:jc w:val="center"/>
              </w:trPr>
              <w:tc>
                <w:tcPr>
                  <w:tcW w:w="817" w:type="pct"/>
                  <w:vAlign w:val="center"/>
                </w:tcPr>
                <w:p w:rsidR="004F5D0A" w:rsidRDefault="00D61730">
                  <w:pPr>
                    <w:spacing w:line="320" w:lineRule="exact"/>
                    <w:jc w:val="center"/>
                    <w:rPr>
                      <w:szCs w:val="21"/>
                    </w:rPr>
                  </w:pPr>
                  <w:r>
                    <w:rPr>
                      <w:rFonts w:hint="eastAsia"/>
                      <w:szCs w:val="21"/>
                    </w:rPr>
                    <w:lastRenderedPageBreak/>
                    <w:t>时期</w:t>
                  </w:r>
                </w:p>
              </w:tc>
              <w:tc>
                <w:tcPr>
                  <w:tcW w:w="794" w:type="pct"/>
                  <w:vAlign w:val="center"/>
                </w:tcPr>
                <w:p w:rsidR="004F5D0A" w:rsidRDefault="00D61730">
                  <w:pPr>
                    <w:spacing w:line="320" w:lineRule="exact"/>
                    <w:jc w:val="center"/>
                    <w:rPr>
                      <w:bCs/>
                      <w:szCs w:val="21"/>
                    </w:rPr>
                  </w:pPr>
                  <w:r>
                    <w:rPr>
                      <w:rFonts w:hint="eastAsia"/>
                      <w:szCs w:val="21"/>
                    </w:rPr>
                    <w:t>类别</w:t>
                  </w:r>
                </w:p>
              </w:tc>
              <w:tc>
                <w:tcPr>
                  <w:tcW w:w="972" w:type="pct"/>
                  <w:vAlign w:val="center"/>
                </w:tcPr>
                <w:p w:rsidR="004F5D0A" w:rsidRDefault="00D61730">
                  <w:pPr>
                    <w:spacing w:line="320" w:lineRule="exact"/>
                    <w:jc w:val="center"/>
                    <w:rPr>
                      <w:bCs/>
                      <w:szCs w:val="21"/>
                    </w:rPr>
                  </w:pPr>
                  <w:r>
                    <w:rPr>
                      <w:rFonts w:hint="eastAsia"/>
                      <w:szCs w:val="21"/>
                    </w:rPr>
                    <w:t>昼间</w:t>
                  </w:r>
                  <w:r>
                    <w:rPr>
                      <w:rFonts w:hint="eastAsia"/>
                      <w:szCs w:val="21"/>
                    </w:rPr>
                    <w:t>dB</w:t>
                  </w:r>
                  <w:r>
                    <w:rPr>
                      <w:rFonts w:hint="eastAsia"/>
                      <w:szCs w:val="21"/>
                    </w:rPr>
                    <w:t>（</w:t>
                  </w:r>
                  <w:r>
                    <w:rPr>
                      <w:rFonts w:hint="eastAsia"/>
                      <w:szCs w:val="21"/>
                    </w:rPr>
                    <w:t>A</w:t>
                  </w:r>
                  <w:r>
                    <w:rPr>
                      <w:rFonts w:hint="eastAsia"/>
                      <w:szCs w:val="21"/>
                    </w:rPr>
                    <w:t>）</w:t>
                  </w:r>
                </w:p>
              </w:tc>
              <w:tc>
                <w:tcPr>
                  <w:tcW w:w="970" w:type="pct"/>
                  <w:vAlign w:val="center"/>
                </w:tcPr>
                <w:p w:rsidR="004F5D0A" w:rsidRDefault="00D61730">
                  <w:pPr>
                    <w:spacing w:line="320" w:lineRule="exact"/>
                    <w:jc w:val="center"/>
                    <w:rPr>
                      <w:bCs/>
                      <w:szCs w:val="21"/>
                    </w:rPr>
                  </w:pPr>
                  <w:r>
                    <w:rPr>
                      <w:rFonts w:hint="eastAsia"/>
                      <w:szCs w:val="21"/>
                    </w:rPr>
                    <w:t>夜间</w:t>
                  </w:r>
                  <w:r>
                    <w:rPr>
                      <w:rFonts w:hint="eastAsia"/>
                      <w:szCs w:val="21"/>
                    </w:rPr>
                    <w:t>dB</w:t>
                  </w:r>
                  <w:r>
                    <w:rPr>
                      <w:rFonts w:hint="eastAsia"/>
                      <w:szCs w:val="21"/>
                    </w:rPr>
                    <w:t>（</w:t>
                  </w:r>
                  <w:r>
                    <w:rPr>
                      <w:rFonts w:hint="eastAsia"/>
                      <w:szCs w:val="21"/>
                    </w:rPr>
                    <w:t>A</w:t>
                  </w:r>
                  <w:r>
                    <w:rPr>
                      <w:rFonts w:hint="eastAsia"/>
                      <w:szCs w:val="21"/>
                    </w:rPr>
                    <w:t>）</w:t>
                  </w:r>
                </w:p>
              </w:tc>
              <w:tc>
                <w:tcPr>
                  <w:tcW w:w="1447" w:type="pct"/>
                  <w:vAlign w:val="center"/>
                </w:tcPr>
                <w:p w:rsidR="004F5D0A" w:rsidRDefault="00D61730">
                  <w:pPr>
                    <w:spacing w:line="320" w:lineRule="exact"/>
                    <w:jc w:val="center"/>
                    <w:rPr>
                      <w:szCs w:val="21"/>
                    </w:rPr>
                  </w:pPr>
                  <w:r>
                    <w:rPr>
                      <w:rFonts w:hint="eastAsia"/>
                      <w:szCs w:val="21"/>
                    </w:rPr>
                    <w:t>执行标准</w:t>
                  </w:r>
                </w:p>
              </w:tc>
            </w:tr>
            <w:tr w:rsidR="004F5D0A">
              <w:trPr>
                <w:trHeight w:val="34"/>
                <w:jc w:val="center"/>
              </w:trPr>
              <w:tc>
                <w:tcPr>
                  <w:tcW w:w="817" w:type="pct"/>
                  <w:vAlign w:val="center"/>
                </w:tcPr>
                <w:p w:rsidR="004F5D0A" w:rsidRDefault="00D61730">
                  <w:pPr>
                    <w:spacing w:line="320" w:lineRule="exact"/>
                    <w:jc w:val="center"/>
                    <w:rPr>
                      <w:bCs/>
                      <w:szCs w:val="21"/>
                    </w:rPr>
                  </w:pPr>
                  <w:r>
                    <w:rPr>
                      <w:rFonts w:hint="eastAsia"/>
                      <w:szCs w:val="21"/>
                    </w:rPr>
                    <w:t>施工期</w:t>
                  </w:r>
                </w:p>
              </w:tc>
              <w:tc>
                <w:tcPr>
                  <w:tcW w:w="794" w:type="pct"/>
                  <w:vAlign w:val="center"/>
                </w:tcPr>
                <w:p w:rsidR="004F5D0A" w:rsidRDefault="00D61730">
                  <w:pPr>
                    <w:spacing w:line="320" w:lineRule="exact"/>
                    <w:jc w:val="center"/>
                    <w:rPr>
                      <w:szCs w:val="21"/>
                    </w:rPr>
                  </w:pPr>
                  <w:r>
                    <w:rPr>
                      <w:rFonts w:hint="eastAsia"/>
                      <w:szCs w:val="21"/>
                    </w:rPr>
                    <w:t>/</w:t>
                  </w:r>
                </w:p>
              </w:tc>
              <w:tc>
                <w:tcPr>
                  <w:tcW w:w="972" w:type="pct"/>
                  <w:vAlign w:val="center"/>
                </w:tcPr>
                <w:p w:rsidR="004F5D0A" w:rsidRDefault="00D61730">
                  <w:pPr>
                    <w:spacing w:line="320" w:lineRule="exact"/>
                    <w:jc w:val="center"/>
                    <w:rPr>
                      <w:szCs w:val="21"/>
                    </w:rPr>
                  </w:pPr>
                  <w:r>
                    <w:rPr>
                      <w:rFonts w:hint="eastAsia"/>
                      <w:szCs w:val="21"/>
                    </w:rPr>
                    <w:t>70</w:t>
                  </w:r>
                </w:p>
              </w:tc>
              <w:tc>
                <w:tcPr>
                  <w:tcW w:w="970" w:type="pct"/>
                  <w:vAlign w:val="center"/>
                </w:tcPr>
                <w:p w:rsidR="004F5D0A" w:rsidRDefault="00D61730">
                  <w:pPr>
                    <w:spacing w:line="320" w:lineRule="exact"/>
                    <w:jc w:val="center"/>
                    <w:rPr>
                      <w:szCs w:val="21"/>
                    </w:rPr>
                  </w:pPr>
                  <w:r>
                    <w:rPr>
                      <w:rFonts w:hint="eastAsia"/>
                      <w:szCs w:val="21"/>
                    </w:rPr>
                    <w:t>55</w:t>
                  </w:r>
                </w:p>
              </w:tc>
              <w:tc>
                <w:tcPr>
                  <w:tcW w:w="1447" w:type="pct"/>
                  <w:vAlign w:val="center"/>
                </w:tcPr>
                <w:p w:rsidR="004F5D0A" w:rsidRDefault="00D61730">
                  <w:pPr>
                    <w:spacing w:line="320" w:lineRule="exact"/>
                    <w:jc w:val="center"/>
                    <w:rPr>
                      <w:bCs/>
                      <w:szCs w:val="21"/>
                    </w:rPr>
                  </w:pPr>
                  <w:r>
                    <w:rPr>
                      <w:rFonts w:hint="eastAsia"/>
                      <w:bCs/>
                      <w:szCs w:val="21"/>
                    </w:rPr>
                    <w:t>《建筑施工场界环境噪声排放标准》（</w:t>
                  </w:r>
                  <w:r>
                    <w:rPr>
                      <w:rFonts w:hint="eastAsia"/>
                      <w:bCs/>
                      <w:szCs w:val="21"/>
                    </w:rPr>
                    <w:t>GB12523-2011</w:t>
                  </w:r>
                  <w:r>
                    <w:rPr>
                      <w:rFonts w:hint="eastAsia"/>
                      <w:bCs/>
                      <w:szCs w:val="21"/>
                    </w:rPr>
                    <w:t>）</w:t>
                  </w:r>
                </w:p>
              </w:tc>
            </w:tr>
            <w:tr w:rsidR="004F5D0A">
              <w:trPr>
                <w:trHeight w:val="340"/>
                <w:jc w:val="center"/>
              </w:trPr>
              <w:tc>
                <w:tcPr>
                  <w:tcW w:w="817" w:type="pct"/>
                  <w:vMerge w:val="restart"/>
                  <w:vAlign w:val="center"/>
                </w:tcPr>
                <w:p w:rsidR="004F5D0A" w:rsidRDefault="00D61730">
                  <w:pPr>
                    <w:spacing w:line="320" w:lineRule="exact"/>
                    <w:jc w:val="center"/>
                    <w:rPr>
                      <w:bCs/>
                      <w:szCs w:val="21"/>
                    </w:rPr>
                  </w:pPr>
                  <w:r>
                    <w:rPr>
                      <w:rFonts w:hint="eastAsia"/>
                      <w:szCs w:val="21"/>
                    </w:rPr>
                    <w:t>营运期</w:t>
                  </w:r>
                </w:p>
              </w:tc>
              <w:tc>
                <w:tcPr>
                  <w:tcW w:w="794" w:type="pct"/>
                  <w:vAlign w:val="center"/>
                </w:tcPr>
                <w:p w:rsidR="004F5D0A" w:rsidRDefault="00D61730">
                  <w:pPr>
                    <w:spacing w:line="320" w:lineRule="exact"/>
                    <w:jc w:val="center"/>
                    <w:rPr>
                      <w:szCs w:val="21"/>
                    </w:rPr>
                  </w:pPr>
                  <w:r>
                    <w:rPr>
                      <w:szCs w:val="21"/>
                    </w:rPr>
                    <w:t>3</w:t>
                  </w:r>
                  <w:r>
                    <w:rPr>
                      <w:rFonts w:hint="eastAsia"/>
                      <w:szCs w:val="21"/>
                    </w:rPr>
                    <w:t>类</w:t>
                  </w:r>
                </w:p>
              </w:tc>
              <w:tc>
                <w:tcPr>
                  <w:tcW w:w="972" w:type="pct"/>
                  <w:vAlign w:val="center"/>
                </w:tcPr>
                <w:p w:rsidR="004F5D0A" w:rsidRDefault="00D61730">
                  <w:pPr>
                    <w:spacing w:line="320" w:lineRule="exact"/>
                    <w:jc w:val="center"/>
                    <w:rPr>
                      <w:szCs w:val="21"/>
                    </w:rPr>
                  </w:pPr>
                  <w:r>
                    <w:rPr>
                      <w:rFonts w:hint="eastAsia"/>
                      <w:szCs w:val="21"/>
                    </w:rPr>
                    <w:t>65</w:t>
                  </w:r>
                </w:p>
              </w:tc>
              <w:tc>
                <w:tcPr>
                  <w:tcW w:w="970" w:type="pct"/>
                  <w:vAlign w:val="center"/>
                </w:tcPr>
                <w:p w:rsidR="004F5D0A" w:rsidRDefault="00D61730">
                  <w:pPr>
                    <w:spacing w:line="320" w:lineRule="exact"/>
                    <w:jc w:val="center"/>
                    <w:rPr>
                      <w:szCs w:val="21"/>
                    </w:rPr>
                  </w:pPr>
                  <w:r>
                    <w:rPr>
                      <w:szCs w:val="21"/>
                    </w:rPr>
                    <w:t>55</w:t>
                  </w:r>
                </w:p>
              </w:tc>
              <w:tc>
                <w:tcPr>
                  <w:tcW w:w="1447" w:type="pct"/>
                  <w:vAlign w:val="center"/>
                </w:tcPr>
                <w:p w:rsidR="004F5D0A" w:rsidRDefault="00D61730">
                  <w:pPr>
                    <w:spacing w:line="320" w:lineRule="exact"/>
                    <w:jc w:val="center"/>
                    <w:rPr>
                      <w:szCs w:val="21"/>
                    </w:rPr>
                  </w:pPr>
                  <w:r>
                    <w:t>（</w:t>
                  </w:r>
                  <w:r>
                    <w:t>GB12348-2008</w:t>
                  </w:r>
                  <w:r>
                    <w:t>）中的</w:t>
                  </w:r>
                  <w:r>
                    <w:t>3</w:t>
                  </w:r>
                  <w:r>
                    <w:t>类</w:t>
                  </w:r>
                </w:p>
              </w:tc>
            </w:tr>
            <w:tr w:rsidR="004F5D0A">
              <w:trPr>
                <w:trHeight w:val="340"/>
                <w:jc w:val="center"/>
              </w:trPr>
              <w:tc>
                <w:tcPr>
                  <w:tcW w:w="817" w:type="pct"/>
                  <w:vMerge/>
                  <w:vAlign w:val="center"/>
                </w:tcPr>
                <w:p w:rsidR="004F5D0A" w:rsidRDefault="004F5D0A">
                  <w:pPr>
                    <w:spacing w:line="320" w:lineRule="exact"/>
                    <w:jc w:val="center"/>
                    <w:rPr>
                      <w:szCs w:val="21"/>
                    </w:rPr>
                  </w:pPr>
                </w:p>
              </w:tc>
              <w:tc>
                <w:tcPr>
                  <w:tcW w:w="794" w:type="pct"/>
                  <w:vAlign w:val="center"/>
                </w:tcPr>
                <w:p w:rsidR="004F5D0A" w:rsidRDefault="00D61730">
                  <w:pPr>
                    <w:spacing w:line="320" w:lineRule="exact"/>
                    <w:jc w:val="center"/>
                    <w:rPr>
                      <w:szCs w:val="21"/>
                    </w:rPr>
                  </w:pPr>
                  <w:r>
                    <w:rPr>
                      <w:szCs w:val="21"/>
                    </w:rPr>
                    <w:t>4</w:t>
                  </w:r>
                  <w:r>
                    <w:rPr>
                      <w:rFonts w:hint="eastAsia"/>
                      <w:szCs w:val="21"/>
                    </w:rPr>
                    <w:t>类</w:t>
                  </w:r>
                </w:p>
              </w:tc>
              <w:tc>
                <w:tcPr>
                  <w:tcW w:w="972" w:type="pct"/>
                  <w:vAlign w:val="center"/>
                </w:tcPr>
                <w:p w:rsidR="004F5D0A" w:rsidRDefault="00D61730">
                  <w:pPr>
                    <w:spacing w:line="320" w:lineRule="exact"/>
                    <w:jc w:val="center"/>
                    <w:rPr>
                      <w:szCs w:val="21"/>
                    </w:rPr>
                  </w:pPr>
                  <w:r>
                    <w:rPr>
                      <w:rFonts w:hint="eastAsia"/>
                      <w:szCs w:val="21"/>
                    </w:rPr>
                    <w:t>70</w:t>
                  </w:r>
                </w:p>
              </w:tc>
              <w:tc>
                <w:tcPr>
                  <w:tcW w:w="970" w:type="pct"/>
                  <w:vAlign w:val="center"/>
                </w:tcPr>
                <w:p w:rsidR="004F5D0A" w:rsidRDefault="00D61730">
                  <w:pPr>
                    <w:spacing w:line="320" w:lineRule="exact"/>
                    <w:jc w:val="center"/>
                    <w:rPr>
                      <w:szCs w:val="21"/>
                    </w:rPr>
                  </w:pPr>
                  <w:r>
                    <w:rPr>
                      <w:rFonts w:hint="eastAsia"/>
                      <w:szCs w:val="21"/>
                    </w:rPr>
                    <w:t>55</w:t>
                  </w:r>
                </w:p>
              </w:tc>
              <w:tc>
                <w:tcPr>
                  <w:tcW w:w="1447" w:type="pct"/>
                  <w:vAlign w:val="center"/>
                </w:tcPr>
                <w:p w:rsidR="004F5D0A" w:rsidRDefault="00D61730">
                  <w:pPr>
                    <w:spacing w:line="320" w:lineRule="exact"/>
                    <w:jc w:val="center"/>
                    <w:rPr>
                      <w:szCs w:val="21"/>
                    </w:rPr>
                  </w:pPr>
                  <w:r>
                    <w:t>（</w:t>
                  </w:r>
                  <w:r>
                    <w:t>GB12348-2008</w:t>
                  </w:r>
                  <w:r>
                    <w:t>）中的</w:t>
                  </w:r>
                  <w:r>
                    <w:t>4</w:t>
                  </w:r>
                  <w:r>
                    <w:t>类</w:t>
                  </w:r>
                </w:p>
              </w:tc>
            </w:tr>
          </w:tbl>
          <w:p w:rsidR="004F5D0A" w:rsidRDefault="004F5D0A">
            <w:pPr>
              <w:spacing w:line="360" w:lineRule="auto"/>
            </w:pPr>
          </w:p>
        </w:tc>
      </w:tr>
      <w:tr w:rsidR="004F5D0A">
        <w:tc>
          <w:tcPr>
            <w:tcW w:w="817" w:type="dxa"/>
            <w:vAlign w:val="center"/>
          </w:tcPr>
          <w:p w:rsidR="004F5D0A" w:rsidRDefault="00D61730">
            <w:pPr>
              <w:jc w:val="center"/>
              <w:rPr>
                <w:rFonts w:ascii="宋体" w:hAnsi="宋体" w:cs="宋体"/>
                <w:szCs w:val="21"/>
              </w:rPr>
            </w:pPr>
            <w:r>
              <w:rPr>
                <w:rFonts w:ascii="宋体" w:hAnsi="宋体" w:cs="宋体" w:hint="eastAsia"/>
                <w:szCs w:val="21"/>
              </w:rPr>
              <w:lastRenderedPageBreak/>
              <w:t>总量</w:t>
            </w:r>
          </w:p>
          <w:p w:rsidR="004F5D0A" w:rsidRDefault="00D61730">
            <w:pPr>
              <w:jc w:val="center"/>
              <w:rPr>
                <w:rFonts w:ascii="宋体" w:hAnsi="宋体" w:cs="宋体"/>
                <w:szCs w:val="21"/>
              </w:rPr>
            </w:pPr>
            <w:r>
              <w:rPr>
                <w:rFonts w:ascii="宋体" w:hAnsi="宋体" w:cs="宋体" w:hint="eastAsia"/>
                <w:szCs w:val="21"/>
              </w:rPr>
              <w:t>控制</w:t>
            </w:r>
          </w:p>
          <w:p w:rsidR="004F5D0A" w:rsidRDefault="00D61730">
            <w:pPr>
              <w:jc w:val="center"/>
              <w:rPr>
                <w:rFonts w:ascii="宋体" w:hAnsi="宋体" w:cs="宋体"/>
                <w:szCs w:val="21"/>
              </w:rPr>
            </w:pPr>
            <w:r>
              <w:rPr>
                <w:rFonts w:ascii="宋体" w:hAnsi="宋体" w:cs="宋体" w:hint="eastAsia"/>
                <w:szCs w:val="21"/>
              </w:rPr>
              <w:t>指标</w:t>
            </w:r>
          </w:p>
        </w:tc>
        <w:tc>
          <w:tcPr>
            <w:tcW w:w="8243" w:type="dxa"/>
          </w:tcPr>
          <w:p w:rsidR="004F5D0A" w:rsidRPr="006F47FD" w:rsidRDefault="00D61730">
            <w:pPr>
              <w:spacing w:line="360" w:lineRule="auto"/>
              <w:ind w:firstLineChars="200" w:firstLine="420"/>
              <w:rPr>
                <w:color w:val="FF0000"/>
              </w:rPr>
            </w:pPr>
            <w:r>
              <w:t>总量控制指标由建设单位通过常德市排污权交易中心购买</w:t>
            </w:r>
            <w:r>
              <w:rPr>
                <w:rFonts w:hint="eastAsia"/>
              </w:rPr>
              <w:t>。</w:t>
            </w:r>
          </w:p>
          <w:p w:rsidR="004F5D0A" w:rsidRDefault="00D61730">
            <w:pPr>
              <w:spacing w:line="360" w:lineRule="auto"/>
            </w:pPr>
            <w:r>
              <w:rPr>
                <w:rFonts w:hint="eastAsia"/>
              </w:rPr>
              <w:t>总量控制</w:t>
            </w:r>
            <w:r>
              <w:t>指标设置</w:t>
            </w:r>
            <w:r>
              <w:rPr>
                <w:rFonts w:hint="eastAsia"/>
              </w:rPr>
              <w:t>为：</w:t>
            </w:r>
          </w:p>
          <w:p w:rsidR="004F5D0A" w:rsidRDefault="00D61730">
            <w:pPr>
              <w:spacing w:line="360" w:lineRule="auto"/>
              <w:rPr>
                <w:rFonts w:cs="Times New Roman"/>
                <w:u w:val="single"/>
              </w:rPr>
            </w:pPr>
            <w:r>
              <w:rPr>
                <w:rFonts w:hint="eastAsia"/>
              </w:rPr>
              <w:t>废水</w:t>
            </w:r>
            <w:r>
              <w:rPr>
                <w:rFonts w:cs="Times New Roman"/>
                <w:u w:val="single"/>
              </w:rPr>
              <w:t>CODcr</w:t>
            </w:r>
            <w:r>
              <w:rPr>
                <w:rFonts w:cs="Times New Roman"/>
                <w:u w:val="single"/>
              </w:rPr>
              <w:t>：</w:t>
            </w:r>
            <w:r>
              <w:rPr>
                <w:rFonts w:cs="Times New Roman"/>
                <w:u w:val="single"/>
              </w:rPr>
              <w:t>600m³/a×50ml=0.03t/a</w:t>
            </w:r>
            <w:r>
              <w:rPr>
                <w:rFonts w:cs="Times New Roman"/>
                <w:u w:val="single"/>
              </w:rPr>
              <w:t>；</w:t>
            </w:r>
          </w:p>
          <w:p w:rsidR="00C15B98" w:rsidRDefault="00D61730" w:rsidP="00C15B98">
            <w:pPr>
              <w:spacing w:line="360" w:lineRule="auto"/>
              <w:ind w:firstLineChars="250" w:firstLine="525"/>
              <w:rPr>
                <w:rFonts w:cs="Times New Roman"/>
                <w:u w:val="single"/>
              </w:rPr>
            </w:pPr>
            <w:r>
              <w:rPr>
                <w:rFonts w:cs="Times New Roman"/>
                <w:u w:val="single"/>
              </w:rPr>
              <w:t>NH</w:t>
            </w:r>
            <w:r>
              <w:rPr>
                <w:rFonts w:cs="Times New Roman"/>
                <w:u w:val="single"/>
                <w:vertAlign w:val="subscript"/>
              </w:rPr>
              <w:t>3</w:t>
            </w:r>
            <w:r>
              <w:rPr>
                <w:rFonts w:cs="Times New Roman"/>
                <w:u w:val="single"/>
              </w:rPr>
              <w:t>-N</w:t>
            </w:r>
            <w:r>
              <w:rPr>
                <w:rFonts w:cs="Times New Roman"/>
                <w:u w:val="single"/>
              </w:rPr>
              <w:t>：</w:t>
            </w:r>
            <w:r>
              <w:rPr>
                <w:rFonts w:cs="Times New Roman"/>
                <w:u w:val="single"/>
              </w:rPr>
              <w:t>600m³/a×5ml=0.003t/a</w:t>
            </w:r>
            <w:r>
              <w:rPr>
                <w:rFonts w:cs="Times New Roman"/>
                <w:u w:val="single"/>
              </w:rPr>
              <w:t>；</w:t>
            </w:r>
          </w:p>
          <w:p w:rsidR="004F5D0A" w:rsidRDefault="00D61730">
            <w:pPr>
              <w:spacing w:line="360" w:lineRule="auto"/>
              <w:rPr>
                <w:rFonts w:cs="Times New Roman"/>
                <w:u w:val="single"/>
              </w:rPr>
            </w:pPr>
            <w:r>
              <w:rPr>
                <w:rFonts w:cs="Times New Roman" w:hint="eastAsia"/>
                <w:u w:val="single"/>
              </w:rPr>
              <w:t>废气</w:t>
            </w:r>
            <w:r>
              <w:rPr>
                <w:rFonts w:cs="Times New Roman"/>
                <w:u w:val="single"/>
              </w:rPr>
              <w:t>VOCs</w:t>
            </w:r>
            <w:r>
              <w:rPr>
                <w:rFonts w:cs="Times New Roman"/>
                <w:u w:val="single"/>
              </w:rPr>
              <w:t>：</w:t>
            </w:r>
            <w:r>
              <w:rPr>
                <w:rFonts w:cs="Times New Roman"/>
                <w:u w:val="single"/>
              </w:rPr>
              <w:t>0.</w:t>
            </w:r>
            <w:r>
              <w:rPr>
                <w:rFonts w:cs="Times New Roman" w:hint="eastAsia"/>
                <w:u w:val="single"/>
              </w:rPr>
              <w:t>432</w:t>
            </w:r>
            <w:r>
              <w:rPr>
                <w:rFonts w:cs="Times New Roman"/>
                <w:u w:val="single"/>
              </w:rPr>
              <w:t>t</w:t>
            </w:r>
            <w:r>
              <w:rPr>
                <w:rFonts w:cs="Times New Roman" w:hint="eastAsia"/>
                <w:u w:val="single"/>
              </w:rPr>
              <w:t>。</w:t>
            </w:r>
          </w:p>
          <w:p w:rsidR="004F5D0A" w:rsidRDefault="00C15B98">
            <w:pPr>
              <w:spacing w:line="360" w:lineRule="auto"/>
              <w:rPr>
                <w:u w:val="single"/>
              </w:rPr>
            </w:pPr>
            <w:r>
              <w:rPr>
                <w:rFonts w:hint="eastAsia"/>
                <w:u w:val="single"/>
              </w:rPr>
              <w:t xml:space="preserve">    </w:t>
            </w:r>
            <w:r w:rsidRPr="00C15B98">
              <w:rPr>
                <w:rFonts w:hint="eastAsia"/>
                <w:u w:val="single"/>
              </w:rPr>
              <w:t>根据《“十三五”挥发性有机物污染防治工作方案》及《湖南省挥发性有机物污染防治三年行动实施方案（</w:t>
            </w:r>
            <w:r w:rsidRPr="00C15B98">
              <w:rPr>
                <w:rFonts w:hint="eastAsia"/>
                <w:u w:val="single"/>
              </w:rPr>
              <w:t>2018-2020</w:t>
            </w:r>
            <w:r w:rsidRPr="00C15B98">
              <w:rPr>
                <w:rFonts w:hint="eastAsia"/>
                <w:u w:val="single"/>
              </w:rPr>
              <w:t>年）》关于严格减少项目环境准入要求：“严格涉</w:t>
            </w:r>
            <w:r w:rsidRPr="00C15B98">
              <w:rPr>
                <w:rFonts w:hint="eastAsia"/>
                <w:u w:val="single"/>
              </w:rPr>
              <w:t>VOCS</w:t>
            </w:r>
            <w:r w:rsidRPr="00C15B98">
              <w:rPr>
                <w:rFonts w:hint="eastAsia"/>
                <w:u w:val="single"/>
              </w:rPr>
              <w:t>建设项目环境影响评价，实行区域内</w:t>
            </w:r>
            <w:r w:rsidRPr="00C15B98">
              <w:rPr>
                <w:rFonts w:hint="eastAsia"/>
                <w:u w:val="single"/>
              </w:rPr>
              <w:t>VOCS</w:t>
            </w:r>
            <w:r w:rsidRPr="00C15B98">
              <w:rPr>
                <w:rFonts w:hint="eastAsia"/>
                <w:u w:val="single"/>
              </w:rPr>
              <w:t>排放等量或倍量削减替代，并将替代方案落实到企业排污许可证中，纳入环境执法管理”</w:t>
            </w:r>
            <w:r>
              <w:rPr>
                <w:rFonts w:hint="eastAsia"/>
                <w:u w:val="single"/>
              </w:rPr>
              <w:t>。</w:t>
            </w:r>
            <w:r>
              <w:rPr>
                <w:rFonts w:hint="eastAsia"/>
              </w:rPr>
              <w:t xml:space="preserve"> </w:t>
            </w:r>
            <w:r w:rsidRPr="00C15B98">
              <w:rPr>
                <w:rFonts w:hint="eastAsia"/>
                <w:u w:val="single"/>
              </w:rPr>
              <w:t>根据《湖南省挥发性有机物污染防治三年行动实施方案（</w:t>
            </w:r>
            <w:r w:rsidRPr="00C15B98">
              <w:rPr>
                <w:rFonts w:hint="eastAsia"/>
                <w:u w:val="single"/>
              </w:rPr>
              <w:t>2018-2020</w:t>
            </w:r>
            <w:r w:rsidRPr="00C15B98">
              <w:rPr>
                <w:rFonts w:hint="eastAsia"/>
                <w:u w:val="single"/>
              </w:rPr>
              <w:t>年）》要求，本项目采取倍量削减替代方案，需要削减的</w:t>
            </w:r>
            <w:r w:rsidRPr="00C15B98">
              <w:rPr>
                <w:rFonts w:hint="eastAsia"/>
                <w:u w:val="single"/>
              </w:rPr>
              <w:t>VOCS</w:t>
            </w:r>
            <w:r w:rsidRPr="00C15B98">
              <w:rPr>
                <w:rFonts w:hint="eastAsia"/>
                <w:u w:val="single"/>
              </w:rPr>
              <w:t>量为</w:t>
            </w:r>
            <w:r w:rsidRPr="00C15B98">
              <w:rPr>
                <w:rFonts w:hint="eastAsia"/>
                <w:u w:val="single"/>
              </w:rPr>
              <w:t>0.</w:t>
            </w:r>
            <w:r>
              <w:rPr>
                <w:rFonts w:hint="eastAsia"/>
                <w:u w:val="single"/>
              </w:rPr>
              <w:t>432</w:t>
            </w:r>
            <w:r w:rsidRPr="00C15B98">
              <w:rPr>
                <w:rFonts w:hint="eastAsia"/>
                <w:u w:val="single"/>
              </w:rPr>
              <w:t>t/a</w:t>
            </w:r>
            <w:r w:rsidRPr="00C15B98">
              <w:rPr>
                <w:rFonts w:hint="eastAsia"/>
                <w:u w:val="single"/>
              </w:rPr>
              <w:t>。</w:t>
            </w: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ind w:firstLineChars="500" w:firstLine="1050"/>
              <w:rPr>
                <w:u w:val="single"/>
              </w:rPr>
            </w:pPr>
          </w:p>
          <w:p w:rsidR="004F5D0A" w:rsidRDefault="004F5D0A">
            <w:pPr>
              <w:spacing w:line="360" w:lineRule="auto"/>
            </w:pPr>
          </w:p>
        </w:tc>
      </w:tr>
    </w:tbl>
    <w:p w:rsidR="004F5D0A" w:rsidRDefault="004F5D0A">
      <w:pPr>
        <w:sectPr w:rsidR="004F5D0A">
          <w:pgSz w:w="11906" w:h="16838"/>
          <w:pgMar w:top="1701" w:right="1531" w:bottom="1701" w:left="1531" w:header="851" w:footer="992" w:gutter="0"/>
          <w:cols w:space="425"/>
          <w:docGrid w:type="lines" w:linePitch="312"/>
        </w:sectPr>
      </w:pPr>
    </w:p>
    <w:p w:rsidR="004F5D0A" w:rsidRDefault="00D61730">
      <w:pPr>
        <w:pStyle w:val="1"/>
      </w:pPr>
      <w:r>
        <w:rPr>
          <w:rFonts w:hint="eastAsia"/>
        </w:rPr>
        <w:lastRenderedPageBreak/>
        <w:t>四、主要环境影响和保护措施</w:t>
      </w:r>
    </w:p>
    <w:tbl>
      <w:tblPr>
        <w:tblStyle w:val="af"/>
        <w:tblW w:w="0" w:type="auto"/>
        <w:tblLook w:val="04A0"/>
      </w:tblPr>
      <w:tblGrid>
        <w:gridCol w:w="662"/>
        <w:gridCol w:w="8398"/>
      </w:tblGrid>
      <w:tr w:rsidR="004F5D0A">
        <w:tc>
          <w:tcPr>
            <w:tcW w:w="817" w:type="dxa"/>
          </w:tcPr>
          <w:p w:rsidR="004F5D0A" w:rsidRDefault="00D61730">
            <w:pPr>
              <w:pStyle w:val="ac"/>
              <w:spacing w:before="0" w:beforeAutospacing="0" w:after="0" w:afterAutospacing="0"/>
              <w:jc w:val="center"/>
              <w:rPr>
                <w:rFonts w:cs="宋体"/>
                <w:kern w:val="2"/>
                <w:sz w:val="21"/>
                <w:szCs w:val="21"/>
              </w:rPr>
            </w:pPr>
            <w:r>
              <w:rPr>
                <w:rFonts w:cs="宋体" w:hint="eastAsia"/>
                <w:kern w:val="2"/>
                <w:sz w:val="21"/>
                <w:szCs w:val="21"/>
              </w:rPr>
              <w:t>施工</w:t>
            </w:r>
          </w:p>
          <w:p w:rsidR="004F5D0A" w:rsidRDefault="00D61730">
            <w:pPr>
              <w:pStyle w:val="ac"/>
              <w:spacing w:before="0" w:beforeAutospacing="0" w:after="0" w:afterAutospacing="0"/>
              <w:jc w:val="center"/>
              <w:rPr>
                <w:rFonts w:cs="宋体"/>
                <w:kern w:val="2"/>
                <w:sz w:val="21"/>
                <w:szCs w:val="21"/>
              </w:rPr>
            </w:pPr>
            <w:r>
              <w:rPr>
                <w:rFonts w:cs="宋体" w:hint="eastAsia"/>
                <w:kern w:val="2"/>
                <w:sz w:val="21"/>
                <w:szCs w:val="21"/>
              </w:rPr>
              <w:t>期环</w:t>
            </w:r>
          </w:p>
          <w:p w:rsidR="004F5D0A" w:rsidRDefault="00D61730">
            <w:pPr>
              <w:pStyle w:val="ac"/>
              <w:spacing w:before="0" w:beforeAutospacing="0" w:after="0" w:afterAutospacing="0"/>
              <w:jc w:val="center"/>
              <w:rPr>
                <w:rFonts w:cs="宋体"/>
                <w:kern w:val="2"/>
                <w:sz w:val="21"/>
                <w:szCs w:val="21"/>
              </w:rPr>
            </w:pPr>
            <w:r>
              <w:rPr>
                <w:rFonts w:cs="宋体" w:hint="eastAsia"/>
                <w:kern w:val="2"/>
                <w:sz w:val="21"/>
                <w:szCs w:val="21"/>
              </w:rPr>
              <w:t>境保</w:t>
            </w:r>
          </w:p>
          <w:p w:rsidR="004F5D0A" w:rsidRDefault="00D61730">
            <w:pPr>
              <w:pStyle w:val="ac"/>
              <w:spacing w:before="0" w:beforeAutospacing="0" w:after="0" w:afterAutospacing="0"/>
              <w:jc w:val="center"/>
              <w:rPr>
                <w:rFonts w:cs="宋体"/>
                <w:kern w:val="2"/>
                <w:sz w:val="21"/>
                <w:szCs w:val="21"/>
              </w:rPr>
            </w:pPr>
            <w:r>
              <w:rPr>
                <w:rFonts w:cs="宋体" w:hint="eastAsia"/>
                <w:kern w:val="2"/>
                <w:sz w:val="21"/>
                <w:szCs w:val="21"/>
              </w:rPr>
              <w:t>护措</w:t>
            </w:r>
          </w:p>
          <w:p w:rsidR="004F5D0A" w:rsidRDefault="00D61730">
            <w:pPr>
              <w:jc w:val="center"/>
            </w:pPr>
            <w:r>
              <w:rPr>
                <w:rFonts w:cs="宋体" w:hint="eastAsia"/>
                <w:kern w:val="2"/>
                <w:szCs w:val="21"/>
              </w:rPr>
              <w:t>施</w:t>
            </w:r>
          </w:p>
        </w:tc>
        <w:tc>
          <w:tcPr>
            <w:tcW w:w="8243" w:type="dxa"/>
          </w:tcPr>
          <w:p w:rsidR="004F5D0A" w:rsidRDefault="00D61730">
            <w:pPr>
              <w:spacing w:line="360" w:lineRule="auto"/>
              <w:ind w:firstLineChars="200" w:firstLine="420"/>
            </w:pPr>
            <w:r>
              <w:t>拟建项目属于新建项目，施工期产生扬尘及废气、噪声、建筑垃圾、施工废水以及施工人员的生活污水等，将对周围环境产生影响。</w:t>
            </w:r>
          </w:p>
          <w:p w:rsidR="004F5D0A" w:rsidRDefault="00D61730">
            <w:pPr>
              <w:spacing w:line="360" w:lineRule="auto"/>
              <w:ind w:firstLineChars="200" w:firstLine="420"/>
            </w:pPr>
            <w:r>
              <w:t>（一）施工期地表水环境影响分析</w:t>
            </w:r>
          </w:p>
          <w:p w:rsidR="004F5D0A" w:rsidRDefault="00D61730">
            <w:pPr>
              <w:spacing w:line="360" w:lineRule="auto"/>
              <w:ind w:firstLineChars="200" w:firstLine="420"/>
            </w:pPr>
            <w:r>
              <w:t>施工期污水主要为施工废水和施工人员生活污水。</w:t>
            </w:r>
          </w:p>
          <w:p w:rsidR="004F5D0A" w:rsidRDefault="00D61730">
            <w:pPr>
              <w:spacing w:line="360" w:lineRule="auto"/>
              <w:ind w:firstLineChars="200" w:firstLine="420"/>
            </w:pPr>
            <w:r>
              <w:t>施工废水主要包括施工期间产生的砂石料冲洗废水、混凝土养护废水以及设备工具清洗水等，产生量为</w:t>
            </w:r>
            <w:r>
              <w:t>20m</w:t>
            </w:r>
            <w:r>
              <w:rPr>
                <w:vertAlign w:val="superscript"/>
              </w:rPr>
              <w:t>3</w:t>
            </w:r>
            <w:r>
              <w:t>，项目根据不同性质的废水，有针对性地进行沉淀或隔油处理，处理后的上清液回用于施工道路洒水，不外排。</w:t>
            </w:r>
          </w:p>
          <w:p w:rsidR="004F5D0A" w:rsidRDefault="00D61730">
            <w:pPr>
              <w:spacing w:line="360" w:lineRule="auto"/>
              <w:ind w:firstLineChars="200" w:firstLine="420"/>
            </w:pPr>
            <w:r>
              <w:t>施工期</w:t>
            </w:r>
            <w:r>
              <w:rPr>
                <w:rFonts w:hint="eastAsia"/>
              </w:rPr>
              <w:t>租用</w:t>
            </w:r>
            <w:r>
              <w:t>周边民宿，生活污水，</w:t>
            </w:r>
            <w:r>
              <w:rPr>
                <w:rFonts w:hint="eastAsia"/>
              </w:rPr>
              <w:t>处理依托</w:t>
            </w:r>
            <w:r>
              <w:t>民宿处理设施处理，生活污水产生总量约</w:t>
            </w:r>
            <w:r>
              <w:t>2.4m</w:t>
            </w:r>
            <w:r>
              <w:rPr>
                <w:vertAlign w:val="superscript"/>
              </w:rPr>
              <w:t>3</w:t>
            </w:r>
            <w:r>
              <w:t>/d</w:t>
            </w:r>
            <w:r>
              <w:t>，粪便通过临时旱厕收集后定期清掏用作农肥。</w:t>
            </w:r>
          </w:p>
          <w:p w:rsidR="004F5D0A" w:rsidRDefault="00D61730">
            <w:pPr>
              <w:spacing w:line="360" w:lineRule="auto"/>
              <w:ind w:firstLineChars="200" w:firstLine="420"/>
            </w:pPr>
            <w:r>
              <w:t>因此，施工现场加强施工废水管理等措施，施工期废水对环境影响很小，并随着施工期结束而消失。</w:t>
            </w:r>
          </w:p>
          <w:p w:rsidR="004F5D0A" w:rsidRDefault="00D61730">
            <w:pPr>
              <w:spacing w:line="360" w:lineRule="auto"/>
              <w:ind w:firstLineChars="200" w:firstLine="422"/>
              <w:rPr>
                <w:b/>
                <w:bCs/>
              </w:rPr>
            </w:pPr>
            <w:r>
              <w:rPr>
                <w:b/>
                <w:bCs/>
              </w:rPr>
              <w:t>（二）施工期大气环境影响分析</w:t>
            </w:r>
          </w:p>
          <w:p w:rsidR="004F5D0A" w:rsidRDefault="00D61730">
            <w:pPr>
              <w:spacing w:line="360" w:lineRule="auto"/>
              <w:ind w:firstLineChars="200" w:firstLine="420"/>
            </w:pPr>
            <w:r>
              <w:t>拟建项目施工期产生的扬尘主要来自施工时产生的土方在回填、清运以及场地平整时在风的作用下引起的二次扬尘，此外还有建筑材料石灰、水泥、沙子运输、装卸时以及车辆行驶产生的扬尘和装修期间产生装修废气。</w:t>
            </w:r>
          </w:p>
          <w:p w:rsidR="004F5D0A" w:rsidRDefault="00D61730">
            <w:pPr>
              <w:spacing w:line="360" w:lineRule="auto"/>
              <w:ind w:firstLineChars="200" w:firstLine="420"/>
            </w:pPr>
            <w:r>
              <w:t>施工扬尘包括清除固废和装模，拆模和清理工作面引起的扬尘。施工工地的地面粉尘，在环境风速足够大时（大于颗粒土沙的起动速度时）就产生了扬尘，其源强大小与颗粒物的粒径大小、比重以及环境的风速、湿度等因素有关，风速越大，颗粒越小，土沙的含水率越小，扬尘的产生量就越大。扬尘属于面源，排放高度低（约</w:t>
            </w:r>
            <w:r>
              <w:t>1.5m</w:t>
            </w:r>
            <w:r>
              <w:t>～</w:t>
            </w:r>
            <w:r>
              <w:t>2.5m</w:t>
            </w:r>
            <w:r>
              <w:t>）。根据公式</w:t>
            </w:r>
          </w:p>
          <w:p w:rsidR="004F5D0A" w:rsidRDefault="00D61730">
            <w:pPr>
              <w:spacing w:line="360" w:lineRule="auto"/>
              <w:ind w:firstLineChars="200" w:firstLine="420"/>
            </w:pPr>
            <w:r>
              <w:t>Qp</w:t>
            </w:r>
            <w:r>
              <w:t>＝</w:t>
            </w:r>
            <w:r>
              <w:t>4.23×10-4×U4.9×Ap×K</w:t>
            </w:r>
          </w:p>
          <w:p w:rsidR="004F5D0A" w:rsidRDefault="00D61730">
            <w:pPr>
              <w:spacing w:line="360" w:lineRule="auto"/>
              <w:ind w:firstLineChars="200" w:firstLine="420"/>
            </w:pPr>
            <w:r>
              <w:t>式中：</w:t>
            </w:r>
            <w:r>
              <w:t>Qp—</w:t>
            </w:r>
            <w:r>
              <w:t>起尘量，</w:t>
            </w:r>
            <w:r>
              <w:t>mg/s</w:t>
            </w:r>
            <w:r>
              <w:t>；</w:t>
            </w:r>
            <w:r>
              <w:t>Ap—</w:t>
            </w:r>
            <w:r>
              <w:t>灰场的起尘面积，</w:t>
            </w:r>
            <w:r>
              <w:t>m2</w:t>
            </w:r>
            <w:r>
              <w:t>；</w:t>
            </w:r>
            <w:r>
              <w:t>U—</w:t>
            </w:r>
            <w:r>
              <w:t>灰场平均风速，</w:t>
            </w:r>
            <w:r>
              <w:t>m/s</w:t>
            </w:r>
            <w:r>
              <w:t>；</w:t>
            </w:r>
            <w:r>
              <w:t>K—</w:t>
            </w:r>
            <w:r>
              <w:t>考虑土壤湿度的经验系数，</w:t>
            </w:r>
            <w:r>
              <w:t>%</w:t>
            </w:r>
            <w:r>
              <w:t>。</w:t>
            </w:r>
          </w:p>
          <w:p w:rsidR="004F5D0A" w:rsidRDefault="00D61730">
            <w:pPr>
              <w:spacing w:line="360" w:lineRule="auto"/>
              <w:ind w:firstLineChars="200" w:firstLine="420"/>
            </w:pPr>
            <w:r>
              <w:t>拟建地区风速为</w:t>
            </w:r>
            <w:r>
              <w:t>2~3m/s</w:t>
            </w:r>
            <w:r>
              <w:t>，有关资料表明，在不采取防护措施和土壤较为干燥的情况与采用一定措施和土壤较湿润的情况相比，经验系数</w:t>
            </w:r>
            <w:r>
              <w:t>K</w:t>
            </w:r>
            <w:r>
              <w:t>相差很大，可以在</w:t>
            </w:r>
            <w:r>
              <w:t>1%</w:t>
            </w:r>
            <w:r>
              <w:t>至小于</w:t>
            </w:r>
            <w:r>
              <w:t>0.2%</w:t>
            </w:r>
            <w:r>
              <w:t>的范围变动，考虑到施工期要采取作业面和运输道路洒水等防护措施，取经验系数</w:t>
            </w:r>
            <w:r>
              <w:t>K=0.2%</w:t>
            </w:r>
            <w:r>
              <w:t>，计算场平后的扬尘起尘量为：</w:t>
            </w:r>
            <w:r>
              <w:t>0.16~1.12mg/s</w:t>
            </w:r>
            <w:r>
              <w:t>。</w:t>
            </w:r>
          </w:p>
          <w:p w:rsidR="004F5D0A" w:rsidRDefault="00D61730">
            <w:pPr>
              <w:spacing w:line="360" w:lineRule="auto"/>
              <w:ind w:firstLineChars="200" w:firstLine="420"/>
            </w:pPr>
            <w:r>
              <w:t>据相似条件施工现场监测结果，施工产生扬尘的浓度与距离变化关系见</w:t>
            </w:r>
            <w:r>
              <w:rPr>
                <w:rFonts w:hint="eastAsia"/>
              </w:rPr>
              <w:t>下</w:t>
            </w:r>
            <w:r>
              <w:t>表。</w:t>
            </w:r>
          </w:p>
          <w:p w:rsidR="004F5D0A" w:rsidRDefault="00D61730">
            <w:pPr>
              <w:jc w:val="center"/>
              <w:rPr>
                <w:b/>
              </w:rPr>
            </w:pPr>
            <w:r>
              <w:rPr>
                <w:b/>
              </w:rPr>
              <w:t>表</w:t>
            </w:r>
            <w:r>
              <w:rPr>
                <w:b/>
              </w:rPr>
              <w:t>4</w:t>
            </w:r>
            <w:r>
              <w:rPr>
                <w:rFonts w:hint="eastAsia"/>
                <w:b/>
              </w:rPr>
              <w:t>-1</w:t>
            </w:r>
            <w:r>
              <w:rPr>
                <w:b/>
              </w:rPr>
              <w:t xml:space="preserve"> </w:t>
            </w:r>
            <w:r>
              <w:rPr>
                <w:b/>
              </w:rPr>
              <w:t>相似施工现场扬尘</w:t>
            </w:r>
            <w:r>
              <w:rPr>
                <w:b/>
              </w:rPr>
              <w:t>TSP</w:t>
            </w:r>
            <w:r>
              <w:rPr>
                <w:b/>
              </w:rPr>
              <w:t>随距离变化的浓度分布</w:t>
            </w:r>
            <w:r>
              <w:rPr>
                <w:b/>
              </w:rPr>
              <w:t xml:space="preserve">  </w:t>
            </w:r>
            <w:r>
              <w:rPr>
                <w:b/>
              </w:rPr>
              <w:t>单位（</w:t>
            </w:r>
            <w:r>
              <w:rPr>
                <w:b/>
              </w:rPr>
              <w:t>mg/m</w:t>
            </w:r>
            <w:r>
              <w:rPr>
                <w:b/>
                <w:vertAlign w:val="superscript"/>
              </w:rPr>
              <w:t>3</w:t>
            </w:r>
            <w:r>
              <w:rPr>
                <w:b/>
              </w:rPr>
              <w:t>）</w:t>
            </w:r>
          </w:p>
          <w:tbl>
            <w:tblPr>
              <w:tblW w:w="5000" w:type="pct"/>
              <w:jc w:val="center"/>
              <w:tblBorders>
                <w:top w:val="single" w:sz="4" w:space="0" w:color="auto"/>
                <w:bottom w:val="single" w:sz="4" w:space="0" w:color="auto"/>
                <w:insideH w:val="single" w:sz="6" w:space="0" w:color="auto"/>
                <w:insideV w:val="single" w:sz="6" w:space="0" w:color="auto"/>
              </w:tblBorders>
              <w:tblLook w:val="04A0"/>
            </w:tblPr>
            <w:tblGrid>
              <w:gridCol w:w="1362"/>
              <w:gridCol w:w="960"/>
              <w:gridCol w:w="961"/>
              <w:gridCol w:w="961"/>
              <w:gridCol w:w="961"/>
              <w:gridCol w:w="964"/>
              <w:gridCol w:w="699"/>
              <w:gridCol w:w="1314"/>
            </w:tblGrid>
            <w:tr w:rsidR="004F5D0A">
              <w:trPr>
                <w:trHeight w:val="283"/>
                <w:jc w:val="center"/>
              </w:trPr>
              <w:tc>
                <w:tcPr>
                  <w:tcW w:w="833" w:type="pct"/>
                  <w:vMerge w:val="restart"/>
                  <w:vAlign w:val="center"/>
                </w:tcPr>
                <w:p w:rsidR="004F5D0A" w:rsidRDefault="00D61730">
                  <w:pPr>
                    <w:rPr>
                      <w:b/>
                    </w:rPr>
                  </w:pPr>
                  <w:r>
                    <w:rPr>
                      <w:b/>
                    </w:rPr>
                    <w:t>防尘措施</w:t>
                  </w:r>
                </w:p>
              </w:tc>
              <w:tc>
                <w:tcPr>
                  <w:tcW w:w="3364" w:type="pct"/>
                  <w:gridSpan w:val="6"/>
                  <w:vAlign w:val="center"/>
                </w:tcPr>
                <w:p w:rsidR="004F5D0A" w:rsidRDefault="00D61730">
                  <w:pPr>
                    <w:rPr>
                      <w:b/>
                    </w:rPr>
                  </w:pPr>
                  <w:r>
                    <w:rPr>
                      <w:b/>
                    </w:rPr>
                    <w:t>工地下风向</w:t>
                  </w:r>
                </w:p>
              </w:tc>
              <w:tc>
                <w:tcPr>
                  <w:tcW w:w="804" w:type="pct"/>
                  <w:vMerge w:val="restart"/>
                  <w:vAlign w:val="center"/>
                </w:tcPr>
                <w:p w:rsidR="004F5D0A" w:rsidRDefault="00D61730">
                  <w:pPr>
                    <w:rPr>
                      <w:b/>
                    </w:rPr>
                  </w:pPr>
                  <w:r>
                    <w:rPr>
                      <w:b/>
                    </w:rPr>
                    <w:t>工地上风向（对照点）</w:t>
                  </w:r>
                </w:p>
              </w:tc>
            </w:tr>
            <w:tr w:rsidR="004F5D0A">
              <w:trPr>
                <w:trHeight w:val="283"/>
                <w:jc w:val="center"/>
              </w:trPr>
              <w:tc>
                <w:tcPr>
                  <w:tcW w:w="833" w:type="pct"/>
                  <w:vMerge/>
                  <w:vAlign w:val="center"/>
                </w:tcPr>
                <w:p w:rsidR="004F5D0A" w:rsidRDefault="004F5D0A"/>
              </w:tc>
              <w:tc>
                <w:tcPr>
                  <w:tcW w:w="587" w:type="pct"/>
                  <w:vAlign w:val="center"/>
                </w:tcPr>
                <w:p w:rsidR="004F5D0A" w:rsidRDefault="00D61730">
                  <w:r>
                    <w:t>20m</w:t>
                  </w:r>
                </w:p>
              </w:tc>
              <w:tc>
                <w:tcPr>
                  <w:tcW w:w="587" w:type="pct"/>
                  <w:vAlign w:val="center"/>
                </w:tcPr>
                <w:p w:rsidR="004F5D0A" w:rsidRDefault="00D61730">
                  <w:r>
                    <w:t>50m</w:t>
                  </w:r>
                </w:p>
              </w:tc>
              <w:tc>
                <w:tcPr>
                  <w:tcW w:w="587" w:type="pct"/>
                  <w:vAlign w:val="center"/>
                </w:tcPr>
                <w:p w:rsidR="004F5D0A" w:rsidRDefault="00D61730">
                  <w:r>
                    <w:t>100m</w:t>
                  </w:r>
                </w:p>
              </w:tc>
              <w:tc>
                <w:tcPr>
                  <w:tcW w:w="587" w:type="pct"/>
                  <w:vAlign w:val="center"/>
                </w:tcPr>
                <w:p w:rsidR="004F5D0A" w:rsidRDefault="00D61730">
                  <w:r>
                    <w:t>150m</w:t>
                  </w:r>
                </w:p>
              </w:tc>
              <w:tc>
                <w:tcPr>
                  <w:tcW w:w="589" w:type="pct"/>
                  <w:vAlign w:val="center"/>
                </w:tcPr>
                <w:p w:rsidR="004F5D0A" w:rsidRDefault="00D61730">
                  <w:r>
                    <w:t>200</w:t>
                  </w:r>
                </w:p>
              </w:tc>
              <w:tc>
                <w:tcPr>
                  <w:tcW w:w="426" w:type="pct"/>
                  <w:vAlign w:val="center"/>
                </w:tcPr>
                <w:p w:rsidR="004F5D0A" w:rsidRDefault="00D61730">
                  <w:r>
                    <w:t>250m</w:t>
                  </w:r>
                </w:p>
              </w:tc>
              <w:tc>
                <w:tcPr>
                  <w:tcW w:w="804" w:type="pct"/>
                  <w:vMerge/>
                  <w:vAlign w:val="center"/>
                </w:tcPr>
                <w:p w:rsidR="004F5D0A" w:rsidRDefault="004F5D0A"/>
              </w:tc>
            </w:tr>
            <w:tr w:rsidR="004F5D0A">
              <w:trPr>
                <w:trHeight w:val="283"/>
                <w:jc w:val="center"/>
              </w:trPr>
              <w:tc>
                <w:tcPr>
                  <w:tcW w:w="833" w:type="pct"/>
                  <w:vAlign w:val="center"/>
                </w:tcPr>
                <w:p w:rsidR="004F5D0A" w:rsidRDefault="00D61730">
                  <w:r>
                    <w:t>无措施</w:t>
                  </w:r>
                </w:p>
              </w:tc>
              <w:tc>
                <w:tcPr>
                  <w:tcW w:w="587" w:type="pct"/>
                  <w:vAlign w:val="center"/>
                </w:tcPr>
                <w:p w:rsidR="004F5D0A" w:rsidRDefault="00D61730">
                  <w:r>
                    <w:t>1.303</w:t>
                  </w:r>
                </w:p>
              </w:tc>
              <w:tc>
                <w:tcPr>
                  <w:tcW w:w="587" w:type="pct"/>
                  <w:vAlign w:val="center"/>
                </w:tcPr>
                <w:p w:rsidR="004F5D0A" w:rsidRDefault="00D61730">
                  <w:r>
                    <w:t>0.722</w:t>
                  </w:r>
                </w:p>
              </w:tc>
              <w:tc>
                <w:tcPr>
                  <w:tcW w:w="587" w:type="pct"/>
                  <w:vAlign w:val="center"/>
                </w:tcPr>
                <w:p w:rsidR="004F5D0A" w:rsidRDefault="00D61730">
                  <w:r>
                    <w:t>0.402</w:t>
                  </w:r>
                </w:p>
              </w:tc>
              <w:tc>
                <w:tcPr>
                  <w:tcW w:w="587" w:type="pct"/>
                  <w:vAlign w:val="center"/>
                </w:tcPr>
                <w:p w:rsidR="004F5D0A" w:rsidRDefault="00D61730">
                  <w:r>
                    <w:t>0.311</w:t>
                  </w:r>
                </w:p>
              </w:tc>
              <w:tc>
                <w:tcPr>
                  <w:tcW w:w="589" w:type="pct"/>
                  <w:vAlign w:val="center"/>
                </w:tcPr>
                <w:p w:rsidR="004F5D0A" w:rsidRDefault="00D61730">
                  <w:r>
                    <w:t>0.270</w:t>
                  </w:r>
                </w:p>
              </w:tc>
              <w:tc>
                <w:tcPr>
                  <w:tcW w:w="426" w:type="pct"/>
                  <w:vAlign w:val="center"/>
                </w:tcPr>
                <w:p w:rsidR="004F5D0A" w:rsidRDefault="00D61730">
                  <w:r>
                    <w:t>0.210</w:t>
                  </w:r>
                </w:p>
              </w:tc>
              <w:tc>
                <w:tcPr>
                  <w:tcW w:w="804" w:type="pct"/>
                  <w:vMerge w:val="restart"/>
                  <w:vAlign w:val="center"/>
                </w:tcPr>
                <w:p w:rsidR="004F5D0A" w:rsidRDefault="00D61730">
                  <w:r>
                    <w:t>0.204</w:t>
                  </w:r>
                </w:p>
              </w:tc>
            </w:tr>
            <w:tr w:rsidR="004F5D0A">
              <w:trPr>
                <w:trHeight w:val="283"/>
                <w:jc w:val="center"/>
              </w:trPr>
              <w:tc>
                <w:tcPr>
                  <w:tcW w:w="833" w:type="pct"/>
                  <w:vAlign w:val="center"/>
                </w:tcPr>
                <w:p w:rsidR="004F5D0A" w:rsidRDefault="00D61730">
                  <w:r>
                    <w:t>有围挡措施</w:t>
                  </w:r>
                </w:p>
              </w:tc>
              <w:tc>
                <w:tcPr>
                  <w:tcW w:w="587" w:type="pct"/>
                  <w:vAlign w:val="center"/>
                </w:tcPr>
                <w:p w:rsidR="004F5D0A" w:rsidRDefault="00D61730">
                  <w:r>
                    <w:t>0.824</w:t>
                  </w:r>
                </w:p>
              </w:tc>
              <w:tc>
                <w:tcPr>
                  <w:tcW w:w="587" w:type="pct"/>
                  <w:vAlign w:val="center"/>
                </w:tcPr>
                <w:p w:rsidR="004F5D0A" w:rsidRDefault="00D61730">
                  <w:r>
                    <w:t>0.426</w:t>
                  </w:r>
                </w:p>
              </w:tc>
              <w:tc>
                <w:tcPr>
                  <w:tcW w:w="587" w:type="pct"/>
                  <w:vAlign w:val="center"/>
                </w:tcPr>
                <w:p w:rsidR="004F5D0A" w:rsidRDefault="00D61730">
                  <w:r>
                    <w:t>0.235</w:t>
                  </w:r>
                </w:p>
              </w:tc>
              <w:tc>
                <w:tcPr>
                  <w:tcW w:w="587" w:type="pct"/>
                  <w:vAlign w:val="center"/>
                </w:tcPr>
                <w:p w:rsidR="004F5D0A" w:rsidRDefault="00D61730">
                  <w:r>
                    <w:t>0.221</w:t>
                  </w:r>
                </w:p>
              </w:tc>
              <w:tc>
                <w:tcPr>
                  <w:tcW w:w="589" w:type="pct"/>
                  <w:vAlign w:val="center"/>
                </w:tcPr>
                <w:p w:rsidR="004F5D0A" w:rsidRDefault="00D61730">
                  <w:r>
                    <w:t>0.215</w:t>
                  </w:r>
                </w:p>
              </w:tc>
              <w:tc>
                <w:tcPr>
                  <w:tcW w:w="426" w:type="pct"/>
                  <w:vAlign w:val="center"/>
                </w:tcPr>
                <w:p w:rsidR="004F5D0A" w:rsidRDefault="00D61730">
                  <w:r>
                    <w:t>0.206</w:t>
                  </w:r>
                </w:p>
              </w:tc>
              <w:tc>
                <w:tcPr>
                  <w:tcW w:w="804" w:type="pct"/>
                  <w:vMerge/>
                  <w:vAlign w:val="center"/>
                </w:tcPr>
                <w:p w:rsidR="004F5D0A" w:rsidRDefault="004F5D0A"/>
              </w:tc>
            </w:tr>
          </w:tbl>
          <w:p w:rsidR="004F5D0A" w:rsidRDefault="00D61730">
            <w:pPr>
              <w:spacing w:line="360" w:lineRule="auto"/>
              <w:ind w:firstLineChars="200" w:firstLine="420"/>
            </w:pPr>
            <w:r>
              <w:lastRenderedPageBreak/>
              <w:t>由上表可知，扬尘点</w:t>
            </w:r>
            <w:r>
              <w:t>TSP</w:t>
            </w:r>
            <w:r>
              <w:t>浓度随距离的增加而衰减，在无任何防尘措施的情况下，施工现场对周围环境的影响较严重，项目施工过程中施工场地产生的扬尘对主导风下风向</w:t>
            </w:r>
            <w:r>
              <w:t>100m</w:t>
            </w:r>
            <w:r>
              <w:t>范围内的区域影响较大。</w:t>
            </w:r>
          </w:p>
          <w:p w:rsidR="004F5D0A" w:rsidRDefault="00D61730">
            <w:pPr>
              <w:spacing w:line="360" w:lineRule="auto"/>
              <w:ind w:firstLineChars="200" w:firstLine="420"/>
            </w:pPr>
            <w:r>
              <w:t>建筑工地施工现场管理要做到</w:t>
            </w:r>
            <w:r>
              <w:t>“</w:t>
            </w:r>
            <w:r>
              <w:t>六必须、六不准</w:t>
            </w:r>
            <w:r>
              <w:t xml:space="preserve">” </w:t>
            </w:r>
            <w:r>
              <w:t>：必须高标准封闭作业、必须硬化道路及作业区、必须设置洗车平台并配备冲洗设备、必须湿法作业、必须配齐保洁人员、必须定时清洗施工现场，不准车辆带泥出门、不准运渣车辆冒顶装载、不准高空抛撒建筑垃圾、不准现场搅拌混凝土、不准场地积水、不准现场焚烧废弃物；遇有四级以上大风不得进行土方作业，对因故暂停施工的建设工程，应对施工区域裸土进行覆盖，临边洞口需有安全防护。所有建筑工地开工前，必须制定扬尘污染控制方案，明确扬尘控制的机构、职责、目标、重点和防尘措施，必须与具备渣土运输资质条件的运输企业签定《渣土运输合同》。各项扬尘治理设施、设备不到位，不满足开工条件的，不得发放开工许可证。市城市规划区内渣土运输车辆全部采取密闭措施，逐步安装卫星定位系统，防止各类渣土乱堆乱弃；安装建筑施工现场视频监控装置，确保各项措施落实到位。</w:t>
            </w:r>
          </w:p>
          <w:p w:rsidR="004F5D0A" w:rsidRDefault="00D61730">
            <w:pPr>
              <w:spacing w:line="360" w:lineRule="auto"/>
              <w:ind w:firstLineChars="200" w:firstLine="420"/>
            </w:pPr>
            <w:r>
              <w:t>根据《湖南省大气污染防治条例》第二十三条</w:t>
            </w:r>
            <w:r>
              <w:t xml:space="preserve"> </w:t>
            </w:r>
            <w:r>
              <w:t>城市规划区内裸露地面应当按照下列规定进行扬尘污染防治：（一）市政道路以及河道沿线、公共用地的裸露地面，由相关主管部门组织实施绿化、透水铺装或者覆盖；（二）暂时不能开工的建设用地，由土地使用权人、建设单位对裸露地面采取设置防尘网或者防尘布等措施进行覆盖，不能开工超过三个月的，应当进行绿化、透水铺装；（三）其他裸露地面由土地使用权人、管理单位进行绿化、透水铺装或者覆盖。</w:t>
            </w:r>
          </w:p>
          <w:p w:rsidR="004F5D0A" w:rsidRDefault="00D61730">
            <w:pPr>
              <w:spacing w:line="360" w:lineRule="auto"/>
              <w:ind w:firstLineChars="200" w:firstLine="420"/>
            </w:pPr>
            <w:r>
              <w:t>综上，施工单位在严格实施扬尘等废气的相应治理措施后，对周围环境影响不大，对大气环境的影响随着施工期结束而消失。</w:t>
            </w:r>
          </w:p>
          <w:p w:rsidR="004F5D0A" w:rsidRDefault="00D61730">
            <w:pPr>
              <w:spacing w:line="360" w:lineRule="auto"/>
              <w:ind w:firstLineChars="200" w:firstLine="422"/>
              <w:rPr>
                <w:b/>
                <w:bCs/>
              </w:rPr>
            </w:pPr>
            <w:r>
              <w:rPr>
                <w:b/>
                <w:bCs/>
              </w:rPr>
              <w:t>（三）施工期声环境影响分析</w:t>
            </w:r>
          </w:p>
          <w:p w:rsidR="004F5D0A" w:rsidRDefault="00D61730">
            <w:pPr>
              <w:spacing w:line="360" w:lineRule="auto"/>
              <w:ind w:firstLineChars="200" w:firstLine="420"/>
            </w:pPr>
            <w:r>
              <w:t>施工期的噪声主要可分为机械噪声、施工作业噪声和施工车辆噪声。机械噪声主要由施工机械所造成，如挖土机械、振捣棒等，多为点声源；施工作业噪声主要指一些零星的敲打声、装卸车辆的撞击声、吆喝声等，多为瞬间噪声；装修期采用手工钻、无齿锯、角向磨光机等高噪音工具，产生连续噪声；施工车辆的噪声属于交通噪声。在这些施工噪声中对声环境影响最大的是机械噪声，其中装修期的机械噪声最大，由于项目在夜间不进行装修作业，根据工程分析，施工机械噪声昼间超过《建筑施工场界环境噪声排放标准》（</w:t>
            </w:r>
            <w:r>
              <w:t>GB12523-2011</w:t>
            </w:r>
            <w:r>
              <w:t>）的情况出现在距声源</w:t>
            </w:r>
            <w:r>
              <w:t>40m</w:t>
            </w:r>
            <w:r>
              <w:t>范围内，夜间施工噪声超标情况出现在</w:t>
            </w:r>
            <w:r>
              <w:t>200m</w:t>
            </w:r>
            <w:r>
              <w:t>范围内。</w:t>
            </w:r>
          </w:p>
          <w:p w:rsidR="004F5D0A" w:rsidRDefault="00D61730">
            <w:pPr>
              <w:spacing w:line="360" w:lineRule="auto"/>
              <w:ind w:firstLineChars="200" w:firstLine="420"/>
            </w:pPr>
            <w:r>
              <w:t>根据噪声距离衰减模式，计算项目施工期各机械设备不同距离处的噪声贡献值见</w:t>
            </w:r>
            <w:r>
              <w:rPr>
                <w:rFonts w:hint="eastAsia"/>
              </w:rPr>
              <w:t>下</w:t>
            </w:r>
            <w:r>
              <w:t>表。</w:t>
            </w:r>
          </w:p>
          <w:p w:rsidR="004F5D0A" w:rsidRDefault="00D61730">
            <w:pPr>
              <w:jc w:val="center"/>
              <w:rPr>
                <w:b/>
              </w:rPr>
            </w:pPr>
            <w:r>
              <w:rPr>
                <w:b/>
              </w:rPr>
              <w:t>表</w:t>
            </w:r>
            <w:r>
              <w:rPr>
                <w:b/>
              </w:rPr>
              <w:t>4</w:t>
            </w:r>
            <w:r>
              <w:rPr>
                <w:rFonts w:hint="eastAsia"/>
                <w:b/>
              </w:rPr>
              <w:t>-2</w:t>
            </w:r>
            <w:r>
              <w:rPr>
                <w:b/>
              </w:rPr>
              <w:t xml:space="preserve"> </w:t>
            </w:r>
            <w:r>
              <w:rPr>
                <w:b/>
              </w:rPr>
              <w:t>施工机械噪声随距离衰减情况</w:t>
            </w:r>
            <w:r>
              <w:rPr>
                <w:b/>
              </w:rPr>
              <w:t xml:space="preserve">  </w:t>
            </w:r>
            <w:r>
              <w:rPr>
                <w:b/>
              </w:rPr>
              <w:t>单位：</w:t>
            </w:r>
            <w:r>
              <w:rPr>
                <w:b/>
              </w:rPr>
              <w:t>dB(A)</w:t>
            </w:r>
          </w:p>
          <w:tbl>
            <w:tblPr>
              <w:tblW w:w="5000" w:type="pct"/>
              <w:jc w:val="center"/>
              <w:tblBorders>
                <w:top w:val="single" w:sz="4" w:space="0" w:color="auto"/>
                <w:bottom w:val="single" w:sz="4" w:space="0" w:color="auto"/>
                <w:insideH w:val="single" w:sz="6" w:space="0" w:color="auto"/>
                <w:insideV w:val="single" w:sz="6" w:space="0" w:color="auto"/>
              </w:tblBorders>
              <w:tblLook w:val="04A0"/>
            </w:tblPr>
            <w:tblGrid>
              <w:gridCol w:w="1452"/>
              <w:gridCol w:w="598"/>
              <w:gridCol w:w="766"/>
              <w:gridCol w:w="767"/>
              <w:gridCol w:w="766"/>
              <w:gridCol w:w="767"/>
              <w:gridCol w:w="766"/>
              <w:gridCol w:w="769"/>
              <w:gridCol w:w="767"/>
              <w:gridCol w:w="764"/>
            </w:tblGrid>
            <w:tr w:rsidR="004F5D0A">
              <w:trPr>
                <w:trHeight w:val="283"/>
                <w:tblHeader/>
                <w:jc w:val="center"/>
              </w:trPr>
              <w:tc>
                <w:tcPr>
                  <w:tcW w:w="887" w:type="pct"/>
                  <w:vAlign w:val="center"/>
                </w:tcPr>
                <w:p w:rsidR="004F5D0A" w:rsidRDefault="00D61730">
                  <w:r>
                    <w:lastRenderedPageBreak/>
                    <w:t>设备名称</w:t>
                  </w:r>
                </w:p>
              </w:tc>
              <w:tc>
                <w:tcPr>
                  <w:tcW w:w="365" w:type="pct"/>
                  <w:vAlign w:val="center"/>
                </w:tcPr>
                <w:p w:rsidR="004F5D0A" w:rsidRDefault="00D61730">
                  <w:pPr>
                    <w:rPr>
                      <w:b/>
                    </w:rPr>
                  </w:pPr>
                  <w:r>
                    <w:rPr>
                      <w:b/>
                    </w:rPr>
                    <w:t>5m</w:t>
                  </w:r>
                </w:p>
              </w:tc>
              <w:tc>
                <w:tcPr>
                  <w:tcW w:w="468" w:type="pct"/>
                  <w:vAlign w:val="center"/>
                </w:tcPr>
                <w:p w:rsidR="004F5D0A" w:rsidRDefault="00D61730">
                  <w:pPr>
                    <w:rPr>
                      <w:b/>
                    </w:rPr>
                  </w:pPr>
                  <w:r>
                    <w:rPr>
                      <w:b/>
                    </w:rPr>
                    <w:t>10m</w:t>
                  </w:r>
                </w:p>
              </w:tc>
              <w:tc>
                <w:tcPr>
                  <w:tcW w:w="469" w:type="pct"/>
                  <w:vAlign w:val="center"/>
                </w:tcPr>
                <w:p w:rsidR="004F5D0A" w:rsidRDefault="00D61730">
                  <w:pPr>
                    <w:rPr>
                      <w:b/>
                    </w:rPr>
                  </w:pPr>
                  <w:r>
                    <w:rPr>
                      <w:b/>
                    </w:rPr>
                    <w:t>20m</w:t>
                  </w:r>
                </w:p>
              </w:tc>
              <w:tc>
                <w:tcPr>
                  <w:tcW w:w="468" w:type="pct"/>
                  <w:vAlign w:val="center"/>
                </w:tcPr>
                <w:p w:rsidR="004F5D0A" w:rsidRDefault="00D61730">
                  <w:pPr>
                    <w:rPr>
                      <w:b/>
                    </w:rPr>
                  </w:pPr>
                  <w:r>
                    <w:rPr>
                      <w:b/>
                    </w:rPr>
                    <w:t>40m</w:t>
                  </w:r>
                </w:p>
              </w:tc>
              <w:tc>
                <w:tcPr>
                  <w:tcW w:w="469" w:type="pct"/>
                  <w:vAlign w:val="center"/>
                </w:tcPr>
                <w:p w:rsidR="004F5D0A" w:rsidRDefault="00D61730">
                  <w:pPr>
                    <w:rPr>
                      <w:b/>
                    </w:rPr>
                  </w:pPr>
                  <w:r>
                    <w:rPr>
                      <w:b/>
                    </w:rPr>
                    <w:t>50m</w:t>
                  </w:r>
                </w:p>
              </w:tc>
              <w:tc>
                <w:tcPr>
                  <w:tcW w:w="468" w:type="pct"/>
                  <w:vAlign w:val="center"/>
                </w:tcPr>
                <w:p w:rsidR="004F5D0A" w:rsidRDefault="00D61730">
                  <w:pPr>
                    <w:rPr>
                      <w:b/>
                    </w:rPr>
                  </w:pPr>
                  <w:r>
                    <w:rPr>
                      <w:b/>
                    </w:rPr>
                    <w:t>100m</w:t>
                  </w:r>
                </w:p>
              </w:tc>
              <w:tc>
                <w:tcPr>
                  <w:tcW w:w="470" w:type="pct"/>
                  <w:vAlign w:val="center"/>
                </w:tcPr>
                <w:p w:rsidR="004F5D0A" w:rsidRDefault="00D61730">
                  <w:pPr>
                    <w:rPr>
                      <w:b/>
                    </w:rPr>
                  </w:pPr>
                  <w:r>
                    <w:rPr>
                      <w:b/>
                    </w:rPr>
                    <w:t>150m</w:t>
                  </w:r>
                </w:p>
              </w:tc>
              <w:tc>
                <w:tcPr>
                  <w:tcW w:w="469" w:type="pct"/>
                  <w:vAlign w:val="center"/>
                </w:tcPr>
                <w:p w:rsidR="004F5D0A" w:rsidRDefault="00D61730">
                  <w:pPr>
                    <w:rPr>
                      <w:b/>
                    </w:rPr>
                  </w:pPr>
                  <w:r>
                    <w:rPr>
                      <w:b/>
                    </w:rPr>
                    <w:t>200m</w:t>
                  </w:r>
                </w:p>
              </w:tc>
              <w:tc>
                <w:tcPr>
                  <w:tcW w:w="467" w:type="pct"/>
                  <w:vAlign w:val="center"/>
                </w:tcPr>
                <w:p w:rsidR="004F5D0A" w:rsidRDefault="00D61730">
                  <w:pPr>
                    <w:rPr>
                      <w:b/>
                    </w:rPr>
                  </w:pPr>
                  <w:r>
                    <w:rPr>
                      <w:b/>
                    </w:rPr>
                    <w:t>300m</w:t>
                  </w:r>
                </w:p>
              </w:tc>
            </w:tr>
            <w:tr w:rsidR="004F5D0A">
              <w:trPr>
                <w:trHeight w:val="283"/>
                <w:tblHeader/>
                <w:jc w:val="center"/>
              </w:trPr>
              <w:tc>
                <w:tcPr>
                  <w:tcW w:w="887" w:type="pct"/>
                  <w:vAlign w:val="center"/>
                </w:tcPr>
                <w:p w:rsidR="004F5D0A" w:rsidRDefault="00D61730">
                  <w:r>
                    <w:t>挖掘机</w:t>
                  </w:r>
                </w:p>
              </w:tc>
              <w:tc>
                <w:tcPr>
                  <w:tcW w:w="365" w:type="pct"/>
                  <w:vAlign w:val="center"/>
                </w:tcPr>
                <w:p w:rsidR="004F5D0A" w:rsidRDefault="00D61730">
                  <w:r>
                    <w:t>68</w:t>
                  </w:r>
                </w:p>
              </w:tc>
              <w:tc>
                <w:tcPr>
                  <w:tcW w:w="468" w:type="pct"/>
                  <w:vAlign w:val="center"/>
                </w:tcPr>
                <w:p w:rsidR="004F5D0A" w:rsidRDefault="00D61730">
                  <w:r>
                    <w:t>62</w:t>
                  </w:r>
                </w:p>
              </w:tc>
              <w:tc>
                <w:tcPr>
                  <w:tcW w:w="469" w:type="pct"/>
                  <w:vAlign w:val="center"/>
                </w:tcPr>
                <w:p w:rsidR="004F5D0A" w:rsidRDefault="00D61730">
                  <w:r>
                    <w:t>56</w:t>
                  </w:r>
                </w:p>
              </w:tc>
              <w:tc>
                <w:tcPr>
                  <w:tcW w:w="468" w:type="pct"/>
                  <w:vAlign w:val="center"/>
                </w:tcPr>
                <w:p w:rsidR="004F5D0A" w:rsidRDefault="00D61730">
                  <w:r>
                    <w:t>50</w:t>
                  </w:r>
                </w:p>
              </w:tc>
              <w:tc>
                <w:tcPr>
                  <w:tcW w:w="469" w:type="pct"/>
                  <w:vAlign w:val="center"/>
                </w:tcPr>
                <w:p w:rsidR="004F5D0A" w:rsidRDefault="00D61730">
                  <w:r>
                    <w:t>48</w:t>
                  </w:r>
                </w:p>
              </w:tc>
              <w:tc>
                <w:tcPr>
                  <w:tcW w:w="468" w:type="pct"/>
                  <w:vAlign w:val="center"/>
                </w:tcPr>
                <w:p w:rsidR="004F5D0A" w:rsidRDefault="00D61730">
                  <w:r>
                    <w:t>42</w:t>
                  </w:r>
                </w:p>
              </w:tc>
              <w:tc>
                <w:tcPr>
                  <w:tcW w:w="470" w:type="pct"/>
                  <w:vAlign w:val="center"/>
                </w:tcPr>
                <w:p w:rsidR="004F5D0A" w:rsidRDefault="00D61730">
                  <w:r>
                    <w:t>38</w:t>
                  </w:r>
                </w:p>
              </w:tc>
              <w:tc>
                <w:tcPr>
                  <w:tcW w:w="469" w:type="pct"/>
                  <w:vAlign w:val="center"/>
                </w:tcPr>
                <w:p w:rsidR="004F5D0A" w:rsidRDefault="00D61730">
                  <w:r>
                    <w:t>36</w:t>
                  </w:r>
                </w:p>
              </w:tc>
              <w:tc>
                <w:tcPr>
                  <w:tcW w:w="467" w:type="pct"/>
                  <w:vAlign w:val="center"/>
                </w:tcPr>
                <w:p w:rsidR="004F5D0A" w:rsidRDefault="00D61730">
                  <w:r>
                    <w:t>32</w:t>
                  </w:r>
                </w:p>
              </w:tc>
            </w:tr>
            <w:tr w:rsidR="004F5D0A">
              <w:trPr>
                <w:trHeight w:val="283"/>
                <w:tblHeader/>
                <w:jc w:val="center"/>
              </w:trPr>
              <w:tc>
                <w:tcPr>
                  <w:tcW w:w="887" w:type="pct"/>
                  <w:vAlign w:val="center"/>
                </w:tcPr>
                <w:p w:rsidR="004F5D0A" w:rsidRDefault="00D61730">
                  <w:r>
                    <w:t>电锤</w:t>
                  </w:r>
                </w:p>
              </w:tc>
              <w:tc>
                <w:tcPr>
                  <w:tcW w:w="365" w:type="pct"/>
                  <w:vAlign w:val="center"/>
                </w:tcPr>
                <w:p w:rsidR="004F5D0A" w:rsidRDefault="00D61730">
                  <w:r>
                    <w:t>81</w:t>
                  </w:r>
                </w:p>
              </w:tc>
              <w:tc>
                <w:tcPr>
                  <w:tcW w:w="468" w:type="pct"/>
                  <w:vAlign w:val="center"/>
                </w:tcPr>
                <w:p w:rsidR="004F5D0A" w:rsidRDefault="00D61730">
                  <w:r>
                    <w:t>75</w:t>
                  </w:r>
                </w:p>
              </w:tc>
              <w:tc>
                <w:tcPr>
                  <w:tcW w:w="469" w:type="pct"/>
                  <w:vAlign w:val="center"/>
                </w:tcPr>
                <w:p w:rsidR="004F5D0A" w:rsidRDefault="00D61730">
                  <w:r>
                    <w:t>69</w:t>
                  </w:r>
                </w:p>
              </w:tc>
              <w:tc>
                <w:tcPr>
                  <w:tcW w:w="468" w:type="pct"/>
                  <w:vAlign w:val="center"/>
                </w:tcPr>
                <w:p w:rsidR="004F5D0A" w:rsidRDefault="00D61730">
                  <w:r>
                    <w:t>63</w:t>
                  </w:r>
                </w:p>
              </w:tc>
              <w:tc>
                <w:tcPr>
                  <w:tcW w:w="469" w:type="pct"/>
                  <w:vAlign w:val="center"/>
                </w:tcPr>
                <w:p w:rsidR="004F5D0A" w:rsidRDefault="00D61730">
                  <w:r>
                    <w:t>61</w:t>
                  </w:r>
                </w:p>
              </w:tc>
              <w:tc>
                <w:tcPr>
                  <w:tcW w:w="468" w:type="pct"/>
                  <w:vAlign w:val="center"/>
                </w:tcPr>
                <w:p w:rsidR="004F5D0A" w:rsidRDefault="00D61730">
                  <w:r>
                    <w:t>55</w:t>
                  </w:r>
                </w:p>
              </w:tc>
              <w:tc>
                <w:tcPr>
                  <w:tcW w:w="470" w:type="pct"/>
                  <w:vAlign w:val="center"/>
                </w:tcPr>
                <w:p w:rsidR="004F5D0A" w:rsidRDefault="00D61730">
                  <w:r>
                    <w:t>51</w:t>
                  </w:r>
                </w:p>
              </w:tc>
              <w:tc>
                <w:tcPr>
                  <w:tcW w:w="469" w:type="pct"/>
                  <w:vAlign w:val="center"/>
                </w:tcPr>
                <w:p w:rsidR="004F5D0A" w:rsidRDefault="00D61730">
                  <w:r>
                    <w:t>49</w:t>
                  </w:r>
                </w:p>
              </w:tc>
              <w:tc>
                <w:tcPr>
                  <w:tcW w:w="467" w:type="pct"/>
                  <w:vAlign w:val="center"/>
                </w:tcPr>
                <w:p w:rsidR="004F5D0A" w:rsidRDefault="00D61730">
                  <w:r>
                    <w:t>45</w:t>
                  </w:r>
                </w:p>
              </w:tc>
            </w:tr>
            <w:tr w:rsidR="004F5D0A">
              <w:trPr>
                <w:trHeight w:val="283"/>
                <w:tblHeader/>
                <w:jc w:val="center"/>
              </w:trPr>
              <w:tc>
                <w:tcPr>
                  <w:tcW w:w="887" w:type="pct"/>
                  <w:vAlign w:val="center"/>
                </w:tcPr>
                <w:p w:rsidR="004F5D0A" w:rsidRDefault="00D61730">
                  <w:r>
                    <w:t>空压机</w:t>
                  </w:r>
                </w:p>
              </w:tc>
              <w:tc>
                <w:tcPr>
                  <w:tcW w:w="365" w:type="pct"/>
                  <w:vAlign w:val="center"/>
                </w:tcPr>
                <w:p w:rsidR="004F5D0A" w:rsidRDefault="00D61730">
                  <w:r>
                    <w:t>66</w:t>
                  </w:r>
                </w:p>
              </w:tc>
              <w:tc>
                <w:tcPr>
                  <w:tcW w:w="468" w:type="pct"/>
                  <w:vAlign w:val="center"/>
                </w:tcPr>
                <w:p w:rsidR="004F5D0A" w:rsidRDefault="00D61730">
                  <w:r>
                    <w:t>60</w:t>
                  </w:r>
                </w:p>
              </w:tc>
              <w:tc>
                <w:tcPr>
                  <w:tcW w:w="469" w:type="pct"/>
                  <w:vAlign w:val="center"/>
                </w:tcPr>
                <w:p w:rsidR="004F5D0A" w:rsidRDefault="00D61730">
                  <w:r>
                    <w:t>54</w:t>
                  </w:r>
                </w:p>
              </w:tc>
              <w:tc>
                <w:tcPr>
                  <w:tcW w:w="468" w:type="pct"/>
                  <w:vAlign w:val="center"/>
                </w:tcPr>
                <w:p w:rsidR="004F5D0A" w:rsidRDefault="00D61730">
                  <w:r>
                    <w:t>48</w:t>
                  </w:r>
                </w:p>
              </w:tc>
              <w:tc>
                <w:tcPr>
                  <w:tcW w:w="469" w:type="pct"/>
                  <w:vAlign w:val="center"/>
                </w:tcPr>
                <w:p w:rsidR="004F5D0A" w:rsidRDefault="00D61730">
                  <w:r>
                    <w:t>46</w:t>
                  </w:r>
                </w:p>
              </w:tc>
              <w:tc>
                <w:tcPr>
                  <w:tcW w:w="468" w:type="pct"/>
                  <w:vAlign w:val="center"/>
                </w:tcPr>
                <w:p w:rsidR="004F5D0A" w:rsidRDefault="00D61730">
                  <w:r>
                    <w:t>40</w:t>
                  </w:r>
                </w:p>
              </w:tc>
              <w:tc>
                <w:tcPr>
                  <w:tcW w:w="470" w:type="pct"/>
                  <w:vAlign w:val="center"/>
                </w:tcPr>
                <w:p w:rsidR="004F5D0A" w:rsidRDefault="00D61730">
                  <w:r>
                    <w:t>36</w:t>
                  </w:r>
                </w:p>
              </w:tc>
              <w:tc>
                <w:tcPr>
                  <w:tcW w:w="469" w:type="pct"/>
                  <w:vAlign w:val="center"/>
                </w:tcPr>
                <w:p w:rsidR="004F5D0A" w:rsidRDefault="00D61730">
                  <w:r>
                    <w:t>34</w:t>
                  </w:r>
                </w:p>
              </w:tc>
              <w:tc>
                <w:tcPr>
                  <w:tcW w:w="467" w:type="pct"/>
                  <w:vAlign w:val="center"/>
                </w:tcPr>
                <w:p w:rsidR="004F5D0A" w:rsidRDefault="00D61730">
                  <w:r>
                    <w:t>30</w:t>
                  </w:r>
                </w:p>
              </w:tc>
            </w:tr>
            <w:tr w:rsidR="004F5D0A">
              <w:trPr>
                <w:trHeight w:val="283"/>
                <w:tblHeader/>
                <w:jc w:val="center"/>
              </w:trPr>
              <w:tc>
                <w:tcPr>
                  <w:tcW w:w="887" w:type="pct"/>
                  <w:vAlign w:val="center"/>
                </w:tcPr>
                <w:p w:rsidR="004F5D0A" w:rsidRDefault="00D61730">
                  <w:r>
                    <w:t>卷扬机</w:t>
                  </w:r>
                </w:p>
              </w:tc>
              <w:tc>
                <w:tcPr>
                  <w:tcW w:w="365" w:type="pct"/>
                  <w:vAlign w:val="center"/>
                </w:tcPr>
                <w:p w:rsidR="004F5D0A" w:rsidRDefault="00D61730">
                  <w:r>
                    <w:t>81</w:t>
                  </w:r>
                </w:p>
              </w:tc>
              <w:tc>
                <w:tcPr>
                  <w:tcW w:w="468" w:type="pct"/>
                  <w:vAlign w:val="center"/>
                </w:tcPr>
                <w:p w:rsidR="004F5D0A" w:rsidRDefault="00D61730">
                  <w:r>
                    <w:t>75</w:t>
                  </w:r>
                </w:p>
              </w:tc>
              <w:tc>
                <w:tcPr>
                  <w:tcW w:w="469" w:type="pct"/>
                  <w:vAlign w:val="center"/>
                </w:tcPr>
                <w:p w:rsidR="004F5D0A" w:rsidRDefault="00D61730">
                  <w:r>
                    <w:t>69</w:t>
                  </w:r>
                </w:p>
              </w:tc>
              <w:tc>
                <w:tcPr>
                  <w:tcW w:w="468" w:type="pct"/>
                  <w:vAlign w:val="center"/>
                </w:tcPr>
                <w:p w:rsidR="004F5D0A" w:rsidRDefault="00D61730">
                  <w:r>
                    <w:t>62</w:t>
                  </w:r>
                </w:p>
              </w:tc>
              <w:tc>
                <w:tcPr>
                  <w:tcW w:w="469" w:type="pct"/>
                  <w:vAlign w:val="center"/>
                </w:tcPr>
                <w:p w:rsidR="004F5D0A" w:rsidRDefault="00D61730">
                  <w:r>
                    <w:t>61</w:t>
                  </w:r>
                </w:p>
              </w:tc>
              <w:tc>
                <w:tcPr>
                  <w:tcW w:w="468" w:type="pct"/>
                  <w:vAlign w:val="center"/>
                </w:tcPr>
                <w:p w:rsidR="004F5D0A" w:rsidRDefault="00D61730">
                  <w:r>
                    <w:t>55</w:t>
                  </w:r>
                </w:p>
              </w:tc>
              <w:tc>
                <w:tcPr>
                  <w:tcW w:w="470" w:type="pct"/>
                  <w:vAlign w:val="center"/>
                </w:tcPr>
                <w:p w:rsidR="004F5D0A" w:rsidRDefault="00D61730">
                  <w:r>
                    <w:t>51</w:t>
                  </w:r>
                </w:p>
              </w:tc>
              <w:tc>
                <w:tcPr>
                  <w:tcW w:w="469" w:type="pct"/>
                  <w:vAlign w:val="center"/>
                </w:tcPr>
                <w:p w:rsidR="004F5D0A" w:rsidRDefault="00D61730">
                  <w:r>
                    <w:t>49</w:t>
                  </w:r>
                </w:p>
              </w:tc>
              <w:tc>
                <w:tcPr>
                  <w:tcW w:w="467" w:type="pct"/>
                  <w:vAlign w:val="center"/>
                </w:tcPr>
                <w:p w:rsidR="004F5D0A" w:rsidRDefault="00D61730">
                  <w:r>
                    <w:t>45</w:t>
                  </w:r>
                </w:p>
              </w:tc>
            </w:tr>
            <w:tr w:rsidR="004F5D0A">
              <w:trPr>
                <w:trHeight w:val="283"/>
                <w:tblHeader/>
                <w:jc w:val="center"/>
              </w:trPr>
              <w:tc>
                <w:tcPr>
                  <w:tcW w:w="887" w:type="pct"/>
                  <w:vAlign w:val="center"/>
                </w:tcPr>
                <w:p w:rsidR="004F5D0A" w:rsidRDefault="00D61730">
                  <w:r>
                    <w:t>推土机</w:t>
                  </w:r>
                </w:p>
              </w:tc>
              <w:tc>
                <w:tcPr>
                  <w:tcW w:w="365" w:type="pct"/>
                  <w:vAlign w:val="center"/>
                </w:tcPr>
                <w:p w:rsidR="004F5D0A" w:rsidRDefault="00D61730">
                  <w:r>
                    <w:t>81</w:t>
                  </w:r>
                </w:p>
              </w:tc>
              <w:tc>
                <w:tcPr>
                  <w:tcW w:w="468" w:type="pct"/>
                  <w:vAlign w:val="center"/>
                </w:tcPr>
                <w:p w:rsidR="004F5D0A" w:rsidRDefault="00D61730">
                  <w:r>
                    <w:t>75</w:t>
                  </w:r>
                </w:p>
              </w:tc>
              <w:tc>
                <w:tcPr>
                  <w:tcW w:w="469" w:type="pct"/>
                  <w:vAlign w:val="center"/>
                </w:tcPr>
                <w:p w:rsidR="004F5D0A" w:rsidRDefault="00D61730">
                  <w:r>
                    <w:t>69</w:t>
                  </w:r>
                </w:p>
              </w:tc>
              <w:tc>
                <w:tcPr>
                  <w:tcW w:w="468" w:type="pct"/>
                  <w:vAlign w:val="center"/>
                </w:tcPr>
                <w:p w:rsidR="004F5D0A" w:rsidRDefault="00D61730">
                  <w:r>
                    <w:t>63</w:t>
                  </w:r>
                </w:p>
              </w:tc>
              <w:tc>
                <w:tcPr>
                  <w:tcW w:w="469" w:type="pct"/>
                  <w:vAlign w:val="center"/>
                </w:tcPr>
                <w:p w:rsidR="004F5D0A" w:rsidRDefault="00D61730">
                  <w:r>
                    <w:t>61</w:t>
                  </w:r>
                </w:p>
              </w:tc>
              <w:tc>
                <w:tcPr>
                  <w:tcW w:w="468" w:type="pct"/>
                  <w:vAlign w:val="center"/>
                </w:tcPr>
                <w:p w:rsidR="004F5D0A" w:rsidRDefault="00D61730">
                  <w:r>
                    <w:t>55</w:t>
                  </w:r>
                </w:p>
              </w:tc>
              <w:tc>
                <w:tcPr>
                  <w:tcW w:w="470" w:type="pct"/>
                  <w:vAlign w:val="center"/>
                </w:tcPr>
                <w:p w:rsidR="004F5D0A" w:rsidRDefault="00D61730">
                  <w:r>
                    <w:t>51</w:t>
                  </w:r>
                </w:p>
              </w:tc>
              <w:tc>
                <w:tcPr>
                  <w:tcW w:w="469" w:type="pct"/>
                  <w:vAlign w:val="center"/>
                </w:tcPr>
                <w:p w:rsidR="004F5D0A" w:rsidRDefault="00D61730">
                  <w:r>
                    <w:t>49</w:t>
                  </w:r>
                </w:p>
              </w:tc>
              <w:tc>
                <w:tcPr>
                  <w:tcW w:w="467" w:type="pct"/>
                  <w:vAlign w:val="center"/>
                </w:tcPr>
                <w:p w:rsidR="004F5D0A" w:rsidRDefault="00D61730">
                  <w:r>
                    <w:t>45</w:t>
                  </w:r>
                </w:p>
              </w:tc>
            </w:tr>
            <w:tr w:rsidR="004F5D0A">
              <w:trPr>
                <w:trHeight w:val="283"/>
                <w:tblHeader/>
                <w:jc w:val="center"/>
              </w:trPr>
              <w:tc>
                <w:tcPr>
                  <w:tcW w:w="887" w:type="pct"/>
                  <w:vAlign w:val="center"/>
                </w:tcPr>
                <w:p w:rsidR="004F5D0A" w:rsidRDefault="00D61730">
                  <w:r>
                    <w:t>装载机</w:t>
                  </w:r>
                </w:p>
              </w:tc>
              <w:tc>
                <w:tcPr>
                  <w:tcW w:w="365" w:type="pct"/>
                  <w:vAlign w:val="center"/>
                </w:tcPr>
                <w:p w:rsidR="004F5D0A" w:rsidRDefault="00D61730">
                  <w:r>
                    <w:t>86</w:t>
                  </w:r>
                </w:p>
              </w:tc>
              <w:tc>
                <w:tcPr>
                  <w:tcW w:w="468" w:type="pct"/>
                  <w:vAlign w:val="center"/>
                </w:tcPr>
                <w:p w:rsidR="004F5D0A" w:rsidRDefault="00D61730">
                  <w:r>
                    <w:t>80</w:t>
                  </w:r>
                </w:p>
              </w:tc>
              <w:tc>
                <w:tcPr>
                  <w:tcW w:w="469" w:type="pct"/>
                  <w:vAlign w:val="center"/>
                </w:tcPr>
                <w:p w:rsidR="004F5D0A" w:rsidRDefault="00D61730">
                  <w:r>
                    <w:t>74</w:t>
                  </w:r>
                </w:p>
              </w:tc>
              <w:tc>
                <w:tcPr>
                  <w:tcW w:w="468" w:type="pct"/>
                  <w:vAlign w:val="center"/>
                </w:tcPr>
                <w:p w:rsidR="004F5D0A" w:rsidRDefault="00D61730">
                  <w:r>
                    <w:t>68</w:t>
                  </w:r>
                </w:p>
              </w:tc>
              <w:tc>
                <w:tcPr>
                  <w:tcW w:w="469" w:type="pct"/>
                  <w:vAlign w:val="center"/>
                </w:tcPr>
                <w:p w:rsidR="004F5D0A" w:rsidRDefault="00D61730">
                  <w:r>
                    <w:t>66</w:t>
                  </w:r>
                </w:p>
              </w:tc>
              <w:tc>
                <w:tcPr>
                  <w:tcW w:w="468" w:type="pct"/>
                  <w:vAlign w:val="center"/>
                </w:tcPr>
                <w:p w:rsidR="004F5D0A" w:rsidRDefault="00D61730">
                  <w:r>
                    <w:t>60</w:t>
                  </w:r>
                </w:p>
              </w:tc>
              <w:tc>
                <w:tcPr>
                  <w:tcW w:w="470" w:type="pct"/>
                  <w:vAlign w:val="center"/>
                </w:tcPr>
                <w:p w:rsidR="004F5D0A" w:rsidRDefault="00D61730">
                  <w:r>
                    <w:t>56</w:t>
                  </w:r>
                </w:p>
              </w:tc>
              <w:tc>
                <w:tcPr>
                  <w:tcW w:w="469" w:type="pct"/>
                  <w:vAlign w:val="center"/>
                </w:tcPr>
                <w:p w:rsidR="004F5D0A" w:rsidRDefault="00D61730">
                  <w:r>
                    <w:t>54</w:t>
                  </w:r>
                </w:p>
              </w:tc>
              <w:tc>
                <w:tcPr>
                  <w:tcW w:w="467" w:type="pct"/>
                  <w:vAlign w:val="center"/>
                </w:tcPr>
                <w:p w:rsidR="004F5D0A" w:rsidRDefault="00D61730">
                  <w:r>
                    <w:t>50</w:t>
                  </w:r>
                </w:p>
              </w:tc>
            </w:tr>
            <w:tr w:rsidR="004F5D0A">
              <w:trPr>
                <w:trHeight w:val="283"/>
                <w:tblHeader/>
                <w:jc w:val="center"/>
              </w:trPr>
              <w:tc>
                <w:tcPr>
                  <w:tcW w:w="887" w:type="pct"/>
                  <w:vAlign w:val="center"/>
                </w:tcPr>
                <w:p w:rsidR="004F5D0A" w:rsidRDefault="00D61730">
                  <w:r>
                    <w:t>切割机</w:t>
                  </w:r>
                </w:p>
              </w:tc>
              <w:tc>
                <w:tcPr>
                  <w:tcW w:w="365" w:type="pct"/>
                  <w:vAlign w:val="center"/>
                </w:tcPr>
                <w:p w:rsidR="004F5D0A" w:rsidRDefault="00D61730">
                  <w:r>
                    <w:t>86</w:t>
                  </w:r>
                </w:p>
              </w:tc>
              <w:tc>
                <w:tcPr>
                  <w:tcW w:w="468" w:type="pct"/>
                  <w:vAlign w:val="center"/>
                </w:tcPr>
                <w:p w:rsidR="004F5D0A" w:rsidRDefault="00D61730">
                  <w:r>
                    <w:t>80</w:t>
                  </w:r>
                </w:p>
              </w:tc>
              <w:tc>
                <w:tcPr>
                  <w:tcW w:w="469" w:type="pct"/>
                  <w:vAlign w:val="center"/>
                </w:tcPr>
                <w:p w:rsidR="004F5D0A" w:rsidRDefault="00D61730">
                  <w:r>
                    <w:t>74</w:t>
                  </w:r>
                </w:p>
              </w:tc>
              <w:tc>
                <w:tcPr>
                  <w:tcW w:w="468" w:type="pct"/>
                  <w:vAlign w:val="center"/>
                </w:tcPr>
                <w:p w:rsidR="004F5D0A" w:rsidRDefault="00D61730">
                  <w:r>
                    <w:t>68</w:t>
                  </w:r>
                </w:p>
              </w:tc>
              <w:tc>
                <w:tcPr>
                  <w:tcW w:w="469" w:type="pct"/>
                  <w:vAlign w:val="center"/>
                </w:tcPr>
                <w:p w:rsidR="004F5D0A" w:rsidRDefault="00D61730">
                  <w:r>
                    <w:t>66</w:t>
                  </w:r>
                </w:p>
              </w:tc>
              <w:tc>
                <w:tcPr>
                  <w:tcW w:w="468" w:type="pct"/>
                  <w:vAlign w:val="center"/>
                </w:tcPr>
                <w:p w:rsidR="004F5D0A" w:rsidRDefault="00D61730">
                  <w:r>
                    <w:t>60</w:t>
                  </w:r>
                </w:p>
              </w:tc>
              <w:tc>
                <w:tcPr>
                  <w:tcW w:w="470" w:type="pct"/>
                  <w:vAlign w:val="center"/>
                </w:tcPr>
                <w:p w:rsidR="004F5D0A" w:rsidRDefault="00D61730">
                  <w:r>
                    <w:t>56</w:t>
                  </w:r>
                </w:p>
              </w:tc>
              <w:tc>
                <w:tcPr>
                  <w:tcW w:w="469" w:type="pct"/>
                  <w:vAlign w:val="center"/>
                </w:tcPr>
                <w:p w:rsidR="004F5D0A" w:rsidRDefault="00D61730">
                  <w:r>
                    <w:t>54</w:t>
                  </w:r>
                </w:p>
              </w:tc>
              <w:tc>
                <w:tcPr>
                  <w:tcW w:w="467" w:type="pct"/>
                  <w:vAlign w:val="center"/>
                </w:tcPr>
                <w:p w:rsidR="004F5D0A" w:rsidRDefault="00D61730">
                  <w:r>
                    <w:t>50</w:t>
                  </w:r>
                </w:p>
              </w:tc>
            </w:tr>
            <w:tr w:rsidR="004F5D0A">
              <w:trPr>
                <w:trHeight w:val="283"/>
                <w:tblHeader/>
                <w:jc w:val="center"/>
              </w:trPr>
              <w:tc>
                <w:tcPr>
                  <w:tcW w:w="887" w:type="pct"/>
                  <w:vAlign w:val="center"/>
                </w:tcPr>
                <w:p w:rsidR="004F5D0A" w:rsidRDefault="00D61730">
                  <w:r>
                    <w:t>搅拌机</w:t>
                  </w:r>
                </w:p>
              </w:tc>
              <w:tc>
                <w:tcPr>
                  <w:tcW w:w="365" w:type="pct"/>
                  <w:vAlign w:val="center"/>
                </w:tcPr>
                <w:p w:rsidR="004F5D0A" w:rsidRDefault="00D61730">
                  <w:r>
                    <w:t>81</w:t>
                  </w:r>
                </w:p>
              </w:tc>
              <w:tc>
                <w:tcPr>
                  <w:tcW w:w="468" w:type="pct"/>
                  <w:vAlign w:val="center"/>
                </w:tcPr>
                <w:p w:rsidR="004F5D0A" w:rsidRDefault="00D61730">
                  <w:r>
                    <w:t>75</w:t>
                  </w:r>
                </w:p>
              </w:tc>
              <w:tc>
                <w:tcPr>
                  <w:tcW w:w="469" w:type="pct"/>
                  <w:vAlign w:val="center"/>
                </w:tcPr>
                <w:p w:rsidR="004F5D0A" w:rsidRDefault="00D61730">
                  <w:r>
                    <w:t>69</w:t>
                  </w:r>
                </w:p>
              </w:tc>
              <w:tc>
                <w:tcPr>
                  <w:tcW w:w="468" w:type="pct"/>
                  <w:vAlign w:val="center"/>
                </w:tcPr>
                <w:p w:rsidR="004F5D0A" w:rsidRDefault="00D61730">
                  <w:r>
                    <w:t>63</w:t>
                  </w:r>
                </w:p>
              </w:tc>
              <w:tc>
                <w:tcPr>
                  <w:tcW w:w="469" w:type="pct"/>
                  <w:vAlign w:val="center"/>
                </w:tcPr>
                <w:p w:rsidR="004F5D0A" w:rsidRDefault="00D61730">
                  <w:r>
                    <w:t>61</w:t>
                  </w:r>
                </w:p>
              </w:tc>
              <w:tc>
                <w:tcPr>
                  <w:tcW w:w="468" w:type="pct"/>
                  <w:vAlign w:val="center"/>
                </w:tcPr>
                <w:p w:rsidR="004F5D0A" w:rsidRDefault="00D61730">
                  <w:r>
                    <w:t>55</w:t>
                  </w:r>
                </w:p>
              </w:tc>
              <w:tc>
                <w:tcPr>
                  <w:tcW w:w="470" w:type="pct"/>
                  <w:vAlign w:val="center"/>
                </w:tcPr>
                <w:p w:rsidR="004F5D0A" w:rsidRDefault="00D61730">
                  <w:r>
                    <w:t>51</w:t>
                  </w:r>
                </w:p>
              </w:tc>
              <w:tc>
                <w:tcPr>
                  <w:tcW w:w="469" w:type="pct"/>
                  <w:vAlign w:val="center"/>
                </w:tcPr>
                <w:p w:rsidR="004F5D0A" w:rsidRDefault="00D61730">
                  <w:r>
                    <w:t>49</w:t>
                  </w:r>
                </w:p>
              </w:tc>
              <w:tc>
                <w:tcPr>
                  <w:tcW w:w="467" w:type="pct"/>
                  <w:vAlign w:val="center"/>
                </w:tcPr>
                <w:p w:rsidR="004F5D0A" w:rsidRDefault="00D61730">
                  <w:r>
                    <w:t>45</w:t>
                  </w:r>
                </w:p>
              </w:tc>
            </w:tr>
            <w:tr w:rsidR="004F5D0A">
              <w:trPr>
                <w:trHeight w:val="283"/>
                <w:tblHeader/>
                <w:jc w:val="center"/>
              </w:trPr>
              <w:tc>
                <w:tcPr>
                  <w:tcW w:w="887" w:type="pct"/>
                  <w:vAlign w:val="center"/>
                </w:tcPr>
                <w:p w:rsidR="004F5D0A" w:rsidRDefault="00D61730">
                  <w:r>
                    <w:t>混凝土输送泵</w:t>
                  </w:r>
                </w:p>
              </w:tc>
              <w:tc>
                <w:tcPr>
                  <w:tcW w:w="365" w:type="pct"/>
                  <w:vAlign w:val="center"/>
                </w:tcPr>
                <w:p w:rsidR="004F5D0A" w:rsidRDefault="00D61730">
                  <w:r>
                    <w:t>81</w:t>
                  </w:r>
                </w:p>
              </w:tc>
              <w:tc>
                <w:tcPr>
                  <w:tcW w:w="468" w:type="pct"/>
                  <w:vAlign w:val="center"/>
                </w:tcPr>
                <w:p w:rsidR="004F5D0A" w:rsidRDefault="00D61730">
                  <w:r>
                    <w:t>75</w:t>
                  </w:r>
                </w:p>
              </w:tc>
              <w:tc>
                <w:tcPr>
                  <w:tcW w:w="469" w:type="pct"/>
                  <w:vAlign w:val="center"/>
                </w:tcPr>
                <w:p w:rsidR="004F5D0A" w:rsidRDefault="00D61730">
                  <w:r>
                    <w:t>69</w:t>
                  </w:r>
                </w:p>
              </w:tc>
              <w:tc>
                <w:tcPr>
                  <w:tcW w:w="468" w:type="pct"/>
                  <w:vAlign w:val="center"/>
                </w:tcPr>
                <w:p w:rsidR="004F5D0A" w:rsidRDefault="00D61730">
                  <w:r>
                    <w:t>63</w:t>
                  </w:r>
                </w:p>
              </w:tc>
              <w:tc>
                <w:tcPr>
                  <w:tcW w:w="469" w:type="pct"/>
                  <w:vAlign w:val="center"/>
                </w:tcPr>
                <w:p w:rsidR="004F5D0A" w:rsidRDefault="00D61730">
                  <w:r>
                    <w:t>61</w:t>
                  </w:r>
                </w:p>
              </w:tc>
              <w:tc>
                <w:tcPr>
                  <w:tcW w:w="468" w:type="pct"/>
                  <w:vAlign w:val="center"/>
                </w:tcPr>
                <w:p w:rsidR="004F5D0A" w:rsidRDefault="00D61730">
                  <w:r>
                    <w:t>55</w:t>
                  </w:r>
                </w:p>
              </w:tc>
              <w:tc>
                <w:tcPr>
                  <w:tcW w:w="470" w:type="pct"/>
                  <w:vAlign w:val="center"/>
                </w:tcPr>
                <w:p w:rsidR="004F5D0A" w:rsidRDefault="00D61730">
                  <w:r>
                    <w:t>51</w:t>
                  </w:r>
                </w:p>
              </w:tc>
              <w:tc>
                <w:tcPr>
                  <w:tcW w:w="469" w:type="pct"/>
                  <w:vAlign w:val="center"/>
                </w:tcPr>
                <w:p w:rsidR="004F5D0A" w:rsidRDefault="00D61730">
                  <w:r>
                    <w:t>49</w:t>
                  </w:r>
                </w:p>
              </w:tc>
              <w:tc>
                <w:tcPr>
                  <w:tcW w:w="467" w:type="pct"/>
                  <w:vAlign w:val="center"/>
                </w:tcPr>
                <w:p w:rsidR="004F5D0A" w:rsidRDefault="00D61730">
                  <w:r>
                    <w:t>45</w:t>
                  </w:r>
                </w:p>
              </w:tc>
            </w:tr>
            <w:tr w:rsidR="004F5D0A">
              <w:trPr>
                <w:trHeight w:val="283"/>
                <w:tblHeader/>
                <w:jc w:val="center"/>
              </w:trPr>
              <w:tc>
                <w:tcPr>
                  <w:tcW w:w="887" w:type="pct"/>
                  <w:vAlign w:val="center"/>
                </w:tcPr>
                <w:p w:rsidR="004F5D0A" w:rsidRDefault="00D61730">
                  <w:r>
                    <w:t>电锯</w:t>
                  </w:r>
                </w:p>
              </w:tc>
              <w:tc>
                <w:tcPr>
                  <w:tcW w:w="365" w:type="pct"/>
                  <w:vAlign w:val="center"/>
                </w:tcPr>
                <w:p w:rsidR="004F5D0A" w:rsidRDefault="00D61730">
                  <w:r>
                    <w:t>86</w:t>
                  </w:r>
                </w:p>
              </w:tc>
              <w:tc>
                <w:tcPr>
                  <w:tcW w:w="468" w:type="pct"/>
                  <w:vAlign w:val="center"/>
                </w:tcPr>
                <w:p w:rsidR="004F5D0A" w:rsidRDefault="00D61730">
                  <w:r>
                    <w:t>80</w:t>
                  </w:r>
                </w:p>
              </w:tc>
              <w:tc>
                <w:tcPr>
                  <w:tcW w:w="469" w:type="pct"/>
                  <w:vAlign w:val="center"/>
                </w:tcPr>
                <w:p w:rsidR="004F5D0A" w:rsidRDefault="00D61730">
                  <w:r>
                    <w:t>74</w:t>
                  </w:r>
                </w:p>
              </w:tc>
              <w:tc>
                <w:tcPr>
                  <w:tcW w:w="468" w:type="pct"/>
                  <w:vAlign w:val="center"/>
                </w:tcPr>
                <w:p w:rsidR="004F5D0A" w:rsidRDefault="00D61730">
                  <w:r>
                    <w:t>68</w:t>
                  </w:r>
                </w:p>
              </w:tc>
              <w:tc>
                <w:tcPr>
                  <w:tcW w:w="469" w:type="pct"/>
                  <w:vAlign w:val="center"/>
                </w:tcPr>
                <w:p w:rsidR="004F5D0A" w:rsidRDefault="00D61730">
                  <w:r>
                    <w:t>66</w:t>
                  </w:r>
                </w:p>
              </w:tc>
              <w:tc>
                <w:tcPr>
                  <w:tcW w:w="468" w:type="pct"/>
                  <w:vAlign w:val="center"/>
                </w:tcPr>
                <w:p w:rsidR="004F5D0A" w:rsidRDefault="00D61730">
                  <w:r>
                    <w:t>60</w:t>
                  </w:r>
                </w:p>
              </w:tc>
              <w:tc>
                <w:tcPr>
                  <w:tcW w:w="470" w:type="pct"/>
                  <w:vAlign w:val="center"/>
                </w:tcPr>
                <w:p w:rsidR="004F5D0A" w:rsidRDefault="00D61730">
                  <w:r>
                    <w:t>56</w:t>
                  </w:r>
                </w:p>
              </w:tc>
              <w:tc>
                <w:tcPr>
                  <w:tcW w:w="469" w:type="pct"/>
                  <w:vAlign w:val="center"/>
                </w:tcPr>
                <w:p w:rsidR="004F5D0A" w:rsidRDefault="00D61730">
                  <w:r>
                    <w:t>54</w:t>
                  </w:r>
                </w:p>
              </w:tc>
              <w:tc>
                <w:tcPr>
                  <w:tcW w:w="467" w:type="pct"/>
                  <w:vAlign w:val="center"/>
                </w:tcPr>
                <w:p w:rsidR="004F5D0A" w:rsidRDefault="00D61730">
                  <w:r>
                    <w:t>50</w:t>
                  </w:r>
                </w:p>
              </w:tc>
            </w:tr>
            <w:tr w:rsidR="004F5D0A">
              <w:trPr>
                <w:trHeight w:val="283"/>
                <w:tblHeader/>
                <w:jc w:val="center"/>
              </w:trPr>
              <w:tc>
                <w:tcPr>
                  <w:tcW w:w="887" w:type="pct"/>
                  <w:vAlign w:val="center"/>
                </w:tcPr>
                <w:p w:rsidR="004F5D0A" w:rsidRDefault="00D61730">
                  <w:r>
                    <w:t>电焊机</w:t>
                  </w:r>
                </w:p>
              </w:tc>
              <w:tc>
                <w:tcPr>
                  <w:tcW w:w="365" w:type="pct"/>
                  <w:vAlign w:val="center"/>
                </w:tcPr>
                <w:p w:rsidR="004F5D0A" w:rsidRDefault="00D61730">
                  <w:r>
                    <w:t>76</w:t>
                  </w:r>
                </w:p>
              </w:tc>
              <w:tc>
                <w:tcPr>
                  <w:tcW w:w="468" w:type="pct"/>
                  <w:vAlign w:val="center"/>
                </w:tcPr>
                <w:p w:rsidR="004F5D0A" w:rsidRDefault="00D61730">
                  <w:r>
                    <w:t>70</w:t>
                  </w:r>
                </w:p>
              </w:tc>
              <w:tc>
                <w:tcPr>
                  <w:tcW w:w="469" w:type="pct"/>
                  <w:vAlign w:val="center"/>
                </w:tcPr>
                <w:p w:rsidR="004F5D0A" w:rsidRDefault="00D61730">
                  <w:r>
                    <w:t>64</w:t>
                  </w:r>
                </w:p>
              </w:tc>
              <w:tc>
                <w:tcPr>
                  <w:tcW w:w="468" w:type="pct"/>
                  <w:vAlign w:val="center"/>
                </w:tcPr>
                <w:p w:rsidR="004F5D0A" w:rsidRDefault="00D61730">
                  <w:r>
                    <w:t>58</w:t>
                  </w:r>
                </w:p>
              </w:tc>
              <w:tc>
                <w:tcPr>
                  <w:tcW w:w="469" w:type="pct"/>
                  <w:vAlign w:val="center"/>
                </w:tcPr>
                <w:p w:rsidR="004F5D0A" w:rsidRDefault="00D61730">
                  <w:r>
                    <w:t>56</w:t>
                  </w:r>
                </w:p>
              </w:tc>
              <w:tc>
                <w:tcPr>
                  <w:tcW w:w="468" w:type="pct"/>
                  <w:vAlign w:val="center"/>
                </w:tcPr>
                <w:p w:rsidR="004F5D0A" w:rsidRDefault="00D61730">
                  <w:r>
                    <w:t>50</w:t>
                  </w:r>
                </w:p>
              </w:tc>
              <w:tc>
                <w:tcPr>
                  <w:tcW w:w="470" w:type="pct"/>
                  <w:vAlign w:val="center"/>
                </w:tcPr>
                <w:p w:rsidR="004F5D0A" w:rsidRDefault="00D61730">
                  <w:r>
                    <w:t>46</w:t>
                  </w:r>
                </w:p>
              </w:tc>
              <w:tc>
                <w:tcPr>
                  <w:tcW w:w="469" w:type="pct"/>
                  <w:vAlign w:val="center"/>
                </w:tcPr>
                <w:p w:rsidR="004F5D0A" w:rsidRDefault="00D61730">
                  <w:r>
                    <w:t>44</w:t>
                  </w:r>
                </w:p>
              </w:tc>
              <w:tc>
                <w:tcPr>
                  <w:tcW w:w="467" w:type="pct"/>
                  <w:vAlign w:val="center"/>
                </w:tcPr>
                <w:p w:rsidR="004F5D0A" w:rsidRDefault="00D61730">
                  <w:r>
                    <w:t>40</w:t>
                  </w:r>
                </w:p>
              </w:tc>
            </w:tr>
            <w:tr w:rsidR="004F5D0A">
              <w:trPr>
                <w:trHeight w:val="283"/>
                <w:tblHeader/>
                <w:jc w:val="center"/>
              </w:trPr>
              <w:tc>
                <w:tcPr>
                  <w:tcW w:w="887" w:type="pct"/>
                  <w:vAlign w:val="center"/>
                </w:tcPr>
                <w:p w:rsidR="004F5D0A" w:rsidRDefault="00D61730">
                  <w:r>
                    <w:t>手工钻</w:t>
                  </w:r>
                </w:p>
              </w:tc>
              <w:tc>
                <w:tcPr>
                  <w:tcW w:w="365" w:type="pct"/>
                  <w:vAlign w:val="center"/>
                </w:tcPr>
                <w:p w:rsidR="004F5D0A" w:rsidRDefault="00D61730">
                  <w:r>
                    <w:t>86</w:t>
                  </w:r>
                </w:p>
              </w:tc>
              <w:tc>
                <w:tcPr>
                  <w:tcW w:w="468" w:type="pct"/>
                  <w:vAlign w:val="center"/>
                </w:tcPr>
                <w:p w:rsidR="004F5D0A" w:rsidRDefault="00D61730">
                  <w:r>
                    <w:t>80</w:t>
                  </w:r>
                </w:p>
              </w:tc>
              <w:tc>
                <w:tcPr>
                  <w:tcW w:w="469" w:type="pct"/>
                  <w:vAlign w:val="center"/>
                </w:tcPr>
                <w:p w:rsidR="004F5D0A" w:rsidRDefault="00D61730">
                  <w:r>
                    <w:t>74</w:t>
                  </w:r>
                </w:p>
              </w:tc>
              <w:tc>
                <w:tcPr>
                  <w:tcW w:w="468" w:type="pct"/>
                  <w:vAlign w:val="center"/>
                </w:tcPr>
                <w:p w:rsidR="004F5D0A" w:rsidRDefault="00D61730">
                  <w:r>
                    <w:t>68</w:t>
                  </w:r>
                </w:p>
              </w:tc>
              <w:tc>
                <w:tcPr>
                  <w:tcW w:w="469" w:type="pct"/>
                  <w:vAlign w:val="center"/>
                </w:tcPr>
                <w:p w:rsidR="004F5D0A" w:rsidRDefault="00D61730">
                  <w:r>
                    <w:t>66</w:t>
                  </w:r>
                </w:p>
              </w:tc>
              <w:tc>
                <w:tcPr>
                  <w:tcW w:w="468" w:type="pct"/>
                  <w:vAlign w:val="center"/>
                </w:tcPr>
                <w:p w:rsidR="004F5D0A" w:rsidRDefault="00D61730">
                  <w:r>
                    <w:t>60</w:t>
                  </w:r>
                </w:p>
              </w:tc>
              <w:tc>
                <w:tcPr>
                  <w:tcW w:w="470" w:type="pct"/>
                  <w:vAlign w:val="center"/>
                </w:tcPr>
                <w:p w:rsidR="004F5D0A" w:rsidRDefault="00D61730">
                  <w:r>
                    <w:t>56</w:t>
                  </w:r>
                </w:p>
              </w:tc>
              <w:tc>
                <w:tcPr>
                  <w:tcW w:w="469" w:type="pct"/>
                  <w:vAlign w:val="center"/>
                </w:tcPr>
                <w:p w:rsidR="004F5D0A" w:rsidRDefault="00D61730">
                  <w:r>
                    <w:t>54</w:t>
                  </w:r>
                </w:p>
              </w:tc>
              <w:tc>
                <w:tcPr>
                  <w:tcW w:w="467" w:type="pct"/>
                  <w:vAlign w:val="center"/>
                </w:tcPr>
                <w:p w:rsidR="004F5D0A" w:rsidRDefault="00D61730">
                  <w:r>
                    <w:t>50</w:t>
                  </w:r>
                </w:p>
              </w:tc>
            </w:tr>
            <w:tr w:rsidR="004F5D0A">
              <w:trPr>
                <w:trHeight w:val="283"/>
                <w:tblHeader/>
                <w:jc w:val="center"/>
              </w:trPr>
              <w:tc>
                <w:tcPr>
                  <w:tcW w:w="887" w:type="pct"/>
                  <w:vAlign w:val="center"/>
                </w:tcPr>
                <w:p w:rsidR="004F5D0A" w:rsidRDefault="00D61730">
                  <w:r>
                    <w:t>无齿锯</w:t>
                  </w:r>
                </w:p>
              </w:tc>
              <w:tc>
                <w:tcPr>
                  <w:tcW w:w="365" w:type="pct"/>
                  <w:vAlign w:val="center"/>
                </w:tcPr>
                <w:p w:rsidR="004F5D0A" w:rsidRDefault="00D61730">
                  <w:r>
                    <w:t>91</w:t>
                  </w:r>
                </w:p>
              </w:tc>
              <w:tc>
                <w:tcPr>
                  <w:tcW w:w="468" w:type="pct"/>
                  <w:vAlign w:val="center"/>
                </w:tcPr>
                <w:p w:rsidR="004F5D0A" w:rsidRDefault="00D61730">
                  <w:r>
                    <w:t>85</w:t>
                  </w:r>
                </w:p>
              </w:tc>
              <w:tc>
                <w:tcPr>
                  <w:tcW w:w="469" w:type="pct"/>
                  <w:vAlign w:val="center"/>
                </w:tcPr>
                <w:p w:rsidR="004F5D0A" w:rsidRDefault="00D61730">
                  <w:r>
                    <w:t>79</w:t>
                  </w:r>
                </w:p>
              </w:tc>
              <w:tc>
                <w:tcPr>
                  <w:tcW w:w="468" w:type="pct"/>
                  <w:vAlign w:val="center"/>
                </w:tcPr>
                <w:p w:rsidR="004F5D0A" w:rsidRDefault="00D61730">
                  <w:r>
                    <w:t>73</w:t>
                  </w:r>
                </w:p>
              </w:tc>
              <w:tc>
                <w:tcPr>
                  <w:tcW w:w="469" w:type="pct"/>
                  <w:vAlign w:val="center"/>
                </w:tcPr>
                <w:p w:rsidR="004F5D0A" w:rsidRDefault="00D61730">
                  <w:r>
                    <w:t>71</w:t>
                  </w:r>
                </w:p>
              </w:tc>
              <w:tc>
                <w:tcPr>
                  <w:tcW w:w="468" w:type="pct"/>
                  <w:vAlign w:val="center"/>
                </w:tcPr>
                <w:p w:rsidR="004F5D0A" w:rsidRDefault="00D61730">
                  <w:r>
                    <w:t>65</w:t>
                  </w:r>
                </w:p>
              </w:tc>
              <w:tc>
                <w:tcPr>
                  <w:tcW w:w="470" w:type="pct"/>
                  <w:vAlign w:val="center"/>
                </w:tcPr>
                <w:p w:rsidR="004F5D0A" w:rsidRDefault="00D61730">
                  <w:r>
                    <w:t>61</w:t>
                  </w:r>
                </w:p>
              </w:tc>
              <w:tc>
                <w:tcPr>
                  <w:tcW w:w="469" w:type="pct"/>
                  <w:vAlign w:val="center"/>
                </w:tcPr>
                <w:p w:rsidR="004F5D0A" w:rsidRDefault="00D61730">
                  <w:r>
                    <w:t>59</w:t>
                  </w:r>
                </w:p>
              </w:tc>
              <w:tc>
                <w:tcPr>
                  <w:tcW w:w="467" w:type="pct"/>
                  <w:vAlign w:val="center"/>
                </w:tcPr>
                <w:p w:rsidR="004F5D0A" w:rsidRDefault="00D61730">
                  <w:r>
                    <w:t>55</w:t>
                  </w:r>
                </w:p>
              </w:tc>
            </w:tr>
            <w:tr w:rsidR="004F5D0A">
              <w:trPr>
                <w:trHeight w:val="283"/>
                <w:tblHeader/>
                <w:jc w:val="center"/>
              </w:trPr>
              <w:tc>
                <w:tcPr>
                  <w:tcW w:w="887" w:type="pct"/>
                  <w:vAlign w:val="center"/>
                </w:tcPr>
                <w:p w:rsidR="004F5D0A" w:rsidRDefault="00D61730">
                  <w:r>
                    <w:t>卡</w:t>
                  </w:r>
                  <w:r>
                    <w:t xml:space="preserve"> </w:t>
                  </w:r>
                  <w:r>
                    <w:t>车</w:t>
                  </w:r>
                </w:p>
              </w:tc>
              <w:tc>
                <w:tcPr>
                  <w:tcW w:w="365" w:type="pct"/>
                  <w:vAlign w:val="center"/>
                </w:tcPr>
                <w:p w:rsidR="004F5D0A" w:rsidRDefault="00D61730">
                  <w:r>
                    <w:t>66</w:t>
                  </w:r>
                </w:p>
              </w:tc>
              <w:tc>
                <w:tcPr>
                  <w:tcW w:w="468" w:type="pct"/>
                  <w:vAlign w:val="center"/>
                </w:tcPr>
                <w:p w:rsidR="004F5D0A" w:rsidRDefault="00D61730">
                  <w:r>
                    <w:t>60</w:t>
                  </w:r>
                </w:p>
              </w:tc>
              <w:tc>
                <w:tcPr>
                  <w:tcW w:w="469" w:type="pct"/>
                  <w:vAlign w:val="center"/>
                </w:tcPr>
                <w:p w:rsidR="004F5D0A" w:rsidRDefault="00D61730">
                  <w:r>
                    <w:t>54</w:t>
                  </w:r>
                </w:p>
              </w:tc>
              <w:tc>
                <w:tcPr>
                  <w:tcW w:w="468" w:type="pct"/>
                  <w:vAlign w:val="center"/>
                </w:tcPr>
                <w:p w:rsidR="004F5D0A" w:rsidRDefault="00D61730">
                  <w:r>
                    <w:t>48</w:t>
                  </w:r>
                </w:p>
              </w:tc>
              <w:tc>
                <w:tcPr>
                  <w:tcW w:w="469" w:type="pct"/>
                  <w:vAlign w:val="center"/>
                </w:tcPr>
                <w:p w:rsidR="004F5D0A" w:rsidRDefault="00D61730">
                  <w:r>
                    <w:t>46</w:t>
                  </w:r>
                </w:p>
              </w:tc>
              <w:tc>
                <w:tcPr>
                  <w:tcW w:w="468" w:type="pct"/>
                  <w:vAlign w:val="center"/>
                </w:tcPr>
                <w:p w:rsidR="004F5D0A" w:rsidRDefault="00D61730">
                  <w:r>
                    <w:t>40</w:t>
                  </w:r>
                </w:p>
              </w:tc>
              <w:tc>
                <w:tcPr>
                  <w:tcW w:w="470" w:type="pct"/>
                  <w:vAlign w:val="center"/>
                </w:tcPr>
                <w:p w:rsidR="004F5D0A" w:rsidRDefault="00D61730">
                  <w:r>
                    <w:t>36</w:t>
                  </w:r>
                </w:p>
              </w:tc>
              <w:tc>
                <w:tcPr>
                  <w:tcW w:w="469" w:type="pct"/>
                  <w:vAlign w:val="center"/>
                </w:tcPr>
                <w:p w:rsidR="004F5D0A" w:rsidRDefault="00D61730">
                  <w:r>
                    <w:t>34</w:t>
                  </w:r>
                </w:p>
              </w:tc>
              <w:tc>
                <w:tcPr>
                  <w:tcW w:w="467" w:type="pct"/>
                  <w:vAlign w:val="center"/>
                </w:tcPr>
                <w:p w:rsidR="004F5D0A" w:rsidRDefault="00D61730">
                  <w:r>
                    <w:t>30</w:t>
                  </w:r>
                </w:p>
              </w:tc>
            </w:tr>
          </w:tbl>
          <w:p w:rsidR="004F5D0A" w:rsidRDefault="00D61730">
            <w:pPr>
              <w:spacing w:line="360" w:lineRule="auto"/>
              <w:ind w:firstLineChars="200" w:firstLine="420"/>
            </w:pPr>
            <w:r>
              <w:t>由于手工钻、无齿锯等机械设备主要是装修阶段使用，且夜间不工作。因此根据上表可以判断，拟建项目昼间噪声超过《建筑施工场界环境噪声排放标准》（</w:t>
            </w:r>
            <w:r>
              <w:t>GB12523-2011</w:t>
            </w:r>
            <w:r>
              <w:t>）的情况出现在距声源</w:t>
            </w:r>
            <w:r>
              <w:t>40m</w:t>
            </w:r>
            <w:r>
              <w:t>范围内，夜间施工噪声超标情况出现在</w:t>
            </w:r>
            <w:r>
              <w:t>200m</w:t>
            </w:r>
            <w:r>
              <w:t>范围内。施工噪声特别是夜间的施工噪声对环境的影响是较小的。</w:t>
            </w:r>
          </w:p>
          <w:p w:rsidR="004F5D0A" w:rsidRDefault="00D61730">
            <w:pPr>
              <w:spacing w:line="360" w:lineRule="auto"/>
              <w:ind w:firstLineChars="200" w:firstLine="420"/>
            </w:pPr>
            <w:r>
              <w:t>施工单位应合理进行施工安排，避免强噪声作业机械持续作业，夜间应该禁止使用高噪声设备。推土机、挖掘机及各种装卸车辆进出场地应限速，并加强机械设备、运输车辆的保养维修，使它们处于良好的工作状态。合理安排施工时间，应避免大量高噪声设备同时施工，除此之外，使用高噪声设备的施工阶段应安排在白天，避免夜间施工，做到文明施工等措施后，施工期间产生的噪声能满足《建筑施工场界环境噪声排放标准》（</w:t>
            </w:r>
            <w:r>
              <w:t>GB12523-2011</w:t>
            </w:r>
            <w:r>
              <w:t>）标准的要求。</w:t>
            </w:r>
          </w:p>
          <w:p w:rsidR="004F5D0A" w:rsidRDefault="00D61730">
            <w:pPr>
              <w:spacing w:line="360" w:lineRule="auto"/>
              <w:ind w:firstLineChars="200" w:firstLine="420"/>
            </w:pPr>
            <w:r>
              <w:t>鉴于项目施工期噪声影响是暂时性的，在采取相应的管理措施后可减至最低，不会对项目所在区域声环境质量造成明显影响，并将随着施工期的结束而消失。</w:t>
            </w:r>
          </w:p>
          <w:p w:rsidR="004F5D0A" w:rsidRDefault="00D61730">
            <w:pPr>
              <w:spacing w:line="360" w:lineRule="auto"/>
              <w:ind w:firstLineChars="200" w:firstLine="422"/>
              <w:rPr>
                <w:b/>
                <w:bCs/>
              </w:rPr>
            </w:pPr>
            <w:r>
              <w:rPr>
                <w:b/>
                <w:bCs/>
              </w:rPr>
              <w:t>（四）施工期固体废弃物环境影响分析</w:t>
            </w:r>
          </w:p>
          <w:p w:rsidR="004F5D0A" w:rsidRDefault="00D61730">
            <w:pPr>
              <w:spacing w:line="360" w:lineRule="auto"/>
              <w:ind w:firstLineChars="200" w:firstLine="420"/>
            </w:pPr>
            <w:r>
              <w:t>施工期固体废物主要为弃土、建筑垃圾、施工人员生活垃圾。</w:t>
            </w:r>
          </w:p>
          <w:p w:rsidR="004F5D0A" w:rsidRDefault="00D61730">
            <w:pPr>
              <w:spacing w:line="360" w:lineRule="auto"/>
              <w:ind w:firstLineChars="200" w:firstLine="420"/>
            </w:pPr>
            <w:r>
              <w:t>施工过程中产生的生活垃圾如不及时进行清理，则会腐烂变质，孳生蚊虫苍蝇，产生恶臭，传染疾病，从而对周围环境和作业人员健康带来不利影响。拟建项目施工期间生活垃圾产生量约</w:t>
            </w:r>
            <w:r>
              <w:t>0.05t/d</w:t>
            </w:r>
            <w:r>
              <w:t>，要求设专人打扫卫生，设置垃圾箱、垃圾桶，每天收集施工区域的生活垃圾，交由环卫部门统一清运、处理。</w:t>
            </w:r>
          </w:p>
          <w:p w:rsidR="004F5D0A" w:rsidRDefault="00D61730">
            <w:pPr>
              <w:spacing w:line="360" w:lineRule="auto"/>
              <w:ind w:firstLineChars="200" w:firstLine="420"/>
            </w:pPr>
            <w:r>
              <w:t>本项目废弃土石方量约为</w:t>
            </w:r>
            <w:r>
              <w:t>0.4</w:t>
            </w:r>
            <w:r>
              <w:t>万</w:t>
            </w:r>
            <w:r>
              <w:t>m</w:t>
            </w:r>
            <w:r>
              <w:rPr>
                <w:vertAlign w:val="superscript"/>
              </w:rPr>
              <w:t>3</w:t>
            </w:r>
            <w:r>
              <w:t>，废弃土石方运至市政部门指定的堆放场进行堆放。运输路线由城管、市容等部门协商确定，不得随意更改运输路线和指定场所。弃土运输过程中将产生扬尘、泥土的抛洒，应严格按照渣土运输管理规定进行弃渣的运输和处置，可</w:t>
            </w:r>
            <w:r>
              <w:lastRenderedPageBreak/>
              <w:t>采取封闭运输、湿润喷撒等措施，将其对环境的影响减至最小程度。装运车辆开出时应清理轮胎，防止将泥土带出施工区。同时运渣车严禁超载，并加盖以防废渣和扬尘污染沿途街道。为了减少水土流失，提出一些治理措施和建议：</w:t>
            </w:r>
          </w:p>
          <w:p w:rsidR="004F5D0A" w:rsidRDefault="00D61730">
            <w:pPr>
              <w:spacing w:line="360" w:lineRule="auto"/>
              <w:ind w:firstLineChars="100" w:firstLine="210"/>
            </w:pPr>
            <w:r>
              <w:t>（</w:t>
            </w:r>
            <w:r>
              <w:t>1</w:t>
            </w:r>
            <w:r>
              <w:t>）避免雨季对进行挖方作业；</w:t>
            </w:r>
          </w:p>
          <w:p w:rsidR="004F5D0A" w:rsidRDefault="00D61730">
            <w:pPr>
              <w:spacing w:line="360" w:lineRule="auto"/>
              <w:ind w:firstLine="200"/>
            </w:pPr>
            <w:r>
              <w:t>（</w:t>
            </w:r>
            <w:r>
              <w:t>2</w:t>
            </w:r>
            <w:r>
              <w:t>）利用场地内，凹地贮存、中转土石方及剥离表土；</w:t>
            </w:r>
          </w:p>
          <w:p w:rsidR="004F5D0A" w:rsidRDefault="00D61730">
            <w:pPr>
              <w:spacing w:line="360" w:lineRule="auto"/>
              <w:ind w:firstLine="200"/>
            </w:pPr>
            <w:r>
              <w:t>（</w:t>
            </w:r>
            <w:r>
              <w:t>3</w:t>
            </w:r>
            <w:r>
              <w:t>）挖出的表土，必须用于后期绿化用土；</w:t>
            </w:r>
          </w:p>
          <w:p w:rsidR="004F5D0A" w:rsidRDefault="00D61730">
            <w:pPr>
              <w:spacing w:line="360" w:lineRule="auto"/>
              <w:ind w:firstLine="200"/>
            </w:pPr>
            <w:r>
              <w:t>（</w:t>
            </w:r>
            <w:r>
              <w:t>4</w:t>
            </w:r>
            <w:r>
              <w:t>）堆土场必须做好遮盖措施，堆土场四周修建排水沟、简易挡渣墙。</w:t>
            </w:r>
          </w:p>
          <w:p w:rsidR="004F5D0A" w:rsidRDefault="00D61730">
            <w:pPr>
              <w:spacing w:line="360" w:lineRule="auto"/>
              <w:ind w:firstLineChars="200" w:firstLine="420"/>
            </w:pPr>
            <w:r>
              <w:t>项目在建设过程中产生一定量的建筑垃圾，主要有建材损耗产生的垃圾和装修产生的建筑垃圾等。相对而言，施工期的固体废物具有产生量大、时间集中的特点，对环境的污染是暂时性的，可采取一些临时性的措施减小其影响。比如部分可用于填路材料，部分可以回收利用，其他的统一收集后由市政环卫部门清理。</w:t>
            </w:r>
          </w:p>
          <w:p w:rsidR="004F5D0A" w:rsidRDefault="00D61730">
            <w:pPr>
              <w:spacing w:line="360" w:lineRule="auto"/>
              <w:ind w:firstLineChars="250" w:firstLine="525"/>
            </w:pPr>
            <w:r>
              <w:t>施工期所有固体废物都得到有效处置，对周围环境影响不大</w:t>
            </w:r>
            <w:r>
              <w:rPr>
                <w:rFonts w:hint="eastAsia"/>
              </w:rPr>
              <w:t>。</w:t>
            </w:r>
          </w:p>
        </w:tc>
      </w:tr>
      <w:tr w:rsidR="004F5D0A">
        <w:tc>
          <w:tcPr>
            <w:tcW w:w="817" w:type="dxa"/>
            <w:vAlign w:val="center"/>
          </w:tcPr>
          <w:p w:rsidR="004F5D0A" w:rsidRDefault="00D61730">
            <w:pPr>
              <w:jc w:val="center"/>
              <w:rPr>
                <w:rFonts w:ascii="宋体" w:hAnsi="宋体" w:cs="宋体"/>
                <w:bCs/>
                <w:szCs w:val="21"/>
              </w:rPr>
            </w:pPr>
            <w:r>
              <w:rPr>
                <w:rFonts w:ascii="宋体" w:hAnsi="宋体" w:cs="宋体" w:hint="eastAsia"/>
                <w:bCs/>
                <w:szCs w:val="21"/>
              </w:rPr>
              <w:lastRenderedPageBreak/>
              <w:t>运营</w:t>
            </w:r>
          </w:p>
          <w:p w:rsidR="004F5D0A" w:rsidRDefault="00D61730">
            <w:pPr>
              <w:jc w:val="center"/>
              <w:rPr>
                <w:rFonts w:ascii="宋体" w:hAnsi="宋体" w:cs="宋体"/>
                <w:bCs/>
                <w:szCs w:val="21"/>
              </w:rPr>
            </w:pPr>
            <w:r>
              <w:rPr>
                <w:rFonts w:ascii="宋体" w:hAnsi="宋体" w:cs="宋体" w:hint="eastAsia"/>
                <w:bCs/>
                <w:szCs w:val="21"/>
              </w:rPr>
              <w:t>期环</w:t>
            </w:r>
          </w:p>
          <w:p w:rsidR="004F5D0A" w:rsidRDefault="00D61730">
            <w:pPr>
              <w:jc w:val="center"/>
              <w:rPr>
                <w:rFonts w:ascii="宋体" w:hAnsi="宋体" w:cs="宋体"/>
                <w:bCs/>
                <w:szCs w:val="21"/>
              </w:rPr>
            </w:pPr>
            <w:r>
              <w:rPr>
                <w:rFonts w:ascii="宋体" w:hAnsi="宋体" w:cs="宋体" w:hint="eastAsia"/>
                <w:bCs/>
                <w:szCs w:val="21"/>
              </w:rPr>
              <w:t>境影</w:t>
            </w:r>
          </w:p>
          <w:p w:rsidR="004F5D0A" w:rsidRDefault="00D61730">
            <w:pPr>
              <w:jc w:val="center"/>
              <w:rPr>
                <w:rFonts w:ascii="宋体" w:hAnsi="宋体" w:cs="宋体"/>
                <w:bCs/>
                <w:szCs w:val="21"/>
              </w:rPr>
            </w:pPr>
            <w:r>
              <w:rPr>
                <w:rFonts w:ascii="宋体" w:hAnsi="宋体" w:cs="宋体" w:hint="eastAsia"/>
                <w:bCs/>
                <w:szCs w:val="21"/>
              </w:rPr>
              <w:t>响和</w:t>
            </w:r>
          </w:p>
          <w:p w:rsidR="004F5D0A" w:rsidRDefault="00D61730">
            <w:pPr>
              <w:jc w:val="center"/>
              <w:rPr>
                <w:rFonts w:ascii="宋体" w:hAnsi="宋体" w:cs="宋体"/>
                <w:bCs/>
                <w:szCs w:val="21"/>
              </w:rPr>
            </w:pPr>
            <w:r>
              <w:rPr>
                <w:rFonts w:ascii="宋体" w:hAnsi="宋体" w:cs="宋体" w:hint="eastAsia"/>
                <w:bCs/>
                <w:szCs w:val="21"/>
              </w:rPr>
              <w:t>保护</w:t>
            </w:r>
          </w:p>
          <w:p w:rsidR="004F5D0A" w:rsidRDefault="00D61730">
            <w:pPr>
              <w:jc w:val="center"/>
            </w:pPr>
            <w:r>
              <w:rPr>
                <w:rFonts w:ascii="宋体" w:hAnsi="宋体" w:cs="宋体" w:hint="eastAsia"/>
                <w:bCs/>
                <w:szCs w:val="21"/>
              </w:rPr>
              <w:t>措施</w:t>
            </w:r>
          </w:p>
        </w:tc>
        <w:tc>
          <w:tcPr>
            <w:tcW w:w="8243" w:type="dxa"/>
          </w:tcPr>
          <w:p w:rsidR="004F5D0A" w:rsidRDefault="00D61730">
            <w:r>
              <w:rPr>
                <w:rFonts w:hint="eastAsia"/>
              </w:rPr>
              <w:t>1</w:t>
            </w:r>
            <w:r>
              <w:rPr>
                <w:rFonts w:hint="eastAsia"/>
              </w:rPr>
              <w:t>、废气</w:t>
            </w:r>
          </w:p>
          <w:p w:rsidR="004F5D0A" w:rsidRDefault="00D61730">
            <w:pPr>
              <w:spacing w:line="360" w:lineRule="auto"/>
              <w:ind w:firstLineChars="150" w:firstLine="315"/>
              <w:rPr>
                <w:rFonts w:cs="Times New Roman"/>
                <w:bCs/>
                <w:szCs w:val="21"/>
              </w:rPr>
            </w:pPr>
            <w:r>
              <w:rPr>
                <w:rFonts w:cs="Times New Roman"/>
                <w:bCs/>
                <w:szCs w:val="21"/>
              </w:rPr>
              <w:t>（</w:t>
            </w:r>
            <w:r>
              <w:rPr>
                <w:rFonts w:cs="Times New Roman"/>
                <w:bCs/>
                <w:szCs w:val="21"/>
              </w:rPr>
              <w:t>1</w:t>
            </w:r>
            <w:r>
              <w:rPr>
                <w:rFonts w:cs="Times New Roman"/>
                <w:bCs/>
                <w:szCs w:val="21"/>
              </w:rPr>
              <w:t>）木工车间废气</w:t>
            </w:r>
          </w:p>
          <w:p w:rsidR="004F5D0A" w:rsidRDefault="00D61730">
            <w:pPr>
              <w:spacing w:line="360" w:lineRule="auto"/>
              <w:ind w:firstLine="420"/>
              <w:rPr>
                <w:rFonts w:cs="Times New Roman"/>
                <w:color w:val="FF0000"/>
                <w:szCs w:val="21"/>
              </w:rPr>
            </w:pPr>
            <w:r>
              <w:rPr>
                <w:rFonts w:ascii="宋体" w:hAnsi="宋体" w:cs="宋体" w:hint="eastAsia"/>
                <w:bCs/>
                <w:szCs w:val="21"/>
              </w:rPr>
              <w:t>①</w:t>
            </w:r>
            <w:r>
              <w:rPr>
                <w:rFonts w:cs="Times New Roman"/>
                <w:bCs/>
                <w:szCs w:val="21"/>
              </w:rPr>
              <w:t>机加工粉尘</w:t>
            </w:r>
          </w:p>
          <w:p w:rsidR="004F5D0A" w:rsidRDefault="00D61730">
            <w:pPr>
              <w:spacing w:line="360" w:lineRule="auto"/>
              <w:ind w:firstLine="420"/>
              <w:rPr>
                <w:rFonts w:cs="Times New Roman"/>
                <w:szCs w:val="21"/>
              </w:rPr>
            </w:pPr>
            <w:r>
              <w:rPr>
                <w:rFonts w:cs="Times New Roman"/>
                <w:szCs w:val="21"/>
              </w:rPr>
              <w:t>本项目生产车间一为木工车间，在车间内进行开料、雕刻、切料、镂铣、钻孔等工序会产生大量的粉尘，均为机械化加工，根据同类企业类比可知，一般木质家具生产过程中粉尘产生量约为</w:t>
            </w:r>
            <w:r>
              <w:rPr>
                <w:rFonts w:cs="Times New Roman"/>
                <w:szCs w:val="21"/>
              </w:rPr>
              <w:t>0.01t/m</w:t>
            </w:r>
            <w:r>
              <w:rPr>
                <w:rFonts w:cs="Times New Roman"/>
                <w:szCs w:val="21"/>
                <w:vertAlign w:val="superscript"/>
              </w:rPr>
              <w:t>3</w:t>
            </w:r>
            <w:r>
              <w:rPr>
                <w:rFonts w:cs="Times New Roman"/>
                <w:snapToGrid w:val="0"/>
                <w:szCs w:val="21"/>
              </w:rPr>
              <w:t>木料，本项目使用</w:t>
            </w:r>
            <w:r>
              <w:rPr>
                <w:rFonts w:cs="Times New Roman" w:hint="eastAsia"/>
                <w:snapToGrid w:val="0"/>
                <w:szCs w:val="21"/>
              </w:rPr>
              <w:t>指接</w:t>
            </w:r>
            <w:r>
              <w:rPr>
                <w:rFonts w:cs="Times New Roman"/>
                <w:snapToGrid w:val="0"/>
                <w:szCs w:val="21"/>
              </w:rPr>
              <w:t>板</w:t>
            </w:r>
            <w:r>
              <w:rPr>
                <w:rFonts w:cs="Times New Roman"/>
                <w:snapToGrid w:val="0"/>
                <w:szCs w:val="21"/>
              </w:rPr>
              <w:t>500m</w:t>
            </w:r>
            <w:r>
              <w:rPr>
                <w:rFonts w:cs="Times New Roman"/>
                <w:snapToGrid w:val="0"/>
                <w:szCs w:val="21"/>
                <w:vertAlign w:val="superscript"/>
              </w:rPr>
              <w:t>3</w:t>
            </w:r>
            <w:r>
              <w:rPr>
                <w:rFonts w:cs="Times New Roman"/>
                <w:snapToGrid w:val="0"/>
                <w:szCs w:val="21"/>
              </w:rPr>
              <w:t>，则项目木工粉尘产生总量为</w:t>
            </w:r>
            <w:r>
              <w:rPr>
                <w:rFonts w:cs="Times New Roman"/>
                <w:snapToGrid w:val="0"/>
                <w:szCs w:val="21"/>
              </w:rPr>
              <w:t>5t/a,</w:t>
            </w:r>
            <w:r>
              <w:rPr>
                <w:rFonts w:cs="Times New Roman"/>
                <w:snapToGrid w:val="0"/>
                <w:szCs w:val="21"/>
              </w:rPr>
              <w:t>产生速率为</w:t>
            </w:r>
            <w:r>
              <w:rPr>
                <w:rFonts w:cs="Times New Roman"/>
                <w:snapToGrid w:val="0"/>
                <w:szCs w:val="21"/>
              </w:rPr>
              <w:t>2.08kg/h</w:t>
            </w:r>
            <w:r>
              <w:rPr>
                <w:rFonts w:cs="Times New Roman"/>
                <w:snapToGrid w:val="0"/>
                <w:szCs w:val="21"/>
              </w:rPr>
              <w:t>（以年生</w:t>
            </w:r>
            <w:r>
              <w:rPr>
                <w:rFonts w:cs="Times New Roman"/>
                <w:szCs w:val="21"/>
              </w:rPr>
              <w:t>产</w:t>
            </w:r>
            <w:r>
              <w:rPr>
                <w:rFonts w:cs="Times New Roman"/>
                <w:szCs w:val="21"/>
              </w:rPr>
              <w:t>300</w:t>
            </w:r>
            <w:r>
              <w:rPr>
                <w:rFonts w:cs="Times New Roman"/>
                <w:szCs w:val="21"/>
              </w:rPr>
              <w:t>天，每天工作</w:t>
            </w:r>
            <w:r>
              <w:rPr>
                <w:rFonts w:cs="Times New Roman"/>
                <w:szCs w:val="21"/>
              </w:rPr>
              <w:t>8</w:t>
            </w:r>
            <w:r>
              <w:rPr>
                <w:rFonts w:cs="Times New Roman"/>
                <w:szCs w:val="21"/>
              </w:rPr>
              <w:t>小时计）。</w:t>
            </w:r>
            <w:r>
              <w:rPr>
                <w:rFonts w:cs="Times New Roman"/>
                <w:color w:val="000000"/>
                <w:szCs w:val="21"/>
              </w:rPr>
              <w:t>建设单位拟安装一套中央除尘器对</w:t>
            </w:r>
            <w:r>
              <w:rPr>
                <w:rFonts w:cs="Times New Roman"/>
                <w:szCs w:val="21"/>
              </w:rPr>
              <w:t>木工加工设备</w:t>
            </w:r>
            <w:r>
              <w:rPr>
                <w:rFonts w:cs="Times New Roman"/>
                <w:color w:val="000000"/>
                <w:szCs w:val="21"/>
              </w:rPr>
              <w:t>产生的粉尘进行收集，经中央除尘器处理后由</w:t>
            </w:r>
            <w:r>
              <w:rPr>
                <w:rFonts w:cs="Times New Roman"/>
                <w:color w:val="000000"/>
                <w:szCs w:val="21"/>
              </w:rPr>
              <w:t>15m</w:t>
            </w:r>
            <w:r>
              <w:rPr>
                <w:rFonts w:cs="Times New Roman"/>
                <w:color w:val="000000"/>
                <w:szCs w:val="21"/>
              </w:rPr>
              <w:t>高排气筒</w:t>
            </w:r>
            <w:r>
              <w:rPr>
                <w:rFonts w:cs="Times New Roman" w:hint="eastAsia"/>
                <w:bCs/>
                <w:color w:val="000000"/>
                <w:szCs w:val="21"/>
                <w:u w:val="single"/>
              </w:rPr>
              <w:t>(</w:t>
            </w:r>
            <w:r>
              <w:rPr>
                <w:rFonts w:cs="Times New Roman"/>
                <w:bCs/>
                <w:color w:val="000000"/>
                <w:szCs w:val="21"/>
                <w:u w:val="single"/>
              </w:rPr>
              <w:t>DA001)</w:t>
            </w:r>
            <w:r>
              <w:rPr>
                <w:rFonts w:cs="Times New Roman"/>
                <w:color w:val="000000"/>
                <w:szCs w:val="21"/>
              </w:rPr>
              <w:t>排放</w:t>
            </w:r>
            <w:r>
              <w:rPr>
                <w:rFonts w:cs="Times New Roman"/>
                <w:szCs w:val="21"/>
              </w:rPr>
              <w:t>。排气筒位于生产车间一外西侧。</w:t>
            </w:r>
          </w:p>
          <w:p w:rsidR="004F5D0A" w:rsidRPr="00A15BF9" w:rsidRDefault="00D61730">
            <w:pPr>
              <w:spacing w:line="360" w:lineRule="auto"/>
              <w:ind w:firstLine="420"/>
              <w:rPr>
                <w:rFonts w:cs="Times New Roman"/>
                <w:color w:val="FF0000"/>
                <w:szCs w:val="21"/>
              </w:rPr>
            </w:pPr>
            <w:r>
              <w:rPr>
                <w:rFonts w:ascii="宋体" w:hAnsi="宋体" w:cs="宋体" w:hint="eastAsia"/>
                <w:szCs w:val="21"/>
              </w:rPr>
              <w:t>②</w:t>
            </w:r>
            <w:r>
              <w:rPr>
                <w:rFonts w:cs="Times New Roman"/>
                <w:szCs w:val="21"/>
              </w:rPr>
              <w:t>刮灰粉尘、</w:t>
            </w:r>
            <w:r>
              <w:rPr>
                <w:rFonts w:cs="Times New Roman" w:hint="eastAsia"/>
                <w:szCs w:val="21"/>
              </w:rPr>
              <w:t>打</w:t>
            </w:r>
            <w:r>
              <w:rPr>
                <w:rFonts w:cs="Times New Roman"/>
                <w:szCs w:val="21"/>
              </w:rPr>
              <w:t>磨粉尘</w:t>
            </w:r>
          </w:p>
          <w:p w:rsidR="004F5D0A" w:rsidRDefault="00D61730">
            <w:pPr>
              <w:spacing w:line="360" w:lineRule="auto"/>
              <w:ind w:firstLine="420"/>
              <w:rPr>
                <w:rFonts w:cs="Times New Roman"/>
                <w:szCs w:val="21"/>
              </w:rPr>
            </w:pPr>
            <w:r>
              <w:rPr>
                <w:rFonts w:cs="Times New Roman"/>
                <w:color w:val="000000"/>
                <w:szCs w:val="21"/>
              </w:rPr>
              <w:t>刮灰用物料涂在木工半成品木料上，然后进行打磨，将产生少量粉尘。根据实际生产情况，刮灰工序一个工位，粉尘主要由原子灰产生，根据建设单位提供资料，年用原子灰</w:t>
            </w:r>
            <w:r>
              <w:rPr>
                <w:rFonts w:cs="Times New Roman"/>
                <w:color w:val="000000"/>
                <w:szCs w:val="21"/>
              </w:rPr>
              <w:t>100</w:t>
            </w:r>
            <w:r>
              <w:rPr>
                <w:rFonts w:cs="Times New Roman"/>
                <w:color w:val="000000"/>
                <w:szCs w:val="21"/>
              </w:rPr>
              <w:t>公斤，白乳胶</w:t>
            </w:r>
            <w:r>
              <w:rPr>
                <w:rFonts w:cs="Times New Roman"/>
                <w:color w:val="000000"/>
                <w:szCs w:val="21"/>
              </w:rPr>
              <w:t>300</w:t>
            </w:r>
            <w:r>
              <w:rPr>
                <w:rFonts w:cs="Times New Roman"/>
                <w:color w:val="000000"/>
                <w:szCs w:val="21"/>
              </w:rPr>
              <w:t>公斤，合计年使用量为</w:t>
            </w:r>
            <w:r>
              <w:rPr>
                <w:rFonts w:cs="Times New Roman"/>
                <w:color w:val="000000"/>
                <w:szCs w:val="21"/>
              </w:rPr>
              <w:t>0.4t/a</w:t>
            </w:r>
            <w:r>
              <w:rPr>
                <w:rFonts w:cs="Times New Roman"/>
                <w:color w:val="000000"/>
                <w:szCs w:val="21"/>
              </w:rPr>
              <w:t>。粉尘产生量约为原子灰和白乳胶使用量的</w:t>
            </w:r>
            <w:r>
              <w:rPr>
                <w:rFonts w:cs="Times New Roman"/>
                <w:color w:val="000000"/>
                <w:szCs w:val="21"/>
              </w:rPr>
              <w:t>5%</w:t>
            </w:r>
            <w:r>
              <w:rPr>
                <w:rFonts w:cs="Times New Roman"/>
                <w:color w:val="000000"/>
                <w:szCs w:val="21"/>
              </w:rPr>
              <w:t>，则刮灰粉尘产生量为</w:t>
            </w:r>
            <w:r>
              <w:rPr>
                <w:rFonts w:cs="Times New Roman"/>
                <w:szCs w:val="21"/>
              </w:rPr>
              <w:t>0.02t/a</w:t>
            </w:r>
            <w:r>
              <w:rPr>
                <w:rFonts w:cs="Times New Roman"/>
                <w:szCs w:val="21"/>
              </w:rPr>
              <w:t>。</w:t>
            </w:r>
          </w:p>
          <w:p w:rsidR="004F5D0A" w:rsidRDefault="00D61730">
            <w:pPr>
              <w:spacing w:line="360" w:lineRule="auto"/>
              <w:ind w:firstLine="420"/>
              <w:rPr>
                <w:rFonts w:cs="Times New Roman"/>
                <w:color w:val="000000"/>
                <w:szCs w:val="21"/>
              </w:rPr>
            </w:pPr>
            <w:r>
              <w:rPr>
                <w:rFonts w:cs="Times New Roman" w:hint="eastAsia"/>
                <w:color w:val="000000"/>
                <w:szCs w:val="21"/>
              </w:rPr>
              <w:t>打</w:t>
            </w:r>
            <w:r>
              <w:rPr>
                <w:rFonts w:cs="Times New Roman"/>
                <w:color w:val="000000"/>
                <w:szCs w:val="21"/>
              </w:rPr>
              <w:t>磨主要是针对喷底漆后膜面上的灰尘和瑕疵进行人工打磨，粉尘产生量不大。根据行业经验，</w:t>
            </w:r>
            <w:r>
              <w:rPr>
                <w:rFonts w:cs="Times New Roman" w:hint="eastAsia"/>
                <w:color w:val="000000"/>
                <w:szCs w:val="21"/>
              </w:rPr>
              <w:t>打</w:t>
            </w:r>
            <w:r>
              <w:rPr>
                <w:rFonts w:cs="Times New Roman"/>
                <w:color w:val="000000"/>
                <w:szCs w:val="21"/>
              </w:rPr>
              <w:t>磨量为底漆膜的</w:t>
            </w:r>
            <w:r>
              <w:rPr>
                <w:rFonts w:cs="Times New Roman"/>
                <w:color w:val="000000"/>
                <w:szCs w:val="21"/>
              </w:rPr>
              <w:t>1%-10%</w:t>
            </w:r>
            <w:r>
              <w:rPr>
                <w:rFonts w:cs="Times New Roman"/>
                <w:color w:val="000000"/>
                <w:szCs w:val="21"/>
              </w:rPr>
              <w:t>，本项目</w:t>
            </w:r>
            <w:r>
              <w:rPr>
                <w:rFonts w:cs="Times New Roman" w:hint="eastAsia"/>
                <w:color w:val="000000"/>
                <w:szCs w:val="21"/>
              </w:rPr>
              <w:t>打</w:t>
            </w:r>
            <w:r>
              <w:rPr>
                <w:rFonts w:cs="Times New Roman"/>
                <w:color w:val="000000"/>
                <w:szCs w:val="21"/>
              </w:rPr>
              <w:t>磨粉尘产生量按底漆膜的</w:t>
            </w:r>
            <w:r>
              <w:rPr>
                <w:rFonts w:cs="Times New Roman"/>
                <w:color w:val="000000"/>
                <w:szCs w:val="21"/>
              </w:rPr>
              <w:t>5%</w:t>
            </w:r>
            <w:r>
              <w:rPr>
                <w:rFonts w:cs="Times New Roman"/>
                <w:color w:val="000000"/>
                <w:szCs w:val="21"/>
              </w:rPr>
              <w:t>计，项目底漆漆料中固体份附着量为</w:t>
            </w:r>
            <w:r>
              <w:rPr>
                <w:rFonts w:cs="Times New Roman"/>
                <w:color w:val="000000"/>
                <w:szCs w:val="21"/>
              </w:rPr>
              <w:t>1.87t/a</w:t>
            </w:r>
            <w:r>
              <w:rPr>
                <w:rFonts w:cs="Times New Roman"/>
                <w:color w:val="000000"/>
                <w:szCs w:val="21"/>
              </w:rPr>
              <w:t>，则</w:t>
            </w:r>
            <w:r>
              <w:rPr>
                <w:rFonts w:cs="Times New Roman" w:hint="eastAsia"/>
                <w:color w:val="000000"/>
                <w:szCs w:val="21"/>
              </w:rPr>
              <w:t>打</w:t>
            </w:r>
            <w:r>
              <w:rPr>
                <w:rFonts w:cs="Times New Roman"/>
                <w:color w:val="000000"/>
                <w:szCs w:val="21"/>
              </w:rPr>
              <w:t>磨粉尘产生量为</w:t>
            </w:r>
            <w:r>
              <w:rPr>
                <w:rFonts w:cs="Times New Roman"/>
                <w:szCs w:val="21"/>
              </w:rPr>
              <w:t>0.094t/a</w:t>
            </w:r>
            <w:r>
              <w:rPr>
                <w:rFonts w:cs="Times New Roman"/>
                <w:szCs w:val="21"/>
              </w:rPr>
              <w:t>。</w:t>
            </w:r>
          </w:p>
          <w:p w:rsidR="004F5D0A" w:rsidRDefault="00D61730">
            <w:pPr>
              <w:spacing w:line="360" w:lineRule="auto"/>
              <w:ind w:firstLine="420"/>
              <w:rPr>
                <w:rFonts w:cs="Times New Roman"/>
                <w:color w:val="FF0000"/>
                <w:szCs w:val="21"/>
              </w:rPr>
            </w:pPr>
            <w:r>
              <w:rPr>
                <w:rFonts w:cs="Times New Roman"/>
                <w:szCs w:val="21"/>
              </w:rPr>
              <w:t>本项目刮灰、</w:t>
            </w:r>
            <w:r>
              <w:rPr>
                <w:rFonts w:cs="Times New Roman" w:hint="eastAsia"/>
                <w:szCs w:val="21"/>
              </w:rPr>
              <w:t>打</w:t>
            </w:r>
            <w:r>
              <w:rPr>
                <w:rFonts w:cs="Times New Roman"/>
                <w:szCs w:val="21"/>
              </w:rPr>
              <w:t>磨加工在木工车间进行，</w:t>
            </w:r>
            <w:r>
              <w:rPr>
                <w:rFonts w:cs="Times New Roman" w:hint="eastAsia"/>
                <w:szCs w:val="21"/>
              </w:rPr>
              <w:t>木工</w:t>
            </w:r>
            <w:r>
              <w:rPr>
                <w:rFonts w:cs="Times New Roman"/>
                <w:szCs w:val="21"/>
              </w:rPr>
              <w:t>车间进行了整体封闭，木工加工车间各工序产生的木工粉尘经集气罩收集后采用</w:t>
            </w:r>
            <w:r>
              <w:rPr>
                <w:rFonts w:cs="Times New Roman"/>
                <w:szCs w:val="21"/>
              </w:rPr>
              <w:t>1</w:t>
            </w:r>
            <w:r>
              <w:rPr>
                <w:rFonts w:cs="Times New Roman"/>
                <w:szCs w:val="21"/>
              </w:rPr>
              <w:t>套中央除尘装置集中处理</w:t>
            </w:r>
            <w:r>
              <w:rPr>
                <w:rFonts w:cs="Times New Roman" w:hint="eastAsia"/>
                <w:szCs w:val="21"/>
              </w:rPr>
              <w:t>，</w:t>
            </w:r>
            <w:r>
              <w:rPr>
                <w:rFonts w:cs="Times New Roman"/>
                <w:szCs w:val="21"/>
              </w:rPr>
              <w:t>属于《</w:t>
            </w:r>
            <w:r>
              <w:rPr>
                <w:rFonts w:cs="Times New Roman" w:hint="eastAsia"/>
                <w:szCs w:val="21"/>
              </w:rPr>
              <w:t>排污</w:t>
            </w:r>
            <w:r>
              <w:rPr>
                <w:rFonts w:cs="Times New Roman"/>
                <w:szCs w:val="21"/>
              </w:rPr>
              <w:t>许可证申请与核发技术规范</w:t>
            </w:r>
            <w:r>
              <w:rPr>
                <w:rFonts w:cs="Times New Roman"/>
                <w:szCs w:val="21"/>
              </w:rPr>
              <w:t>-</w:t>
            </w:r>
            <w:r>
              <w:rPr>
                <w:rFonts w:cs="Times New Roman"/>
                <w:szCs w:val="21"/>
              </w:rPr>
              <w:t>家具制造工业》</w:t>
            </w:r>
            <w:r>
              <w:rPr>
                <w:rFonts w:cs="Times New Roman" w:hint="eastAsia"/>
                <w:szCs w:val="21"/>
              </w:rPr>
              <w:t>中</w:t>
            </w:r>
            <w:r>
              <w:rPr>
                <w:rFonts w:cs="Times New Roman"/>
                <w:szCs w:val="21"/>
              </w:rPr>
              <w:t>的可行技术。中央除尘装置配备风机风量约为</w:t>
            </w:r>
            <w:r>
              <w:rPr>
                <w:rFonts w:cs="Times New Roman"/>
                <w:szCs w:val="21"/>
              </w:rPr>
              <w:t>20000m</w:t>
            </w:r>
            <w:r>
              <w:rPr>
                <w:rFonts w:cs="Times New Roman"/>
                <w:szCs w:val="21"/>
                <w:vertAlign w:val="superscript"/>
              </w:rPr>
              <w:t>3</w:t>
            </w:r>
            <w:r>
              <w:rPr>
                <w:rFonts w:cs="Times New Roman"/>
                <w:szCs w:val="21"/>
              </w:rPr>
              <w:t>/h</w:t>
            </w:r>
            <w:r>
              <w:rPr>
                <w:rFonts w:cs="Times New Roman"/>
                <w:szCs w:val="21"/>
              </w:rPr>
              <w:t>，木工粉尘经中央除尘装置处理后由</w:t>
            </w:r>
            <w:r>
              <w:rPr>
                <w:rFonts w:cs="Times New Roman"/>
                <w:szCs w:val="21"/>
              </w:rPr>
              <w:t>15m</w:t>
            </w:r>
            <w:r>
              <w:rPr>
                <w:rFonts w:cs="Times New Roman"/>
                <w:szCs w:val="21"/>
              </w:rPr>
              <w:t>高</w:t>
            </w:r>
            <w:r>
              <w:rPr>
                <w:rFonts w:cs="Times New Roman"/>
                <w:szCs w:val="21"/>
              </w:rPr>
              <w:t>1#</w:t>
            </w:r>
            <w:r>
              <w:rPr>
                <w:rFonts w:cs="Times New Roman"/>
                <w:szCs w:val="21"/>
              </w:rPr>
              <w:t>排气筒</w:t>
            </w:r>
            <w:r>
              <w:rPr>
                <w:rFonts w:cs="Times New Roman" w:hint="eastAsia"/>
                <w:bCs/>
                <w:szCs w:val="21"/>
                <w:u w:val="single"/>
              </w:rPr>
              <w:t>(</w:t>
            </w:r>
            <w:r>
              <w:rPr>
                <w:rFonts w:cs="Times New Roman"/>
                <w:bCs/>
                <w:szCs w:val="21"/>
                <w:u w:val="single"/>
              </w:rPr>
              <w:t>DA001)</w:t>
            </w:r>
            <w:r>
              <w:rPr>
                <w:rFonts w:cs="Times New Roman"/>
                <w:szCs w:val="21"/>
              </w:rPr>
              <w:t>排放。本项目粉</w:t>
            </w:r>
            <w:r>
              <w:rPr>
                <w:rFonts w:cs="Times New Roman"/>
                <w:szCs w:val="21"/>
              </w:rPr>
              <w:lastRenderedPageBreak/>
              <w:t>尘总收集率为</w:t>
            </w:r>
            <w:r>
              <w:rPr>
                <w:rFonts w:cs="Times New Roman"/>
                <w:szCs w:val="21"/>
              </w:rPr>
              <w:t>90%</w:t>
            </w:r>
            <w:r>
              <w:rPr>
                <w:rFonts w:cs="Times New Roman"/>
                <w:szCs w:val="21"/>
              </w:rPr>
              <w:t>，则粉尘有组织收集量为</w:t>
            </w:r>
            <w:r>
              <w:rPr>
                <w:rFonts w:cs="Times New Roman"/>
                <w:szCs w:val="21"/>
              </w:rPr>
              <w:t>4.60t/a</w:t>
            </w:r>
            <w:r>
              <w:rPr>
                <w:rFonts w:cs="Times New Roman"/>
                <w:szCs w:val="21"/>
              </w:rPr>
              <w:t>，无组织排放量为</w:t>
            </w:r>
            <w:r>
              <w:rPr>
                <w:rFonts w:cs="Times New Roman"/>
                <w:szCs w:val="21"/>
              </w:rPr>
              <w:t>0.514t/a</w:t>
            </w:r>
            <w:r>
              <w:rPr>
                <w:rFonts w:cs="Times New Roman"/>
                <w:szCs w:val="21"/>
              </w:rPr>
              <w:t>。中央除尘器除尘效率为</w:t>
            </w:r>
            <w:r>
              <w:rPr>
                <w:rFonts w:cs="Times New Roman"/>
                <w:szCs w:val="21"/>
              </w:rPr>
              <w:t>99%</w:t>
            </w:r>
            <w:r>
              <w:rPr>
                <w:rFonts w:cs="Times New Roman"/>
                <w:szCs w:val="21"/>
              </w:rPr>
              <w:t>，则除尘器</w:t>
            </w:r>
            <w:r>
              <w:rPr>
                <w:rFonts w:cs="Times New Roman" w:hint="eastAsia"/>
                <w:szCs w:val="21"/>
              </w:rPr>
              <w:t>处理</w:t>
            </w:r>
            <w:r>
              <w:rPr>
                <w:rFonts w:cs="Times New Roman"/>
                <w:szCs w:val="21"/>
              </w:rPr>
              <w:t>量为</w:t>
            </w:r>
            <w:r>
              <w:rPr>
                <w:rFonts w:cs="Times New Roman"/>
                <w:szCs w:val="21"/>
              </w:rPr>
              <w:t>4.554t/a</w:t>
            </w:r>
            <w:r>
              <w:rPr>
                <w:rFonts w:cs="Times New Roman" w:hint="eastAsia"/>
                <w:szCs w:val="21"/>
              </w:rPr>
              <w:t>，</w:t>
            </w:r>
            <w:r>
              <w:rPr>
                <w:rFonts w:cs="Times New Roman"/>
                <w:szCs w:val="21"/>
              </w:rPr>
              <w:t>颗粒物有组织排放量为</w:t>
            </w:r>
            <w:r>
              <w:rPr>
                <w:rFonts w:cs="Times New Roman"/>
                <w:szCs w:val="21"/>
              </w:rPr>
              <w:t>0.046t/a</w:t>
            </w:r>
            <w:r>
              <w:rPr>
                <w:rFonts w:cs="Times New Roman" w:hint="eastAsia"/>
                <w:szCs w:val="21"/>
              </w:rPr>
              <w:t>，</w:t>
            </w:r>
            <w:r>
              <w:rPr>
                <w:rFonts w:cs="Times New Roman"/>
                <w:szCs w:val="21"/>
              </w:rPr>
              <w:t>排放速率为</w:t>
            </w:r>
            <w:r>
              <w:rPr>
                <w:rFonts w:cs="Times New Roman"/>
                <w:szCs w:val="21"/>
              </w:rPr>
              <w:t>0.019kg/h</w:t>
            </w:r>
            <w:r>
              <w:rPr>
                <w:rFonts w:cs="Times New Roman" w:hint="eastAsia"/>
                <w:szCs w:val="21"/>
              </w:rPr>
              <w:t>，</w:t>
            </w:r>
            <w:r>
              <w:rPr>
                <w:rFonts w:cs="Times New Roman"/>
                <w:szCs w:val="21"/>
              </w:rPr>
              <w:t>排放浓度为</w:t>
            </w:r>
            <w:r>
              <w:rPr>
                <w:rFonts w:cs="Times New Roman"/>
                <w:szCs w:val="21"/>
              </w:rPr>
              <w:t>0.95mg/m</w:t>
            </w:r>
            <w:r>
              <w:rPr>
                <w:rFonts w:cs="Times New Roman"/>
                <w:szCs w:val="21"/>
                <w:vertAlign w:val="superscript"/>
              </w:rPr>
              <w:t>3</w:t>
            </w:r>
            <w:r>
              <w:rPr>
                <w:rFonts w:cs="Times New Roman" w:hint="eastAsia"/>
                <w:szCs w:val="21"/>
              </w:rPr>
              <w:t>。</w:t>
            </w:r>
          </w:p>
          <w:p w:rsidR="004F5D0A" w:rsidRDefault="00D61730">
            <w:pPr>
              <w:spacing w:line="360" w:lineRule="auto"/>
              <w:ind w:firstLine="420"/>
              <w:rPr>
                <w:rFonts w:cs="Times New Roman"/>
                <w:szCs w:val="21"/>
              </w:rPr>
            </w:pPr>
            <w:r>
              <w:rPr>
                <w:rFonts w:cs="Times New Roman"/>
                <w:szCs w:val="21"/>
              </w:rPr>
              <w:t>根据《环保工作者实用手册》（第</w:t>
            </w:r>
            <w:r>
              <w:rPr>
                <w:rFonts w:cs="Times New Roman"/>
                <w:szCs w:val="21"/>
              </w:rPr>
              <w:t>2</w:t>
            </w:r>
            <w:r>
              <w:rPr>
                <w:rFonts w:cs="Times New Roman"/>
                <w:szCs w:val="21"/>
              </w:rPr>
              <w:t>版），悬浮物颗粒物粒径范围在</w:t>
            </w:r>
            <w:r>
              <w:rPr>
                <w:rFonts w:cs="Times New Roman"/>
                <w:szCs w:val="21"/>
              </w:rPr>
              <w:t>1-20μm</w:t>
            </w:r>
            <w:r>
              <w:rPr>
                <w:rFonts w:cs="Times New Roman"/>
                <w:szCs w:val="21"/>
              </w:rPr>
              <w:t>之间，大于</w:t>
            </w:r>
            <w:r>
              <w:rPr>
                <w:rFonts w:cs="Times New Roman"/>
                <w:szCs w:val="21"/>
              </w:rPr>
              <w:t>100μm</w:t>
            </w:r>
            <w:r>
              <w:rPr>
                <w:rFonts w:cs="Times New Roman"/>
                <w:szCs w:val="21"/>
              </w:rPr>
              <w:t>的颗粒物会很快沉降，未收集部分在车间内粉尘沉降率按照</w:t>
            </w:r>
            <w:r>
              <w:rPr>
                <w:rFonts w:cs="Times New Roman"/>
                <w:szCs w:val="21"/>
              </w:rPr>
              <w:t>80%</w:t>
            </w:r>
            <w:r>
              <w:rPr>
                <w:rFonts w:cs="Times New Roman"/>
                <w:szCs w:val="21"/>
              </w:rPr>
              <w:t>计。其余部分无组织排放到周围大气中，因此，木工粉尘沉降量为</w:t>
            </w:r>
            <w:r>
              <w:rPr>
                <w:rFonts w:cs="Times New Roman"/>
                <w:szCs w:val="21"/>
              </w:rPr>
              <w:t>0.41t/a</w:t>
            </w:r>
            <w:r>
              <w:rPr>
                <w:rFonts w:cs="Times New Roman"/>
                <w:szCs w:val="21"/>
              </w:rPr>
              <w:t>，无组织排放量为</w:t>
            </w:r>
            <w:r>
              <w:rPr>
                <w:rFonts w:cs="Times New Roman"/>
                <w:szCs w:val="21"/>
              </w:rPr>
              <w:t>0.104t/a</w:t>
            </w:r>
            <w:r>
              <w:rPr>
                <w:rFonts w:cs="Times New Roman"/>
                <w:szCs w:val="21"/>
              </w:rPr>
              <w:t>。</w:t>
            </w:r>
          </w:p>
          <w:p w:rsidR="004F5D0A" w:rsidRDefault="00FE50B6">
            <w:pPr>
              <w:spacing w:line="360" w:lineRule="auto"/>
              <w:ind w:firstLine="420"/>
              <w:rPr>
                <w:rFonts w:cs="Times New Roman"/>
                <w:color w:val="FF0000"/>
                <w:szCs w:val="21"/>
              </w:rPr>
            </w:pPr>
            <w:r>
              <w:rPr>
                <w:rFonts w:cs="Times New Roman"/>
                <w:szCs w:val="21"/>
              </w:rPr>
              <w:fldChar w:fldCharType="begin"/>
            </w:r>
            <w:r w:rsidR="00D61730">
              <w:rPr>
                <w:rFonts w:cs="Times New Roman"/>
                <w:szCs w:val="21"/>
              </w:rPr>
              <w:instrText xml:space="preserve"> = 3 \* GB3 </w:instrText>
            </w:r>
            <w:r>
              <w:rPr>
                <w:rFonts w:cs="Times New Roman"/>
                <w:szCs w:val="21"/>
              </w:rPr>
              <w:fldChar w:fldCharType="separate"/>
            </w:r>
            <w:r w:rsidR="00D61730">
              <w:rPr>
                <w:rFonts w:ascii="宋体" w:hAnsi="宋体" w:cs="宋体" w:hint="eastAsia"/>
                <w:szCs w:val="21"/>
              </w:rPr>
              <w:t>③</w:t>
            </w:r>
            <w:r>
              <w:rPr>
                <w:rFonts w:cs="Times New Roman"/>
                <w:szCs w:val="21"/>
              </w:rPr>
              <w:fldChar w:fldCharType="end"/>
            </w:r>
            <w:r w:rsidR="00D61730">
              <w:rPr>
                <w:rFonts w:cs="Times New Roman"/>
                <w:szCs w:val="21"/>
              </w:rPr>
              <w:t>黏胶废气非甲烷总烃</w:t>
            </w:r>
          </w:p>
          <w:p w:rsidR="004F5D0A" w:rsidRDefault="00D61730">
            <w:pPr>
              <w:spacing w:line="360" w:lineRule="auto"/>
              <w:ind w:firstLineChars="200" w:firstLine="420"/>
              <w:rPr>
                <w:rFonts w:cs="Times New Roman"/>
                <w:szCs w:val="21"/>
              </w:rPr>
            </w:pPr>
            <w:r>
              <w:rPr>
                <w:rFonts w:cs="Times New Roman"/>
                <w:szCs w:val="21"/>
              </w:rPr>
              <w:t>项目在绞合、封边、贴皮工序使用白乳胶进行粘结。根据建设单位提供数据，白乳胶年用量约为</w:t>
            </w:r>
            <w:r>
              <w:rPr>
                <w:rFonts w:cs="Times New Roman"/>
                <w:szCs w:val="21"/>
              </w:rPr>
              <w:t>0.3t</w:t>
            </w:r>
            <w:r>
              <w:rPr>
                <w:rFonts w:cs="Times New Roman"/>
                <w:szCs w:val="21"/>
              </w:rPr>
              <w:t>。白乳胶为聚乙酸乙烯酯乳液，不含苯、甲苯、二甲苯，符合《室内装饰装修材料胶粘剂中有害物质限量》（</w:t>
            </w:r>
            <w:r>
              <w:rPr>
                <w:rFonts w:cs="Times New Roman"/>
                <w:szCs w:val="21"/>
              </w:rPr>
              <w:t>GB18583-2008</w:t>
            </w:r>
            <w:r>
              <w:rPr>
                <w:rFonts w:cs="Times New Roman"/>
                <w:szCs w:val="21"/>
              </w:rPr>
              <w:t>）标准要求。项目在胶合、封边、贴皮工序会有少量的废气产生，以非甲烷总烃计。白乳胶中非甲烷总烃量按</w:t>
            </w:r>
            <w:r>
              <w:rPr>
                <w:rFonts w:cs="Times New Roman"/>
                <w:color w:val="000000"/>
                <w:szCs w:val="21"/>
              </w:rPr>
              <w:t>14.6%</w:t>
            </w:r>
            <w:r>
              <w:rPr>
                <w:rFonts w:cs="Times New Roman"/>
                <w:szCs w:val="21"/>
              </w:rPr>
              <w:t>计，白乳胶非甲烷总烃挥发率按</w:t>
            </w:r>
            <w:r>
              <w:rPr>
                <w:rFonts w:cs="Times New Roman"/>
                <w:szCs w:val="21"/>
              </w:rPr>
              <w:t>100%</w:t>
            </w:r>
            <w:r>
              <w:rPr>
                <w:rFonts w:cs="Times New Roman"/>
                <w:szCs w:val="21"/>
              </w:rPr>
              <w:t>计，项目贴皮过程中非甲烷总烃产生量约为</w:t>
            </w:r>
            <w:r>
              <w:rPr>
                <w:rFonts w:cs="Times New Roman"/>
                <w:szCs w:val="21"/>
              </w:rPr>
              <w:t>0.04t/a,</w:t>
            </w:r>
            <w:r>
              <w:rPr>
                <w:rFonts w:cs="Times New Roman"/>
                <w:szCs w:val="21"/>
              </w:rPr>
              <w:t>产生量较少，呈无组织排放</w:t>
            </w:r>
            <w:r>
              <w:rPr>
                <w:rFonts w:cs="Times New Roman" w:hint="eastAsia"/>
                <w:szCs w:val="21"/>
              </w:rPr>
              <w:t>。</w:t>
            </w:r>
          </w:p>
          <w:p w:rsidR="004F5D0A" w:rsidRDefault="00D61730">
            <w:pPr>
              <w:spacing w:line="360" w:lineRule="auto"/>
              <w:ind w:firstLine="420"/>
              <w:rPr>
                <w:rFonts w:cs="Times New Roman"/>
                <w:color w:val="FF0000"/>
                <w:szCs w:val="32"/>
              </w:rPr>
            </w:pPr>
            <w:r>
              <w:rPr>
                <w:rFonts w:cs="Times New Roman"/>
                <w:szCs w:val="32"/>
              </w:rPr>
              <w:t>（</w:t>
            </w:r>
            <w:r>
              <w:rPr>
                <w:rFonts w:cs="Times New Roman"/>
                <w:szCs w:val="32"/>
              </w:rPr>
              <w:t>2</w:t>
            </w:r>
            <w:r>
              <w:rPr>
                <w:rFonts w:cs="Times New Roman"/>
                <w:szCs w:val="32"/>
              </w:rPr>
              <w:t>）漆工车间废气</w:t>
            </w:r>
          </w:p>
          <w:p w:rsidR="004F5D0A" w:rsidRDefault="00FE50B6">
            <w:pPr>
              <w:spacing w:line="360" w:lineRule="auto"/>
              <w:ind w:firstLine="420"/>
              <w:rPr>
                <w:rFonts w:cs="Times New Roman"/>
                <w:color w:val="FF0000"/>
                <w:szCs w:val="32"/>
              </w:rPr>
            </w:pPr>
            <w:r>
              <w:rPr>
                <w:rFonts w:cs="Times New Roman"/>
                <w:szCs w:val="32"/>
              </w:rPr>
              <w:fldChar w:fldCharType="begin"/>
            </w:r>
            <w:r w:rsidR="00D61730">
              <w:rPr>
                <w:rFonts w:cs="Times New Roman"/>
                <w:szCs w:val="32"/>
              </w:rPr>
              <w:instrText xml:space="preserve"> = 1 \* GB3 </w:instrText>
            </w:r>
            <w:r>
              <w:rPr>
                <w:rFonts w:cs="Times New Roman"/>
                <w:szCs w:val="32"/>
              </w:rPr>
              <w:fldChar w:fldCharType="separate"/>
            </w:r>
            <w:r w:rsidR="00D61730">
              <w:rPr>
                <w:rFonts w:ascii="宋体" w:hAnsi="宋体" w:cs="宋体" w:hint="eastAsia"/>
                <w:szCs w:val="32"/>
              </w:rPr>
              <w:t>①</w:t>
            </w:r>
            <w:r>
              <w:rPr>
                <w:rFonts w:cs="Times New Roman"/>
                <w:szCs w:val="32"/>
              </w:rPr>
              <w:fldChar w:fldCharType="end"/>
            </w:r>
            <w:r w:rsidR="00D61730">
              <w:rPr>
                <w:rFonts w:cs="Times New Roman"/>
                <w:szCs w:val="32"/>
              </w:rPr>
              <w:t>调漆、喷漆、晾干废气</w:t>
            </w:r>
          </w:p>
          <w:p w:rsidR="004F5D0A" w:rsidRDefault="00D61730">
            <w:pPr>
              <w:spacing w:line="360" w:lineRule="auto"/>
              <w:ind w:firstLine="420"/>
              <w:rPr>
                <w:rFonts w:ascii="宋体" w:hAnsi="宋体"/>
                <w:color w:val="FF0000"/>
                <w:szCs w:val="21"/>
              </w:rPr>
            </w:pPr>
            <w:r>
              <w:rPr>
                <w:rFonts w:cs="Times New Roman"/>
                <w:szCs w:val="32"/>
              </w:rPr>
              <w:t>本项目设置</w:t>
            </w:r>
            <w:r>
              <w:rPr>
                <w:rFonts w:cs="Times New Roman"/>
                <w:szCs w:val="32"/>
              </w:rPr>
              <w:t>1</w:t>
            </w:r>
            <w:r>
              <w:rPr>
                <w:rFonts w:cs="Times New Roman"/>
                <w:szCs w:val="32"/>
              </w:rPr>
              <w:t>个喷漆房，作业过程中产生的主要污染物为漆雾和非甲烷总烃；调漆和晾干过程中产生的主要污染物为非甲烷总烃，调漆、喷漆、晾干均在封闭式喷漆房内。根据业主提供的资料，</w:t>
            </w:r>
            <w:r>
              <w:rPr>
                <w:rFonts w:cs="Times New Roman"/>
                <w:szCs w:val="32"/>
                <w:u w:val="single"/>
              </w:rPr>
              <w:t>底漆采用人工刷，上漆率稳定达到</w:t>
            </w:r>
            <w:r>
              <w:rPr>
                <w:rFonts w:cs="Times New Roman"/>
                <w:szCs w:val="32"/>
                <w:u w:val="single"/>
              </w:rPr>
              <w:t>70%</w:t>
            </w:r>
            <w:r>
              <w:rPr>
                <w:rFonts w:cs="Times New Roman"/>
                <w:szCs w:val="32"/>
                <w:u w:val="single"/>
              </w:rPr>
              <w:t>以上；面漆采用喷枪喷涂，上漆率稳定达到</w:t>
            </w:r>
            <w:r>
              <w:rPr>
                <w:rFonts w:cs="Times New Roman"/>
                <w:szCs w:val="32"/>
                <w:u w:val="single"/>
              </w:rPr>
              <w:t>60%</w:t>
            </w:r>
            <w:r>
              <w:rPr>
                <w:rFonts w:cs="Times New Roman"/>
                <w:szCs w:val="32"/>
              </w:rPr>
              <w:t>。喷漆过程中上漆漆料中挥发性有机物挥发按</w:t>
            </w:r>
            <w:r>
              <w:rPr>
                <w:rFonts w:cs="Times New Roman"/>
                <w:szCs w:val="32"/>
              </w:rPr>
              <w:t>40%</w:t>
            </w:r>
            <w:r>
              <w:rPr>
                <w:rFonts w:cs="Times New Roman"/>
                <w:szCs w:val="32"/>
              </w:rPr>
              <w:t>计，主要污染物为非甲烷总烃，</w:t>
            </w:r>
            <w:r>
              <w:rPr>
                <w:rFonts w:cs="Times New Roman"/>
                <w:szCs w:val="32"/>
                <w:u w:val="single"/>
              </w:rPr>
              <w:t>未附着于工件表面的漆料以雾状形式逸散，主要污染物为颗粒物</w:t>
            </w:r>
            <w:r>
              <w:rPr>
                <w:rFonts w:cs="Times New Roman"/>
                <w:szCs w:val="32"/>
              </w:rPr>
              <w:t>。晾干过程中按附着在工件上的有机组分全部挥发计算，按</w:t>
            </w:r>
            <w:r>
              <w:rPr>
                <w:rFonts w:cs="Times New Roman"/>
                <w:szCs w:val="32"/>
              </w:rPr>
              <w:t>60%</w:t>
            </w:r>
            <w:r>
              <w:rPr>
                <w:rFonts w:cs="Times New Roman"/>
                <w:szCs w:val="32"/>
              </w:rPr>
              <w:t>计</w:t>
            </w:r>
            <w:r>
              <w:rPr>
                <w:rFonts w:ascii="宋体" w:hAnsi="宋体" w:hint="eastAsia"/>
              </w:rPr>
              <w:t>。</w:t>
            </w:r>
          </w:p>
          <w:p w:rsidR="004F5D0A" w:rsidRDefault="00D61730" w:rsidP="00C655E2">
            <w:pPr>
              <w:spacing w:afterLines="50"/>
              <w:jc w:val="center"/>
              <w:rPr>
                <w:rFonts w:ascii="宋体" w:hAnsi="宋体"/>
                <w:b/>
                <w:color w:val="C00000"/>
                <w:szCs w:val="21"/>
              </w:rPr>
            </w:pPr>
            <w:r>
              <w:rPr>
                <w:rFonts w:ascii="宋体" w:hAnsi="宋体"/>
                <w:b/>
                <w:szCs w:val="21"/>
              </w:rPr>
              <w:t>表4-3</w:t>
            </w:r>
            <w:r>
              <w:rPr>
                <w:rFonts w:ascii="宋体" w:hAnsi="宋体" w:hint="eastAsia"/>
                <w:b/>
                <w:szCs w:val="21"/>
              </w:rPr>
              <w:t xml:space="preserve">  项目水性漆各组分计算</w:t>
            </w:r>
          </w:p>
          <w:tbl>
            <w:tblPr>
              <w:tblW w:w="5000" w:type="pct"/>
              <w:jc w:val="center"/>
              <w:tblBorders>
                <w:top w:val="single" w:sz="4" w:space="0" w:color="auto"/>
                <w:bottom w:val="single" w:sz="4" w:space="0" w:color="auto"/>
                <w:insideH w:val="single" w:sz="6" w:space="0" w:color="auto"/>
                <w:insideV w:val="single" w:sz="6" w:space="0" w:color="auto"/>
              </w:tblBorders>
              <w:tblCellMar>
                <w:left w:w="10" w:type="dxa"/>
                <w:right w:w="10" w:type="dxa"/>
              </w:tblCellMar>
              <w:tblLook w:val="04A0"/>
            </w:tblPr>
            <w:tblGrid>
              <w:gridCol w:w="521"/>
              <w:gridCol w:w="861"/>
              <w:gridCol w:w="1010"/>
              <w:gridCol w:w="1098"/>
              <w:gridCol w:w="1098"/>
              <w:gridCol w:w="1573"/>
              <w:gridCol w:w="1011"/>
              <w:gridCol w:w="1010"/>
            </w:tblGrid>
            <w:tr w:rsidR="004F5D0A">
              <w:trPr>
                <w:trHeight w:val="571"/>
                <w:jc w:val="center"/>
              </w:trPr>
              <w:tc>
                <w:tcPr>
                  <w:tcW w:w="319" w:type="pct"/>
                </w:tcPr>
                <w:p w:rsidR="004F5D0A" w:rsidRDefault="00D61730">
                  <w:pPr>
                    <w:jc w:val="center"/>
                    <w:rPr>
                      <w:rFonts w:ascii="宋体" w:hAnsi="宋体"/>
                      <w:b/>
                      <w:sz w:val="18"/>
                      <w:szCs w:val="18"/>
                    </w:rPr>
                  </w:pPr>
                  <w:r>
                    <w:rPr>
                      <w:rFonts w:ascii="宋体" w:hAnsi="宋体" w:hint="eastAsia"/>
                      <w:b/>
                      <w:sz w:val="18"/>
                      <w:szCs w:val="18"/>
                    </w:rPr>
                    <w:t>序号</w:t>
                  </w:r>
                </w:p>
              </w:tc>
              <w:tc>
                <w:tcPr>
                  <w:tcW w:w="526" w:type="pct"/>
                </w:tcPr>
                <w:p w:rsidR="004F5D0A" w:rsidRDefault="00D61730">
                  <w:pPr>
                    <w:jc w:val="center"/>
                    <w:rPr>
                      <w:rFonts w:ascii="宋体" w:hAnsi="宋体"/>
                      <w:b/>
                      <w:sz w:val="18"/>
                      <w:szCs w:val="18"/>
                    </w:rPr>
                  </w:pPr>
                  <w:r>
                    <w:rPr>
                      <w:rFonts w:ascii="宋体" w:hAnsi="宋体" w:hint="eastAsia"/>
                      <w:b/>
                      <w:sz w:val="18"/>
                      <w:szCs w:val="18"/>
                    </w:rPr>
                    <w:t>名称</w:t>
                  </w:r>
                </w:p>
              </w:tc>
              <w:tc>
                <w:tcPr>
                  <w:tcW w:w="617" w:type="pct"/>
                </w:tcPr>
                <w:p w:rsidR="004F5D0A" w:rsidRDefault="00D61730">
                  <w:pPr>
                    <w:jc w:val="center"/>
                    <w:rPr>
                      <w:rFonts w:ascii="宋体" w:hAnsi="宋体"/>
                      <w:b/>
                      <w:sz w:val="18"/>
                      <w:szCs w:val="18"/>
                    </w:rPr>
                  </w:pPr>
                  <w:r>
                    <w:rPr>
                      <w:rFonts w:ascii="宋体" w:hAnsi="宋体" w:hint="eastAsia"/>
                      <w:b/>
                      <w:sz w:val="18"/>
                      <w:szCs w:val="18"/>
                    </w:rPr>
                    <w:t>用量（t/a）</w:t>
                  </w:r>
                </w:p>
              </w:tc>
              <w:tc>
                <w:tcPr>
                  <w:tcW w:w="671" w:type="pct"/>
                </w:tcPr>
                <w:p w:rsidR="004F5D0A" w:rsidRDefault="00D61730">
                  <w:pPr>
                    <w:jc w:val="center"/>
                    <w:rPr>
                      <w:rFonts w:ascii="宋体" w:hAnsi="宋体"/>
                      <w:b/>
                      <w:sz w:val="18"/>
                      <w:szCs w:val="18"/>
                    </w:rPr>
                  </w:pPr>
                  <w:r>
                    <w:rPr>
                      <w:rFonts w:ascii="宋体" w:hAnsi="宋体" w:hint="eastAsia"/>
                      <w:b/>
                      <w:sz w:val="18"/>
                      <w:szCs w:val="18"/>
                    </w:rPr>
                    <w:t>固分含量（%）</w:t>
                  </w:r>
                </w:p>
              </w:tc>
              <w:tc>
                <w:tcPr>
                  <w:tcW w:w="671" w:type="pct"/>
                </w:tcPr>
                <w:p w:rsidR="004F5D0A" w:rsidRDefault="00D61730">
                  <w:pPr>
                    <w:jc w:val="center"/>
                    <w:rPr>
                      <w:rFonts w:ascii="宋体" w:hAnsi="宋体"/>
                      <w:b/>
                      <w:sz w:val="18"/>
                      <w:szCs w:val="18"/>
                    </w:rPr>
                  </w:pPr>
                  <w:r>
                    <w:rPr>
                      <w:rFonts w:ascii="宋体" w:hAnsi="宋体" w:hint="eastAsia"/>
                      <w:b/>
                      <w:sz w:val="18"/>
                      <w:szCs w:val="18"/>
                    </w:rPr>
                    <w:t>固分（t/a）</w:t>
                  </w:r>
                </w:p>
              </w:tc>
              <w:tc>
                <w:tcPr>
                  <w:tcW w:w="961" w:type="pct"/>
                </w:tcPr>
                <w:p w:rsidR="004F5D0A" w:rsidRDefault="00D61730">
                  <w:pPr>
                    <w:jc w:val="center"/>
                    <w:rPr>
                      <w:rFonts w:ascii="宋体" w:hAnsi="宋体"/>
                      <w:b/>
                      <w:sz w:val="18"/>
                      <w:szCs w:val="18"/>
                    </w:rPr>
                  </w:pPr>
                  <w:r>
                    <w:rPr>
                      <w:rFonts w:ascii="宋体" w:hAnsi="宋体" w:hint="eastAsia"/>
                      <w:b/>
                      <w:sz w:val="18"/>
                      <w:szCs w:val="18"/>
                    </w:rPr>
                    <w:t>挥发有机物含量（%）</w:t>
                  </w:r>
                </w:p>
              </w:tc>
              <w:tc>
                <w:tcPr>
                  <w:tcW w:w="618" w:type="pct"/>
                </w:tcPr>
                <w:p w:rsidR="004F5D0A" w:rsidRDefault="00D61730">
                  <w:pPr>
                    <w:jc w:val="center"/>
                    <w:rPr>
                      <w:rFonts w:ascii="宋体" w:hAnsi="宋体"/>
                      <w:b/>
                      <w:sz w:val="18"/>
                      <w:szCs w:val="18"/>
                    </w:rPr>
                  </w:pPr>
                  <w:r>
                    <w:rPr>
                      <w:rFonts w:ascii="宋体" w:hAnsi="宋体" w:hint="eastAsia"/>
                      <w:b/>
                      <w:sz w:val="18"/>
                      <w:szCs w:val="18"/>
                    </w:rPr>
                    <w:t>非甲烷</w:t>
                  </w:r>
                  <w:r>
                    <w:rPr>
                      <w:rFonts w:ascii="宋体" w:hAnsi="宋体"/>
                      <w:b/>
                      <w:sz w:val="18"/>
                      <w:szCs w:val="18"/>
                    </w:rPr>
                    <w:t>总烃</w:t>
                  </w:r>
                  <w:r>
                    <w:rPr>
                      <w:rFonts w:ascii="宋体" w:hAnsi="宋体" w:hint="eastAsia"/>
                      <w:b/>
                      <w:sz w:val="18"/>
                      <w:szCs w:val="18"/>
                    </w:rPr>
                    <w:t>（t/a）</w:t>
                  </w:r>
                </w:p>
              </w:tc>
              <w:tc>
                <w:tcPr>
                  <w:tcW w:w="618" w:type="pct"/>
                </w:tcPr>
                <w:p w:rsidR="004F5D0A" w:rsidRDefault="00D61730">
                  <w:pPr>
                    <w:jc w:val="center"/>
                    <w:rPr>
                      <w:rFonts w:ascii="宋体" w:hAnsi="宋体"/>
                      <w:b/>
                      <w:sz w:val="18"/>
                      <w:szCs w:val="18"/>
                    </w:rPr>
                  </w:pPr>
                  <w:r>
                    <w:rPr>
                      <w:rFonts w:ascii="宋体" w:hAnsi="宋体" w:hint="eastAsia"/>
                      <w:b/>
                      <w:sz w:val="18"/>
                      <w:szCs w:val="18"/>
                    </w:rPr>
                    <w:t>水分（t/a）</w:t>
                  </w:r>
                </w:p>
              </w:tc>
            </w:tr>
            <w:tr w:rsidR="004F5D0A">
              <w:trPr>
                <w:trHeight w:val="55"/>
                <w:jc w:val="center"/>
              </w:trPr>
              <w:tc>
                <w:tcPr>
                  <w:tcW w:w="319" w:type="pct"/>
                </w:tcPr>
                <w:p w:rsidR="004F5D0A" w:rsidRDefault="00D61730">
                  <w:pPr>
                    <w:jc w:val="center"/>
                    <w:rPr>
                      <w:rFonts w:ascii="宋体" w:hAnsi="宋体"/>
                      <w:sz w:val="18"/>
                      <w:szCs w:val="18"/>
                    </w:rPr>
                  </w:pPr>
                  <w:r>
                    <w:rPr>
                      <w:rFonts w:ascii="宋体" w:hAnsi="宋体" w:hint="eastAsia"/>
                      <w:sz w:val="18"/>
                      <w:szCs w:val="18"/>
                    </w:rPr>
                    <w:t>1</w:t>
                  </w:r>
                </w:p>
              </w:tc>
              <w:tc>
                <w:tcPr>
                  <w:tcW w:w="526" w:type="pct"/>
                </w:tcPr>
                <w:p w:rsidR="004F5D0A" w:rsidRDefault="00D61730">
                  <w:pPr>
                    <w:jc w:val="center"/>
                    <w:rPr>
                      <w:rFonts w:ascii="宋体" w:hAnsi="宋体"/>
                      <w:sz w:val="18"/>
                      <w:szCs w:val="18"/>
                    </w:rPr>
                  </w:pPr>
                  <w:r>
                    <w:rPr>
                      <w:rFonts w:ascii="宋体" w:hAnsi="宋体" w:hint="eastAsia"/>
                      <w:sz w:val="18"/>
                      <w:szCs w:val="18"/>
                    </w:rPr>
                    <w:t>水性底漆</w:t>
                  </w:r>
                </w:p>
              </w:tc>
              <w:tc>
                <w:tcPr>
                  <w:tcW w:w="617" w:type="pct"/>
                </w:tcPr>
                <w:p w:rsidR="004F5D0A" w:rsidRDefault="00D61730">
                  <w:pPr>
                    <w:jc w:val="center"/>
                    <w:rPr>
                      <w:rFonts w:ascii="宋体" w:hAnsi="宋体"/>
                      <w:sz w:val="18"/>
                      <w:szCs w:val="18"/>
                    </w:rPr>
                  </w:pPr>
                  <w:r>
                    <w:rPr>
                      <w:rFonts w:ascii="宋体" w:hAnsi="宋体" w:hint="eastAsia"/>
                      <w:sz w:val="18"/>
                      <w:szCs w:val="18"/>
                    </w:rPr>
                    <w:t>5</w:t>
                  </w:r>
                </w:p>
              </w:tc>
              <w:tc>
                <w:tcPr>
                  <w:tcW w:w="671" w:type="pct"/>
                </w:tcPr>
                <w:p w:rsidR="004F5D0A" w:rsidRDefault="00D61730">
                  <w:pPr>
                    <w:jc w:val="center"/>
                    <w:rPr>
                      <w:rFonts w:ascii="宋体" w:hAnsi="宋体"/>
                      <w:sz w:val="18"/>
                      <w:szCs w:val="18"/>
                    </w:rPr>
                  </w:pPr>
                  <w:r>
                    <w:rPr>
                      <w:rFonts w:ascii="宋体" w:hAnsi="宋体" w:hint="eastAsia"/>
                      <w:sz w:val="18"/>
                      <w:szCs w:val="18"/>
                    </w:rPr>
                    <w:t>47.25</w:t>
                  </w:r>
                </w:p>
              </w:tc>
              <w:tc>
                <w:tcPr>
                  <w:tcW w:w="671" w:type="pct"/>
                </w:tcPr>
                <w:p w:rsidR="004F5D0A" w:rsidRDefault="00D61730">
                  <w:pPr>
                    <w:jc w:val="center"/>
                    <w:rPr>
                      <w:rFonts w:ascii="宋体" w:hAnsi="宋体"/>
                      <w:sz w:val="18"/>
                      <w:szCs w:val="18"/>
                    </w:rPr>
                  </w:pPr>
                  <w:r>
                    <w:rPr>
                      <w:rFonts w:ascii="宋体" w:hAnsi="宋体" w:hint="eastAsia"/>
                      <w:sz w:val="18"/>
                      <w:szCs w:val="18"/>
                    </w:rPr>
                    <w:t>2.3625</w:t>
                  </w:r>
                </w:p>
              </w:tc>
              <w:tc>
                <w:tcPr>
                  <w:tcW w:w="961" w:type="pct"/>
                </w:tcPr>
                <w:p w:rsidR="004F5D0A" w:rsidRDefault="00D61730">
                  <w:pPr>
                    <w:jc w:val="center"/>
                    <w:rPr>
                      <w:rFonts w:ascii="宋体" w:hAnsi="宋体"/>
                      <w:sz w:val="18"/>
                      <w:szCs w:val="18"/>
                    </w:rPr>
                  </w:pPr>
                  <w:r>
                    <w:rPr>
                      <w:rFonts w:ascii="宋体" w:hAnsi="宋体" w:hint="eastAsia"/>
                      <w:sz w:val="18"/>
                      <w:szCs w:val="18"/>
                    </w:rPr>
                    <w:t>27.75</w:t>
                  </w:r>
                </w:p>
              </w:tc>
              <w:tc>
                <w:tcPr>
                  <w:tcW w:w="618" w:type="pct"/>
                </w:tcPr>
                <w:p w:rsidR="004F5D0A" w:rsidRDefault="00D61730">
                  <w:pPr>
                    <w:jc w:val="center"/>
                    <w:rPr>
                      <w:rFonts w:ascii="宋体" w:hAnsi="宋体"/>
                      <w:sz w:val="18"/>
                      <w:szCs w:val="18"/>
                    </w:rPr>
                  </w:pPr>
                  <w:r>
                    <w:rPr>
                      <w:rFonts w:ascii="宋体" w:hAnsi="宋体" w:hint="eastAsia"/>
                      <w:sz w:val="18"/>
                      <w:szCs w:val="18"/>
                    </w:rPr>
                    <w:t>1.3875</w:t>
                  </w:r>
                </w:p>
              </w:tc>
              <w:tc>
                <w:tcPr>
                  <w:tcW w:w="618" w:type="pct"/>
                </w:tcPr>
                <w:p w:rsidR="004F5D0A" w:rsidRDefault="00D61730">
                  <w:pPr>
                    <w:jc w:val="center"/>
                    <w:rPr>
                      <w:rFonts w:ascii="宋体" w:hAnsi="宋体"/>
                      <w:sz w:val="18"/>
                      <w:szCs w:val="18"/>
                    </w:rPr>
                  </w:pPr>
                  <w:r>
                    <w:rPr>
                      <w:rFonts w:ascii="宋体" w:hAnsi="宋体" w:hint="eastAsia"/>
                      <w:sz w:val="18"/>
                      <w:szCs w:val="18"/>
                    </w:rPr>
                    <w:t>1.25</w:t>
                  </w:r>
                </w:p>
              </w:tc>
            </w:tr>
            <w:tr w:rsidR="004F5D0A">
              <w:trPr>
                <w:trHeight w:val="75"/>
                <w:jc w:val="center"/>
              </w:trPr>
              <w:tc>
                <w:tcPr>
                  <w:tcW w:w="319" w:type="pct"/>
                </w:tcPr>
                <w:p w:rsidR="004F5D0A" w:rsidRDefault="00D61730">
                  <w:pPr>
                    <w:jc w:val="center"/>
                    <w:rPr>
                      <w:rFonts w:ascii="宋体" w:hAnsi="宋体"/>
                      <w:sz w:val="18"/>
                      <w:szCs w:val="18"/>
                    </w:rPr>
                  </w:pPr>
                  <w:r>
                    <w:rPr>
                      <w:rFonts w:ascii="宋体" w:hAnsi="宋体" w:hint="eastAsia"/>
                      <w:sz w:val="18"/>
                      <w:szCs w:val="18"/>
                    </w:rPr>
                    <w:t>2</w:t>
                  </w:r>
                </w:p>
              </w:tc>
              <w:tc>
                <w:tcPr>
                  <w:tcW w:w="526" w:type="pct"/>
                </w:tcPr>
                <w:p w:rsidR="004F5D0A" w:rsidRDefault="00D61730">
                  <w:pPr>
                    <w:jc w:val="center"/>
                    <w:rPr>
                      <w:rFonts w:ascii="宋体" w:hAnsi="宋体"/>
                      <w:sz w:val="18"/>
                      <w:szCs w:val="18"/>
                    </w:rPr>
                  </w:pPr>
                  <w:r>
                    <w:rPr>
                      <w:rFonts w:ascii="宋体" w:hAnsi="宋体" w:hint="eastAsia"/>
                      <w:sz w:val="18"/>
                      <w:szCs w:val="18"/>
                    </w:rPr>
                    <w:t>水性面漆</w:t>
                  </w:r>
                </w:p>
              </w:tc>
              <w:tc>
                <w:tcPr>
                  <w:tcW w:w="617" w:type="pct"/>
                </w:tcPr>
                <w:p w:rsidR="004F5D0A" w:rsidRDefault="00D61730">
                  <w:pPr>
                    <w:jc w:val="center"/>
                    <w:rPr>
                      <w:rFonts w:ascii="宋体" w:hAnsi="宋体"/>
                      <w:sz w:val="18"/>
                      <w:szCs w:val="18"/>
                    </w:rPr>
                  </w:pPr>
                  <w:r>
                    <w:rPr>
                      <w:rFonts w:ascii="宋体" w:hAnsi="宋体" w:hint="eastAsia"/>
                      <w:sz w:val="18"/>
                      <w:szCs w:val="18"/>
                    </w:rPr>
                    <w:t>5</w:t>
                  </w:r>
                </w:p>
              </w:tc>
              <w:tc>
                <w:tcPr>
                  <w:tcW w:w="671" w:type="pct"/>
                </w:tcPr>
                <w:p w:rsidR="004F5D0A" w:rsidRDefault="00D61730">
                  <w:pPr>
                    <w:jc w:val="center"/>
                    <w:rPr>
                      <w:rFonts w:ascii="宋体" w:hAnsi="宋体"/>
                      <w:sz w:val="18"/>
                      <w:szCs w:val="18"/>
                    </w:rPr>
                  </w:pPr>
                  <w:r>
                    <w:rPr>
                      <w:rFonts w:ascii="宋体" w:hAnsi="宋体" w:hint="eastAsia"/>
                      <w:sz w:val="18"/>
                      <w:szCs w:val="18"/>
                    </w:rPr>
                    <w:t>52.479</w:t>
                  </w:r>
                </w:p>
              </w:tc>
              <w:tc>
                <w:tcPr>
                  <w:tcW w:w="671" w:type="pct"/>
                </w:tcPr>
                <w:p w:rsidR="004F5D0A" w:rsidRDefault="00D61730">
                  <w:pPr>
                    <w:jc w:val="center"/>
                    <w:rPr>
                      <w:rFonts w:ascii="宋体" w:hAnsi="宋体"/>
                      <w:sz w:val="18"/>
                      <w:szCs w:val="18"/>
                    </w:rPr>
                  </w:pPr>
                  <w:r>
                    <w:rPr>
                      <w:rFonts w:ascii="宋体" w:hAnsi="宋体" w:hint="eastAsia"/>
                      <w:sz w:val="18"/>
                      <w:szCs w:val="18"/>
                    </w:rPr>
                    <w:t>2.62395</w:t>
                  </w:r>
                </w:p>
              </w:tc>
              <w:tc>
                <w:tcPr>
                  <w:tcW w:w="961" w:type="pct"/>
                </w:tcPr>
                <w:p w:rsidR="004F5D0A" w:rsidRDefault="00D61730">
                  <w:pPr>
                    <w:jc w:val="center"/>
                    <w:rPr>
                      <w:rFonts w:ascii="宋体" w:hAnsi="宋体"/>
                      <w:sz w:val="18"/>
                      <w:szCs w:val="18"/>
                    </w:rPr>
                  </w:pPr>
                  <w:r>
                    <w:rPr>
                      <w:rFonts w:ascii="宋体" w:hAnsi="宋体" w:hint="eastAsia"/>
                      <w:sz w:val="18"/>
                      <w:szCs w:val="18"/>
                    </w:rPr>
                    <w:t>30.821</w:t>
                  </w:r>
                </w:p>
              </w:tc>
              <w:tc>
                <w:tcPr>
                  <w:tcW w:w="618" w:type="pct"/>
                </w:tcPr>
                <w:p w:rsidR="004F5D0A" w:rsidRDefault="00D61730">
                  <w:pPr>
                    <w:jc w:val="center"/>
                    <w:rPr>
                      <w:rFonts w:ascii="宋体" w:hAnsi="宋体"/>
                      <w:sz w:val="18"/>
                      <w:szCs w:val="18"/>
                    </w:rPr>
                  </w:pPr>
                  <w:r>
                    <w:rPr>
                      <w:rFonts w:ascii="宋体" w:hAnsi="宋体" w:hint="eastAsia"/>
                      <w:sz w:val="18"/>
                      <w:szCs w:val="18"/>
                    </w:rPr>
                    <w:t>1.54105</w:t>
                  </w:r>
                </w:p>
              </w:tc>
              <w:tc>
                <w:tcPr>
                  <w:tcW w:w="618" w:type="pct"/>
                </w:tcPr>
                <w:p w:rsidR="004F5D0A" w:rsidRDefault="00D61730">
                  <w:pPr>
                    <w:jc w:val="center"/>
                    <w:rPr>
                      <w:rFonts w:ascii="宋体" w:hAnsi="宋体"/>
                      <w:sz w:val="18"/>
                      <w:szCs w:val="18"/>
                    </w:rPr>
                  </w:pPr>
                  <w:r>
                    <w:rPr>
                      <w:rFonts w:ascii="宋体" w:hAnsi="宋体" w:hint="eastAsia"/>
                      <w:sz w:val="18"/>
                      <w:szCs w:val="18"/>
                    </w:rPr>
                    <w:t>0.835</w:t>
                  </w:r>
                </w:p>
              </w:tc>
            </w:tr>
          </w:tbl>
          <w:p w:rsidR="004F5D0A" w:rsidRDefault="00D61730" w:rsidP="00C655E2">
            <w:pPr>
              <w:spacing w:afterLines="50"/>
              <w:jc w:val="center"/>
              <w:rPr>
                <w:rFonts w:ascii="宋体" w:hAnsi="宋体"/>
                <w:b/>
                <w:szCs w:val="21"/>
              </w:rPr>
            </w:pPr>
            <w:r>
              <w:rPr>
                <w:rFonts w:ascii="宋体" w:hAnsi="宋体"/>
                <w:b/>
                <w:szCs w:val="21"/>
              </w:rPr>
              <w:t>表4-4</w:t>
            </w:r>
            <w:r>
              <w:rPr>
                <w:rFonts w:ascii="宋体" w:hAnsi="宋体" w:hint="eastAsia"/>
                <w:b/>
                <w:szCs w:val="21"/>
              </w:rPr>
              <w:t xml:space="preserve">  项目水性漆固体份平衡计算</w:t>
            </w:r>
          </w:p>
          <w:tbl>
            <w:tblP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tblPr>
            <w:tblGrid>
              <w:gridCol w:w="597"/>
              <w:gridCol w:w="983"/>
              <w:gridCol w:w="1153"/>
              <w:gridCol w:w="1052"/>
              <w:gridCol w:w="1010"/>
              <w:gridCol w:w="1080"/>
              <w:gridCol w:w="1252"/>
              <w:gridCol w:w="1055"/>
            </w:tblGrid>
            <w:tr w:rsidR="004F5D0A">
              <w:trPr>
                <w:trHeight w:val="571"/>
                <w:jc w:val="center"/>
              </w:trPr>
              <w:tc>
                <w:tcPr>
                  <w:tcW w:w="364" w:type="pct"/>
                </w:tcPr>
                <w:p w:rsidR="004F5D0A" w:rsidRDefault="00D61730">
                  <w:pPr>
                    <w:jc w:val="center"/>
                    <w:rPr>
                      <w:rFonts w:ascii="宋体" w:hAnsi="宋体"/>
                      <w:b/>
                      <w:sz w:val="18"/>
                      <w:szCs w:val="18"/>
                    </w:rPr>
                  </w:pPr>
                  <w:r>
                    <w:rPr>
                      <w:rFonts w:ascii="宋体" w:hAnsi="宋体" w:hint="eastAsia"/>
                      <w:b/>
                      <w:sz w:val="18"/>
                      <w:szCs w:val="18"/>
                    </w:rPr>
                    <w:t>序号</w:t>
                  </w:r>
                </w:p>
              </w:tc>
              <w:tc>
                <w:tcPr>
                  <w:tcW w:w="600" w:type="pct"/>
                </w:tcPr>
                <w:p w:rsidR="004F5D0A" w:rsidRDefault="00D61730">
                  <w:pPr>
                    <w:jc w:val="center"/>
                    <w:rPr>
                      <w:rFonts w:ascii="宋体" w:hAnsi="宋体"/>
                      <w:b/>
                      <w:sz w:val="18"/>
                      <w:szCs w:val="18"/>
                    </w:rPr>
                  </w:pPr>
                  <w:r>
                    <w:rPr>
                      <w:rFonts w:ascii="宋体" w:hAnsi="宋体" w:hint="eastAsia"/>
                      <w:b/>
                      <w:sz w:val="18"/>
                      <w:szCs w:val="18"/>
                    </w:rPr>
                    <w:t>名称</w:t>
                  </w:r>
                </w:p>
              </w:tc>
              <w:tc>
                <w:tcPr>
                  <w:tcW w:w="704" w:type="pct"/>
                </w:tcPr>
                <w:p w:rsidR="004F5D0A" w:rsidRDefault="00D61730">
                  <w:pPr>
                    <w:jc w:val="center"/>
                    <w:rPr>
                      <w:rFonts w:ascii="宋体" w:hAnsi="宋体"/>
                      <w:b/>
                      <w:sz w:val="18"/>
                      <w:szCs w:val="18"/>
                    </w:rPr>
                  </w:pPr>
                  <w:r>
                    <w:rPr>
                      <w:rFonts w:ascii="宋体" w:hAnsi="宋体" w:hint="eastAsia"/>
                      <w:b/>
                      <w:sz w:val="18"/>
                      <w:szCs w:val="18"/>
                    </w:rPr>
                    <w:t>固分（t/a）</w:t>
                  </w:r>
                </w:p>
              </w:tc>
              <w:tc>
                <w:tcPr>
                  <w:tcW w:w="643" w:type="pct"/>
                </w:tcPr>
                <w:p w:rsidR="004F5D0A" w:rsidRDefault="00D61730">
                  <w:pPr>
                    <w:jc w:val="center"/>
                    <w:rPr>
                      <w:rFonts w:ascii="宋体" w:hAnsi="宋体"/>
                      <w:b/>
                      <w:sz w:val="18"/>
                      <w:szCs w:val="18"/>
                    </w:rPr>
                  </w:pPr>
                  <w:r>
                    <w:rPr>
                      <w:rFonts w:ascii="宋体" w:hAnsi="宋体" w:hint="eastAsia"/>
                      <w:b/>
                      <w:sz w:val="18"/>
                      <w:szCs w:val="18"/>
                    </w:rPr>
                    <w:t>上漆率（%）</w:t>
                  </w:r>
                </w:p>
              </w:tc>
              <w:tc>
                <w:tcPr>
                  <w:tcW w:w="617" w:type="pct"/>
                </w:tcPr>
                <w:p w:rsidR="004F5D0A" w:rsidRDefault="00D61730">
                  <w:pPr>
                    <w:jc w:val="center"/>
                    <w:rPr>
                      <w:rFonts w:ascii="宋体" w:hAnsi="宋体"/>
                      <w:b/>
                      <w:sz w:val="18"/>
                      <w:szCs w:val="18"/>
                    </w:rPr>
                  </w:pPr>
                  <w:r>
                    <w:rPr>
                      <w:rFonts w:ascii="宋体" w:hAnsi="宋体" w:hint="eastAsia"/>
                      <w:b/>
                      <w:sz w:val="18"/>
                      <w:szCs w:val="18"/>
                    </w:rPr>
                    <w:t>底漆打磨</w:t>
                  </w:r>
                </w:p>
              </w:tc>
              <w:tc>
                <w:tcPr>
                  <w:tcW w:w="660" w:type="pct"/>
                </w:tcPr>
                <w:p w:rsidR="004F5D0A" w:rsidRDefault="00D61730">
                  <w:pPr>
                    <w:jc w:val="center"/>
                    <w:rPr>
                      <w:rFonts w:ascii="宋体" w:hAnsi="宋体"/>
                      <w:b/>
                      <w:sz w:val="18"/>
                      <w:szCs w:val="18"/>
                    </w:rPr>
                  </w:pPr>
                  <w:r>
                    <w:rPr>
                      <w:rFonts w:ascii="宋体" w:hAnsi="宋体" w:hint="eastAsia"/>
                      <w:b/>
                      <w:sz w:val="18"/>
                      <w:szCs w:val="18"/>
                    </w:rPr>
                    <w:t>工件附着（t/a）</w:t>
                  </w:r>
                </w:p>
              </w:tc>
              <w:tc>
                <w:tcPr>
                  <w:tcW w:w="765" w:type="pct"/>
                </w:tcPr>
                <w:p w:rsidR="004F5D0A" w:rsidRDefault="00D61730">
                  <w:pPr>
                    <w:jc w:val="center"/>
                    <w:rPr>
                      <w:rFonts w:ascii="宋体" w:hAnsi="宋体"/>
                      <w:b/>
                      <w:sz w:val="18"/>
                      <w:szCs w:val="18"/>
                    </w:rPr>
                  </w:pPr>
                  <w:r>
                    <w:rPr>
                      <w:rFonts w:ascii="宋体" w:hAnsi="宋体" w:hint="eastAsia"/>
                      <w:b/>
                      <w:sz w:val="18"/>
                      <w:szCs w:val="18"/>
                    </w:rPr>
                    <w:t>打磨粉尘（t/a）</w:t>
                  </w:r>
                </w:p>
              </w:tc>
              <w:tc>
                <w:tcPr>
                  <w:tcW w:w="645" w:type="pct"/>
                </w:tcPr>
                <w:p w:rsidR="004F5D0A" w:rsidRDefault="00D61730">
                  <w:pPr>
                    <w:ind w:left="102"/>
                    <w:jc w:val="center"/>
                    <w:rPr>
                      <w:rFonts w:ascii="宋体" w:hAnsi="宋体"/>
                      <w:b/>
                      <w:sz w:val="18"/>
                      <w:szCs w:val="18"/>
                    </w:rPr>
                  </w:pPr>
                  <w:r>
                    <w:rPr>
                      <w:rFonts w:ascii="宋体" w:hAnsi="宋体" w:hint="eastAsia"/>
                      <w:b/>
                      <w:sz w:val="18"/>
                      <w:szCs w:val="18"/>
                    </w:rPr>
                    <w:t>漆雾（t/a）</w:t>
                  </w:r>
                </w:p>
              </w:tc>
            </w:tr>
            <w:tr w:rsidR="004F5D0A">
              <w:trPr>
                <w:trHeight w:val="55"/>
                <w:jc w:val="center"/>
              </w:trPr>
              <w:tc>
                <w:tcPr>
                  <w:tcW w:w="364" w:type="pct"/>
                </w:tcPr>
                <w:p w:rsidR="004F5D0A" w:rsidRDefault="00D61730">
                  <w:pPr>
                    <w:jc w:val="center"/>
                    <w:rPr>
                      <w:rFonts w:ascii="宋体" w:hAnsi="宋体"/>
                      <w:sz w:val="18"/>
                      <w:szCs w:val="18"/>
                    </w:rPr>
                  </w:pPr>
                  <w:r>
                    <w:rPr>
                      <w:rFonts w:ascii="宋体" w:hAnsi="宋体" w:hint="eastAsia"/>
                      <w:sz w:val="18"/>
                      <w:szCs w:val="18"/>
                    </w:rPr>
                    <w:t>1</w:t>
                  </w:r>
                </w:p>
              </w:tc>
              <w:tc>
                <w:tcPr>
                  <w:tcW w:w="600" w:type="pct"/>
                </w:tcPr>
                <w:p w:rsidR="004F5D0A" w:rsidRDefault="00D61730">
                  <w:pPr>
                    <w:jc w:val="center"/>
                    <w:rPr>
                      <w:rFonts w:ascii="宋体" w:hAnsi="宋体"/>
                      <w:sz w:val="18"/>
                      <w:szCs w:val="18"/>
                    </w:rPr>
                  </w:pPr>
                  <w:r>
                    <w:rPr>
                      <w:rFonts w:ascii="宋体" w:hAnsi="宋体" w:hint="eastAsia"/>
                      <w:sz w:val="18"/>
                      <w:szCs w:val="18"/>
                    </w:rPr>
                    <w:t>水性底漆</w:t>
                  </w:r>
                </w:p>
              </w:tc>
              <w:tc>
                <w:tcPr>
                  <w:tcW w:w="704" w:type="pct"/>
                </w:tcPr>
                <w:p w:rsidR="004F5D0A" w:rsidRDefault="00D61730">
                  <w:pPr>
                    <w:jc w:val="center"/>
                    <w:rPr>
                      <w:rFonts w:ascii="宋体" w:hAnsi="宋体"/>
                      <w:sz w:val="18"/>
                      <w:szCs w:val="18"/>
                    </w:rPr>
                  </w:pPr>
                  <w:r>
                    <w:rPr>
                      <w:rFonts w:ascii="宋体" w:hAnsi="宋体" w:hint="eastAsia"/>
                      <w:sz w:val="18"/>
                      <w:szCs w:val="18"/>
                    </w:rPr>
                    <w:t>2.3625</w:t>
                  </w:r>
                </w:p>
              </w:tc>
              <w:tc>
                <w:tcPr>
                  <w:tcW w:w="643" w:type="pct"/>
                </w:tcPr>
                <w:p w:rsidR="004F5D0A" w:rsidRDefault="00D61730">
                  <w:pPr>
                    <w:jc w:val="center"/>
                    <w:rPr>
                      <w:rFonts w:ascii="宋体" w:hAnsi="宋体"/>
                      <w:sz w:val="18"/>
                      <w:szCs w:val="18"/>
                    </w:rPr>
                  </w:pPr>
                  <w:r>
                    <w:rPr>
                      <w:rFonts w:ascii="宋体" w:hAnsi="宋体" w:hint="eastAsia"/>
                      <w:sz w:val="18"/>
                      <w:szCs w:val="18"/>
                    </w:rPr>
                    <w:t>70</w:t>
                  </w:r>
                </w:p>
              </w:tc>
              <w:tc>
                <w:tcPr>
                  <w:tcW w:w="617" w:type="pct"/>
                </w:tcPr>
                <w:p w:rsidR="004F5D0A" w:rsidRDefault="00D61730">
                  <w:pPr>
                    <w:jc w:val="center"/>
                    <w:rPr>
                      <w:rFonts w:ascii="宋体" w:hAnsi="宋体"/>
                      <w:sz w:val="18"/>
                      <w:szCs w:val="18"/>
                    </w:rPr>
                  </w:pPr>
                  <w:r>
                    <w:rPr>
                      <w:rFonts w:ascii="宋体" w:hAnsi="宋体" w:hint="eastAsia"/>
                      <w:sz w:val="18"/>
                      <w:szCs w:val="18"/>
                    </w:rPr>
                    <w:t>10%</w:t>
                  </w:r>
                </w:p>
              </w:tc>
              <w:tc>
                <w:tcPr>
                  <w:tcW w:w="660" w:type="pct"/>
                </w:tcPr>
                <w:p w:rsidR="004F5D0A" w:rsidRDefault="00D61730">
                  <w:pPr>
                    <w:jc w:val="center"/>
                    <w:rPr>
                      <w:rFonts w:ascii="宋体" w:hAnsi="宋体"/>
                      <w:sz w:val="18"/>
                      <w:szCs w:val="18"/>
                    </w:rPr>
                  </w:pPr>
                  <w:r>
                    <w:rPr>
                      <w:rFonts w:ascii="宋体" w:hAnsi="宋体" w:hint="eastAsia"/>
                      <w:sz w:val="18"/>
                      <w:szCs w:val="18"/>
                    </w:rPr>
                    <w:t>1.62375</w:t>
                  </w:r>
                </w:p>
              </w:tc>
              <w:tc>
                <w:tcPr>
                  <w:tcW w:w="765" w:type="pct"/>
                </w:tcPr>
                <w:p w:rsidR="004F5D0A" w:rsidRDefault="00D61730">
                  <w:pPr>
                    <w:jc w:val="center"/>
                    <w:rPr>
                      <w:rFonts w:ascii="宋体" w:hAnsi="宋体"/>
                      <w:sz w:val="18"/>
                      <w:szCs w:val="18"/>
                    </w:rPr>
                  </w:pPr>
                  <w:r>
                    <w:rPr>
                      <w:rFonts w:ascii="宋体" w:hAnsi="宋体" w:hint="eastAsia"/>
                      <w:sz w:val="18"/>
                      <w:szCs w:val="18"/>
                    </w:rPr>
                    <w:t>0.16238</w:t>
                  </w:r>
                </w:p>
              </w:tc>
              <w:tc>
                <w:tcPr>
                  <w:tcW w:w="645" w:type="pct"/>
                </w:tcPr>
                <w:p w:rsidR="004F5D0A" w:rsidRDefault="00D61730">
                  <w:pPr>
                    <w:ind w:left="102"/>
                    <w:jc w:val="center"/>
                    <w:rPr>
                      <w:rFonts w:ascii="宋体" w:hAnsi="宋体"/>
                      <w:sz w:val="18"/>
                      <w:szCs w:val="18"/>
                    </w:rPr>
                  </w:pPr>
                  <w:r>
                    <w:rPr>
                      <w:rFonts w:ascii="宋体" w:hAnsi="宋体" w:hint="eastAsia"/>
                      <w:sz w:val="18"/>
                      <w:szCs w:val="18"/>
                    </w:rPr>
                    <w:t>0.57637</w:t>
                  </w:r>
                </w:p>
              </w:tc>
            </w:tr>
            <w:tr w:rsidR="004F5D0A">
              <w:trPr>
                <w:trHeight w:val="75"/>
                <w:jc w:val="center"/>
              </w:trPr>
              <w:tc>
                <w:tcPr>
                  <w:tcW w:w="364" w:type="pct"/>
                </w:tcPr>
                <w:p w:rsidR="004F5D0A" w:rsidRDefault="00D61730">
                  <w:pPr>
                    <w:jc w:val="center"/>
                    <w:rPr>
                      <w:rFonts w:ascii="宋体" w:hAnsi="宋体"/>
                      <w:sz w:val="18"/>
                      <w:szCs w:val="18"/>
                    </w:rPr>
                  </w:pPr>
                  <w:r>
                    <w:rPr>
                      <w:rFonts w:ascii="宋体" w:hAnsi="宋体" w:hint="eastAsia"/>
                      <w:sz w:val="18"/>
                      <w:szCs w:val="18"/>
                    </w:rPr>
                    <w:t>2</w:t>
                  </w:r>
                </w:p>
              </w:tc>
              <w:tc>
                <w:tcPr>
                  <w:tcW w:w="600" w:type="pct"/>
                </w:tcPr>
                <w:p w:rsidR="004F5D0A" w:rsidRDefault="00D61730">
                  <w:pPr>
                    <w:jc w:val="center"/>
                    <w:rPr>
                      <w:rFonts w:ascii="宋体" w:hAnsi="宋体"/>
                      <w:sz w:val="18"/>
                      <w:szCs w:val="18"/>
                    </w:rPr>
                  </w:pPr>
                  <w:r>
                    <w:rPr>
                      <w:rFonts w:ascii="宋体" w:hAnsi="宋体" w:hint="eastAsia"/>
                      <w:sz w:val="18"/>
                      <w:szCs w:val="18"/>
                    </w:rPr>
                    <w:t>水性面漆</w:t>
                  </w:r>
                </w:p>
              </w:tc>
              <w:tc>
                <w:tcPr>
                  <w:tcW w:w="704" w:type="pct"/>
                </w:tcPr>
                <w:p w:rsidR="004F5D0A" w:rsidRDefault="00D61730">
                  <w:pPr>
                    <w:jc w:val="center"/>
                    <w:rPr>
                      <w:rFonts w:ascii="宋体" w:hAnsi="宋体"/>
                      <w:sz w:val="18"/>
                      <w:szCs w:val="18"/>
                    </w:rPr>
                  </w:pPr>
                  <w:r>
                    <w:rPr>
                      <w:rFonts w:ascii="宋体" w:hAnsi="宋体" w:hint="eastAsia"/>
                      <w:sz w:val="18"/>
                      <w:szCs w:val="18"/>
                    </w:rPr>
                    <w:t>2.62395</w:t>
                  </w:r>
                </w:p>
              </w:tc>
              <w:tc>
                <w:tcPr>
                  <w:tcW w:w="643" w:type="pct"/>
                </w:tcPr>
                <w:p w:rsidR="004F5D0A" w:rsidRDefault="00D61730">
                  <w:pPr>
                    <w:jc w:val="center"/>
                    <w:rPr>
                      <w:rFonts w:ascii="宋体" w:hAnsi="宋体"/>
                      <w:sz w:val="18"/>
                      <w:szCs w:val="18"/>
                    </w:rPr>
                  </w:pPr>
                  <w:r>
                    <w:rPr>
                      <w:rFonts w:ascii="宋体" w:hAnsi="宋体" w:hint="eastAsia"/>
                      <w:sz w:val="18"/>
                      <w:szCs w:val="18"/>
                    </w:rPr>
                    <w:t>60</w:t>
                  </w:r>
                </w:p>
              </w:tc>
              <w:tc>
                <w:tcPr>
                  <w:tcW w:w="617" w:type="pct"/>
                </w:tcPr>
                <w:p w:rsidR="004F5D0A" w:rsidRDefault="00D61730">
                  <w:pPr>
                    <w:jc w:val="center"/>
                    <w:rPr>
                      <w:rFonts w:ascii="宋体" w:hAnsi="宋体"/>
                      <w:sz w:val="18"/>
                      <w:szCs w:val="18"/>
                    </w:rPr>
                  </w:pPr>
                  <w:r>
                    <w:rPr>
                      <w:rFonts w:ascii="宋体" w:hAnsi="宋体" w:hint="eastAsia"/>
                      <w:sz w:val="18"/>
                      <w:szCs w:val="18"/>
                    </w:rPr>
                    <w:t>/</w:t>
                  </w:r>
                </w:p>
              </w:tc>
              <w:tc>
                <w:tcPr>
                  <w:tcW w:w="660" w:type="pct"/>
                </w:tcPr>
                <w:p w:rsidR="004F5D0A" w:rsidRDefault="00D61730">
                  <w:pPr>
                    <w:jc w:val="center"/>
                    <w:rPr>
                      <w:rFonts w:ascii="宋体" w:hAnsi="宋体"/>
                      <w:sz w:val="18"/>
                      <w:szCs w:val="18"/>
                    </w:rPr>
                  </w:pPr>
                  <w:r>
                    <w:rPr>
                      <w:rFonts w:ascii="宋体" w:hAnsi="宋体" w:hint="eastAsia"/>
                      <w:sz w:val="18"/>
                      <w:szCs w:val="18"/>
                    </w:rPr>
                    <w:t>1.57437</w:t>
                  </w:r>
                </w:p>
              </w:tc>
              <w:tc>
                <w:tcPr>
                  <w:tcW w:w="765" w:type="pct"/>
                </w:tcPr>
                <w:p w:rsidR="004F5D0A" w:rsidRDefault="00D61730">
                  <w:pPr>
                    <w:jc w:val="center"/>
                    <w:rPr>
                      <w:rFonts w:ascii="宋体" w:hAnsi="宋体"/>
                      <w:sz w:val="18"/>
                      <w:szCs w:val="18"/>
                    </w:rPr>
                  </w:pPr>
                  <w:r>
                    <w:rPr>
                      <w:rFonts w:ascii="宋体" w:hAnsi="宋体" w:hint="eastAsia"/>
                      <w:sz w:val="18"/>
                      <w:szCs w:val="18"/>
                    </w:rPr>
                    <w:t>/</w:t>
                  </w:r>
                </w:p>
              </w:tc>
              <w:tc>
                <w:tcPr>
                  <w:tcW w:w="645" w:type="pct"/>
                </w:tcPr>
                <w:p w:rsidR="004F5D0A" w:rsidRDefault="00D61730">
                  <w:pPr>
                    <w:ind w:left="102"/>
                    <w:jc w:val="center"/>
                    <w:rPr>
                      <w:rFonts w:ascii="宋体" w:hAnsi="宋体"/>
                      <w:sz w:val="18"/>
                      <w:szCs w:val="18"/>
                    </w:rPr>
                  </w:pPr>
                  <w:r>
                    <w:rPr>
                      <w:rFonts w:ascii="宋体" w:hAnsi="宋体" w:hint="eastAsia"/>
                      <w:sz w:val="18"/>
                      <w:szCs w:val="18"/>
                    </w:rPr>
                    <w:t>1.04958</w:t>
                  </w:r>
                </w:p>
              </w:tc>
            </w:tr>
          </w:tbl>
          <w:p w:rsidR="004F5D0A" w:rsidRDefault="00D61730" w:rsidP="00C655E2">
            <w:pPr>
              <w:spacing w:afterLines="50"/>
              <w:jc w:val="center"/>
              <w:rPr>
                <w:rFonts w:ascii="宋体" w:hAnsi="宋体"/>
                <w:b/>
                <w:color w:val="C00000"/>
                <w:szCs w:val="21"/>
              </w:rPr>
            </w:pPr>
            <w:r>
              <w:rPr>
                <w:rFonts w:ascii="宋体" w:hAnsi="宋体"/>
                <w:b/>
                <w:szCs w:val="21"/>
              </w:rPr>
              <w:t>表4-5</w:t>
            </w:r>
            <w:r>
              <w:rPr>
                <w:rFonts w:ascii="宋体" w:hAnsi="宋体" w:hint="eastAsia"/>
                <w:b/>
                <w:szCs w:val="21"/>
              </w:rPr>
              <w:t xml:space="preserve">  项目水性漆总挥发性有机物挥发统计</w:t>
            </w:r>
          </w:p>
          <w:tbl>
            <w:tblPr>
              <w:tblW w:w="5000" w:type="pct"/>
              <w:jc w:val="center"/>
              <w:tblBorders>
                <w:top w:val="single" w:sz="4" w:space="0" w:color="auto"/>
                <w:bottom w:val="single" w:sz="4" w:space="0" w:color="auto"/>
                <w:insideH w:val="single" w:sz="6" w:space="0" w:color="auto"/>
                <w:insideV w:val="single" w:sz="6" w:space="0" w:color="auto"/>
              </w:tblBorders>
              <w:tblCellMar>
                <w:left w:w="10" w:type="dxa"/>
                <w:right w:w="10" w:type="dxa"/>
              </w:tblCellMar>
              <w:tblLook w:val="04A0"/>
            </w:tblPr>
            <w:tblGrid>
              <w:gridCol w:w="335"/>
              <w:gridCol w:w="624"/>
              <w:gridCol w:w="793"/>
              <w:gridCol w:w="747"/>
              <w:gridCol w:w="697"/>
              <w:gridCol w:w="751"/>
              <w:gridCol w:w="820"/>
              <w:gridCol w:w="833"/>
              <w:gridCol w:w="805"/>
              <w:gridCol w:w="849"/>
              <w:gridCol w:w="928"/>
            </w:tblGrid>
            <w:tr w:rsidR="004F5D0A">
              <w:trPr>
                <w:trHeight w:val="552"/>
                <w:jc w:val="center"/>
              </w:trPr>
              <w:tc>
                <w:tcPr>
                  <w:tcW w:w="204" w:type="pct"/>
                </w:tcPr>
                <w:p w:rsidR="004F5D0A" w:rsidRDefault="00D61730">
                  <w:pPr>
                    <w:wordWrap w:val="0"/>
                    <w:rPr>
                      <w:rFonts w:ascii="宋体" w:hAnsi="宋体"/>
                      <w:b/>
                      <w:sz w:val="18"/>
                      <w:szCs w:val="18"/>
                    </w:rPr>
                  </w:pPr>
                  <w:r>
                    <w:rPr>
                      <w:rFonts w:ascii="宋体" w:hAnsi="宋体" w:hint="eastAsia"/>
                      <w:b/>
                      <w:sz w:val="18"/>
                      <w:szCs w:val="18"/>
                    </w:rPr>
                    <w:t>序号</w:t>
                  </w:r>
                </w:p>
              </w:tc>
              <w:tc>
                <w:tcPr>
                  <w:tcW w:w="381" w:type="pct"/>
                </w:tcPr>
                <w:p w:rsidR="004F5D0A" w:rsidRDefault="00D61730">
                  <w:pPr>
                    <w:wordWrap w:val="0"/>
                    <w:rPr>
                      <w:rFonts w:ascii="宋体" w:hAnsi="宋体"/>
                      <w:b/>
                      <w:sz w:val="18"/>
                      <w:szCs w:val="18"/>
                    </w:rPr>
                  </w:pPr>
                  <w:r>
                    <w:rPr>
                      <w:rFonts w:ascii="宋体" w:hAnsi="宋体" w:hint="eastAsia"/>
                      <w:b/>
                      <w:sz w:val="18"/>
                      <w:szCs w:val="18"/>
                    </w:rPr>
                    <w:t>名称</w:t>
                  </w:r>
                </w:p>
              </w:tc>
              <w:tc>
                <w:tcPr>
                  <w:tcW w:w="484" w:type="pct"/>
                </w:tcPr>
                <w:p w:rsidR="004F5D0A" w:rsidRDefault="00D61730">
                  <w:pPr>
                    <w:wordWrap w:val="0"/>
                    <w:rPr>
                      <w:rFonts w:ascii="宋体" w:hAnsi="宋体"/>
                      <w:b/>
                      <w:sz w:val="18"/>
                      <w:szCs w:val="18"/>
                    </w:rPr>
                  </w:pPr>
                  <w:r>
                    <w:rPr>
                      <w:rFonts w:ascii="宋体" w:hAnsi="宋体" w:hint="eastAsia"/>
                      <w:b/>
                      <w:sz w:val="18"/>
                      <w:szCs w:val="18"/>
                    </w:rPr>
                    <w:t>非甲烷总烃（t/a）</w:t>
                  </w:r>
                </w:p>
              </w:tc>
              <w:tc>
                <w:tcPr>
                  <w:tcW w:w="456" w:type="pct"/>
                </w:tcPr>
                <w:p w:rsidR="004F5D0A" w:rsidRDefault="00D61730">
                  <w:pPr>
                    <w:wordWrap w:val="0"/>
                    <w:rPr>
                      <w:rFonts w:ascii="宋体" w:hAnsi="宋体"/>
                      <w:b/>
                      <w:sz w:val="18"/>
                      <w:szCs w:val="18"/>
                    </w:rPr>
                  </w:pPr>
                  <w:r>
                    <w:rPr>
                      <w:rFonts w:ascii="宋体" w:hAnsi="宋体" w:hint="eastAsia"/>
                      <w:b/>
                      <w:sz w:val="18"/>
                      <w:szCs w:val="18"/>
                    </w:rPr>
                    <w:t>调漆挥发比例（%）</w:t>
                  </w:r>
                </w:p>
              </w:tc>
              <w:tc>
                <w:tcPr>
                  <w:tcW w:w="426" w:type="pct"/>
                </w:tcPr>
                <w:p w:rsidR="004F5D0A" w:rsidRDefault="00D61730">
                  <w:pPr>
                    <w:wordWrap w:val="0"/>
                    <w:rPr>
                      <w:rFonts w:ascii="宋体" w:hAnsi="宋体"/>
                      <w:b/>
                      <w:sz w:val="18"/>
                      <w:szCs w:val="18"/>
                    </w:rPr>
                  </w:pPr>
                  <w:r>
                    <w:rPr>
                      <w:rFonts w:ascii="宋体" w:hAnsi="宋体" w:hint="eastAsia"/>
                      <w:b/>
                      <w:sz w:val="18"/>
                      <w:szCs w:val="18"/>
                    </w:rPr>
                    <w:t>过喷挥发比率（%）</w:t>
                  </w:r>
                </w:p>
              </w:tc>
              <w:tc>
                <w:tcPr>
                  <w:tcW w:w="459" w:type="pct"/>
                </w:tcPr>
                <w:p w:rsidR="004F5D0A" w:rsidRDefault="00D61730">
                  <w:pPr>
                    <w:wordWrap w:val="0"/>
                    <w:rPr>
                      <w:rFonts w:ascii="宋体" w:hAnsi="宋体"/>
                      <w:b/>
                      <w:sz w:val="18"/>
                      <w:szCs w:val="18"/>
                    </w:rPr>
                  </w:pPr>
                  <w:r>
                    <w:rPr>
                      <w:rFonts w:ascii="宋体" w:hAnsi="宋体" w:hint="eastAsia"/>
                      <w:b/>
                      <w:sz w:val="18"/>
                      <w:szCs w:val="18"/>
                    </w:rPr>
                    <w:t>上漆附着挥发比率（%）</w:t>
                  </w:r>
                </w:p>
              </w:tc>
              <w:tc>
                <w:tcPr>
                  <w:tcW w:w="501" w:type="pct"/>
                </w:tcPr>
                <w:p w:rsidR="004F5D0A" w:rsidRDefault="00D61730">
                  <w:pPr>
                    <w:wordWrap w:val="0"/>
                    <w:rPr>
                      <w:rFonts w:ascii="宋体" w:hAnsi="宋体"/>
                      <w:b/>
                      <w:sz w:val="18"/>
                      <w:szCs w:val="18"/>
                    </w:rPr>
                  </w:pPr>
                  <w:r>
                    <w:rPr>
                      <w:rFonts w:ascii="宋体" w:hAnsi="宋体" w:hint="eastAsia"/>
                      <w:b/>
                      <w:sz w:val="18"/>
                      <w:szCs w:val="18"/>
                    </w:rPr>
                    <w:t>晾漆挥发</w:t>
                  </w:r>
                </w:p>
                <w:p w:rsidR="004F5D0A" w:rsidRDefault="00D61730">
                  <w:pPr>
                    <w:wordWrap w:val="0"/>
                    <w:rPr>
                      <w:rFonts w:ascii="宋体" w:hAnsi="宋体"/>
                      <w:b/>
                      <w:sz w:val="18"/>
                      <w:szCs w:val="18"/>
                    </w:rPr>
                  </w:pPr>
                  <w:r>
                    <w:rPr>
                      <w:rFonts w:ascii="宋体" w:hAnsi="宋体" w:hint="eastAsia"/>
                      <w:b/>
                      <w:sz w:val="18"/>
                      <w:szCs w:val="18"/>
                    </w:rPr>
                    <w:t>比率（%）</w:t>
                  </w:r>
                </w:p>
              </w:tc>
              <w:tc>
                <w:tcPr>
                  <w:tcW w:w="509" w:type="pct"/>
                </w:tcPr>
                <w:p w:rsidR="004F5D0A" w:rsidRDefault="00D61730">
                  <w:pPr>
                    <w:wordWrap w:val="0"/>
                    <w:rPr>
                      <w:rFonts w:ascii="宋体" w:hAnsi="宋体"/>
                      <w:b/>
                      <w:sz w:val="18"/>
                      <w:szCs w:val="18"/>
                    </w:rPr>
                  </w:pPr>
                  <w:r>
                    <w:rPr>
                      <w:rFonts w:ascii="宋体" w:hAnsi="宋体" w:hint="eastAsia"/>
                      <w:b/>
                      <w:sz w:val="18"/>
                      <w:szCs w:val="18"/>
                    </w:rPr>
                    <w:t>调漆挥发</w:t>
                  </w:r>
                </w:p>
                <w:p w:rsidR="004F5D0A" w:rsidRDefault="00D61730">
                  <w:pPr>
                    <w:wordWrap w:val="0"/>
                    <w:rPr>
                      <w:rFonts w:ascii="宋体" w:hAnsi="宋体"/>
                      <w:b/>
                      <w:sz w:val="18"/>
                      <w:szCs w:val="18"/>
                    </w:rPr>
                  </w:pPr>
                  <w:r>
                    <w:rPr>
                      <w:rFonts w:ascii="宋体" w:hAnsi="宋体" w:hint="eastAsia"/>
                      <w:b/>
                      <w:sz w:val="18"/>
                      <w:szCs w:val="18"/>
                    </w:rPr>
                    <w:t>（t/a）</w:t>
                  </w:r>
                </w:p>
              </w:tc>
              <w:tc>
                <w:tcPr>
                  <w:tcW w:w="492" w:type="pct"/>
                </w:tcPr>
                <w:p w:rsidR="004F5D0A" w:rsidRDefault="00D61730">
                  <w:pPr>
                    <w:wordWrap w:val="0"/>
                    <w:rPr>
                      <w:rFonts w:ascii="宋体" w:hAnsi="宋体"/>
                      <w:b/>
                      <w:sz w:val="18"/>
                      <w:szCs w:val="18"/>
                    </w:rPr>
                  </w:pPr>
                  <w:r>
                    <w:rPr>
                      <w:rFonts w:ascii="宋体" w:hAnsi="宋体" w:hint="eastAsia"/>
                      <w:b/>
                      <w:sz w:val="18"/>
                      <w:szCs w:val="18"/>
                    </w:rPr>
                    <w:t>过喷挥发（t/a）</w:t>
                  </w:r>
                </w:p>
              </w:tc>
              <w:tc>
                <w:tcPr>
                  <w:tcW w:w="519" w:type="pct"/>
                </w:tcPr>
                <w:p w:rsidR="004F5D0A" w:rsidRDefault="00D61730">
                  <w:pPr>
                    <w:wordWrap w:val="0"/>
                    <w:ind w:left="102"/>
                    <w:rPr>
                      <w:rFonts w:ascii="宋体" w:hAnsi="宋体"/>
                      <w:b/>
                      <w:sz w:val="18"/>
                      <w:szCs w:val="18"/>
                    </w:rPr>
                  </w:pPr>
                  <w:r>
                    <w:rPr>
                      <w:rFonts w:ascii="宋体" w:hAnsi="宋体" w:hint="eastAsia"/>
                      <w:b/>
                      <w:sz w:val="18"/>
                      <w:szCs w:val="18"/>
                    </w:rPr>
                    <w:t>上漆附着挥发（t/a）</w:t>
                  </w:r>
                </w:p>
              </w:tc>
              <w:tc>
                <w:tcPr>
                  <w:tcW w:w="567" w:type="pct"/>
                </w:tcPr>
                <w:p w:rsidR="004F5D0A" w:rsidRDefault="00D61730">
                  <w:pPr>
                    <w:wordWrap w:val="0"/>
                    <w:ind w:left="102"/>
                    <w:rPr>
                      <w:rFonts w:ascii="宋体" w:hAnsi="宋体"/>
                      <w:b/>
                      <w:sz w:val="18"/>
                      <w:szCs w:val="18"/>
                    </w:rPr>
                  </w:pPr>
                  <w:r>
                    <w:rPr>
                      <w:rFonts w:ascii="宋体" w:hAnsi="宋体" w:hint="eastAsia"/>
                      <w:b/>
                      <w:sz w:val="18"/>
                      <w:szCs w:val="18"/>
                    </w:rPr>
                    <w:t>晾干挥发（t/a）</w:t>
                  </w:r>
                </w:p>
              </w:tc>
            </w:tr>
            <w:tr w:rsidR="004F5D0A">
              <w:trPr>
                <w:trHeight w:val="53"/>
                <w:jc w:val="center"/>
              </w:trPr>
              <w:tc>
                <w:tcPr>
                  <w:tcW w:w="204" w:type="pct"/>
                </w:tcPr>
                <w:p w:rsidR="004F5D0A" w:rsidRDefault="00D61730">
                  <w:pPr>
                    <w:jc w:val="center"/>
                    <w:rPr>
                      <w:rFonts w:ascii="宋体" w:hAnsi="宋体"/>
                      <w:sz w:val="18"/>
                      <w:szCs w:val="18"/>
                    </w:rPr>
                  </w:pPr>
                  <w:r>
                    <w:rPr>
                      <w:rFonts w:ascii="宋体" w:hAnsi="宋体" w:hint="eastAsia"/>
                      <w:sz w:val="18"/>
                      <w:szCs w:val="18"/>
                    </w:rPr>
                    <w:t>1</w:t>
                  </w:r>
                </w:p>
              </w:tc>
              <w:tc>
                <w:tcPr>
                  <w:tcW w:w="381" w:type="pct"/>
                </w:tcPr>
                <w:p w:rsidR="004F5D0A" w:rsidRDefault="00D61730">
                  <w:pPr>
                    <w:jc w:val="center"/>
                    <w:rPr>
                      <w:rFonts w:ascii="宋体" w:hAnsi="宋体"/>
                      <w:sz w:val="18"/>
                      <w:szCs w:val="18"/>
                    </w:rPr>
                  </w:pPr>
                  <w:r>
                    <w:rPr>
                      <w:rFonts w:ascii="宋体" w:hAnsi="宋体" w:hint="eastAsia"/>
                      <w:sz w:val="18"/>
                      <w:szCs w:val="18"/>
                    </w:rPr>
                    <w:t>水性</w:t>
                  </w:r>
                </w:p>
                <w:p w:rsidR="004F5D0A" w:rsidRDefault="00D61730">
                  <w:pPr>
                    <w:jc w:val="center"/>
                    <w:rPr>
                      <w:rFonts w:ascii="宋体" w:hAnsi="宋体"/>
                      <w:sz w:val="18"/>
                      <w:szCs w:val="18"/>
                    </w:rPr>
                  </w:pPr>
                  <w:r>
                    <w:rPr>
                      <w:rFonts w:ascii="宋体" w:hAnsi="宋体" w:hint="eastAsia"/>
                      <w:sz w:val="18"/>
                      <w:szCs w:val="18"/>
                    </w:rPr>
                    <w:t>底漆</w:t>
                  </w:r>
                </w:p>
              </w:tc>
              <w:tc>
                <w:tcPr>
                  <w:tcW w:w="484" w:type="pct"/>
                </w:tcPr>
                <w:p w:rsidR="004F5D0A" w:rsidRDefault="00D61730">
                  <w:pPr>
                    <w:jc w:val="center"/>
                    <w:rPr>
                      <w:rFonts w:ascii="宋体" w:hAnsi="宋体"/>
                      <w:sz w:val="18"/>
                      <w:szCs w:val="18"/>
                    </w:rPr>
                  </w:pPr>
                  <w:r>
                    <w:rPr>
                      <w:rFonts w:ascii="宋体" w:hAnsi="宋体" w:hint="eastAsia"/>
                      <w:sz w:val="18"/>
                      <w:szCs w:val="18"/>
                    </w:rPr>
                    <w:t>1.3875</w:t>
                  </w:r>
                </w:p>
              </w:tc>
              <w:tc>
                <w:tcPr>
                  <w:tcW w:w="456" w:type="pct"/>
                </w:tcPr>
                <w:p w:rsidR="004F5D0A" w:rsidRDefault="00D61730">
                  <w:pPr>
                    <w:jc w:val="center"/>
                    <w:rPr>
                      <w:rFonts w:ascii="宋体" w:hAnsi="宋体"/>
                      <w:sz w:val="18"/>
                      <w:szCs w:val="18"/>
                    </w:rPr>
                  </w:pPr>
                  <w:r>
                    <w:rPr>
                      <w:rFonts w:ascii="宋体" w:hAnsi="宋体" w:hint="eastAsia"/>
                      <w:sz w:val="18"/>
                      <w:szCs w:val="18"/>
                    </w:rPr>
                    <w:t>5</w:t>
                  </w:r>
                </w:p>
              </w:tc>
              <w:tc>
                <w:tcPr>
                  <w:tcW w:w="426" w:type="pct"/>
                </w:tcPr>
                <w:p w:rsidR="004F5D0A" w:rsidRDefault="00D61730">
                  <w:pPr>
                    <w:jc w:val="center"/>
                    <w:rPr>
                      <w:rFonts w:ascii="宋体" w:hAnsi="宋体"/>
                      <w:sz w:val="18"/>
                      <w:szCs w:val="18"/>
                    </w:rPr>
                  </w:pPr>
                  <w:r>
                    <w:rPr>
                      <w:rFonts w:ascii="宋体" w:hAnsi="宋体" w:hint="eastAsia"/>
                      <w:sz w:val="18"/>
                      <w:szCs w:val="18"/>
                    </w:rPr>
                    <w:t>95*30</w:t>
                  </w:r>
                </w:p>
              </w:tc>
              <w:tc>
                <w:tcPr>
                  <w:tcW w:w="459" w:type="pct"/>
                </w:tcPr>
                <w:p w:rsidR="004F5D0A" w:rsidRDefault="00D61730">
                  <w:pPr>
                    <w:jc w:val="center"/>
                    <w:rPr>
                      <w:rFonts w:ascii="宋体" w:hAnsi="宋体"/>
                      <w:sz w:val="18"/>
                      <w:szCs w:val="18"/>
                    </w:rPr>
                  </w:pPr>
                  <w:r>
                    <w:rPr>
                      <w:rFonts w:ascii="宋体" w:hAnsi="宋体" w:hint="eastAsia"/>
                      <w:sz w:val="18"/>
                      <w:szCs w:val="18"/>
                    </w:rPr>
                    <w:t>95*70*40</w:t>
                  </w:r>
                </w:p>
              </w:tc>
              <w:tc>
                <w:tcPr>
                  <w:tcW w:w="501" w:type="pct"/>
                </w:tcPr>
                <w:p w:rsidR="004F5D0A" w:rsidRDefault="00D61730">
                  <w:pPr>
                    <w:jc w:val="center"/>
                    <w:rPr>
                      <w:rFonts w:ascii="宋体" w:hAnsi="宋体"/>
                      <w:sz w:val="18"/>
                      <w:szCs w:val="18"/>
                    </w:rPr>
                  </w:pPr>
                  <w:r>
                    <w:rPr>
                      <w:rFonts w:ascii="宋体" w:hAnsi="宋体" w:hint="eastAsia"/>
                      <w:sz w:val="18"/>
                      <w:szCs w:val="18"/>
                    </w:rPr>
                    <w:t>95*70*60</w:t>
                  </w:r>
                </w:p>
              </w:tc>
              <w:tc>
                <w:tcPr>
                  <w:tcW w:w="509" w:type="pct"/>
                </w:tcPr>
                <w:p w:rsidR="004F5D0A" w:rsidRDefault="00D61730">
                  <w:pPr>
                    <w:jc w:val="center"/>
                    <w:rPr>
                      <w:rFonts w:ascii="宋体" w:hAnsi="宋体"/>
                      <w:sz w:val="18"/>
                      <w:szCs w:val="18"/>
                    </w:rPr>
                  </w:pPr>
                  <w:r>
                    <w:rPr>
                      <w:rFonts w:ascii="宋体" w:hAnsi="宋体" w:hint="eastAsia"/>
                      <w:sz w:val="18"/>
                      <w:szCs w:val="18"/>
                    </w:rPr>
                    <w:t>0.06938</w:t>
                  </w:r>
                </w:p>
              </w:tc>
              <w:tc>
                <w:tcPr>
                  <w:tcW w:w="492" w:type="pct"/>
                </w:tcPr>
                <w:p w:rsidR="004F5D0A" w:rsidRDefault="00D61730">
                  <w:pPr>
                    <w:jc w:val="center"/>
                    <w:rPr>
                      <w:rFonts w:ascii="宋体" w:hAnsi="宋体"/>
                      <w:sz w:val="18"/>
                      <w:szCs w:val="18"/>
                    </w:rPr>
                  </w:pPr>
                  <w:r>
                    <w:rPr>
                      <w:rFonts w:ascii="宋体" w:hAnsi="宋体" w:hint="eastAsia"/>
                      <w:sz w:val="18"/>
                      <w:szCs w:val="18"/>
                    </w:rPr>
                    <w:t>0.395438</w:t>
                  </w:r>
                </w:p>
              </w:tc>
              <w:tc>
                <w:tcPr>
                  <w:tcW w:w="519" w:type="pct"/>
                </w:tcPr>
                <w:p w:rsidR="004F5D0A" w:rsidRDefault="00D61730">
                  <w:pPr>
                    <w:ind w:left="102"/>
                    <w:jc w:val="center"/>
                    <w:rPr>
                      <w:rFonts w:ascii="宋体" w:hAnsi="宋体"/>
                      <w:sz w:val="18"/>
                      <w:szCs w:val="18"/>
                    </w:rPr>
                  </w:pPr>
                  <w:r>
                    <w:rPr>
                      <w:rFonts w:ascii="宋体" w:hAnsi="宋体" w:hint="eastAsia"/>
                      <w:sz w:val="18"/>
                      <w:szCs w:val="18"/>
                    </w:rPr>
                    <w:t>0.369069</w:t>
                  </w:r>
                </w:p>
              </w:tc>
              <w:tc>
                <w:tcPr>
                  <w:tcW w:w="567" w:type="pct"/>
                </w:tcPr>
                <w:p w:rsidR="004F5D0A" w:rsidRDefault="00D61730">
                  <w:pPr>
                    <w:ind w:left="102"/>
                    <w:jc w:val="center"/>
                    <w:rPr>
                      <w:rFonts w:ascii="宋体" w:hAnsi="宋体"/>
                      <w:sz w:val="18"/>
                      <w:szCs w:val="18"/>
                    </w:rPr>
                  </w:pPr>
                  <w:r>
                    <w:rPr>
                      <w:rFonts w:ascii="宋体" w:hAnsi="宋体" w:hint="eastAsia"/>
                      <w:sz w:val="18"/>
                      <w:szCs w:val="18"/>
                    </w:rPr>
                    <w:t>0.553613</w:t>
                  </w:r>
                </w:p>
              </w:tc>
            </w:tr>
            <w:tr w:rsidR="004F5D0A">
              <w:trPr>
                <w:trHeight w:val="73"/>
                <w:jc w:val="center"/>
              </w:trPr>
              <w:tc>
                <w:tcPr>
                  <w:tcW w:w="204" w:type="pct"/>
                </w:tcPr>
                <w:p w:rsidR="004F5D0A" w:rsidRDefault="00D61730">
                  <w:pPr>
                    <w:jc w:val="center"/>
                    <w:rPr>
                      <w:rFonts w:ascii="宋体" w:hAnsi="宋体"/>
                      <w:sz w:val="18"/>
                      <w:szCs w:val="18"/>
                    </w:rPr>
                  </w:pPr>
                  <w:r>
                    <w:rPr>
                      <w:rFonts w:ascii="宋体" w:hAnsi="宋体" w:hint="eastAsia"/>
                      <w:sz w:val="18"/>
                      <w:szCs w:val="18"/>
                    </w:rPr>
                    <w:lastRenderedPageBreak/>
                    <w:t>2</w:t>
                  </w:r>
                </w:p>
              </w:tc>
              <w:tc>
                <w:tcPr>
                  <w:tcW w:w="381" w:type="pct"/>
                </w:tcPr>
                <w:p w:rsidR="004F5D0A" w:rsidRDefault="00D61730">
                  <w:pPr>
                    <w:jc w:val="center"/>
                    <w:rPr>
                      <w:rFonts w:ascii="宋体" w:hAnsi="宋体"/>
                      <w:sz w:val="18"/>
                      <w:szCs w:val="18"/>
                    </w:rPr>
                  </w:pPr>
                  <w:r>
                    <w:rPr>
                      <w:rFonts w:ascii="宋体" w:hAnsi="宋体" w:hint="eastAsia"/>
                      <w:sz w:val="18"/>
                      <w:szCs w:val="18"/>
                    </w:rPr>
                    <w:t>水性</w:t>
                  </w:r>
                </w:p>
                <w:p w:rsidR="004F5D0A" w:rsidRDefault="00D61730">
                  <w:pPr>
                    <w:jc w:val="center"/>
                    <w:rPr>
                      <w:rFonts w:ascii="宋体" w:hAnsi="宋体"/>
                      <w:sz w:val="18"/>
                      <w:szCs w:val="18"/>
                    </w:rPr>
                  </w:pPr>
                  <w:r>
                    <w:rPr>
                      <w:rFonts w:ascii="宋体" w:hAnsi="宋体" w:hint="eastAsia"/>
                      <w:sz w:val="18"/>
                      <w:szCs w:val="18"/>
                    </w:rPr>
                    <w:t>面漆</w:t>
                  </w:r>
                </w:p>
              </w:tc>
              <w:tc>
                <w:tcPr>
                  <w:tcW w:w="484" w:type="pct"/>
                </w:tcPr>
                <w:p w:rsidR="004F5D0A" w:rsidRDefault="00D61730">
                  <w:pPr>
                    <w:jc w:val="center"/>
                    <w:rPr>
                      <w:rFonts w:ascii="宋体" w:hAnsi="宋体"/>
                      <w:sz w:val="18"/>
                      <w:szCs w:val="18"/>
                    </w:rPr>
                  </w:pPr>
                  <w:r>
                    <w:rPr>
                      <w:rFonts w:ascii="宋体" w:hAnsi="宋体" w:hint="eastAsia"/>
                      <w:sz w:val="18"/>
                      <w:szCs w:val="18"/>
                    </w:rPr>
                    <w:t>1.54105</w:t>
                  </w:r>
                </w:p>
              </w:tc>
              <w:tc>
                <w:tcPr>
                  <w:tcW w:w="456" w:type="pct"/>
                </w:tcPr>
                <w:p w:rsidR="004F5D0A" w:rsidRDefault="00D61730">
                  <w:pPr>
                    <w:jc w:val="center"/>
                    <w:rPr>
                      <w:rFonts w:ascii="宋体" w:hAnsi="宋体"/>
                      <w:sz w:val="18"/>
                      <w:szCs w:val="18"/>
                    </w:rPr>
                  </w:pPr>
                  <w:r>
                    <w:rPr>
                      <w:rFonts w:ascii="宋体" w:hAnsi="宋体" w:hint="eastAsia"/>
                      <w:sz w:val="18"/>
                      <w:szCs w:val="18"/>
                    </w:rPr>
                    <w:t>5</w:t>
                  </w:r>
                </w:p>
              </w:tc>
              <w:tc>
                <w:tcPr>
                  <w:tcW w:w="426" w:type="pct"/>
                </w:tcPr>
                <w:p w:rsidR="004F5D0A" w:rsidRDefault="00D61730">
                  <w:pPr>
                    <w:jc w:val="center"/>
                    <w:rPr>
                      <w:rFonts w:ascii="宋体" w:hAnsi="宋体"/>
                      <w:sz w:val="18"/>
                      <w:szCs w:val="18"/>
                    </w:rPr>
                  </w:pPr>
                  <w:r>
                    <w:rPr>
                      <w:rFonts w:ascii="宋体" w:hAnsi="宋体" w:hint="eastAsia"/>
                      <w:sz w:val="18"/>
                      <w:szCs w:val="18"/>
                    </w:rPr>
                    <w:t>95*40</w:t>
                  </w:r>
                </w:p>
              </w:tc>
              <w:tc>
                <w:tcPr>
                  <w:tcW w:w="459" w:type="pct"/>
                </w:tcPr>
                <w:p w:rsidR="004F5D0A" w:rsidRDefault="00D61730">
                  <w:pPr>
                    <w:jc w:val="center"/>
                    <w:rPr>
                      <w:rFonts w:ascii="宋体" w:hAnsi="宋体"/>
                      <w:sz w:val="18"/>
                      <w:szCs w:val="18"/>
                    </w:rPr>
                  </w:pPr>
                  <w:r>
                    <w:rPr>
                      <w:rFonts w:ascii="宋体" w:hAnsi="宋体" w:hint="eastAsia"/>
                      <w:sz w:val="18"/>
                      <w:szCs w:val="18"/>
                    </w:rPr>
                    <w:t>95*60*40</w:t>
                  </w:r>
                </w:p>
              </w:tc>
              <w:tc>
                <w:tcPr>
                  <w:tcW w:w="501" w:type="pct"/>
                </w:tcPr>
                <w:p w:rsidR="004F5D0A" w:rsidRDefault="00D61730">
                  <w:pPr>
                    <w:jc w:val="center"/>
                    <w:rPr>
                      <w:rFonts w:ascii="宋体" w:hAnsi="宋体"/>
                      <w:sz w:val="18"/>
                      <w:szCs w:val="18"/>
                    </w:rPr>
                  </w:pPr>
                  <w:r>
                    <w:rPr>
                      <w:rFonts w:ascii="宋体" w:hAnsi="宋体" w:hint="eastAsia"/>
                      <w:sz w:val="18"/>
                      <w:szCs w:val="18"/>
                    </w:rPr>
                    <w:t>95*60*60</w:t>
                  </w:r>
                </w:p>
              </w:tc>
              <w:tc>
                <w:tcPr>
                  <w:tcW w:w="509" w:type="pct"/>
                </w:tcPr>
                <w:p w:rsidR="004F5D0A" w:rsidRDefault="00D61730">
                  <w:pPr>
                    <w:jc w:val="center"/>
                    <w:rPr>
                      <w:rFonts w:ascii="宋体" w:hAnsi="宋体"/>
                      <w:sz w:val="18"/>
                      <w:szCs w:val="18"/>
                    </w:rPr>
                  </w:pPr>
                  <w:r>
                    <w:rPr>
                      <w:rFonts w:ascii="宋体" w:hAnsi="宋体" w:hint="eastAsia"/>
                      <w:sz w:val="18"/>
                      <w:szCs w:val="18"/>
                    </w:rPr>
                    <w:t>0.077053</w:t>
                  </w:r>
                </w:p>
              </w:tc>
              <w:tc>
                <w:tcPr>
                  <w:tcW w:w="492" w:type="pct"/>
                </w:tcPr>
                <w:p w:rsidR="004F5D0A" w:rsidRDefault="00D61730">
                  <w:pPr>
                    <w:jc w:val="center"/>
                    <w:rPr>
                      <w:rFonts w:ascii="宋体" w:hAnsi="宋体"/>
                      <w:sz w:val="18"/>
                      <w:szCs w:val="18"/>
                    </w:rPr>
                  </w:pPr>
                  <w:r>
                    <w:rPr>
                      <w:rFonts w:ascii="宋体" w:hAnsi="宋体" w:hint="eastAsia"/>
                      <w:sz w:val="18"/>
                      <w:szCs w:val="18"/>
                    </w:rPr>
                    <w:t>0.585599</w:t>
                  </w:r>
                </w:p>
              </w:tc>
              <w:tc>
                <w:tcPr>
                  <w:tcW w:w="519" w:type="pct"/>
                </w:tcPr>
                <w:p w:rsidR="004F5D0A" w:rsidRDefault="00D61730">
                  <w:pPr>
                    <w:ind w:left="102"/>
                    <w:jc w:val="center"/>
                    <w:rPr>
                      <w:rFonts w:ascii="宋体" w:hAnsi="宋体"/>
                      <w:sz w:val="18"/>
                      <w:szCs w:val="18"/>
                    </w:rPr>
                  </w:pPr>
                  <w:r>
                    <w:rPr>
                      <w:rFonts w:ascii="宋体" w:hAnsi="宋体" w:hint="eastAsia"/>
                      <w:sz w:val="18"/>
                      <w:szCs w:val="18"/>
                    </w:rPr>
                    <w:t>0.527039</w:t>
                  </w:r>
                </w:p>
              </w:tc>
              <w:tc>
                <w:tcPr>
                  <w:tcW w:w="567" w:type="pct"/>
                </w:tcPr>
                <w:p w:rsidR="004F5D0A" w:rsidRDefault="00D61730">
                  <w:pPr>
                    <w:ind w:left="102"/>
                    <w:jc w:val="center"/>
                    <w:rPr>
                      <w:rFonts w:ascii="宋体" w:hAnsi="宋体"/>
                      <w:sz w:val="18"/>
                      <w:szCs w:val="18"/>
                    </w:rPr>
                  </w:pPr>
                  <w:r>
                    <w:rPr>
                      <w:rFonts w:ascii="宋体" w:hAnsi="宋体" w:hint="eastAsia"/>
                      <w:sz w:val="18"/>
                      <w:szCs w:val="18"/>
                    </w:rPr>
                    <w:t>0.351359</w:t>
                  </w:r>
                </w:p>
              </w:tc>
            </w:tr>
            <w:tr w:rsidR="004F5D0A">
              <w:trPr>
                <w:trHeight w:val="73"/>
                <w:jc w:val="center"/>
              </w:trPr>
              <w:tc>
                <w:tcPr>
                  <w:tcW w:w="585" w:type="pct"/>
                  <w:gridSpan w:val="2"/>
                </w:tcPr>
                <w:p w:rsidR="004F5D0A" w:rsidRDefault="00D61730">
                  <w:pPr>
                    <w:jc w:val="center"/>
                    <w:rPr>
                      <w:rFonts w:ascii="宋体" w:hAnsi="宋体"/>
                      <w:sz w:val="18"/>
                      <w:szCs w:val="18"/>
                    </w:rPr>
                  </w:pPr>
                  <w:r>
                    <w:rPr>
                      <w:rFonts w:ascii="宋体" w:hAnsi="宋体" w:hint="eastAsia"/>
                      <w:sz w:val="18"/>
                      <w:szCs w:val="18"/>
                    </w:rPr>
                    <w:t>合计</w:t>
                  </w:r>
                </w:p>
              </w:tc>
              <w:tc>
                <w:tcPr>
                  <w:tcW w:w="484" w:type="pct"/>
                </w:tcPr>
                <w:p w:rsidR="004F5D0A" w:rsidRDefault="00D61730">
                  <w:pPr>
                    <w:jc w:val="center"/>
                    <w:rPr>
                      <w:rFonts w:ascii="宋体" w:hAnsi="宋体"/>
                      <w:sz w:val="18"/>
                      <w:szCs w:val="18"/>
                    </w:rPr>
                  </w:pPr>
                  <w:r>
                    <w:rPr>
                      <w:rFonts w:ascii="宋体" w:hAnsi="宋体" w:hint="eastAsia"/>
                      <w:sz w:val="18"/>
                      <w:szCs w:val="18"/>
                    </w:rPr>
                    <w:t>2.92855</w:t>
                  </w:r>
                </w:p>
              </w:tc>
              <w:tc>
                <w:tcPr>
                  <w:tcW w:w="456" w:type="pct"/>
                </w:tcPr>
                <w:p w:rsidR="004F5D0A" w:rsidRDefault="00D61730">
                  <w:pPr>
                    <w:jc w:val="center"/>
                    <w:rPr>
                      <w:rFonts w:ascii="宋体" w:hAnsi="宋体"/>
                      <w:sz w:val="18"/>
                      <w:szCs w:val="18"/>
                    </w:rPr>
                  </w:pPr>
                  <w:r>
                    <w:rPr>
                      <w:rFonts w:ascii="宋体" w:hAnsi="宋体" w:hint="eastAsia"/>
                      <w:sz w:val="18"/>
                      <w:szCs w:val="18"/>
                    </w:rPr>
                    <w:t>/</w:t>
                  </w:r>
                </w:p>
              </w:tc>
              <w:tc>
                <w:tcPr>
                  <w:tcW w:w="426" w:type="pct"/>
                </w:tcPr>
                <w:p w:rsidR="004F5D0A" w:rsidRDefault="00D61730">
                  <w:pPr>
                    <w:jc w:val="center"/>
                    <w:rPr>
                      <w:rFonts w:ascii="宋体" w:hAnsi="宋体"/>
                      <w:sz w:val="18"/>
                      <w:szCs w:val="18"/>
                    </w:rPr>
                  </w:pPr>
                  <w:r>
                    <w:rPr>
                      <w:rFonts w:ascii="宋体" w:hAnsi="宋体" w:hint="eastAsia"/>
                      <w:sz w:val="18"/>
                      <w:szCs w:val="18"/>
                    </w:rPr>
                    <w:t>/</w:t>
                  </w:r>
                </w:p>
              </w:tc>
              <w:tc>
                <w:tcPr>
                  <w:tcW w:w="459" w:type="pct"/>
                </w:tcPr>
                <w:p w:rsidR="004F5D0A" w:rsidRDefault="00D61730">
                  <w:pPr>
                    <w:jc w:val="center"/>
                    <w:rPr>
                      <w:rFonts w:ascii="宋体" w:hAnsi="宋体"/>
                      <w:sz w:val="18"/>
                      <w:szCs w:val="18"/>
                    </w:rPr>
                  </w:pPr>
                  <w:r>
                    <w:rPr>
                      <w:rFonts w:ascii="宋体" w:hAnsi="宋体" w:hint="eastAsia"/>
                      <w:sz w:val="18"/>
                      <w:szCs w:val="18"/>
                    </w:rPr>
                    <w:t>/</w:t>
                  </w:r>
                </w:p>
              </w:tc>
              <w:tc>
                <w:tcPr>
                  <w:tcW w:w="501" w:type="pct"/>
                </w:tcPr>
                <w:p w:rsidR="004F5D0A" w:rsidRDefault="00D61730">
                  <w:pPr>
                    <w:jc w:val="center"/>
                    <w:rPr>
                      <w:rFonts w:ascii="宋体" w:hAnsi="宋体"/>
                      <w:sz w:val="18"/>
                      <w:szCs w:val="18"/>
                    </w:rPr>
                  </w:pPr>
                  <w:r>
                    <w:rPr>
                      <w:rFonts w:ascii="宋体" w:hAnsi="宋体" w:hint="eastAsia"/>
                      <w:sz w:val="18"/>
                      <w:szCs w:val="18"/>
                    </w:rPr>
                    <w:t>/</w:t>
                  </w:r>
                </w:p>
              </w:tc>
              <w:tc>
                <w:tcPr>
                  <w:tcW w:w="509" w:type="pct"/>
                </w:tcPr>
                <w:p w:rsidR="004F5D0A" w:rsidRDefault="00D61730">
                  <w:pPr>
                    <w:jc w:val="center"/>
                    <w:rPr>
                      <w:rFonts w:ascii="宋体" w:hAnsi="宋体"/>
                      <w:sz w:val="18"/>
                      <w:szCs w:val="18"/>
                    </w:rPr>
                  </w:pPr>
                  <w:r>
                    <w:rPr>
                      <w:rFonts w:ascii="宋体" w:hAnsi="宋体" w:hint="eastAsia"/>
                      <w:sz w:val="18"/>
                      <w:szCs w:val="18"/>
                    </w:rPr>
                    <w:t>0.146433</w:t>
                  </w:r>
                </w:p>
              </w:tc>
              <w:tc>
                <w:tcPr>
                  <w:tcW w:w="492" w:type="pct"/>
                </w:tcPr>
                <w:p w:rsidR="004F5D0A" w:rsidRDefault="00D61730">
                  <w:pPr>
                    <w:jc w:val="center"/>
                    <w:rPr>
                      <w:rFonts w:ascii="宋体" w:hAnsi="宋体"/>
                      <w:sz w:val="18"/>
                      <w:szCs w:val="18"/>
                    </w:rPr>
                  </w:pPr>
                  <w:r>
                    <w:rPr>
                      <w:rFonts w:ascii="宋体" w:hAnsi="宋体" w:hint="eastAsia"/>
                      <w:sz w:val="18"/>
                      <w:szCs w:val="18"/>
                    </w:rPr>
                    <w:t>0.981037</w:t>
                  </w:r>
                </w:p>
              </w:tc>
              <w:tc>
                <w:tcPr>
                  <w:tcW w:w="519" w:type="pct"/>
                </w:tcPr>
                <w:p w:rsidR="004F5D0A" w:rsidRDefault="00D61730">
                  <w:pPr>
                    <w:ind w:left="102"/>
                    <w:jc w:val="center"/>
                    <w:rPr>
                      <w:rFonts w:ascii="宋体" w:hAnsi="宋体"/>
                      <w:sz w:val="18"/>
                      <w:szCs w:val="18"/>
                    </w:rPr>
                  </w:pPr>
                  <w:r>
                    <w:rPr>
                      <w:rFonts w:ascii="宋体" w:hAnsi="宋体" w:hint="eastAsia"/>
                      <w:sz w:val="18"/>
                      <w:szCs w:val="18"/>
                    </w:rPr>
                    <w:t>0.896108</w:t>
                  </w:r>
                </w:p>
              </w:tc>
              <w:tc>
                <w:tcPr>
                  <w:tcW w:w="567" w:type="pct"/>
                </w:tcPr>
                <w:p w:rsidR="004F5D0A" w:rsidRDefault="00D61730">
                  <w:pPr>
                    <w:ind w:left="102"/>
                    <w:jc w:val="center"/>
                    <w:rPr>
                      <w:rFonts w:ascii="宋体" w:hAnsi="宋体"/>
                      <w:sz w:val="18"/>
                      <w:szCs w:val="18"/>
                    </w:rPr>
                  </w:pPr>
                  <w:r>
                    <w:rPr>
                      <w:rFonts w:ascii="宋体" w:hAnsi="宋体" w:hint="eastAsia"/>
                      <w:sz w:val="18"/>
                      <w:szCs w:val="18"/>
                    </w:rPr>
                    <w:t>0.904972</w:t>
                  </w:r>
                </w:p>
              </w:tc>
            </w:tr>
          </w:tbl>
          <w:p w:rsidR="004F5D0A" w:rsidRDefault="00D61730">
            <w:pPr>
              <w:spacing w:line="360" w:lineRule="auto"/>
              <w:ind w:firstLineChars="200" w:firstLine="420"/>
              <w:rPr>
                <w:rFonts w:ascii="宋体" w:hAnsi="宋体"/>
                <w:color w:val="FF0000"/>
                <w:szCs w:val="32"/>
              </w:rPr>
            </w:pPr>
            <w:r>
              <w:rPr>
                <w:rFonts w:ascii="宋体" w:hAnsi="宋体" w:hint="eastAsia"/>
                <w:szCs w:val="32"/>
                <w:u w:val="single"/>
              </w:rPr>
              <w:t>根据企业提供的资料，喷漆房为密闭微负压的空间，采用新鲜空气过滤系统将新鲜空气送入喷漆房内，废气经吸风装置收集后合并进入一套“干式过滤棉+活性炭吸附装置+光氧催化”处理。废气处理设施处理达标后通过一根15米高2#排气筒</w:t>
            </w:r>
            <w:r>
              <w:rPr>
                <w:rFonts w:ascii="宋体" w:hAnsi="宋体" w:hint="eastAsia"/>
                <w:bCs/>
                <w:szCs w:val="32"/>
                <w:u w:val="single"/>
              </w:rPr>
              <w:t>(</w:t>
            </w:r>
            <w:r>
              <w:rPr>
                <w:rFonts w:ascii="宋体" w:hAnsi="宋体"/>
                <w:bCs/>
                <w:szCs w:val="32"/>
                <w:u w:val="single"/>
              </w:rPr>
              <w:t>DA002)</w:t>
            </w:r>
            <w:r>
              <w:rPr>
                <w:rFonts w:ascii="宋体" w:hAnsi="宋体" w:hint="eastAsia"/>
                <w:szCs w:val="32"/>
                <w:u w:val="single"/>
              </w:rPr>
              <w:t>排放</w:t>
            </w:r>
            <w:r>
              <w:rPr>
                <w:rFonts w:ascii="宋体" w:hAnsi="宋体" w:hint="eastAsia"/>
                <w:szCs w:val="32"/>
              </w:rPr>
              <w:t>。</w:t>
            </w:r>
          </w:p>
          <w:p w:rsidR="004F5D0A" w:rsidRDefault="00D61730">
            <w:pPr>
              <w:spacing w:line="360" w:lineRule="auto"/>
              <w:ind w:firstLineChars="200" w:firstLine="420"/>
              <w:rPr>
                <w:szCs w:val="32"/>
              </w:rPr>
            </w:pPr>
            <w:r>
              <w:rPr>
                <w:szCs w:val="32"/>
                <w:u w:val="single"/>
              </w:rPr>
              <w:t>排气筒出口排风量为</w:t>
            </w:r>
            <w:r>
              <w:rPr>
                <w:szCs w:val="32"/>
                <w:u w:val="single"/>
              </w:rPr>
              <w:t>20000m</w:t>
            </w:r>
            <w:r>
              <w:rPr>
                <w:szCs w:val="32"/>
                <w:u w:val="single"/>
                <w:vertAlign w:val="superscript"/>
              </w:rPr>
              <w:t xml:space="preserve">3 </w:t>
            </w:r>
            <w:r>
              <w:rPr>
                <w:szCs w:val="32"/>
                <w:u w:val="single"/>
              </w:rPr>
              <w:t>/h</w:t>
            </w:r>
            <w:r>
              <w:rPr>
                <w:szCs w:val="32"/>
                <w:u w:val="single"/>
              </w:rPr>
              <w:t>。喷漆、晾干、调漆过程中只通过进风系统进风，通过抽风系统抽风，整个喷漆房达密闭微负压的状态，可进一步防止废气逸出，极少量的废气通过开门的时候逸出</w:t>
            </w:r>
            <w:r>
              <w:rPr>
                <w:szCs w:val="32"/>
              </w:rPr>
              <w:t>。因此本项目废气收集效率按</w:t>
            </w:r>
            <w:r>
              <w:rPr>
                <w:szCs w:val="32"/>
              </w:rPr>
              <w:t>95%</w:t>
            </w:r>
            <w:r>
              <w:rPr>
                <w:szCs w:val="32"/>
              </w:rPr>
              <w:t>计，则颗粒物有组织产生量约为</w:t>
            </w:r>
            <w:r>
              <w:rPr>
                <w:rFonts w:hint="eastAsia"/>
                <w:szCs w:val="32"/>
              </w:rPr>
              <w:t>1.55</w:t>
            </w:r>
            <w:r>
              <w:rPr>
                <w:szCs w:val="32"/>
              </w:rPr>
              <w:t>t/a</w:t>
            </w:r>
            <w:r>
              <w:rPr>
                <w:szCs w:val="32"/>
              </w:rPr>
              <w:t>，无组织产生量约为</w:t>
            </w:r>
            <w:r>
              <w:rPr>
                <w:szCs w:val="32"/>
              </w:rPr>
              <w:t>0.</w:t>
            </w:r>
            <w:r>
              <w:rPr>
                <w:rFonts w:hint="eastAsia"/>
                <w:szCs w:val="32"/>
              </w:rPr>
              <w:t>08</w:t>
            </w:r>
            <w:r>
              <w:rPr>
                <w:szCs w:val="32"/>
              </w:rPr>
              <w:t>t/a</w:t>
            </w:r>
            <w:r>
              <w:rPr>
                <w:szCs w:val="32"/>
              </w:rPr>
              <w:t>，非甲烷总烃有组织产生量约为</w:t>
            </w:r>
            <w:r>
              <w:rPr>
                <w:rFonts w:hint="eastAsia"/>
                <w:szCs w:val="32"/>
              </w:rPr>
              <w:t>2.78t</w:t>
            </w:r>
            <w:r>
              <w:rPr>
                <w:szCs w:val="32"/>
              </w:rPr>
              <w:t>/a</w:t>
            </w:r>
            <w:r>
              <w:rPr>
                <w:szCs w:val="32"/>
              </w:rPr>
              <w:t>，无组织产生量约为</w:t>
            </w:r>
            <w:r>
              <w:rPr>
                <w:szCs w:val="32"/>
              </w:rPr>
              <w:t>0.</w:t>
            </w:r>
            <w:r>
              <w:rPr>
                <w:rFonts w:hint="eastAsia"/>
                <w:szCs w:val="32"/>
              </w:rPr>
              <w:t>15</w:t>
            </w:r>
            <w:r>
              <w:rPr>
                <w:szCs w:val="32"/>
              </w:rPr>
              <w:t>t/a</w:t>
            </w:r>
            <w:r>
              <w:rPr>
                <w:szCs w:val="32"/>
              </w:rPr>
              <w:t>。有机废气去除效率按</w:t>
            </w:r>
            <w:r>
              <w:rPr>
                <w:szCs w:val="32"/>
              </w:rPr>
              <w:t>90%</w:t>
            </w:r>
            <w:r>
              <w:rPr>
                <w:szCs w:val="32"/>
              </w:rPr>
              <w:t>计，颗粒物去除效率按</w:t>
            </w:r>
            <w:r>
              <w:rPr>
                <w:szCs w:val="32"/>
              </w:rPr>
              <w:t>99%</w:t>
            </w:r>
            <w:r>
              <w:rPr>
                <w:szCs w:val="32"/>
              </w:rPr>
              <w:t>计。项目年喷漆时间约</w:t>
            </w:r>
            <w:r>
              <w:rPr>
                <w:szCs w:val="32"/>
              </w:rPr>
              <w:t>300</w:t>
            </w:r>
            <w:r>
              <w:rPr>
                <w:szCs w:val="32"/>
              </w:rPr>
              <w:t>天（每天</w:t>
            </w:r>
            <w:r>
              <w:rPr>
                <w:szCs w:val="32"/>
              </w:rPr>
              <w:t>4</w:t>
            </w:r>
            <w:r>
              <w:rPr>
                <w:szCs w:val="32"/>
              </w:rPr>
              <w:t>小时，累计喷漆时间约</w:t>
            </w:r>
            <w:r>
              <w:rPr>
                <w:szCs w:val="32"/>
              </w:rPr>
              <w:t>1200h/a</w:t>
            </w:r>
            <w:r>
              <w:rPr>
                <w:szCs w:val="32"/>
              </w:rPr>
              <w:t>）。则颗粒物有组织排放量约为</w:t>
            </w:r>
            <w:r>
              <w:rPr>
                <w:szCs w:val="32"/>
              </w:rPr>
              <w:t>0.022t/a,</w:t>
            </w:r>
            <w:r>
              <w:rPr>
                <w:szCs w:val="32"/>
              </w:rPr>
              <w:t>排放速率约为</w:t>
            </w:r>
            <w:r>
              <w:rPr>
                <w:szCs w:val="32"/>
              </w:rPr>
              <w:t>0.0092kg/h</w:t>
            </w:r>
            <w:r>
              <w:rPr>
                <w:szCs w:val="32"/>
              </w:rPr>
              <w:t>，排放浓度约为</w:t>
            </w:r>
            <w:r>
              <w:rPr>
                <w:szCs w:val="32"/>
              </w:rPr>
              <w:t>0.46mg/m</w:t>
            </w:r>
            <w:r>
              <w:rPr>
                <w:szCs w:val="32"/>
                <w:vertAlign w:val="superscript"/>
              </w:rPr>
              <w:t>3</w:t>
            </w:r>
            <w:r>
              <w:rPr>
                <w:szCs w:val="32"/>
              </w:rPr>
              <w:t>；非甲烷总烃有组织排放量约为</w:t>
            </w:r>
            <w:r>
              <w:rPr>
                <w:szCs w:val="32"/>
              </w:rPr>
              <w:t>0.046t/a,</w:t>
            </w:r>
            <w:r>
              <w:rPr>
                <w:szCs w:val="32"/>
              </w:rPr>
              <w:t>排放速率约为</w:t>
            </w:r>
            <w:r>
              <w:rPr>
                <w:szCs w:val="32"/>
              </w:rPr>
              <w:t>0.019kg/h</w:t>
            </w:r>
            <w:r>
              <w:rPr>
                <w:szCs w:val="32"/>
              </w:rPr>
              <w:t>，排放浓度约为</w:t>
            </w:r>
            <w:r>
              <w:rPr>
                <w:szCs w:val="32"/>
              </w:rPr>
              <w:t>0.95mg/m</w:t>
            </w:r>
            <w:r>
              <w:rPr>
                <w:szCs w:val="32"/>
                <w:vertAlign w:val="superscript"/>
              </w:rPr>
              <w:t>3</w:t>
            </w:r>
            <w:r>
              <w:rPr>
                <w:szCs w:val="32"/>
              </w:rPr>
              <w:t>，颗粒物无组织排放量为</w:t>
            </w:r>
            <w:r>
              <w:rPr>
                <w:szCs w:val="32"/>
              </w:rPr>
              <w:t>0.13t/a</w:t>
            </w:r>
            <w:r>
              <w:rPr>
                <w:szCs w:val="32"/>
              </w:rPr>
              <w:t>，排放速率约为</w:t>
            </w:r>
            <w:r>
              <w:rPr>
                <w:szCs w:val="32"/>
              </w:rPr>
              <w:t>0.054kg/h</w:t>
            </w:r>
            <w:r>
              <w:rPr>
                <w:szCs w:val="32"/>
              </w:rPr>
              <w:t>，</w:t>
            </w:r>
            <w:r>
              <w:rPr>
                <w:szCs w:val="32"/>
              </w:rPr>
              <w:t xml:space="preserve"> </w:t>
            </w:r>
            <w:r>
              <w:rPr>
                <w:szCs w:val="32"/>
              </w:rPr>
              <w:t>非甲烷总烃无组织排放量为</w:t>
            </w:r>
            <w:r>
              <w:rPr>
                <w:szCs w:val="32"/>
              </w:rPr>
              <w:t>0.024t/a</w:t>
            </w:r>
            <w:r>
              <w:rPr>
                <w:szCs w:val="32"/>
              </w:rPr>
              <w:t>，排放速率约为</w:t>
            </w:r>
            <w:r>
              <w:rPr>
                <w:szCs w:val="32"/>
              </w:rPr>
              <w:t>0.020kg/h</w:t>
            </w:r>
            <w:r>
              <w:rPr>
                <w:rFonts w:hint="eastAsia"/>
                <w:szCs w:val="32"/>
              </w:rPr>
              <w:t>。</w:t>
            </w:r>
          </w:p>
          <w:p w:rsidR="004F5D0A" w:rsidRDefault="00D61730">
            <w:pPr>
              <w:ind w:left="-57" w:right="-57"/>
              <w:jc w:val="center"/>
              <w:rPr>
                <w:color w:val="C00000"/>
              </w:rPr>
            </w:pPr>
            <w:r>
              <w:rPr>
                <w:rFonts w:ascii="宋体" w:hAnsi="宋体" w:hint="eastAsia"/>
                <w:b/>
                <w:szCs w:val="21"/>
              </w:rPr>
              <w:t>表</w:t>
            </w:r>
            <w:r>
              <w:rPr>
                <w:rFonts w:ascii="宋体" w:hAnsi="宋体"/>
                <w:b/>
                <w:szCs w:val="21"/>
              </w:rPr>
              <w:t>4</w:t>
            </w:r>
            <w:r>
              <w:rPr>
                <w:rFonts w:ascii="宋体" w:hAnsi="宋体" w:hint="eastAsia"/>
                <w:b/>
                <w:szCs w:val="21"/>
              </w:rPr>
              <w:t>-</w:t>
            </w:r>
            <w:r>
              <w:rPr>
                <w:rFonts w:ascii="宋体" w:hAnsi="宋体"/>
                <w:b/>
                <w:szCs w:val="21"/>
              </w:rPr>
              <w:t>6</w:t>
            </w:r>
            <w:r>
              <w:rPr>
                <w:rFonts w:ascii="宋体" w:hAnsi="宋体" w:hint="eastAsia"/>
                <w:b/>
                <w:szCs w:val="21"/>
              </w:rPr>
              <w:t xml:space="preserve">   废气产生情况</w:t>
            </w:r>
          </w:p>
          <w:tbl>
            <w:tblPr>
              <w:tblW w:w="5000" w:type="pct"/>
              <w:jc w:val="center"/>
              <w:tblBorders>
                <w:top w:val="single" w:sz="4" w:space="0" w:color="auto"/>
                <w:bottom w:val="single" w:sz="4" w:space="0" w:color="auto"/>
                <w:insideH w:val="single" w:sz="6" w:space="0" w:color="auto"/>
                <w:insideV w:val="single" w:sz="6" w:space="0" w:color="auto"/>
              </w:tblBorders>
              <w:tblCellMar>
                <w:left w:w="10" w:type="dxa"/>
                <w:right w:w="10" w:type="dxa"/>
              </w:tblCellMar>
              <w:tblLook w:val="04A0"/>
            </w:tblPr>
            <w:tblGrid>
              <w:gridCol w:w="639"/>
              <w:gridCol w:w="479"/>
              <w:gridCol w:w="1053"/>
              <w:gridCol w:w="481"/>
              <w:gridCol w:w="597"/>
              <w:gridCol w:w="563"/>
              <w:gridCol w:w="657"/>
              <w:gridCol w:w="1326"/>
              <w:gridCol w:w="650"/>
              <w:gridCol w:w="681"/>
              <w:gridCol w:w="1056"/>
            </w:tblGrid>
            <w:tr w:rsidR="004F5D0A">
              <w:trPr>
                <w:trHeight w:val="567"/>
                <w:jc w:val="center"/>
              </w:trPr>
              <w:tc>
                <w:tcPr>
                  <w:tcW w:w="275" w:type="pct"/>
                  <w:vMerge w:val="restart"/>
                  <w:vAlign w:val="center"/>
                </w:tcPr>
                <w:p w:rsidR="004F5D0A" w:rsidRDefault="00D61730">
                  <w:pPr>
                    <w:ind w:left="-57" w:right="-57"/>
                    <w:jc w:val="center"/>
                    <w:rPr>
                      <w:rFonts w:ascii="宋体" w:hAnsi="宋体"/>
                      <w:b/>
                      <w:snapToGrid w:val="0"/>
                      <w:szCs w:val="21"/>
                    </w:rPr>
                  </w:pPr>
                  <w:r>
                    <w:rPr>
                      <w:rFonts w:ascii="宋体" w:hAnsi="宋体" w:hint="eastAsia"/>
                      <w:b/>
                      <w:snapToGrid w:val="0"/>
                      <w:szCs w:val="21"/>
                    </w:rPr>
                    <w:t>污染源名称</w:t>
                  </w:r>
                </w:p>
              </w:tc>
              <w:tc>
                <w:tcPr>
                  <w:tcW w:w="308" w:type="pct"/>
                  <w:vMerge w:val="restart"/>
                  <w:vAlign w:val="center"/>
                </w:tcPr>
                <w:p w:rsidR="004F5D0A" w:rsidRDefault="00D61730">
                  <w:pPr>
                    <w:ind w:left="-57" w:right="-57"/>
                    <w:jc w:val="center"/>
                    <w:rPr>
                      <w:rFonts w:ascii="宋体" w:hAnsi="宋体"/>
                      <w:b/>
                      <w:snapToGrid w:val="0"/>
                      <w:szCs w:val="21"/>
                    </w:rPr>
                  </w:pPr>
                  <w:r>
                    <w:rPr>
                      <w:rFonts w:ascii="宋体" w:hAnsi="宋体" w:hint="eastAsia"/>
                      <w:b/>
                      <w:snapToGrid w:val="0"/>
                      <w:szCs w:val="21"/>
                    </w:rPr>
                    <w:t>污染物名称</w:t>
                  </w:r>
                </w:p>
              </w:tc>
              <w:tc>
                <w:tcPr>
                  <w:tcW w:w="659" w:type="pct"/>
                  <w:vMerge w:val="restart"/>
                  <w:vAlign w:val="center"/>
                </w:tcPr>
                <w:p w:rsidR="004F5D0A" w:rsidRDefault="00D61730">
                  <w:pPr>
                    <w:ind w:left="-57" w:right="-57"/>
                    <w:jc w:val="center"/>
                    <w:rPr>
                      <w:rFonts w:ascii="宋体" w:hAnsi="宋体"/>
                      <w:b/>
                      <w:snapToGrid w:val="0"/>
                      <w:szCs w:val="21"/>
                    </w:rPr>
                  </w:pPr>
                  <w:r>
                    <w:rPr>
                      <w:rFonts w:ascii="宋体" w:hAnsi="宋体" w:hint="eastAsia"/>
                      <w:b/>
                      <w:snapToGrid w:val="0"/>
                      <w:szCs w:val="21"/>
                    </w:rPr>
                    <w:t>污染物产生工段</w:t>
                  </w:r>
                </w:p>
              </w:tc>
              <w:tc>
                <w:tcPr>
                  <w:tcW w:w="309" w:type="pct"/>
                  <w:vMerge w:val="restart"/>
                  <w:vAlign w:val="center"/>
                </w:tcPr>
                <w:p w:rsidR="004F5D0A" w:rsidRDefault="00D61730">
                  <w:pPr>
                    <w:ind w:left="-57" w:right="-57"/>
                    <w:jc w:val="center"/>
                    <w:rPr>
                      <w:rFonts w:ascii="宋体" w:hAnsi="宋体"/>
                      <w:b/>
                      <w:snapToGrid w:val="0"/>
                      <w:szCs w:val="21"/>
                    </w:rPr>
                  </w:pPr>
                  <w:r>
                    <w:rPr>
                      <w:rFonts w:ascii="宋体" w:hAnsi="宋体" w:hint="eastAsia"/>
                      <w:b/>
                      <w:snapToGrid w:val="0"/>
                      <w:szCs w:val="21"/>
                    </w:rPr>
                    <w:t>排放方式</w:t>
                  </w:r>
                </w:p>
              </w:tc>
              <w:tc>
                <w:tcPr>
                  <w:tcW w:w="1121" w:type="pct"/>
                  <w:gridSpan w:val="3"/>
                  <w:vAlign w:val="center"/>
                </w:tcPr>
                <w:p w:rsidR="004F5D0A" w:rsidRDefault="00D61730">
                  <w:pPr>
                    <w:ind w:left="-57" w:right="-57"/>
                    <w:jc w:val="center"/>
                    <w:rPr>
                      <w:rFonts w:ascii="宋体" w:hAnsi="宋体"/>
                      <w:b/>
                      <w:snapToGrid w:val="0"/>
                      <w:szCs w:val="21"/>
                    </w:rPr>
                  </w:pPr>
                  <w:r>
                    <w:rPr>
                      <w:rFonts w:ascii="宋体" w:hAnsi="宋体" w:hint="eastAsia"/>
                      <w:b/>
                      <w:snapToGrid w:val="0"/>
                      <w:szCs w:val="21"/>
                    </w:rPr>
                    <w:t>产生状况</w:t>
                  </w:r>
                </w:p>
              </w:tc>
              <w:tc>
                <w:tcPr>
                  <w:tcW w:w="825" w:type="pct"/>
                  <w:vMerge w:val="restart"/>
                  <w:vAlign w:val="center"/>
                </w:tcPr>
                <w:p w:rsidR="004F5D0A" w:rsidRDefault="00D61730">
                  <w:pPr>
                    <w:ind w:left="-57" w:right="-57"/>
                    <w:jc w:val="center"/>
                    <w:rPr>
                      <w:rFonts w:ascii="宋体" w:hAnsi="宋体"/>
                      <w:b/>
                      <w:snapToGrid w:val="0"/>
                      <w:szCs w:val="21"/>
                    </w:rPr>
                  </w:pPr>
                  <w:r>
                    <w:rPr>
                      <w:rFonts w:ascii="宋体" w:hAnsi="宋体" w:hint="eastAsia"/>
                      <w:b/>
                      <w:snapToGrid w:val="0"/>
                      <w:szCs w:val="21"/>
                    </w:rPr>
                    <w:t>治理</w:t>
                  </w:r>
                </w:p>
                <w:p w:rsidR="004F5D0A" w:rsidRDefault="00D61730">
                  <w:pPr>
                    <w:ind w:left="-57" w:right="-57"/>
                    <w:jc w:val="center"/>
                    <w:rPr>
                      <w:rFonts w:ascii="宋体" w:hAnsi="宋体"/>
                      <w:b/>
                      <w:snapToGrid w:val="0"/>
                      <w:szCs w:val="21"/>
                    </w:rPr>
                  </w:pPr>
                  <w:r>
                    <w:rPr>
                      <w:rFonts w:ascii="宋体" w:hAnsi="宋体" w:hint="eastAsia"/>
                      <w:b/>
                      <w:snapToGrid w:val="0"/>
                      <w:szCs w:val="21"/>
                    </w:rPr>
                    <w:t>措施</w:t>
                  </w:r>
                </w:p>
              </w:tc>
              <w:tc>
                <w:tcPr>
                  <w:tcW w:w="412" w:type="pct"/>
                  <w:vMerge w:val="restart"/>
                  <w:vAlign w:val="center"/>
                </w:tcPr>
                <w:p w:rsidR="004F5D0A" w:rsidRDefault="00D61730">
                  <w:pPr>
                    <w:ind w:right="-57"/>
                    <w:jc w:val="center"/>
                    <w:rPr>
                      <w:rFonts w:ascii="宋体" w:hAnsi="宋体"/>
                      <w:b/>
                      <w:snapToGrid w:val="0"/>
                      <w:szCs w:val="21"/>
                    </w:rPr>
                  </w:pPr>
                  <w:r>
                    <w:rPr>
                      <w:rFonts w:ascii="宋体" w:hAnsi="宋体" w:hint="eastAsia"/>
                      <w:b/>
                      <w:snapToGrid w:val="0"/>
                      <w:szCs w:val="21"/>
                    </w:rPr>
                    <w:t>收集率</w:t>
                  </w:r>
                </w:p>
                <w:p w:rsidR="004F5D0A" w:rsidRDefault="00D61730">
                  <w:pPr>
                    <w:ind w:right="-57"/>
                    <w:jc w:val="center"/>
                    <w:rPr>
                      <w:rFonts w:ascii="宋体" w:hAnsi="宋体"/>
                      <w:b/>
                      <w:snapToGrid w:val="0"/>
                      <w:szCs w:val="21"/>
                    </w:rPr>
                  </w:pPr>
                  <w:r>
                    <w:rPr>
                      <w:rFonts w:ascii="宋体" w:hAnsi="宋体" w:hint="eastAsia"/>
                      <w:b/>
                      <w:snapToGrid w:val="0"/>
                      <w:szCs w:val="21"/>
                    </w:rPr>
                    <w:t>（％）</w:t>
                  </w:r>
                </w:p>
              </w:tc>
              <w:tc>
                <w:tcPr>
                  <w:tcW w:w="431" w:type="pct"/>
                  <w:vMerge w:val="restart"/>
                  <w:vAlign w:val="center"/>
                </w:tcPr>
                <w:p w:rsidR="004F5D0A" w:rsidRDefault="00D61730">
                  <w:pPr>
                    <w:ind w:left="-57" w:right="-57"/>
                    <w:jc w:val="center"/>
                    <w:rPr>
                      <w:rFonts w:ascii="宋体" w:hAnsi="宋体"/>
                      <w:b/>
                      <w:snapToGrid w:val="0"/>
                      <w:szCs w:val="21"/>
                    </w:rPr>
                  </w:pPr>
                  <w:r>
                    <w:rPr>
                      <w:rFonts w:ascii="宋体" w:hAnsi="宋体" w:hint="eastAsia"/>
                      <w:b/>
                      <w:snapToGrid w:val="0"/>
                      <w:szCs w:val="21"/>
                    </w:rPr>
                    <w:t>去除率</w:t>
                  </w:r>
                </w:p>
                <w:p w:rsidR="004F5D0A" w:rsidRDefault="00D61730">
                  <w:pPr>
                    <w:ind w:left="-57" w:right="-57"/>
                    <w:jc w:val="center"/>
                    <w:rPr>
                      <w:rFonts w:ascii="宋体" w:hAnsi="宋体"/>
                      <w:b/>
                      <w:snapToGrid w:val="0"/>
                      <w:szCs w:val="21"/>
                    </w:rPr>
                  </w:pPr>
                  <w:r>
                    <w:rPr>
                      <w:rFonts w:ascii="宋体" w:hAnsi="宋体" w:hint="eastAsia"/>
                      <w:b/>
                      <w:snapToGrid w:val="0"/>
                      <w:szCs w:val="21"/>
                    </w:rPr>
                    <w:t>（％）</w:t>
                  </w:r>
                </w:p>
              </w:tc>
              <w:tc>
                <w:tcPr>
                  <w:tcW w:w="660" w:type="pct"/>
                  <w:vMerge w:val="restart"/>
                  <w:vAlign w:val="center"/>
                </w:tcPr>
                <w:p w:rsidR="004F5D0A" w:rsidRDefault="00D61730">
                  <w:pPr>
                    <w:ind w:left="-57" w:right="-57"/>
                    <w:jc w:val="center"/>
                    <w:rPr>
                      <w:rFonts w:ascii="宋体" w:hAnsi="宋体"/>
                      <w:b/>
                      <w:snapToGrid w:val="0"/>
                      <w:szCs w:val="21"/>
                    </w:rPr>
                  </w:pPr>
                  <w:r>
                    <w:rPr>
                      <w:rFonts w:ascii="宋体" w:hAnsi="宋体" w:hint="eastAsia"/>
                      <w:b/>
                      <w:snapToGrid w:val="0"/>
                      <w:szCs w:val="21"/>
                    </w:rPr>
                    <w:t>排放方式</w:t>
                  </w:r>
                </w:p>
              </w:tc>
            </w:tr>
            <w:tr w:rsidR="004F5D0A">
              <w:trPr>
                <w:trHeight w:val="675"/>
                <w:jc w:val="center"/>
              </w:trPr>
              <w:tc>
                <w:tcPr>
                  <w:tcW w:w="275" w:type="pct"/>
                  <w:vMerge/>
                  <w:vAlign w:val="center"/>
                </w:tcPr>
                <w:p w:rsidR="004F5D0A" w:rsidRDefault="004F5D0A">
                  <w:pPr>
                    <w:jc w:val="center"/>
                    <w:rPr>
                      <w:rFonts w:ascii="宋体" w:hAnsi="宋体"/>
                      <w:b/>
                      <w:snapToGrid w:val="0"/>
                      <w:szCs w:val="21"/>
                    </w:rPr>
                  </w:pPr>
                </w:p>
              </w:tc>
              <w:tc>
                <w:tcPr>
                  <w:tcW w:w="308" w:type="pct"/>
                  <w:vMerge/>
                  <w:vAlign w:val="center"/>
                </w:tcPr>
                <w:p w:rsidR="004F5D0A" w:rsidRDefault="004F5D0A">
                  <w:pPr>
                    <w:jc w:val="center"/>
                    <w:rPr>
                      <w:rFonts w:ascii="宋体" w:hAnsi="宋体"/>
                      <w:b/>
                      <w:snapToGrid w:val="0"/>
                      <w:szCs w:val="21"/>
                    </w:rPr>
                  </w:pPr>
                </w:p>
              </w:tc>
              <w:tc>
                <w:tcPr>
                  <w:tcW w:w="659" w:type="pct"/>
                  <w:vMerge/>
                  <w:vAlign w:val="center"/>
                </w:tcPr>
                <w:p w:rsidR="004F5D0A" w:rsidRDefault="004F5D0A">
                  <w:pPr>
                    <w:jc w:val="center"/>
                    <w:rPr>
                      <w:rFonts w:ascii="宋体" w:hAnsi="宋体"/>
                      <w:b/>
                      <w:snapToGrid w:val="0"/>
                      <w:szCs w:val="21"/>
                    </w:rPr>
                  </w:pPr>
                </w:p>
              </w:tc>
              <w:tc>
                <w:tcPr>
                  <w:tcW w:w="309" w:type="pct"/>
                  <w:vMerge/>
                  <w:vAlign w:val="center"/>
                </w:tcPr>
                <w:p w:rsidR="004F5D0A" w:rsidRDefault="004F5D0A">
                  <w:pPr>
                    <w:jc w:val="center"/>
                    <w:rPr>
                      <w:rFonts w:ascii="宋体" w:hAnsi="宋体"/>
                      <w:b/>
                      <w:snapToGrid w:val="0"/>
                      <w:szCs w:val="21"/>
                    </w:rPr>
                  </w:pPr>
                </w:p>
              </w:tc>
              <w:tc>
                <w:tcPr>
                  <w:tcW w:w="346" w:type="pct"/>
                  <w:vAlign w:val="center"/>
                </w:tcPr>
                <w:p w:rsidR="004F5D0A" w:rsidRDefault="00D61730">
                  <w:pPr>
                    <w:ind w:left="-57" w:right="-57"/>
                    <w:jc w:val="center"/>
                    <w:rPr>
                      <w:rFonts w:ascii="宋体" w:hAnsi="宋体"/>
                      <w:b/>
                      <w:snapToGrid w:val="0"/>
                      <w:szCs w:val="21"/>
                    </w:rPr>
                  </w:pPr>
                  <w:r>
                    <w:rPr>
                      <w:rFonts w:ascii="宋体" w:hAnsi="宋体" w:hint="eastAsia"/>
                      <w:b/>
                      <w:snapToGrid w:val="0"/>
                      <w:szCs w:val="21"/>
                    </w:rPr>
                    <w:t>浓度</w:t>
                  </w:r>
                  <w:r>
                    <w:rPr>
                      <w:rFonts w:ascii="宋体" w:hAnsi="宋体"/>
                      <w:b/>
                      <w:snapToGrid w:val="0"/>
                      <w:szCs w:val="21"/>
                    </w:rPr>
                    <w:t>(mg/m</w:t>
                  </w:r>
                  <w:r>
                    <w:rPr>
                      <w:rFonts w:ascii="宋体" w:hAnsi="宋体"/>
                      <w:b/>
                      <w:snapToGrid w:val="0"/>
                      <w:szCs w:val="21"/>
                      <w:vertAlign w:val="superscript"/>
                    </w:rPr>
                    <w:t>3</w:t>
                  </w:r>
                  <w:r>
                    <w:rPr>
                      <w:rFonts w:ascii="宋体" w:hAnsi="宋体"/>
                      <w:b/>
                      <w:snapToGrid w:val="0"/>
                      <w:szCs w:val="21"/>
                    </w:rPr>
                    <w:t>)</w:t>
                  </w:r>
                </w:p>
              </w:tc>
              <w:tc>
                <w:tcPr>
                  <w:tcW w:w="359" w:type="pct"/>
                  <w:vAlign w:val="center"/>
                </w:tcPr>
                <w:p w:rsidR="004F5D0A" w:rsidRDefault="00D61730">
                  <w:pPr>
                    <w:ind w:left="-57" w:right="-57"/>
                    <w:jc w:val="center"/>
                    <w:rPr>
                      <w:rFonts w:ascii="宋体" w:hAnsi="宋体"/>
                      <w:b/>
                      <w:snapToGrid w:val="0"/>
                      <w:szCs w:val="21"/>
                    </w:rPr>
                  </w:pPr>
                  <w:r>
                    <w:rPr>
                      <w:rFonts w:ascii="宋体" w:hAnsi="宋体" w:hint="eastAsia"/>
                      <w:b/>
                      <w:snapToGrid w:val="0"/>
                      <w:szCs w:val="21"/>
                    </w:rPr>
                    <w:t>速率</w:t>
                  </w:r>
                </w:p>
                <w:p w:rsidR="004F5D0A" w:rsidRDefault="00D61730">
                  <w:pPr>
                    <w:ind w:left="-57" w:right="-57"/>
                    <w:jc w:val="center"/>
                    <w:rPr>
                      <w:rFonts w:ascii="宋体" w:hAnsi="宋体"/>
                      <w:b/>
                      <w:snapToGrid w:val="0"/>
                      <w:szCs w:val="21"/>
                    </w:rPr>
                  </w:pPr>
                  <w:r>
                    <w:rPr>
                      <w:rFonts w:ascii="宋体" w:hAnsi="宋体"/>
                      <w:b/>
                      <w:snapToGrid w:val="0"/>
                      <w:szCs w:val="21"/>
                    </w:rPr>
                    <w:t>(kg/h)</w:t>
                  </w:r>
                </w:p>
              </w:tc>
              <w:tc>
                <w:tcPr>
                  <w:tcW w:w="415" w:type="pct"/>
                  <w:vAlign w:val="center"/>
                </w:tcPr>
                <w:p w:rsidR="004F5D0A" w:rsidRDefault="00D61730">
                  <w:pPr>
                    <w:ind w:left="-57" w:right="-57"/>
                    <w:jc w:val="center"/>
                    <w:rPr>
                      <w:rFonts w:ascii="宋体" w:hAnsi="宋体"/>
                      <w:b/>
                      <w:snapToGrid w:val="0"/>
                      <w:szCs w:val="21"/>
                    </w:rPr>
                  </w:pPr>
                  <w:r>
                    <w:rPr>
                      <w:rFonts w:ascii="宋体" w:hAnsi="宋体" w:hint="eastAsia"/>
                      <w:b/>
                      <w:snapToGrid w:val="0"/>
                      <w:szCs w:val="21"/>
                    </w:rPr>
                    <w:t>产生量</w:t>
                  </w:r>
                </w:p>
                <w:p w:rsidR="004F5D0A" w:rsidRDefault="00D61730">
                  <w:pPr>
                    <w:ind w:left="-57" w:right="-57"/>
                    <w:jc w:val="center"/>
                    <w:rPr>
                      <w:rFonts w:ascii="宋体" w:hAnsi="宋体"/>
                      <w:b/>
                      <w:snapToGrid w:val="0"/>
                      <w:szCs w:val="21"/>
                    </w:rPr>
                  </w:pPr>
                  <w:r>
                    <w:rPr>
                      <w:rFonts w:ascii="宋体" w:hAnsi="宋体" w:hint="eastAsia"/>
                      <w:b/>
                      <w:snapToGrid w:val="0"/>
                      <w:szCs w:val="21"/>
                    </w:rPr>
                    <w:t>（</w:t>
                  </w:r>
                  <w:r>
                    <w:rPr>
                      <w:rFonts w:ascii="宋体" w:hAnsi="宋体"/>
                      <w:b/>
                      <w:snapToGrid w:val="0"/>
                      <w:szCs w:val="21"/>
                    </w:rPr>
                    <w:t>t/a</w:t>
                  </w:r>
                  <w:r>
                    <w:rPr>
                      <w:rFonts w:ascii="宋体" w:hAnsi="宋体" w:hint="eastAsia"/>
                      <w:b/>
                      <w:snapToGrid w:val="0"/>
                      <w:szCs w:val="21"/>
                    </w:rPr>
                    <w:t>）</w:t>
                  </w:r>
                </w:p>
              </w:tc>
              <w:tc>
                <w:tcPr>
                  <w:tcW w:w="825" w:type="pct"/>
                  <w:vMerge/>
                  <w:vAlign w:val="center"/>
                </w:tcPr>
                <w:p w:rsidR="004F5D0A" w:rsidRDefault="004F5D0A">
                  <w:pPr>
                    <w:jc w:val="center"/>
                    <w:rPr>
                      <w:rFonts w:ascii="宋体" w:hAnsi="宋体"/>
                      <w:b/>
                      <w:snapToGrid w:val="0"/>
                      <w:szCs w:val="21"/>
                    </w:rPr>
                  </w:pPr>
                </w:p>
              </w:tc>
              <w:tc>
                <w:tcPr>
                  <w:tcW w:w="412" w:type="pct"/>
                  <w:vMerge/>
                  <w:vAlign w:val="center"/>
                </w:tcPr>
                <w:p w:rsidR="004F5D0A" w:rsidRDefault="004F5D0A">
                  <w:pPr>
                    <w:jc w:val="center"/>
                    <w:rPr>
                      <w:rFonts w:ascii="宋体" w:hAnsi="宋体"/>
                      <w:b/>
                      <w:snapToGrid w:val="0"/>
                      <w:szCs w:val="21"/>
                    </w:rPr>
                  </w:pPr>
                </w:p>
              </w:tc>
              <w:tc>
                <w:tcPr>
                  <w:tcW w:w="431" w:type="pct"/>
                  <w:vMerge/>
                  <w:vAlign w:val="center"/>
                </w:tcPr>
                <w:p w:rsidR="004F5D0A" w:rsidRDefault="004F5D0A">
                  <w:pPr>
                    <w:jc w:val="center"/>
                    <w:rPr>
                      <w:rFonts w:ascii="宋体" w:hAnsi="宋体"/>
                      <w:b/>
                      <w:snapToGrid w:val="0"/>
                      <w:szCs w:val="21"/>
                    </w:rPr>
                  </w:pPr>
                </w:p>
              </w:tc>
              <w:tc>
                <w:tcPr>
                  <w:tcW w:w="660" w:type="pct"/>
                  <w:vMerge/>
                  <w:vAlign w:val="center"/>
                </w:tcPr>
                <w:p w:rsidR="004F5D0A" w:rsidRDefault="004F5D0A">
                  <w:pPr>
                    <w:jc w:val="center"/>
                    <w:rPr>
                      <w:rFonts w:ascii="宋体" w:hAnsi="宋体"/>
                      <w:b/>
                      <w:snapToGrid w:val="0"/>
                      <w:szCs w:val="21"/>
                    </w:rPr>
                  </w:pPr>
                </w:p>
              </w:tc>
            </w:tr>
            <w:tr w:rsidR="004F5D0A">
              <w:trPr>
                <w:trHeight w:val="704"/>
                <w:jc w:val="center"/>
              </w:trPr>
              <w:tc>
                <w:tcPr>
                  <w:tcW w:w="275" w:type="pct"/>
                  <w:vMerge w:val="restart"/>
                  <w:vAlign w:val="center"/>
                </w:tcPr>
                <w:p w:rsidR="004F5D0A" w:rsidRDefault="00D61730">
                  <w:pPr>
                    <w:pStyle w:val="20"/>
                    <w:ind w:leftChars="0" w:left="0" w:firstLine="0"/>
                  </w:pPr>
                  <w:r>
                    <w:rPr>
                      <w:rFonts w:hint="eastAsia"/>
                    </w:rPr>
                    <w:t>D</w:t>
                  </w:r>
                  <w:r>
                    <w:t>A001</w:t>
                  </w:r>
                </w:p>
              </w:tc>
              <w:tc>
                <w:tcPr>
                  <w:tcW w:w="308" w:type="pct"/>
                  <w:vMerge w:val="restar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颗</w:t>
                  </w:r>
                </w:p>
                <w:p w:rsidR="004F5D0A" w:rsidRDefault="00D61730">
                  <w:pPr>
                    <w:ind w:left="-57" w:right="-57"/>
                    <w:jc w:val="center"/>
                    <w:rPr>
                      <w:rFonts w:ascii="宋体" w:hAnsi="宋体"/>
                      <w:snapToGrid w:val="0"/>
                      <w:szCs w:val="21"/>
                    </w:rPr>
                  </w:pPr>
                  <w:r>
                    <w:rPr>
                      <w:rFonts w:ascii="宋体" w:hAnsi="宋体" w:hint="eastAsia"/>
                      <w:snapToGrid w:val="0"/>
                      <w:szCs w:val="21"/>
                    </w:rPr>
                    <w:t>粒</w:t>
                  </w:r>
                </w:p>
                <w:p w:rsidR="004F5D0A" w:rsidRDefault="00D61730">
                  <w:pPr>
                    <w:ind w:left="-57" w:right="-57"/>
                    <w:jc w:val="center"/>
                    <w:rPr>
                      <w:rFonts w:ascii="宋体" w:hAnsi="宋体"/>
                      <w:snapToGrid w:val="0"/>
                      <w:szCs w:val="21"/>
                    </w:rPr>
                  </w:pPr>
                  <w:r>
                    <w:rPr>
                      <w:rFonts w:ascii="宋体" w:hAnsi="宋体" w:hint="eastAsia"/>
                      <w:snapToGrid w:val="0"/>
                      <w:szCs w:val="21"/>
                    </w:rPr>
                    <w:t>物</w:t>
                  </w:r>
                </w:p>
              </w:tc>
              <w:tc>
                <w:tcPr>
                  <w:tcW w:w="659" w:type="pct"/>
                  <w:vMerge w:val="restar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木料加工、</w:t>
                  </w:r>
                  <w:r>
                    <w:rPr>
                      <w:rFonts w:ascii="宋体" w:hAnsi="宋体"/>
                      <w:snapToGrid w:val="0"/>
                      <w:szCs w:val="21"/>
                    </w:rPr>
                    <w:t>精磨、刮灰</w:t>
                  </w:r>
                  <w:r>
                    <w:rPr>
                      <w:rFonts w:ascii="宋体" w:hAnsi="宋体" w:hint="eastAsia"/>
                      <w:snapToGrid w:val="0"/>
                      <w:szCs w:val="21"/>
                    </w:rPr>
                    <w:t>工序</w:t>
                  </w:r>
                </w:p>
              </w:tc>
              <w:tc>
                <w:tcPr>
                  <w:tcW w:w="309" w:type="pct"/>
                  <w:vAlign w:val="center"/>
                </w:tcPr>
                <w:p w:rsidR="004F5D0A" w:rsidRDefault="00D61730">
                  <w:pPr>
                    <w:ind w:left="-57" w:right="-57"/>
                    <w:jc w:val="center"/>
                    <w:rPr>
                      <w:rFonts w:ascii="宋体" w:hAnsi="宋体"/>
                      <w:snapToGrid w:val="0"/>
                      <w:color w:val="000000"/>
                      <w:szCs w:val="21"/>
                    </w:rPr>
                  </w:pPr>
                  <w:r>
                    <w:rPr>
                      <w:rFonts w:ascii="宋体" w:hAnsi="宋体" w:hint="eastAsia"/>
                      <w:snapToGrid w:val="0"/>
                      <w:color w:val="000000"/>
                      <w:szCs w:val="21"/>
                    </w:rPr>
                    <w:t>有组织</w:t>
                  </w:r>
                </w:p>
              </w:tc>
              <w:tc>
                <w:tcPr>
                  <w:tcW w:w="346" w:type="pct"/>
                  <w:vAlign w:val="center"/>
                </w:tcPr>
                <w:p w:rsidR="004F5D0A" w:rsidRDefault="00D61730">
                  <w:pPr>
                    <w:ind w:left="-57" w:right="-57"/>
                    <w:jc w:val="center"/>
                    <w:rPr>
                      <w:rFonts w:ascii="宋体" w:hAnsi="宋体"/>
                      <w:snapToGrid w:val="0"/>
                      <w:color w:val="000000"/>
                      <w:szCs w:val="21"/>
                    </w:rPr>
                  </w:pPr>
                  <w:r>
                    <w:rPr>
                      <w:rFonts w:ascii="宋体" w:hAnsi="宋体" w:hint="eastAsia"/>
                      <w:snapToGrid w:val="0"/>
                      <w:color w:val="000000"/>
                      <w:szCs w:val="21"/>
                    </w:rPr>
                    <w:t>106.54</w:t>
                  </w:r>
                </w:p>
              </w:tc>
              <w:tc>
                <w:tcPr>
                  <w:tcW w:w="359"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2.13</w:t>
                  </w:r>
                </w:p>
              </w:tc>
              <w:tc>
                <w:tcPr>
                  <w:tcW w:w="415" w:type="pct"/>
                  <w:vAlign w:val="center"/>
                </w:tcPr>
                <w:p w:rsidR="004F5D0A" w:rsidRDefault="00D61730">
                  <w:pPr>
                    <w:ind w:left="-57" w:right="-57"/>
                    <w:jc w:val="center"/>
                    <w:rPr>
                      <w:rFonts w:ascii="宋体" w:hAnsi="宋体"/>
                      <w:snapToGrid w:val="0"/>
                      <w:szCs w:val="21"/>
                    </w:rPr>
                  </w:pPr>
                  <w:r>
                    <w:rPr>
                      <w:rFonts w:ascii="宋体" w:hAnsi="宋体"/>
                      <w:snapToGrid w:val="0"/>
                      <w:szCs w:val="21"/>
                    </w:rPr>
                    <w:t>5.114</w:t>
                  </w:r>
                </w:p>
              </w:tc>
              <w:tc>
                <w:tcPr>
                  <w:tcW w:w="825" w:type="pct"/>
                  <w:vMerge w:val="restart"/>
                  <w:vAlign w:val="center"/>
                </w:tcPr>
                <w:p w:rsidR="004F5D0A" w:rsidRDefault="00D61730">
                  <w:pPr>
                    <w:pStyle w:val="Default1"/>
                    <w:jc w:val="center"/>
                    <w:rPr>
                      <w:sz w:val="21"/>
                      <w:szCs w:val="21"/>
                    </w:rPr>
                  </w:pPr>
                  <w:r>
                    <w:rPr>
                      <w:rFonts w:hint="eastAsia"/>
                      <w:sz w:val="21"/>
                      <w:szCs w:val="21"/>
                    </w:rPr>
                    <w:t>车间</w:t>
                  </w:r>
                  <w:r>
                    <w:rPr>
                      <w:sz w:val="21"/>
                      <w:szCs w:val="21"/>
                    </w:rPr>
                    <w:t>整体封闭，</w:t>
                  </w:r>
                  <w:r>
                    <w:rPr>
                      <w:rFonts w:hint="eastAsia"/>
                      <w:sz w:val="21"/>
                      <w:szCs w:val="21"/>
                    </w:rPr>
                    <w:t>单独</w:t>
                  </w:r>
                  <w:r>
                    <w:rPr>
                      <w:sz w:val="21"/>
                      <w:szCs w:val="21"/>
                    </w:rPr>
                    <w:t>的</w:t>
                  </w:r>
                  <w:r>
                    <w:rPr>
                      <w:rFonts w:hint="eastAsia"/>
                      <w:sz w:val="21"/>
                      <w:szCs w:val="21"/>
                    </w:rPr>
                    <w:t>吸风</w:t>
                  </w:r>
                  <w:r>
                    <w:rPr>
                      <w:sz w:val="21"/>
                      <w:szCs w:val="21"/>
                    </w:rPr>
                    <w:t>装置</w:t>
                  </w:r>
                  <w:r>
                    <w:rPr>
                      <w:sz w:val="21"/>
                      <w:szCs w:val="21"/>
                    </w:rPr>
                    <w:t>+</w:t>
                  </w:r>
                  <w:r>
                    <w:rPr>
                      <w:rFonts w:hint="eastAsia"/>
                      <w:sz w:val="21"/>
                      <w:szCs w:val="21"/>
                    </w:rPr>
                    <w:t>中央除尘系统；</w:t>
                  </w:r>
                </w:p>
                <w:p w:rsidR="004F5D0A" w:rsidRDefault="00D61730">
                  <w:pPr>
                    <w:pStyle w:val="Default1"/>
                    <w:jc w:val="center"/>
                    <w:rPr>
                      <w:sz w:val="21"/>
                      <w:szCs w:val="21"/>
                    </w:rPr>
                  </w:pPr>
                  <w:r>
                    <w:rPr>
                      <w:rFonts w:hint="eastAsia"/>
                      <w:sz w:val="21"/>
                      <w:szCs w:val="21"/>
                    </w:rPr>
                    <w:t>风量</w:t>
                  </w:r>
                  <w:r>
                    <w:rPr>
                      <w:rFonts w:hint="eastAsia"/>
                      <w:sz w:val="21"/>
                      <w:szCs w:val="21"/>
                    </w:rPr>
                    <w:t>20000</w:t>
                  </w:r>
                  <w:r>
                    <w:rPr>
                      <w:sz w:val="21"/>
                      <w:szCs w:val="21"/>
                    </w:rPr>
                    <w:t>m³/h</w:t>
                  </w:r>
                </w:p>
              </w:tc>
              <w:tc>
                <w:tcPr>
                  <w:tcW w:w="412" w:type="pct"/>
                  <w:vAlign w:val="center"/>
                </w:tcPr>
                <w:p w:rsidR="004F5D0A" w:rsidRDefault="00D61730">
                  <w:pPr>
                    <w:ind w:right="-57"/>
                    <w:jc w:val="center"/>
                    <w:rPr>
                      <w:rFonts w:ascii="宋体" w:hAnsi="宋体"/>
                      <w:snapToGrid w:val="0"/>
                      <w:szCs w:val="21"/>
                    </w:rPr>
                  </w:pPr>
                  <w:r>
                    <w:rPr>
                      <w:rFonts w:ascii="宋体" w:hAnsi="宋体" w:hint="eastAsia"/>
                      <w:snapToGrid w:val="0"/>
                      <w:szCs w:val="21"/>
                    </w:rPr>
                    <w:t>90</w:t>
                  </w:r>
                </w:p>
              </w:tc>
              <w:tc>
                <w:tcPr>
                  <w:tcW w:w="431"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99</w:t>
                  </w:r>
                </w:p>
              </w:tc>
              <w:tc>
                <w:tcPr>
                  <w:tcW w:w="660"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经</w:t>
                  </w:r>
                  <w:r>
                    <w:rPr>
                      <w:rFonts w:ascii="宋体" w:hAnsi="宋体"/>
                      <w:snapToGrid w:val="0"/>
                      <w:szCs w:val="21"/>
                    </w:rPr>
                    <w:t>15m</w:t>
                  </w:r>
                  <w:r>
                    <w:rPr>
                      <w:rFonts w:ascii="宋体" w:hAnsi="宋体" w:hint="eastAsia"/>
                      <w:snapToGrid w:val="0"/>
                      <w:szCs w:val="21"/>
                    </w:rPr>
                    <w:t>高1#排气筒排入大气</w:t>
                  </w:r>
                </w:p>
              </w:tc>
            </w:tr>
            <w:tr w:rsidR="004F5D0A">
              <w:trPr>
                <w:trHeight w:val="704"/>
                <w:jc w:val="center"/>
              </w:trPr>
              <w:tc>
                <w:tcPr>
                  <w:tcW w:w="275" w:type="pct"/>
                  <w:vMerge/>
                  <w:vAlign w:val="center"/>
                </w:tcPr>
                <w:p w:rsidR="004F5D0A" w:rsidRDefault="004F5D0A">
                  <w:pPr>
                    <w:ind w:left="-57" w:right="-57"/>
                    <w:jc w:val="center"/>
                    <w:rPr>
                      <w:rFonts w:ascii="宋体" w:hAnsi="宋体"/>
                      <w:snapToGrid w:val="0"/>
                      <w:szCs w:val="21"/>
                    </w:rPr>
                  </w:pPr>
                </w:p>
              </w:tc>
              <w:tc>
                <w:tcPr>
                  <w:tcW w:w="308" w:type="pct"/>
                  <w:vMerge/>
                  <w:vAlign w:val="center"/>
                </w:tcPr>
                <w:p w:rsidR="004F5D0A" w:rsidRDefault="004F5D0A">
                  <w:pPr>
                    <w:ind w:left="-57" w:right="-57"/>
                    <w:jc w:val="center"/>
                    <w:rPr>
                      <w:rFonts w:ascii="宋体" w:hAnsi="宋体"/>
                      <w:snapToGrid w:val="0"/>
                      <w:szCs w:val="21"/>
                    </w:rPr>
                  </w:pPr>
                </w:p>
              </w:tc>
              <w:tc>
                <w:tcPr>
                  <w:tcW w:w="659" w:type="pct"/>
                  <w:vMerge/>
                  <w:vAlign w:val="center"/>
                </w:tcPr>
                <w:p w:rsidR="004F5D0A" w:rsidRDefault="004F5D0A">
                  <w:pPr>
                    <w:ind w:left="-57" w:right="-57"/>
                    <w:jc w:val="center"/>
                    <w:rPr>
                      <w:rFonts w:ascii="宋体" w:hAnsi="宋体"/>
                      <w:snapToGrid w:val="0"/>
                      <w:szCs w:val="21"/>
                    </w:rPr>
                  </w:pPr>
                </w:p>
              </w:tc>
              <w:tc>
                <w:tcPr>
                  <w:tcW w:w="309"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无组织</w:t>
                  </w:r>
                </w:p>
              </w:tc>
              <w:tc>
                <w:tcPr>
                  <w:tcW w:w="346" w:type="pct"/>
                  <w:vAlign w:val="center"/>
                </w:tcPr>
                <w:p w:rsidR="004F5D0A" w:rsidRDefault="00D61730">
                  <w:pPr>
                    <w:ind w:left="-57" w:right="-57"/>
                    <w:jc w:val="center"/>
                    <w:rPr>
                      <w:rFonts w:ascii="宋体" w:hAnsi="宋体"/>
                      <w:snapToGrid w:val="0"/>
                      <w:szCs w:val="21"/>
                    </w:rPr>
                  </w:pPr>
                  <w:r>
                    <w:rPr>
                      <w:rFonts w:ascii="宋体" w:hAnsi="宋体"/>
                      <w:snapToGrid w:val="0"/>
                      <w:szCs w:val="21"/>
                    </w:rPr>
                    <w:t>/</w:t>
                  </w:r>
                </w:p>
              </w:tc>
              <w:tc>
                <w:tcPr>
                  <w:tcW w:w="359"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0.2</w:t>
                  </w:r>
                  <w:r>
                    <w:rPr>
                      <w:rFonts w:ascii="宋体" w:hAnsi="宋体"/>
                      <w:snapToGrid w:val="0"/>
                      <w:szCs w:val="21"/>
                    </w:rPr>
                    <w:t>1</w:t>
                  </w:r>
                </w:p>
              </w:tc>
              <w:tc>
                <w:tcPr>
                  <w:tcW w:w="415"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0.5</w:t>
                  </w:r>
                  <w:r>
                    <w:rPr>
                      <w:rFonts w:ascii="宋体" w:hAnsi="宋体"/>
                      <w:snapToGrid w:val="0"/>
                      <w:szCs w:val="21"/>
                    </w:rPr>
                    <w:t>14</w:t>
                  </w:r>
                </w:p>
              </w:tc>
              <w:tc>
                <w:tcPr>
                  <w:tcW w:w="825" w:type="pct"/>
                  <w:vMerge/>
                  <w:vAlign w:val="center"/>
                </w:tcPr>
                <w:p w:rsidR="004F5D0A" w:rsidRDefault="004F5D0A">
                  <w:pPr>
                    <w:ind w:left="-57" w:right="-57"/>
                    <w:jc w:val="center"/>
                    <w:rPr>
                      <w:rFonts w:ascii="宋体" w:hAnsi="宋体"/>
                      <w:snapToGrid w:val="0"/>
                      <w:szCs w:val="21"/>
                    </w:rPr>
                  </w:pPr>
                </w:p>
              </w:tc>
              <w:tc>
                <w:tcPr>
                  <w:tcW w:w="412" w:type="pct"/>
                  <w:vAlign w:val="center"/>
                </w:tcPr>
                <w:p w:rsidR="004F5D0A" w:rsidRDefault="00D61730">
                  <w:pPr>
                    <w:ind w:right="-57"/>
                    <w:jc w:val="center"/>
                    <w:rPr>
                      <w:rFonts w:ascii="宋体" w:hAnsi="宋体"/>
                      <w:snapToGrid w:val="0"/>
                      <w:szCs w:val="21"/>
                    </w:rPr>
                  </w:pPr>
                  <w:r>
                    <w:rPr>
                      <w:rFonts w:ascii="宋体" w:hAnsi="宋体" w:hint="eastAsia"/>
                      <w:snapToGrid w:val="0"/>
                      <w:szCs w:val="21"/>
                    </w:rPr>
                    <w:t>/</w:t>
                  </w:r>
                </w:p>
              </w:tc>
              <w:tc>
                <w:tcPr>
                  <w:tcW w:w="431"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w:t>
                  </w:r>
                </w:p>
              </w:tc>
              <w:tc>
                <w:tcPr>
                  <w:tcW w:w="660" w:type="pct"/>
                  <w:vMerge w:val="restart"/>
                  <w:vAlign w:val="center"/>
                </w:tcPr>
                <w:p w:rsidR="004F5D0A" w:rsidRDefault="00D61730">
                  <w:pPr>
                    <w:jc w:val="center"/>
                    <w:rPr>
                      <w:rFonts w:ascii="宋体" w:hAnsi="宋体"/>
                      <w:snapToGrid w:val="0"/>
                      <w:szCs w:val="21"/>
                    </w:rPr>
                  </w:pPr>
                  <w:r>
                    <w:rPr>
                      <w:rFonts w:ascii="宋体" w:hAnsi="宋体" w:hint="eastAsia"/>
                      <w:snapToGrid w:val="0"/>
                      <w:szCs w:val="21"/>
                    </w:rPr>
                    <w:t>车间内无组织排放</w:t>
                  </w:r>
                </w:p>
              </w:tc>
            </w:tr>
            <w:tr w:rsidR="004F5D0A">
              <w:trPr>
                <w:trHeight w:val="699"/>
                <w:jc w:val="center"/>
              </w:trPr>
              <w:tc>
                <w:tcPr>
                  <w:tcW w:w="275" w:type="pct"/>
                  <w:vMerge/>
                  <w:vAlign w:val="center"/>
                </w:tcPr>
                <w:p w:rsidR="004F5D0A" w:rsidRDefault="004F5D0A">
                  <w:pPr>
                    <w:jc w:val="center"/>
                    <w:rPr>
                      <w:rFonts w:ascii="宋体" w:hAnsi="宋体"/>
                      <w:snapToGrid w:val="0"/>
                      <w:szCs w:val="21"/>
                    </w:rPr>
                  </w:pPr>
                </w:p>
              </w:tc>
              <w:tc>
                <w:tcPr>
                  <w:tcW w:w="308"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非甲烷总烃</w:t>
                  </w:r>
                </w:p>
              </w:tc>
              <w:tc>
                <w:tcPr>
                  <w:tcW w:w="659" w:type="pct"/>
                  <w:vAlign w:val="center"/>
                </w:tcPr>
                <w:p w:rsidR="004F5D0A" w:rsidRDefault="00D61730">
                  <w:pPr>
                    <w:ind w:right="-57"/>
                    <w:jc w:val="center"/>
                    <w:rPr>
                      <w:rFonts w:ascii="宋体" w:hAnsi="宋体"/>
                      <w:snapToGrid w:val="0"/>
                      <w:szCs w:val="21"/>
                    </w:rPr>
                  </w:pPr>
                  <w:r>
                    <w:rPr>
                      <w:rFonts w:ascii="宋体" w:hAnsi="宋体" w:hint="eastAsia"/>
                      <w:snapToGrid w:val="0"/>
                      <w:szCs w:val="21"/>
                    </w:rPr>
                    <w:t>黏胶工序</w:t>
                  </w:r>
                </w:p>
              </w:tc>
              <w:tc>
                <w:tcPr>
                  <w:tcW w:w="309"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无组织</w:t>
                  </w:r>
                </w:p>
              </w:tc>
              <w:tc>
                <w:tcPr>
                  <w:tcW w:w="346" w:type="pct"/>
                  <w:vAlign w:val="center"/>
                </w:tcPr>
                <w:p w:rsidR="004F5D0A" w:rsidRDefault="00D61730">
                  <w:pPr>
                    <w:ind w:left="-57" w:right="-57"/>
                    <w:jc w:val="center"/>
                    <w:rPr>
                      <w:rFonts w:ascii="宋体" w:hAnsi="宋体"/>
                      <w:snapToGrid w:val="0"/>
                      <w:szCs w:val="21"/>
                    </w:rPr>
                  </w:pPr>
                  <w:r>
                    <w:rPr>
                      <w:rFonts w:ascii="宋体" w:hAnsi="宋体"/>
                      <w:snapToGrid w:val="0"/>
                      <w:szCs w:val="21"/>
                    </w:rPr>
                    <w:t>/</w:t>
                  </w:r>
                </w:p>
              </w:tc>
              <w:tc>
                <w:tcPr>
                  <w:tcW w:w="359"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0.0017</w:t>
                  </w:r>
                </w:p>
              </w:tc>
              <w:tc>
                <w:tcPr>
                  <w:tcW w:w="415"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0.00</w:t>
                  </w:r>
                  <w:r>
                    <w:rPr>
                      <w:rFonts w:ascii="宋体" w:hAnsi="宋体"/>
                      <w:snapToGrid w:val="0"/>
                      <w:szCs w:val="21"/>
                    </w:rPr>
                    <w:t>4</w:t>
                  </w:r>
                </w:p>
              </w:tc>
              <w:tc>
                <w:tcPr>
                  <w:tcW w:w="825" w:type="pct"/>
                  <w:vAlign w:val="center"/>
                </w:tcPr>
                <w:p w:rsidR="004F5D0A" w:rsidRDefault="00D61730">
                  <w:pPr>
                    <w:jc w:val="center"/>
                    <w:rPr>
                      <w:rFonts w:ascii="宋体" w:hAnsi="宋体"/>
                      <w:snapToGrid w:val="0"/>
                      <w:szCs w:val="21"/>
                    </w:rPr>
                  </w:pPr>
                  <w:r>
                    <w:rPr>
                      <w:rFonts w:ascii="宋体" w:hAnsi="宋体" w:hint="eastAsia"/>
                      <w:snapToGrid w:val="0"/>
                      <w:szCs w:val="21"/>
                    </w:rPr>
                    <w:t>/</w:t>
                  </w:r>
                </w:p>
              </w:tc>
              <w:tc>
                <w:tcPr>
                  <w:tcW w:w="412" w:type="pct"/>
                  <w:vAlign w:val="center"/>
                </w:tcPr>
                <w:p w:rsidR="004F5D0A" w:rsidRDefault="00D61730">
                  <w:pPr>
                    <w:jc w:val="center"/>
                    <w:rPr>
                      <w:rFonts w:ascii="宋体" w:hAnsi="宋体"/>
                      <w:snapToGrid w:val="0"/>
                      <w:szCs w:val="21"/>
                    </w:rPr>
                  </w:pPr>
                  <w:r>
                    <w:rPr>
                      <w:rFonts w:ascii="宋体" w:hAnsi="宋体" w:hint="eastAsia"/>
                      <w:snapToGrid w:val="0"/>
                      <w:szCs w:val="21"/>
                    </w:rPr>
                    <w:t>/</w:t>
                  </w:r>
                </w:p>
              </w:tc>
              <w:tc>
                <w:tcPr>
                  <w:tcW w:w="431" w:type="pct"/>
                  <w:vAlign w:val="center"/>
                </w:tcPr>
                <w:p w:rsidR="004F5D0A" w:rsidRDefault="00D61730">
                  <w:pPr>
                    <w:jc w:val="center"/>
                    <w:rPr>
                      <w:rFonts w:ascii="宋体" w:hAnsi="宋体"/>
                      <w:snapToGrid w:val="0"/>
                      <w:szCs w:val="21"/>
                    </w:rPr>
                  </w:pPr>
                  <w:r>
                    <w:rPr>
                      <w:rFonts w:ascii="宋体" w:hAnsi="宋体" w:hint="eastAsia"/>
                      <w:snapToGrid w:val="0"/>
                      <w:szCs w:val="21"/>
                    </w:rPr>
                    <w:t>/</w:t>
                  </w:r>
                </w:p>
              </w:tc>
              <w:tc>
                <w:tcPr>
                  <w:tcW w:w="660" w:type="pct"/>
                  <w:vMerge/>
                  <w:vAlign w:val="center"/>
                </w:tcPr>
                <w:p w:rsidR="004F5D0A" w:rsidRDefault="004F5D0A">
                  <w:pPr>
                    <w:jc w:val="center"/>
                    <w:rPr>
                      <w:rFonts w:ascii="宋体" w:hAnsi="宋体"/>
                      <w:snapToGrid w:val="0"/>
                      <w:szCs w:val="21"/>
                    </w:rPr>
                  </w:pPr>
                </w:p>
              </w:tc>
            </w:tr>
            <w:tr w:rsidR="004F5D0A">
              <w:trPr>
                <w:trHeight w:val="696"/>
                <w:jc w:val="center"/>
              </w:trPr>
              <w:tc>
                <w:tcPr>
                  <w:tcW w:w="275" w:type="pct"/>
                  <w:vMerge w:val="restart"/>
                  <w:vAlign w:val="center"/>
                </w:tcPr>
                <w:p w:rsidR="004F5D0A" w:rsidRDefault="00D61730">
                  <w:pPr>
                    <w:pStyle w:val="20"/>
                    <w:ind w:leftChars="0" w:left="0" w:firstLine="0"/>
                  </w:pPr>
                  <w:r>
                    <w:rPr>
                      <w:rFonts w:hint="eastAsia"/>
                    </w:rPr>
                    <w:t>DA002</w:t>
                  </w:r>
                </w:p>
              </w:tc>
              <w:tc>
                <w:tcPr>
                  <w:tcW w:w="308"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非甲烷总烃</w:t>
                  </w:r>
                </w:p>
              </w:tc>
              <w:tc>
                <w:tcPr>
                  <w:tcW w:w="659" w:type="pct"/>
                  <w:vMerge w:val="restar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调漆、喷漆、晾干工序</w:t>
                  </w:r>
                </w:p>
              </w:tc>
              <w:tc>
                <w:tcPr>
                  <w:tcW w:w="309" w:type="pct"/>
                  <w:vMerge w:val="restar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有组织</w:t>
                  </w:r>
                </w:p>
              </w:tc>
              <w:tc>
                <w:tcPr>
                  <w:tcW w:w="346"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116</w:t>
                  </w:r>
                </w:p>
              </w:tc>
              <w:tc>
                <w:tcPr>
                  <w:tcW w:w="359"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2.32</w:t>
                  </w:r>
                </w:p>
              </w:tc>
              <w:tc>
                <w:tcPr>
                  <w:tcW w:w="415"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2.78</w:t>
                  </w:r>
                </w:p>
              </w:tc>
              <w:tc>
                <w:tcPr>
                  <w:tcW w:w="825" w:type="pct"/>
                  <w:vMerge w:val="restart"/>
                  <w:vAlign w:val="center"/>
                </w:tcPr>
                <w:p w:rsidR="004F5D0A" w:rsidRDefault="00D61730">
                  <w:pPr>
                    <w:ind w:left="-57" w:right="-57"/>
                    <w:rPr>
                      <w:rFonts w:ascii="宋体" w:hAnsi="宋体"/>
                      <w:snapToGrid w:val="0"/>
                      <w:szCs w:val="21"/>
                    </w:rPr>
                  </w:pPr>
                  <w:r>
                    <w:rPr>
                      <w:rFonts w:hint="eastAsia"/>
                      <w:szCs w:val="21"/>
                    </w:rPr>
                    <w:t>车间</w:t>
                  </w:r>
                  <w:r>
                    <w:rPr>
                      <w:szCs w:val="21"/>
                    </w:rPr>
                    <w:t>整体封闭，</w:t>
                  </w:r>
                  <w:r>
                    <w:rPr>
                      <w:rFonts w:ascii="宋体" w:hAnsi="宋体" w:hint="eastAsia"/>
                      <w:snapToGrid w:val="0"/>
                      <w:szCs w:val="21"/>
                    </w:rPr>
                    <w:t>干式过滤棉+活性炭吸附装置+光氧催化装置；</w:t>
                  </w:r>
                </w:p>
                <w:p w:rsidR="004F5D0A" w:rsidRDefault="00D61730">
                  <w:pPr>
                    <w:ind w:left="-57" w:right="-57"/>
                    <w:jc w:val="center"/>
                    <w:rPr>
                      <w:rFonts w:ascii="宋体" w:hAnsi="宋体"/>
                      <w:snapToGrid w:val="0"/>
                      <w:szCs w:val="21"/>
                    </w:rPr>
                  </w:pPr>
                  <w:r>
                    <w:rPr>
                      <w:rFonts w:ascii="宋体" w:hAnsi="宋体" w:hint="eastAsia"/>
                      <w:snapToGrid w:val="0"/>
                      <w:szCs w:val="21"/>
                    </w:rPr>
                    <w:t>风量20000</w:t>
                  </w:r>
                  <w:r>
                    <w:rPr>
                      <w:rFonts w:ascii="宋体" w:hAnsi="宋体"/>
                      <w:snapToGrid w:val="0"/>
                      <w:szCs w:val="21"/>
                    </w:rPr>
                    <w:t>m³/h</w:t>
                  </w:r>
                </w:p>
              </w:tc>
              <w:tc>
                <w:tcPr>
                  <w:tcW w:w="412" w:type="pct"/>
                  <w:vMerge w:val="restart"/>
                  <w:vAlign w:val="center"/>
                </w:tcPr>
                <w:p w:rsidR="004F5D0A" w:rsidRDefault="00D61730">
                  <w:pPr>
                    <w:ind w:right="-57"/>
                    <w:jc w:val="center"/>
                    <w:rPr>
                      <w:rFonts w:ascii="宋体" w:hAnsi="宋体"/>
                      <w:snapToGrid w:val="0"/>
                      <w:szCs w:val="21"/>
                    </w:rPr>
                  </w:pPr>
                  <w:r>
                    <w:rPr>
                      <w:rFonts w:ascii="宋体" w:hAnsi="宋体"/>
                      <w:snapToGrid w:val="0"/>
                      <w:szCs w:val="21"/>
                    </w:rPr>
                    <w:t>95</w:t>
                  </w:r>
                </w:p>
              </w:tc>
              <w:tc>
                <w:tcPr>
                  <w:tcW w:w="431" w:type="pct"/>
                  <w:vAlign w:val="center"/>
                </w:tcPr>
                <w:p w:rsidR="004F5D0A" w:rsidRDefault="00D61730">
                  <w:pPr>
                    <w:ind w:left="-57" w:right="-57"/>
                    <w:jc w:val="center"/>
                    <w:rPr>
                      <w:rFonts w:ascii="宋体" w:hAnsi="宋体"/>
                      <w:snapToGrid w:val="0"/>
                      <w:szCs w:val="21"/>
                    </w:rPr>
                  </w:pPr>
                  <w:r>
                    <w:rPr>
                      <w:rFonts w:ascii="宋体" w:hAnsi="宋体"/>
                      <w:snapToGrid w:val="0"/>
                      <w:szCs w:val="21"/>
                    </w:rPr>
                    <w:t>90</w:t>
                  </w:r>
                </w:p>
              </w:tc>
              <w:tc>
                <w:tcPr>
                  <w:tcW w:w="660" w:type="pct"/>
                  <w:vMerge w:val="restar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经</w:t>
                  </w:r>
                  <w:r>
                    <w:rPr>
                      <w:rFonts w:ascii="宋体" w:hAnsi="宋体"/>
                      <w:snapToGrid w:val="0"/>
                      <w:szCs w:val="21"/>
                    </w:rPr>
                    <w:t>15m</w:t>
                  </w:r>
                  <w:r>
                    <w:rPr>
                      <w:rFonts w:ascii="宋体" w:hAnsi="宋体" w:hint="eastAsia"/>
                      <w:snapToGrid w:val="0"/>
                      <w:szCs w:val="21"/>
                    </w:rPr>
                    <w:t>高2#排气筒排入大气</w:t>
                  </w:r>
                </w:p>
              </w:tc>
            </w:tr>
            <w:tr w:rsidR="004F5D0A">
              <w:trPr>
                <w:trHeight w:val="706"/>
                <w:jc w:val="center"/>
              </w:trPr>
              <w:tc>
                <w:tcPr>
                  <w:tcW w:w="275" w:type="pct"/>
                  <w:vMerge/>
                  <w:vAlign w:val="center"/>
                </w:tcPr>
                <w:p w:rsidR="004F5D0A" w:rsidRDefault="004F5D0A">
                  <w:pPr>
                    <w:jc w:val="center"/>
                    <w:rPr>
                      <w:rFonts w:ascii="宋体" w:hAnsi="宋体"/>
                      <w:snapToGrid w:val="0"/>
                      <w:szCs w:val="21"/>
                    </w:rPr>
                  </w:pPr>
                </w:p>
              </w:tc>
              <w:tc>
                <w:tcPr>
                  <w:tcW w:w="308"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颗粒物</w:t>
                  </w:r>
                </w:p>
              </w:tc>
              <w:tc>
                <w:tcPr>
                  <w:tcW w:w="659" w:type="pct"/>
                  <w:vMerge/>
                  <w:vAlign w:val="center"/>
                </w:tcPr>
                <w:p w:rsidR="004F5D0A" w:rsidRDefault="004F5D0A">
                  <w:pPr>
                    <w:jc w:val="center"/>
                    <w:rPr>
                      <w:rFonts w:ascii="宋体" w:hAnsi="宋体"/>
                      <w:snapToGrid w:val="0"/>
                      <w:szCs w:val="21"/>
                    </w:rPr>
                  </w:pPr>
                </w:p>
              </w:tc>
              <w:tc>
                <w:tcPr>
                  <w:tcW w:w="309" w:type="pct"/>
                  <w:vMerge/>
                  <w:vAlign w:val="center"/>
                </w:tcPr>
                <w:p w:rsidR="004F5D0A" w:rsidRDefault="004F5D0A">
                  <w:pPr>
                    <w:jc w:val="center"/>
                    <w:rPr>
                      <w:rFonts w:ascii="宋体" w:hAnsi="宋体"/>
                      <w:snapToGrid w:val="0"/>
                      <w:szCs w:val="21"/>
                    </w:rPr>
                  </w:pPr>
                </w:p>
              </w:tc>
              <w:tc>
                <w:tcPr>
                  <w:tcW w:w="346"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64.5</w:t>
                  </w:r>
                </w:p>
              </w:tc>
              <w:tc>
                <w:tcPr>
                  <w:tcW w:w="359"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1.29</w:t>
                  </w:r>
                </w:p>
              </w:tc>
              <w:tc>
                <w:tcPr>
                  <w:tcW w:w="415"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1.55</w:t>
                  </w:r>
                </w:p>
              </w:tc>
              <w:tc>
                <w:tcPr>
                  <w:tcW w:w="825" w:type="pct"/>
                  <w:vMerge/>
                  <w:vAlign w:val="center"/>
                </w:tcPr>
                <w:p w:rsidR="004F5D0A" w:rsidRDefault="004F5D0A">
                  <w:pPr>
                    <w:jc w:val="center"/>
                    <w:rPr>
                      <w:rFonts w:ascii="宋体" w:hAnsi="宋体"/>
                      <w:snapToGrid w:val="0"/>
                      <w:szCs w:val="21"/>
                    </w:rPr>
                  </w:pPr>
                </w:p>
              </w:tc>
              <w:tc>
                <w:tcPr>
                  <w:tcW w:w="412" w:type="pct"/>
                  <w:vMerge/>
                  <w:vAlign w:val="center"/>
                </w:tcPr>
                <w:p w:rsidR="004F5D0A" w:rsidRDefault="004F5D0A">
                  <w:pPr>
                    <w:jc w:val="center"/>
                    <w:rPr>
                      <w:rFonts w:ascii="宋体" w:hAnsi="宋体"/>
                      <w:snapToGrid w:val="0"/>
                      <w:szCs w:val="21"/>
                    </w:rPr>
                  </w:pPr>
                </w:p>
              </w:tc>
              <w:tc>
                <w:tcPr>
                  <w:tcW w:w="431" w:type="pct"/>
                  <w:vAlign w:val="center"/>
                </w:tcPr>
                <w:p w:rsidR="004F5D0A" w:rsidRDefault="00D61730">
                  <w:pPr>
                    <w:jc w:val="center"/>
                    <w:rPr>
                      <w:rFonts w:ascii="宋体" w:hAnsi="宋体"/>
                      <w:snapToGrid w:val="0"/>
                      <w:szCs w:val="21"/>
                    </w:rPr>
                  </w:pPr>
                  <w:r>
                    <w:rPr>
                      <w:rFonts w:ascii="宋体" w:hAnsi="宋体" w:hint="eastAsia"/>
                      <w:snapToGrid w:val="0"/>
                      <w:szCs w:val="21"/>
                    </w:rPr>
                    <w:t>99</w:t>
                  </w:r>
                </w:p>
              </w:tc>
              <w:tc>
                <w:tcPr>
                  <w:tcW w:w="660" w:type="pct"/>
                  <w:vMerge/>
                  <w:vAlign w:val="center"/>
                </w:tcPr>
                <w:p w:rsidR="004F5D0A" w:rsidRDefault="004F5D0A">
                  <w:pPr>
                    <w:jc w:val="center"/>
                    <w:rPr>
                      <w:rFonts w:ascii="宋体" w:hAnsi="宋体"/>
                      <w:snapToGrid w:val="0"/>
                      <w:szCs w:val="21"/>
                    </w:rPr>
                  </w:pPr>
                </w:p>
              </w:tc>
            </w:tr>
            <w:tr w:rsidR="004F5D0A">
              <w:trPr>
                <w:trHeight w:val="702"/>
                <w:jc w:val="center"/>
              </w:trPr>
              <w:tc>
                <w:tcPr>
                  <w:tcW w:w="275" w:type="pct"/>
                  <w:vMerge/>
                  <w:vAlign w:val="center"/>
                </w:tcPr>
                <w:p w:rsidR="004F5D0A" w:rsidRDefault="004F5D0A">
                  <w:pPr>
                    <w:jc w:val="center"/>
                    <w:rPr>
                      <w:rFonts w:ascii="宋体" w:hAnsi="宋体"/>
                      <w:snapToGrid w:val="0"/>
                      <w:szCs w:val="21"/>
                    </w:rPr>
                  </w:pPr>
                </w:p>
              </w:tc>
              <w:tc>
                <w:tcPr>
                  <w:tcW w:w="308"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非甲烷总烃</w:t>
                  </w:r>
                </w:p>
              </w:tc>
              <w:tc>
                <w:tcPr>
                  <w:tcW w:w="659" w:type="pct"/>
                  <w:vMerge/>
                  <w:vAlign w:val="center"/>
                </w:tcPr>
                <w:p w:rsidR="004F5D0A" w:rsidRDefault="004F5D0A">
                  <w:pPr>
                    <w:jc w:val="center"/>
                    <w:rPr>
                      <w:rFonts w:ascii="宋体" w:hAnsi="宋体"/>
                      <w:snapToGrid w:val="0"/>
                      <w:szCs w:val="21"/>
                    </w:rPr>
                  </w:pPr>
                </w:p>
              </w:tc>
              <w:tc>
                <w:tcPr>
                  <w:tcW w:w="309" w:type="pct"/>
                  <w:vMerge w:val="restar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无组织</w:t>
                  </w:r>
                </w:p>
              </w:tc>
              <w:tc>
                <w:tcPr>
                  <w:tcW w:w="346" w:type="pct"/>
                  <w:vAlign w:val="center"/>
                </w:tcPr>
                <w:p w:rsidR="004F5D0A" w:rsidRDefault="00D61730">
                  <w:pPr>
                    <w:ind w:left="-57" w:right="-57"/>
                    <w:jc w:val="center"/>
                    <w:rPr>
                      <w:rFonts w:ascii="宋体" w:hAnsi="宋体"/>
                      <w:snapToGrid w:val="0"/>
                      <w:szCs w:val="21"/>
                    </w:rPr>
                  </w:pPr>
                  <w:r>
                    <w:rPr>
                      <w:rFonts w:ascii="宋体" w:hAnsi="宋体"/>
                      <w:snapToGrid w:val="0"/>
                      <w:szCs w:val="21"/>
                    </w:rPr>
                    <w:t>/</w:t>
                  </w:r>
                </w:p>
              </w:tc>
              <w:tc>
                <w:tcPr>
                  <w:tcW w:w="359"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0.125</w:t>
                  </w:r>
                </w:p>
              </w:tc>
              <w:tc>
                <w:tcPr>
                  <w:tcW w:w="415"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0.15</w:t>
                  </w:r>
                </w:p>
              </w:tc>
              <w:tc>
                <w:tcPr>
                  <w:tcW w:w="825" w:type="pct"/>
                  <w:vMerge w:val="restart"/>
                  <w:vAlign w:val="center"/>
                </w:tcPr>
                <w:p w:rsidR="004F5D0A" w:rsidRDefault="00D61730">
                  <w:pPr>
                    <w:jc w:val="center"/>
                    <w:rPr>
                      <w:rFonts w:ascii="宋体" w:hAnsi="宋体"/>
                      <w:snapToGrid w:val="0"/>
                      <w:szCs w:val="21"/>
                    </w:rPr>
                  </w:pPr>
                  <w:r>
                    <w:rPr>
                      <w:rFonts w:ascii="宋体" w:hAnsi="宋体"/>
                      <w:snapToGrid w:val="0"/>
                      <w:szCs w:val="21"/>
                    </w:rPr>
                    <w:t>/</w:t>
                  </w:r>
                </w:p>
              </w:tc>
              <w:tc>
                <w:tcPr>
                  <w:tcW w:w="412" w:type="pct"/>
                  <w:vMerge w:val="restart"/>
                  <w:vAlign w:val="center"/>
                </w:tcPr>
                <w:p w:rsidR="004F5D0A" w:rsidRDefault="00D61730">
                  <w:pPr>
                    <w:ind w:right="-57"/>
                    <w:jc w:val="center"/>
                    <w:rPr>
                      <w:rFonts w:ascii="宋体" w:hAnsi="宋体"/>
                      <w:snapToGrid w:val="0"/>
                      <w:szCs w:val="21"/>
                    </w:rPr>
                  </w:pPr>
                  <w:r>
                    <w:rPr>
                      <w:rFonts w:ascii="宋体" w:hAnsi="宋体"/>
                      <w:snapToGrid w:val="0"/>
                      <w:szCs w:val="21"/>
                    </w:rPr>
                    <w:t>/</w:t>
                  </w:r>
                </w:p>
              </w:tc>
              <w:tc>
                <w:tcPr>
                  <w:tcW w:w="431" w:type="pct"/>
                  <w:vMerge w:val="restart"/>
                  <w:vAlign w:val="center"/>
                </w:tcPr>
                <w:p w:rsidR="004F5D0A" w:rsidRDefault="00D61730">
                  <w:pPr>
                    <w:ind w:left="-57" w:right="-57"/>
                    <w:jc w:val="center"/>
                    <w:rPr>
                      <w:rFonts w:ascii="宋体" w:hAnsi="宋体"/>
                      <w:snapToGrid w:val="0"/>
                      <w:szCs w:val="21"/>
                    </w:rPr>
                  </w:pPr>
                  <w:r>
                    <w:rPr>
                      <w:rFonts w:ascii="宋体" w:hAnsi="宋体"/>
                      <w:snapToGrid w:val="0"/>
                      <w:szCs w:val="21"/>
                    </w:rPr>
                    <w:t>/</w:t>
                  </w:r>
                </w:p>
              </w:tc>
              <w:tc>
                <w:tcPr>
                  <w:tcW w:w="660" w:type="pct"/>
                  <w:vMerge w:val="restar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未捕集的废气车间内无组织排放</w:t>
                  </w:r>
                </w:p>
              </w:tc>
            </w:tr>
            <w:tr w:rsidR="004F5D0A">
              <w:trPr>
                <w:trHeight w:val="697"/>
                <w:jc w:val="center"/>
              </w:trPr>
              <w:tc>
                <w:tcPr>
                  <w:tcW w:w="275" w:type="pct"/>
                  <w:vMerge/>
                  <w:vAlign w:val="center"/>
                </w:tcPr>
                <w:p w:rsidR="004F5D0A" w:rsidRDefault="004F5D0A">
                  <w:pPr>
                    <w:jc w:val="center"/>
                    <w:rPr>
                      <w:rFonts w:ascii="宋体" w:hAnsi="宋体"/>
                      <w:snapToGrid w:val="0"/>
                      <w:szCs w:val="21"/>
                    </w:rPr>
                  </w:pPr>
                </w:p>
              </w:tc>
              <w:tc>
                <w:tcPr>
                  <w:tcW w:w="308"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颗粒物</w:t>
                  </w:r>
                </w:p>
              </w:tc>
              <w:tc>
                <w:tcPr>
                  <w:tcW w:w="659" w:type="pct"/>
                  <w:vMerge/>
                  <w:vAlign w:val="center"/>
                </w:tcPr>
                <w:p w:rsidR="004F5D0A" w:rsidRDefault="004F5D0A">
                  <w:pPr>
                    <w:jc w:val="center"/>
                    <w:rPr>
                      <w:rFonts w:ascii="宋体" w:hAnsi="宋体"/>
                      <w:snapToGrid w:val="0"/>
                      <w:szCs w:val="21"/>
                    </w:rPr>
                  </w:pPr>
                </w:p>
              </w:tc>
              <w:tc>
                <w:tcPr>
                  <w:tcW w:w="309" w:type="pct"/>
                  <w:vMerge/>
                  <w:vAlign w:val="center"/>
                </w:tcPr>
                <w:p w:rsidR="004F5D0A" w:rsidRDefault="004F5D0A">
                  <w:pPr>
                    <w:jc w:val="center"/>
                    <w:rPr>
                      <w:rFonts w:ascii="宋体" w:hAnsi="宋体"/>
                      <w:snapToGrid w:val="0"/>
                      <w:szCs w:val="21"/>
                    </w:rPr>
                  </w:pPr>
                </w:p>
              </w:tc>
              <w:tc>
                <w:tcPr>
                  <w:tcW w:w="346" w:type="pct"/>
                  <w:vAlign w:val="center"/>
                </w:tcPr>
                <w:p w:rsidR="004F5D0A" w:rsidRDefault="00D61730">
                  <w:pPr>
                    <w:ind w:left="-57" w:right="-57"/>
                    <w:jc w:val="center"/>
                    <w:rPr>
                      <w:rFonts w:ascii="宋体" w:hAnsi="宋体"/>
                      <w:snapToGrid w:val="0"/>
                      <w:szCs w:val="21"/>
                    </w:rPr>
                  </w:pPr>
                  <w:r>
                    <w:rPr>
                      <w:rFonts w:ascii="宋体" w:hAnsi="宋体"/>
                      <w:snapToGrid w:val="0"/>
                      <w:szCs w:val="21"/>
                    </w:rPr>
                    <w:t>/</w:t>
                  </w:r>
                </w:p>
              </w:tc>
              <w:tc>
                <w:tcPr>
                  <w:tcW w:w="359"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0.067</w:t>
                  </w:r>
                </w:p>
              </w:tc>
              <w:tc>
                <w:tcPr>
                  <w:tcW w:w="415" w:type="pct"/>
                  <w:vAlign w:val="center"/>
                </w:tcPr>
                <w:p w:rsidR="004F5D0A" w:rsidRDefault="00D61730">
                  <w:pPr>
                    <w:ind w:left="-57" w:right="-57"/>
                    <w:jc w:val="center"/>
                    <w:rPr>
                      <w:rFonts w:ascii="宋体" w:hAnsi="宋体"/>
                      <w:snapToGrid w:val="0"/>
                      <w:szCs w:val="21"/>
                    </w:rPr>
                  </w:pPr>
                  <w:r>
                    <w:rPr>
                      <w:rFonts w:ascii="宋体" w:hAnsi="宋体" w:hint="eastAsia"/>
                      <w:snapToGrid w:val="0"/>
                      <w:szCs w:val="21"/>
                    </w:rPr>
                    <w:t>0.08</w:t>
                  </w:r>
                </w:p>
              </w:tc>
              <w:tc>
                <w:tcPr>
                  <w:tcW w:w="825" w:type="pct"/>
                  <w:vMerge/>
                  <w:vAlign w:val="center"/>
                </w:tcPr>
                <w:p w:rsidR="004F5D0A" w:rsidRDefault="004F5D0A">
                  <w:pPr>
                    <w:jc w:val="center"/>
                    <w:rPr>
                      <w:rFonts w:ascii="宋体" w:hAnsi="宋体"/>
                      <w:snapToGrid w:val="0"/>
                      <w:szCs w:val="21"/>
                    </w:rPr>
                  </w:pPr>
                </w:p>
              </w:tc>
              <w:tc>
                <w:tcPr>
                  <w:tcW w:w="412" w:type="pct"/>
                  <w:vMerge/>
                  <w:vAlign w:val="center"/>
                </w:tcPr>
                <w:p w:rsidR="004F5D0A" w:rsidRDefault="004F5D0A">
                  <w:pPr>
                    <w:jc w:val="center"/>
                    <w:rPr>
                      <w:rFonts w:ascii="宋体" w:hAnsi="宋体"/>
                      <w:snapToGrid w:val="0"/>
                      <w:szCs w:val="21"/>
                    </w:rPr>
                  </w:pPr>
                </w:p>
              </w:tc>
              <w:tc>
                <w:tcPr>
                  <w:tcW w:w="431" w:type="pct"/>
                  <w:vMerge/>
                  <w:vAlign w:val="center"/>
                </w:tcPr>
                <w:p w:rsidR="004F5D0A" w:rsidRDefault="004F5D0A">
                  <w:pPr>
                    <w:jc w:val="center"/>
                    <w:rPr>
                      <w:rFonts w:ascii="宋体" w:hAnsi="宋体"/>
                      <w:snapToGrid w:val="0"/>
                      <w:szCs w:val="21"/>
                    </w:rPr>
                  </w:pPr>
                </w:p>
              </w:tc>
              <w:tc>
                <w:tcPr>
                  <w:tcW w:w="660" w:type="pct"/>
                  <w:vMerge/>
                  <w:vAlign w:val="center"/>
                </w:tcPr>
                <w:p w:rsidR="004F5D0A" w:rsidRDefault="004F5D0A">
                  <w:pPr>
                    <w:jc w:val="center"/>
                    <w:rPr>
                      <w:rFonts w:ascii="宋体" w:hAnsi="宋体"/>
                      <w:snapToGrid w:val="0"/>
                      <w:szCs w:val="21"/>
                    </w:rPr>
                  </w:pPr>
                </w:p>
              </w:tc>
            </w:tr>
          </w:tbl>
          <w:p w:rsidR="004F5D0A" w:rsidRDefault="00D61730" w:rsidP="00C655E2">
            <w:pPr>
              <w:spacing w:beforeLines="50" w:line="360" w:lineRule="auto"/>
              <w:jc w:val="center"/>
              <w:rPr>
                <w:b/>
                <w:color w:val="0000FF"/>
              </w:rPr>
            </w:pPr>
            <w:r>
              <w:rPr>
                <w:rFonts w:hint="eastAsia"/>
                <w:b/>
              </w:rPr>
              <w:lastRenderedPageBreak/>
              <w:t>表</w:t>
            </w:r>
            <w:r>
              <w:rPr>
                <w:rFonts w:hint="eastAsia"/>
                <w:b/>
              </w:rPr>
              <w:t>4-</w:t>
            </w:r>
            <w:r>
              <w:rPr>
                <w:b/>
              </w:rPr>
              <w:t>7</w:t>
            </w:r>
            <w:r>
              <w:rPr>
                <w:rFonts w:hint="eastAsia"/>
                <w:b/>
              </w:rPr>
              <w:t xml:space="preserve">  </w:t>
            </w:r>
            <w:r>
              <w:rPr>
                <w:rFonts w:hint="eastAsia"/>
                <w:b/>
              </w:rPr>
              <w:t>废气排放口基本情况表</w:t>
            </w:r>
          </w:p>
          <w:tbl>
            <w:tblPr>
              <w:tblStyle w:val="af"/>
              <w:tblW w:w="0" w:type="auto"/>
              <w:jc w:val="center"/>
              <w:tblBorders>
                <w:left w:val="none" w:sz="0" w:space="0" w:color="auto"/>
                <w:right w:val="none" w:sz="0" w:space="0" w:color="auto"/>
              </w:tblBorders>
              <w:tblLook w:val="04A0"/>
            </w:tblPr>
            <w:tblGrid>
              <w:gridCol w:w="975"/>
              <w:gridCol w:w="835"/>
              <w:gridCol w:w="1214"/>
              <w:gridCol w:w="426"/>
              <w:gridCol w:w="426"/>
              <w:gridCol w:w="590"/>
              <w:gridCol w:w="479"/>
              <w:gridCol w:w="1131"/>
              <w:gridCol w:w="2106"/>
            </w:tblGrid>
            <w:tr w:rsidR="004F5D0A">
              <w:trPr>
                <w:jc w:val="center"/>
              </w:trPr>
              <w:tc>
                <w:tcPr>
                  <w:tcW w:w="979" w:type="dxa"/>
                  <w:vAlign w:val="center"/>
                </w:tcPr>
                <w:p w:rsidR="004F5D0A" w:rsidRDefault="00D61730">
                  <w:pPr>
                    <w:jc w:val="center"/>
                  </w:pPr>
                  <w:r>
                    <w:rPr>
                      <w:rFonts w:hint="eastAsia"/>
                    </w:rPr>
                    <w:t>排放口名称</w:t>
                  </w:r>
                </w:p>
              </w:tc>
              <w:tc>
                <w:tcPr>
                  <w:tcW w:w="835" w:type="dxa"/>
                  <w:vAlign w:val="center"/>
                </w:tcPr>
                <w:p w:rsidR="004F5D0A" w:rsidRDefault="00D61730">
                  <w:pPr>
                    <w:jc w:val="center"/>
                  </w:pPr>
                  <w:r>
                    <w:rPr>
                      <w:rFonts w:hint="eastAsia"/>
                    </w:rPr>
                    <w:t>编号</w:t>
                  </w:r>
                </w:p>
              </w:tc>
              <w:tc>
                <w:tcPr>
                  <w:tcW w:w="1267" w:type="dxa"/>
                  <w:vAlign w:val="center"/>
                </w:tcPr>
                <w:p w:rsidR="004F5D0A" w:rsidRDefault="00D61730">
                  <w:pPr>
                    <w:jc w:val="center"/>
                  </w:pPr>
                  <w:r>
                    <w:rPr>
                      <w:rFonts w:hint="eastAsia"/>
                    </w:rPr>
                    <w:t>地理坐标</w:t>
                  </w:r>
                </w:p>
              </w:tc>
              <w:tc>
                <w:tcPr>
                  <w:tcW w:w="497" w:type="dxa"/>
                  <w:vAlign w:val="center"/>
                </w:tcPr>
                <w:p w:rsidR="004F5D0A" w:rsidRDefault="00D61730">
                  <w:pPr>
                    <w:jc w:val="center"/>
                  </w:pPr>
                  <w:r>
                    <w:rPr>
                      <w:rFonts w:hint="eastAsia"/>
                    </w:rPr>
                    <w:t>类型</w:t>
                  </w:r>
                </w:p>
              </w:tc>
              <w:tc>
                <w:tcPr>
                  <w:tcW w:w="473" w:type="dxa"/>
                  <w:vAlign w:val="center"/>
                </w:tcPr>
                <w:p w:rsidR="004F5D0A" w:rsidRDefault="00D61730">
                  <w:pPr>
                    <w:jc w:val="center"/>
                  </w:pPr>
                  <w:r>
                    <w:rPr>
                      <w:rFonts w:hint="eastAsia"/>
                    </w:rPr>
                    <w:t>温度</w:t>
                  </w:r>
                </w:p>
              </w:tc>
              <w:tc>
                <w:tcPr>
                  <w:tcW w:w="610" w:type="dxa"/>
                  <w:vAlign w:val="center"/>
                </w:tcPr>
                <w:p w:rsidR="004F5D0A" w:rsidRDefault="00D61730">
                  <w:pPr>
                    <w:jc w:val="center"/>
                  </w:pPr>
                  <w:r>
                    <w:rPr>
                      <w:rFonts w:hint="eastAsia"/>
                    </w:rPr>
                    <w:t>高度</w:t>
                  </w:r>
                </w:p>
              </w:tc>
              <w:tc>
                <w:tcPr>
                  <w:tcW w:w="541" w:type="dxa"/>
                  <w:vAlign w:val="center"/>
                </w:tcPr>
                <w:p w:rsidR="004F5D0A" w:rsidRDefault="00D61730">
                  <w:pPr>
                    <w:jc w:val="center"/>
                  </w:pPr>
                  <w:r>
                    <w:rPr>
                      <w:rFonts w:hint="eastAsia"/>
                    </w:rPr>
                    <w:t>内径</w:t>
                  </w:r>
                </w:p>
              </w:tc>
              <w:tc>
                <w:tcPr>
                  <w:tcW w:w="719" w:type="dxa"/>
                  <w:vAlign w:val="center"/>
                </w:tcPr>
                <w:p w:rsidR="004F5D0A" w:rsidRDefault="00D61730">
                  <w:pPr>
                    <w:jc w:val="center"/>
                  </w:pPr>
                  <w:r>
                    <w:rPr>
                      <w:rFonts w:hint="eastAsia"/>
                    </w:rPr>
                    <w:t>风量</w:t>
                  </w:r>
                </w:p>
              </w:tc>
              <w:tc>
                <w:tcPr>
                  <w:tcW w:w="2106" w:type="dxa"/>
                  <w:vAlign w:val="center"/>
                </w:tcPr>
                <w:p w:rsidR="004F5D0A" w:rsidRDefault="00D61730">
                  <w:pPr>
                    <w:jc w:val="center"/>
                  </w:pPr>
                  <w:r>
                    <w:rPr>
                      <w:rFonts w:hint="eastAsia"/>
                    </w:rPr>
                    <w:t>排放标准</w:t>
                  </w:r>
                </w:p>
              </w:tc>
            </w:tr>
            <w:tr w:rsidR="004F5D0A">
              <w:trPr>
                <w:jc w:val="center"/>
              </w:trPr>
              <w:tc>
                <w:tcPr>
                  <w:tcW w:w="979" w:type="dxa"/>
                  <w:vAlign w:val="center"/>
                </w:tcPr>
                <w:p w:rsidR="004F5D0A" w:rsidRDefault="00D61730">
                  <w:pPr>
                    <w:jc w:val="center"/>
                  </w:pPr>
                  <w:r>
                    <w:rPr>
                      <w:rFonts w:hint="eastAsia"/>
                    </w:rPr>
                    <w:t>1</w:t>
                  </w:r>
                  <w:r>
                    <w:t>#</w:t>
                  </w:r>
                  <w:r>
                    <w:t>排气筒</w:t>
                  </w:r>
                  <w:r>
                    <w:rPr>
                      <w:rFonts w:hint="eastAsia"/>
                      <w:bCs/>
                      <w:u w:val="single"/>
                    </w:rPr>
                    <w:t>(</w:t>
                  </w:r>
                  <w:r>
                    <w:rPr>
                      <w:bCs/>
                      <w:u w:val="single"/>
                    </w:rPr>
                    <w:t>DA001)</w:t>
                  </w:r>
                </w:p>
              </w:tc>
              <w:tc>
                <w:tcPr>
                  <w:tcW w:w="835" w:type="dxa"/>
                  <w:vAlign w:val="center"/>
                </w:tcPr>
                <w:p w:rsidR="004F5D0A" w:rsidRDefault="00D61730">
                  <w:pPr>
                    <w:jc w:val="center"/>
                  </w:pPr>
                  <w:r>
                    <w:rPr>
                      <w:rFonts w:hint="eastAsia"/>
                    </w:rPr>
                    <w:t>DA001</w:t>
                  </w:r>
                </w:p>
              </w:tc>
              <w:tc>
                <w:tcPr>
                  <w:tcW w:w="1267" w:type="dxa"/>
                  <w:vAlign w:val="center"/>
                </w:tcPr>
                <w:p w:rsidR="004F5D0A" w:rsidRDefault="00D61730">
                  <w:pPr>
                    <w:jc w:val="center"/>
                  </w:pPr>
                  <w:r>
                    <w:t>110.732691</w:t>
                  </w:r>
                </w:p>
                <w:p w:rsidR="004F5D0A" w:rsidRDefault="00D61730">
                  <w:pPr>
                    <w:jc w:val="center"/>
                  </w:pPr>
                  <w:r>
                    <w:t>29.661456</w:t>
                  </w:r>
                </w:p>
              </w:tc>
              <w:tc>
                <w:tcPr>
                  <w:tcW w:w="497" w:type="dxa"/>
                  <w:vAlign w:val="center"/>
                </w:tcPr>
                <w:p w:rsidR="004F5D0A" w:rsidRDefault="00D61730">
                  <w:pPr>
                    <w:jc w:val="center"/>
                  </w:pPr>
                  <w:r>
                    <w:rPr>
                      <w:rFonts w:hint="eastAsia"/>
                    </w:rPr>
                    <w:t>一般</w:t>
                  </w:r>
                  <w:r>
                    <w:t>排放口</w:t>
                  </w:r>
                </w:p>
              </w:tc>
              <w:tc>
                <w:tcPr>
                  <w:tcW w:w="473" w:type="dxa"/>
                  <w:vAlign w:val="center"/>
                </w:tcPr>
                <w:p w:rsidR="004F5D0A" w:rsidRDefault="00D61730">
                  <w:pPr>
                    <w:jc w:val="center"/>
                  </w:pPr>
                  <w:r>
                    <w:rPr>
                      <w:rFonts w:hint="eastAsia"/>
                    </w:rPr>
                    <w:t>30</w:t>
                  </w:r>
                </w:p>
              </w:tc>
              <w:tc>
                <w:tcPr>
                  <w:tcW w:w="610" w:type="dxa"/>
                  <w:vAlign w:val="center"/>
                </w:tcPr>
                <w:p w:rsidR="004F5D0A" w:rsidRDefault="00D61730">
                  <w:pPr>
                    <w:jc w:val="center"/>
                  </w:pPr>
                  <w:r>
                    <w:rPr>
                      <w:rFonts w:hint="eastAsia"/>
                    </w:rPr>
                    <w:t>15</w:t>
                  </w:r>
                  <w:r>
                    <w:t>m</w:t>
                  </w:r>
                </w:p>
              </w:tc>
              <w:tc>
                <w:tcPr>
                  <w:tcW w:w="541" w:type="dxa"/>
                  <w:vAlign w:val="center"/>
                </w:tcPr>
                <w:p w:rsidR="004F5D0A" w:rsidRDefault="00D61730">
                  <w:pPr>
                    <w:jc w:val="center"/>
                  </w:pPr>
                  <w:r>
                    <w:rPr>
                      <w:rFonts w:hint="eastAsia"/>
                    </w:rPr>
                    <w:t>0.</w:t>
                  </w:r>
                  <w:r>
                    <w:t>8</w:t>
                  </w:r>
                </w:p>
              </w:tc>
              <w:tc>
                <w:tcPr>
                  <w:tcW w:w="719" w:type="dxa"/>
                  <w:vAlign w:val="center"/>
                </w:tcPr>
                <w:p w:rsidR="004F5D0A" w:rsidRDefault="00D61730">
                  <w:pPr>
                    <w:jc w:val="center"/>
                  </w:pPr>
                  <w:r>
                    <w:rPr>
                      <w:rFonts w:hint="eastAsia"/>
                      <w:szCs w:val="21"/>
                    </w:rPr>
                    <w:t>风量</w:t>
                  </w:r>
                  <w:r>
                    <w:rPr>
                      <w:rFonts w:hint="eastAsia"/>
                      <w:szCs w:val="21"/>
                    </w:rPr>
                    <w:t>20000</w:t>
                  </w:r>
                  <w:r>
                    <w:rPr>
                      <w:szCs w:val="21"/>
                    </w:rPr>
                    <w:t>m³/h</w:t>
                  </w:r>
                </w:p>
              </w:tc>
              <w:tc>
                <w:tcPr>
                  <w:tcW w:w="2106" w:type="dxa"/>
                  <w:vAlign w:val="center"/>
                </w:tcPr>
                <w:p w:rsidR="004F5D0A" w:rsidRDefault="00D61730">
                  <w:pPr>
                    <w:jc w:val="center"/>
                  </w:pPr>
                  <w:r>
                    <w:t>《大气污染物综合排放标准》</w:t>
                  </w:r>
                  <w:r>
                    <w:t>(GB16297-1996)</w:t>
                  </w:r>
                  <w:r>
                    <w:rPr>
                      <w:rFonts w:hint="eastAsia"/>
                    </w:rPr>
                    <w:t>表</w:t>
                  </w:r>
                  <w:r>
                    <w:rPr>
                      <w:rFonts w:hint="eastAsia"/>
                    </w:rPr>
                    <w:t>2</w:t>
                  </w:r>
                  <w:r>
                    <w:rPr>
                      <w:rFonts w:hint="eastAsia"/>
                    </w:rPr>
                    <w:t>标准</w:t>
                  </w:r>
                </w:p>
              </w:tc>
            </w:tr>
            <w:tr w:rsidR="004F5D0A">
              <w:trPr>
                <w:jc w:val="center"/>
              </w:trPr>
              <w:tc>
                <w:tcPr>
                  <w:tcW w:w="979" w:type="dxa"/>
                  <w:vAlign w:val="center"/>
                </w:tcPr>
                <w:p w:rsidR="004F5D0A" w:rsidRDefault="00D61730">
                  <w:pPr>
                    <w:jc w:val="center"/>
                  </w:pPr>
                  <w:r>
                    <w:rPr>
                      <w:rFonts w:hint="eastAsia"/>
                    </w:rPr>
                    <w:t>2</w:t>
                  </w:r>
                  <w:r>
                    <w:t>#</w:t>
                  </w:r>
                  <w:r>
                    <w:t>排气筒</w:t>
                  </w:r>
                  <w:r>
                    <w:rPr>
                      <w:rFonts w:hint="eastAsia"/>
                      <w:bCs/>
                      <w:u w:val="single"/>
                    </w:rPr>
                    <w:t>(</w:t>
                  </w:r>
                  <w:r>
                    <w:rPr>
                      <w:bCs/>
                      <w:u w:val="single"/>
                    </w:rPr>
                    <w:t>DA002)</w:t>
                  </w:r>
                </w:p>
              </w:tc>
              <w:tc>
                <w:tcPr>
                  <w:tcW w:w="835" w:type="dxa"/>
                  <w:vAlign w:val="center"/>
                </w:tcPr>
                <w:p w:rsidR="004F5D0A" w:rsidRDefault="00D61730">
                  <w:pPr>
                    <w:jc w:val="center"/>
                  </w:pPr>
                  <w:r>
                    <w:rPr>
                      <w:rFonts w:hint="eastAsia"/>
                    </w:rPr>
                    <w:t>DA002</w:t>
                  </w:r>
                </w:p>
              </w:tc>
              <w:tc>
                <w:tcPr>
                  <w:tcW w:w="1267" w:type="dxa"/>
                  <w:vAlign w:val="center"/>
                </w:tcPr>
                <w:p w:rsidR="004F5D0A" w:rsidRDefault="00D61730">
                  <w:pPr>
                    <w:jc w:val="center"/>
                  </w:pPr>
                  <w:r>
                    <w:t>111.732712</w:t>
                  </w:r>
                </w:p>
                <w:p w:rsidR="004F5D0A" w:rsidRDefault="00D61730">
                  <w:pPr>
                    <w:jc w:val="center"/>
                  </w:pPr>
                  <w:r>
                    <w:t>29.660866</w:t>
                  </w:r>
                </w:p>
              </w:tc>
              <w:tc>
                <w:tcPr>
                  <w:tcW w:w="497" w:type="dxa"/>
                  <w:vAlign w:val="center"/>
                </w:tcPr>
                <w:p w:rsidR="004F5D0A" w:rsidRDefault="00D61730">
                  <w:pPr>
                    <w:jc w:val="center"/>
                  </w:pPr>
                  <w:r>
                    <w:rPr>
                      <w:rFonts w:hint="eastAsia"/>
                    </w:rPr>
                    <w:t>一般</w:t>
                  </w:r>
                  <w:r>
                    <w:t>排放口</w:t>
                  </w:r>
                </w:p>
              </w:tc>
              <w:tc>
                <w:tcPr>
                  <w:tcW w:w="473" w:type="dxa"/>
                  <w:vAlign w:val="center"/>
                </w:tcPr>
                <w:p w:rsidR="004F5D0A" w:rsidRDefault="00D61730">
                  <w:pPr>
                    <w:jc w:val="center"/>
                  </w:pPr>
                  <w:r>
                    <w:rPr>
                      <w:rFonts w:hint="eastAsia"/>
                    </w:rPr>
                    <w:t>30</w:t>
                  </w:r>
                </w:p>
              </w:tc>
              <w:tc>
                <w:tcPr>
                  <w:tcW w:w="610" w:type="dxa"/>
                  <w:vAlign w:val="center"/>
                </w:tcPr>
                <w:p w:rsidR="004F5D0A" w:rsidRDefault="00D61730">
                  <w:pPr>
                    <w:jc w:val="center"/>
                  </w:pPr>
                  <w:r>
                    <w:rPr>
                      <w:rFonts w:hint="eastAsia"/>
                    </w:rPr>
                    <w:t>15</w:t>
                  </w:r>
                  <w:r>
                    <w:t>m</w:t>
                  </w:r>
                </w:p>
              </w:tc>
              <w:tc>
                <w:tcPr>
                  <w:tcW w:w="541" w:type="dxa"/>
                  <w:vAlign w:val="center"/>
                </w:tcPr>
                <w:p w:rsidR="004F5D0A" w:rsidRDefault="00D61730">
                  <w:pPr>
                    <w:jc w:val="center"/>
                  </w:pPr>
                  <w:r>
                    <w:rPr>
                      <w:rFonts w:hint="eastAsia"/>
                    </w:rPr>
                    <w:t>0.8</w:t>
                  </w:r>
                </w:p>
              </w:tc>
              <w:tc>
                <w:tcPr>
                  <w:tcW w:w="719" w:type="dxa"/>
                  <w:vAlign w:val="center"/>
                </w:tcPr>
                <w:p w:rsidR="004F5D0A" w:rsidRDefault="00D61730">
                  <w:pPr>
                    <w:jc w:val="center"/>
                  </w:pPr>
                  <w:r>
                    <w:rPr>
                      <w:rFonts w:hint="eastAsia"/>
                      <w:szCs w:val="21"/>
                    </w:rPr>
                    <w:t>风量</w:t>
                  </w:r>
                  <w:r>
                    <w:rPr>
                      <w:rFonts w:hint="eastAsia"/>
                      <w:szCs w:val="21"/>
                    </w:rPr>
                    <w:t>20000</w:t>
                  </w:r>
                  <w:r>
                    <w:rPr>
                      <w:szCs w:val="21"/>
                    </w:rPr>
                    <w:t>m³/h</w:t>
                  </w:r>
                </w:p>
              </w:tc>
              <w:tc>
                <w:tcPr>
                  <w:tcW w:w="2106" w:type="dxa"/>
                  <w:vAlign w:val="center"/>
                </w:tcPr>
                <w:p w:rsidR="004F5D0A" w:rsidRDefault="00911072">
                  <w:pPr>
                    <w:jc w:val="center"/>
                  </w:pPr>
                  <w:r>
                    <w:t>非甲烷总烃</w:t>
                  </w:r>
                  <w:r>
                    <w:rPr>
                      <w:rFonts w:hint="eastAsia"/>
                    </w:rPr>
                    <w:t>、</w:t>
                  </w:r>
                  <w:r>
                    <w:t>苯</w:t>
                  </w:r>
                  <w:r>
                    <w:rPr>
                      <w:rFonts w:hint="eastAsia"/>
                    </w:rPr>
                    <w:t>、</w:t>
                  </w:r>
                  <w:r>
                    <w:t>苯系物</w:t>
                  </w:r>
                  <w:r>
                    <w:rPr>
                      <w:rFonts w:hint="eastAsia"/>
                    </w:rPr>
                    <w:t>、</w:t>
                  </w:r>
                  <w:r>
                    <w:t>挥发性有机物执行</w:t>
                  </w:r>
                  <w:r w:rsidR="00D61730">
                    <w:t>《家具制造业挥发性有机物排放控制标准》（</w:t>
                  </w:r>
                  <w:r w:rsidR="00D61730">
                    <w:t>DB43/1355-2017</w:t>
                  </w:r>
                  <w:r w:rsidR="00D61730">
                    <w:t>）</w:t>
                  </w:r>
                  <w:r w:rsidR="00D61730">
                    <w:rPr>
                      <w:rFonts w:hint="eastAsia"/>
                    </w:rPr>
                    <w:t>表</w:t>
                  </w:r>
                  <w:r w:rsidR="00D61730">
                    <w:rPr>
                      <w:rFonts w:hint="eastAsia"/>
                    </w:rPr>
                    <w:t>1</w:t>
                  </w:r>
                  <w:r w:rsidR="00D61730">
                    <w:rPr>
                      <w:rFonts w:hint="eastAsia"/>
                    </w:rPr>
                    <w:t>标准</w:t>
                  </w:r>
                  <w:r w:rsidR="00D61730" w:rsidRPr="00911072">
                    <w:rPr>
                      <w:rFonts w:hint="eastAsia"/>
                    </w:rPr>
                    <w:t>及</w:t>
                  </w:r>
                  <w:r w:rsidRPr="00911072">
                    <w:rPr>
                      <w:rFonts w:hint="eastAsia"/>
                    </w:rPr>
                    <w:t>颗粒物执行</w:t>
                  </w:r>
                  <w:r w:rsidR="00D61730" w:rsidRPr="00911072">
                    <w:t>《大气污染物综合排放标准》</w:t>
                  </w:r>
                  <w:r w:rsidR="00D61730" w:rsidRPr="00911072">
                    <w:t>(GB16297-1996)</w:t>
                  </w:r>
                  <w:r w:rsidR="00D61730" w:rsidRPr="00911072">
                    <w:rPr>
                      <w:rFonts w:hint="eastAsia"/>
                    </w:rPr>
                    <w:t>表</w:t>
                  </w:r>
                  <w:r w:rsidR="00D61730" w:rsidRPr="00911072">
                    <w:rPr>
                      <w:rFonts w:hint="eastAsia"/>
                    </w:rPr>
                    <w:t>2</w:t>
                  </w:r>
                  <w:r w:rsidR="00D61730" w:rsidRPr="00911072">
                    <w:rPr>
                      <w:rFonts w:hint="eastAsia"/>
                    </w:rPr>
                    <w:t>标准</w:t>
                  </w:r>
                </w:p>
              </w:tc>
            </w:tr>
          </w:tbl>
          <w:p w:rsidR="00911072" w:rsidRPr="00911072" w:rsidRDefault="00911072" w:rsidP="00911072">
            <w:pPr>
              <w:spacing w:line="360" w:lineRule="auto"/>
              <w:ind w:firstLineChars="200" w:firstLine="420"/>
            </w:pPr>
            <w:r w:rsidRPr="00911072">
              <w:rPr>
                <w:rFonts w:hint="eastAsia"/>
              </w:rPr>
              <w:t>根据《排污许可证申请与核发技术规范</w:t>
            </w:r>
            <w:r w:rsidRPr="00911072">
              <w:rPr>
                <w:rFonts w:hint="eastAsia"/>
              </w:rPr>
              <w:t xml:space="preserve"> </w:t>
            </w:r>
            <w:r w:rsidRPr="00911072">
              <w:rPr>
                <w:rFonts w:hint="eastAsia"/>
              </w:rPr>
              <w:t>家具制造工业》中自行监测管理要求，本项目制定自行监测计划如下：</w:t>
            </w:r>
          </w:p>
          <w:p w:rsidR="004F5D0A" w:rsidRPr="00873539" w:rsidRDefault="00D61730">
            <w:pPr>
              <w:spacing w:line="360" w:lineRule="auto"/>
              <w:jc w:val="center"/>
              <w:rPr>
                <w:b/>
                <w:color w:val="FF0000"/>
              </w:rPr>
            </w:pPr>
            <w:r>
              <w:rPr>
                <w:rFonts w:hint="eastAsia"/>
                <w:b/>
              </w:rPr>
              <w:t>表</w:t>
            </w:r>
            <w:r>
              <w:rPr>
                <w:rFonts w:hint="eastAsia"/>
                <w:b/>
              </w:rPr>
              <w:t>4-</w:t>
            </w:r>
            <w:r>
              <w:rPr>
                <w:b/>
              </w:rPr>
              <w:t>8</w:t>
            </w:r>
            <w:r>
              <w:rPr>
                <w:rFonts w:hint="eastAsia"/>
                <w:b/>
              </w:rPr>
              <w:t xml:space="preserve">  </w:t>
            </w:r>
            <w:r>
              <w:rPr>
                <w:rFonts w:hint="eastAsia"/>
                <w:b/>
              </w:rPr>
              <w:t>监测计划</w:t>
            </w:r>
          </w:p>
          <w:tbl>
            <w:tblPr>
              <w:tblStyle w:val="af"/>
              <w:tblW w:w="5000" w:type="pct"/>
              <w:jc w:val="center"/>
              <w:tblBorders>
                <w:left w:val="none" w:sz="0" w:space="0" w:color="auto"/>
                <w:right w:val="none" w:sz="0" w:space="0" w:color="auto"/>
              </w:tblBorders>
              <w:tblLook w:val="04A0"/>
            </w:tblPr>
            <w:tblGrid>
              <w:gridCol w:w="1522"/>
              <w:gridCol w:w="2278"/>
              <w:gridCol w:w="1522"/>
              <w:gridCol w:w="2860"/>
            </w:tblGrid>
            <w:tr w:rsidR="004F5D0A">
              <w:trPr>
                <w:jc w:val="center"/>
              </w:trPr>
              <w:tc>
                <w:tcPr>
                  <w:tcW w:w="930" w:type="pct"/>
                  <w:vAlign w:val="center"/>
                </w:tcPr>
                <w:p w:rsidR="004F5D0A" w:rsidRDefault="00D61730">
                  <w:pPr>
                    <w:jc w:val="center"/>
                  </w:pPr>
                  <w:r>
                    <w:rPr>
                      <w:rFonts w:hint="eastAsia"/>
                    </w:rPr>
                    <w:t>监测点位</w:t>
                  </w:r>
                </w:p>
              </w:tc>
              <w:tc>
                <w:tcPr>
                  <w:tcW w:w="1392" w:type="pct"/>
                  <w:vAlign w:val="center"/>
                </w:tcPr>
                <w:p w:rsidR="004F5D0A" w:rsidRDefault="00D61730">
                  <w:pPr>
                    <w:jc w:val="center"/>
                  </w:pPr>
                  <w:r>
                    <w:rPr>
                      <w:rFonts w:hint="eastAsia"/>
                    </w:rPr>
                    <w:t>监测因子</w:t>
                  </w:r>
                </w:p>
              </w:tc>
              <w:tc>
                <w:tcPr>
                  <w:tcW w:w="930" w:type="pct"/>
                  <w:vAlign w:val="center"/>
                </w:tcPr>
                <w:p w:rsidR="004F5D0A" w:rsidRDefault="00D61730">
                  <w:pPr>
                    <w:jc w:val="center"/>
                  </w:pPr>
                  <w:r>
                    <w:rPr>
                      <w:rFonts w:hint="eastAsia"/>
                    </w:rPr>
                    <w:t>监测频次</w:t>
                  </w:r>
                </w:p>
              </w:tc>
              <w:tc>
                <w:tcPr>
                  <w:tcW w:w="1748" w:type="pct"/>
                  <w:vAlign w:val="center"/>
                </w:tcPr>
                <w:p w:rsidR="004F5D0A" w:rsidRDefault="00D61730">
                  <w:pPr>
                    <w:jc w:val="center"/>
                  </w:pPr>
                  <w:r>
                    <w:rPr>
                      <w:rFonts w:hint="eastAsia"/>
                    </w:rPr>
                    <w:t>执行标准</w:t>
                  </w:r>
                </w:p>
              </w:tc>
            </w:tr>
            <w:tr w:rsidR="004F5D0A">
              <w:trPr>
                <w:jc w:val="center"/>
              </w:trPr>
              <w:tc>
                <w:tcPr>
                  <w:tcW w:w="930" w:type="pct"/>
                  <w:vAlign w:val="center"/>
                </w:tcPr>
                <w:p w:rsidR="004F5D0A" w:rsidRDefault="00D61730">
                  <w:pPr>
                    <w:jc w:val="center"/>
                  </w:pPr>
                  <w:r>
                    <w:rPr>
                      <w:rFonts w:hint="eastAsia"/>
                    </w:rPr>
                    <w:t>DA001</w:t>
                  </w:r>
                </w:p>
              </w:tc>
              <w:tc>
                <w:tcPr>
                  <w:tcW w:w="1392" w:type="pct"/>
                  <w:vAlign w:val="center"/>
                </w:tcPr>
                <w:p w:rsidR="004F5D0A" w:rsidRDefault="00D61730">
                  <w:pPr>
                    <w:jc w:val="center"/>
                  </w:pPr>
                  <w:r>
                    <w:rPr>
                      <w:rFonts w:hint="eastAsia"/>
                    </w:rPr>
                    <w:t>颗粒物</w:t>
                  </w:r>
                </w:p>
              </w:tc>
              <w:tc>
                <w:tcPr>
                  <w:tcW w:w="930" w:type="pct"/>
                  <w:vAlign w:val="center"/>
                </w:tcPr>
                <w:p w:rsidR="004F5D0A" w:rsidRDefault="00D61730">
                  <w:pPr>
                    <w:jc w:val="center"/>
                  </w:pPr>
                  <w:r>
                    <w:rPr>
                      <w:rFonts w:hint="eastAsia"/>
                    </w:rPr>
                    <w:t>1</w:t>
                  </w:r>
                  <w:r>
                    <w:rPr>
                      <w:rFonts w:hint="eastAsia"/>
                    </w:rPr>
                    <w:t>次</w:t>
                  </w:r>
                  <w:r>
                    <w:rPr>
                      <w:rFonts w:hint="eastAsia"/>
                    </w:rPr>
                    <w:t>/</w:t>
                  </w:r>
                  <w:r>
                    <w:rPr>
                      <w:rFonts w:hint="eastAsia"/>
                    </w:rPr>
                    <w:t>年</w:t>
                  </w:r>
                </w:p>
              </w:tc>
              <w:tc>
                <w:tcPr>
                  <w:tcW w:w="1748" w:type="pct"/>
                  <w:vAlign w:val="center"/>
                </w:tcPr>
                <w:p w:rsidR="004F5D0A" w:rsidRDefault="00D61730">
                  <w:pPr>
                    <w:jc w:val="center"/>
                  </w:pPr>
                  <w:r>
                    <w:t>《大气污染物综合排放标准》</w:t>
                  </w:r>
                  <w:r>
                    <w:t>(GB16297-1996)</w:t>
                  </w:r>
                  <w:r>
                    <w:rPr>
                      <w:rFonts w:hint="eastAsia"/>
                    </w:rPr>
                    <w:t>表</w:t>
                  </w:r>
                  <w:r>
                    <w:rPr>
                      <w:rFonts w:hint="eastAsia"/>
                    </w:rPr>
                    <w:t>2</w:t>
                  </w:r>
                  <w:r>
                    <w:rPr>
                      <w:rFonts w:hint="eastAsia"/>
                    </w:rPr>
                    <w:t>标准</w:t>
                  </w:r>
                </w:p>
              </w:tc>
            </w:tr>
            <w:tr w:rsidR="004F5D0A">
              <w:trPr>
                <w:jc w:val="center"/>
              </w:trPr>
              <w:tc>
                <w:tcPr>
                  <w:tcW w:w="930" w:type="pct"/>
                  <w:vMerge w:val="restart"/>
                  <w:vAlign w:val="center"/>
                </w:tcPr>
                <w:p w:rsidR="004F5D0A" w:rsidRDefault="00D61730">
                  <w:pPr>
                    <w:jc w:val="center"/>
                  </w:pPr>
                  <w:r>
                    <w:rPr>
                      <w:rFonts w:hint="eastAsia"/>
                    </w:rPr>
                    <w:t>DA002</w:t>
                  </w:r>
                </w:p>
              </w:tc>
              <w:tc>
                <w:tcPr>
                  <w:tcW w:w="1392" w:type="pct"/>
                  <w:vAlign w:val="center"/>
                </w:tcPr>
                <w:p w:rsidR="004F5D0A" w:rsidRDefault="00D61730">
                  <w:pPr>
                    <w:jc w:val="center"/>
                  </w:pPr>
                  <w:r>
                    <w:rPr>
                      <w:rFonts w:hint="eastAsia"/>
                    </w:rPr>
                    <w:t>颗粒物</w:t>
                  </w:r>
                </w:p>
              </w:tc>
              <w:tc>
                <w:tcPr>
                  <w:tcW w:w="930" w:type="pct"/>
                  <w:vAlign w:val="center"/>
                </w:tcPr>
                <w:p w:rsidR="004F5D0A" w:rsidRDefault="00D61730">
                  <w:pPr>
                    <w:jc w:val="center"/>
                  </w:pPr>
                  <w:r>
                    <w:rPr>
                      <w:rFonts w:hint="eastAsia"/>
                    </w:rPr>
                    <w:t>1</w:t>
                  </w:r>
                  <w:r>
                    <w:rPr>
                      <w:rFonts w:hint="eastAsia"/>
                    </w:rPr>
                    <w:t>次</w:t>
                  </w:r>
                  <w:r>
                    <w:rPr>
                      <w:rFonts w:hint="eastAsia"/>
                    </w:rPr>
                    <w:t>/</w:t>
                  </w:r>
                  <w:r>
                    <w:rPr>
                      <w:rFonts w:hint="eastAsia"/>
                    </w:rPr>
                    <w:t>年</w:t>
                  </w:r>
                </w:p>
              </w:tc>
              <w:tc>
                <w:tcPr>
                  <w:tcW w:w="1748" w:type="pct"/>
                  <w:vAlign w:val="center"/>
                </w:tcPr>
                <w:p w:rsidR="004F5D0A" w:rsidRDefault="00D61730">
                  <w:pPr>
                    <w:jc w:val="center"/>
                  </w:pPr>
                  <w:r>
                    <w:t>《大气污染物综合排放标准》</w:t>
                  </w:r>
                  <w:r>
                    <w:t>(GB16297-1996)</w:t>
                  </w:r>
                  <w:r>
                    <w:rPr>
                      <w:rFonts w:hint="eastAsia"/>
                    </w:rPr>
                    <w:t>表</w:t>
                  </w:r>
                  <w:r>
                    <w:rPr>
                      <w:rFonts w:hint="eastAsia"/>
                    </w:rPr>
                    <w:t>2</w:t>
                  </w:r>
                  <w:r>
                    <w:rPr>
                      <w:rFonts w:hint="eastAsia"/>
                    </w:rPr>
                    <w:t>标准</w:t>
                  </w:r>
                </w:p>
              </w:tc>
            </w:tr>
            <w:tr w:rsidR="004F5D0A">
              <w:trPr>
                <w:jc w:val="center"/>
              </w:trPr>
              <w:tc>
                <w:tcPr>
                  <w:tcW w:w="930" w:type="pct"/>
                  <w:vMerge/>
                  <w:vAlign w:val="center"/>
                </w:tcPr>
                <w:p w:rsidR="004F5D0A" w:rsidRDefault="004F5D0A">
                  <w:pPr>
                    <w:jc w:val="center"/>
                  </w:pPr>
                </w:p>
              </w:tc>
              <w:tc>
                <w:tcPr>
                  <w:tcW w:w="1392" w:type="pct"/>
                  <w:vAlign w:val="center"/>
                </w:tcPr>
                <w:p w:rsidR="004F5D0A" w:rsidRDefault="00D61730">
                  <w:pPr>
                    <w:jc w:val="center"/>
                  </w:pPr>
                  <w:r>
                    <w:rPr>
                      <w:rFonts w:hint="eastAsia"/>
                    </w:rPr>
                    <w:t>非甲烷</w:t>
                  </w:r>
                  <w:r>
                    <w:t>总烃</w:t>
                  </w:r>
                </w:p>
              </w:tc>
              <w:tc>
                <w:tcPr>
                  <w:tcW w:w="930" w:type="pct"/>
                  <w:vAlign w:val="center"/>
                </w:tcPr>
                <w:p w:rsidR="004F5D0A" w:rsidRDefault="00D61730">
                  <w:pPr>
                    <w:jc w:val="center"/>
                  </w:pPr>
                  <w:r>
                    <w:rPr>
                      <w:rFonts w:hint="eastAsia"/>
                    </w:rPr>
                    <w:t>1</w:t>
                  </w:r>
                  <w:r>
                    <w:rPr>
                      <w:rFonts w:hint="eastAsia"/>
                    </w:rPr>
                    <w:t>次</w:t>
                  </w:r>
                  <w:r>
                    <w:rPr>
                      <w:rFonts w:hint="eastAsia"/>
                    </w:rPr>
                    <w:t>/</w:t>
                  </w:r>
                  <w:r>
                    <w:rPr>
                      <w:rFonts w:hint="eastAsia"/>
                    </w:rPr>
                    <w:t>年</w:t>
                  </w:r>
                </w:p>
              </w:tc>
              <w:tc>
                <w:tcPr>
                  <w:tcW w:w="1748" w:type="pct"/>
                  <w:vMerge w:val="restart"/>
                  <w:vAlign w:val="center"/>
                </w:tcPr>
                <w:p w:rsidR="004F5D0A" w:rsidRDefault="00D61730">
                  <w:pPr>
                    <w:jc w:val="center"/>
                  </w:pPr>
                  <w:r>
                    <w:t>《家具制造业挥发性有机物排放控制标准》（</w:t>
                  </w:r>
                  <w:r>
                    <w:t>DB43/1355-2017</w:t>
                  </w:r>
                  <w:r>
                    <w:t>）</w:t>
                  </w:r>
                  <w:r>
                    <w:rPr>
                      <w:rFonts w:hint="eastAsia"/>
                    </w:rPr>
                    <w:t>表</w:t>
                  </w:r>
                  <w:r>
                    <w:rPr>
                      <w:rFonts w:hint="eastAsia"/>
                    </w:rPr>
                    <w:t>1</w:t>
                  </w:r>
                  <w:r>
                    <w:rPr>
                      <w:rFonts w:hint="eastAsia"/>
                    </w:rPr>
                    <w:t>标准</w:t>
                  </w:r>
                </w:p>
              </w:tc>
            </w:tr>
            <w:tr w:rsidR="004F5D0A">
              <w:trPr>
                <w:jc w:val="center"/>
              </w:trPr>
              <w:tc>
                <w:tcPr>
                  <w:tcW w:w="930" w:type="pct"/>
                  <w:vMerge/>
                  <w:vAlign w:val="center"/>
                </w:tcPr>
                <w:p w:rsidR="004F5D0A" w:rsidRDefault="004F5D0A">
                  <w:pPr>
                    <w:jc w:val="center"/>
                  </w:pPr>
                </w:p>
              </w:tc>
              <w:tc>
                <w:tcPr>
                  <w:tcW w:w="1392" w:type="pct"/>
                  <w:vAlign w:val="center"/>
                </w:tcPr>
                <w:p w:rsidR="004F5D0A" w:rsidRDefault="00D61730">
                  <w:pPr>
                    <w:jc w:val="center"/>
                  </w:pPr>
                  <w:r>
                    <w:rPr>
                      <w:rFonts w:hint="eastAsia"/>
                    </w:rPr>
                    <w:t>苯</w:t>
                  </w:r>
                </w:p>
              </w:tc>
              <w:tc>
                <w:tcPr>
                  <w:tcW w:w="930" w:type="pct"/>
                </w:tcPr>
                <w:p w:rsidR="004F5D0A" w:rsidRDefault="00D61730">
                  <w:pPr>
                    <w:jc w:val="center"/>
                  </w:pPr>
                  <w:r>
                    <w:rPr>
                      <w:rFonts w:hint="eastAsia"/>
                    </w:rPr>
                    <w:t>1</w:t>
                  </w:r>
                  <w:r>
                    <w:rPr>
                      <w:rFonts w:hint="eastAsia"/>
                    </w:rPr>
                    <w:t>次</w:t>
                  </w:r>
                  <w:r>
                    <w:rPr>
                      <w:rFonts w:hint="eastAsia"/>
                    </w:rPr>
                    <w:t>/</w:t>
                  </w:r>
                  <w:r>
                    <w:rPr>
                      <w:rFonts w:hint="eastAsia"/>
                    </w:rPr>
                    <w:t>年</w:t>
                  </w:r>
                </w:p>
              </w:tc>
              <w:tc>
                <w:tcPr>
                  <w:tcW w:w="1748" w:type="pct"/>
                  <w:vMerge/>
                  <w:vAlign w:val="center"/>
                </w:tcPr>
                <w:p w:rsidR="004F5D0A" w:rsidRDefault="004F5D0A">
                  <w:pPr>
                    <w:jc w:val="center"/>
                  </w:pPr>
                </w:p>
              </w:tc>
            </w:tr>
            <w:tr w:rsidR="004F5D0A">
              <w:trPr>
                <w:jc w:val="center"/>
              </w:trPr>
              <w:tc>
                <w:tcPr>
                  <w:tcW w:w="930" w:type="pct"/>
                  <w:vMerge/>
                  <w:vAlign w:val="center"/>
                </w:tcPr>
                <w:p w:rsidR="004F5D0A" w:rsidRDefault="004F5D0A">
                  <w:pPr>
                    <w:jc w:val="center"/>
                  </w:pPr>
                </w:p>
              </w:tc>
              <w:tc>
                <w:tcPr>
                  <w:tcW w:w="1392" w:type="pct"/>
                  <w:vAlign w:val="center"/>
                </w:tcPr>
                <w:p w:rsidR="004F5D0A" w:rsidRDefault="00D61730">
                  <w:pPr>
                    <w:jc w:val="center"/>
                  </w:pPr>
                  <w:r>
                    <w:rPr>
                      <w:rFonts w:hint="eastAsia"/>
                    </w:rPr>
                    <w:t>苯系物</w:t>
                  </w:r>
                </w:p>
              </w:tc>
              <w:tc>
                <w:tcPr>
                  <w:tcW w:w="930" w:type="pct"/>
                </w:tcPr>
                <w:p w:rsidR="004F5D0A" w:rsidRDefault="00D61730">
                  <w:pPr>
                    <w:jc w:val="center"/>
                  </w:pPr>
                  <w:r>
                    <w:rPr>
                      <w:rFonts w:hint="eastAsia"/>
                    </w:rPr>
                    <w:t>1</w:t>
                  </w:r>
                  <w:r>
                    <w:rPr>
                      <w:rFonts w:hint="eastAsia"/>
                    </w:rPr>
                    <w:t>次</w:t>
                  </w:r>
                  <w:r>
                    <w:rPr>
                      <w:rFonts w:hint="eastAsia"/>
                    </w:rPr>
                    <w:t>/</w:t>
                  </w:r>
                  <w:r>
                    <w:rPr>
                      <w:rFonts w:hint="eastAsia"/>
                    </w:rPr>
                    <w:t>年</w:t>
                  </w:r>
                </w:p>
              </w:tc>
              <w:tc>
                <w:tcPr>
                  <w:tcW w:w="1748" w:type="pct"/>
                  <w:vMerge/>
                  <w:vAlign w:val="center"/>
                </w:tcPr>
                <w:p w:rsidR="004F5D0A" w:rsidRDefault="004F5D0A">
                  <w:pPr>
                    <w:jc w:val="center"/>
                  </w:pPr>
                </w:p>
              </w:tc>
            </w:tr>
            <w:tr w:rsidR="004F5D0A">
              <w:trPr>
                <w:jc w:val="center"/>
              </w:trPr>
              <w:tc>
                <w:tcPr>
                  <w:tcW w:w="930" w:type="pct"/>
                  <w:vMerge/>
                  <w:vAlign w:val="center"/>
                </w:tcPr>
                <w:p w:rsidR="004F5D0A" w:rsidRDefault="004F5D0A">
                  <w:pPr>
                    <w:jc w:val="center"/>
                  </w:pPr>
                </w:p>
              </w:tc>
              <w:tc>
                <w:tcPr>
                  <w:tcW w:w="1392" w:type="pct"/>
                  <w:vAlign w:val="center"/>
                </w:tcPr>
                <w:p w:rsidR="004F5D0A" w:rsidRDefault="00D61730">
                  <w:pPr>
                    <w:jc w:val="center"/>
                  </w:pPr>
                  <w:r>
                    <w:rPr>
                      <w:rFonts w:hint="eastAsia"/>
                    </w:rPr>
                    <w:t>挥发性</w:t>
                  </w:r>
                  <w:r>
                    <w:t>有机物</w:t>
                  </w:r>
                </w:p>
              </w:tc>
              <w:tc>
                <w:tcPr>
                  <w:tcW w:w="930" w:type="pct"/>
                </w:tcPr>
                <w:p w:rsidR="004F5D0A" w:rsidRDefault="00D61730">
                  <w:pPr>
                    <w:jc w:val="center"/>
                  </w:pPr>
                  <w:r>
                    <w:rPr>
                      <w:rFonts w:hint="eastAsia"/>
                    </w:rPr>
                    <w:t>1</w:t>
                  </w:r>
                  <w:r>
                    <w:rPr>
                      <w:rFonts w:hint="eastAsia"/>
                    </w:rPr>
                    <w:t>次</w:t>
                  </w:r>
                  <w:r>
                    <w:rPr>
                      <w:rFonts w:hint="eastAsia"/>
                    </w:rPr>
                    <w:t>/</w:t>
                  </w:r>
                  <w:r>
                    <w:rPr>
                      <w:rFonts w:hint="eastAsia"/>
                    </w:rPr>
                    <w:t>年</w:t>
                  </w:r>
                </w:p>
              </w:tc>
              <w:tc>
                <w:tcPr>
                  <w:tcW w:w="1748" w:type="pct"/>
                  <w:vMerge/>
                  <w:vAlign w:val="center"/>
                </w:tcPr>
                <w:p w:rsidR="004F5D0A" w:rsidRDefault="004F5D0A">
                  <w:pPr>
                    <w:jc w:val="center"/>
                  </w:pPr>
                </w:p>
              </w:tc>
            </w:tr>
            <w:tr w:rsidR="004F5D0A">
              <w:trPr>
                <w:jc w:val="center"/>
              </w:trPr>
              <w:tc>
                <w:tcPr>
                  <w:tcW w:w="930" w:type="pct"/>
                  <w:vMerge w:val="restart"/>
                  <w:vAlign w:val="center"/>
                </w:tcPr>
                <w:p w:rsidR="004F5D0A" w:rsidRDefault="00D61730">
                  <w:pPr>
                    <w:jc w:val="center"/>
                  </w:pPr>
                  <w:r>
                    <w:rPr>
                      <w:rFonts w:hint="eastAsia"/>
                    </w:rPr>
                    <w:t>厂界</w:t>
                  </w:r>
                </w:p>
              </w:tc>
              <w:tc>
                <w:tcPr>
                  <w:tcW w:w="1392" w:type="pct"/>
                  <w:vAlign w:val="center"/>
                </w:tcPr>
                <w:p w:rsidR="004F5D0A" w:rsidRDefault="00D61730">
                  <w:pPr>
                    <w:jc w:val="center"/>
                  </w:pPr>
                  <w:r>
                    <w:rPr>
                      <w:rFonts w:hint="eastAsia"/>
                    </w:rPr>
                    <w:t>颗粒物</w:t>
                  </w:r>
                </w:p>
              </w:tc>
              <w:tc>
                <w:tcPr>
                  <w:tcW w:w="930" w:type="pct"/>
                  <w:vAlign w:val="center"/>
                </w:tcPr>
                <w:p w:rsidR="004F5D0A" w:rsidRDefault="00D61730">
                  <w:pPr>
                    <w:jc w:val="center"/>
                  </w:pPr>
                  <w:r>
                    <w:rPr>
                      <w:rFonts w:hint="eastAsia"/>
                    </w:rPr>
                    <w:t>1</w:t>
                  </w:r>
                  <w:r>
                    <w:rPr>
                      <w:rFonts w:hint="eastAsia"/>
                    </w:rPr>
                    <w:t>次</w:t>
                  </w:r>
                  <w:r>
                    <w:rPr>
                      <w:rFonts w:hint="eastAsia"/>
                    </w:rPr>
                    <w:t>/</w:t>
                  </w:r>
                  <w:r>
                    <w:rPr>
                      <w:rFonts w:hint="eastAsia"/>
                    </w:rPr>
                    <w:t>年</w:t>
                  </w:r>
                </w:p>
              </w:tc>
              <w:tc>
                <w:tcPr>
                  <w:tcW w:w="1748" w:type="pct"/>
                  <w:vAlign w:val="center"/>
                </w:tcPr>
                <w:p w:rsidR="004F5D0A" w:rsidRDefault="00D61730">
                  <w:pPr>
                    <w:jc w:val="center"/>
                  </w:pPr>
                  <w:r>
                    <w:t>《大气污染物综合排放标准》</w:t>
                  </w:r>
                  <w:r>
                    <w:t>(GB16297-1996)</w:t>
                  </w:r>
                  <w:r>
                    <w:rPr>
                      <w:rFonts w:hint="eastAsia"/>
                    </w:rPr>
                    <w:t>中</w:t>
                  </w:r>
                  <w:r>
                    <w:t>无组织浓度限值要求</w:t>
                  </w:r>
                </w:p>
              </w:tc>
            </w:tr>
            <w:tr w:rsidR="004F5D0A">
              <w:trPr>
                <w:jc w:val="center"/>
              </w:trPr>
              <w:tc>
                <w:tcPr>
                  <w:tcW w:w="930" w:type="pct"/>
                  <w:vMerge/>
                  <w:vAlign w:val="center"/>
                </w:tcPr>
                <w:p w:rsidR="004F5D0A" w:rsidRDefault="004F5D0A">
                  <w:pPr>
                    <w:jc w:val="center"/>
                  </w:pPr>
                </w:p>
              </w:tc>
              <w:tc>
                <w:tcPr>
                  <w:tcW w:w="1392" w:type="pct"/>
                  <w:vAlign w:val="center"/>
                </w:tcPr>
                <w:p w:rsidR="004F5D0A" w:rsidRDefault="00D61730">
                  <w:pPr>
                    <w:jc w:val="center"/>
                  </w:pPr>
                  <w:r>
                    <w:rPr>
                      <w:rFonts w:hint="eastAsia"/>
                    </w:rPr>
                    <w:t>非甲烷</w:t>
                  </w:r>
                  <w:r>
                    <w:t>总烃</w:t>
                  </w:r>
                </w:p>
              </w:tc>
              <w:tc>
                <w:tcPr>
                  <w:tcW w:w="930" w:type="pct"/>
                  <w:vAlign w:val="center"/>
                </w:tcPr>
                <w:p w:rsidR="004F5D0A" w:rsidRDefault="00D61730">
                  <w:pPr>
                    <w:jc w:val="center"/>
                  </w:pPr>
                  <w:r>
                    <w:rPr>
                      <w:rFonts w:hint="eastAsia"/>
                    </w:rPr>
                    <w:t>1</w:t>
                  </w:r>
                  <w:r>
                    <w:rPr>
                      <w:rFonts w:hint="eastAsia"/>
                    </w:rPr>
                    <w:t>次</w:t>
                  </w:r>
                  <w:r>
                    <w:rPr>
                      <w:rFonts w:hint="eastAsia"/>
                    </w:rPr>
                    <w:t>/</w:t>
                  </w:r>
                  <w:r>
                    <w:rPr>
                      <w:rFonts w:hint="eastAsia"/>
                    </w:rPr>
                    <w:t>年</w:t>
                  </w:r>
                </w:p>
              </w:tc>
              <w:tc>
                <w:tcPr>
                  <w:tcW w:w="1748" w:type="pct"/>
                  <w:vMerge w:val="restart"/>
                  <w:vAlign w:val="center"/>
                </w:tcPr>
                <w:p w:rsidR="004F5D0A" w:rsidRDefault="00D61730">
                  <w:pPr>
                    <w:jc w:val="center"/>
                  </w:pPr>
                  <w:r>
                    <w:t>《家具制造业挥发性有机物排放标准》（</w:t>
                  </w:r>
                  <w:r>
                    <w:t>DB43/1355-2017</w:t>
                  </w:r>
                  <w:r>
                    <w:t>）</w:t>
                  </w:r>
                  <w:r>
                    <w:rPr>
                      <w:rFonts w:hint="eastAsia"/>
                    </w:rPr>
                    <w:t>表</w:t>
                  </w:r>
                  <w:r>
                    <w:rPr>
                      <w:rFonts w:hint="eastAsia"/>
                    </w:rPr>
                    <w:t>2</w:t>
                  </w:r>
                  <w:r>
                    <w:rPr>
                      <w:rFonts w:hint="eastAsia"/>
                    </w:rPr>
                    <w:t>限值</w:t>
                  </w:r>
                  <w:r>
                    <w:t>要求</w:t>
                  </w:r>
                </w:p>
              </w:tc>
            </w:tr>
            <w:tr w:rsidR="004F5D0A">
              <w:trPr>
                <w:jc w:val="center"/>
              </w:trPr>
              <w:tc>
                <w:tcPr>
                  <w:tcW w:w="930" w:type="pct"/>
                  <w:vMerge/>
                  <w:vAlign w:val="center"/>
                </w:tcPr>
                <w:p w:rsidR="004F5D0A" w:rsidRDefault="004F5D0A">
                  <w:pPr>
                    <w:jc w:val="center"/>
                  </w:pPr>
                </w:p>
              </w:tc>
              <w:tc>
                <w:tcPr>
                  <w:tcW w:w="1392" w:type="pct"/>
                  <w:vAlign w:val="center"/>
                </w:tcPr>
                <w:p w:rsidR="004F5D0A" w:rsidRDefault="00D61730">
                  <w:pPr>
                    <w:jc w:val="center"/>
                  </w:pPr>
                  <w:r>
                    <w:rPr>
                      <w:rFonts w:hint="eastAsia"/>
                    </w:rPr>
                    <w:t>苯</w:t>
                  </w:r>
                </w:p>
              </w:tc>
              <w:tc>
                <w:tcPr>
                  <w:tcW w:w="930" w:type="pct"/>
                </w:tcPr>
                <w:p w:rsidR="004F5D0A" w:rsidRDefault="00D61730">
                  <w:pPr>
                    <w:jc w:val="center"/>
                  </w:pPr>
                  <w:r>
                    <w:rPr>
                      <w:rFonts w:hint="eastAsia"/>
                    </w:rPr>
                    <w:t>1</w:t>
                  </w:r>
                  <w:r>
                    <w:rPr>
                      <w:rFonts w:hint="eastAsia"/>
                    </w:rPr>
                    <w:t>次</w:t>
                  </w:r>
                  <w:r>
                    <w:rPr>
                      <w:rFonts w:hint="eastAsia"/>
                    </w:rPr>
                    <w:t>/</w:t>
                  </w:r>
                  <w:r>
                    <w:rPr>
                      <w:rFonts w:hint="eastAsia"/>
                    </w:rPr>
                    <w:t>年</w:t>
                  </w:r>
                </w:p>
              </w:tc>
              <w:tc>
                <w:tcPr>
                  <w:tcW w:w="1748" w:type="pct"/>
                  <w:vMerge/>
                  <w:vAlign w:val="center"/>
                </w:tcPr>
                <w:p w:rsidR="004F5D0A" w:rsidRDefault="004F5D0A">
                  <w:pPr>
                    <w:jc w:val="center"/>
                  </w:pPr>
                </w:p>
              </w:tc>
            </w:tr>
            <w:tr w:rsidR="004F5D0A">
              <w:trPr>
                <w:jc w:val="center"/>
              </w:trPr>
              <w:tc>
                <w:tcPr>
                  <w:tcW w:w="930" w:type="pct"/>
                  <w:vMerge/>
                  <w:vAlign w:val="center"/>
                </w:tcPr>
                <w:p w:rsidR="004F5D0A" w:rsidRDefault="004F5D0A">
                  <w:pPr>
                    <w:jc w:val="center"/>
                  </w:pPr>
                </w:p>
              </w:tc>
              <w:tc>
                <w:tcPr>
                  <w:tcW w:w="1392" w:type="pct"/>
                  <w:vAlign w:val="center"/>
                </w:tcPr>
                <w:p w:rsidR="004F5D0A" w:rsidRDefault="00D61730">
                  <w:pPr>
                    <w:jc w:val="center"/>
                  </w:pPr>
                  <w:r>
                    <w:rPr>
                      <w:rFonts w:hint="eastAsia"/>
                    </w:rPr>
                    <w:t>苯系物</w:t>
                  </w:r>
                </w:p>
              </w:tc>
              <w:tc>
                <w:tcPr>
                  <w:tcW w:w="930" w:type="pct"/>
                </w:tcPr>
                <w:p w:rsidR="004F5D0A" w:rsidRDefault="00D61730">
                  <w:pPr>
                    <w:jc w:val="center"/>
                  </w:pPr>
                  <w:r>
                    <w:rPr>
                      <w:rFonts w:hint="eastAsia"/>
                    </w:rPr>
                    <w:t>1</w:t>
                  </w:r>
                  <w:r>
                    <w:rPr>
                      <w:rFonts w:hint="eastAsia"/>
                    </w:rPr>
                    <w:t>次</w:t>
                  </w:r>
                  <w:r>
                    <w:rPr>
                      <w:rFonts w:hint="eastAsia"/>
                    </w:rPr>
                    <w:t>/</w:t>
                  </w:r>
                  <w:r>
                    <w:rPr>
                      <w:rFonts w:hint="eastAsia"/>
                    </w:rPr>
                    <w:t>年</w:t>
                  </w:r>
                </w:p>
              </w:tc>
              <w:tc>
                <w:tcPr>
                  <w:tcW w:w="1748" w:type="pct"/>
                  <w:vMerge/>
                  <w:vAlign w:val="center"/>
                </w:tcPr>
                <w:p w:rsidR="004F5D0A" w:rsidRDefault="004F5D0A">
                  <w:pPr>
                    <w:jc w:val="center"/>
                  </w:pPr>
                </w:p>
              </w:tc>
            </w:tr>
          </w:tbl>
          <w:p w:rsidR="004F5D0A" w:rsidRDefault="004F5D0A">
            <w:pPr>
              <w:rPr>
                <w:color w:val="0000FF"/>
              </w:rPr>
            </w:pPr>
          </w:p>
          <w:p w:rsidR="004F5D0A" w:rsidRDefault="00D61730">
            <w:pPr>
              <w:rPr>
                <w:color w:val="0000FF"/>
              </w:rPr>
            </w:pPr>
            <w:r>
              <w:rPr>
                <w:rFonts w:hint="eastAsia"/>
              </w:rPr>
              <w:t>（</w:t>
            </w:r>
            <w:r>
              <w:rPr>
                <w:rFonts w:hint="eastAsia"/>
              </w:rPr>
              <w:t>3</w:t>
            </w:r>
            <w:r>
              <w:rPr>
                <w:rFonts w:hint="eastAsia"/>
              </w:rPr>
              <w:t>）影响</w:t>
            </w:r>
            <w:r>
              <w:t>分析</w:t>
            </w:r>
          </w:p>
          <w:p w:rsidR="004F5D0A" w:rsidRDefault="00D61730">
            <w:pPr>
              <w:autoSpaceDE w:val="0"/>
              <w:autoSpaceDN w:val="0"/>
              <w:spacing w:line="360" w:lineRule="auto"/>
              <w:ind w:firstLineChars="200" w:firstLine="420"/>
            </w:pPr>
            <w:r>
              <w:rPr>
                <w:rFonts w:hint="eastAsia"/>
              </w:rPr>
              <w:t>排气筒</w:t>
            </w:r>
            <w:r>
              <w:t>达标</w:t>
            </w:r>
            <w:r>
              <w:rPr>
                <w:rFonts w:hint="eastAsia"/>
              </w:rPr>
              <w:t>可行</w:t>
            </w:r>
            <w:r>
              <w:t>性分析：</w:t>
            </w:r>
            <w:r>
              <w:rPr>
                <w:rFonts w:hint="eastAsia"/>
              </w:rPr>
              <w:t>木工</w:t>
            </w:r>
            <w:r>
              <w:t>车间</w:t>
            </w:r>
            <w:r>
              <w:rPr>
                <w:rFonts w:hint="eastAsia"/>
              </w:rPr>
              <w:t>颗粒物</w:t>
            </w:r>
            <w:r>
              <w:t>经集气设施收集后经中央除尘器</w:t>
            </w:r>
            <w:r>
              <w:rPr>
                <w:rFonts w:hint="eastAsia"/>
              </w:rPr>
              <w:t>（风量</w:t>
            </w:r>
            <w:r>
              <w:rPr>
                <w:rFonts w:hint="eastAsia"/>
              </w:rPr>
              <w:t>20000</w:t>
            </w:r>
            <w:r>
              <w:t>m³/h</w:t>
            </w:r>
            <w:r>
              <w:rPr>
                <w:rFonts w:hint="eastAsia"/>
              </w:rPr>
              <w:t>）</w:t>
            </w:r>
            <w:r>
              <w:t>处理</w:t>
            </w:r>
            <w:r>
              <w:rPr>
                <w:rFonts w:hint="eastAsia"/>
              </w:rPr>
              <w:t>后</w:t>
            </w:r>
            <w:r>
              <w:t>外排</w:t>
            </w:r>
            <w:r>
              <w:rPr>
                <w:rFonts w:hint="eastAsia"/>
              </w:rPr>
              <w:t>经</w:t>
            </w:r>
            <w:r>
              <w:rPr>
                <w:rFonts w:hint="eastAsia"/>
              </w:rPr>
              <w:t>1</w:t>
            </w:r>
            <w:r>
              <w:t>#</w:t>
            </w:r>
            <w:r>
              <w:t>排气筒</w:t>
            </w:r>
            <w:r>
              <w:rPr>
                <w:rFonts w:hint="eastAsia"/>
                <w:bCs/>
                <w:u w:val="single"/>
              </w:rPr>
              <w:t>(</w:t>
            </w:r>
            <w:r>
              <w:rPr>
                <w:bCs/>
                <w:u w:val="single"/>
              </w:rPr>
              <w:t>DA001)</w:t>
            </w:r>
            <w:r>
              <w:t>高空排放，排放量为</w:t>
            </w:r>
            <w:r>
              <w:rPr>
                <w:rFonts w:hint="eastAsia"/>
              </w:rPr>
              <w:t>0.046</w:t>
            </w:r>
            <w:r>
              <w:t>t</w:t>
            </w:r>
            <w:r>
              <w:rPr>
                <w:rFonts w:hint="eastAsia"/>
              </w:rPr>
              <w:t>/</w:t>
            </w:r>
            <w:r>
              <w:t>a</w:t>
            </w:r>
            <w:r>
              <w:t>，排放速率</w:t>
            </w:r>
            <w:r>
              <w:rPr>
                <w:rFonts w:hint="eastAsia"/>
              </w:rPr>
              <w:t>0.019</w:t>
            </w:r>
            <w:r>
              <w:t>kg/h</w:t>
            </w:r>
            <w:r>
              <w:rPr>
                <w:rFonts w:hint="eastAsia"/>
              </w:rPr>
              <w:t>，</w:t>
            </w:r>
            <w:r>
              <w:t>排放浓度为</w:t>
            </w:r>
            <w:r>
              <w:rPr>
                <w:rFonts w:hint="eastAsia"/>
              </w:rPr>
              <w:t>0.095</w:t>
            </w:r>
            <w:r>
              <w:t>mg/m³</w:t>
            </w:r>
            <w:r>
              <w:rPr>
                <w:rFonts w:hint="eastAsia"/>
              </w:rPr>
              <w:t>，</w:t>
            </w:r>
            <w:r>
              <w:rPr>
                <w:rFonts w:hint="eastAsia"/>
                <w:szCs w:val="32"/>
              </w:rPr>
              <w:t>满足</w:t>
            </w:r>
            <w:r>
              <w:t>《大气污染物综合排放标准》（</w:t>
            </w:r>
            <w:r>
              <w:t>GB16297-1996</w:t>
            </w:r>
            <w:r>
              <w:t>）表</w:t>
            </w:r>
            <w:r>
              <w:t>2</w:t>
            </w:r>
            <w:r>
              <w:t>中颗粒物二级排放标准</w:t>
            </w:r>
            <w:r>
              <w:rPr>
                <w:rFonts w:hint="eastAsia"/>
              </w:rPr>
              <w:t>；</w:t>
            </w:r>
            <w:r>
              <w:t>漆工车间</w:t>
            </w:r>
            <w:r>
              <w:rPr>
                <w:rFonts w:hint="eastAsia"/>
              </w:rPr>
              <w:t>颗粒物</w:t>
            </w:r>
            <w:r>
              <w:t>与非甲烷总烃经负压收集，通过</w:t>
            </w:r>
            <w:r>
              <w:rPr>
                <w:rFonts w:ascii="宋体" w:hAnsi="宋体" w:hint="eastAsia"/>
                <w:snapToGrid w:val="0"/>
                <w:szCs w:val="21"/>
              </w:rPr>
              <w:t>干式过滤棉+活性炭吸附装置+光氧催化装置</w:t>
            </w:r>
            <w:r>
              <w:rPr>
                <w:rFonts w:hint="eastAsia"/>
              </w:rPr>
              <w:t>（风量</w:t>
            </w:r>
            <w:r>
              <w:rPr>
                <w:rFonts w:hint="eastAsia"/>
              </w:rPr>
              <w:t>20000</w:t>
            </w:r>
            <w:r>
              <w:t>m³/h</w:t>
            </w:r>
            <w:r>
              <w:rPr>
                <w:rFonts w:hint="eastAsia"/>
              </w:rPr>
              <w:t>）</w:t>
            </w:r>
            <w:r>
              <w:rPr>
                <w:rFonts w:ascii="宋体" w:hAnsi="宋体" w:hint="eastAsia"/>
                <w:snapToGrid w:val="0"/>
                <w:szCs w:val="21"/>
              </w:rPr>
              <w:t>处理</w:t>
            </w:r>
            <w:r>
              <w:rPr>
                <w:rFonts w:ascii="宋体" w:hAnsi="宋体"/>
                <w:snapToGrid w:val="0"/>
                <w:szCs w:val="21"/>
              </w:rPr>
              <w:t>，通过</w:t>
            </w:r>
            <w:r>
              <w:rPr>
                <w:rFonts w:ascii="宋体" w:hAnsi="宋体" w:hint="eastAsia"/>
                <w:snapToGrid w:val="0"/>
                <w:szCs w:val="21"/>
              </w:rPr>
              <w:t>2</w:t>
            </w:r>
            <w:r>
              <w:rPr>
                <w:rFonts w:ascii="宋体" w:hAnsi="宋体"/>
                <w:snapToGrid w:val="0"/>
                <w:szCs w:val="21"/>
              </w:rPr>
              <w:t>#排气筒</w:t>
            </w:r>
            <w:r>
              <w:rPr>
                <w:rFonts w:ascii="宋体" w:hAnsi="宋体" w:hint="eastAsia"/>
                <w:bCs/>
                <w:snapToGrid w:val="0"/>
                <w:szCs w:val="21"/>
                <w:u w:val="single"/>
              </w:rPr>
              <w:t>(</w:t>
            </w:r>
            <w:r>
              <w:rPr>
                <w:rFonts w:ascii="宋体" w:hAnsi="宋体"/>
                <w:bCs/>
                <w:snapToGrid w:val="0"/>
                <w:szCs w:val="21"/>
                <w:u w:val="single"/>
              </w:rPr>
              <w:t>DA002)</w:t>
            </w:r>
            <w:r>
              <w:rPr>
                <w:rFonts w:ascii="宋体" w:hAnsi="宋体"/>
                <w:snapToGrid w:val="0"/>
                <w:szCs w:val="21"/>
              </w:rPr>
              <w:t>高空排放，</w:t>
            </w:r>
            <w:r>
              <w:rPr>
                <w:szCs w:val="32"/>
              </w:rPr>
              <w:lastRenderedPageBreak/>
              <w:t>颗粒物有组织排放量约为</w:t>
            </w:r>
            <w:r>
              <w:rPr>
                <w:szCs w:val="32"/>
              </w:rPr>
              <w:t>0.0</w:t>
            </w:r>
            <w:r>
              <w:rPr>
                <w:rFonts w:hint="eastAsia"/>
                <w:szCs w:val="32"/>
              </w:rPr>
              <w:t>15</w:t>
            </w:r>
            <w:r>
              <w:rPr>
                <w:szCs w:val="32"/>
              </w:rPr>
              <w:t>t/a,</w:t>
            </w:r>
            <w:r>
              <w:rPr>
                <w:szCs w:val="32"/>
              </w:rPr>
              <w:t>排放速率约为</w:t>
            </w:r>
            <w:r>
              <w:rPr>
                <w:szCs w:val="32"/>
              </w:rPr>
              <w:t>0.0</w:t>
            </w:r>
            <w:r>
              <w:rPr>
                <w:rFonts w:hint="eastAsia"/>
                <w:szCs w:val="32"/>
              </w:rPr>
              <w:t>13</w:t>
            </w:r>
            <w:r>
              <w:rPr>
                <w:szCs w:val="32"/>
              </w:rPr>
              <w:t>kg/h</w:t>
            </w:r>
            <w:r>
              <w:rPr>
                <w:szCs w:val="32"/>
              </w:rPr>
              <w:t>，排放浓度约为</w:t>
            </w:r>
            <w:r>
              <w:rPr>
                <w:szCs w:val="32"/>
              </w:rPr>
              <w:t>0.</w:t>
            </w:r>
            <w:r>
              <w:rPr>
                <w:rFonts w:hint="eastAsia"/>
                <w:szCs w:val="32"/>
              </w:rPr>
              <w:t>65</w:t>
            </w:r>
            <w:r>
              <w:rPr>
                <w:szCs w:val="32"/>
              </w:rPr>
              <w:t>mg/m</w:t>
            </w:r>
            <w:r>
              <w:rPr>
                <w:szCs w:val="32"/>
                <w:vertAlign w:val="superscript"/>
              </w:rPr>
              <w:t>3</w:t>
            </w:r>
            <w:r>
              <w:rPr>
                <w:rFonts w:hint="eastAsia"/>
                <w:szCs w:val="32"/>
              </w:rPr>
              <w:t>，满足</w:t>
            </w:r>
            <w:r>
              <w:t>《大气污染物综合排放标准》（</w:t>
            </w:r>
            <w:r>
              <w:t>GB16297-1996</w:t>
            </w:r>
            <w:r>
              <w:t>）表</w:t>
            </w:r>
            <w:r>
              <w:t>2</w:t>
            </w:r>
            <w:r>
              <w:t>中颗粒物二级排放标准</w:t>
            </w:r>
            <w:r>
              <w:rPr>
                <w:szCs w:val="32"/>
              </w:rPr>
              <w:t>；非甲烷总烃有组织排放量约为</w:t>
            </w:r>
            <w:r>
              <w:rPr>
                <w:szCs w:val="32"/>
              </w:rPr>
              <w:t>0.</w:t>
            </w:r>
            <w:r>
              <w:rPr>
                <w:rFonts w:hint="eastAsia"/>
                <w:szCs w:val="32"/>
              </w:rPr>
              <w:t>278</w:t>
            </w:r>
            <w:r>
              <w:rPr>
                <w:szCs w:val="32"/>
              </w:rPr>
              <w:t>t/a,</w:t>
            </w:r>
            <w:r>
              <w:rPr>
                <w:szCs w:val="32"/>
              </w:rPr>
              <w:t>排放速率约为</w:t>
            </w:r>
            <w:r>
              <w:rPr>
                <w:szCs w:val="32"/>
              </w:rPr>
              <w:t>0.</w:t>
            </w:r>
            <w:r>
              <w:rPr>
                <w:rFonts w:hint="eastAsia"/>
                <w:szCs w:val="32"/>
              </w:rPr>
              <w:t>23</w:t>
            </w:r>
            <w:r>
              <w:rPr>
                <w:szCs w:val="32"/>
              </w:rPr>
              <w:t>kg/h</w:t>
            </w:r>
            <w:r>
              <w:rPr>
                <w:szCs w:val="32"/>
              </w:rPr>
              <w:t>，排放浓度约为</w:t>
            </w:r>
            <w:r>
              <w:rPr>
                <w:rFonts w:hint="eastAsia"/>
                <w:szCs w:val="32"/>
              </w:rPr>
              <w:t>11.6</w:t>
            </w:r>
            <w:r>
              <w:rPr>
                <w:szCs w:val="32"/>
              </w:rPr>
              <w:t>mg/m</w:t>
            </w:r>
            <w:r>
              <w:rPr>
                <w:szCs w:val="32"/>
                <w:vertAlign w:val="superscript"/>
              </w:rPr>
              <w:t>3</w:t>
            </w:r>
            <w:r>
              <w:rPr>
                <w:rFonts w:hint="eastAsia"/>
                <w:szCs w:val="32"/>
              </w:rPr>
              <w:t>，</w:t>
            </w:r>
            <w:r>
              <w:rPr>
                <w:szCs w:val="32"/>
              </w:rPr>
              <w:t>符合</w:t>
            </w:r>
            <w:r>
              <w:t>《家具制造业挥发性有机物排放标准》（</w:t>
            </w:r>
            <w:r>
              <w:t>DB43/1355-2017</w:t>
            </w:r>
            <w:r>
              <w:t>）中表</w:t>
            </w:r>
            <w:r>
              <w:t>1</w:t>
            </w:r>
            <w:r>
              <w:t>的排放限值要求</w:t>
            </w:r>
            <w:r>
              <w:rPr>
                <w:rFonts w:hint="eastAsia"/>
                <w:szCs w:val="32"/>
              </w:rPr>
              <w:t>。</w:t>
            </w:r>
          </w:p>
          <w:p w:rsidR="004F5D0A" w:rsidRDefault="00D61730">
            <w:pPr>
              <w:autoSpaceDE w:val="0"/>
              <w:autoSpaceDN w:val="0"/>
              <w:spacing w:line="360" w:lineRule="auto"/>
              <w:ind w:firstLineChars="200" w:firstLine="420"/>
            </w:pPr>
            <w:r>
              <w:rPr>
                <w:rFonts w:hint="eastAsia"/>
              </w:rPr>
              <w:t>（</w:t>
            </w:r>
            <w:r>
              <w:rPr>
                <w:rFonts w:hint="eastAsia"/>
              </w:rPr>
              <w:t>4</w:t>
            </w:r>
            <w:r>
              <w:rPr>
                <w:rFonts w:hint="eastAsia"/>
              </w:rPr>
              <w:t>）项目大气污染物年排放量核算</w:t>
            </w:r>
          </w:p>
          <w:p w:rsidR="004F5D0A" w:rsidRDefault="00D61730">
            <w:pPr>
              <w:autoSpaceDE w:val="0"/>
              <w:autoSpaceDN w:val="0"/>
              <w:spacing w:line="360" w:lineRule="auto"/>
              <w:jc w:val="center"/>
              <w:rPr>
                <w:b/>
                <w:bCs/>
              </w:rPr>
            </w:pPr>
            <w:r>
              <w:rPr>
                <w:b/>
                <w:bCs/>
              </w:rPr>
              <w:t>表</w:t>
            </w:r>
            <w:r>
              <w:rPr>
                <w:b/>
                <w:bCs/>
              </w:rPr>
              <w:t xml:space="preserve">4-18  </w:t>
            </w:r>
            <w:r>
              <w:rPr>
                <w:b/>
                <w:bCs/>
              </w:rPr>
              <w:t>大气污染物年排放量核算表</w:t>
            </w:r>
          </w:p>
          <w:tbl>
            <w:tblPr>
              <w:tblW w:w="5000" w:type="pct"/>
              <w:jc w:val="center"/>
              <w:tblBorders>
                <w:top w:val="single" w:sz="2" w:space="0" w:color="auto"/>
                <w:bottom w:val="single" w:sz="2" w:space="0" w:color="auto"/>
                <w:insideH w:val="single" w:sz="4" w:space="0" w:color="auto"/>
                <w:insideV w:val="single" w:sz="4" w:space="0" w:color="auto"/>
              </w:tblBorders>
              <w:tblLook w:val="04A0"/>
            </w:tblPr>
            <w:tblGrid>
              <w:gridCol w:w="2731"/>
              <w:gridCol w:w="2725"/>
              <w:gridCol w:w="2726"/>
            </w:tblGrid>
            <w:tr w:rsidR="004F5D0A">
              <w:trPr>
                <w:jc w:val="center"/>
              </w:trPr>
              <w:tc>
                <w:tcPr>
                  <w:tcW w:w="1669" w:type="pct"/>
                </w:tcPr>
                <w:p w:rsidR="004F5D0A" w:rsidRDefault="00D61730">
                  <w:pPr>
                    <w:jc w:val="center"/>
                  </w:pPr>
                  <w:r>
                    <w:t>序号</w:t>
                  </w:r>
                </w:p>
              </w:tc>
              <w:tc>
                <w:tcPr>
                  <w:tcW w:w="1665" w:type="pct"/>
                </w:tcPr>
                <w:p w:rsidR="004F5D0A" w:rsidRDefault="00D61730">
                  <w:pPr>
                    <w:jc w:val="center"/>
                  </w:pPr>
                  <w:r>
                    <w:t>污染物</w:t>
                  </w:r>
                </w:p>
              </w:tc>
              <w:tc>
                <w:tcPr>
                  <w:tcW w:w="1666" w:type="pct"/>
                </w:tcPr>
                <w:p w:rsidR="004F5D0A" w:rsidRDefault="00D61730">
                  <w:pPr>
                    <w:jc w:val="center"/>
                  </w:pPr>
                  <w:r>
                    <w:t>年排放量（</w:t>
                  </w:r>
                  <w:r>
                    <w:t>t</w:t>
                  </w:r>
                  <w:r>
                    <w:t>）</w:t>
                  </w:r>
                </w:p>
              </w:tc>
            </w:tr>
            <w:tr w:rsidR="004F5D0A">
              <w:trPr>
                <w:jc w:val="center"/>
              </w:trPr>
              <w:tc>
                <w:tcPr>
                  <w:tcW w:w="1669" w:type="pct"/>
                  <w:vAlign w:val="center"/>
                </w:tcPr>
                <w:p w:rsidR="004F5D0A" w:rsidRDefault="00D61730">
                  <w:pPr>
                    <w:jc w:val="center"/>
                  </w:pPr>
                  <w:r>
                    <w:t>1</w:t>
                  </w:r>
                </w:p>
              </w:tc>
              <w:tc>
                <w:tcPr>
                  <w:tcW w:w="1665" w:type="pct"/>
                  <w:vAlign w:val="center"/>
                </w:tcPr>
                <w:p w:rsidR="004F5D0A" w:rsidRDefault="00D61730">
                  <w:pPr>
                    <w:jc w:val="center"/>
                  </w:pPr>
                  <w:r>
                    <w:t>挥发性有机物</w:t>
                  </w:r>
                </w:p>
              </w:tc>
              <w:tc>
                <w:tcPr>
                  <w:tcW w:w="1666" w:type="pct"/>
                </w:tcPr>
                <w:p w:rsidR="004F5D0A" w:rsidRDefault="00D61730">
                  <w:pPr>
                    <w:jc w:val="center"/>
                  </w:pPr>
                  <w:r>
                    <w:rPr>
                      <w:rFonts w:hint="eastAsia"/>
                    </w:rPr>
                    <w:t>0.432</w:t>
                  </w:r>
                </w:p>
              </w:tc>
            </w:tr>
            <w:tr w:rsidR="004F5D0A">
              <w:trPr>
                <w:jc w:val="center"/>
              </w:trPr>
              <w:tc>
                <w:tcPr>
                  <w:tcW w:w="1669" w:type="pct"/>
                  <w:vAlign w:val="center"/>
                </w:tcPr>
                <w:p w:rsidR="004F5D0A" w:rsidRDefault="00D61730">
                  <w:pPr>
                    <w:jc w:val="center"/>
                  </w:pPr>
                  <w:r>
                    <w:t>2</w:t>
                  </w:r>
                </w:p>
              </w:tc>
              <w:tc>
                <w:tcPr>
                  <w:tcW w:w="1665" w:type="pct"/>
                  <w:vAlign w:val="center"/>
                </w:tcPr>
                <w:p w:rsidR="004F5D0A" w:rsidRDefault="00D61730">
                  <w:pPr>
                    <w:jc w:val="center"/>
                  </w:pPr>
                  <w:r>
                    <w:t>颗粒物</w:t>
                  </w:r>
                </w:p>
              </w:tc>
              <w:tc>
                <w:tcPr>
                  <w:tcW w:w="1666" w:type="pct"/>
                </w:tcPr>
                <w:p w:rsidR="004F5D0A" w:rsidRDefault="00D61730">
                  <w:pPr>
                    <w:jc w:val="center"/>
                  </w:pPr>
                  <w:r>
                    <w:rPr>
                      <w:rFonts w:hint="eastAsia"/>
                    </w:rPr>
                    <w:t>0.6555</w:t>
                  </w:r>
                </w:p>
              </w:tc>
            </w:tr>
          </w:tbl>
          <w:p w:rsidR="004F5D0A" w:rsidRDefault="00D61730">
            <w:pPr>
              <w:spacing w:line="360" w:lineRule="auto"/>
              <w:ind w:firstLineChars="200" w:firstLine="420"/>
              <w:rPr>
                <w:szCs w:val="21"/>
              </w:rPr>
            </w:pPr>
            <w:r>
              <w:rPr>
                <w:rFonts w:hint="eastAsia"/>
                <w:szCs w:val="21"/>
              </w:rPr>
              <w:t>处理措施：</w:t>
            </w:r>
          </w:p>
          <w:p w:rsidR="004F5D0A" w:rsidRDefault="00D61730">
            <w:pPr>
              <w:pStyle w:val="20"/>
              <w:ind w:leftChars="0" w:left="0"/>
              <w:rPr>
                <w:u w:val="single"/>
              </w:rPr>
            </w:pPr>
            <w:r>
              <w:rPr>
                <w:rFonts w:hint="eastAsia"/>
                <w:u w:val="single"/>
              </w:rPr>
              <w:t>VOCs</w:t>
            </w:r>
            <w:r>
              <w:rPr>
                <w:rFonts w:hint="eastAsia"/>
                <w:u w:val="single"/>
              </w:rPr>
              <w:t>物料集中储存在漆工生产车间内，设置单独的区域，密闭放置，输送通过人工运输。</w:t>
            </w:r>
          </w:p>
          <w:p w:rsidR="004F5D0A" w:rsidRDefault="00D61730">
            <w:r>
              <w:rPr>
                <w:rFonts w:hint="eastAsia"/>
              </w:rPr>
              <w:t>2</w:t>
            </w:r>
            <w:r>
              <w:rPr>
                <w:rFonts w:hint="eastAsia"/>
              </w:rPr>
              <w:t>、废水</w:t>
            </w:r>
          </w:p>
          <w:p w:rsidR="004F5D0A" w:rsidRDefault="004F5D0A">
            <w:pPr>
              <w:rPr>
                <w:color w:val="0000FF"/>
                <w:sz w:val="18"/>
              </w:rPr>
            </w:pPr>
          </w:p>
          <w:p w:rsidR="004F5D0A" w:rsidRDefault="00D61730">
            <w:pPr>
              <w:spacing w:line="360" w:lineRule="auto"/>
              <w:ind w:firstLineChars="200" w:firstLine="420"/>
            </w:pPr>
            <w:r>
              <w:t>营运期废水主要</w:t>
            </w:r>
            <w:r>
              <w:rPr>
                <w:rFonts w:hint="eastAsia"/>
              </w:rPr>
              <w:t>为生活废水。</w:t>
            </w:r>
          </w:p>
          <w:p w:rsidR="004F5D0A" w:rsidRDefault="00D61730">
            <w:pPr>
              <w:spacing w:line="360" w:lineRule="auto"/>
              <w:ind w:firstLineChars="200" w:firstLine="420"/>
            </w:pPr>
            <w:r>
              <w:rPr>
                <w:rFonts w:ascii="宋体" w:hAnsi="宋体" w:hint="eastAsia"/>
              </w:rPr>
              <w:t>主要有职工办公生活用水。项目劳动定员50人，根据《建筑给水排水设计规范》</w:t>
            </w:r>
            <w:r>
              <w:rPr>
                <w:rFonts w:ascii="宋体" w:hAnsi="宋体"/>
              </w:rPr>
              <w:t>(GB50015-20</w:t>
            </w:r>
            <w:r>
              <w:rPr>
                <w:rFonts w:ascii="宋体" w:hAnsi="宋体" w:hint="eastAsia"/>
              </w:rPr>
              <w:t>10</w:t>
            </w:r>
            <w:r>
              <w:rPr>
                <w:rFonts w:ascii="宋体" w:hAnsi="宋体"/>
              </w:rPr>
              <w:t>)</w:t>
            </w:r>
            <w:r>
              <w:rPr>
                <w:rFonts w:ascii="宋体" w:hAnsi="宋体" w:hint="eastAsia"/>
              </w:rPr>
              <w:t>的规定，员工生活用水定额按50</w:t>
            </w:r>
            <w:r>
              <w:rPr>
                <w:rFonts w:ascii="宋体" w:hAnsi="宋体"/>
              </w:rPr>
              <w:t>L/</w:t>
            </w:r>
            <w:r>
              <w:rPr>
                <w:rFonts w:ascii="宋体" w:hAnsi="宋体" w:hint="eastAsia"/>
              </w:rPr>
              <w:t>（人</w:t>
            </w:r>
            <w:r>
              <w:rPr>
                <w:rFonts w:ascii="宋体" w:hAnsi="宋体"/>
              </w:rPr>
              <w:t>·</w:t>
            </w:r>
            <w:r>
              <w:rPr>
                <w:rFonts w:ascii="宋体" w:hAnsi="宋体" w:hint="eastAsia"/>
              </w:rPr>
              <w:t>班）计，则项目生活用水量为750t/a</w:t>
            </w:r>
            <w:r>
              <w:rPr>
                <w:rFonts w:hint="eastAsia"/>
              </w:rPr>
              <w:t>。</w:t>
            </w:r>
            <w:r>
              <w:rPr>
                <w:rFonts w:ascii="宋体" w:hAnsi="宋体" w:hint="eastAsia"/>
              </w:rPr>
              <w:t>生活污水按用水量的80%计，即600t/a。排放的污染物主要为</w:t>
            </w:r>
            <w:r>
              <w:rPr>
                <w:rFonts w:ascii="宋体" w:hAnsi="宋体"/>
              </w:rPr>
              <w:t>pH</w:t>
            </w:r>
            <w:r>
              <w:rPr>
                <w:rFonts w:ascii="宋体" w:hAnsi="宋体" w:hint="eastAsia"/>
              </w:rPr>
              <w:t>值、</w:t>
            </w:r>
            <w:r>
              <w:rPr>
                <w:rFonts w:ascii="宋体" w:hAnsi="宋体"/>
              </w:rPr>
              <w:t>COD</w:t>
            </w:r>
            <w:r>
              <w:rPr>
                <w:rFonts w:ascii="宋体" w:hAnsi="宋体" w:hint="eastAsia"/>
              </w:rPr>
              <w:t>、</w:t>
            </w:r>
            <w:r>
              <w:rPr>
                <w:rFonts w:ascii="宋体" w:hAnsi="宋体"/>
              </w:rPr>
              <w:t>SS</w:t>
            </w:r>
            <w:r>
              <w:rPr>
                <w:rFonts w:ascii="宋体" w:hAnsi="宋体" w:hint="eastAsia"/>
              </w:rPr>
              <w:t>、氨氮、总磷、总氮。</w:t>
            </w:r>
          </w:p>
          <w:p w:rsidR="004F5D0A" w:rsidRDefault="00D61730">
            <w:pPr>
              <w:ind w:firstLine="480"/>
              <w:rPr>
                <w:rFonts w:ascii="宋体" w:hAnsi="宋体" w:cs="Calibri Light"/>
              </w:rPr>
            </w:pPr>
            <w:r>
              <w:rPr>
                <w:rFonts w:ascii="宋体" w:hAnsi="宋体" w:cs="Calibri Light" w:hint="eastAsia"/>
              </w:rPr>
              <w:t>废水产生情况如下表。</w:t>
            </w:r>
          </w:p>
          <w:p w:rsidR="004F5D0A" w:rsidRDefault="00D61730">
            <w:pPr>
              <w:ind w:firstLine="422"/>
              <w:jc w:val="center"/>
              <w:rPr>
                <w:rFonts w:ascii="宋体" w:hAnsi="宋体" w:cs="Calibri Light"/>
                <w:b/>
                <w:szCs w:val="21"/>
              </w:rPr>
            </w:pPr>
            <w:r>
              <w:rPr>
                <w:rFonts w:ascii="宋体" w:hAnsi="宋体" w:cs="Calibri Light" w:hint="eastAsia"/>
                <w:b/>
                <w:szCs w:val="21"/>
              </w:rPr>
              <w:t>表</w:t>
            </w:r>
            <w:r>
              <w:rPr>
                <w:rFonts w:ascii="宋体" w:hAnsi="宋体" w:cs="Calibri Light"/>
                <w:b/>
                <w:szCs w:val="21"/>
              </w:rPr>
              <w:t>4</w:t>
            </w:r>
            <w:r>
              <w:rPr>
                <w:rFonts w:ascii="宋体" w:hAnsi="宋体" w:cs="Calibri Light" w:hint="eastAsia"/>
                <w:b/>
                <w:szCs w:val="21"/>
              </w:rPr>
              <w:t>-1</w:t>
            </w:r>
            <w:r>
              <w:rPr>
                <w:rFonts w:ascii="宋体" w:hAnsi="宋体" w:cs="Calibri Light"/>
                <w:b/>
                <w:szCs w:val="21"/>
              </w:rPr>
              <w:t>9</w:t>
            </w:r>
            <w:r>
              <w:rPr>
                <w:rFonts w:ascii="宋体" w:hAnsi="宋体" w:cs="Calibri Light" w:hint="eastAsia"/>
                <w:b/>
                <w:szCs w:val="21"/>
              </w:rPr>
              <w:t xml:space="preserve"> 废水产生情况汇总</w:t>
            </w:r>
          </w:p>
          <w:tbl>
            <w:tblPr>
              <w:tblW w:w="5000" w:type="pct"/>
              <w:jc w:val="center"/>
              <w:tblBorders>
                <w:top w:val="single" w:sz="4" w:space="0" w:color="auto"/>
                <w:bottom w:val="single" w:sz="4" w:space="0" w:color="auto"/>
                <w:insideH w:val="single" w:sz="6" w:space="0" w:color="auto"/>
                <w:insideV w:val="single" w:sz="6" w:space="0" w:color="auto"/>
              </w:tblBorders>
              <w:tblCellMar>
                <w:left w:w="10" w:type="dxa"/>
                <w:right w:w="10" w:type="dxa"/>
              </w:tblCellMar>
              <w:tblLook w:val="04A0"/>
            </w:tblPr>
            <w:tblGrid>
              <w:gridCol w:w="1051"/>
              <w:gridCol w:w="1823"/>
              <w:gridCol w:w="1348"/>
              <w:gridCol w:w="1258"/>
              <w:gridCol w:w="1432"/>
              <w:gridCol w:w="1270"/>
            </w:tblGrid>
            <w:tr w:rsidR="004F5D0A">
              <w:trPr>
                <w:trHeight w:val="207"/>
                <w:jc w:val="center"/>
              </w:trPr>
              <w:tc>
                <w:tcPr>
                  <w:tcW w:w="642" w:type="pct"/>
                  <w:vAlign w:val="center"/>
                </w:tcPr>
                <w:p w:rsidR="004F5D0A" w:rsidRDefault="00D61730">
                  <w:pPr>
                    <w:overflowPunct w:val="0"/>
                    <w:jc w:val="center"/>
                    <w:textAlignment w:val="baseline"/>
                    <w:rPr>
                      <w:rFonts w:ascii="宋体" w:hAnsi="宋体" w:cs="Calibri Light"/>
                      <w:b/>
                      <w:spacing w:val="-4"/>
                      <w:szCs w:val="21"/>
                    </w:rPr>
                  </w:pPr>
                  <w:r>
                    <w:rPr>
                      <w:rFonts w:ascii="宋体" w:hAnsi="宋体" w:cs="Calibri Light" w:hint="eastAsia"/>
                      <w:b/>
                      <w:spacing w:val="-4"/>
                      <w:szCs w:val="21"/>
                    </w:rPr>
                    <w:t>类别</w:t>
                  </w:r>
                </w:p>
              </w:tc>
              <w:tc>
                <w:tcPr>
                  <w:tcW w:w="1114" w:type="pct"/>
                  <w:vAlign w:val="center"/>
                </w:tcPr>
                <w:p w:rsidR="004F5D0A" w:rsidRDefault="00D61730">
                  <w:pPr>
                    <w:overflowPunct w:val="0"/>
                    <w:jc w:val="center"/>
                    <w:textAlignment w:val="baseline"/>
                    <w:rPr>
                      <w:rFonts w:ascii="宋体" w:hAnsi="宋体" w:cs="Calibri Light"/>
                      <w:b/>
                      <w:spacing w:val="-4"/>
                      <w:szCs w:val="21"/>
                    </w:rPr>
                  </w:pPr>
                  <w:r>
                    <w:rPr>
                      <w:rFonts w:ascii="宋体" w:hAnsi="宋体" w:cs="Calibri Light" w:hint="eastAsia"/>
                      <w:b/>
                      <w:spacing w:val="-4"/>
                      <w:szCs w:val="21"/>
                    </w:rPr>
                    <w:t>指标</w:t>
                  </w:r>
                </w:p>
              </w:tc>
              <w:tc>
                <w:tcPr>
                  <w:tcW w:w="824" w:type="pct"/>
                  <w:vAlign w:val="center"/>
                </w:tcPr>
                <w:p w:rsidR="004F5D0A" w:rsidRDefault="00D61730">
                  <w:pPr>
                    <w:overflowPunct w:val="0"/>
                    <w:jc w:val="center"/>
                    <w:textAlignment w:val="baseline"/>
                    <w:rPr>
                      <w:rFonts w:ascii="宋体" w:hAnsi="宋体" w:cs="Calibri Light"/>
                      <w:b/>
                      <w:spacing w:val="-4"/>
                      <w:szCs w:val="21"/>
                    </w:rPr>
                  </w:pPr>
                  <w:r>
                    <w:rPr>
                      <w:rFonts w:ascii="宋体" w:hAnsi="宋体" w:cs="Calibri Light" w:hint="eastAsia"/>
                      <w:b/>
                      <w:spacing w:val="-4"/>
                      <w:szCs w:val="21"/>
                    </w:rPr>
                    <w:t>产生浓度</w:t>
                  </w:r>
                </w:p>
                <w:p w:rsidR="004F5D0A" w:rsidRDefault="00D61730">
                  <w:pPr>
                    <w:overflowPunct w:val="0"/>
                    <w:jc w:val="center"/>
                    <w:textAlignment w:val="baseline"/>
                    <w:rPr>
                      <w:rFonts w:ascii="宋体" w:hAnsi="宋体" w:cs="Calibri Light"/>
                      <w:b/>
                      <w:spacing w:val="-4"/>
                      <w:szCs w:val="21"/>
                    </w:rPr>
                  </w:pPr>
                  <w:r>
                    <w:rPr>
                      <w:rFonts w:ascii="宋体" w:hAnsi="宋体" w:cs="Calibri Light" w:hint="eastAsia"/>
                      <w:b/>
                      <w:spacing w:val="-4"/>
                      <w:szCs w:val="21"/>
                    </w:rPr>
                    <w:t>（mg/L）</w:t>
                  </w:r>
                </w:p>
              </w:tc>
              <w:tc>
                <w:tcPr>
                  <w:tcW w:w="769" w:type="pct"/>
                  <w:vAlign w:val="center"/>
                </w:tcPr>
                <w:p w:rsidR="004F5D0A" w:rsidRDefault="00D61730">
                  <w:pPr>
                    <w:overflowPunct w:val="0"/>
                    <w:jc w:val="center"/>
                    <w:textAlignment w:val="baseline"/>
                    <w:rPr>
                      <w:rFonts w:ascii="宋体" w:hAnsi="宋体" w:cs="Calibri Light"/>
                      <w:b/>
                      <w:spacing w:val="-4"/>
                      <w:szCs w:val="21"/>
                    </w:rPr>
                  </w:pPr>
                  <w:r>
                    <w:rPr>
                      <w:rFonts w:ascii="宋体" w:hAnsi="宋体" w:cs="Calibri Light" w:hint="eastAsia"/>
                      <w:b/>
                      <w:spacing w:val="-4"/>
                      <w:szCs w:val="21"/>
                    </w:rPr>
                    <w:t>产生量</w:t>
                  </w:r>
                </w:p>
                <w:p w:rsidR="004F5D0A" w:rsidRDefault="00D61730">
                  <w:pPr>
                    <w:overflowPunct w:val="0"/>
                    <w:jc w:val="center"/>
                    <w:textAlignment w:val="baseline"/>
                    <w:rPr>
                      <w:rFonts w:ascii="宋体" w:hAnsi="宋体" w:cs="Calibri Light"/>
                      <w:b/>
                      <w:spacing w:val="-4"/>
                      <w:szCs w:val="21"/>
                    </w:rPr>
                  </w:pPr>
                  <w:r>
                    <w:rPr>
                      <w:rFonts w:ascii="宋体" w:hAnsi="宋体" w:cs="Calibri Light" w:hint="eastAsia"/>
                      <w:b/>
                      <w:spacing w:val="-4"/>
                      <w:szCs w:val="21"/>
                    </w:rPr>
                    <w:t>（t/a）</w:t>
                  </w:r>
                </w:p>
              </w:tc>
              <w:tc>
                <w:tcPr>
                  <w:tcW w:w="875" w:type="pct"/>
                  <w:vAlign w:val="center"/>
                </w:tcPr>
                <w:p w:rsidR="004F5D0A" w:rsidRDefault="00D61730">
                  <w:pPr>
                    <w:overflowPunct w:val="0"/>
                    <w:jc w:val="center"/>
                    <w:textAlignment w:val="baseline"/>
                    <w:rPr>
                      <w:rFonts w:ascii="宋体" w:hAnsi="宋体" w:cs="Calibri Light"/>
                      <w:b/>
                      <w:spacing w:val="-4"/>
                      <w:szCs w:val="21"/>
                    </w:rPr>
                  </w:pPr>
                  <w:r>
                    <w:rPr>
                      <w:rFonts w:ascii="宋体" w:hAnsi="宋体" w:cs="Calibri Light" w:hint="eastAsia"/>
                      <w:b/>
                      <w:spacing w:val="-4"/>
                      <w:szCs w:val="21"/>
                    </w:rPr>
                    <w:t>接管浓度（mg/L）</w:t>
                  </w:r>
                </w:p>
              </w:tc>
              <w:tc>
                <w:tcPr>
                  <w:tcW w:w="776" w:type="pct"/>
                  <w:vAlign w:val="center"/>
                </w:tcPr>
                <w:p w:rsidR="004F5D0A" w:rsidRDefault="00D61730">
                  <w:pPr>
                    <w:overflowPunct w:val="0"/>
                    <w:jc w:val="center"/>
                    <w:textAlignment w:val="baseline"/>
                    <w:rPr>
                      <w:rFonts w:ascii="宋体" w:hAnsi="宋体" w:cs="Calibri Light"/>
                      <w:b/>
                      <w:spacing w:val="-4"/>
                      <w:szCs w:val="21"/>
                    </w:rPr>
                  </w:pPr>
                  <w:r>
                    <w:rPr>
                      <w:rFonts w:ascii="宋体" w:hAnsi="宋体" w:cs="Calibri Light" w:hint="eastAsia"/>
                      <w:b/>
                      <w:spacing w:val="-4"/>
                      <w:szCs w:val="21"/>
                    </w:rPr>
                    <w:t>接管量（t/a）</w:t>
                  </w:r>
                </w:p>
              </w:tc>
            </w:tr>
            <w:tr w:rsidR="004F5D0A">
              <w:trPr>
                <w:trHeight w:val="207"/>
                <w:jc w:val="center"/>
              </w:trPr>
              <w:tc>
                <w:tcPr>
                  <w:tcW w:w="642" w:type="pct"/>
                  <w:vMerge w:val="restart"/>
                  <w:vAlign w:val="center"/>
                </w:tcPr>
                <w:p w:rsidR="004F5D0A" w:rsidRDefault="00D61730">
                  <w:pPr>
                    <w:jc w:val="center"/>
                    <w:rPr>
                      <w:rFonts w:ascii="宋体" w:hAnsi="宋体" w:cs="Calibri Light"/>
                      <w:spacing w:val="-4"/>
                      <w:szCs w:val="21"/>
                    </w:rPr>
                  </w:pPr>
                  <w:r>
                    <w:rPr>
                      <w:rFonts w:ascii="宋体" w:hAnsi="宋体" w:cs="Calibri Light" w:hint="eastAsia"/>
                      <w:spacing w:val="-4"/>
                      <w:szCs w:val="21"/>
                    </w:rPr>
                    <w:t>生活污水</w:t>
                  </w:r>
                </w:p>
              </w:tc>
              <w:tc>
                <w:tcPr>
                  <w:tcW w:w="1114" w:type="pct"/>
                  <w:vAlign w:val="center"/>
                </w:tcPr>
                <w:p w:rsidR="004F5D0A" w:rsidRDefault="00D61730">
                  <w:pPr>
                    <w:jc w:val="center"/>
                    <w:rPr>
                      <w:bCs/>
                    </w:rPr>
                  </w:pPr>
                  <w:r>
                    <w:rPr>
                      <w:rFonts w:hint="eastAsia"/>
                      <w:bCs/>
                    </w:rPr>
                    <w:t>水量</w:t>
                  </w:r>
                </w:p>
              </w:tc>
              <w:tc>
                <w:tcPr>
                  <w:tcW w:w="3245" w:type="pct"/>
                  <w:gridSpan w:val="4"/>
                  <w:vAlign w:val="center"/>
                </w:tcPr>
                <w:p w:rsidR="004F5D0A" w:rsidRDefault="00D61730">
                  <w:pPr>
                    <w:jc w:val="center"/>
                    <w:rPr>
                      <w:szCs w:val="21"/>
                    </w:rPr>
                  </w:pPr>
                  <w:r>
                    <w:rPr>
                      <w:rFonts w:hint="eastAsia"/>
                      <w:szCs w:val="21"/>
                    </w:rPr>
                    <w:t>60</w:t>
                  </w:r>
                  <w:r>
                    <w:rPr>
                      <w:szCs w:val="21"/>
                    </w:rPr>
                    <w:t>0t/a</w:t>
                  </w:r>
                </w:p>
              </w:tc>
            </w:tr>
            <w:tr w:rsidR="004F5D0A">
              <w:trPr>
                <w:trHeight w:val="207"/>
                <w:jc w:val="center"/>
              </w:trPr>
              <w:tc>
                <w:tcPr>
                  <w:tcW w:w="642" w:type="pct"/>
                  <w:vMerge/>
                  <w:vAlign w:val="center"/>
                </w:tcPr>
                <w:p w:rsidR="004F5D0A" w:rsidRDefault="004F5D0A">
                  <w:pPr>
                    <w:rPr>
                      <w:rFonts w:ascii="宋体" w:hAnsi="宋体" w:cs="Calibri Light"/>
                      <w:spacing w:val="-4"/>
                      <w:szCs w:val="21"/>
                    </w:rPr>
                  </w:pPr>
                </w:p>
              </w:tc>
              <w:tc>
                <w:tcPr>
                  <w:tcW w:w="1114" w:type="pct"/>
                  <w:vAlign w:val="center"/>
                </w:tcPr>
                <w:p w:rsidR="004F5D0A" w:rsidRDefault="00D61730">
                  <w:pPr>
                    <w:jc w:val="center"/>
                    <w:rPr>
                      <w:bCs/>
                    </w:rPr>
                  </w:pPr>
                  <w:r>
                    <w:rPr>
                      <w:bCs/>
                    </w:rPr>
                    <w:t>COD</w:t>
                  </w:r>
                </w:p>
              </w:tc>
              <w:tc>
                <w:tcPr>
                  <w:tcW w:w="824" w:type="pct"/>
                  <w:vAlign w:val="center"/>
                </w:tcPr>
                <w:p w:rsidR="004F5D0A" w:rsidRDefault="00D61730">
                  <w:pPr>
                    <w:jc w:val="center"/>
                    <w:rPr>
                      <w:szCs w:val="21"/>
                    </w:rPr>
                  </w:pPr>
                  <w:r>
                    <w:rPr>
                      <w:szCs w:val="21"/>
                    </w:rPr>
                    <w:t>400</w:t>
                  </w:r>
                </w:p>
              </w:tc>
              <w:tc>
                <w:tcPr>
                  <w:tcW w:w="769" w:type="pct"/>
                  <w:vAlign w:val="center"/>
                </w:tcPr>
                <w:p w:rsidR="004F5D0A" w:rsidRDefault="00D61730">
                  <w:pPr>
                    <w:jc w:val="center"/>
                    <w:rPr>
                      <w:szCs w:val="21"/>
                    </w:rPr>
                  </w:pPr>
                  <w:r>
                    <w:rPr>
                      <w:szCs w:val="21"/>
                    </w:rPr>
                    <w:t>0.</w:t>
                  </w:r>
                  <w:r>
                    <w:rPr>
                      <w:rFonts w:hint="eastAsia"/>
                      <w:szCs w:val="21"/>
                    </w:rPr>
                    <w:t>24</w:t>
                  </w:r>
                </w:p>
              </w:tc>
              <w:tc>
                <w:tcPr>
                  <w:tcW w:w="875" w:type="pct"/>
                  <w:vAlign w:val="center"/>
                </w:tcPr>
                <w:p w:rsidR="004F5D0A" w:rsidRDefault="00D61730">
                  <w:pPr>
                    <w:jc w:val="center"/>
                    <w:rPr>
                      <w:szCs w:val="21"/>
                    </w:rPr>
                  </w:pPr>
                  <w:r>
                    <w:rPr>
                      <w:szCs w:val="21"/>
                    </w:rPr>
                    <w:t>300</w:t>
                  </w:r>
                </w:p>
              </w:tc>
              <w:tc>
                <w:tcPr>
                  <w:tcW w:w="776" w:type="pct"/>
                  <w:vAlign w:val="center"/>
                </w:tcPr>
                <w:p w:rsidR="004F5D0A" w:rsidRDefault="00D61730">
                  <w:pPr>
                    <w:jc w:val="center"/>
                    <w:rPr>
                      <w:szCs w:val="21"/>
                    </w:rPr>
                  </w:pPr>
                  <w:r>
                    <w:rPr>
                      <w:rFonts w:hint="eastAsia"/>
                      <w:szCs w:val="21"/>
                    </w:rPr>
                    <w:t>0.18</w:t>
                  </w:r>
                </w:p>
              </w:tc>
            </w:tr>
            <w:tr w:rsidR="004F5D0A">
              <w:trPr>
                <w:trHeight w:val="207"/>
                <w:jc w:val="center"/>
              </w:trPr>
              <w:tc>
                <w:tcPr>
                  <w:tcW w:w="642" w:type="pct"/>
                  <w:vMerge/>
                  <w:vAlign w:val="center"/>
                </w:tcPr>
                <w:p w:rsidR="004F5D0A" w:rsidRDefault="004F5D0A">
                  <w:pPr>
                    <w:rPr>
                      <w:rFonts w:ascii="宋体" w:hAnsi="宋体" w:cs="Calibri Light"/>
                      <w:spacing w:val="-4"/>
                      <w:szCs w:val="21"/>
                    </w:rPr>
                  </w:pPr>
                </w:p>
              </w:tc>
              <w:tc>
                <w:tcPr>
                  <w:tcW w:w="1114" w:type="pct"/>
                  <w:vAlign w:val="center"/>
                </w:tcPr>
                <w:p w:rsidR="004F5D0A" w:rsidRDefault="00D61730">
                  <w:pPr>
                    <w:jc w:val="center"/>
                    <w:rPr>
                      <w:bCs/>
                    </w:rPr>
                  </w:pPr>
                  <w:r>
                    <w:rPr>
                      <w:bCs/>
                    </w:rPr>
                    <w:t>SS</w:t>
                  </w:r>
                </w:p>
              </w:tc>
              <w:tc>
                <w:tcPr>
                  <w:tcW w:w="824" w:type="pct"/>
                  <w:vAlign w:val="center"/>
                </w:tcPr>
                <w:p w:rsidR="004F5D0A" w:rsidRDefault="00D61730">
                  <w:pPr>
                    <w:jc w:val="center"/>
                    <w:rPr>
                      <w:szCs w:val="21"/>
                    </w:rPr>
                  </w:pPr>
                  <w:r>
                    <w:rPr>
                      <w:szCs w:val="21"/>
                    </w:rPr>
                    <w:t>250</w:t>
                  </w:r>
                </w:p>
              </w:tc>
              <w:tc>
                <w:tcPr>
                  <w:tcW w:w="769" w:type="pct"/>
                  <w:vAlign w:val="center"/>
                </w:tcPr>
                <w:p w:rsidR="004F5D0A" w:rsidRDefault="00D61730">
                  <w:pPr>
                    <w:jc w:val="center"/>
                    <w:rPr>
                      <w:szCs w:val="21"/>
                    </w:rPr>
                  </w:pPr>
                  <w:r>
                    <w:rPr>
                      <w:szCs w:val="21"/>
                    </w:rPr>
                    <w:t>0.</w:t>
                  </w:r>
                  <w:r>
                    <w:rPr>
                      <w:rFonts w:hint="eastAsia"/>
                      <w:szCs w:val="21"/>
                    </w:rPr>
                    <w:t>15</w:t>
                  </w:r>
                </w:p>
              </w:tc>
              <w:tc>
                <w:tcPr>
                  <w:tcW w:w="875" w:type="pct"/>
                  <w:vAlign w:val="center"/>
                </w:tcPr>
                <w:p w:rsidR="004F5D0A" w:rsidRDefault="00D61730">
                  <w:pPr>
                    <w:jc w:val="center"/>
                    <w:rPr>
                      <w:szCs w:val="21"/>
                    </w:rPr>
                  </w:pPr>
                  <w:r>
                    <w:rPr>
                      <w:szCs w:val="21"/>
                    </w:rPr>
                    <w:t>150</w:t>
                  </w:r>
                </w:p>
              </w:tc>
              <w:tc>
                <w:tcPr>
                  <w:tcW w:w="776" w:type="pct"/>
                  <w:vAlign w:val="center"/>
                </w:tcPr>
                <w:p w:rsidR="004F5D0A" w:rsidRDefault="00D61730">
                  <w:pPr>
                    <w:jc w:val="center"/>
                    <w:rPr>
                      <w:szCs w:val="21"/>
                    </w:rPr>
                  </w:pPr>
                  <w:r>
                    <w:rPr>
                      <w:rFonts w:hint="eastAsia"/>
                      <w:szCs w:val="21"/>
                    </w:rPr>
                    <w:t>0.09</w:t>
                  </w:r>
                </w:p>
              </w:tc>
            </w:tr>
            <w:tr w:rsidR="004F5D0A">
              <w:trPr>
                <w:trHeight w:val="207"/>
                <w:jc w:val="center"/>
              </w:trPr>
              <w:tc>
                <w:tcPr>
                  <w:tcW w:w="642" w:type="pct"/>
                  <w:vMerge/>
                  <w:vAlign w:val="center"/>
                </w:tcPr>
                <w:p w:rsidR="004F5D0A" w:rsidRDefault="004F5D0A">
                  <w:pPr>
                    <w:rPr>
                      <w:rFonts w:ascii="宋体" w:hAnsi="宋体" w:cs="Calibri Light"/>
                      <w:spacing w:val="-4"/>
                      <w:szCs w:val="21"/>
                    </w:rPr>
                  </w:pPr>
                </w:p>
              </w:tc>
              <w:tc>
                <w:tcPr>
                  <w:tcW w:w="1114" w:type="pct"/>
                  <w:vAlign w:val="center"/>
                </w:tcPr>
                <w:p w:rsidR="004F5D0A" w:rsidRDefault="00D61730">
                  <w:pPr>
                    <w:jc w:val="center"/>
                    <w:rPr>
                      <w:bCs/>
                    </w:rPr>
                  </w:pPr>
                  <w:r>
                    <w:rPr>
                      <w:rFonts w:hint="eastAsia"/>
                      <w:bCs/>
                    </w:rPr>
                    <w:t>氨氮</w:t>
                  </w:r>
                </w:p>
              </w:tc>
              <w:tc>
                <w:tcPr>
                  <w:tcW w:w="824" w:type="pct"/>
                  <w:vAlign w:val="center"/>
                </w:tcPr>
                <w:p w:rsidR="004F5D0A" w:rsidRDefault="00D61730">
                  <w:pPr>
                    <w:jc w:val="center"/>
                    <w:rPr>
                      <w:szCs w:val="21"/>
                    </w:rPr>
                  </w:pPr>
                  <w:r>
                    <w:rPr>
                      <w:szCs w:val="21"/>
                    </w:rPr>
                    <w:t>30</w:t>
                  </w:r>
                </w:p>
              </w:tc>
              <w:tc>
                <w:tcPr>
                  <w:tcW w:w="769" w:type="pct"/>
                  <w:vAlign w:val="center"/>
                </w:tcPr>
                <w:p w:rsidR="004F5D0A" w:rsidRDefault="00D61730">
                  <w:pPr>
                    <w:jc w:val="center"/>
                    <w:rPr>
                      <w:szCs w:val="21"/>
                    </w:rPr>
                  </w:pPr>
                  <w:r>
                    <w:rPr>
                      <w:szCs w:val="21"/>
                    </w:rPr>
                    <w:t>0.0</w:t>
                  </w:r>
                  <w:r>
                    <w:rPr>
                      <w:rFonts w:hint="eastAsia"/>
                      <w:szCs w:val="21"/>
                    </w:rPr>
                    <w:t>18</w:t>
                  </w:r>
                </w:p>
              </w:tc>
              <w:tc>
                <w:tcPr>
                  <w:tcW w:w="875" w:type="pct"/>
                  <w:vAlign w:val="center"/>
                </w:tcPr>
                <w:p w:rsidR="004F5D0A" w:rsidRDefault="00D61730">
                  <w:pPr>
                    <w:jc w:val="center"/>
                    <w:rPr>
                      <w:szCs w:val="21"/>
                    </w:rPr>
                  </w:pPr>
                  <w:r>
                    <w:rPr>
                      <w:szCs w:val="21"/>
                    </w:rPr>
                    <w:t>30</w:t>
                  </w:r>
                </w:p>
              </w:tc>
              <w:tc>
                <w:tcPr>
                  <w:tcW w:w="776" w:type="pct"/>
                  <w:vAlign w:val="center"/>
                </w:tcPr>
                <w:p w:rsidR="004F5D0A" w:rsidRDefault="00D61730">
                  <w:pPr>
                    <w:jc w:val="center"/>
                    <w:rPr>
                      <w:szCs w:val="21"/>
                    </w:rPr>
                  </w:pPr>
                  <w:r>
                    <w:rPr>
                      <w:szCs w:val="21"/>
                    </w:rPr>
                    <w:t>0.0</w:t>
                  </w:r>
                  <w:r>
                    <w:rPr>
                      <w:rFonts w:hint="eastAsia"/>
                      <w:szCs w:val="21"/>
                    </w:rPr>
                    <w:t>18</w:t>
                  </w:r>
                </w:p>
              </w:tc>
            </w:tr>
            <w:tr w:rsidR="004F5D0A">
              <w:trPr>
                <w:trHeight w:val="207"/>
                <w:jc w:val="center"/>
              </w:trPr>
              <w:tc>
                <w:tcPr>
                  <w:tcW w:w="642" w:type="pct"/>
                  <w:vMerge/>
                  <w:vAlign w:val="center"/>
                </w:tcPr>
                <w:p w:rsidR="004F5D0A" w:rsidRDefault="004F5D0A">
                  <w:pPr>
                    <w:rPr>
                      <w:rFonts w:ascii="宋体" w:hAnsi="宋体" w:cs="Calibri Light"/>
                      <w:spacing w:val="-4"/>
                      <w:szCs w:val="21"/>
                    </w:rPr>
                  </w:pPr>
                </w:p>
              </w:tc>
              <w:tc>
                <w:tcPr>
                  <w:tcW w:w="1114" w:type="pct"/>
                  <w:vAlign w:val="center"/>
                </w:tcPr>
                <w:p w:rsidR="004F5D0A" w:rsidRDefault="00D61730">
                  <w:pPr>
                    <w:jc w:val="center"/>
                    <w:rPr>
                      <w:bCs/>
                    </w:rPr>
                  </w:pPr>
                  <w:r>
                    <w:rPr>
                      <w:rFonts w:hint="eastAsia"/>
                      <w:bCs/>
                    </w:rPr>
                    <w:t>总磷</w:t>
                  </w:r>
                </w:p>
              </w:tc>
              <w:tc>
                <w:tcPr>
                  <w:tcW w:w="824" w:type="pct"/>
                  <w:vAlign w:val="center"/>
                </w:tcPr>
                <w:p w:rsidR="004F5D0A" w:rsidRDefault="00D61730">
                  <w:pPr>
                    <w:jc w:val="center"/>
                    <w:rPr>
                      <w:szCs w:val="21"/>
                    </w:rPr>
                  </w:pPr>
                  <w:r>
                    <w:rPr>
                      <w:szCs w:val="21"/>
                    </w:rPr>
                    <w:t>3</w:t>
                  </w:r>
                </w:p>
              </w:tc>
              <w:tc>
                <w:tcPr>
                  <w:tcW w:w="769" w:type="pct"/>
                  <w:vAlign w:val="center"/>
                </w:tcPr>
                <w:p w:rsidR="004F5D0A" w:rsidRDefault="00D61730">
                  <w:pPr>
                    <w:jc w:val="center"/>
                    <w:rPr>
                      <w:szCs w:val="21"/>
                    </w:rPr>
                  </w:pPr>
                  <w:r>
                    <w:rPr>
                      <w:szCs w:val="21"/>
                    </w:rPr>
                    <w:t>0.0</w:t>
                  </w:r>
                  <w:r>
                    <w:rPr>
                      <w:rFonts w:hint="eastAsia"/>
                      <w:szCs w:val="21"/>
                    </w:rPr>
                    <w:t>018</w:t>
                  </w:r>
                </w:p>
              </w:tc>
              <w:tc>
                <w:tcPr>
                  <w:tcW w:w="875" w:type="pct"/>
                  <w:vAlign w:val="center"/>
                </w:tcPr>
                <w:p w:rsidR="004F5D0A" w:rsidRDefault="00D61730">
                  <w:pPr>
                    <w:jc w:val="center"/>
                    <w:rPr>
                      <w:szCs w:val="21"/>
                    </w:rPr>
                  </w:pPr>
                  <w:r>
                    <w:rPr>
                      <w:szCs w:val="21"/>
                    </w:rPr>
                    <w:t>3</w:t>
                  </w:r>
                </w:p>
              </w:tc>
              <w:tc>
                <w:tcPr>
                  <w:tcW w:w="776" w:type="pct"/>
                  <w:vAlign w:val="center"/>
                </w:tcPr>
                <w:p w:rsidR="004F5D0A" w:rsidRDefault="00D61730">
                  <w:pPr>
                    <w:jc w:val="center"/>
                    <w:rPr>
                      <w:szCs w:val="21"/>
                    </w:rPr>
                  </w:pPr>
                  <w:r>
                    <w:rPr>
                      <w:szCs w:val="21"/>
                    </w:rPr>
                    <w:t>0.0</w:t>
                  </w:r>
                  <w:r>
                    <w:rPr>
                      <w:rFonts w:hint="eastAsia"/>
                      <w:szCs w:val="21"/>
                    </w:rPr>
                    <w:t>018</w:t>
                  </w:r>
                </w:p>
              </w:tc>
            </w:tr>
            <w:tr w:rsidR="004F5D0A">
              <w:trPr>
                <w:trHeight w:val="207"/>
                <w:jc w:val="center"/>
              </w:trPr>
              <w:tc>
                <w:tcPr>
                  <w:tcW w:w="642" w:type="pct"/>
                  <w:vMerge/>
                  <w:vAlign w:val="center"/>
                </w:tcPr>
                <w:p w:rsidR="004F5D0A" w:rsidRDefault="004F5D0A">
                  <w:pPr>
                    <w:rPr>
                      <w:rFonts w:ascii="宋体" w:hAnsi="宋体" w:cs="Calibri Light"/>
                      <w:spacing w:val="-4"/>
                      <w:szCs w:val="21"/>
                    </w:rPr>
                  </w:pPr>
                </w:p>
              </w:tc>
              <w:tc>
                <w:tcPr>
                  <w:tcW w:w="1114" w:type="pct"/>
                  <w:vAlign w:val="center"/>
                </w:tcPr>
                <w:p w:rsidR="004F5D0A" w:rsidRDefault="00D61730">
                  <w:pPr>
                    <w:jc w:val="center"/>
                    <w:rPr>
                      <w:bCs/>
                    </w:rPr>
                  </w:pPr>
                  <w:r>
                    <w:rPr>
                      <w:rFonts w:hint="eastAsia"/>
                      <w:bCs/>
                    </w:rPr>
                    <w:t>总氮</w:t>
                  </w:r>
                </w:p>
              </w:tc>
              <w:tc>
                <w:tcPr>
                  <w:tcW w:w="824" w:type="pct"/>
                  <w:vAlign w:val="center"/>
                </w:tcPr>
                <w:p w:rsidR="004F5D0A" w:rsidRDefault="00D61730">
                  <w:pPr>
                    <w:jc w:val="center"/>
                    <w:rPr>
                      <w:szCs w:val="21"/>
                    </w:rPr>
                  </w:pPr>
                  <w:r>
                    <w:rPr>
                      <w:szCs w:val="21"/>
                    </w:rPr>
                    <w:t>80</w:t>
                  </w:r>
                </w:p>
              </w:tc>
              <w:tc>
                <w:tcPr>
                  <w:tcW w:w="769" w:type="pct"/>
                  <w:vAlign w:val="center"/>
                </w:tcPr>
                <w:p w:rsidR="004F5D0A" w:rsidRDefault="00D61730">
                  <w:pPr>
                    <w:jc w:val="center"/>
                    <w:rPr>
                      <w:szCs w:val="21"/>
                    </w:rPr>
                  </w:pPr>
                  <w:r>
                    <w:rPr>
                      <w:rFonts w:hint="eastAsia"/>
                      <w:szCs w:val="21"/>
                    </w:rPr>
                    <w:t>0.048</w:t>
                  </w:r>
                </w:p>
              </w:tc>
              <w:tc>
                <w:tcPr>
                  <w:tcW w:w="875" w:type="pct"/>
                  <w:vAlign w:val="center"/>
                </w:tcPr>
                <w:p w:rsidR="004F5D0A" w:rsidRDefault="00D61730">
                  <w:pPr>
                    <w:jc w:val="center"/>
                    <w:rPr>
                      <w:szCs w:val="21"/>
                    </w:rPr>
                  </w:pPr>
                  <w:r>
                    <w:rPr>
                      <w:szCs w:val="21"/>
                    </w:rPr>
                    <w:t>50</w:t>
                  </w:r>
                </w:p>
              </w:tc>
              <w:tc>
                <w:tcPr>
                  <w:tcW w:w="776" w:type="pct"/>
                  <w:vAlign w:val="center"/>
                </w:tcPr>
                <w:p w:rsidR="004F5D0A" w:rsidRDefault="00D61730">
                  <w:pPr>
                    <w:jc w:val="center"/>
                    <w:rPr>
                      <w:szCs w:val="21"/>
                    </w:rPr>
                  </w:pPr>
                  <w:r>
                    <w:rPr>
                      <w:rFonts w:hint="eastAsia"/>
                      <w:szCs w:val="21"/>
                    </w:rPr>
                    <w:t>0.03</w:t>
                  </w:r>
                </w:p>
              </w:tc>
            </w:tr>
          </w:tbl>
          <w:p w:rsidR="004F5D0A" w:rsidRDefault="00D61730">
            <w:pPr>
              <w:spacing w:line="360" w:lineRule="auto"/>
              <w:ind w:firstLineChars="200" w:firstLine="420"/>
            </w:pPr>
            <w:r>
              <w:rPr>
                <w:rFonts w:hint="eastAsia"/>
              </w:rPr>
              <w:t>建设</w:t>
            </w:r>
            <w:r>
              <w:t>单位</w:t>
            </w:r>
            <w:r>
              <w:rPr>
                <w:rFonts w:hint="eastAsia"/>
              </w:rPr>
              <w:t>拟修建</w:t>
            </w:r>
            <w:r>
              <w:rPr>
                <w:rFonts w:hint="eastAsia"/>
              </w:rPr>
              <w:t>1</w:t>
            </w:r>
            <w:r>
              <w:rPr>
                <w:rFonts w:hint="eastAsia"/>
              </w:rPr>
              <w:t>座容积为</w:t>
            </w:r>
            <w:r>
              <w:rPr>
                <w:rFonts w:hint="eastAsia"/>
              </w:rPr>
              <w:t>50m</w:t>
            </w:r>
            <w:r>
              <w:rPr>
                <w:rFonts w:hint="eastAsia"/>
                <w:vertAlign w:val="superscript"/>
              </w:rPr>
              <w:t>3</w:t>
            </w:r>
            <w:r>
              <w:rPr>
                <w:rFonts w:hint="eastAsia"/>
              </w:rPr>
              <w:t>的化粪池，本项目产生的生活废水经化粪池处理后排入市政污水管网，满足相关环保要求。</w:t>
            </w:r>
          </w:p>
          <w:p w:rsidR="004F5D0A" w:rsidRDefault="00D61730">
            <w:pPr>
              <w:pStyle w:val="16"/>
              <w:wordWrap w:val="0"/>
              <w:ind w:firstLine="420"/>
              <w:rPr>
                <w:szCs w:val="24"/>
              </w:rPr>
            </w:pPr>
            <w:r>
              <w:rPr>
                <w:rFonts w:hint="eastAsia"/>
                <w:szCs w:val="24"/>
              </w:rPr>
              <w:t>根据上述分析，本项目生活废水经处理后均可达到《污水综合排放标准》（GB8978-1996）三级标准，同时可满足澧县污水处理厂进水水质要求。</w:t>
            </w:r>
          </w:p>
          <w:p w:rsidR="004F5D0A" w:rsidRDefault="00D61730">
            <w:pPr>
              <w:spacing w:line="360" w:lineRule="auto"/>
              <w:ind w:firstLineChars="200" w:firstLine="420"/>
            </w:pPr>
            <w:r>
              <w:rPr>
                <w:rFonts w:hint="eastAsia"/>
              </w:rPr>
              <w:t>（</w:t>
            </w:r>
            <w:r>
              <w:rPr>
                <w:rFonts w:hint="eastAsia"/>
              </w:rPr>
              <w:t>3</w:t>
            </w:r>
            <w:r>
              <w:rPr>
                <w:rFonts w:hint="eastAsia"/>
              </w:rPr>
              <w:t>）依托污水处理设施的环境可行性分析</w:t>
            </w:r>
          </w:p>
          <w:p w:rsidR="004F5D0A" w:rsidRDefault="00D61730">
            <w:pPr>
              <w:spacing w:line="360" w:lineRule="auto"/>
              <w:ind w:firstLineChars="200" w:firstLine="420"/>
            </w:pPr>
            <w:r>
              <w:rPr>
                <w:rFonts w:hint="eastAsia"/>
              </w:rPr>
              <w:t>①接纳污水厂的处理能力</w:t>
            </w:r>
          </w:p>
          <w:p w:rsidR="004F5D0A" w:rsidRDefault="00D61730">
            <w:pPr>
              <w:pStyle w:val="afd"/>
              <w:ind w:firstLine="420"/>
              <w:rPr>
                <w:sz w:val="21"/>
              </w:rPr>
            </w:pPr>
            <w:r>
              <w:rPr>
                <w:sz w:val="21"/>
              </w:rPr>
              <w:t>澧县污水处理厂位于澧县澧阳镇澧阳村芦溪组，一期建设规模3.0</w:t>
            </w:r>
            <w:r>
              <w:rPr>
                <w:sz w:val="21"/>
              </w:rPr>
              <w:t>×</w:t>
            </w:r>
            <w:r>
              <w:rPr>
                <w:sz w:val="21"/>
              </w:rPr>
              <w:t>10</w:t>
            </w:r>
            <w:r>
              <w:rPr>
                <w:sz w:val="21"/>
                <w:vertAlign w:val="superscript"/>
              </w:rPr>
              <w:t>4</w:t>
            </w:r>
            <w:r>
              <w:rPr>
                <w:sz w:val="21"/>
              </w:rPr>
              <w:t>m</w:t>
            </w:r>
            <w:r>
              <w:rPr>
                <w:sz w:val="21"/>
                <w:vertAlign w:val="superscript"/>
              </w:rPr>
              <w:t>3</w:t>
            </w:r>
            <w:r>
              <w:rPr>
                <w:sz w:val="21"/>
              </w:rPr>
              <w:t>/d，二期扩至6.0</w:t>
            </w:r>
            <w:r>
              <w:rPr>
                <w:sz w:val="21"/>
              </w:rPr>
              <w:t>×</w:t>
            </w:r>
            <w:r>
              <w:rPr>
                <w:sz w:val="21"/>
              </w:rPr>
              <w:t>10</w:t>
            </w:r>
            <w:r>
              <w:rPr>
                <w:sz w:val="21"/>
                <w:vertAlign w:val="superscript"/>
              </w:rPr>
              <w:t>4</w:t>
            </w:r>
            <w:r>
              <w:rPr>
                <w:sz w:val="21"/>
              </w:rPr>
              <w:t>m</w:t>
            </w:r>
            <w:r>
              <w:rPr>
                <w:sz w:val="21"/>
                <w:vertAlign w:val="superscript"/>
              </w:rPr>
              <w:t>3</w:t>
            </w:r>
            <w:r>
              <w:rPr>
                <w:sz w:val="21"/>
              </w:rPr>
              <w:t>/d。一期年限为2010年，二期年限为2020年，澧县污水处理厂设计出水排放标</w:t>
            </w:r>
            <w:r>
              <w:rPr>
                <w:sz w:val="21"/>
              </w:rPr>
              <w:lastRenderedPageBreak/>
              <w:t>准执行《城镇污水处理厂污染物排放标准》（GB18918-2002）一级</w:t>
            </w:r>
            <w:r>
              <w:rPr>
                <w:rFonts w:hint="eastAsia"/>
                <w:sz w:val="21"/>
              </w:rPr>
              <w:t>A</w:t>
            </w:r>
            <w:r>
              <w:rPr>
                <w:sz w:val="21"/>
              </w:rPr>
              <w:t>标准要求</w:t>
            </w:r>
            <w:r>
              <w:rPr>
                <w:rFonts w:hint="eastAsia"/>
                <w:sz w:val="21"/>
              </w:rPr>
              <w:t>，主要处理生活废水及生产废水，目前二期扩建已完成，实际处理水量约为4.8</w:t>
            </w:r>
            <w:r>
              <w:rPr>
                <w:sz w:val="21"/>
              </w:rPr>
              <w:t>×</w:t>
            </w:r>
            <w:r>
              <w:rPr>
                <w:sz w:val="21"/>
              </w:rPr>
              <w:t>10</w:t>
            </w:r>
            <w:r>
              <w:rPr>
                <w:sz w:val="21"/>
                <w:vertAlign w:val="superscript"/>
              </w:rPr>
              <w:t>4</w:t>
            </w:r>
            <w:r>
              <w:rPr>
                <w:sz w:val="21"/>
              </w:rPr>
              <w:t>m</w:t>
            </w:r>
            <w:r>
              <w:rPr>
                <w:sz w:val="21"/>
                <w:vertAlign w:val="superscript"/>
              </w:rPr>
              <w:t>3</w:t>
            </w:r>
            <w:r>
              <w:rPr>
                <w:sz w:val="21"/>
              </w:rPr>
              <w:t>/d，本项目废水纳管量</w:t>
            </w:r>
            <w:r>
              <w:rPr>
                <w:rFonts w:hint="eastAsia"/>
                <w:sz w:val="21"/>
              </w:rPr>
              <w:t>约占污水厂剩余处理能力的0.014%，所占份额很小，因此从处理能力的角度，本项目废水纳入澧县污水处理厂是可行的。</w:t>
            </w:r>
          </w:p>
          <w:p w:rsidR="004F5D0A" w:rsidRDefault="00D61730">
            <w:pPr>
              <w:pStyle w:val="afd"/>
              <w:ind w:firstLine="420"/>
              <w:rPr>
                <w:sz w:val="21"/>
              </w:rPr>
            </w:pPr>
            <w:r>
              <w:rPr>
                <w:rFonts w:hint="eastAsia"/>
                <w:sz w:val="21"/>
              </w:rPr>
              <w:t>（2）污水厂处理工艺</w:t>
            </w:r>
          </w:p>
          <w:p w:rsidR="004F5D0A" w:rsidRDefault="00D61730">
            <w:pPr>
              <w:spacing w:line="360" w:lineRule="auto"/>
              <w:ind w:firstLineChars="200" w:firstLine="420"/>
            </w:pPr>
            <w:r>
              <w:rPr>
                <w:rFonts w:hint="eastAsia"/>
              </w:rPr>
              <w:t>澧县污水处理厂</w:t>
            </w:r>
            <w:r>
              <w:t>采用具有生物脱氮除磷功能的改良型</w:t>
            </w:r>
            <w:r>
              <w:rPr>
                <w:rFonts w:hint="eastAsia"/>
              </w:rPr>
              <w:t>A2/O</w:t>
            </w:r>
            <w:r>
              <w:t>工艺，配备有在线监测系统，处理出水达《城镇污水处理厂污染物排放标准》一级</w:t>
            </w:r>
            <w:r>
              <w:t>A</w:t>
            </w:r>
            <w:r>
              <w:t>标准后</w:t>
            </w:r>
            <w:r>
              <w:rPr>
                <w:rFonts w:hint="eastAsia"/>
              </w:rPr>
              <w:t>排入澧水</w:t>
            </w:r>
            <w:r>
              <w:t>。</w:t>
            </w:r>
          </w:p>
          <w:p w:rsidR="004F5D0A" w:rsidRDefault="00D61730">
            <w:pPr>
              <w:spacing w:line="360" w:lineRule="auto"/>
              <w:ind w:firstLineChars="200" w:firstLine="420"/>
            </w:pPr>
            <w:r>
              <w:rPr>
                <w:rFonts w:hint="eastAsia"/>
              </w:rPr>
              <w:t>项目外排废水中的污染因子均为常规的水污染因子，污染物浓度较低，可稳定的达标排放。</w:t>
            </w:r>
          </w:p>
          <w:p w:rsidR="004F5D0A" w:rsidRDefault="00D61730">
            <w:pPr>
              <w:spacing w:line="360" w:lineRule="auto"/>
              <w:ind w:firstLineChars="200" w:firstLine="420"/>
            </w:pPr>
            <w:r>
              <w:rPr>
                <w:rFonts w:hint="eastAsia"/>
              </w:rPr>
              <w:t>（</w:t>
            </w:r>
            <w:r>
              <w:rPr>
                <w:rFonts w:hint="eastAsia"/>
              </w:rPr>
              <w:t>3</w:t>
            </w:r>
            <w:r>
              <w:rPr>
                <w:rFonts w:hint="eastAsia"/>
              </w:rPr>
              <w:t>）纳管水质要求</w:t>
            </w:r>
          </w:p>
          <w:p w:rsidR="004F5D0A" w:rsidRDefault="00D61730">
            <w:pPr>
              <w:spacing w:line="360" w:lineRule="auto"/>
              <w:ind w:firstLineChars="200" w:firstLine="420"/>
            </w:pPr>
            <w:r>
              <w:rPr>
                <w:rFonts w:hint="eastAsia"/>
              </w:rPr>
              <w:t>本项目生活废水外排浓度符合《污水综合排放标准》</w:t>
            </w:r>
            <w:r>
              <w:t>（</w:t>
            </w:r>
            <w:r>
              <w:t>GB8978-1996</w:t>
            </w:r>
            <w:r>
              <w:t>）三级标准</w:t>
            </w:r>
            <w:r>
              <w:rPr>
                <w:rFonts w:hint="eastAsia"/>
              </w:rPr>
              <w:t>及澧县污水处理厂的进水水质要求。因此，从水质角度分析，本项目废水排入澧县污水处理厂是可行的。</w:t>
            </w:r>
          </w:p>
          <w:p w:rsidR="004F5D0A" w:rsidRPr="00873539" w:rsidRDefault="00D61730">
            <w:pPr>
              <w:spacing w:line="360" w:lineRule="auto"/>
              <w:ind w:firstLineChars="200" w:firstLine="420"/>
              <w:rPr>
                <w:color w:val="FF0000"/>
              </w:rPr>
            </w:pPr>
            <w:r>
              <w:rPr>
                <w:rFonts w:hint="eastAsia"/>
              </w:rPr>
              <w:t>（</w:t>
            </w:r>
            <w:r>
              <w:rPr>
                <w:rFonts w:hint="eastAsia"/>
              </w:rPr>
              <w:t>4</w:t>
            </w:r>
            <w:r>
              <w:rPr>
                <w:rFonts w:hint="eastAsia"/>
              </w:rPr>
              <w:t>）污水管网建设</w:t>
            </w:r>
            <w:r w:rsidR="00755EB6">
              <w:rPr>
                <w:rFonts w:hint="eastAsia"/>
              </w:rPr>
              <w:t>。</w:t>
            </w:r>
          </w:p>
          <w:p w:rsidR="004F5D0A" w:rsidRDefault="00D61730">
            <w:pPr>
              <w:spacing w:line="360" w:lineRule="auto"/>
              <w:ind w:firstLineChars="200" w:firstLine="420"/>
            </w:pPr>
            <w:r>
              <w:rPr>
                <w:rFonts w:hint="eastAsia"/>
              </w:rPr>
              <w:t>目前项目所在区的污水管网已建成连通，区域污水均送至澧县污水处理厂进行处理。因此，本项目废水可以纳管排放。</w:t>
            </w:r>
          </w:p>
          <w:p w:rsidR="004F5D0A" w:rsidRDefault="00D61730">
            <w:pPr>
              <w:spacing w:line="360" w:lineRule="auto"/>
              <w:ind w:firstLineChars="200" w:firstLine="420"/>
              <w:rPr>
                <w:color w:val="0000FF"/>
              </w:rPr>
            </w:pPr>
            <w:r>
              <w:rPr>
                <w:rFonts w:hint="eastAsia"/>
              </w:rPr>
              <w:t>因此，从处理能力、排放水质和项目周边污水管网的建设情况分析，本项目废水可以接入工业园区污水管网，最终进入澧县污水处理厂处理是可行的，不会对周围水环境造成影响。</w:t>
            </w:r>
          </w:p>
          <w:p w:rsidR="004F5D0A" w:rsidRDefault="00D61730">
            <w:pPr>
              <w:spacing w:line="360" w:lineRule="auto"/>
              <w:jc w:val="center"/>
              <w:rPr>
                <w:b/>
              </w:rPr>
            </w:pPr>
            <w:r>
              <w:rPr>
                <w:rFonts w:hint="eastAsia"/>
                <w:b/>
              </w:rPr>
              <w:t>表</w:t>
            </w:r>
            <w:r>
              <w:rPr>
                <w:rFonts w:hint="eastAsia"/>
                <w:b/>
              </w:rPr>
              <w:t>4-</w:t>
            </w:r>
            <w:r>
              <w:rPr>
                <w:b/>
              </w:rPr>
              <w:t>20</w:t>
            </w:r>
            <w:r>
              <w:rPr>
                <w:rFonts w:hint="eastAsia"/>
                <w:b/>
              </w:rPr>
              <w:t xml:space="preserve">  </w:t>
            </w:r>
            <w:r>
              <w:rPr>
                <w:rFonts w:hint="eastAsia"/>
                <w:b/>
              </w:rPr>
              <w:t>废水排放口基本情况表</w:t>
            </w:r>
          </w:p>
          <w:tbl>
            <w:tblPr>
              <w:tblStyle w:val="af"/>
              <w:tblW w:w="5000" w:type="pct"/>
              <w:tblBorders>
                <w:left w:val="none" w:sz="0" w:space="0" w:color="auto"/>
                <w:right w:val="none" w:sz="0" w:space="0" w:color="auto"/>
              </w:tblBorders>
              <w:tblLook w:val="04A0"/>
            </w:tblPr>
            <w:tblGrid>
              <w:gridCol w:w="855"/>
              <w:gridCol w:w="898"/>
              <w:gridCol w:w="1222"/>
              <w:gridCol w:w="828"/>
              <w:gridCol w:w="697"/>
              <w:gridCol w:w="959"/>
              <w:gridCol w:w="848"/>
              <w:gridCol w:w="1875"/>
            </w:tblGrid>
            <w:tr w:rsidR="004F5D0A">
              <w:tc>
                <w:tcPr>
                  <w:tcW w:w="522" w:type="pct"/>
                  <w:vAlign w:val="center"/>
                </w:tcPr>
                <w:p w:rsidR="004F5D0A" w:rsidRDefault="00D61730">
                  <w:pPr>
                    <w:jc w:val="center"/>
                  </w:pPr>
                  <w:r>
                    <w:rPr>
                      <w:rFonts w:hint="eastAsia"/>
                    </w:rPr>
                    <w:t>排放口名称</w:t>
                  </w:r>
                </w:p>
              </w:tc>
              <w:tc>
                <w:tcPr>
                  <w:tcW w:w="549" w:type="pct"/>
                  <w:vAlign w:val="center"/>
                </w:tcPr>
                <w:p w:rsidR="004F5D0A" w:rsidRDefault="00D61730">
                  <w:pPr>
                    <w:jc w:val="center"/>
                  </w:pPr>
                  <w:r>
                    <w:rPr>
                      <w:rFonts w:hint="eastAsia"/>
                    </w:rPr>
                    <w:t>编号</w:t>
                  </w:r>
                </w:p>
              </w:tc>
              <w:tc>
                <w:tcPr>
                  <w:tcW w:w="747" w:type="pct"/>
                  <w:vAlign w:val="center"/>
                </w:tcPr>
                <w:p w:rsidR="004F5D0A" w:rsidRDefault="00D61730">
                  <w:pPr>
                    <w:jc w:val="center"/>
                  </w:pPr>
                  <w:r>
                    <w:rPr>
                      <w:rFonts w:hint="eastAsia"/>
                    </w:rPr>
                    <w:t>地理坐标</w:t>
                  </w:r>
                </w:p>
              </w:tc>
              <w:tc>
                <w:tcPr>
                  <w:tcW w:w="506" w:type="pct"/>
                  <w:vAlign w:val="center"/>
                </w:tcPr>
                <w:p w:rsidR="004F5D0A" w:rsidRDefault="00D61730">
                  <w:pPr>
                    <w:jc w:val="center"/>
                  </w:pPr>
                  <w:r>
                    <w:rPr>
                      <w:rFonts w:hint="eastAsia"/>
                    </w:rPr>
                    <w:t>类型</w:t>
                  </w:r>
                </w:p>
              </w:tc>
              <w:tc>
                <w:tcPr>
                  <w:tcW w:w="426" w:type="pct"/>
                  <w:vAlign w:val="center"/>
                </w:tcPr>
                <w:p w:rsidR="004F5D0A" w:rsidRDefault="00D61730">
                  <w:pPr>
                    <w:jc w:val="center"/>
                  </w:pPr>
                  <w:r>
                    <w:rPr>
                      <w:rFonts w:hint="eastAsia"/>
                    </w:rPr>
                    <w:t>排放方式</w:t>
                  </w:r>
                </w:p>
              </w:tc>
              <w:tc>
                <w:tcPr>
                  <w:tcW w:w="586" w:type="pct"/>
                  <w:vAlign w:val="center"/>
                </w:tcPr>
                <w:p w:rsidR="004F5D0A" w:rsidRDefault="00D61730">
                  <w:pPr>
                    <w:jc w:val="center"/>
                  </w:pPr>
                  <w:r>
                    <w:rPr>
                      <w:rFonts w:hint="eastAsia"/>
                    </w:rPr>
                    <w:t>排放去向</w:t>
                  </w:r>
                </w:p>
              </w:tc>
              <w:tc>
                <w:tcPr>
                  <w:tcW w:w="518" w:type="pct"/>
                  <w:vAlign w:val="center"/>
                </w:tcPr>
                <w:p w:rsidR="004F5D0A" w:rsidRDefault="00D61730">
                  <w:pPr>
                    <w:jc w:val="center"/>
                  </w:pPr>
                  <w:r>
                    <w:rPr>
                      <w:rFonts w:hint="eastAsia"/>
                    </w:rPr>
                    <w:t>排放规律</w:t>
                  </w:r>
                </w:p>
              </w:tc>
              <w:tc>
                <w:tcPr>
                  <w:tcW w:w="1146" w:type="pct"/>
                  <w:vAlign w:val="center"/>
                </w:tcPr>
                <w:p w:rsidR="004F5D0A" w:rsidRDefault="00D61730">
                  <w:pPr>
                    <w:jc w:val="center"/>
                  </w:pPr>
                  <w:r>
                    <w:rPr>
                      <w:rFonts w:hint="eastAsia"/>
                    </w:rPr>
                    <w:t>排放标准</w:t>
                  </w:r>
                </w:p>
              </w:tc>
            </w:tr>
            <w:tr w:rsidR="004F5D0A">
              <w:tc>
                <w:tcPr>
                  <w:tcW w:w="522" w:type="pct"/>
                  <w:vAlign w:val="center"/>
                </w:tcPr>
                <w:p w:rsidR="004F5D0A" w:rsidRDefault="00D61730">
                  <w:pPr>
                    <w:jc w:val="center"/>
                  </w:pPr>
                  <w:r>
                    <w:rPr>
                      <w:rFonts w:hint="eastAsia"/>
                    </w:rPr>
                    <w:t>废水</w:t>
                  </w:r>
                  <w:r>
                    <w:t>总排口</w:t>
                  </w:r>
                </w:p>
              </w:tc>
              <w:tc>
                <w:tcPr>
                  <w:tcW w:w="549" w:type="pct"/>
                  <w:vAlign w:val="center"/>
                </w:tcPr>
                <w:p w:rsidR="004F5D0A" w:rsidRDefault="00D61730">
                  <w:pPr>
                    <w:jc w:val="center"/>
                  </w:pPr>
                  <w:r>
                    <w:rPr>
                      <w:rFonts w:hint="eastAsia"/>
                    </w:rPr>
                    <w:t>DW001</w:t>
                  </w:r>
                </w:p>
              </w:tc>
              <w:tc>
                <w:tcPr>
                  <w:tcW w:w="747" w:type="pct"/>
                  <w:vAlign w:val="center"/>
                </w:tcPr>
                <w:p w:rsidR="004F5D0A" w:rsidRDefault="00D61730">
                  <w:pPr>
                    <w:jc w:val="center"/>
                  </w:pPr>
                  <w:r>
                    <w:rPr>
                      <w:rFonts w:hint="eastAsia"/>
                    </w:rPr>
                    <w:t>/</w:t>
                  </w:r>
                </w:p>
              </w:tc>
              <w:tc>
                <w:tcPr>
                  <w:tcW w:w="506" w:type="pct"/>
                  <w:vAlign w:val="center"/>
                </w:tcPr>
                <w:p w:rsidR="004F5D0A" w:rsidRDefault="00D61730">
                  <w:pPr>
                    <w:jc w:val="center"/>
                  </w:pPr>
                  <w:r>
                    <w:rPr>
                      <w:rFonts w:hint="eastAsia"/>
                    </w:rPr>
                    <w:t>企业</w:t>
                  </w:r>
                  <w:r>
                    <w:t>总排</w:t>
                  </w:r>
                </w:p>
              </w:tc>
              <w:tc>
                <w:tcPr>
                  <w:tcW w:w="426" w:type="pct"/>
                  <w:vAlign w:val="center"/>
                </w:tcPr>
                <w:p w:rsidR="004F5D0A" w:rsidRDefault="00D61730">
                  <w:pPr>
                    <w:jc w:val="center"/>
                  </w:pPr>
                  <w:r>
                    <w:rPr>
                      <w:rFonts w:hint="eastAsia"/>
                    </w:rPr>
                    <w:t>间接</w:t>
                  </w:r>
                  <w:r>
                    <w:t>排放</w:t>
                  </w:r>
                </w:p>
              </w:tc>
              <w:tc>
                <w:tcPr>
                  <w:tcW w:w="586" w:type="pct"/>
                  <w:vAlign w:val="center"/>
                </w:tcPr>
                <w:p w:rsidR="004F5D0A" w:rsidRDefault="00D61730">
                  <w:pPr>
                    <w:jc w:val="center"/>
                  </w:pPr>
                  <w:r>
                    <w:rPr>
                      <w:rFonts w:hint="eastAsia"/>
                    </w:rPr>
                    <w:t>澧水</w:t>
                  </w:r>
                  <w:r>
                    <w:t>污水处理厂</w:t>
                  </w:r>
                </w:p>
              </w:tc>
              <w:tc>
                <w:tcPr>
                  <w:tcW w:w="518" w:type="pct"/>
                  <w:vAlign w:val="center"/>
                </w:tcPr>
                <w:p w:rsidR="004F5D0A" w:rsidRPr="00911072" w:rsidRDefault="00911072" w:rsidP="00755EB6">
                  <w:pPr>
                    <w:jc w:val="center"/>
                  </w:pPr>
                  <w:r>
                    <w:t>排放期间流量</w:t>
                  </w:r>
                  <w:r w:rsidR="00D61730" w:rsidRPr="00911072">
                    <w:t>稳定</w:t>
                  </w:r>
                </w:p>
              </w:tc>
              <w:tc>
                <w:tcPr>
                  <w:tcW w:w="1146" w:type="pct"/>
                  <w:vAlign w:val="center"/>
                </w:tcPr>
                <w:p w:rsidR="004F5D0A" w:rsidRDefault="00D61730">
                  <w:pPr>
                    <w:jc w:val="center"/>
                  </w:pPr>
                  <w:r>
                    <w:rPr>
                      <w:rFonts w:hint="eastAsia"/>
                    </w:rPr>
                    <w:t>《污水综合排放标准》（</w:t>
                  </w:r>
                  <w:r>
                    <w:rPr>
                      <w:rFonts w:hint="eastAsia"/>
                    </w:rPr>
                    <w:t>GB8978-1996</w:t>
                  </w:r>
                  <w:r>
                    <w:rPr>
                      <w:rFonts w:hint="eastAsia"/>
                    </w:rPr>
                    <w:t>）三级标准及澧县污水处理厂进水水质限值</w:t>
                  </w:r>
                </w:p>
              </w:tc>
            </w:tr>
          </w:tbl>
          <w:p w:rsidR="004F5D0A" w:rsidRDefault="00D61730" w:rsidP="00C655E2">
            <w:pPr>
              <w:spacing w:beforeLines="50" w:line="360" w:lineRule="auto"/>
              <w:jc w:val="center"/>
              <w:rPr>
                <w:b/>
              </w:rPr>
            </w:pPr>
            <w:r>
              <w:rPr>
                <w:rFonts w:hint="eastAsia"/>
                <w:b/>
              </w:rPr>
              <w:t>表</w:t>
            </w:r>
            <w:r>
              <w:rPr>
                <w:rFonts w:hint="eastAsia"/>
                <w:b/>
              </w:rPr>
              <w:t>4-</w:t>
            </w:r>
            <w:r>
              <w:rPr>
                <w:b/>
              </w:rPr>
              <w:t>21</w:t>
            </w:r>
            <w:r>
              <w:rPr>
                <w:rFonts w:hint="eastAsia"/>
                <w:b/>
              </w:rPr>
              <w:t xml:space="preserve">  </w:t>
            </w:r>
            <w:r>
              <w:rPr>
                <w:rFonts w:hint="eastAsia"/>
                <w:b/>
              </w:rPr>
              <w:t>监测计划</w:t>
            </w:r>
          </w:p>
          <w:tbl>
            <w:tblPr>
              <w:tblStyle w:val="af"/>
              <w:tblW w:w="5000" w:type="pct"/>
              <w:jc w:val="center"/>
              <w:tblBorders>
                <w:left w:val="none" w:sz="0" w:space="0" w:color="auto"/>
                <w:right w:val="none" w:sz="0" w:space="0" w:color="auto"/>
              </w:tblBorders>
              <w:tblLook w:val="04A0"/>
            </w:tblPr>
            <w:tblGrid>
              <w:gridCol w:w="1511"/>
              <w:gridCol w:w="2289"/>
              <w:gridCol w:w="1522"/>
              <w:gridCol w:w="2860"/>
            </w:tblGrid>
            <w:tr w:rsidR="004F5D0A">
              <w:trPr>
                <w:jc w:val="center"/>
              </w:trPr>
              <w:tc>
                <w:tcPr>
                  <w:tcW w:w="923" w:type="pct"/>
                  <w:vAlign w:val="center"/>
                </w:tcPr>
                <w:p w:rsidR="004F5D0A" w:rsidRDefault="00D61730">
                  <w:pPr>
                    <w:jc w:val="center"/>
                  </w:pPr>
                  <w:r>
                    <w:rPr>
                      <w:rFonts w:hint="eastAsia"/>
                    </w:rPr>
                    <w:t>监测点位</w:t>
                  </w:r>
                </w:p>
              </w:tc>
              <w:tc>
                <w:tcPr>
                  <w:tcW w:w="1399" w:type="pct"/>
                  <w:vAlign w:val="center"/>
                </w:tcPr>
                <w:p w:rsidR="004F5D0A" w:rsidRDefault="00D61730">
                  <w:pPr>
                    <w:jc w:val="center"/>
                  </w:pPr>
                  <w:r>
                    <w:rPr>
                      <w:rFonts w:hint="eastAsia"/>
                    </w:rPr>
                    <w:t>监测因子</w:t>
                  </w:r>
                </w:p>
              </w:tc>
              <w:tc>
                <w:tcPr>
                  <w:tcW w:w="930" w:type="pct"/>
                  <w:vAlign w:val="center"/>
                </w:tcPr>
                <w:p w:rsidR="004F5D0A" w:rsidRDefault="00D61730">
                  <w:pPr>
                    <w:jc w:val="center"/>
                  </w:pPr>
                  <w:r>
                    <w:rPr>
                      <w:rFonts w:hint="eastAsia"/>
                    </w:rPr>
                    <w:t>监测频次</w:t>
                  </w:r>
                </w:p>
              </w:tc>
              <w:tc>
                <w:tcPr>
                  <w:tcW w:w="1748" w:type="pct"/>
                  <w:vAlign w:val="center"/>
                </w:tcPr>
                <w:p w:rsidR="004F5D0A" w:rsidRDefault="00D61730">
                  <w:pPr>
                    <w:jc w:val="center"/>
                  </w:pPr>
                  <w:r>
                    <w:rPr>
                      <w:rFonts w:hint="eastAsia"/>
                    </w:rPr>
                    <w:t>执行标准</w:t>
                  </w:r>
                </w:p>
              </w:tc>
            </w:tr>
            <w:tr w:rsidR="004F5D0A">
              <w:trPr>
                <w:jc w:val="center"/>
              </w:trPr>
              <w:tc>
                <w:tcPr>
                  <w:tcW w:w="923" w:type="pct"/>
                  <w:vAlign w:val="center"/>
                </w:tcPr>
                <w:p w:rsidR="004F5D0A" w:rsidRDefault="00D61730">
                  <w:pPr>
                    <w:jc w:val="center"/>
                  </w:pPr>
                  <w:r>
                    <w:rPr>
                      <w:rFonts w:hint="eastAsia"/>
                    </w:rPr>
                    <w:t>D</w:t>
                  </w:r>
                  <w:r>
                    <w:t>W</w:t>
                  </w:r>
                  <w:r>
                    <w:rPr>
                      <w:rFonts w:hint="eastAsia"/>
                    </w:rPr>
                    <w:t>001</w:t>
                  </w:r>
                </w:p>
              </w:tc>
              <w:tc>
                <w:tcPr>
                  <w:tcW w:w="1399" w:type="pct"/>
                  <w:vAlign w:val="center"/>
                </w:tcPr>
                <w:p w:rsidR="004F5D0A" w:rsidRDefault="00D61730">
                  <w:pPr>
                    <w:jc w:val="center"/>
                  </w:pPr>
                  <w:r>
                    <w:rPr>
                      <w:rFonts w:ascii="宋体" w:hAnsi="宋体" w:cs="Calibri Light"/>
                      <w:kern w:val="2"/>
                      <w:szCs w:val="21"/>
                    </w:rPr>
                    <w:t>p</w:t>
                  </w:r>
                  <w:r>
                    <w:rPr>
                      <w:rFonts w:ascii="宋体" w:hAnsi="宋体" w:cs="Calibri Light" w:hint="eastAsia"/>
                      <w:kern w:val="2"/>
                      <w:szCs w:val="21"/>
                    </w:rPr>
                    <w:t>H、COD、SS</w:t>
                  </w:r>
                  <w:r>
                    <w:rPr>
                      <w:rFonts w:ascii="宋体" w:hAnsi="宋体" w:cs="Times New Roman" w:hint="eastAsia"/>
                      <w:bCs/>
                      <w:snapToGrid w:val="0"/>
                      <w:kern w:val="2"/>
                      <w:szCs w:val="21"/>
                    </w:rPr>
                    <w:t>、</w:t>
                  </w:r>
                  <w:r>
                    <w:rPr>
                      <w:rFonts w:ascii="宋体" w:hAnsi="宋体" w:cs="Calibri Light" w:hint="eastAsia"/>
                      <w:kern w:val="2"/>
                      <w:szCs w:val="21"/>
                    </w:rPr>
                    <w:t>NH</w:t>
                  </w:r>
                  <w:r>
                    <w:rPr>
                      <w:rFonts w:ascii="宋体" w:hAnsi="宋体" w:cs="Calibri Light" w:hint="eastAsia"/>
                      <w:kern w:val="2"/>
                      <w:szCs w:val="21"/>
                      <w:vertAlign w:val="subscript"/>
                    </w:rPr>
                    <w:t>3</w:t>
                  </w:r>
                  <w:r>
                    <w:rPr>
                      <w:rFonts w:ascii="宋体" w:hAnsi="宋体" w:cs="Calibri Light" w:hint="eastAsia"/>
                      <w:kern w:val="2"/>
                      <w:szCs w:val="21"/>
                    </w:rPr>
                    <w:t>-N</w:t>
                  </w:r>
                </w:p>
              </w:tc>
              <w:tc>
                <w:tcPr>
                  <w:tcW w:w="930" w:type="pct"/>
                  <w:vAlign w:val="center"/>
                </w:tcPr>
                <w:p w:rsidR="004F5D0A" w:rsidRDefault="00D61730">
                  <w:pPr>
                    <w:jc w:val="center"/>
                  </w:pPr>
                  <w:r>
                    <w:rPr>
                      <w:rFonts w:hint="eastAsia"/>
                    </w:rPr>
                    <w:t>1</w:t>
                  </w:r>
                  <w:r>
                    <w:rPr>
                      <w:rFonts w:hint="eastAsia"/>
                    </w:rPr>
                    <w:t>次</w:t>
                  </w:r>
                  <w:r>
                    <w:rPr>
                      <w:rFonts w:hint="eastAsia"/>
                    </w:rPr>
                    <w:t>/</w:t>
                  </w:r>
                  <w:r>
                    <w:rPr>
                      <w:rFonts w:hint="eastAsia"/>
                    </w:rPr>
                    <w:t>年</w:t>
                  </w:r>
                </w:p>
              </w:tc>
              <w:tc>
                <w:tcPr>
                  <w:tcW w:w="1748" w:type="pct"/>
                  <w:vAlign w:val="center"/>
                </w:tcPr>
                <w:p w:rsidR="004F5D0A" w:rsidRDefault="00D61730">
                  <w:pPr>
                    <w:jc w:val="center"/>
                  </w:pPr>
                  <w:r>
                    <w:rPr>
                      <w:rFonts w:hint="eastAsia"/>
                    </w:rPr>
                    <w:t>《污水综合排放标准》（</w:t>
                  </w:r>
                  <w:r>
                    <w:rPr>
                      <w:rFonts w:hint="eastAsia"/>
                    </w:rPr>
                    <w:t>GB8978-1996</w:t>
                  </w:r>
                  <w:r>
                    <w:rPr>
                      <w:rFonts w:hint="eastAsia"/>
                    </w:rPr>
                    <w:t>）三级标准及澧县污水处理厂进水水质限值</w:t>
                  </w:r>
                </w:p>
              </w:tc>
            </w:tr>
          </w:tbl>
          <w:p w:rsidR="004F5D0A" w:rsidRDefault="00D61730">
            <w:pPr>
              <w:spacing w:line="360" w:lineRule="auto"/>
            </w:pPr>
            <w:r>
              <w:rPr>
                <w:rFonts w:hint="eastAsia"/>
              </w:rPr>
              <w:t>3</w:t>
            </w:r>
            <w:r>
              <w:rPr>
                <w:rFonts w:hint="eastAsia"/>
              </w:rPr>
              <w:t>、噪声</w:t>
            </w:r>
          </w:p>
          <w:p w:rsidR="004F5D0A" w:rsidRDefault="00D61730">
            <w:pPr>
              <w:spacing w:line="360" w:lineRule="auto"/>
              <w:ind w:firstLineChars="200" w:firstLine="420"/>
            </w:pPr>
            <w:r>
              <w:rPr>
                <w:rFonts w:hint="eastAsia"/>
              </w:rPr>
              <w:t>本项目采取了厂房隔声、安装消声器和减振设施等措施，使噪声传递到厂界的声强大</w:t>
            </w:r>
            <w:r>
              <w:rPr>
                <w:rFonts w:hint="eastAsia"/>
              </w:rPr>
              <w:lastRenderedPageBreak/>
              <w:t>大降低，预计噪声源强为</w:t>
            </w:r>
            <w:r>
              <w:rPr>
                <w:rFonts w:hint="eastAsia"/>
              </w:rPr>
              <w:t>75-85 dB</w:t>
            </w:r>
            <w:r>
              <w:rPr>
                <w:rFonts w:hint="eastAsia"/>
              </w:rPr>
              <w:t>（</w:t>
            </w:r>
            <w:r>
              <w:rPr>
                <w:rFonts w:hint="eastAsia"/>
              </w:rPr>
              <w:t>A</w:t>
            </w:r>
            <w:r>
              <w:rPr>
                <w:rFonts w:hint="eastAsia"/>
              </w:rPr>
              <w:t>），采取减振措施可以减少</w:t>
            </w:r>
            <w:r>
              <w:rPr>
                <w:rFonts w:hint="eastAsia"/>
              </w:rPr>
              <w:t>5-10dB</w:t>
            </w:r>
            <w:r>
              <w:rPr>
                <w:rFonts w:hint="eastAsia"/>
              </w:rPr>
              <w:t>（</w:t>
            </w:r>
            <w:r>
              <w:rPr>
                <w:rFonts w:hint="eastAsia"/>
              </w:rPr>
              <w:t>A</w:t>
            </w:r>
            <w:r>
              <w:rPr>
                <w:rFonts w:hint="eastAsia"/>
              </w:rPr>
              <w:t>），采取墙体隔声可以减少噪声</w:t>
            </w:r>
            <w:r>
              <w:rPr>
                <w:rFonts w:hint="eastAsia"/>
              </w:rPr>
              <w:t>15-25 dB</w:t>
            </w:r>
            <w:r>
              <w:rPr>
                <w:rFonts w:hint="eastAsia"/>
              </w:rPr>
              <w:t>（</w:t>
            </w:r>
            <w:r>
              <w:rPr>
                <w:rFonts w:hint="eastAsia"/>
              </w:rPr>
              <w:t>A</w:t>
            </w:r>
            <w:r>
              <w:rPr>
                <w:rFonts w:hint="eastAsia"/>
              </w:rPr>
              <w:t>），安装消声器后可以减少噪声</w:t>
            </w:r>
            <w:r>
              <w:rPr>
                <w:rFonts w:hint="eastAsia"/>
              </w:rPr>
              <w:t>15-25 dB</w:t>
            </w:r>
            <w:r>
              <w:rPr>
                <w:rFonts w:hint="eastAsia"/>
              </w:rPr>
              <w:t>（</w:t>
            </w:r>
            <w:r>
              <w:rPr>
                <w:rFonts w:hint="eastAsia"/>
              </w:rPr>
              <w:t>A</w:t>
            </w:r>
            <w:r>
              <w:rPr>
                <w:rFonts w:hint="eastAsia"/>
              </w:rPr>
              <w:t>），最终厂房外噪声为</w:t>
            </w:r>
            <w:r>
              <w:rPr>
                <w:rFonts w:hint="eastAsia"/>
              </w:rPr>
              <w:t>50-55 dB</w:t>
            </w:r>
            <w:r>
              <w:rPr>
                <w:rFonts w:hint="eastAsia"/>
              </w:rPr>
              <w:t>（</w:t>
            </w:r>
            <w:r>
              <w:rPr>
                <w:rFonts w:hint="eastAsia"/>
              </w:rPr>
              <w:t>A</w:t>
            </w:r>
            <w:r>
              <w:rPr>
                <w:rFonts w:hint="eastAsia"/>
              </w:rPr>
              <w:t>）。车间距厂界有绿化带隔离，进一步消减噪声影响，预计厂界噪声可符合《工业企业厂界环境噪声排放标准》（</w:t>
            </w:r>
            <w:r>
              <w:rPr>
                <w:rFonts w:hint="eastAsia"/>
              </w:rPr>
              <w:t>GB12348-2008</w:t>
            </w:r>
            <w:r>
              <w:rPr>
                <w:rFonts w:hint="eastAsia"/>
              </w:rPr>
              <w:t>）</w:t>
            </w:r>
            <w:r>
              <w:rPr>
                <w:rFonts w:hint="eastAsia"/>
              </w:rPr>
              <w:t>3</w:t>
            </w:r>
            <w:r>
              <w:rPr>
                <w:rFonts w:hint="eastAsia"/>
              </w:rPr>
              <w:t>类、</w:t>
            </w:r>
            <w:r>
              <w:rPr>
                <w:rFonts w:hint="eastAsia"/>
              </w:rPr>
              <w:t>4</w:t>
            </w:r>
            <w:r>
              <w:rPr>
                <w:rFonts w:hint="eastAsia"/>
              </w:rPr>
              <w:t>类标准。</w:t>
            </w:r>
          </w:p>
          <w:p w:rsidR="004F5D0A" w:rsidRDefault="00D61730">
            <w:pPr>
              <w:spacing w:line="360" w:lineRule="auto"/>
              <w:jc w:val="center"/>
              <w:rPr>
                <w:b/>
              </w:rPr>
            </w:pPr>
            <w:r>
              <w:rPr>
                <w:rFonts w:hint="eastAsia"/>
                <w:b/>
              </w:rPr>
              <w:t>表</w:t>
            </w:r>
            <w:r>
              <w:rPr>
                <w:rFonts w:hint="eastAsia"/>
                <w:b/>
              </w:rPr>
              <w:t>4-</w:t>
            </w:r>
            <w:r>
              <w:rPr>
                <w:b/>
              </w:rPr>
              <w:t>22</w:t>
            </w:r>
            <w:r>
              <w:rPr>
                <w:rFonts w:hint="eastAsia"/>
                <w:b/>
              </w:rPr>
              <w:t xml:space="preserve"> </w:t>
            </w:r>
            <w:r>
              <w:rPr>
                <w:rFonts w:hint="eastAsia"/>
                <w:b/>
              </w:rPr>
              <w:t>监测计划</w:t>
            </w:r>
          </w:p>
          <w:tbl>
            <w:tblPr>
              <w:tblStyle w:val="af"/>
              <w:tblW w:w="7995" w:type="dxa"/>
              <w:jc w:val="center"/>
              <w:tblBorders>
                <w:left w:val="none" w:sz="0" w:space="0" w:color="auto"/>
                <w:right w:val="none" w:sz="0" w:space="0" w:color="auto"/>
              </w:tblBorders>
              <w:tblLook w:val="04A0"/>
            </w:tblPr>
            <w:tblGrid>
              <w:gridCol w:w="2061"/>
              <w:gridCol w:w="2061"/>
              <w:gridCol w:w="3873"/>
            </w:tblGrid>
            <w:tr w:rsidR="004F5D0A">
              <w:trPr>
                <w:jc w:val="center"/>
              </w:trPr>
              <w:tc>
                <w:tcPr>
                  <w:tcW w:w="2061" w:type="dxa"/>
                  <w:vAlign w:val="center"/>
                </w:tcPr>
                <w:p w:rsidR="004F5D0A" w:rsidRDefault="00D61730">
                  <w:pPr>
                    <w:jc w:val="center"/>
                  </w:pPr>
                  <w:r>
                    <w:rPr>
                      <w:rFonts w:hint="eastAsia"/>
                    </w:rPr>
                    <w:t>监测点位</w:t>
                  </w:r>
                </w:p>
              </w:tc>
              <w:tc>
                <w:tcPr>
                  <w:tcW w:w="2061" w:type="dxa"/>
                  <w:vAlign w:val="center"/>
                </w:tcPr>
                <w:p w:rsidR="004F5D0A" w:rsidRDefault="00D61730">
                  <w:pPr>
                    <w:jc w:val="center"/>
                  </w:pPr>
                  <w:r>
                    <w:rPr>
                      <w:rFonts w:hint="eastAsia"/>
                    </w:rPr>
                    <w:t>监测频次</w:t>
                  </w:r>
                </w:p>
              </w:tc>
              <w:tc>
                <w:tcPr>
                  <w:tcW w:w="3873" w:type="dxa"/>
                  <w:vAlign w:val="center"/>
                </w:tcPr>
                <w:p w:rsidR="004F5D0A" w:rsidRDefault="00D61730">
                  <w:pPr>
                    <w:jc w:val="center"/>
                  </w:pPr>
                  <w:r>
                    <w:rPr>
                      <w:rFonts w:hint="eastAsia"/>
                    </w:rPr>
                    <w:t>执行标准</w:t>
                  </w:r>
                </w:p>
              </w:tc>
            </w:tr>
            <w:tr w:rsidR="004F5D0A">
              <w:trPr>
                <w:jc w:val="center"/>
              </w:trPr>
              <w:tc>
                <w:tcPr>
                  <w:tcW w:w="2061" w:type="dxa"/>
                  <w:vAlign w:val="center"/>
                </w:tcPr>
                <w:p w:rsidR="004F5D0A" w:rsidRDefault="00D61730">
                  <w:pPr>
                    <w:jc w:val="center"/>
                  </w:pPr>
                  <w:r>
                    <w:rPr>
                      <w:rFonts w:hint="eastAsia"/>
                    </w:rPr>
                    <w:t>东、北</w:t>
                  </w:r>
                  <w:r>
                    <w:t>厂界</w:t>
                  </w:r>
                </w:p>
              </w:tc>
              <w:tc>
                <w:tcPr>
                  <w:tcW w:w="2061" w:type="dxa"/>
                  <w:vAlign w:val="center"/>
                </w:tcPr>
                <w:p w:rsidR="004F5D0A" w:rsidRDefault="00D61730">
                  <w:pPr>
                    <w:jc w:val="center"/>
                  </w:pPr>
                  <w:r>
                    <w:t>1</w:t>
                  </w:r>
                  <w:r>
                    <w:rPr>
                      <w:rFonts w:hint="eastAsia"/>
                    </w:rPr>
                    <w:t>次</w:t>
                  </w:r>
                  <w:r>
                    <w:rPr>
                      <w:rFonts w:hint="eastAsia"/>
                    </w:rPr>
                    <w:t>/</w:t>
                  </w:r>
                  <w:r>
                    <w:rPr>
                      <w:rFonts w:hint="eastAsia"/>
                    </w:rPr>
                    <w:t>年</w:t>
                  </w:r>
                </w:p>
              </w:tc>
              <w:tc>
                <w:tcPr>
                  <w:tcW w:w="3873" w:type="dxa"/>
                  <w:vAlign w:val="center"/>
                </w:tcPr>
                <w:p w:rsidR="004F5D0A" w:rsidRDefault="00D61730">
                  <w:pPr>
                    <w:jc w:val="center"/>
                  </w:pPr>
                  <w:r>
                    <w:rPr>
                      <w:rFonts w:hint="eastAsia"/>
                    </w:rPr>
                    <w:t>（</w:t>
                  </w:r>
                  <w:r>
                    <w:rPr>
                      <w:rFonts w:hint="eastAsia"/>
                    </w:rPr>
                    <w:t>GB12348-2008</w:t>
                  </w:r>
                  <w:r>
                    <w:rPr>
                      <w:rFonts w:hint="eastAsia"/>
                    </w:rPr>
                    <w:t>）</w:t>
                  </w:r>
                  <w:r>
                    <w:rPr>
                      <w:rFonts w:hint="eastAsia"/>
                    </w:rPr>
                    <w:t>3</w:t>
                  </w:r>
                  <w:r>
                    <w:rPr>
                      <w:rFonts w:hint="eastAsia"/>
                    </w:rPr>
                    <w:t>类</w:t>
                  </w:r>
                </w:p>
              </w:tc>
            </w:tr>
            <w:tr w:rsidR="004F5D0A">
              <w:trPr>
                <w:jc w:val="center"/>
              </w:trPr>
              <w:tc>
                <w:tcPr>
                  <w:tcW w:w="2061" w:type="dxa"/>
                  <w:vAlign w:val="center"/>
                </w:tcPr>
                <w:p w:rsidR="004F5D0A" w:rsidRDefault="00D61730">
                  <w:pPr>
                    <w:jc w:val="center"/>
                  </w:pPr>
                  <w:r>
                    <w:rPr>
                      <w:rFonts w:hint="eastAsia"/>
                    </w:rPr>
                    <w:t>西、南</w:t>
                  </w:r>
                  <w:r>
                    <w:t>厂界</w:t>
                  </w:r>
                </w:p>
              </w:tc>
              <w:tc>
                <w:tcPr>
                  <w:tcW w:w="2061" w:type="dxa"/>
                  <w:vAlign w:val="center"/>
                </w:tcPr>
                <w:p w:rsidR="004F5D0A" w:rsidRDefault="00D61730">
                  <w:pPr>
                    <w:jc w:val="center"/>
                  </w:pPr>
                  <w:r>
                    <w:t>1</w:t>
                  </w:r>
                  <w:r>
                    <w:rPr>
                      <w:rFonts w:hint="eastAsia"/>
                    </w:rPr>
                    <w:t>次</w:t>
                  </w:r>
                  <w:r>
                    <w:rPr>
                      <w:rFonts w:hint="eastAsia"/>
                    </w:rPr>
                    <w:t>/</w:t>
                  </w:r>
                  <w:r>
                    <w:rPr>
                      <w:rFonts w:hint="eastAsia"/>
                    </w:rPr>
                    <w:t>年</w:t>
                  </w:r>
                </w:p>
              </w:tc>
              <w:tc>
                <w:tcPr>
                  <w:tcW w:w="3873" w:type="dxa"/>
                  <w:vAlign w:val="center"/>
                </w:tcPr>
                <w:p w:rsidR="004F5D0A" w:rsidRDefault="00D61730">
                  <w:pPr>
                    <w:jc w:val="center"/>
                  </w:pPr>
                  <w:r>
                    <w:rPr>
                      <w:rFonts w:hint="eastAsia"/>
                    </w:rPr>
                    <w:t>（</w:t>
                  </w:r>
                  <w:r>
                    <w:rPr>
                      <w:rFonts w:hint="eastAsia"/>
                    </w:rPr>
                    <w:t>GB12348-2008</w:t>
                  </w:r>
                  <w:r>
                    <w:rPr>
                      <w:rFonts w:hint="eastAsia"/>
                    </w:rPr>
                    <w:t>）</w:t>
                  </w:r>
                  <w:r>
                    <w:rPr>
                      <w:rFonts w:hint="eastAsia"/>
                    </w:rPr>
                    <w:t>4</w:t>
                  </w:r>
                  <w:r>
                    <w:rPr>
                      <w:rFonts w:hint="eastAsia"/>
                    </w:rPr>
                    <w:t>类</w:t>
                  </w:r>
                </w:p>
              </w:tc>
            </w:tr>
          </w:tbl>
          <w:p w:rsidR="004F5D0A" w:rsidRDefault="004F5D0A"/>
          <w:p w:rsidR="004F5D0A" w:rsidRPr="00755EB6" w:rsidRDefault="00D61730">
            <w:pPr>
              <w:spacing w:line="360" w:lineRule="auto"/>
              <w:rPr>
                <w:color w:val="FF0000"/>
              </w:rPr>
            </w:pPr>
            <w:r>
              <w:rPr>
                <w:rFonts w:hint="eastAsia"/>
              </w:rPr>
              <w:t>4</w:t>
            </w:r>
            <w:r>
              <w:rPr>
                <w:rFonts w:hint="eastAsia"/>
              </w:rPr>
              <w:t>、固体废物</w:t>
            </w:r>
          </w:p>
          <w:p w:rsidR="004F5D0A" w:rsidRDefault="00D61730">
            <w:pPr>
              <w:spacing w:line="360" w:lineRule="auto"/>
              <w:ind w:firstLineChars="150" w:firstLine="315"/>
            </w:pPr>
            <w:r>
              <w:rPr>
                <w:rFonts w:hint="eastAsia"/>
              </w:rPr>
              <w:t>本项目固废主要为员工产生的生活垃圾，生产过程中产生边角料、</w:t>
            </w:r>
            <w:r w:rsidR="00911072">
              <w:rPr>
                <w:rFonts w:hint="eastAsia"/>
              </w:rPr>
              <w:t>废棉纱手套、</w:t>
            </w:r>
            <w:r>
              <w:rPr>
                <w:rFonts w:hint="eastAsia"/>
              </w:rPr>
              <w:t>废面皮纸、木工除尘灰、废原料包装、废包装材料、</w:t>
            </w:r>
            <w:r w:rsidR="00911072">
              <w:rPr>
                <w:rFonts w:hint="eastAsia"/>
              </w:rPr>
              <w:t>废砂纸、废白乳胶</w:t>
            </w:r>
            <w:r>
              <w:rPr>
                <w:rFonts w:hint="eastAsia"/>
              </w:rPr>
              <w:t>桶、</w:t>
            </w:r>
            <w:r w:rsidR="00911072">
              <w:rPr>
                <w:rFonts w:hint="eastAsia"/>
              </w:rPr>
              <w:t>水性</w:t>
            </w:r>
            <w:r>
              <w:rPr>
                <w:rFonts w:hint="eastAsia"/>
              </w:rPr>
              <w:t>漆渣、废活性炭、废过滤棉、废水性漆桶、废机油、废</w:t>
            </w:r>
            <w:r>
              <w:rPr>
                <w:rFonts w:hint="eastAsia"/>
              </w:rPr>
              <w:t>UV</w:t>
            </w:r>
            <w:r w:rsidR="00294B15">
              <w:rPr>
                <w:rFonts w:hint="eastAsia"/>
              </w:rPr>
              <w:t>灯管</w:t>
            </w:r>
            <w:r>
              <w:rPr>
                <w:rFonts w:hint="eastAsia"/>
              </w:rPr>
              <w:t>等。</w:t>
            </w:r>
          </w:p>
          <w:p w:rsidR="004F5D0A" w:rsidRDefault="00D61730">
            <w:pPr>
              <w:spacing w:line="360" w:lineRule="auto"/>
              <w:ind w:firstLineChars="150" w:firstLine="315"/>
            </w:pPr>
            <w:r>
              <w:rPr>
                <w:rFonts w:hint="eastAsia"/>
              </w:rPr>
              <w:t>①生活垃圾：项目员工为</w:t>
            </w:r>
            <w:r>
              <w:rPr>
                <w:rFonts w:hint="eastAsia"/>
              </w:rPr>
              <w:t>50</w:t>
            </w:r>
            <w:r>
              <w:rPr>
                <w:rFonts w:hint="eastAsia"/>
              </w:rPr>
              <w:t>人，年工作</w:t>
            </w:r>
            <w:r>
              <w:rPr>
                <w:rFonts w:hint="eastAsia"/>
              </w:rPr>
              <w:t>300</w:t>
            </w:r>
            <w:r>
              <w:rPr>
                <w:rFonts w:hint="eastAsia"/>
              </w:rPr>
              <w:t>天，按</w:t>
            </w:r>
            <w:r>
              <w:rPr>
                <w:rFonts w:hint="eastAsia"/>
              </w:rPr>
              <w:t>0.5kg/</w:t>
            </w:r>
            <w:r>
              <w:rPr>
                <w:rFonts w:hint="eastAsia"/>
              </w:rPr>
              <w:t>（人·</w:t>
            </w:r>
            <w:r>
              <w:rPr>
                <w:rFonts w:hint="eastAsia"/>
              </w:rPr>
              <w:t>d</w:t>
            </w:r>
            <w:r>
              <w:rPr>
                <w:rFonts w:hint="eastAsia"/>
              </w:rPr>
              <w:t>）产生量计，则生活垃圾产生量约</w:t>
            </w:r>
            <w:r>
              <w:rPr>
                <w:rFonts w:hint="eastAsia"/>
              </w:rPr>
              <w:t>7.5t/a</w:t>
            </w:r>
            <w:r>
              <w:rPr>
                <w:rFonts w:hint="eastAsia"/>
              </w:rPr>
              <w:t>。</w:t>
            </w:r>
          </w:p>
          <w:p w:rsidR="004F5D0A" w:rsidRDefault="00D61730">
            <w:pPr>
              <w:spacing w:line="360" w:lineRule="auto"/>
              <w:ind w:firstLineChars="150" w:firstLine="315"/>
            </w:pPr>
            <w:r>
              <w:rPr>
                <w:rFonts w:hint="eastAsia"/>
              </w:rPr>
              <w:t>②边角料：项目木材下料加工过程会产生部分边角料，根据企业提供资料，边角料产生量约为</w:t>
            </w:r>
            <w:r>
              <w:rPr>
                <w:rFonts w:hint="eastAsia"/>
              </w:rPr>
              <w:t>1</w:t>
            </w:r>
            <w:r>
              <w:rPr>
                <w:rFonts w:hint="eastAsia"/>
              </w:rPr>
              <w:t>吨</w:t>
            </w:r>
            <w:r>
              <w:rPr>
                <w:rFonts w:hint="eastAsia"/>
              </w:rPr>
              <w:t>/</w:t>
            </w:r>
            <w:r>
              <w:rPr>
                <w:rFonts w:hint="eastAsia"/>
              </w:rPr>
              <w:t>年。</w:t>
            </w:r>
          </w:p>
          <w:p w:rsidR="004F5D0A" w:rsidRDefault="00D61730">
            <w:pPr>
              <w:spacing w:line="360" w:lineRule="auto"/>
              <w:ind w:firstLineChars="150" w:firstLine="315"/>
            </w:pPr>
            <w:r>
              <w:rPr>
                <w:rFonts w:hint="eastAsia"/>
              </w:rPr>
              <w:t>③</w:t>
            </w:r>
            <w:r w:rsidR="00294B15">
              <w:rPr>
                <w:rFonts w:hint="eastAsia"/>
              </w:rPr>
              <w:t>废面皮纸：项目贴皮工序中会产生废面皮纸，根据企业提供资料，废面皮纸产生量约为</w:t>
            </w:r>
            <w:r w:rsidR="00294B15">
              <w:rPr>
                <w:rFonts w:hint="eastAsia"/>
              </w:rPr>
              <w:t>0.02t/a</w:t>
            </w:r>
          </w:p>
          <w:p w:rsidR="004F5D0A" w:rsidRDefault="00D61730">
            <w:pPr>
              <w:spacing w:line="360" w:lineRule="auto"/>
              <w:ind w:firstLineChars="150" w:firstLine="315"/>
            </w:pPr>
            <w:r>
              <w:rPr>
                <w:rFonts w:hint="eastAsia"/>
              </w:rPr>
              <w:t>④</w:t>
            </w:r>
            <w:r w:rsidR="00294B15">
              <w:rPr>
                <w:rFonts w:hint="eastAsia"/>
              </w:rPr>
              <w:t>木工除尘灰：项目木工工序中央除尘系统中会产生木工尘渣，项目木工粉尘除尘器收集量为</w:t>
            </w:r>
            <w:r w:rsidR="00294B15">
              <w:rPr>
                <w:rFonts w:hint="eastAsia"/>
              </w:rPr>
              <w:t>4.6332t/a,</w:t>
            </w:r>
            <w:r w:rsidR="00294B15">
              <w:rPr>
                <w:rFonts w:hint="eastAsia"/>
              </w:rPr>
              <w:t>此外，未收集部分约</w:t>
            </w:r>
            <w:r w:rsidR="00294B15">
              <w:rPr>
                <w:rFonts w:hint="eastAsia"/>
              </w:rPr>
              <w:t>80%</w:t>
            </w:r>
            <w:r w:rsidR="00294B15">
              <w:rPr>
                <w:rFonts w:hint="eastAsia"/>
              </w:rPr>
              <w:t>的木工粉尘自然沉降，则沉降量为</w:t>
            </w:r>
            <w:r w:rsidR="00294B15">
              <w:rPr>
                <w:rFonts w:hint="eastAsia"/>
              </w:rPr>
              <w:t>0.42t/a</w:t>
            </w:r>
            <w:r w:rsidR="00294B15">
              <w:rPr>
                <w:rFonts w:hint="eastAsia"/>
              </w:rPr>
              <w:t>，木工沉渣年产生量为</w:t>
            </w:r>
            <w:r w:rsidR="00294B15">
              <w:rPr>
                <w:rFonts w:hint="eastAsia"/>
              </w:rPr>
              <w:t>5.05t/a</w:t>
            </w:r>
            <w:r>
              <w:rPr>
                <w:rFonts w:hint="eastAsia"/>
              </w:rPr>
              <w:t>。</w:t>
            </w:r>
          </w:p>
          <w:p w:rsidR="004F5D0A" w:rsidRDefault="00D61730">
            <w:pPr>
              <w:spacing w:line="360" w:lineRule="auto"/>
              <w:ind w:firstLineChars="150" w:firstLine="315"/>
            </w:pPr>
            <w:r>
              <w:rPr>
                <w:rFonts w:hint="eastAsia"/>
              </w:rPr>
              <w:t>⑤</w:t>
            </w:r>
            <w:r w:rsidR="00294B15">
              <w:rPr>
                <w:rFonts w:hint="eastAsia"/>
              </w:rPr>
              <w:t>废原料包装：项目外购原料均采用塑料绳捆装或纸板包装，废原料包装均在开料工序中产生。根据企业提供资料，废原料包装产生量约为</w:t>
            </w:r>
            <w:r w:rsidR="00294B15">
              <w:rPr>
                <w:rFonts w:hint="eastAsia"/>
              </w:rPr>
              <w:t>0.1t/a</w:t>
            </w:r>
            <w:r>
              <w:rPr>
                <w:rFonts w:hint="eastAsia"/>
              </w:rPr>
              <w:t>。</w:t>
            </w:r>
          </w:p>
          <w:p w:rsidR="004F5D0A" w:rsidRDefault="00D61730">
            <w:pPr>
              <w:spacing w:line="360" w:lineRule="auto"/>
              <w:ind w:firstLineChars="150" w:firstLine="315"/>
            </w:pPr>
            <w:r>
              <w:rPr>
                <w:rFonts w:hint="eastAsia"/>
              </w:rPr>
              <w:t>⑥</w:t>
            </w:r>
            <w:r w:rsidR="00294B15">
              <w:rPr>
                <w:rFonts w:hint="eastAsia"/>
              </w:rPr>
              <w:t>废包装材料：项目在成品包装过程中会产生废包装材料，根据企业提供资料，废包装材料产生量约为</w:t>
            </w:r>
            <w:r w:rsidR="00294B15">
              <w:rPr>
                <w:rFonts w:hint="eastAsia"/>
              </w:rPr>
              <w:t>0.01t/a</w:t>
            </w:r>
            <w:r>
              <w:rPr>
                <w:rFonts w:hint="eastAsia"/>
              </w:rPr>
              <w:t>。</w:t>
            </w:r>
          </w:p>
          <w:p w:rsidR="004F5D0A" w:rsidRDefault="00D61730">
            <w:pPr>
              <w:spacing w:line="360" w:lineRule="auto"/>
              <w:ind w:firstLineChars="150" w:firstLine="315"/>
            </w:pPr>
            <w:r>
              <w:rPr>
                <w:rFonts w:hint="eastAsia"/>
              </w:rPr>
              <w:t>⑦</w:t>
            </w:r>
            <w:r w:rsidR="00294B15">
              <w:rPr>
                <w:rFonts w:hint="eastAsia"/>
              </w:rPr>
              <w:t>废砂纸：项目打磨工序均会产生一定量的废砂纸，废砂纸产生量约为</w:t>
            </w:r>
            <w:r w:rsidR="00294B15">
              <w:rPr>
                <w:rFonts w:hint="eastAsia"/>
              </w:rPr>
              <w:t>0.01t/a</w:t>
            </w:r>
            <w:r>
              <w:rPr>
                <w:rFonts w:hint="eastAsia"/>
              </w:rPr>
              <w:t>。</w:t>
            </w:r>
          </w:p>
          <w:p w:rsidR="004F5D0A" w:rsidRDefault="00D61730">
            <w:pPr>
              <w:spacing w:line="360" w:lineRule="auto"/>
              <w:ind w:firstLineChars="150" w:firstLine="315"/>
            </w:pPr>
            <w:r>
              <w:rPr>
                <w:rFonts w:hint="eastAsia"/>
              </w:rPr>
              <w:t>⑧</w:t>
            </w:r>
            <w:r w:rsidR="00294B15">
              <w:rPr>
                <w:rFonts w:hint="eastAsia"/>
              </w:rPr>
              <w:t>废白乳胶包装桶：项目贴皮工序中涉及白乳胶的使用，会产生废白乳胶包装桶。根据企业提供资料，废白乳胶桶年产生量为</w:t>
            </w:r>
            <w:r w:rsidR="00294B15">
              <w:rPr>
                <w:rFonts w:hint="eastAsia"/>
              </w:rPr>
              <w:t>10</w:t>
            </w:r>
            <w:r w:rsidR="00294B15">
              <w:rPr>
                <w:rFonts w:hint="eastAsia"/>
              </w:rPr>
              <w:t>个</w:t>
            </w:r>
            <w:r w:rsidR="00294B15">
              <w:rPr>
                <w:rFonts w:hint="eastAsia"/>
              </w:rPr>
              <w:t>/a</w:t>
            </w:r>
            <w:r w:rsidR="00294B15">
              <w:rPr>
                <w:rFonts w:hint="eastAsia"/>
              </w:rPr>
              <w:t>，每个按</w:t>
            </w:r>
            <w:r w:rsidR="00294B15">
              <w:rPr>
                <w:rFonts w:hint="eastAsia"/>
              </w:rPr>
              <w:t>1.5kg</w:t>
            </w:r>
            <w:r w:rsidR="00294B15">
              <w:rPr>
                <w:rFonts w:hint="eastAsia"/>
              </w:rPr>
              <w:t>计，则废白乳胶桶产生量约为</w:t>
            </w:r>
            <w:r w:rsidR="00294B15">
              <w:rPr>
                <w:rFonts w:hint="eastAsia"/>
              </w:rPr>
              <w:t>0.015t/a</w:t>
            </w:r>
            <w:r>
              <w:rPr>
                <w:rFonts w:hint="eastAsia"/>
              </w:rPr>
              <w:t>。</w:t>
            </w:r>
          </w:p>
          <w:p w:rsidR="004F5D0A" w:rsidRDefault="00D61730" w:rsidP="00294B15">
            <w:pPr>
              <w:spacing w:line="360" w:lineRule="auto"/>
              <w:ind w:firstLineChars="150" w:firstLine="315"/>
            </w:pPr>
            <w:r>
              <w:rPr>
                <w:rFonts w:hint="eastAsia"/>
              </w:rPr>
              <w:t>⑨</w:t>
            </w:r>
            <w:r w:rsidR="00294B15">
              <w:rPr>
                <w:rFonts w:hint="eastAsia"/>
              </w:rPr>
              <w:t>水性漆渣：项目喷漆房漆雾干燥后中会产生漆渣，根据核算，漆渣产生量为</w:t>
            </w:r>
            <w:r w:rsidR="00294B15">
              <w:rPr>
                <w:rFonts w:hint="eastAsia"/>
              </w:rPr>
              <w:t>0.13t/a</w:t>
            </w:r>
            <w:r>
              <w:rPr>
                <w:rFonts w:hint="eastAsia"/>
              </w:rPr>
              <w:t>。</w:t>
            </w:r>
          </w:p>
          <w:p w:rsidR="004F5D0A" w:rsidRDefault="00D61730">
            <w:pPr>
              <w:spacing w:line="360" w:lineRule="auto"/>
              <w:ind w:firstLineChars="150" w:firstLine="315"/>
            </w:pPr>
            <w:r>
              <w:rPr>
                <w:rFonts w:hint="eastAsia"/>
              </w:rPr>
              <w:t>⑩废活性炭：项目喷漆废气采用活性炭吸附处理，活性炭定期更换会产生少量废活性炭。活性炭每</w:t>
            </w:r>
            <w:r>
              <w:rPr>
                <w:rFonts w:hint="eastAsia"/>
              </w:rPr>
              <w:t>3</w:t>
            </w:r>
            <w:r>
              <w:rPr>
                <w:rFonts w:hint="eastAsia"/>
              </w:rPr>
              <w:t>个月更换一次，根据工程分析，项目挥发性有机物产生量为</w:t>
            </w:r>
            <w:r>
              <w:rPr>
                <w:rFonts w:hint="eastAsia"/>
              </w:rPr>
              <w:t>0.456t/a</w:t>
            </w:r>
            <w:r>
              <w:rPr>
                <w:rFonts w:hint="eastAsia"/>
              </w:rPr>
              <w:t>，活性炭吸附率按</w:t>
            </w:r>
            <w:r>
              <w:rPr>
                <w:rFonts w:hint="eastAsia"/>
              </w:rPr>
              <w:t>1</w:t>
            </w:r>
            <w:r>
              <w:rPr>
                <w:rFonts w:hint="eastAsia"/>
              </w:rPr>
              <w:t>吨活性炭吸附</w:t>
            </w:r>
            <w:r>
              <w:rPr>
                <w:rFonts w:hint="eastAsia"/>
              </w:rPr>
              <w:t>0.3</w:t>
            </w:r>
            <w:r>
              <w:rPr>
                <w:rFonts w:hint="eastAsia"/>
              </w:rPr>
              <w:t>吨挥发性有机物总计，废活性炭产生量为</w:t>
            </w:r>
            <w:r>
              <w:rPr>
                <w:rFonts w:hint="eastAsia"/>
              </w:rPr>
              <w:t>1.52t/a</w:t>
            </w:r>
            <w:r>
              <w:rPr>
                <w:rFonts w:hint="eastAsia"/>
              </w:rPr>
              <w:t>。属于</w:t>
            </w:r>
            <w:r>
              <w:rPr>
                <w:rFonts w:hint="eastAsia"/>
              </w:rPr>
              <w:lastRenderedPageBreak/>
              <w:t>危险废物，</w:t>
            </w:r>
            <w:r>
              <w:rPr>
                <w:rFonts w:hint="eastAsia"/>
              </w:rPr>
              <w:t>HW49</w:t>
            </w:r>
            <w:r>
              <w:rPr>
                <w:rFonts w:hint="eastAsia"/>
              </w:rPr>
              <w:t>，代码</w:t>
            </w:r>
            <w:r>
              <w:rPr>
                <w:rFonts w:hint="eastAsia"/>
              </w:rPr>
              <w:t>900-041-49</w:t>
            </w:r>
            <w:r>
              <w:rPr>
                <w:rFonts w:hint="eastAsia"/>
              </w:rPr>
              <w:t>。</w:t>
            </w:r>
          </w:p>
          <w:p w:rsidR="004F5D0A" w:rsidRDefault="00D61730">
            <w:pPr>
              <w:spacing w:line="360" w:lineRule="auto"/>
              <w:ind w:firstLineChars="150" w:firstLine="315"/>
            </w:pPr>
            <w:r>
              <w:rPr>
                <w:rFonts w:ascii="Cambria Math" w:hAnsi="Cambria Math" w:cs="Cambria Math"/>
              </w:rPr>
              <w:t>⑪</w:t>
            </w:r>
            <w:r>
              <w:rPr>
                <w:rFonts w:ascii="宋体" w:hAnsi="宋体" w:cs="宋体" w:hint="eastAsia"/>
              </w:rPr>
              <w:t>废过滤棉：项目调漆、喷漆、晾干产生的有机废气经水帘系统处理后，后续采用过滤棉去除废气少量漆雾颗粒。过滤材料每</w:t>
            </w:r>
            <w:r>
              <w:t>3</w:t>
            </w:r>
            <w:r>
              <w:rPr>
                <w:rFonts w:hint="eastAsia"/>
              </w:rPr>
              <w:t>个月更换一次。根据企业提供的资料，项目费过滤材料产生量约为</w:t>
            </w:r>
            <w:r>
              <w:t>0.5t/a</w:t>
            </w:r>
            <w:r>
              <w:rPr>
                <w:rFonts w:hint="eastAsia"/>
              </w:rPr>
              <w:t>。属于危险废物，，</w:t>
            </w:r>
            <w:r>
              <w:t>HW49</w:t>
            </w:r>
            <w:r>
              <w:rPr>
                <w:rFonts w:hint="eastAsia"/>
              </w:rPr>
              <w:t>，代码</w:t>
            </w:r>
            <w:r>
              <w:t>900-041-49</w:t>
            </w:r>
            <w:r>
              <w:rPr>
                <w:rFonts w:hint="eastAsia"/>
              </w:rPr>
              <w:t>。</w:t>
            </w:r>
          </w:p>
          <w:p w:rsidR="004F5D0A" w:rsidRDefault="00D61730">
            <w:pPr>
              <w:spacing w:line="360" w:lineRule="auto"/>
              <w:ind w:firstLineChars="150" w:firstLine="315"/>
            </w:pPr>
            <w:r>
              <w:rPr>
                <w:rFonts w:ascii="Cambria Math" w:hAnsi="Cambria Math" w:cs="Cambria Math"/>
              </w:rPr>
              <w:t>⑫</w:t>
            </w:r>
            <w:r>
              <w:rPr>
                <w:rFonts w:ascii="宋体" w:hAnsi="宋体" w:cs="宋体" w:hint="eastAsia"/>
              </w:rPr>
              <w:t>废水性漆桶：水性漆使用完后产生废水性漆桶，根据企业提供资料，预计年产生量为</w:t>
            </w:r>
            <w:r>
              <w:t>0.2</w:t>
            </w:r>
            <w:r>
              <w:rPr>
                <w:rFonts w:hint="eastAsia"/>
              </w:rPr>
              <w:t>吨</w:t>
            </w:r>
            <w:r>
              <w:t>/</w:t>
            </w:r>
            <w:r>
              <w:rPr>
                <w:rFonts w:hint="eastAsia"/>
              </w:rPr>
              <w:t>年。属于危险废物，</w:t>
            </w:r>
            <w:r>
              <w:t>HW49</w:t>
            </w:r>
            <w:r>
              <w:rPr>
                <w:rFonts w:hint="eastAsia"/>
              </w:rPr>
              <w:t>，代码</w:t>
            </w:r>
            <w:r>
              <w:t>900-041-49</w:t>
            </w:r>
            <w:r>
              <w:rPr>
                <w:rFonts w:hint="eastAsia"/>
              </w:rPr>
              <w:t>。</w:t>
            </w:r>
          </w:p>
          <w:p w:rsidR="004F5D0A" w:rsidRDefault="00D61730">
            <w:pPr>
              <w:spacing w:line="360" w:lineRule="auto"/>
              <w:ind w:firstLineChars="150" w:firstLine="315"/>
            </w:pPr>
            <w:r>
              <w:rPr>
                <w:rFonts w:ascii="Cambria Math" w:hAnsi="Cambria Math" w:cs="Cambria Math"/>
              </w:rPr>
              <w:t>⑬</w:t>
            </w:r>
            <w:r>
              <w:rPr>
                <w:rFonts w:ascii="宋体" w:hAnsi="宋体" w:cs="宋体" w:hint="eastAsia"/>
              </w:rPr>
              <w:t>废绵纱手套：根据企业提供资料，项目劳保过程中废绵纱手套的产生量为</w:t>
            </w:r>
            <w:r>
              <w:t>0.02</w:t>
            </w:r>
            <w:r>
              <w:rPr>
                <w:rFonts w:hint="eastAsia"/>
              </w:rPr>
              <w:t>吨</w:t>
            </w:r>
            <w:r>
              <w:t>/</w:t>
            </w:r>
            <w:r>
              <w:rPr>
                <w:rFonts w:hint="eastAsia"/>
              </w:rPr>
              <w:t>年。</w:t>
            </w:r>
          </w:p>
          <w:p w:rsidR="004F5D0A" w:rsidRDefault="00D61730">
            <w:pPr>
              <w:spacing w:line="360" w:lineRule="auto"/>
              <w:ind w:firstLineChars="150" w:firstLine="315"/>
            </w:pPr>
            <w:r>
              <w:rPr>
                <w:rFonts w:ascii="Cambria Math" w:hAnsi="Cambria Math" w:cs="Cambria Math"/>
              </w:rPr>
              <w:t>⑭</w:t>
            </w:r>
            <w:r>
              <w:rPr>
                <w:rFonts w:ascii="宋体" w:hAnsi="宋体" w:cs="宋体" w:hint="eastAsia"/>
              </w:rPr>
              <w:t>废</w:t>
            </w:r>
            <w:r>
              <w:t>UV</w:t>
            </w:r>
            <w:r>
              <w:rPr>
                <w:rFonts w:hint="eastAsia"/>
              </w:rPr>
              <w:t>灯管：项目</w:t>
            </w:r>
            <w:r>
              <w:t>UV</w:t>
            </w:r>
            <w:r>
              <w:rPr>
                <w:rFonts w:hint="eastAsia"/>
              </w:rPr>
              <w:t>光氧催化装置更换的废灯管产生量约为</w:t>
            </w:r>
            <w:r>
              <w:t>0.02t/a</w:t>
            </w:r>
            <w:r>
              <w:rPr>
                <w:rFonts w:hint="eastAsia"/>
              </w:rPr>
              <w:t>。</w:t>
            </w:r>
          </w:p>
          <w:p w:rsidR="004F5D0A" w:rsidRDefault="00D61730">
            <w:pPr>
              <w:spacing w:line="360" w:lineRule="auto"/>
              <w:ind w:firstLineChars="150" w:firstLine="315"/>
            </w:pPr>
            <w:r>
              <w:rPr>
                <w:rFonts w:ascii="Cambria Math" w:hAnsi="Cambria Math" w:cs="Cambria Math"/>
              </w:rPr>
              <w:t>⑮</w:t>
            </w:r>
            <w:r>
              <w:rPr>
                <w:rFonts w:ascii="宋体" w:hAnsi="宋体" w:cs="宋体" w:hint="eastAsia"/>
              </w:rPr>
              <w:t>废机油：项目设备维修过程中产生废机油，产生量约为</w:t>
            </w:r>
            <w:r>
              <w:t>0.1t/a</w:t>
            </w:r>
            <w:r>
              <w:rPr>
                <w:rFonts w:hint="eastAsia"/>
              </w:rPr>
              <w:t>。属于危险废物，</w:t>
            </w:r>
            <w:r>
              <w:t>HW08</w:t>
            </w:r>
            <w:r>
              <w:rPr>
                <w:rFonts w:hint="eastAsia"/>
              </w:rPr>
              <w:t>，代码</w:t>
            </w:r>
            <w:r>
              <w:t>900-214-08</w:t>
            </w:r>
            <w:r>
              <w:rPr>
                <w:rFonts w:hint="eastAsia"/>
              </w:rPr>
              <w:t>。</w:t>
            </w:r>
          </w:p>
          <w:p w:rsidR="004F5D0A" w:rsidRDefault="00D61730">
            <w:pPr>
              <w:spacing w:line="360" w:lineRule="auto"/>
              <w:ind w:firstLineChars="150" w:firstLine="315"/>
            </w:pPr>
            <w:r>
              <w:rPr>
                <w:rFonts w:hint="eastAsia"/>
              </w:rPr>
              <w:t>边角料、水性漆渣、废水性漆桶、废砂纸、废面皮纸、木工除尘灰、费原料包装、废包装材料企业外售处理。废绵纱手套属于危废豁免清单内，与生活垃圾一起交由环卫部门定期清运。废白乳胶桶、废活性炭、废过滤棉、废机油、废</w:t>
            </w:r>
            <w:r>
              <w:rPr>
                <w:rFonts w:hint="eastAsia"/>
              </w:rPr>
              <w:t>UV</w:t>
            </w:r>
            <w:r>
              <w:rPr>
                <w:rFonts w:hint="eastAsia"/>
              </w:rPr>
              <w:t>灯管属于危险废物，危险废物进入危废暂存间暂存，最终委托有资质单位收集处置。项目所有固废均得到彻底处理处置，实现零排放，具有可行性，不对外界环境造成二次污染。</w:t>
            </w:r>
          </w:p>
          <w:p w:rsidR="004F5D0A" w:rsidRDefault="00D61730" w:rsidP="00C655E2">
            <w:pPr>
              <w:spacing w:beforeLines="50" w:line="360" w:lineRule="auto"/>
              <w:ind w:firstLineChars="200" w:firstLine="420"/>
            </w:pPr>
            <w:r>
              <w:rPr>
                <w:rFonts w:hint="eastAsia"/>
              </w:rPr>
              <w:t>本项目固态危险废活性炭、废过滤棉、废</w:t>
            </w:r>
            <w:r>
              <w:rPr>
                <w:rFonts w:hint="eastAsia"/>
              </w:rPr>
              <w:t>UV</w:t>
            </w:r>
            <w:r>
              <w:rPr>
                <w:rFonts w:hint="eastAsia"/>
              </w:rPr>
              <w:t>灯管，液态、半固态危险废物废机油、废物废白乳胶桶桶装后送危险废物暂存间暂存，</w:t>
            </w:r>
            <w:r>
              <w:rPr>
                <w:rFonts w:hint="eastAsia"/>
                <w:bCs/>
              </w:rPr>
              <w:t>危废</w:t>
            </w:r>
            <w:r>
              <w:rPr>
                <w:bCs/>
              </w:rPr>
              <w:t>暂存间位于生产车间二内，</w:t>
            </w:r>
            <w:r>
              <w:rPr>
                <w:rFonts w:hint="eastAsia"/>
              </w:rPr>
              <w:t>再委托有资质单位处理。</w:t>
            </w:r>
          </w:p>
          <w:p w:rsidR="004F5D0A" w:rsidRDefault="00D61730" w:rsidP="00C655E2">
            <w:pPr>
              <w:spacing w:beforeLines="50" w:line="360" w:lineRule="auto"/>
              <w:jc w:val="center"/>
              <w:rPr>
                <w:b/>
              </w:rPr>
            </w:pPr>
            <w:r>
              <w:rPr>
                <w:rFonts w:hint="eastAsia"/>
                <w:b/>
              </w:rPr>
              <w:t>表</w:t>
            </w:r>
            <w:r>
              <w:rPr>
                <w:rFonts w:hint="eastAsia"/>
                <w:b/>
              </w:rPr>
              <w:t>4-</w:t>
            </w:r>
            <w:r>
              <w:rPr>
                <w:b/>
              </w:rPr>
              <w:t>23</w:t>
            </w:r>
            <w:r>
              <w:rPr>
                <w:rFonts w:hint="eastAsia"/>
                <w:b/>
              </w:rPr>
              <w:t xml:space="preserve">  </w:t>
            </w:r>
            <w:r>
              <w:rPr>
                <w:rFonts w:hint="eastAsia"/>
                <w:b/>
              </w:rPr>
              <w:t>危险废物汇总表</w:t>
            </w:r>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1330"/>
              <w:gridCol w:w="1347"/>
              <w:gridCol w:w="1388"/>
              <w:gridCol w:w="1458"/>
              <w:gridCol w:w="1330"/>
              <w:gridCol w:w="1329"/>
            </w:tblGrid>
            <w:tr w:rsidR="004F5D0A" w:rsidTr="00E235A0">
              <w:trPr>
                <w:jc w:val="center"/>
              </w:trPr>
              <w:tc>
                <w:tcPr>
                  <w:tcW w:w="813" w:type="pct"/>
                  <w:shd w:val="clear" w:color="auto" w:fill="auto"/>
                  <w:vAlign w:val="center"/>
                </w:tcPr>
                <w:p w:rsidR="004F5D0A" w:rsidRDefault="00D61730">
                  <w:pPr>
                    <w:jc w:val="center"/>
                    <w:rPr>
                      <w:b/>
                      <w:bCs/>
                      <w:szCs w:val="21"/>
                      <w:u w:val="single"/>
                    </w:rPr>
                  </w:pPr>
                  <w:r>
                    <w:rPr>
                      <w:rFonts w:hint="eastAsia"/>
                      <w:b/>
                      <w:bCs/>
                      <w:szCs w:val="21"/>
                      <w:u w:val="single"/>
                    </w:rPr>
                    <w:t>贮存场所</w:t>
                  </w:r>
                </w:p>
              </w:tc>
              <w:tc>
                <w:tcPr>
                  <w:tcW w:w="823" w:type="pct"/>
                  <w:shd w:val="clear" w:color="auto" w:fill="auto"/>
                  <w:vAlign w:val="center"/>
                </w:tcPr>
                <w:p w:rsidR="004F5D0A" w:rsidRDefault="00D61730">
                  <w:pPr>
                    <w:jc w:val="center"/>
                    <w:rPr>
                      <w:b/>
                      <w:bCs/>
                      <w:szCs w:val="21"/>
                      <w:u w:val="single"/>
                    </w:rPr>
                  </w:pPr>
                  <w:r>
                    <w:rPr>
                      <w:rFonts w:hint="eastAsia"/>
                      <w:b/>
                      <w:bCs/>
                      <w:szCs w:val="21"/>
                      <w:u w:val="single"/>
                    </w:rPr>
                    <w:t>危废名称</w:t>
                  </w:r>
                </w:p>
              </w:tc>
              <w:tc>
                <w:tcPr>
                  <w:tcW w:w="848" w:type="pct"/>
                  <w:shd w:val="clear" w:color="auto" w:fill="auto"/>
                  <w:vAlign w:val="center"/>
                </w:tcPr>
                <w:p w:rsidR="004F5D0A" w:rsidRDefault="00D61730">
                  <w:pPr>
                    <w:jc w:val="center"/>
                    <w:rPr>
                      <w:b/>
                      <w:bCs/>
                      <w:szCs w:val="21"/>
                      <w:u w:val="single"/>
                    </w:rPr>
                  </w:pPr>
                  <w:r>
                    <w:rPr>
                      <w:rFonts w:hint="eastAsia"/>
                      <w:b/>
                      <w:bCs/>
                      <w:szCs w:val="21"/>
                      <w:u w:val="single"/>
                    </w:rPr>
                    <w:t>危废类别</w:t>
                  </w:r>
                </w:p>
              </w:tc>
              <w:tc>
                <w:tcPr>
                  <w:tcW w:w="891" w:type="pct"/>
                  <w:shd w:val="clear" w:color="auto" w:fill="auto"/>
                  <w:vAlign w:val="center"/>
                </w:tcPr>
                <w:p w:rsidR="004F5D0A" w:rsidRDefault="00D61730">
                  <w:pPr>
                    <w:jc w:val="center"/>
                    <w:rPr>
                      <w:b/>
                      <w:bCs/>
                      <w:szCs w:val="21"/>
                      <w:u w:val="single"/>
                    </w:rPr>
                  </w:pPr>
                  <w:r>
                    <w:rPr>
                      <w:rFonts w:hint="eastAsia"/>
                      <w:b/>
                      <w:bCs/>
                      <w:szCs w:val="21"/>
                      <w:u w:val="single"/>
                    </w:rPr>
                    <w:t>危废代码</w:t>
                  </w:r>
                </w:p>
              </w:tc>
              <w:tc>
                <w:tcPr>
                  <w:tcW w:w="813" w:type="pct"/>
                  <w:shd w:val="clear" w:color="auto" w:fill="auto"/>
                  <w:vAlign w:val="center"/>
                </w:tcPr>
                <w:p w:rsidR="004F5D0A" w:rsidRDefault="00D61730">
                  <w:pPr>
                    <w:jc w:val="center"/>
                    <w:rPr>
                      <w:b/>
                      <w:bCs/>
                      <w:szCs w:val="21"/>
                      <w:u w:val="single"/>
                    </w:rPr>
                  </w:pPr>
                  <w:r>
                    <w:rPr>
                      <w:rFonts w:hint="eastAsia"/>
                      <w:b/>
                      <w:bCs/>
                      <w:szCs w:val="21"/>
                      <w:u w:val="single"/>
                    </w:rPr>
                    <w:t>贮存方式</w:t>
                  </w:r>
                </w:p>
              </w:tc>
              <w:tc>
                <w:tcPr>
                  <w:tcW w:w="813" w:type="pct"/>
                  <w:shd w:val="clear" w:color="auto" w:fill="auto"/>
                  <w:vAlign w:val="center"/>
                </w:tcPr>
                <w:p w:rsidR="004F5D0A" w:rsidRDefault="00D61730">
                  <w:pPr>
                    <w:jc w:val="center"/>
                    <w:rPr>
                      <w:b/>
                      <w:bCs/>
                      <w:szCs w:val="21"/>
                      <w:u w:val="single"/>
                    </w:rPr>
                  </w:pPr>
                  <w:r>
                    <w:rPr>
                      <w:rFonts w:hint="eastAsia"/>
                      <w:b/>
                      <w:bCs/>
                      <w:szCs w:val="21"/>
                      <w:u w:val="single"/>
                    </w:rPr>
                    <w:t>贮存周期</w:t>
                  </w:r>
                </w:p>
              </w:tc>
            </w:tr>
            <w:tr w:rsidR="00E235A0">
              <w:trPr>
                <w:jc w:val="center"/>
              </w:trPr>
              <w:tc>
                <w:tcPr>
                  <w:tcW w:w="812" w:type="pct"/>
                  <w:vMerge w:val="restart"/>
                  <w:shd w:val="clear" w:color="auto" w:fill="auto"/>
                  <w:vAlign w:val="center"/>
                </w:tcPr>
                <w:p w:rsidR="00E235A0" w:rsidRDefault="00E235A0">
                  <w:pPr>
                    <w:rPr>
                      <w:szCs w:val="21"/>
                      <w:u w:val="single"/>
                    </w:rPr>
                  </w:pPr>
                  <w:r>
                    <w:rPr>
                      <w:rFonts w:hint="eastAsia"/>
                      <w:szCs w:val="21"/>
                      <w:u w:val="single"/>
                    </w:rPr>
                    <w:t>危废暂存间</w:t>
                  </w:r>
                </w:p>
              </w:tc>
              <w:tc>
                <w:tcPr>
                  <w:tcW w:w="822" w:type="pct"/>
                  <w:shd w:val="clear" w:color="auto" w:fill="auto"/>
                  <w:vAlign w:val="center"/>
                </w:tcPr>
                <w:p w:rsidR="00E235A0" w:rsidRDefault="00E235A0">
                  <w:pPr>
                    <w:rPr>
                      <w:szCs w:val="21"/>
                      <w:u w:val="single"/>
                    </w:rPr>
                  </w:pPr>
                  <w:r>
                    <w:rPr>
                      <w:rFonts w:hint="eastAsia"/>
                      <w:szCs w:val="21"/>
                      <w:u w:val="single"/>
                    </w:rPr>
                    <w:t>废活性炭</w:t>
                  </w:r>
                </w:p>
              </w:tc>
              <w:tc>
                <w:tcPr>
                  <w:tcW w:w="848" w:type="pct"/>
                  <w:shd w:val="clear" w:color="auto" w:fill="auto"/>
                  <w:vAlign w:val="center"/>
                </w:tcPr>
                <w:p w:rsidR="00E235A0" w:rsidRDefault="00E235A0">
                  <w:pPr>
                    <w:rPr>
                      <w:szCs w:val="21"/>
                      <w:u w:val="single"/>
                    </w:rPr>
                  </w:pPr>
                  <w:r>
                    <w:rPr>
                      <w:rFonts w:hint="eastAsia"/>
                      <w:szCs w:val="21"/>
                      <w:u w:val="single"/>
                    </w:rPr>
                    <w:t>HW49</w:t>
                  </w:r>
                </w:p>
              </w:tc>
              <w:tc>
                <w:tcPr>
                  <w:tcW w:w="891" w:type="pct"/>
                  <w:shd w:val="clear" w:color="auto" w:fill="auto"/>
                  <w:vAlign w:val="center"/>
                </w:tcPr>
                <w:p w:rsidR="00E235A0" w:rsidRDefault="00E235A0">
                  <w:pPr>
                    <w:rPr>
                      <w:szCs w:val="21"/>
                      <w:u w:val="single"/>
                    </w:rPr>
                  </w:pPr>
                  <w:r>
                    <w:rPr>
                      <w:szCs w:val="21"/>
                      <w:u w:val="single"/>
                    </w:rPr>
                    <w:t>900-041-49</w:t>
                  </w:r>
                </w:p>
              </w:tc>
              <w:tc>
                <w:tcPr>
                  <w:tcW w:w="813" w:type="pct"/>
                  <w:shd w:val="clear" w:color="auto" w:fill="auto"/>
                  <w:vAlign w:val="center"/>
                </w:tcPr>
                <w:p w:rsidR="00E235A0" w:rsidRDefault="00E235A0">
                  <w:pPr>
                    <w:rPr>
                      <w:szCs w:val="21"/>
                      <w:u w:val="single"/>
                    </w:rPr>
                  </w:pPr>
                  <w:r>
                    <w:rPr>
                      <w:rFonts w:hint="eastAsia"/>
                      <w:szCs w:val="21"/>
                      <w:u w:val="single"/>
                    </w:rPr>
                    <w:t>袋装</w:t>
                  </w:r>
                </w:p>
              </w:tc>
              <w:tc>
                <w:tcPr>
                  <w:tcW w:w="813" w:type="pct"/>
                  <w:shd w:val="clear" w:color="auto" w:fill="auto"/>
                  <w:vAlign w:val="center"/>
                </w:tcPr>
                <w:p w:rsidR="00E235A0" w:rsidRDefault="00E235A0">
                  <w:pPr>
                    <w:rPr>
                      <w:szCs w:val="21"/>
                      <w:u w:val="single"/>
                    </w:rPr>
                  </w:pPr>
                  <w:r>
                    <w:rPr>
                      <w:rFonts w:hint="eastAsia"/>
                      <w:szCs w:val="21"/>
                      <w:u w:val="single"/>
                    </w:rPr>
                    <w:t>3</w:t>
                  </w:r>
                  <w:r>
                    <w:rPr>
                      <w:rFonts w:hint="eastAsia"/>
                      <w:szCs w:val="21"/>
                      <w:u w:val="single"/>
                    </w:rPr>
                    <w:t>个月</w:t>
                  </w:r>
                </w:p>
              </w:tc>
            </w:tr>
            <w:tr w:rsidR="00E235A0" w:rsidTr="00E235A0">
              <w:trPr>
                <w:jc w:val="center"/>
              </w:trPr>
              <w:tc>
                <w:tcPr>
                  <w:tcW w:w="813" w:type="pct"/>
                  <w:vMerge/>
                  <w:shd w:val="clear" w:color="auto" w:fill="auto"/>
                  <w:vAlign w:val="center"/>
                </w:tcPr>
                <w:p w:rsidR="00E235A0" w:rsidRDefault="00E235A0">
                  <w:pPr>
                    <w:rPr>
                      <w:szCs w:val="21"/>
                      <w:u w:val="single"/>
                    </w:rPr>
                  </w:pPr>
                </w:p>
              </w:tc>
              <w:tc>
                <w:tcPr>
                  <w:tcW w:w="823" w:type="pct"/>
                  <w:shd w:val="clear" w:color="auto" w:fill="auto"/>
                  <w:vAlign w:val="center"/>
                </w:tcPr>
                <w:p w:rsidR="00E235A0" w:rsidRDefault="00E235A0">
                  <w:pPr>
                    <w:rPr>
                      <w:szCs w:val="21"/>
                      <w:u w:val="single"/>
                    </w:rPr>
                  </w:pPr>
                  <w:r>
                    <w:rPr>
                      <w:rFonts w:hint="eastAsia"/>
                      <w:szCs w:val="21"/>
                      <w:u w:val="single"/>
                    </w:rPr>
                    <w:t>废过滤棉</w:t>
                  </w:r>
                </w:p>
              </w:tc>
              <w:tc>
                <w:tcPr>
                  <w:tcW w:w="848" w:type="pct"/>
                  <w:shd w:val="clear" w:color="auto" w:fill="auto"/>
                  <w:vAlign w:val="center"/>
                </w:tcPr>
                <w:p w:rsidR="00E235A0" w:rsidRDefault="00E235A0">
                  <w:pPr>
                    <w:rPr>
                      <w:szCs w:val="21"/>
                      <w:u w:val="single"/>
                    </w:rPr>
                  </w:pPr>
                  <w:r>
                    <w:rPr>
                      <w:rFonts w:hint="eastAsia"/>
                      <w:szCs w:val="21"/>
                      <w:u w:val="single"/>
                    </w:rPr>
                    <w:t>HW49</w:t>
                  </w:r>
                </w:p>
              </w:tc>
              <w:tc>
                <w:tcPr>
                  <w:tcW w:w="891" w:type="pct"/>
                  <w:shd w:val="clear" w:color="auto" w:fill="auto"/>
                  <w:vAlign w:val="center"/>
                </w:tcPr>
                <w:p w:rsidR="00E235A0" w:rsidRDefault="00E235A0">
                  <w:pPr>
                    <w:rPr>
                      <w:szCs w:val="21"/>
                      <w:u w:val="single"/>
                    </w:rPr>
                  </w:pPr>
                  <w:r>
                    <w:rPr>
                      <w:szCs w:val="21"/>
                      <w:u w:val="single"/>
                    </w:rPr>
                    <w:t>900-041-49</w:t>
                  </w:r>
                </w:p>
              </w:tc>
              <w:tc>
                <w:tcPr>
                  <w:tcW w:w="813" w:type="pct"/>
                  <w:shd w:val="clear" w:color="auto" w:fill="auto"/>
                  <w:vAlign w:val="center"/>
                </w:tcPr>
                <w:p w:rsidR="00E235A0" w:rsidRDefault="00E235A0">
                  <w:pPr>
                    <w:rPr>
                      <w:szCs w:val="21"/>
                      <w:u w:val="single"/>
                    </w:rPr>
                  </w:pPr>
                  <w:r>
                    <w:rPr>
                      <w:rFonts w:hint="eastAsia"/>
                      <w:szCs w:val="21"/>
                      <w:u w:val="single"/>
                    </w:rPr>
                    <w:t>袋装</w:t>
                  </w:r>
                </w:p>
              </w:tc>
              <w:tc>
                <w:tcPr>
                  <w:tcW w:w="813" w:type="pct"/>
                  <w:shd w:val="clear" w:color="auto" w:fill="auto"/>
                  <w:vAlign w:val="center"/>
                </w:tcPr>
                <w:p w:rsidR="00E235A0" w:rsidRDefault="00E235A0">
                  <w:pPr>
                    <w:rPr>
                      <w:szCs w:val="21"/>
                      <w:u w:val="single"/>
                    </w:rPr>
                  </w:pPr>
                  <w:r>
                    <w:rPr>
                      <w:rFonts w:hint="eastAsia"/>
                      <w:szCs w:val="21"/>
                      <w:u w:val="single"/>
                    </w:rPr>
                    <w:t>3</w:t>
                  </w:r>
                  <w:r>
                    <w:rPr>
                      <w:rFonts w:hint="eastAsia"/>
                      <w:szCs w:val="21"/>
                      <w:u w:val="single"/>
                    </w:rPr>
                    <w:t>个月</w:t>
                  </w:r>
                </w:p>
              </w:tc>
            </w:tr>
            <w:tr w:rsidR="00E235A0" w:rsidTr="00E235A0">
              <w:trPr>
                <w:jc w:val="center"/>
              </w:trPr>
              <w:tc>
                <w:tcPr>
                  <w:tcW w:w="813" w:type="pct"/>
                  <w:vMerge/>
                  <w:shd w:val="clear" w:color="auto" w:fill="auto"/>
                  <w:vAlign w:val="center"/>
                </w:tcPr>
                <w:p w:rsidR="00E235A0" w:rsidRDefault="00E235A0">
                  <w:pPr>
                    <w:rPr>
                      <w:szCs w:val="21"/>
                      <w:u w:val="single"/>
                    </w:rPr>
                  </w:pPr>
                </w:p>
              </w:tc>
              <w:tc>
                <w:tcPr>
                  <w:tcW w:w="823" w:type="pct"/>
                  <w:shd w:val="clear" w:color="auto" w:fill="auto"/>
                  <w:vAlign w:val="center"/>
                </w:tcPr>
                <w:p w:rsidR="00E235A0" w:rsidRDefault="00E235A0">
                  <w:pPr>
                    <w:rPr>
                      <w:szCs w:val="21"/>
                      <w:u w:val="single"/>
                    </w:rPr>
                  </w:pPr>
                  <w:r>
                    <w:rPr>
                      <w:rFonts w:hint="eastAsia"/>
                      <w:szCs w:val="21"/>
                      <w:u w:val="single"/>
                    </w:rPr>
                    <w:t>废</w:t>
                  </w:r>
                  <w:r>
                    <w:rPr>
                      <w:rFonts w:hint="eastAsia"/>
                      <w:szCs w:val="21"/>
                      <w:u w:val="single"/>
                    </w:rPr>
                    <w:t>UV</w:t>
                  </w:r>
                  <w:r>
                    <w:rPr>
                      <w:rFonts w:hint="eastAsia"/>
                      <w:szCs w:val="21"/>
                      <w:u w:val="single"/>
                    </w:rPr>
                    <w:t>灯管</w:t>
                  </w:r>
                </w:p>
              </w:tc>
              <w:tc>
                <w:tcPr>
                  <w:tcW w:w="848" w:type="pct"/>
                  <w:shd w:val="clear" w:color="auto" w:fill="auto"/>
                  <w:vAlign w:val="center"/>
                </w:tcPr>
                <w:p w:rsidR="00E235A0" w:rsidRDefault="00E235A0">
                  <w:pPr>
                    <w:rPr>
                      <w:szCs w:val="21"/>
                      <w:u w:val="single"/>
                    </w:rPr>
                  </w:pPr>
                  <w:r>
                    <w:rPr>
                      <w:rFonts w:hint="eastAsia"/>
                      <w:szCs w:val="21"/>
                      <w:u w:val="single"/>
                    </w:rPr>
                    <w:t>HW49</w:t>
                  </w:r>
                </w:p>
              </w:tc>
              <w:tc>
                <w:tcPr>
                  <w:tcW w:w="891" w:type="pct"/>
                  <w:shd w:val="clear" w:color="auto" w:fill="auto"/>
                  <w:vAlign w:val="center"/>
                </w:tcPr>
                <w:p w:rsidR="00E235A0" w:rsidRDefault="00E235A0">
                  <w:pPr>
                    <w:rPr>
                      <w:szCs w:val="21"/>
                      <w:u w:val="single"/>
                    </w:rPr>
                  </w:pPr>
                  <w:r>
                    <w:rPr>
                      <w:szCs w:val="21"/>
                      <w:u w:val="single"/>
                    </w:rPr>
                    <w:t>900-041-49</w:t>
                  </w:r>
                </w:p>
              </w:tc>
              <w:tc>
                <w:tcPr>
                  <w:tcW w:w="813" w:type="pct"/>
                  <w:shd w:val="clear" w:color="auto" w:fill="auto"/>
                  <w:vAlign w:val="center"/>
                </w:tcPr>
                <w:p w:rsidR="00E235A0" w:rsidRDefault="00E235A0">
                  <w:pPr>
                    <w:rPr>
                      <w:szCs w:val="21"/>
                      <w:u w:val="single"/>
                    </w:rPr>
                  </w:pPr>
                  <w:r>
                    <w:rPr>
                      <w:rFonts w:hint="eastAsia"/>
                      <w:szCs w:val="21"/>
                      <w:u w:val="single"/>
                    </w:rPr>
                    <w:t>袋装</w:t>
                  </w:r>
                </w:p>
              </w:tc>
              <w:tc>
                <w:tcPr>
                  <w:tcW w:w="813" w:type="pct"/>
                  <w:shd w:val="clear" w:color="auto" w:fill="auto"/>
                  <w:vAlign w:val="center"/>
                </w:tcPr>
                <w:p w:rsidR="00E235A0" w:rsidRDefault="00E235A0">
                  <w:pPr>
                    <w:rPr>
                      <w:szCs w:val="21"/>
                      <w:u w:val="single"/>
                    </w:rPr>
                  </w:pPr>
                  <w:r>
                    <w:rPr>
                      <w:rFonts w:hint="eastAsia"/>
                      <w:szCs w:val="21"/>
                      <w:u w:val="single"/>
                    </w:rPr>
                    <w:t>3</w:t>
                  </w:r>
                  <w:r>
                    <w:rPr>
                      <w:rFonts w:hint="eastAsia"/>
                      <w:szCs w:val="21"/>
                      <w:u w:val="single"/>
                    </w:rPr>
                    <w:t>个月</w:t>
                  </w:r>
                </w:p>
              </w:tc>
            </w:tr>
            <w:tr w:rsidR="00E235A0" w:rsidTr="00E235A0">
              <w:trPr>
                <w:jc w:val="center"/>
              </w:trPr>
              <w:tc>
                <w:tcPr>
                  <w:tcW w:w="813" w:type="pct"/>
                  <w:vMerge/>
                  <w:shd w:val="clear" w:color="auto" w:fill="auto"/>
                  <w:vAlign w:val="center"/>
                </w:tcPr>
                <w:p w:rsidR="00E235A0" w:rsidRDefault="00E235A0">
                  <w:pPr>
                    <w:rPr>
                      <w:szCs w:val="21"/>
                      <w:u w:val="single"/>
                    </w:rPr>
                  </w:pPr>
                </w:p>
              </w:tc>
              <w:tc>
                <w:tcPr>
                  <w:tcW w:w="823" w:type="pct"/>
                  <w:shd w:val="clear" w:color="auto" w:fill="auto"/>
                  <w:vAlign w:val="center"/>
                </w:tcPr>
                <w:p w:rsidR="00E235A0" w:rsidRDefault="00E235A0">
                  <w:pPr>
                    <w:rPr>
                      <w:szCs w:val="21"/>
                      <w:u w:val="single"/>
                    </w:rPr>
                  </w:pPr>
                  <w:r>
                    <w:rPr>
                      <w:rFonts w:hint="eastAsia"/>
                      <w:szCs w:val="21"/>
                      <w:u w:val="single"/>
                    </w:rPr>
                    <w:t>废乳胶桶</w:t>
                  </w:r>
                </w:p>
              </w:tc>
              <w:tc>
                <w:tcPr>
                  <w:tcW w:w="848" w:type="pct"/>
                  <w:shd w:val="clear" w:color="auto" w:fill="auto"/>
                  <w:vAlign w:val="center"/>
                </w:tcPr>
                <w:p w:rsidR="00E235A0" w:rsidRDefault="00E235A0">
                  <w:pPr>
                    <w:rPr>
                      <w:szCs w:val="21"/>
                      <w:u w:val="single"/>
                    </w:rPr>
                  </w:pPr>
                  <w:r>
                    <w:rPr>
                      <w:rFonts w:hint="eastAsia"/>
                      <w:szCs w:val="21"/>
                      <w:u w:val="single"/>
                    </w:rPr>
                    <w:t>HW49</w:t>
                  </w:r>
                </w:p>
              </w:tc>
              <w:tc>
                <w:tcPr>
                  <w:tcW w:w="891" w:type="pct"/>
                  <w:shd w:val="clear" w:color="auto" w:fill="auto"/>
                  <w:vAlign w:val="center"/>
                </w:tcPr>
                <w:p w:rsidR="00E235A0" w:rsidRDefault="00E235A0">
                  <w:pPr>
                    <w:rPr>
                      <w:szCs w:val="21"/>
                      <w:u w:val="single"/>
                    </w:rPr>
                  </w:pPr>
                  <w:r>
                    <w:rPr>
                      <w:szCs w:val="21"/>
                      <w:u w:val="single"/>
                    </w:rPr>
                    <w:t>900-041-49</w:t>
                  </w:r>
                </w:p>
              </w:tc>
              <w:tc>
                <w:tcPr>
                  <w:tcW w:w="813" w:type="pct"/>
                  <w:shd w:val="clear" w:color="auto" w:fill="auto"/>
                  <w:vAlign w:val="center"/>
                </w:tcPr>
                <w:p w:rsidR="00E235A0" w:rsidRDefault="00E235A0">
                  <w:pPr>
                    <w:rPr>
                      <w:szCs w:val="21"/>
                      <w:u w:val="single"/>
                    </w:rPr>
                  </w:pPr>
                  <w:r>
                    <w:rPr>
                      <w:rFonts w:hint="eastAsia"/>
                      <w:szCs w:val="21"/>
                      <w:u w:val="single"/>
                    </w:rPr>
                    <w:t>加盖密封</w:t>
                  </w:r>
                </w:p>
              </w:tc>
              <w:tc>
                <w:tcPr>
                  <w:tcW w:w="813" w:type="pct"/>
                  <w:shd w:val="clear" w:color="auto" w:fill="auto"/>
                  <w:vAlign w:val="center"/>
                </w:tcPr>
                <w:p w:rsidR="00E235A0" w:rsidRDefault="00E235A0">
                  <w:pPr>
                    <w:rPr>
                      <w:szCs w:val="21"/>
                      <w:u w:val="single"/>
                    </w:rPr>
                  </w:pPr>
                  <w:r>
                    <w:rPr>
                      <w:rFonts w:hint="eastAsia"/>
                      <w:szCs w:val="21"/>
                      <w:u w:val="single"/>
                    </w:rPr>
                    <w:t>3</w:t>
                  </w:r>
                  <w:r>
                    <w:rPr>
                      <w:rFonts w:hint="eastAsia"/>
                      <w:szCs w:val="21"/>
                      <w:u w:val="single"/>
                    </w:rPr>
                    <w:t>个月</w:t>
                  </w:r>
                </w:p>
              </w:tc>
            </w:tr>
            <w:tr w:rsidR="00E235A0" w:rsidTr="00E235A0">
              <w:trPr>
                <w:jc w:val="center"/>
              </w:trPr>
              <w:tc>
                <w:tcPr>
                  <w:tcW w:w="813" w:type="pct"/>
                  <w:vMerge/>
                  <w:shd w:val="clear" w:color="auto" w:fill="auto"/>
                  <w:vAlign w:val="center"/>
                </w:tcPr>
                <w:p w:rsidR="00E235A0" w:rsidRDefault="00E235A0">
                  <w:pPr>
                    <w:rPr>
                      <w:szCs w:val="21"/>
                      <w:u w:val="single"/>
                    </w:rPr>
                  </w:pPr>
                </w:p>
              </w:tc>
              <w:tc>
                <w:tcPr>
                  <w:tcW w:w="823" w:type="pct"/>
                  <w:shd w:val="clear" w:color="auto" w:fill="auto"/>
                  <w:vAlign w:val="center"/>
                </w:tcPr>
                <w:p w:rsidR="00E235A0" w:rsidRDefault="00E235A0">
                  <w:pPr>
                    <w:rPr>
                      <w:szCs w:val="21"/>
                      <w:u w:val="single"/>
                    </w:rPr>
                  </w:pPr>
                  <w:r>
                    <w:rPr>
                      <w:szCs w:val="21"/>
                      <w:u w:val="single"/>
                    </w:rPr>
                    <w:t>废水性漆桶</w:t>
                  </w:r>
                </w:p>
              </w:tc>
              <w:tc>
                <w:tcPr>
                  <w:tcW w:w="848" w:type="pct"/>
                  <w:shd w:val="clear" w:color="auto" w:fill="auto"/>
                  <w:vAlign w:val="center"/>
                </w:tcPr>
                <w:p w:rsidR="00E235A0" w:rsidRDefault="00E235A0">
                  <w:pPr>
                    <w:rPr>
                      <w:szCs w:val="21"/>
                      <w:u w:val="single"/>
                    </w:rPr>
                  </w:pPr>
                  <w:r>
                    <w:rPr>
                      <w:rFonts w:hint="eastAsia"/>
                      <w:szCs w:val="21"/>
                      <w:u w:val="single"/>
                    </w:rPr>
                    <w:t>HW49</w:t>
                  </w:r>
                </w:p>
              </w:tc>
              <w:tc>
                <w:tcPr>
                  <w:tcW w:w="891" w:type="pct"/>
                  <w:shd w:val="clear" w:color="auto" w:fill="auto"/>
                  <w:vAlign w:val="center"/>
                </w:tcPr>
                <w:p w:rsidR="00E235A0" w:rsidRDefault="00E235A0">
                  <w:pPr>
                    <w:rPr>
                      <w:szCs w:val="21"/>
                      <w:u w:val="single"/>
                    </w:rPr>
                  </w:pPr>
                  <w:r>
                    <w:rPr>
                      <w:szCs w:val="21"/>
                      <w:u w:val="single"/>
                    </w:rPr>
                    <w:t>900-041-49</w:t>
                  </w:r>
                </w:p>
              </w:tc>
              <w:tc>
                <w:tcPr>
                  <w:tcW w:w="813" w:type="pct"/>
                  <w:shd w:val="clear" w:color="auto" w:fill="auto"/>
                  <w:vAlign w:val="center"/>
                </w:tcPr>
                <w:p w:rsidR="00E235A0" w:rsidRDefault="00E235A0">
                  <w:pPr>
                    <w:rPr>
                      <w:szCs w:val="21"/>
                      <w:u w:val="single"/>
                    </w:rPr>
                  </w:pPr>
                  <w:r>
                    <w:rPr>
                      <w:rFonts w:hint="eastAsia"/>
                      <w:szCs w:val="21"/>
                      <w:u w:val="single"/>
                    </w:rPr>
                    <w:t>加盖密封</w:t>
                  </w:r>
                </w:p>
              </w:tc>
              <w:tc>
                <w:tcPr>
                  <w:tcW w:w="813" w:type="pct"/>
                  <w:shd w:val="clear" w:color="auto" w:fill="auto"/>
                  <w:vAlign w:val="center"/>
                </w:tcPr>
                <w:p w:rsidR="00E235A0" w:rsidRDefault="00E235A0">
                  <w:pPr>
                    <w:rPr>
                      <w:szCs w:val="21"/>
                      <w:u w:val="single"/>
                    </w:rPr>
                  </w:pPr>
                  <w:r>
                    <w:rPr>
                      <w:rFonts w:hint="eastAsia"/>
                      <w:szCs w:val="21"/>
                      <w:u w:val="single"/>
                    </w:rPr>
                    <w:t>3</w:t>
                  </w:r>
                  <w:r>
                    <w:rPr>
                      <w:rFonts w:hint="eastAsia"/>
                      <w:szCs w:val="21"/>
                      <w:u w:val="single"/>
                    </w:rPr>
                    <w:t>个月</w:t>
                  </w:r>
                </w:p>
              </w:tc>
            </w:tr>
            <w:tr w:rsidR="00E235A0" w:rsidTr="00E235A0">
              <w:trPr>
                <w:jc w:val="center"/>
              </w:trPr>
              <w:tc>
                <w:tcPr>
                  <w:tcW w:w="813" w:type="pct"/>
                  <w:vMerge/>
                  <w:shd w:val="clear" w:color="auto" w:fill="auto"/>
                  <w:vAlign w:val="center"/>
                </w:tcPr>
                <w:p w:rsidR="00E235A0" w:rsidRDefault="00E235A0">
                  <w:pPr>
                    <w:rPr>
                      <w:szCs w:val="21"/>
                      <w:u w:val="single"/>
                    </w:rPr>
                  </w:pPr>
                </w:p>
              </w:tc>
              <w:tc>
                <w:tcPr>
                  <w:tcW w:w="823" w:type="pct"/>
                  <w:shd w:val="clear" w:color="auto" w:fill="auto"/>
                  <w:vAlign w:val="center"/>
                </w:tcPr>
                <w:p w:rsidR="00E235A0" w:rsidRDefault="00E235A0">
                  <w:pPr>
                    <w:rPr>
                      <w:szCs w:val="21"/>
                      <w:u w:val="single"/>
                    </w:rPr>
                  </w:pPr>
                  <w:r>
                    <w:rPr>
                      <w:rFonts w:hint="eastAsia"/>
                      <w:szCs w:val="21"/>
                      <w:u w:val="single"/>
                    </w:rPr>
                    <w:t>废机油</w:t>
                  </w:r>
                </w:p>
              </w:tc>
              <w:tc>
                <w:tcPr>
                  <w:tcW w:w="848" w:type="pct"/>
                  <w:shd w:val="clear" w:color="auto" w:fill="auto"/>
                  <w:vAlign w:val="center"/>
                </w:tcPr>
                <w:p w:rsidR="00E235A0" w:rsidRDefault="00E235A0">
                  <w:pPr>
                    <w:rPr>
                      <w:szCs w:val="21"/>
                      <w:u w:val="single"/>
                    </w:rPr>
                  </w:pPr>
                  <w:r>
                    <w:rPr>
                      <w:rFonts w:hint="eastAsia"/>
                      <w:szCs w:val="21"/>
                      <w:u w:val="single"/>
                    </w:rPr>
                    <w:t>HW08</w:t>
                  </w:r>
                </w:p>
              </w:tc>
              <w:tc>
                <w:tcPr>
                  <w:tcW w:w="891" w:type="pct"/>
                  <w:shd w:val="clear" w:color="auto" w:fill="auto"/>
                  <w:vAlign w:val="center"/>
                </w:tcPr>
                <w:p w:rsidR="00E235A0" w:rsidRDefault="00E235A0">
                  <w:pPr>
                    <w:rPr>
                      <w:szCs w:val="21"/>
                      <w:u w:val="single"/>
                    </w:rPr>
                  </w:pPr>
                  <w:r>
                    <w:rPr>
                      <w:rFonts w:hint="eastAsia"/>
                      <w:szCs w:val="21"/>
                      <w:u w:val="single"/>
                    </w:rPr>
                    <w:t>900</w:t>
                  </w:r>
                  <w:r>
                    <w:rPr>
                      <w:szCs w:val="21"/>
                      <w:u w:val="single"/>
                    </w:rPr>
                    <w:t>-214-08</w:t>
                  </w:r>
                </w:p>
              </w:tc>
              <w:tc>
                <w:tcPr>
                  <w:tcW w:w="813" w:type="pct"/>
                  <w:shd w:val="clear" w:color="auto" w:fill="auto"/>
                  <w:vAlign w:val="center"/>
                </w:tcPr>
                <w:p w:rsidR="00E235A0" w:rsidRDefault="00E235A0">
                  <w:pPr>
                    <w:rPr>
                      <w:szCs w:val="21"/>
                      <w:u w:val="single"/>
                    </w:rPr>
                  </w:pPr>
                  <w:r>
                    <w:rPr>
                      <w:rFonts w:hint="eastAsia"/>
                      <w:szCs w:val="21"/>
                      <w:u w:val="single"/>
                    </w:rPr>
                    <w:t>桶装</w:t>
                  </w:r>
                </w:p>
              </w:tc>
              <w:tc>
                <w:tcPr>
                  <w:tcW w:w="813" w:type="pct"/>
                  <w:shd w:val="clear" w:color="auto" w:fill="auto"/>
                  <w:vAlign w:val="center"/>
                </w:tcPr>
                <w:p w:rsidR="00E235A0" w:rsidRDefault="00E235A0">
                  <w:pPr>
                    <w:rPr>
                      <w:szCs w:val="21"/>
                      <w:u w:val="single"/>
                    </w:rPr>
                  </w:pPr>
                  <w:r>
                    <w:rPr>
                      <w:rFonts w:hint="eastAsia"/>
                      <w:szCs w:val="21"/>
                      <w:u w:val="single"/>
                    </w:rPr>
                    <w:t>3</w:t>
                  </w:r>
                  <w:r>
                    <w:rPr>
                      <w:rFonts w:hint="eastAsia"/>
                      <w:szCs w:val="21"/>
                      <w:u w:val="single"/>
                    </w:rPr>
                    <w:t>个月</w:t>
                  </w:r>
                </w:p>
              </w:tc>
            </w:tr>
            <w:tr w:rsidR="00E235A0" w:rsidTr="00E235A0">
              <w:trPr>
                <w:jc w:val="center"/>
              </w:trPr>
              <w:tc>
                <w:tcPr>
                  <w:tcW w:w="813" w:type="pct"/>
                  <w:vMerge/>
                  <w:shd w:val="clear" w:color="auto" w:fill="auto"/>
                  <w:vAlign w:val="center"/>
                </w:tcPr>
                <w:p w:rsidR="00E235A0" w:rsidRDefault="00E235A0">
                  <w:pPr>
                    <w:rPr>
                      <w:szCs w:val="21"/>
                      <w:u w:val="single"/>
                    </w:rPr>
                  </w:pPr>
                </w:p>
              </w:tc>
              <w:tc>
                <w:tcPr>
                  <w:tcW w:w="823" w:type="pct"/>
                  <w:shd w:val="clear" w:color="auto" w:fill="auto"/>
                  <w:vAlign w:val="center"/>
                </w:tcPr>
                <w:p w:rsidR="00E235A0" w:rsidRDefault="00E235A0">
                  <w:pPr>
                    <w:rPr>
                      <w:szCs w:val="21"/>
                      <w:u w:val="single"/>
                    </w:rPr>
                  </w:pPr>
                  <w:r>
                    <w:rPr>
                      <w:rFonts w:hint="eastAsia"/>
                      <w:szCs w:val="21"/>
                      <w:u w:val="single"/>
                    </w:rPr>
                    <w:t>水性漆渣</w:t>
                  </w:r>
                </w:p>
              </w:tc>
              <w:tc>
                <w:tcPr>
                  <w:tcW w:w="848" w:type="pct"/>
                  <w:shd w:val="clear" w:color="auto" w:fill="auto"/>
                  <w:vAlign w:val="center"/>
                </w:tcPr>
                <w:p w:rsidR="00E235A0" w:rsidRDefault="00E235A0">
                  <w:pPr>
                    <w:rPr>
                      <w:szCs w:val="21"/>
                      <w:u w:val="single"/>
                    </w:rPr>
                  </w:pPr>
                  <w:r>
                    <w:rPr>
                      <w:rFonts w:hint="eastAsia"/>
                      <w:szCs w:val="21"/>
                      <w:u w:val="single"/>
                    </w:rPr>
                    <w:t>HW49</w:t>
                  </w:r>
                </w:p>
              </w:tc>
              <w:tc>
                <w:tcPr>
                  <w:tcW w:w="891" w:type="pct"/>
                  <w:shd w:val="clear" w:color="auto" w:fill="auto"/>
                  <w:vAlign w:val="center"/>
                </w:tcPr>
                <w:p w:rsidR="00E235A0" w:rsidRDefault="00E235A0">
                  <w:pPr>
                    <w:rPr>
                      <w:szCs w:val="21"/>
                      <w:u w:val="single"/>
                    </w:rPr>
                  </w:pPr>
                  <w:r w:rsidRPr="00E235A0">
                    <w:rPr>
                      <w:szCs w:val="21"/>
                      <w:u w:val="single"/>
                    </w:rPr>
                    <w:t>900-251-12</w:t>
                  </w:r>
                </w:p>
              </w:tc>
              <w:tc>
                <w:tcPr>
                  <w:tcW w:w="813" w:type="pct"/>
                  <w:shd w:val="clear" w:color="auto" w:fill="auto"/>
                  <w:vAlign w:val="center"/>
                </w:tcPr>
                <w:p w:rsidR="00E235A0" w:rsidRDefault="00E235A0">
                  <w:pPr>
                    <w:rPr>
                      <w:szCs w:val="21"/>
                      <w:u w:val="single"/>
                    </w:rPr>
                  </w:pPr>
                  <w:r>
                    <w:rPr>
                      <w:rFonts w:hint="eastAsia"/>
                      <w:szCs w:val="21"/>
                      <w:u w:val="single"/>
                    </w:rPr>
                    <w:t>桶装</w:t>
                  </w:r>
                </w:p>
              </w:tc>
              <w:tc>
                <w:tcPr>
                  <w:tcW w:w="813" w:type="pct"/>
                  <w:shd w:val="clear" w:color="auto" w:fill="auto"/>
                  <w:vAlign w:val="center"/>
                </w:tcPr>
                <w:p w:rsidR="00E235A0" w:rsidRDefault="00E235A0">
                  <w:pPr>
                    <w:rPr>
                      <w:szCs w:val="21"/>
                      <w:u w:val="single"/>
                    </w:rPr>
                  </w:pPr>
                  <w:r>
                    <w:rPr>
                      <w:rFonts w:hint="eastAsia"/>
                      <w:szCs w:val="21"/>
                      <w:u w:val="single"/>
                    </w:rPr>
                    <w:t>3</w:t>
                  </w:r>
                  <w:r>
                    <w:rPr>
                      <w:rFonts w:hint="eastAsia"/>
                      <w:szCs w:val="21"/>
                      <w:u w:val="single"/>
                    </w:rPr>
                    <w:t>个月</w:t>
                  </w:r>
                </w:p>
              </w:tc>
            </w:tr>
          </w:tbl>
          <w:p w:rsidR="004F5D0A" w:rsidRDefault="00D61730">
            <w:pPr>
              <w:spacing w:line="360" w:lineRule="auto"/>
            </w:pPr>
            <w:r>
              <w:rPr>
                <w:rFonts w:hint="eastAsia"/>
              </w:rPr>
              <w:t>5</w:t>
            </w:r>
            <w:r>
              <w:rPr>
                <w:rFonts w:hint="eastAsia"/>
              </w:rPr>
              <w:t>、土壤</w:t>
            </w:r>
          </w:p>
          <w:p w:rsidR="004F5D0A" w:rsidRDefault="00D61730">
            <w:pPr>
              <w:spacing w:line="360" w:lineRule="auto"/>
            </w:pPr>
            <w:r>
              <w:t>5.1</w:t>
            </w:r>
            <w:r>
              <w:rPr>
                <w:rFonts w:hint="eastAsia"/>
              </w:rPr>
              <w:t>土壤环境影响识别</w:t>
            </w:r>
          </w:p>
          <w:p w:rsidR="004F5D0A" w:rsidRDefault="00D61730">
            <w:pPr>
              <w:spacing w:line="360" w:lineRule="auto"/>
              <w:ind w:firstLineChars="200" w:firstLine="420"/>
            </w:pPr>
            <w:r>
              <w:rPr>
                <w:rFonts w:hint="eastAsia"/>
              </w:rPr>
              <w:t>本项目可能对土壤环境的影响主要为喷漆房废气的排放，其途径为废气污染物排放沉降进入土壤而对土壤环境造成影响，其影响主要为营运期（服务期）。土壤环境影响识别见下表。</w:t>
            </w:r>
          </w:p>
          <w:p w:rsidR="004F5D0A" w:rsidRDefault="00D61730">
            <w:pPr>
              <w:spacing w:line="360" w:lineRule="auto"/>
              <w:jc w:val="center"/>
              <w:rPr>
                <w:b/>
              </w:rPr>
            </w:pPr>
            <w:r>
              <w:rPr>
                <w:rFonts w:hint="eastAsia"/>
                <w:b/>
              </w:rPr>
              <w:t>表</w:t>
            </w:r>
            <w:r>
              <w:rPr>
                <w:b/>
              </w:rPr>
              <w:t xml:space="preserve">4-24 </w:t>
            </w:r>
            <w:r>
              <w:rPr>
                <w:rFonts w:hint="eastAsia"/>
                <w:b/>
              </w:rPr>
              <w:t>建设项目土壤环境影响类型与影响途径表</w:t>
            </w:r>
          </w:p>
          <w:tbl>
            <w:tblPr>
              <w:tblW w:w="5000" w:type="pct"/>
              <w:jc w:val="center"/>
              <w:tblBorders>
                <w:top w:val="double" w:sz="4" w:space="0" w:color="auto"/>
                <w:bottom w:val="double" w:sz="4" w:space="0" w:color="auto"/>
              </w:tblBorders>
              <w:tblCellMar>
                <w:left w:w="10" w:type="dxa"/>
                <w:right w:w="10" w:type="dxa"/>
              </w:tblCellMar>
              <w:tblLook w:val="04A0"/>
            </w:tblPr>
            <w:tblGrid>
              <w:gridCol w:w="1127"/>
              <w:gridCol w:w="987"/>
              <w:gridCol w:w="1129"/>
              <w:gridCol w:w="987"/>
              <w:gridCol w:w="707"/>
              <w:gridCol w:w="846"/>
              <w:gridCol w:w="705"/>
              <w:gridCol w:w="846"/>
              <w:gridCol w:w="848"/>
            </w:tblGrid>
            <w:tr w:rsidR="004F5D0A">
              <w:trPr>
                <w:trHeight w:val="329"/>
                <w:jc w:val="center"/>
              </w:trPr>
              <w:tc>
                <w:tcPr>
                  <w:tcW w:w="689" w:type="pct"/>
                  <w:vMerge w:val="restart"/>
                  <w:tcBorders>
                    <w:top w:val="single" w:sz="12" w:space="0" w:color="auto"/>
                    <w:left w:val="nil"/>
                    <w:bottom w:val="single" w:sz="6" w:space="0" w:color="000000"/>
                    <w:right w:val="single" w:sz="6" w:space="0" w:color="000000"/>
                  </w:tcBorders>
                </w:tcPr>
                <w:p w:rsidR="004F5D0A" w:rsidRDefault="00D61730">
                  <w:pPr>
                    <w:rPr>
                      <w:b/>
                    </w:rPr>
                  </w:pPr>
                  <w:r>
                    <w:rPr>
                      <w:rFonts w:hint="eastAsia"/>
                      <w:b/>
                    </w:rPr>
                    <w:lastRenderedPageBreak/>
                    <w:t>不同时段</w:t>
                  </w:r>
                </w:p>
              </w:tc>
              <w:tc>
                <w:tcPr>
                  <w:tcW w:w="2328" w:type="pct"/>
                  <w:gridSpan w:val="4"/>
                  <w:tcBorders>
                    <w:top w:val="single" w:sz="12" w:space="0" w:color="auto"/>
                    <w:left w:val="single" w:sz="6" w:space="0" w:color="000000"/>
                    <w:bottom w:val="single" w:sz="6" w:space="0" w:color="000000"/>
                    <w:right w:val="single" w:sz="6" w:space="0" w:color="000000"/>
                  </w:tcBorders>
                </w:tcPr>
                <w:p w:rsidR="004F5D0A" w:rsidRDefault="00D61730">
                  <w:pPr>
                    <w:rPr>
                      <w:b/>
                    </w:rPr>
                  </w:pPr>
                  <w:r>
                    <w:rPr>
                      <w:rFonts w:hint="eastAsia"/>
                      <w:b/>
                    </w:rPr>
                    <w:t>污染影响型</w:t>
                  </w:r>
                </w:p>
              </w:tc>
              <w:tc>
                <w:tcPr>
                  <w:tcW w:w="1983" w:type="pct"/>
                  <w:gridSpan w:val="4"/>
                  <w:tcBorders>
                    <w:top w:val="single" w:sz="12" w:space="0" w:color="auto"/>
                    <w:left w:val="single" w:sz="6" w:space="0" w:color="000000"/>
                    <w:bottom w:val="single" w:sz="6" w:space="0" w:color="000000"/>
                    <w:right w:val="nil"/>
                  </w:tcBorders>
                </w:tcPr>
                <w:p w:rsidR="004F5D0A" w:rsidRDefault="00D61730">
                  <w:pPr>
                    <w:rPr>
                      <w:b/>
                    </w:rPr>
                  </w:pPr>
                  <w:r>
                    <w:rPr>
                      <w:rFonts w:hint="eastAsia"/>
                      <w:b/>
                    </w:rPr>
                    <w:t>生态影响型</w:t>
                  </w:r>
                </w:p>
              </w:tc>
            </w:tr>
            <w:tr w:rsidR="004F5D0A">
              <w:trPr>
                <w:trHeight w:val="376"/>
                <w:jc w:val="center"/>
              </w:trPr>
              <w:tc>
                <w:tcPr>
                  <w:tcW w:w="689" w:type="pct"/>
                  <w:vMerge/>
                  <w:tcBorders>
                    <w:top w:val="double" w:sz="4" w:space="0" w:color="auto"/>
                    <w:left w:val="nil"/>
                    <w:bottom w:val="single" w:sz="6" w:space="0" w:color="000000"/>
                    <w:right w:val="single" w:sz="6" w:space="0" w:color="000000"/>
                  </w:tcBorders>
                </w:tcPr>
                <w:p w:rsidR="004F5D0A" w:rsidRDefault="004F5D0A">
                  <w:pPr>
                    <w:rPr>
                      <w:b/>
                    </w:rPr>
                  </w:pPr>
                </w:p>
              </w:tc>
              <w:tc>
                <w:tcPr>
                  <w:tcW w:w="603" w:type="pct"/>
                  <w:tcBorders>
                    <w:top w:val="single" w:sz="6" w:space="0" w:color="000000"/>
                    <w:left w:val="single" w:sz="6" w:space="0" w:color="000000"/>
                    <w:bottom w:val="single" w:sz="6" w:space="0" w:color="000000"/>
                    <w:right w:val="single" w:sz="6" w:space="0" w:color="000000"/>
                  </w:tcBorders>
                </w:tcPr>
                <w:p w:rsidR="004F5D0A" w:rsidRDefault="00D61730">
                  <w:pPr>
                    <w:rPr>
                      <w:b/>
                    </w:rPr>
                  </w:pPr>
                  <w:r>
                    <w:rPr>
                      <w:rFonts w:hint="eastAsia"/>
                      <w:b/>
                    </w:rPr>
                    <w:t>大气沉降</w:t>
                  </w:r>
                </w:p>
              </w:tc>
              <w:tc>
                <w:tcPr>
                  <w:tcW w:w="690" w:type="pct"/>
                  <w:tcBorders>
                    <w:top w:val="single" w:sz="6" w:space="0" w:color="000000"/>
                    <w:left w:val="single" w:sz="6" w:space="0" w:color="000000"/>
                    <w:bottom w:val="single" w:sz="6" w:space="0" w:color="000000"/>
                    <w:right w:val="single" w:sz="6" w:space="0" w:color="000000"/>
                  </w:tcBorders>
                </w:tcPr>
                <w:p w:rsidR="004F5D0A" w:rsidRDefault="00D61730">
                  <w:pPr>
                    <w:rPr>
                      <w:b/>
                    </w:rPr>
                  </w:pPr>
                  <w:r>
                    <w:rPr>
                      <w:rFonts w:hint="eastAsia"/>
                      <w:b/>
                    </w:rPr>
                    <w:t>地面漫流</w:t>
                  </w:r>
                </w:p>
              </w:tc>
              <w:tc>
                <w:tcPr>
                  <w:tcW w:w="603" w:type="pct"/>
                  <w:tcBorders>
                    <w:top w:val="single" w:sz="6" w:space="0" w:color="000000"/>
                    <w:left w:val="single" w:sz="6" w:space="0" w:color="000000"/>
                    <w:bottom w:val="single" w:sz="6" w:space="0" w:color="000000"/>
                    <w:right w:val="single" w:sz="6" w:space="0" w:color="000000"/>
                  </w:tcBorders>
                </w:tcPr>
                <w:p w:rsidR="004F5D0A" w:rsidRDefault="00D61730">
                  <w:pPr>
                    <w:rPr>
                      <w:b/>
                    </w:rPr>
                  </w:pPr>
                  <w:r>
                    <w:rPr>
                      <w:rFonts w:hint="eastAsia"/>
                      <w:b/>
                    </w:rPr>
                    <w:t>垂直入渗</w:t>
                  </w:r>
                </w:p>
              </w:tc>
              <w:tc>
                <w:tcPr>
                  <w:tcW w:w="431" w:type="pct"/>
                  <w:tcBorders>
                    <w:top w:val="single" w:sz="6" w:space="0" w:color="000000"/>
                    <w:left w:val="single" w:sz="6" w:space="0" w:color="000000"/>
                    <w:bottom w:val="single" w:sz="6" w:space="0" w:color="000000"/>
                    <w:right w:val="single" w:sz="6" w:space="0" w:color="000000"/>
                  </w:tcBorders>
                </w:tcPr>
                <w:p w:rsidR="004F5D0A" w:rsidRDefault="00D61730">
                  <w:pPr>
                    <w:rPr>
                      <w:b/>
                    </w:rPr>
                  </w:pPr>
                  <w:r>
                    <w:rPr>
                      <w:rFonts w:hint="eastAsia"/>
                      <w:b/>
                    </w:rPr>
                    <w:t>其他</w:t>
                  </w:r>
                </w:p>
              </w:tc>
              <w:tc>
                <w:tcPr>
                  <w:tcW w:w="517" w:type="pct"/>
                  <w:tcBorders>
                    <w:top w:val="single" w:sz="6" w:space="0" w:color="000000"/>
                    <w:left w:val="single" w:sz="6" w:space="0" w:color="000000"/>
                    <w:bottom w:val="single" w:sz="6" w:space="0" w:color="000000"/>
                    <w:right w:val="single" w:sz="6" w:space="0" w:color="000000"/>
                  </w:tcBorders>
                </w:tcPr>
                <w:p w:rsidR="004F5D0A" w:rsidRDefault="00D61730">
                  <w:pPr>
                    <w:rPr>
                      <w:b/>
                    </w:rPr>
                  </w:pPr>
                  <w:r>
                    <w:rPr>
                      <w:rFonts w:hint="eastAsia"/>
                      <w:b/>
                    </w:rPr>
                    <w:t>盐化</w:t>
                  </w:r>
                </w:p>
              </w:tc>
              <w:tc>
                <w:tcPr>
                  <w:tcW w:w="431" w:type="pct"/>
                  <w:tcBorders>
                    <w:top w:val="single" w:sz="6" w:space="0" w:color="000000"/>
                    <w:left w:val="single" w:sz="6" w:space="0" w:color="000000"/>
                    <w:bottom w:val="single" w:sz="6" w:space="0" w:color="000000"/>
                    <w:right w:val="single" w:sz="6" w:space="0" w:color="000000"/>
                  </w:tcBorders>
                </w:tcPr>
                <w:p w:rsidR="004F5D0A" w:rsidRDefault="00D61730">
                  <w:pPr>
                    <w:rPr>
                      <w:b/>
                    </w:rPr>
                  </w:pPr>
                  <w:r>
                    <w:rPr>
                      <w:rFonts w:hint="eastAsia"/>
                      <w:b/>
                    </w:rPr>
                    <w:t>碱化</w:t>
                  </w:r>
                </w:p>
              </w:tc>
              <w:tc>
                <w:tcPr>
                  <w:tcW w:w="517" w:type="pct"/>
                  <w:tcBorders>
                    <w:top w:val="single" w:sz="6" w:space="0" w:color="000000"/>
                    <w:left w:val="single" w:sz="6" w:space="0" w:color="000000"/>
                    <w:bottom w:val="single" w:sz="6" w:space="0" w:color="000000"/>
                    <w:right w:val="single" w:sz="6" w:space="0" w:color="000000"/>
                  </w:tcBorders>
                </w:tcPr>
                <w:p w:rsidR="004F5D0A" w:rsidRDefault="00D61730">
                  <w:pPr>
                    <w:rPr>
                      <w:b/>
                    </w:rPr>
                  </w:pPr>
                  <w:r>
                    <w:rPr>
                      <w:rFonts w:hint="eastAsia"/>
                      <w:b/>
                    </w:rPr>
                    <w:t>酸化</w:t>
                  </w:r>
                </w:p>
              </w:tc>
              <w:tc>
                <w:tcPr>
                  <w:tcW w:w="518" w:type="pct"/>
                  <w:tcBorders>
                    <w:top w:val="single" w:sz="6" w:space="0" w:color="000000"/>
                    <w:left w:val="single" w:sz="6" w:space="0" w:color="000000"/>
                    <w:bottom w:val="single" w:sz="6" w:space="0" w:color="000000"/>
                    <w:right w:val="nil"/>
                  </w:tcBorders>
                </w:tcPr>
                <w:p w:rsidR="004F5D0A" w:rsidRDefault="00D61730">
                  <w:pPr>
                    <w:rPr>
                      <w:b/>
                    </w:rPr>
                  </w:pPr>
                  <w:r>
                    <w:rPr>
                      <w:rFonts w:hint="eastAsia"/>
                      <w:b/>
                    </w:rPr>
                    <w:t>其他</w:t>
                  </w:r>
                </w:p>
              </w:tc>
            </w:tr>
            <w:tr w:rsidR="004F5D0A">
              <w:trPr>
                <w:trHeight w:val="318"/>
                <w:jc w:val="center"/>
              </w:trPr>
              <w:tc>
                <w:tcPr>
                  <w:tcW w:w="689" w:type="pct"/>
                  <w:tcBorders>
                    <w:top w:val="single" w:sz="6" w:space="0" w:color="000000"/>
                    <w:left w:val="nil"/>
                    <w:bottom w:val="single" w:sz="6" w:space="0" w:color="000000"/>
                    <w:right w:val="single" w:sz="6" w:space="0" w:color="000000"/>
                  </w:tcBorders>
                </w:tcPr>
                <w:p w:rsidR="004F5D0A" w:rsidRDefault="00D61730">
                  <w:r>
                    <w:rPr>
                      <w:rFonts w:hint="eastAsia"/>
                    </w:rPr>
                    <w:t>建设期</w:t>
                  </w:r>
                </w:p>
              </w:tc>
              <w:tc>
                <w:tcPr>
                  <w:tcW w:w="603" w:type="pct"/>
                  <w:tcBorders>
                    <w:top w:val="single" w:sz="6" w:space="0" w:color="000000"/>
                    <w:left w:val="single" w:sz="6" w:space="0" w:color="000000"/>
                    <w:bottom w:val="single" w:sz="6" w:space="0" w:color="000000"/>
                    <w:right w:val="single" w:sz="6" w:space="0" w:color="000000"/>
                  </w:tcBorders>
                </w:tcPr>
                <w:p w:rsidR="004F5D0A" w:rsidRDefault="004F5D0A"/>
              </w:tc>
              <w:tc>
                <w:tcPr>
                  <w:tcW w:w="690" w:type="pct"/>
                  <w:tcBorders>
                    <w:top w:val="single" w:sz="6" w:space="0" w:color="000000"/>
                    <w:left w:val="single" w:sz="6" w:space="0" w:color="000000"/>
                    <w:bottom w:val="single" w:sz="6" w:space="0" w:color="000000"/>
                    <w:right w:val="single" w:sz="6" w:space="0" w:color="000000"/>
                  </w:tcBorders>
                </w:tcPr>
                <w:p w:rsidR="004F5D0A" w:rsidRDefault="004F5D0A"/>
              </w:tc>
              <w:tc>
                <w:tcPr>
                  <w:tcW w:w="603" w:type="pct"/>
                  <w:tcBorders>
                    <w:top w:val="single" w:sz="6" w:space="0" w:color="000000"/>
                    <w:left w:val="single" w:sz="6" w:space="0" w:color="000000"/>
                    <w:bottom w:val="single" w:sz="6" w:space="0" w:color="000000"/>
                    <w:right w:val="single" w:sz="6" w:space="0" w:color="000000"/>
                  </w:tcBorders>
                </w:tcPr>
                <w:p w:rsidR="004F5D0A" w:rsidRDefault="004F5D0A"/>
              </w:tc>
              <w:tc>
                <w:tcPr>
                  <w:tcW w:w="431" w:type="pct"/>
                  <w:tcBorders>
                    <w:top w:val="single" w:sz="6" w:space="0" w:color="000000"/>
                    <w:left w:val="single" w:sz="6" w:space="0" w:color="000000"/>
                    <w:bottom w:val="single" w:sz="6" w:space="0" w:color="000000"/>
                    <w:right w:val="single" w:sz="6" w:space="0" w:color="000000"/>
                  </w:tcBorders>
                </w:tcPr>
                <w:p w:rsidR="004F5D0A" w:rsidRDefault="004F5D0A"/>
              </w:tc>
              <w:tc>
                <w:tcPr>
                  <w:tcW w:w="517" w:type="pct"/>
                  <w:tcBorders>
                    <w:top w:val="single" w:sz="6" w:space="0" w:color="000000"/>
                    <w:left w:val="single" w:sz="6" w:space="0" w:color="000000"/>
                    <w:bottom w:val="single" w:sz="6" w:space="0" w:color="000000"/>
                    <w:right w:val="single" w:sz="6" w:space="0" w:color="000000"/>
                  </w:tcBorders>
                </w:tcPr>
                <w:p w:rsidR="004F5D0A" w:rsidRDefault="004F5D0A"/>
              </w:tc>
              <w:tc>
                <w:tcPr>
                  <w:tcW w:w="431" w:type="pct"/>
                  <w:tcBorders>
                    <w:top w:val="single" w:sz="6" w:space="0" w:color="000000"/>
                    <w:left w:val="single" w:sz="6" w:space="0" w:color="000000"/>
                    <w:bottom w:val="single" w:sz="6" w:space="0" w:color="000000"/>
                    <w:right w:val="single" w:sz="6" w:space="0" w:color="000000"/>
                  </w:tcBorders>
                </w:tcPr>
                <w:p w:rsidR="004F5D0A" w:rsidRDefault="004F5D0A"/>
              </w:tc>
              <w:tc>
                <w:tcPr>
                  <w:tcW w:w="517" w:type="pct"/>
                  <w:tcBorders>
                    <w:top w:val="single" w:sz="6" w:space="0" w:color="000000"/>
                    <w:left w:val="single" w:sz="6" w:space="0" w:color="000000"/>
                    <w:bottom w:val="single" w:sz="6" w:space="0" w:color="000000"/>
                    <w:right w:val="single" w:sz="6" w:space="0" w:color="000000"/>
                  </w:tcBorders>
                </w:tcPr>
                <w:p w:rsidR="004F5D0A" w:rsidRDefault="004F5D0A"/>
              </w:tc>
              <w:tc>
                <w:tcPr>
                  <w:tcW w:w="518" w:type="pct"/>
                  <w:tcBorders>
                    <w:top w:val="single" w:sz="6" w:space="0" w:color="000000"/>
                    <w:left w:val="single" w:sz="6" w:space="0" w:color="000000"/>
                    <w:bottom w:val="single" w:sz="6" w:space="0" w:color="000000"/>
                    <w:right w:val="nil"/>
                  </w:tcBorders>
                </w:tcPr>
                <w:p w:rsidR="004F5D0A" w:rsidRDefault="004F5D0A"/>
              </w:tc>
            </w:tr>
            <w:tr w:rsidR="004F5D0A">
              <w:trPr>
                <w:trHeight w:val="279"/>
                <w:jc w:val="center"/>
              </w:trPr>
              <w:tc>
                <w:tcPr>
                  <w:tcW w:w="689" w:type="pct"/>
                  <w:tcBorders>
                    <w:top w:val="single" w:sz="6" w:space="0" w:color="000000"/>
                    <w:left w:val="nil"/>
                    <w:bottom w:val="single" w:sz="6" w:space="0" w:color="000000"/>
                    <w:right w:val="single" w:sz="6" w:space="0" w:color="000000"/>
                  </w:tcBorders>
                </w:tcPr>
                <w:p w:rsidR="004F5D0A" w:rsidRDefault="00D61730">
                  <w:r>
                    <w:rPr>
                      <w:rFonts w:hint="eastAsia"/>
                    </w:rPr>
                    <w:t>运营期</w:t>
                  </w:r>
                </w:p>
              </w:tc>
              <w:tc>
                <w:tcPr>
                  <w:tcW w:w="603" w:type="pct"/>
                  <w:tcBorders>
                    <w:top w:val="single" w:sz="6" w:space="0" w:color="000000"/>
                    <w:left w:val="single" w:sz="6" w:space="0" w:color="000000"/>
                    <w:bottom w:val="single" w:sz="6" w:space="0" w:color="000000"/>
                    <w:right w:val="single" w:sz="6" w:space="0" w:color="000000"/>
                  </w:tcBorders>
                </w:tcPr>
                <w:p w:rsidR="004F5D0A" w:rsidRDefault="00D61730">
                  <w:pPr>
                    <w:jc w:val="center"/>
                    <w:rPr>
                      <w:b/>
                    </w:rPr>
                  </w:pPr>
                  <w:r>
                    <w:rPr>
                      <w:rFonts w:hint="eastAsia"/>
                      <w:b/>
                    </w:rPr>
                    <w:t>√</w:t>
                  </w:r>
                </w:p>
              </w:tc>
              <w:tc>
                <w:tcPr>
                  <w:tcW w:w="690" w:type="pct"/>
                  <w:tcBorders>
                    <w:top w:val="single" w:sz="6" w:space="0" w:color="000000"/>
                    <w:left w:val="single" w:sz="6" w:space="0" w:color="000000"/>
                    <w:bottom w:val="single" w:sz="6" w:space="0" w:color="000000"/>
                    <w:right w:val="single" w:sz="6" w:space="0" w:color="000000"/>
                  </w:tcBorders>
                </w:tcPr>
                <w:p w:rsidR="004F5D0A" w:rsidRDefault="004F5D0A"/>
              </w:tc>
              <w:tc>
                <w:tcPr>
                  <w:tcW w:w="603" w:type="pct"/>
                  <w:tcBorders>
                    <w:top w:val="single" w:sz="6" w:space="0" w:color="000000"/>
                    <w:left w:val="single" w:sz="6" w:space="0" w:color="000000"/>
                    <w:bottom w:val="single" w:sz="6" w:space="0" w:color="000000"/>
                    <w:right w:val="single" w:sz="6" w:space="0" w:color="000000"/>
                  </w:tcBorders>
                </w:tcPr>
                <w:p w:rsidR="004F5D0A" w:rsidRDefault="004F5D0A"/>
              </w:tc>
              <w:tc>
                <w:tcPr>
                  <w:tcW w:w="431" w:type="pct"/>
                  <w:tcBorders>
                    <w:top w:val="single" w:sz="6" w:space="0" w:color="000000"/>
                    <w:left w:val="single" w:sz="6" w:space="0" w:color="000000"/>
                    <w:bottom w:val="single" w:sz="6" w:space="0" w:color="000000"/>
                    <w:right w:val="single" w:sz="6" w:space="0" w:color="000000"/>
                  </w:tcBorders>
                </w:tcPr>
                <w:p w:rsidR="004F5D0A" w:rsidRDefault="004F5D0A"/>
              </w:tc>
              <w:tc>
                <w:tcPr>
                  <w:tcW w:w="517" w:type="pct"/>
                  <w:tcBorders>
                    <w:top w:val="single" w:sz="6" w:space="0" w:color="000000"/>
                    <w:left w:val="single" w:sz="6" w:space="0" w:color="000000"/>
                    <w:bottom w:val="single" w:sz="6" w:space="0" w:color="000000"/>
                    <w:right w:val="single" w:sz="6" w:space="0" w:color="000000"/>
                  </w:tcBorders>
                </w:tcPr>
                <w:p w:rsidR="004F5D0A" w:rsidRDefault="004F5D0A"/>
              </w:tc>
              <w:tc>
                <w:tcPr>
                  <w:tcW w:w="431" w:type="pct"/>
                  <w:tcBorders>
                    <w:top w:val="single" w:sz="6" w:space="0" w:color="000000"/>
                    <w:left w:val="single" w:sz="6" w:space="0" w:color="000000"/>
                    <w:bottom w:val="single" w:sz="6" w:space="0" w:color="000000"/>
                    <w:right w:val="single" w:sz="6" w:space="0" w:color="000000"/>
                  </w:tcBorders>
                </w:tcPr>
                <w:p w:rsidR="004F5D0A" w:rsidRDefault="004F5D0A"/>
              </w:tc>
              <w:tc>
                <w:tcPr>
                  <w:tcW w:w="517" w:type="pct"/>
                  <w:tcBorders>
                    <w:top w:val="single" w:sz="6" w:space="0" w:color="000000"/>
                    <w:left w:val="single" w:sz="6" w:space="0" w:color="000000"/>
                    <w:bottom w:val="single" w:sz="6" w:space="0" w:color="000000"/>
                    <w:right w:val="single" w:sz="6" w:space="0" w:color="000000"/>
                  </w:tcBorders>
                </w:tcPr>
                <w:p w:rsidR="004F5D0A" w:rsidRDefault="004F5D0A"/>
              </w:tc>
              <w:tc>
                <w:tcPr>
                  <w:tcW w:w="518" w:type="pct"/>
                  <w:tcBorders>
                    <w:top w:val="single" w:sz="6" w:space="0" w:color="000000"/>
                    <w:left w:val="single" w:sz="6" w:space="0" w:color="000000"/>
                    <w:bottom w:val="single" w:sz="6" w:space="0" w:color="000000"/>
                    <w:right w:val="nil"/>
                  </w:tcBorders>
                </w:tcPr>
                <w:p w:rsidR="004F5D0A" w:rsidRDefault="004F5D0A"/>
              </w:tc>
            </w:tr>
            <w:tr w:rsidR="004F5D0A">
              <w:trPr>
                <w:trHeight w:val="308"/>
                <w:jc w:val="center"/>
              </w:trPr>
              <w:tc>
                <w:tcPr>
                  <w:tcW w:w="689" w:type="pct"/>
                  <w:tcBorders>
                    <w:top w:val="single" w:sz="6" w:space="0" w:color="000000"/>
                    <w:left w:val="nil"/>
                    <w:bottom w:val="single" w:sz="6" w:space="0" w:color="000000"/>
                    <w:right w:val="single" w:sz="6" w:space="0" w:color="000000"/>
                  </w:tcBorders>
                </w:tcPr>
                <w:p w:rsidR="004F5D0A" w:rsidRDefault="00D61730">
                  <w:r>
                    <w:rPr>
                      <w:rFonts w:hint="eastAsia"/>
                    </w:rPr>
                    <w:t>服务期满后</w:t>
                  </w:r>
                </w:p>
              </w:tc>
              <w:tc>
                <w:tcPr>
                  <w:tcW w:w="603" w:type="pct"/>
                  <w:tcBorders>
                    <w:top w:val="single" w:sz="6" w:space="0" w:color="000000"/>
                    <w:left w:val="single" w:sz="6" w:space="0" w:color="000000"/>
                    <w:bottom w:val="single" w:sz="6" w:space="0" w:color="000000"/>
                    <w:right w:val="single" w:sz="6" w:space="0" w:color="000000"/>
                  </w:tcBorders>
                </w:tcPr>
                <w:p w:rsidR="004F5D0A" w:rsidRDefault="004F5D0A"/>
              </w:tc>
              <w:tc>
                <w:tcPr>
                  <w:tcW w:w="690" w:type="pct"/>
                  <w:tcBorders>
                    <w:top w:val="single" w:sz="6" w:space="0" w:color="000000"/>
                    <w:left w:val="single" w:sz="6" w:space="0" w:color="000000"/>
                    <w:bottom w:val="single" w:sz="6" w:space="0" w:color="000000"/>
                    <w:right w:val="single" w:sz="6" w:space="0" w:color="000000"/>
                  </w:tcBorders>
                </w:tcPr>
                <w:p w:rsidR="004F5D0A" w:rsidRDefault="004F5D0A"/>
              </w:tc>
              <w:tc>
                <w:tcPr>
                  <w:tcW w:w="603" w:type="pct"/>
                  <w:tcBorders>
                    <w:top w:val="single" w:sz="6" w:space="0" w:color="000000"/>
                    <w:left w:val="single" w:sz="6" w:space="0" w:color="000000"/>
                    <w:bottom w:val="single" w:sz="6" w:space="0" w:color="000000"/>
                    <w:right w:val="single" w:sz="6" w:space="0" w:color="000000"/>
                  </w:tcBorders>
                </w:tcPr>
                <w:p w:rsidR="004F5D0A" w:rsidRDefault="004F5D0A"/>
              </w:tc>
              <w:tc>
                <w:tcPr>
                  <w:tcW w:w="431" w:type="pct"/>
                  <w:tcBorders>
                    <w:top w:val="single" w:sz="6" w:space="0" w:color="000000"/>
                    <w:left w:val="single" w:sz="6" w:space="0" w:color="000000"/>
                    <w:bottom w:val="single" w:sz="6" w:space="0" w:color="000000"/>
                    <w:right w:val="single" w:sz="6" w:space="0" w:color="000000"/>
                  </w:tcBorders>
                </w:tcPr>
                <w:p w:rsidR="004F5D0A" w:rsidRDefault="004F5D0A"/>
              </w:tc>
              <w:tc>
                <w:tcPr>
                  <w:tcW w:w="517" w:type="pct"/>
                  <w:tcBorders>
                    <w:top w:val="single" w:sz="6" w:space="0" w:color="000000"/>
                    <w:left w:val="single" w:sz="6" w:space="0" w:color="000000"/>
                    <w:bottom w:val="single" w:sz="6" w:space="0" w:color="000000"/>
                    <w:right w:val="single" w:sz="6" w:space="0" w:color="000000"/>
                  </w:tcBorders>
                </w:tcPr>
                <w:p w:rsidR="004F5D0A" w:rsidRDefault="004F5D0A"/>
              </w:tc>
              <w:tc>
                <w:tcPr>
                  <w:tcW w:w="431" w:type="pct"/>
                  <w:tcBorders>
                    <w:top w:val="single" w:sz="6" w:space="0" w:color="000000"/>
                    <w:left w:val="single" w:sz="6" w:space="0" w:color="000000"/>
                    <w:bottom w:val="single" w:sz="6" w:space="0" w:color="000000"/>
                    <w:right w:val="single" w:sz="6" w:space="0" w:color="000000"/>
                  </w:tcBorders>
                </w:tcPr>
                <w:p w:rsidR="004F5D0A" w:rsidRDefault="004F5D0A"/>
              </w:tc>
              <w:tc>
                <w:tcPr>
                  <w:tcW w:w="517" w:type="pct"/>
                  <w:tcBorders>
                    <w:top w:val="single" w:sz="6" w:space="0" w:color="000000"/>
                    <w:left w:val="single" w:sz="6" w:space="0" w:color="000000"/>
                    <w:bottom w:val="single" w:sz="6" w:space="0" w:color="000000"/>
                    <w:right w:val="single" w:sz="6" w:space="0" w:color="000000"/>
                  </w:tcBorders>
                </w:tcPr>
                <w:p w:rsidR="004F5D0A" w:rsidRDefault="004F5D0A"/>
              </w:tc>
              <w:tc>
                <w:tcPr>
                  <w:tcW w:w="518" w:type="pct"/>
                  <w:tcBorders>
                    <w:top w:val="single" w:sz="6" w:space="0" w:color="000000"/>
                    <w:left w:val="single" w:sz="6" w:space="0" w:color="000000"/>
                    <w:bottom w:val="single" w:sz="6" w:space="0" w:color="000000"/>
                    <w:right w:val="nil"/>
                  </w:tcBorders>
                </w:tcPr>
                <w:p w:rsidR="004F5D0A" w:rsidRDefault="004F5D0A"/>
              </w:tc>
            </w:tr>
            <w:tr w:rsidR="004F5D0A">
              <w:trPr>
                <w:trHeight w:val="279"/>
                <w:jc w:val="center"/>
              </w:trPr>
              <w:tc>
                <w:tcPr>
                  <w:tcW w:w="5000" w:type="pct"/>
                  <w:gridSpan w:val="9"/>
                  <w:tcBorders>
                    <w:top w:val="single" w:sz="6" w:space="0" w:color="000000"/>
                    <w:left w:val="nil"/>
                    <w:bottom w:val="single" w:sz="12" w:space="0" w:color="auto"/>
                    <w:right w:val="nil"/>
                  </w:tcBorders>
                </w:tcPr>
                <w:p w:rsidR="004F5D0A" w:rsidRDefault="00D61730">
                  <w:r>
                    <w:rPr>
                      <w:rFonts w:hint="eastAsia"/>
                    </w:rPr>
                    <w:t>注：在可能产生的土壤环境影响类型处打“√”，列表未涵盖的可自行设计</w:t>
                  </w:r>
                </w:p>
              </w:tc>
            </w:tr>
          </w:tbl>
          <w:p w:rsidR="004F5D0A" w:rsidRDefault="00D61730">
            <w:pPr>
              <w:spacing w:line="360" w:lineRule="auto"/>
              <w:ind w:firstLineChars="200" w:firstLine="420"/>
            </w:pPr>
            <w:r>
              <w:rPr>
                <w:rFonts w:hint="eastAsia"/>
              </w:rPr>
              <w:t>调漆、喷漆、晾干工段产生的废气通过“干式过滤棉</w:t>
            </w:r>
            <w:r>
              <w:rPr>
                <w:rFonts w:hint="eastAsia"/>
              </w:rPr>
              <w:t>+</w:t>
            </w:r>
            <w:r>
              <w:rPr>
                <w:rFonts w:hint="eastAsia"/>
              </w:rPr>
              <w:t>活性炭吸附装置</w:t>
            </w:r>
            <w:r>
              <w:rPr>
                <w:rFonts w:hint="eastAsia"/>
              </w:rPr>
              <w:t>+</w:t>
            </w:r>
            <w:r>
              <w:rPr>
                <w:rFonts w:hint="eastAsia"/>
              </w:rPr>
              <w:t>光氧催化”废气处理设施处理后由</w:t>
            </w:r>
            <w:r>
              <w:rPr>
                <w:rFonts w:hint="eastAsia"/>
              </w:rPr>
              <w:t>15</w:t>
            </w:r>
            <w:r>
              <w:rPr>
                <w:rFonts w:hint="eastAsia"/>
              </w:rPr>
              <w:t>米高的排气筒排放大气。排放的污染物排放情况见下表。</w:t>
            </w:r>
          </w:p>
          <w:p w:rsidR="004F5D0A" w:rsidRDefault="00D61730">
            <w:pPr>
              <w:spacing w:line="360" w:lineRule="auto"/>
              <w:jc w:val="center"/>
              <w:rPr>
                <w:b/>
              </w:rPr>
            </w:pPr>
            <w:r>
              <w:rPr>
                <w:rFonts w:hint="eastAsia"/>
                <w:b/>
              </w:rPr>
              <w:t>表</w:t>
            </w:r>
            <w:r>
              <w:rPr>
                <w:rFonts w:hint="eastAsia"/>
                <w:b/>
              </w:rPr>
              <w:t xml:space="preserve"> </w:t>
            </w:r>
            <w:r>
              <w:rPr>
                <w:b/>
              </w:rPr>
              <w:t>4</w:t>
            </w:r>
            <w:r>
              <w:rPr>
                <w:rFonts w:hint="eastAsia"/>
                <w:b/>
              </w:rPr>
              <w:t>-2</w:t>
            </w:r>
            <w:r>
              <w:rPr>
                <w:b/>
              </w:rPr>
              <w:t>5</w:t>
            </w:r>
            <w:r>
              <w:rPr>
                <w:rFonts w:hint="eastAsia"/>
                <w:b/>
              </w:rPr>
              <w:t>污染影响型建设项目土壤环境影响源及影响因子识别表</w:t>
            </w:r>
          </w:p>
          <w:tbl>
            <w:tblPr>
              <w:tblW w:w="5000" w:type="pct"/>
              <w:jc w:val="center"/>
              <w:tblBorders>
                <w:top w:val="single" w:sz="12" w:space="0" w:color="auto"/>
                <w:bottom w:val="single" w:sz="12" w:space="0" w:color="auto"/>
                <w:insideH w:val="single" w:sz="4" w:space="0" w:color="000000"/>
                <w:insideV w:val="single" w:sz="4" w:space="0" w:color="000000"/>
              </w:tblBorders>
              <w:tblCellMar>
                <w:left w:w="10" w:type="dxa"/>
                <w:right w:w="10" w:type="dxa"/>
              </w:tblCellMar>
              <w:tblLook w:val="04A0"/>
            </w:tblPr>
            <w:tblGrid>
              <w:gridCol w:w="1020"/>
              <w:gridCol w:w="1613"/>
              <w:gridCol w:w="1268"/>
              <w:gridCol w:w="2191"/>
              <w:gridCol w:w="2090"/>
            </w:tblGrid>
            <w:tr w:rsidR="004F5D0A">
              <w:trPr>
                <w:trHeight w:val="379"/>
                <w:jc w:val="center"/>
              </w:trPr>
              <w:tc>
                <w:tcPr>
                  <w:tcW w:w="623" w:type="pct"/>
                  <w:vAlign w:val="center"/>
                </w:tcPr>
                <w:p w:rsidR="004F5D0A" w:rsidRDefault="00D61730">
                  <w:pPr>
                    <w:rPr>
                      <w:bCs/>
                      <w:lang w:val="en-GB"/>
                    </w:rPr>
                  </w:pPr>
                  <w:r>
                    <w:rPr>
                      <w:rFonts w:hint="eastAsia"/>
                      <w:bCs/>
                      <w:lang w:val="en-GB"/>
                    </w:rPr>
                    <w:t>污染源</w:t>
                  </w:r>
                </w:p>
              </w:tc>
              <w:tc>
                <w:tcPr>
                  <w:tcW w:w="986" w:type="pct"/>
                  <w:vAlign w:val="center"/>
                </w:tcPr>
                <w:p w:rsidR="004F5D0A" w:rsidRDefault="00D61730">
                  <w:pPr>
                    <w:rPr>
                      <w:bCs/>
                      <w:lang w:val="en-GB"/>
                    </w:rPr>
                  </w:pPr>
                  <w:r>
                    <w:rPr>
                      <w:rFonts w:hint="eastAsia"/>
                      <w:bCs/>
                      <w:lang w:val="en-GB"/>
                    </w:rPr>
                    <w:t>工艺流程</w:t>
                  </w:r>
                  <w:r>
                    <w:rPr>
                      <w:rFonts w:hint="eastAsia"/>
                      <w:bCs/>
                      <w:lang w:val="en-GB"/>
                    </w:rPr>
                    <w:t>/</w:t>
                  </w:r>
                  <w:r>
                    <w:rPr>
                      <w:rFonts w:hint="eastAsia"/>
                      <w:bCs/>
                      <w:lang w:val="en-GB"/>
                    </w:rPr>
                    <w:t>节点</w:t>
                  </w:r>
                </w:p>
              </w:tc>
              <w:tc>
                <w:tcPr>
                  <w:tcW w:w="775" w:type="pct"/>
                  <w:vAlign w:val="center"/>
                </w:tcPr>
                <w:p w:rsidR="004F5D0A" w:rsidRDefault="00D61730">
                  <w:pPr>
                    <w:rPr>
                      <w:bCs/>
                      <w:lang w:val="en-GB"/>
                    </w:rPr>
                  </w:pPr>
                  <w:r>
                    <w:rPr>
                      <w:rFonts w:hint="eastAsia"/>
                      <w:bCs/>
                      <w:lang w:val="en-GB"/>
                    </w:rPr>
                    <w:t>污染途径</w:t>
                  </w:r>
                </w:p>
              </w:tc>
              <w:tc>
                <w:tcPr>
                  <w:tcW w:w="1339" w:type="pct"/>
                  <w:vAlign w:val="center"/>
                </w:tcPr>
                <w:p w:rsidR="004F5D0A" w:rsidRDefault="00D61730">
                  <w:pPr>
                    <w:rPr>
                      <w:bCs/>
                      <w:lang w:val="en-GB"/>
                    </w:rPr>
                  </w:pPr>
                  <w:r>
                    <w:rPr>
                      <w:rFonts w:hint="eastAsia"/>
                      <w:bCs/>
                      <w:lang w:val="en-GB"/>
                    </w:rPr>
                    <w:t>全部污染物指标</w:t>
                  </w:r>
                </w:p>
              </w:tc>
              <w:tc>
                <w:tcPr>
                  <w:tcW w:w="1277" w:type="pct"/>
                  <w:vAlign w:val="center"/>
                </w:tcPr>
                <w:p w:rsidR="004F5D0A" w:rsidRDefault="00D61730">
                  <w:pPr>
                    <w:rPr>
                      <w:bCs/>
                      <w:lang w:val="en-GB"/>
                    </w:rPr>
                  </w:pPr>
                  <w:r>
                    <w:rPr>
                      <w:rFonts w:hint="eastAsia"/>
                      <w:bCs/>
                      <w:lang w:val="en-GB"/>
                    </w:rPr>
                    <w:t>特征因子</w:t>
                  </w:r>
                </w:p>
              </w:tc>
            </w:tr>
            <w:tr w:rsidR="004F5D0A">
              <w:trPr>
                <w:trHeight w:val="654"/>
                <w:jc w:val="center"/>
              </w:trPr>
              <w:tc>
                <w:tcPr>
                  <w:tcW w:w="623" w:type="pct"/>
                  <w:vAlign w:val="center"/>
                </w:tcPr>
                <w:p w:rsidR="004F5D0A" w:rsidRDefault="00D61730">
                  <w:pPr>
                    <w:rPr>
                      <w:bCs/>
                      <w:lang w:val="en-GB"/>
                    </w:rPr>
                  </w:pPr>
                  <w:r>
                    <w:rPr>
                      <w:rFonts w:hint="eastAsia"/>
                      <w:bCs/>
                      <w:lang w:val="en-GB"/>
                    </w:rPr>
                    <w:t>车间</w:t>
                  </w:r>
                </w:p>
              </w:tc>
              <w:tc>
                <w:tcPr>
                  <w:tcW w:w="986" w:type="pct"/>
                  <w:vAlign w:val="center"/>
                </w:tcPr>
                <w:p w:rsidR="004F5D0A" w:rsidRDefault="00D61730">
                  <w:pPr>
                    <w:rPr>
                      <w:bCs/>
                      <w:lang w:val="en-GB"/>
                    </w:rPr>
                  </w:pPr>
                  <w:r>
                    <w:rPr>
                      <w:rFonts w:hint="eastAsia"/>
                      <w:bCs/>
                      <w:lang w:val="en-GB"/>
                    </w:rPr>
                    <w:t>喷漆工段</w:t>
                  </w:r>
                </w:p>
              </w:tc>
              <w:tc>
                <w:tcPr>
                  <w:tcW w:w="775" w:type="pct"/>
                  <w:vAlign w:val="center"/>
                </w:tcPr>
                <w:p w:rsidR="004F5D0A" w:rsidRDefault="00D61730">
                  <w:pPr>
                    <w:rPr>
                      <w:bCs/>
                      <w:lang w:val="en-GB"/>
                    </w:rPr>
                  </w:pPr>
                  <w:r>
                    <w:rPr>
                      <w:rFonts w:hint="eastAsia"/>
                      <w:bCs/>
                      <w:lang w:val="en-GB"/>
                    </w:rPr>
                    <w:t>大气沉降</w:t>
                  </w:r>
                </w:p>
              </w:tc>
              <w:tc>
                <w:tcPr>
                  <w:tcW w:w="1339" w:type="pct"/>
                  <w:vAlign w:val="center"/>
                </w:tcPr>
                <w:p w:rsidR="004F5D0A" w:rsidRDefault="00D61730">
                  <w:pPr>
                    <w:rPr>
                      <w:bCs/>
                      <w:lang w:val="en-GB"/>
                    </w:rPr>
                  </w:pPr>
                  <w:r>
                    <w:rPr>
                      <w:rFonts w:hint="eastAsia"/>
                      <w:lang w:val="en-GB"/>
                    </w:rPr>
                    <w:t>非甲烷总烃</w:t>
                  </w:r>
                  <w:r>
                    <w:rPr>
                      <w:bCs/>
                      <w:lang w:val="en-GB"/>
                    </w:rPr>
                    <w:t>0.0</w:t>
                  </w:r>
                  <w:r>
                    <w:rPr>
                      <w:rFonts w:hint="eastAsia"/>
                      <w:bCs/>
                      <w:lang w:val="en-GB"/>
                    </w:rPr>
                    <w:t>2376</w:t>
                  </w:r>
                  <w:r>
                    <w:rPr>
                      <w:rFonts w:hint="eastAsia"/>
                      <w:lang w:val="en-GB"/>
                    </w:rPr>
                    <w:t>t/a</w:t>
                  </w:r>
                </w:p>
              </w:tc>
              <w:tc>
                <w:tcPr>
                  <w:tcW w:w="1277" w:type="pct"/>
                  <w:vAlign w:val="center"/>
                </w:tcPr>
                <w:p w:rsidR="004F5D0A" w:rsidRDefault="00D61730">
                  <w:pPr>
                    <w:rPr>
                      <w:bCs/>
                      <w:lang w:val="en-GB"/>
                    </w:rPr>
                  </w:pPr>
                  <w:r>
                    <w:rPr>
                      <w:rFonts w:hint="eastAsia"/>
                      <w:bCs/>
                      <w:lang w:val="en-GB"/>
                    </w:rPr>
                    <w:t>石油烃</w:t>
                  </w:r>
                  <w:r>
                    <w:rPr>
                      <w:bCs/>
                      <w:lang w:val="en-GB"/>
                    </w:rPr>
                    <w:t>0.0</w:t>
                  </w:r>
                  <w:r>
                    <w:rPr>
                      <w:rFonts w:hint="eastAsia"/>
                      <w:bCs/>
                      <w:lang w:val="en-GB"/>
                    </w:rPr>
                    <w:t>2376t/a</w:t>
                  </w:r>
                </w:p>
              </w:tc>
            </w:tr>
          </w:tbl>
          <w:p w:rsidR="004F5D0A" w:rsidRDefault="00D61730">
            <w:pPr>
              <w:spacing w:line="360" w:lineRule="auto"/>
            </w:pPr>
            <w:r>
              <w:rPr>
                <w:szCs w:val="21"/>
              </w:rPr>
              <w:t>5. 2</w:t>
            </w:r>
            <w:r>
              <w:rPr>
                <w:rFonts w:hint="eastAsia"/>
              </w:rPr>
              <w:t>废气</w:t>
            </w:r>
            <w:r>
              <w:t>对</w:t>
            </w:r>
            <w:r>
              <w:rPr>
                <w:rFonts w:hint="eastAsia"/>
              </w:rPr>
              <w:t>土壤</w:t>
            </w:r>
            <w:r>
              <w:t>环境</w:t>
            </w:r>
            <w:r>
              <w:rPr>
                <w:rFonts w:hint="eastAsia"/>
              </w:rPr>
              <w:t>影响</w:t>
            </w:r>
            <w:r>
              <w:t>分析</w:t>
            </w:r>
          </w:p>
          <w:p w:rsidR="004F5D0A" w:rsidRDefault="00D61730">
            <w:pPr>
              <w:spacing w:line="360" w:lineRule="auto"/>
              <w:ind w:firstLineChars="200" w:firstLine="420"/>
            </w:pPr>
            <w:r>
              <w:t>本项目排放的有机废气可能通过大气干湿沉降的方式进入周围的土壤，从而使局部土壤环境质量逐步受到污染。废气可在厂区周边沉降，最大落地点内周边多为附近企业，企业厂区道路硬化。因此，项目产生的大气污染物的沉降对土壤环境的影响较小。同时企业应加强管理，防止本项目产生的大气污染物的非正常排放</w:t>
            </w:r>
            <w:r>
              <w:rPr>
                <w:rFonts w:hint="eastAsia"/>
              </w:rPr>
              <w:t>。</w:t>
            </w:r>
          </w:p>
          <w:p w:rsidR="004F5D0A" w:rsidRPr="00755EB6" w:rsidRDefault="00D61730">
            <w:pPr>
              <w:spacing w:line="360" w:lineRule="auto"/>
              <w:rPr>
                <w:color w:val="FF0000"/>
                <w:u w:val="single"/>
              </w:rPr>
            </w:pPr>
            <w:r>
              <w:rPr>
                <w:rFonts w:hint="eastAsia"/>
                <w:u w:val="single"/>
              </w:rPr>
              <w:t>5.</w:t>
            </w:r>
            <w:r>
              <w:rPr>
                <w:u w:val="single"/>
              </w:rPr>
              <w:t>3</w:t>
            </w:r>
            <w:r>
              <w:rPr>
                <w:rFonts w:hint="eastAsia"/>
                <w:u w:val="single"/>
              </w:rPr>
              <w:t>土壤污染控制措施</w:t>
            </w:r>
          </w:p>
          <w:p w:rsidR="004F5D0A" w:rsidRDefault="00D61730">
            <w:pPr>
              <w:spacing w:line="360" w:lineRule="auto"/>
              <w:ind w:firstLineChars="200" w:firstLine="420"/>
              <w:rPr>
                <w:u w:val="single"/>
              </w:rPr>
            </w:pPr>
            <w:r>
              <w:rPr>
                <w:u w:val="single"/>
              </w:rPr>
              <w:t>根据《环境影响评价技术导则</w:t>
            </w:r>
            <w:r>
              <w:rPr>
                <w:u w:val="single"/>
              </w:rPr>
              <w:t xml:space="preserve"> </w:t>
            </w:r>
            <w:r>
              <w:rPr>
                <w:u w:val="single"/>
              </w:rPr>
              <w:t>土壤环境》（</w:t>
            </w:r>
            <w:r>
              <w:rPr>
                <w:u w:val="single"/>
              </w:rPr>
              <w:t>HJ964-2018</w:t>
            </w:r>
            <w:r>
              <w:rPr>
                <w:u w:val="single"/>
              </w:rPr>
              <w:t>）、《工矿用地土壤环境管理办法（试行）》（部令</w:t>
            </w:r>
            <w:r>
              <w:rPr>
                <w:u w:val="single"/>
              </w:rPr>
              <w:t xml:space="preserve"> </w:t>
            </w:r>
            <w:r>
              <w:rPr>
                <w:u w:val="single"/>
              </w:rPr>
              <w:t>第</w:t>
            </w:r>
            <w:r>
              <w:rPr>
                <w:u w:val="single"/>
              </w:rPr>
              <w:t xml:space="preserve"> 3 </w:t>
            </w:r>
            <w:r>
              <w:rPr>
                <w:u w:val="single"/>
              </w:rPr>
              <w:t>号）等要求，拟建项目应采取如下土壤污染控制措施：</w:t>
            </w:r>
          </w:p>
          <w:p w:rsidR="004F5D0A" w:rsidRDefault="00D61730">
            <w:pPr>
              <w:spacing w:line="360" w:lineRule="auto"/>
              <w:ind w:firstLineChars="200" w:firstLine="420"/>
              <w:rPr>
                <w:u w:val="single"/>
              </w:rPr>
            </w:pPr>
            <w:r>
              <w:rPr>
                <w:rFonts w:ascii="宋体" w:hAnsi="宋体" w:cs="宋体" w:hint="eastAsia"/>
                <w:u w:val="single"/>
              </w:rPr>
              <w:t>①</w:t>
            </w:r>
            <w:r>
              <w:rPr>
                <w:u w:val="single"/>
              </w:rPr>
              <w:t>源头控制措施</w:t>
            </w:r>
            <w:r>
              <w:rPr>
                <w:u w:val="single"/>
              </w:rPr>
              <w:t xml:space="preserve"> </w:t>
            </w:r>
          </w:p>
          <w:p w:rsidR="004F5D0A" w:rsidRDefault="00D61730">
            <w:pPr>
              <w:spacing w:line="360" w:lineRule="auto"/>
              <w:ind w:firstLineChars="200" w:firstLine="420"/>
              <w:rPr>
                <w:u w:val="single"/>
              </w:rPr>
            </w:pPr>
            <w:r>
              <w:rPr>
                <w:u w:val="single"/>
              </w:rPr>
              <w:t>控制项目污染物的排放。大力推广闭路循环、清洁工艺，以减少污染物；控制污染物排放的数量和浓度，使之符合排放标准和总量控制要求</w:t>
            </w:r>
            <w:r>
              <w:rPr>
                <w:rFonts w:hint="eastAsia"/>
                <w:u w:val="single"/>
              </w:rPr>
              <w:t>。</w:t>
            </w:r>
          </w:p>
          <w:p w:rsidR="004F5D0A" w:rsidRDefault="00D61730">
            <w:pPr>
              <w:spacing w:line="360" w:lineRule="auto"/>
              <w:ind w:firstLineChars="200" w:firstLine="420"/>
              <w:rPr>
                <w:u w:val="single"/>
              </w:rPr>
            </w:pPr>
            <w:r>
              <w:rPr>
                <w:rFonts w:ascii="宋体" w:hAnsi="宋体" w:cs="宋体" w:hint="eastAsia"/>
                <w:u w:val="single"/>
              </w:rPr>
              <w:t>②</w:t>
            </w:r>
            <w:r>
              <w:rPr>
                <w:u w:val="single"/>
              </w:rPr>
              <w:t>过程防控措施</w:t>
            </w:r>
            <w:r>
              <w:rPr>
                <w:u w:val="single"/>
              </w:rPr>
              <w:t xml:space="preserve"> </w:t>
            </w:r>
          </w:p>
          <w:p w:rsidR="004F5D0A" w:rsidRDefault="00D61730">
            <w:pPr>
              <w:spacing w:line="360" w:lineRule="auto"/>
              <w:ind w:firstLineChars="200" w:firstLine="420"/>
              <w:rPr>
                <w:u w:val="single"/>
              </w:rPr>
            </w:pPr>
            <w:r>
              <w:rPr>
                <w:u w:val="single"/>
              </w:rPr>
              <w:t>A</w:t>
            </w:r>
            <w:r>
              <w:rPr>
                <w:u w:val="single"/>
              </w:rPr>
              <w:t>、对各构筑物采取相应的防渗措施；化粪池、危废库等存在土壤污染风险的设施，</w:t>
            </w:r>
            <w:r>
              <w:rPr>
                <w:u w:val="single"/>
              </w:rPr>
              <w:t xml:space="preserve"> </w:t>
            </w:r>
            <w:r>
              <w:rPr>
                <w:u w:val="single"/>
              </w:rPr>
              <w:t>应当按照国家有关标准和规范的要求，设计、建设和安装有关防腐蚀、防泄漏设施和泄</w:t>
            </w:r>
            <w:r>
              <w:rPr>
                <w:u w:val="single"/>
              </w:rPr>
              <w:t xml:space="preserve"> </w:t>
            </w:r>
            <w:r>
              <w:rPr>
                <w:u w:val="single"/>
              </w:rPr>
              <w:t>漏监测装置，从而控制污染物通过垂直入渗影响土壤环境。</w:t>
            </w:r>
            <w:r>
              <w:rPr>
                <w:u w:val="single"/>
              </w:rPr>
              <w:t xml:space="preserve"> </w:t>
            </w:r>
          </w:p>
          <w:p w:rsidR="004F5D0A" w:rsidRDefault="00D61730">
            <w:pPr>
              <w:spacing w:line="360" w:lineRule="auto"/>
              <w:ind w:firstLineChars="200" w:firstLine="420"/>
              <w:rPr>
                <w:u w:val="single"/>
              </w:rPr>
            </w:pPr>
            <w:r>
              <w:rPr>
                <w:u w:val="single"/>
              </w:rPr>
              <w:t>B</w:t>
            </w:r>
            <w:r>
              <w:rPr>
                <w:u w:val="single"/>
              </w:rPr>
              <w:t>、厂区内设事故水池，事故状态下产生的事故废水暂贮存于事故水池。</w:t>
            </w:r>
            <w:r>
              <w:rPr>
                <w:u w:val="single"/>
              </w:rPr>
              <w:t xml:space="preserve"> </w:t>
            </w:r>
          </w:p>
          <w:p w:rsidR="004F5D0A" w:rsidRDefault="00D61730">
            <w:pPr>
              <w:spacing w:line="360" w:lineRule="auto"/>
              <w:ind w:firstLineChars="200" w:firstLine="420"/>
              <w:rPr>
                <w:u w:val="single"/>
              </w:rPr>
            </w:pPr>
            <w:r>
              <w:rPr>
                <w:u w:val="single"/>
              </w:rPr>
              <w:t>C</w:t>
            </w:r>
            <w:r>
              <w:rPr>
                <w:u w:val="single"/>
              </w:rPr>
              <w:t>、建立土壤污染隐患排查治理制度，定期对重点区域、重点设施开展隐患排查。</w:t>
            </w:r>
            <w:r>
              <w:rPr>
                <w:u w:val="single"/>
              </w:rPr>
              <w:t xml:space="preserve"> </w:t>
            </w:r>
          </w:p>
          <w:p w:rsidR="004F5D0A" w:rsidRDefault="00D61730">
            <w:pPr>
              <w:spacing w:line="360" w:lineRule="auto"/>
              <w:ind w:firstLineChars="200" w:firstLine="420"/>
              <w:rPr>
                <w:u w:val="single"/>
              </w:rPr>
            </w:pPr>
            <w:r>
              <w:rPr>
                <w:u w:val="single"/>
              </w:rPr>
              <w:t>发现污染隐患的，应当制定整改方案，及时采取技术、管理措施消除隐患。隐患排查、</w:t>
            </w:r>
            <w:r>
              <w:rPr>
                <w:u w:val="single"/>
              </w:rPr>
              <w:t xml:space="preserve"> </w:t>
            </w:r>
          </w:p>
          <w:p w:rsidR="004F5D0A" w:rsidRDefault="00D61730">
            <w:pPr>
              <w:spacing w:line="360" w:lineRule="auto"/>
              <w:ind w:firstLineChars="200" w:firstLine="420"/>
              <w:rPr>
                <w:u w:val="single"/>
              </w:rPr>
            </w:pPr>
            <w:r>
              <w:rPr>
                <w:u w:val="single"/>
              </w:rPr>
              <w:t>治理情况应当如实记录并建立档案。</w:t>
            </w:r>
            <w:r>
              <w:rPr>
                <w:u w:val="single"/>
              </w:rPr>
              <w:t xml:space="preserve"> </w:t>
            </w:r>
          </w:p>
          <w:p w:rsidR="004F5D0A" w:rsidRDefault="00D61730">
            <w:pPr>
              <w:spacing w:line="360" w:lineRule="auto"/>
              <w:ind w:firstLineChars="200" w:firstLine="420"/>
              <w:rPr>
                <w:u w:val="single"/>
              </w:rPr>
            </w:pPr>
            <w:r>
              <w:rPr>
                <w:u w:val="single"/>
              </w:rPr>
              <w:t>D</w:t>
            </w:r>
            <w:r>
              <w:rPr>
                <w:u w:val="single"/>
              </w:rPr>
              <w:t>、按照相关技术规范要求，自行或者委托第三方定期开展土壤监测，重点监测存在污染隐患的区域和设施周边的土壤、地下水，并按照规定公开相关信息。</w:t>
            </w:r>
            <w:r>
              <w:rPr>
                <w:u w:val="single"/>
              </w:rPr>
              <w:t xml:space="preserve"> </w:t>
            </w:r>
          </w:p>
          <w:p w:rsidR="004F5D0A" w:rsidRDefault="00D61730">
            <w:pPr>
              <w:spacing w:line="360" w:lineRule="auto"/>
              <w:ind w:firstLineChars="200" w:firstLine="420"/>
              <w:rPr>
                <w:u w:val="single"/>
              </w:rPr>
            </w:pPr>
            <w:r>
              <w:rPr>
                <w:u w:val="single"/>
              </w:rPr>
              <w:t>E</w:t>
            </w:r>
            <w:r>
              <w:rPr>
                <w:u w:val="single"/>
              </w:rPr>
              <w:t>、在隐患排查、监测等活动中发现项目用地土壤存在污染迹象的，应当排查污染源，</w:t>
            </w:r>
            <w:r>
              <w:rPr>
                <w:u w:val="single"/>
              </w:rPr>
              <w:lastRenderedPageBreak/>
              <w:t>查明污染原因，采取措施防止新增污染，并参照污染地块土壤环境管理有关规定及时开展土壤环境调查与风险评估，根据调查与风险评估结果采取风险管控或者治理与修复等措施</w:t>
            </w:r>
            <w:r>
              <w:rPr>
                <w:rFonts w:hint="eastAsia"/>
                <w:u w:val="single"/>
              </w:rPr>
              <w:t>。</w:t>
            </w:r>
          </w:p>
          <w:p w:rsidR="004F5D0A" w:rsidRDefault="00D61730">
            <w:pPr>
              <w:spacing w:line="360" w:lineRule="auto"/>
              <w:ind w:firstLineChars="200" w:firstLine="420"/>
            </w:pPr>
            <w:r>
              <w:rPr>
                <w:u w:val="single"/>
              </w:rPr>
              <w:t>综上，本项目固废和废气对土壤环境影响较小</w:t>
            </w:r>
            <w:r w:rsidR="00C655E2">
              <w:rPr>
                <w:rFonts w:hint="eastAsia"/>
                <w:u w:val="single"/>
              </w:rPr>
              <w:t>。</w:t>
            </w:r>
          </w:p>
          <w:p w:rsidR="004F5D0A" w:rsidRDefault="00D61730">
            <w:pPr>
              <w:spacing w:line="360" w:lineRule="auto"/>
            </w:pPr>
            <w:r>
              <w:rPr>
                <w:rFonts w:hint="eastAsia"/>
              </w:rPr>
              <w:t>6</w:t>
            </w:r>
            <w:r>
              <w:rPr>
                <w:rFonts w:hint="eastAsia"/>
              </w:rPr>
              <w:t>、生态</w:t>
            </w:r>
          </w:p>
          <w:p w:rsidR="004F5D0A" w:rsidRDefault="00D61730">
            <w:pPr>
              <w:spacing w:line="360" w:lineRule="auto"/>
            </w:pPr>
            <w:r>
              <w:rPr>
                <w:rFonts w:hint="eastAsia"/>
              </w:rPr>
              <w:t xml:space="preserve">  </w:t>
            </w:r>
            <w:r>
              <w:t xml:space="preserve">  </w:t>
            </w:r>
            <w:r>
              <w:rPr>
                <w:rFonts w:hint="eastAsia"/>
              </w:rPr>
              <w:t>/</w:t>
            </w:r>
          </w:p>
          <w:p w:rsidR="004F5D0A" w:rsidRPr="00755EB6" w:rsidRDefault="00D61730">
            <w:pPr>
              <w:spacing w:line="360" w:lineRule="auto"/>
              <w:rPr>
                <w:color w:val="FF0000"/>
              </w:rPr>
            </w:pPr>
            <w:r>
              <w:rPr>
                <w:rFonts w:hint="eastAsia"/>
              </w:rPr>
              <w:t>7</w:t>
            </w:r>
            <w:r>
              <w:rPr>
                <w:rFonts w:hint="eastAsia"/>
              </w:rPr>
              <w:t>、环境风险</w:t>
            </w:r>
          </w:p>
          <w:p w:rsidR="004F5D0A" w:rsidRDefault="00D61730">
            <w:pPr>
              <w:spacing w:line="360" w:lineRule="auto"/>
              <w:rPr>
                <w:szCs w:val="21"/>
              </w:rPr>
            </w:pPr>
            <w:r>
              <w:rPr>
                <w:szCs w:val="21"/>
              </w:rPr>
              <w:t>7.</w:t>
            </w:r>
            <w:r>
              <w:rPr>
                <w:rFonts w:hint="eastAsia"/>
                <w:szCs w:val="21"/>
              </w:rPr>
              <w:t>1</w:t>
            </w:r>
            <w:r>
              <w:rPr>
                <w:rFonts w:hint="eastAsia"/>
                <w:szCs w:val="21"/>
              </w:rPr>
              <w:t>、环境风险分析</w:t>
            </w:r>
            <w:r>
              <w:rPr>
                <w:rFonts w:hint="eastAsia"/>
                <w:szCs w:val="21"/>
              </w:rPr>
              <w:t xml:space="preserve"> </w:t>
            </w:r>
          </w:p>
          <w:p w:rsidR="004F5D0A" w:rsidRDefault="00D61730">
            <w:pPr>
              <w:spacing w:line="360" w:lineRule="auto"/>
              <w:ind w:firstLineChars="200" w:firstLine="420"/>
              <w:rPr>
                <w:szCs w:val="21"/>
              </w:rPr>
            </w:pPr>
            <w:r>
              <w:rPr>
                <w:rFonts w:hint="eastAsia"/>
                <w:szCs w:val="21"/>
              </w:rPr>
              <w:t>根据技术导则的要求，通过临界量来确定本项目是否存在重大危险源。凡生产、加工、运输、使用或贮存危险性物质，且危险性物质的数量等于或超过临界量的功能单元，定为重大危险源。</w:t>
            </w:r>
          </w:p>
          <w:p w:rsidR="004F5D0A" w:rsidRDefault="00D61730">
            <w:pPr>
              <w:spacing w:line="360" w:lineRule="auto"/>
              <w:ind w:firstLineChars="200" w:firstLine="420"/>
              <w:rPr>
                <w:sz w:val="24"/>
                <w:szCs w:val="32"/>
                <w:u w:val="single"/>
              </w:rPr>
            </w:pPr>
            <w:r>
              <w:rPr>
                <w:rFonts w:hint="eastAsia"/>
                <w:szCs w:val="21"/>
                <w:u w:val="single"/>
              </w:rPr>
              <w:t>经调研，本项目涉及风险物质有水性漆、胶水、废包装桶（漆、胶）、废活性炭、废过滤棉、废活性炭</w:t>
            </w:r>
            <w:r w:rsidR="00E235A0">
              <w:rPr>
                <w:rFonts w:hint="eastAsia"/>
                <w:szCs w:val="21"/>
                <w:u w:val="single"/>
              </w:rPr>
              <w:t>、水性漆渣</w:t>
            </w:r>
            <w:r>
              <w:rPr>
                <w:rFonts w:hint="eastAsia"/>
                <w:szCs w:val="21"/>
                <w:u w:val="single"/>
              </w:rPr>
              <w:t>，经计算</w:t>
            </w:r>
            <w:r>
              <w:rPr>
                <w:rFonts w:hint="eastAsia"/>
                <w:szCs w:val="21"/>
                <w:u w:val="single"/>
              </w:rPr>
              <w:t>Q=0.03</w:t>
            </w:r>
            <w:r w:rsidR="00E235A0">
              <w:rPr>
                <w:rFonts w:hint="eastAsia"/>
                <w:szCs w:val="21"/>
                <w:u w:val="single"/>
              </w:rPr>
              <w:t>6</w:t>
            </w:r>
            <w:r>
              <w:rPr>
                <w:rFonts w:hint="eastAsia"/>
                <w:szCs w:val="21"/>
                <w:u w:val="single"/>
              </w:rPr>
              <w:t>3</w:t>
            </w:r>
            <w:r>
              <w:rPr>
                <w:rFonts w:hint="eastAsia"/>
                <w:szCs w:val="21"/>
                <w:u w:val="single"/>
              </w:rPr>
              <w:t>＜</w:t>
            </w:r>
            <w:r>
              <w:rPr>
                <w:rFonts w:hint="eastAsia"/>
                <w:szCs w:val="21"/>
                <w:u w:val="single"/>
              </w:rPr>
              <w:t>1</w:t>
            </w:r>
            <w:r>
              <w:rPr>
                <w:rFonts w:hint="eastAsia"/>
                <w:szCs w:val="21"/>
                <w:u w:val="single"/>
              </w:rPr>
              <w:t>，因此本项目环境风险潜势为</w:t>
            </w:r>
            <w:r>
              <w:rPr>
                <w:rFonts w:hint="eastAsia"/>
                <w:szCs w:val="21"/>
                <w:u w:val="single"/>
              </w:rPr>
              <w:t>I</w:t>
            </w:r>
            <w:r>
              <w:rPr>
                <w:rFonts w:hint="eastAsia"/>
                <w:sz w:val="24"/>
                <w:szCs w:val="32"/>
                <w:u w:val="single"/>
              </w:rPr>
              <w:t>。</w:t>
            </w:r>
          </w:p>
          <w:p w:rsidR="004F5D0A" w:rsidRDefault="00D61730">
            <w:pPr>
              <w:pStyle w:val="20"/>
              <w:ind w:leftChars="0" w:left="0" w:firstLine="0"/>
              <w:jc w:val="center"/>
              <w:rPr>
                <w:b/>
                <w:bCs/>
                <w:szCs w:val="24"/>
                <w:u w:val="single"/>
              </w:rPr>
            </w:pPr>
            <w:r>
              <w:rPr>
                <w:rFonts w:hint="eastAsia"/>
                <w:b/>
                <w:bCs/>
                <w:szCs w:val="24"/>
                <w:u w:val="single"/>
              </w:rPr>
              <w:t>表</w:t>
            </w:r>
            <w:r>
              <w:rPr>
                <w:b/>
                <w:bCs/>
                <w:szCs w:val="24"/>
                <w:u w:val="single"/>
              </w:rPr>
              <w:t>4</w:t>
            </w:r>
            <w:r>
              <w:rPr>
                <w:rFonts w:hint="eastAsia"/>
                <w:b/>
                <w:bCs/>
                <w:szCs w:val="24"/>
                <w:u w:val="single"/>
              </w:rPr>
              <w:t>-</w:t>
            </w:r>
            <w:r>
              <w:rPr>
                <w:b/>
                <w:bCs/>
                <w:szCs w:val="24"/>
                <w:u w:val="single"/>
              </w:rPr>
              <w:t>27</w:t>
            </w:r>
            <w:r>
              <w:rPr>
                <w:rFonts w:hint="eastAsia"/>
                <w:b/>
                <w:bCs/>
                <w:szCs w:val="24"/>
                <w:u w:val="single"/>
              </w:rPr>
              <w:t xml:space="preserve">  </w:t>
            </w:r>
            <w:r>
              <w:rPr>
                <w:rFonts w:hint="eastAsia"/>
                <w:b/>
                <w:bCs/>
                <w:szCs w:val="24"/>
                <w:u w:val="single"/>
              </w:rPr>
              <w:t>项目涉及危险物质</w:t>
            </w: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2059"/>
              <w:gridCol w:w="2043"/>
              <w:gridCol w:w="2025"/>
              <w:gridCol w:w="2055"/>
            </w:tblGrid>
            <w:tr w:rsidR="004F5D0A" w:rsidRPr="00294B15">
              <w:trPr>
                <w:jc w:val="center"/>
              </w:trPr>
              <w:tc>
                <w:tcPr>
                  <w:tcW w:w="2213" w:type="dxa"/>
                  <w:shd w:val="clear" w:color="auto" w:fill="auto"/>
                </w:tcPr>
                <w:p w:rsidR="004F5D0A" w:rsidRPr="00294B15" w:rsidRDefault="00D61730">
                  <w:pPr>
                    <w:jc w:val="center"/>
                    <w:rPr>
                      <w:b/>
                      <w:bCs/>
                      <w:szCs w:val="21"/>
                      <w:u w:val="single"/>
                    </w:rPr>
                  </w:pPr>
                  <w:r w:rsidRPr="00294B15">
                    <w:rPr>
                      <w:rFonts w:hint="eastAsia"/>
                      <w:b/>
                      <w:bCs/>
                      <w:szCs w:val="21"/>
                      <w:u w:val="single"/>
                    </w:rPr>
                    <w:t>风险物质</w:t>
                  </w:r>
                </w:p>
              </w:tc>
              <w:tc>
                <w:tcPr>
                  <w:tcW w:w="2214" w:type="dxa"/>
                  <w:shd w:val="clear" w:color="auto" w:fill="auto"/>
                </w:tcPr>
                <w:p w:rsidR="004F5D0A" w:rsidRPr="00294B15" w:rsidRDefault="00D61730">
                  <w:pPr>
                    <w:jc w:val="center"/>
                    <w:rPr>
                      <w:b/>
                      <w:bCs/>
                      <w:szCs w:val="21"/>
                      <w:u w:val="single"/>
                    </w:rPr>
                  </w:pPr>
                  <w:r w:rsidRPr="00294B15">
                    <w:rPr>
                      <w:rFonts w:hint="eastAsia"/>
                      <w:b/>
                      <w:bCs/>
                      <w:szCs w:val="21"/>
                      <w:u w:val="single"/>
                    </w:rPr>
                    <w:t>最大存在量</w:t>
                  </w:r>
                  <w:r w:rsidRPr="00294B15">
                    <w:rPr>
                      <w:rFonts w:hint="eastAsia"/>
                      <w:b/>
                      <w:bCs/>
                      <w:szCs w:val="21"/>
                      <w:u w:val="single"/>
                    </w:rPr>
                    <w:t>t</w:t>
                  </w:r>
                </w:p>
              </w:tc>
              <w:tc>
                <w:tcPr>
                  <w:tcW w:w="2214" w:type="dxa"/>
                  <w:shd w:val="clear" w:color="auto" w:fill="auto"/>
                </w:tcPr>
                <w:p w:rsidR="004F5D0A" w:rsidRPr="00294B15" w:rsidRDefault="00D61730">
                  <w:pPr>
                    <w:jc w:val="center"/>
                    <w:rPr>
                      <w:b/>
                      <w:bCs/>
                      <w:szCs w:val="21"/>
                      <w:u w:val="single"/>
                    </w:rPr>
                  </w:pPr>
                  <w:r w:rsidRPr="00294B15">
                    <w:rPr>
                      <w:rFonts w:hint="eastAsia"/>
                      <w:b/>
                      <w:bCs/>
                      <w:szCs w:val="21"/>
                      <w:u w:val="single"/>
                    </w:rPr>
                    <w:t>临界量</w:t>
                  </w:r>
                  <w:r w:rsidRPr="00294B15">
                    <w:rPr>
                      <w:rFonts w:hint="eastAsia"/>
                      <w:b/>
                      <w:bCs/>
                      <w:szCs w:val="21"/>
                      <w:u w:val="single"/>
                    </w:rPr>
                    <w:t>t</w:t>
                  </w:r>
                </w:p>
              </w:tc>
              <w:tc>
                <w:tcPr>
                  <w:tcW w:w="2214" w:type="dxa"/>
                  <w:shd w:val="clear" w:color="auto" w:fill="auto"/>
                </w:tcPr>
                <w:p w:rsidR="004F5D0A" w:rsidRPr="00294B15" w:rsidRDefault="00D61730">
                  <w:pPr>
                    <w:jc w:val="center"/>
                    <w:rPr>
                      <w:b/>
                      <w:bCs/>
                      <w:szCs w:val="21"/>
                      <w:u w:val="single"/>
                    </w:rPr>
                  </w:pPr>
                  <w:r w:rsidRPr="00294B15">
                    <w:rPr>
                      <w:rFonts w:hint="eastAsia"/>
                      <w:b/>
                      <w:bCs/>
                      <w:szCs w:val="21"/>
                      <w:u w:val="single"/>
                    </w:rPr>
                    <w:t>q/Q</w:t>
                  </w:r>
                </w:p>
              </w:tc>
            </w:tr>
            <w:tr w:rsidR="004F5D0A" w:rsidRPr="00294B15">
              <w:trPr>
                <w:jc w:val="center"/>
              </w:trPr>
              <w:tc>
                <w:tcPr>
                  <w:tcW w:w="2213" w:type="dxa"/>
                  <w:shd w:val="clear" w:color="auto" w:fill="auto"/>
                </w:tcPr>
                <w:p w:rsidR="004F5D0A" w:rsidRPr="00294B15" w:rsidRDefault="00D61730">
                  <w:pPr>
                    <w:rPr>
                      <w:szCs w:val="21"/>
                      <w:u w:val="single"/>
                    </w:rPr>
                  </w:pPr>
                  <w:r w:rsidRPr="00294B15">
                    <w:rPr>
                      <w:rFonts w:hint="eastAsia"/>
                      <w:szCs w:val="21"/>
                      <w:u w:val="single"/>
                    </w:rPr>
                    <w:t>水性漆</w:t>
                  </w:r>
                </w:p>
              </w:tc>
              <w:tc>
                <w:tcPr>
                  <w:tcW w:w="2214" w:type="dxa"/>
                  <w:shd w:val="clear" w:color="auto" w:fill="auto"/>
                </w:tcPr>
                <w:p w:rsidR="004F5D0A" w:rsidRPr="00294B15" w:rsidRDefault="00D61730">
                  <w:pPr>
                    <w:rPr>
                      <w:szCs w:val="21"/>
                      <w:u w:val="single"/>
                    </w:rPr>
                  </w:pPr>
                  <w:r w:rsidRPr="00294B15">
                    <w:rPr>
                      <w:rFonts w:hint="eastAsia"/>
                      <w:szCs w:val="21"/>
                      <w:u w:val="single"/>
                    </w:rPr>
                    <w:t>1</w:t>
                  </w:r>
                </w:p>
              </w:tc>
              <w:tc>
                <w:tcPr>
                  <w:tcW w:w="2214" w:type="dxa"/>
                  <w:shd w:val="clear" w:color="auto" w:fill="auto"/>
                </w:tcPr>
                <w:p w:rsidR="004F5D0A" w:rsidRPr="00294B15" w:rsidRDefault="00D61730">
                  <w:pPr>
                    <w:rPr>
                      <w:szCs w:val="21"/>
                      <w:u w:val="single"/>
                    </w:rPr>
                  </w:pPr>
                  <w:r w:rsidRPr="00294B15">
                    <w:rPr>
                      <w:rFonts w:hint="eastAsia"/>
                      <w:szCs w:val="21"/>
                      <w:u w:val="single"/>
                    </w:rPr>
                    <w:t>100</w:t>
                  </w:r>
                </w:p>
              </w:tc>
              <w:tc>
                <w:tcPr>
                  <w:tcW w:w="2214" w:type="dxa"/>
                  <w:shd w:val="clear" w:color="auto" w:fill="auto"/>
                </w:tcPr>
                <w:p w:rsidR="004F5D0A" w:rsidRPr="00294B15" w:rsidRDefault="00D61730">
                  <w:pPr>
                    <w:rPr>
                      <w:szCs w:val="21"/>
                      <w:u w:val="single"/>
                    </w:rPr>
                  </w:pPr>
                  <w:r w:rsidRPr="00294B15">
                    <w:rPr>
                      <w:rFonts w:hint="eastAsia"/>
                      <w:szCs w:val="21"/>
                      <w:u w:val="single"/>
                    </w:rPr>
                    <w:t>0.01</w:t>
                  </w:r>
                </w:p>
              </w:tc>
            </w:tr>
            <w:tr w:rsidR="004F5D0A" w:rsidRPr="00294B15">
              <w:trPr>
                <w:jc w:val="center"/>
              </w:trPr>
              <w:tc>
                <w:tcPr>
                  <w:tcW w:w="2213" w:type="dxa"/>
                  <w:shd w:val="clear" w:color="auto" w:fill="auto"/>
                </w:tcPr>
                <w:p w:rsidR="004F5D0A" w:rsidRPr="00294B15" w:rsidRDefault="00D61730">
                  <w:pPr>
                    <w:rPr>
                      <w:szCs w:val="21"/>
                      <w:u w:val="single"/>
                    </w:rPr>
                  </w:pPr>
                  <w:r w:rsidRPr="00294B15">
                    <w:rPr>
                      <w:rFonts w:hint="eastAsia"/>
                      <w:szCs w:val="21"/>
                      <w:u w:val="single"/>
                    </w:rPr>
                    <w:t>胶水</w:t>
                  </w:r>
                </w:p>
              </w:tc>
              <w:tc>
                <w:tcPr>
                  <w:tcW w:w="2214" w:type="dxa"/>
                  <w:shd w:val="clear" w:color="auto" w:fill="auto"/>
                </w:tcPr>
                <w:p w:rsidR="004F5D0A" w:rsidRPr="00294B15" w:rsidRDefault="00D61730">
                  <w:pPr>
                    <w:rPr>
                      <w:szCs w:val="21"/>
                      <w:u w:val="single"/>
                    </w:rPr>
                  </w:pPr>
                  <w:r w:rsidRPr="00294B15">
                    <w:rPr>
                      <w:rFonts w:hint="eastAsia"/>
                      <w:szCs w:val="21"/>
                      <w:u w:val="single"/>
                    </w:rPr>
                    <w:t>0.04</w:t>
                  </w:r>
                </w:p>
              </w:tc>
              <w:tc>
                <w:tcPr>
                  <w:tcW w:w="2214" w:type="dxa"/>
                  <w:shd w:val="clear" w:color="auto" w:fill="auto"/>
                </w:tcPr>
                <w:p w:rsidR="004F5D0A" w:rsidRPr="00294B15" w:rsidRDefault="00D61730">
                  <w:pPr>
                    <w:rPr>
                      <w:szCs w:val="21"/>
                      <w:u w:val="single"/>
                    </w:rPr>
                  </w:pPr>
                  <w:r w:rsidRPr="00294B15">
                    <w:rPr>
                      <w:rFonts w:hint="eastAsia"/>
                      <w:szCs w:val="21"/>
                      <w:u w:val="single"/>
                    </w:rPr>
                    <w:t>100</w:t>
                  </w:r>
                </w:p>
              </w:tc>
              <w:tc>
                <w:tcPr>
                  <w:tcW w:w="2214" w:type="dxa"/>
                  <w:shd w:val="clear" w:color="auto" w:fill="auto"/>
                </w:tcPr>
                <w:p w:rsidR="004F5D0A" w:rsidRPr="00294B15" w:rsidRDefault="00D61730">
                  <w:pPr>
                    <w:rPr>
                      <w:szCs w:val="21"/>
                      <w:u w:val="single"/>
                    </w:rPr>
                  </w:pPr>
                  <w:r w:rsidRPr="00294B15">
                    <w:rPr>
                      <w:rFonts w:hint="eastAsia"/>
                      <w:szCs w:val="21"/>
                      <w:u w:val="single"/>
                    </w:rPr>
                    <w:t>0.0004</w:t>
                  </w:r>
                </w:p>
              </w:tc>
            </w:tr>
            <w:tr w:rsidR="004F5D0A" w:rsidRPr="00294B15">
              <w:trPr>
                <w:jc w:val="center"/>
              </w:trPr>
              <w:tc>
                <w:tcPr>
                  <w:tcW w:w="2213" w:type="dxa"/>
                  <w:shd w:val="clear" w:color="auto" w:fill="auto"/>
                </w:tcPr>
                <w:p w:rsidR="004F5D0A" w:rsidRPr="00294B15" w:rsidRDefault="00D61730">
                  <w:pPr>
                    <w:rPr>
                      <w:szCs w:val="21"/>
                      <w:u w:val="single"/>
                    </w:rPr>
                  </w:pPr>
                  <w:r w:rsidRPr="00294B15">
                    <w:rPr>
                      <w:rFonts w:hint="eastAsia"/>
                      <w:szCs w:val="21"/>
                      <w:u w:val="single"/>
                    </w:rPr>
                    <w:t>废过滤棉</w:t>
                  </w:r>
                </w:p>
              </w:tc>
              <w:tc>
                <w:tcPr>
                  <w:tcW w:w="2214" w:type="dxa"/>
                  <w:shd w:val="clear" w:color="auto" w:fill="auto"/>
                </w:tcPr>
                <w:p w:rsidR="004F5D0A" w:rsidRPr="00294B15" w:rsidRDefault="00D61730">
                  <w:pPr>
                    <w:rPr>
                      <w:szCs w:val="21"/>
                      <w:u w:val="single"/>
                    </w:rPr>
                  </w:pPr>
                  <w:r w:rsidRPr="00294B15">
                    <w:rPr>
                      <w:rFonts w:hint="eastAsia"/>
                      <w:szCs w:val="21"/>
                      <w:u w:val="single"/>
                    </w:rPr>
                    <w:t>0.5</w:t>
                  </w:r>
                </w:p>
              </w:tc>
              <w:tc>
                <w:tcPr>
                  <w:tcW w:w="2214" w:type="dxa"/>
                  <w:shd w:val="clear" w:color="auto" w:fill="auto"/>
                </w:tcPr>
                <w:p w:rsidR="004F5D0A" w:rsidRPr="00294B15" w:rsidRDefault="00D61730">
                  <w:pPr>
                    <w:rPr>
                      <w:szCs w:val="21"/>
                      <w:u w:val="single"/>
                    </w:rPr>
                  </w:pPr>
                  <w:r w:rsidRPr="00294B15">
                    <w:rPr>
                      <w:rFonts w:hint="eastAsia"/>
                      <w:szCs w:val="21"/>
                      <w:u w:val="single"/>
                    </w:rPr>
                    <w:t>50</w:t>
                  </w:r>
                </w:p>
              </w:tc>
              <w:tc>
                <w:tcPr>
                  <w:tcW w:w="2214" w:type="dxa"/>
                  <w:shd w:val="clear" w:color="auto" w:fill="auto"/>
                </w:tcPr>
                <w:p w:rsidR="004F5D0A" w:rsidRPr="00294B15" w:rsidRDefault="00D61730">
                  <w:pPr>
                    <w:rPr>
                      <w:szCs w:val="21"/>
                      <w:u w:val="single"/>
                    </w:rPr>
                  </w:pPr>
                  <w:r w:rsidRPr="00294B15">
                    <w:rPr>
                      <w:rFonts w:hint="eastAsia"/>
                      <w:szCs w:val="21"/>
                      <w:u w:val="single"/>
                    </w:rPr>
                    <w:t>0.01</w:t>
                  </w:r>
                </w:p>
              </w:tc>
            </w:tr>
            <w:tr w:rsidR="004F5D0A" w:rsidRPr="00294B15">
              <w:trPr>
                <w:jc w:val="center"/>
              </w:trPr>
              <w:tc>
                <w:tcPr>
                  <w:tcW w:w="2213" w:type="dxa"/>
                  <w:shd w:val="clear" w:color="auto" w:fill="auto"/>
                </w:tcPr>
                <w:p w:rsidR="004F5D0A" w:rsidRPr="00294B15" w:rsidRDefault="00D61730">
                  <w:pPr>
                    <w:rPr>
                      <w:szCs w:val="21"/>
                      <w:u w:val="single"/>
                    </w:rPr>
                  </w:pPr>
                  <w:r w:rsidRPr="00294B15">
                    <w:rPr>
                      <w:rFonts w:hint="eastAsia"/>
                      <w:szCs w:val="21"/>
                      <w:u w:val="single"/>
                    </w:rPr>
                    <w:t>废包装桶（漆、胶）</w:t>
                  </w:r>
                </w:p>
              </w:tc>
              <w:tc>
                <w:tcPr>
                  <w:tcW w:w="2214" w:type="dxa"/>
                  <w:shd w:val="clear" w:color="auto" w:fill="auto"/>
                </w:tcPr>
                <w:p w:rsidR="004F5D0A" w:rsidRPr="00294B15" w:rsidRDefault="00D61730">
                  <w:pPr>
                    <w:rPr>
                      <w:szCs w:val="21"/>
                      <w:u w:val="single"/>
                    </w:rPr>
                  </w:pPr>
                  <w:r w:rsidRPr="00294B15">
                    <w:rPr>
                      <w:rFonts w:hint="eastAsia"/>
                      <w:szCs w:val="21"/>
                      <w:u w:val="single"/>
                    </w:rPr>
                    <w:t>0.215</w:t>
                  </w:r>
                </w:p>
              </w:tc>
              <w:tc>
                <w:tcPr>
                  <w:tcW w:w="2214" w:type="dxa"/>
                  <w:shd w:val="clear" w:color="auto" w:fill="auto"/>
                </w:tcPr>
                <w:p w:rsidR="004F5D0A" w:rsidRPr="00294B15" w:rsidRDefault="00D61730">
                  <w:pPr>
                    <w:rPr>
                      <w:szCs w:val="21"/>
                      <w:u w:val="single"/>
                    </w:rPr>
                  </w:pPr>
                  <w:r w:rsidRPr="00294B15">
                    <w:rPr>
                      <w:rFonts w:hint="eastAsia"/>
                      <w:szCs w:val="21"/>
                      <w:u w:val="single"/>
                    </w:rPr>
                    <w:t>50</w:t>
                  </w:r>
                </w:p>
              </w:tc>
              <w:tc>
                <w:tcPr>
                  <w:tcW w:w="2214" w:type="dxa"/>
                  <w:shd w:val="clear" w:color="auto" w:fill="auto"/>
                </w:tcPr>
                <w:p w:rsidR="004F5D0A" w:rsidRPr="00294B15" w:rsidRDefault="00D61730">
                  <w:pPr>
                    <w:rPr>
                      <w:szCs w:val="21"/>
                      <w:u w:val="single"/>
                    </w:rPr>
                  </w:pPr>
                  <w:r w:rsidRPr="00294B15">
                    <w:rPr>
                      <w:rFonts w:hint="eastAsia"/>
                      <w:szCs w:val="21"/>
                      <w:u w:val="single"/>
                    </w:rPr>
                    <w:t>0.0043</w:t>
                  </w:r>
                </w:p>
              </w:tc>
            </w:tr>
            <w:tr w:rsidR="004F5D0A" w:rsidRPr="00294B15">
              <w:trPr>
                <w:jc w:val="center"/>
              </w:trPr>
              <w:tc>
                <w:tcPr>
                  <w:tcW w:w="2213" w:type="dxa"/>
                  <w:shd w:val="clear" w:color="auto" w:fill="auto"/>
                </w:tcPr>
                <w:p w:rsidR="004F5D0A" w:rsidRPr="00294B15" w:rsidRDefault="00D61730">
                  <w:pPr>
                    <w:rPr>
                      <w:szCs w:val="21"/>
                      <w:u w:val="single"/>
                    </w:rPr>
                  </w:pPr>
                  <w:r w:rsidRPr="00294B15">
                    <w:rPr>
                      <w:rFonts w:hint="eastAsia"/>
                      <w:szCs w:val="21"/>
                      <w:u w:val="single"/>
                    </w:rPr>
                    <w:t>废活性炭</w:t>
                  </w:r>
                </w:p>
              </w:tc>
              <w:tc>
                <w:tcPr>
                  <w:tcW w:w="2214" w:type="dxa"/>
                  <w:shd w:val="clear" w:color="auto" w:fill="auto"/>
                </w:tcPr>
                <w:p w:rsidR="004F5D0A" w:rsidRPr="00294B15" w:rsidRDefault="00D61730">
                  <w:pPr>
                    <w:rPr>
                      <w:szCs w:val="21"/>
                      <w:u w:val="single"/>
                    </w:rPr>
                  </w:pPr>
                  <w:r w:rsidRPr="00294B15">
                    <w:rPr>
                      <w:rFonts w:hint="eastAsia"/>
                      <w:szCs w:val="21"/>
                      <w:u w:val="single"/>
                    </w:rPr>
                    <w:t>0.38</w:t>
                  </w:r>
                </w:p>
              </w:tc>
              <w:tc>
                <w:tcPr>
                  <w:tcW w:w="2214" w:type="dxa"/>
                  <w:shd w:val="clear" w:color="auto" w:fill="auto"/>
                </w:tcPr>
                <w:p w:rsidR="004F5D0A" w:rsidRPr="00294B15" w:rsidRDefault="00D61730">
                  <w:pPr>
                    <w:rPr>
                      <w:szCs w:val="21"/>
                      <w:u w:val="single"/>
                    </w:rPr>
                  </w:pPr>
                  <w:r w:rsidRPr="00294B15">
                    <w:rPr>
                      <w:rFonts w:hint="eastAsia"/>
                      <w:szCs w:val="21"/>
                      <w:u w:val="single"/>
                    </w:rPr>
                    <w:t>50</w:t>
                  </w:r>
                </w:p>
              </w:tc>
              <w:tc>
                <w:tcPr>
                  <w:tcW w:w="2214" w:type="dxa"/>
                  <w:shd w:val="clear" w:color="auto" w:fill="auto"/>
                </w:tcPr>
                <w:p w:rsidR="004F5D0A" w:rsidRPr="00294B15" w:rsidRDefault="00D61730">
                  <w:pPr>
                    <w:rPr>
                      <w:szCs w:val="21"/>
                      <w:u w:val="single"/>
                    </w:rPr>
                  </w:pPr>
                  <w:r w:rsidRPr="00294B15">
                    <w:rPr>
                      <w:rFonts w:hint="eastAsia"/>
                      <w:szCs w:val="21"/>
                      <w:u w:val="single"/>
                    </w:rPr>
                    <w:t>0.0076</w:t>
                  </w:r>
                </w:p>
              </w:tc>
            </w:tr>
            <w:tr w:rsidR="004F5D0A" w:rsidRPr="00294B15">
              <w:trPr>
                <w:jc w:val="center"/>
              </w:trPr>
              <w:tc>
                <w:tcPr>
                  <w:tcW w:w="2213" w:type="dxa"/>
                  <w:shd w:val="clear" w:color="auto" w:fill="auto"/>
                </w:tcPr>
                <w:p w:rsidR="004F5D0A" w:rsidRPr="00294B15" w:rsidRDefault="00D61730">
                  <w:pPr>
                    <w:rPr>
                      <w:szCs w:val="21"/>
                      <w:u w:val="single"/>
                    </w:rPr>
                  </w:pPr>
                  <w:r w:rsidRPr="00294B15">
                    <w:rPr>
                      <w:rFonts w:hint="eastAsia"/>
                      <w:szCs w:val="21"/>
                      <w:u w:val="single"/>
                    </w:rPr>
                    <w:t>废机油</w:t>
                  </w:r>
                </w:p>
              </w:tc>
              <w:tc>
                <w:tcPr>
                  <w:tcW w:w="2214" w:type="dxa"/>
                  <w:shd w:val="clear" w:color="auto" w:fill="auto"/>
                </w:tcPr>
                <w:p w:rsidR="004F5D0A" w:rsidRPr="00294B15" w:rsidRDefault="00D61730">
                  <w:pPr>
                    <w:rPr>
                      <w:szCs w:val="21"/>
                      <w:u w:val="single"/>
                    </w:rPr>
                  </w:pPr>
                  <w:r w:rsidRPr="00294B15">
                    <w:rPr>
                      <w:rFonts w:hint="eastAsia"/>
                      <w:szCs w:val="21"/>
                      <w:u w:val="single"/>
                    </w:rPr>
                    <w:t>0.1</w:t>
                  </w:r>
                </w:p>
              </w:tc>
              <w:tc>
                <w:tcPr>
                  <w:tcW w:w="2214" w:type="dxa"/>
                  <w:shd w:val="clear" w:color="auto" w:fill="auto"/>
                </w:tcPr>
                <w:p w:rsidR="004F5D0A" w:rsidRPr="00294B15" w:rsidRDefault="00D61730">
                  <w:pPr>
                    <w:rPr>
                      <w:szCs w:val="21"/>
                      <w:u w:val="single"/>
                    </w:rPr>
                  </w:pPr>
                  <w:r w:rsidRPr="00294B15">
                    <w:rPr>
                      <w:rFonts w:hint="eastAsia"/>
                      <w:szCs w:val="21"/>
                      <w:u w:val="single"/>
                    </w:rPr>
                    <w:t>500</w:t>
                  </w:r>
                </w:p>
              </w:tc>
              <w:tc>
                <w:tcPr>
                  <w:tcW w:w="2214" w:type="dxa"/>
                  <w:shd w:val="clear" w:color="auto" w:fill="auto"/>
                </w:tcPr>
                <w:p w:rsidR="004F5D0A" w:rsidRPr="00294B15" w:rsidRDefault="00D61730">
                  <w:pPr>
                    <w:rPr>
                      <w:szCs w:val="21"/>
                      <w:u w:val="single"/>
                    </w:rPr>
                  </w:pPr>
                  <w:r w:rsidRPr="00294B15">
                    <w:rPr>
                      <w:rFonts w:hint="eastAsia"/>
                      <w:szCs w:val="21"/>
                      <w:u w:val="single"/>
                    </w:rPr>
                    <w:t>0.0002</w:t>
                  </w:r>
                </w:p>
              </w:tc>
            </w:tr>
            <w:tr w:rsidR="00E235A0" w:rsidRPr="00294B15">
              <w:trPr>
                <w:jc w:val="center"/>
              </w:trPr>
              <w:tc>
                <w:tcPr>
                  <w:tcW w:w="2213" w:type="dxa"/>
                  <w:shd w:val="clear" w:color="auto" w:fill="auto"/>
                </w:tcPr>
                <w:p w:rsidR="00E235A0" w:rsidRPr="00294B15" w:rsidRDefault="00E235A0">
                  <w:pPr>
                    <w:rPr>
                      <w:szCs w:val="21"/>
                      <w:u w:val="single"/>
                    </w:rPr>
                  </w:pPr>
                  <w:r>
                    <w:rPr>
                      <w:rFonts w:hint="eastAsia"/>
                      <w:szCs w:val="21"/>
                      <w:u w:val="single"/>
                    </w:rPr>
                    <w:t>水性漆渣</w:t>
                  </w:r>
                </w:p>
              </w:tc>
              <w:tc>
                <w:tcPr>
                  <w:tcW w:w="2214" w:type="dxa"/>
                  <w:shd w:val="clear" w:color="auto" w:fill="auto"/>
                </w:tcPr>
                <w:p w:rsidR="00E235A0" w:rsidRPr="00294B15" w:rsidRDefault="00E235A0">
                  <w:pPr>
                    <w:rPr>
                      <w:szCs w:val="21"/>
                      <w:u w:val="single"/>
                    </w:rPr>
                  </w:pPr>
                  <w:r>
                    <w:rPr>
                      <w:rFonts w:hint="eastAsia"/>
                      <w:szCs w:val="21"/>
                      <w:u w:val="single"/>
                    </w:rPr>
                    <w:t>0.2</w:t>
                  </w:r>
                </w:p>
              </w:tc>
              <w:tc>
                <w:tcPr>
                  <w:tcW w:w="2214" w:type="dxa"/>
                  <w:shd w:val="clear" w:color="auto" w:fill="auto"/>
                </w:tcPr>
                <w:p w:rsidR="00E235A0" w:rsidRPr="00294B15" w:rsidRDefault="00E235A0">
                  <w:pPr>
                    <w:rPr>
                      <w:szCs w:val="21"/>
                      <w:u w:val="single"/>
                    </w:rPr>
                  </w:pPr>
                  <w:r>
                    <w:rPr>
                      <w:rFonts w:hint="eastAsia"/>
                      <w:szCs w:val="21"/>
                      <w:u w:val="single"/>
                    </w:rPr>
                    <w:t>100</w:t>
                  </w:r>
                </w:p>
              </w:tc>
              <w:tc>
                <w:tcPr>
                  <w:tcW w:w="2214" w:type="dxa"/>
                  <w:shd w:val="clear" w:color="auto" w:fill="auto"/>
                </w:tcPr>
                <w:p w:rsidR="00E235A0" w:rsidRPr="00294B15" w:rsidRDefault="00E235A0">
                  <w:pPr>
                    <w:rPr>
                      <w:szCs w:val="21"/>
                      <w:u w:val="single"/>
                    </w:rPr>
                  </w:pPr>
                  <w:r>
                    <w:rPr>
                      <w:rFonts w:hint="eastAsia"/>
                      <w:szCs w:val="21"/>
                      <w:u w:val="single"/>
                    </w:rPr>
                    <w:t>0.002</w:t>
                  </w:r>
                </w:p>
              </w:tc>
            </w:tr>
          </w:tbl>
          <w:p w:rsidR="004F5D0A" w:rsidRDefault="00D61730">
            <w:pPr>
              <w:spacing w:line="360" w:lineRule="auto"/>
              <w:rPr>
                <w:szCs w:val="32"/>
              </w:rPr>
            </w:pPr>
            <w:r>
              <w:rPr>
                <w:szCs w:val="32"/>
              </w:rPr>
              <w:t>7.</w:t>
            </w:r>
            <w:r>
              <w:rPr>
                <w:rFonts w:hint="eastAsia"/>
                <w:szCs w:val="32"/>
              </w:rPr>
              <w:t>2</w:t>
            </w:r>
            <w:r>
              <w:rPr>
                <w:rFonts w:hint="eastAsia"/>
                <w:szCs w:val="32"/>
              </w:rPr>
              <w:t>、</w:t>
            </w:r>
            <w:r>
              <w:rPr>
                <w:szCs w:val="32"/>
              </w:rPr>
              <w:t>评价工作等级</w:t>
            </w:r>
          </w:p>
          <w:p w:rsidR="004F5D0A" w:rsidRDefault="00D61730">
            <w:pPr>
              <w:spacing w:line="360" w:lineRule="auto"/>
              <w:ind w:firstLineChars="200" w:firstLine="420"/>
            </w:pPr>
            <w:r>
              <w:rPr>
                <w:szCs w:val="32"/>
              </w:rPr>
              <w:t>根据《建设项目环境风险评价技术导则》（</w:t>
            </w:r>
            <w:r>
              <w:rPr>
                <w:szCs w:val="32"/>
              </w:rPr>
              <w:t>HJ169-2018</w:t>
            </w:r>
            <w:r>
              <w:rPr>
                <w:szCs w:val="32"/>
              </w:rPr>
              <w:t>）中要求：环境风险评价工作等级划分为一级、二级、三级。根据建设项目涉及的物质及工艺系统危险性和所在地的环境敏感性确定环境风险潜势，按照</w:t>
            </w:r>
            <w:r>
              <w:rPr>
                <w:rFonts w:hint="eastAsia"/>
                <w:szCs w:val="32"/>
              </w:rPr>
              <w:t>下</w:t>
            </w:r>
            <w:r>
              <w:rPr>
                <w:szCs w:val="32"/>
              </w:rPr>
              <w:t>表确定评价工作等级。风险潜势为</w:t>
            </w:r>
            <w:r>
              <w:rPr>
                <w:szCs w:val="32"/>
              </w:rPr>
              <w:t>Ⅳ</w:t>
            </w:r>
            <w:r>
              <w:rPr>
                <w:szCs w:val="32"/>
              </w:rPr>
              <w:t>及以上进行一级评价风险潜势为</w:t>
            </w:r>
            <w:r>
              <w:rPr>
                <w:szCs w:val="32"/>
              </w:rPr>
              <w:t>Ⅲ</w:t>
            </w:r>
            <w:r>
              <w:rPr>
                <w:szCs w:val="32"/>
              </w:rPr>
              <w:t>，进行二级评价；风险潜势为</w:t>
            </w:r>
            <w:r>
              <w:rPr>
                <w:szCs w:val="32"/>
              </w:rPr>
              <w:t>Ⅱ</w:t>
            </w:r>
            <w:r>
              <w:rPr>
                <w:szCs w:val="32"/>
              </w:rPr>
              <w:t>，进行三级评价；风险潜势为</w:t>
            </w:r>
            <w:r>
              <w:rPr>
                <w:szCs w:val="32"/>
              </w:rPr>
              <w:t>Ⅰ</w:t>
            </w:r>
            <w:r>
              <w:rPr>
                <w:szCs w:val="32"/>
              </w:rPr>
              <w:t>，可开展简单分析</w:t>
            </w:r>
            <w:r>
              <w:t>。</w:t>
            </w:r>
          </w:p>
          <w:p w:rsidR="004F5D0A" w:rsidRDefault="00D61730">
            <w:pPr>
              <w:spacing w:line="360" w:lineRule="auto"/>
              <w:jc w:val="center"/>
              <w:rPr>
                <w:b/>
                <w:bCs/>
              </w:rPr>
            </w:pPr>
            <w:r>
              <w:rPr>
                <w:b/>
                <w:bCs/>
              </w:rPr>
              <w:t>表</w:t>
            </w:r>
            <w:r>
              <w:rPr>
                <w:b/>
                <w:bCs/>
              </w:rPr>
              <w:t>4</w:t>
            </w:r>
            <w:r>
              <w:rPr>
                <w:rFonts w:hint="eastAsia"/>
                <w:b/>
                <w:bCs/>
              </w:rPr>
              <w:t>-</w:t>
            </w:r>
            <w:r>
              <w:rPr>
                <w:b/>
                <w:bCs/>
              </w:rPr>
              <w:t>28</w:t>
            </w:r>
            <w:r>
              <w:rPr>
                <w:rFonts w:hint="eastAsia"/>
                <w:b/>
                <w:bCs/>
              </w:rPr>
              <w:t xml:space="preserve">  </w:t>
            </w:r>
            <w:r>
              <w:rPr>
                <w:rFonts w:hint="eastAsia"/>
                <w:b/>
                <w:bCs/>
              </w:rPr>
              <w:t>评价工作级别</w:t>
            </w:r>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1637"/>
              <w:gridCol w:w="1637"/>
              <w:gridCol w:w="1636"/>
              <w:gridCol w:w="1636"/>
              <w:gridCol w:w="1636"/>
            </w:tblGrid>
            <w:tr w:rsidR="004F5D0A">
              <w:trPr>
                <w:jc w:val="center"/>
              </w:trPr>
              <w:tc>
                <w:tcPr>
                  <w:tcW w:w="1000" w:type="pct"/>
                </w:tcPr>
                <w:p w:rsidR="004F5D0A" w:rsidRDefault="00D61730">
                  <w:pPr>
                    <w:jc w:val="center"/>
                  </w:pPr>
                  <w:r>
                    <w:rPr>
                      <w:rFonts w:hint="eastAsia"/>
                    </w:rPr>
                    <w:t>环境风险潜势</w:t>
                  </w:r>
                </w:p>
              </w:tc>
              <w:tc>
                <w:tcPr>
                  <w:tcW w:w="1000" w:type="pct"/>
                </w:tcPr>
                <w:p w:rsidR="004F5D0A" w:rsidRDefault="00D61730">
                  <w:pPr>
                    <w:jc w:val="center"/>
                  </w:pPr>
                  <w:r>
                    <w:t>Ⅳ</w:t>
                  </w:r>
                  <w:r>
                    <w:rPr>
                      <w:rFonts w:hint="eastAsia"/>
                    </w:rPr>
                    <w:t>、</w:t>
                  </w:r>
                  <w:r>
                    <w:t>Ⅳ</w:t>
                  </w:r>
                  <w:r>
                    <w:rPr>
                      <w:rFonts w:hint="eastAsia"/>
                    </w:rPr>
                    <w:t>+</w:t>
                  </w:r>
                </w:p>
              </w:tc>
              <w:tc>
                <w:tcPr>
                  <w:tcW w:w="1000" w:type="pct"/>
                </w:tcPr>
                <w:p w:rsidR="004F5D0A" w:rsidRDefault="00D61730">
                  <w:pPr>
                    <w:jc w:val="center"/>
                  </w:pPr>
                  <w:r>
                    <w:t>Ⅲ</w:t>
                  </w:r>
                </w:p>
              </w:tc>
              <w:tc>
                <w:tcPr>
                  <w:tcW w:w="1000" w:type="pct"/>
                </w:tcPr>
                <w:p w:rsidR="004F5D0A" w:rsidRDefault="00D61730">
                  <w:pPr>
                    <w:jc w:val="center"/>
                  </w:pPr>
                  <w:r>
                    <w:t>Ⅱ</w:t>
                  </w:r>
                </w:p>
              </w:tc>
              <w:tc>
                <w:tcPr>
                  <w:tcW w:w="1000" w:type="pct"/>
                </w:tcPr>
                <w:p w:rsidR="004F5D0A" w:rsidRDefault="00D61730">
                  <w:pPr>
                    <w:jc w:val="center"/>
                  </w:pPr>
                  <w:r>
                    <w:t>Ⅰ</w:t>
                  </w:r>
                </w:p>
              </w:tc>
            </w:tr>
            <w:tr w:rsidR="004F5D0A">
              <w:trPr>
                <w:jc w:val="center"/>
              </w:trPr>
              <w:tc>
                <w:tcPr>
                  <w:tcW w:w="1000" w:type="pct"/>
                </w:tcPr>
                <w:p w:rsidR="004F5D0A" w:rsidRDefault="00D61730">
                  <w:pPr>
                    <w:jc w:val="center"/>
                  </w:pPr>
                  <w:r>
                    <w:rPr>
                      <w:rFonts w:hint="eastAsia"/>
                    </w:rPr>
                    <w:t>评价工作等级</w:t>
                  </w:r>
                </w:p>
              </w:tc>
              <w:tc>
                <w:tcPr>
                  <w:tcW w:w="1000" w:type="pct"/>
                </w:tcPr>
                <w:p w:rsidR="004F5D0A" w:rsidRDefault="00D61730">
                  <w:pPr>
                    <w:jc w:val="center"/>
                  </w:pPr>
                  <w:r>
                    <w:rPr>
                      <w:rFonts w:hint="eastAsia"/>
                    </w:rPr>
                    <w:t>一</w:t>
                  </w:r>
                </w:p>
              </w:tc>
              <w:tc>
                <w:tcPr>
                  <w:tcW w:w="1000" w:type="pct"/>
                </w:tcPr>
                <w:p w:rsidR="004F5D0A" w:rsidRDefault="00D61730">
                  <w:pPr>
                    <w:jc w:val="center"/>
                  </w:pPr>
                  <w:r>
                    <w:rPr>
                      <w:rFonts w:hint="eastAsia"/>
                    </w:rPr>
                    <w:t>二</w:t>
                  </w:r>
                </w:p>
              </w:tc>
              <w:tc>
                <w:tcPr>
                  <w:tcW w:w="1000" w:type="pct"/>
                </w:tcPr>
                <w:p w:rsidR="004F5D0A" w:rsidRDefault="00D61730">
                  <w:pPr>
                    <w:jc w:val="center"/>
                  </w:pPr>
                  <w:r>
                    <w:rPr>
                      <w:rFonts w:hint="eastAsia"/>
                    </w:rPr>
                    <w:t>三</w:t>
                  </w:r>
                </w:p>
              </w:tc>
              <w:tc>
                <w:tcPr>
                  <w:tcW w:w="1000" w:type="pct"/>
                </w:tcPr>
                <w:p w:rsidR="004F5D0A" w:rsidRDefault="00D61730">
                  <w:pPr>
                    <w:jc w:val="center"/>
                  </w:pPr>
                  <w:r>
                    <w:rPr>
                      <w:rFonts w:hint="eastAsia"/>
                    </w:rPr>
                    <w:t>简单分析</w:t>
                  </w:r>
                </w:p>
              </w:tc>
            </w:tr>
            <w:tr w:rsidR="004F5D0A">
              <w:trPr>
                <w:jc w:val="center"/>
              </w:trPr>
              <w:tc>
                <w:tcPr>
                  <w:tcW w:w="5000" w:type="pct"/>
                  <w:gridSpan w:val="5"/>
                </w:tcPr>
                <w:p w:rsidR="004F5D0A" w:rsidRDefault="00D61730">
                  <w:r>
                    <w:rPr>
                      <w:rFonts w:hint="eastAsia"/>
                    </w:rPr>
                    <w:t>简单分析相对于详细评价工作而言，在描述物质、环境影响途径、环境危害后果、风险防范措施等方面给出定性的说明。见附录</w:t>
                  </w:r>
                  <w:r>
                    <w:rPr>
                      <w:rFonts w:hint="eastAsia"/>
                    </w:rPr>
                    <w:t>A</w:t>
                  </w:r>
                  <w:r>
                    <w:rPr>
                      <w:rFonts w:hint="eastAsia"/>
                    </w:rPr>
                    <w:t>。</w:t>
                  </w:r>
                </w:p>
              </w:tc>
            </w:tr>
          </w:tbl>
          <w:p w:rsidR="004F5D0A" w:rsidRDefault="00D61730">
            <w:pPr>
              <w:spacing w:line="360" w:lineRule="auto"/>
              <w:ind w:firstLineChars="200" w:firstLine="420"/>
            </w:pPr>
            <w:r>
              <w:t>由于本项目风险评价工作等级为简单分析级别，因此，本评价按照附录</w:t>
            </w:r>
            <w:r>
              <w:t>A</w:t>
            </w:r>
            <w:r>
              <w:t>简单分析基本内容的要求进行评价，填写表</w:t>
            </w:r>
            <w:r>
              <w:t>A.1</w:t>
            </w:r>
            <w:r>
              <w:t>中的相关内容。</w:t>
            </w:r>
          </w:p>
          <w:p w:rsidR="004F5D0A" w:rsidRDefault="00D61730">
            <w:pPr>
              <w:spacing w:line="360" w:lineRule="auto"/>
              <w:jc w:val="center"/>
              <w:rPr>
                <w:b/>
                <w:bCs/>
              </w:rPr>
            </w:pPr>
            <w:r>
              <w:rPr>
                <w:b/>
                <w:bCs/>
              </w:rPr>
              <w:t>表</w:t>
            </w:r>
            <w:r>
              <w:rPr>
                <w:b/>
                <w:bCs/>
              </w:rPr>
              <w:t>4</w:t>
            </w:r>
            <w:r>
              <w:rPr>
                <w:rFonts w:hint="eastAsia"/>
                <w:b/>
                <w:bCs/>
              </w:rPr>
              <w:t>-</w:t>
            </w:r>
            <w:r>
              <w:rPr>
                <w:b/>
                <w:bCs/>
              </w:rPr>
              <w:t>29</w:t>
            </w:r>
            <w:r>
              <w:rPr>
                <w:rFonts w:hint="eastAsia"/>
                <w:b/>
                <w:bCs/>
              </w:rPr>
              <w:t xml:space="preserve">  </w:t>
            </w:r>
            <w:r>
              <w:rPr>
                <w:b/>
                <w:bCs/>
              </w:rPr>
              <w:t>应急预案纲要内容</w:t>
            </w:r>
          </w:p>
          <w:tbl>
            <w:tblPr>
              <w:tblW w:w="5000" w:type="pct"/>
              <w:jc w:val="center"/>
              <w:tblBorders>
                <w:top w:val="single" w:sz="2" w:space="0" w:color="auto"/>
                <w:bottom w:val="single" w:sz="2" w:space="0" w:color="auto"/>
                <w:insideH w:val="single" w:sz="2" w:space="0" w:color="auto"/>
                <w:insideV w:val="single" w:sz="2" w:space="0" w:color="auto"/>
              </w:tblBorders>
              <w:tblLook w:val="04A0"/>
            </w:tblPr>
            <w:tblGrid>
              <w:gridCol w:w="1804"/>
              <w:gridCol w:w="1216"/>
              <w:gridCol w:w="265"/>
              <w:gridCol w:w="884"/>
              <w:gridCol w:w="627"/>
              <w:gridCol w:w="152"/>
              <w:gridCol w:w="1091"/>
              <w:gridCol w:w="389"/>
              <w:gridCol w:w="1754"/>
            </w:tblGrid>
            <w:tr w:rsidR="004F5D0A">
              <w:trPr>
                <w:trHeight w:val="480"/>
                <w:jc w:val="center"/>
              </w:trPr>
              <w:tc>
                <w:tcPr>
                  <w:tcW w:w="1102" w:type="pct"/>
                  <w:vAlign w:val="center"/>
                </w:tcPr>
                <w:p w:rsidR="004F5D0A" w:rsidRDefault="00D61730">
                  <w:pPr>
                    <w:jc w:val="center"/>
                  </w:pPr>
                  <w:r>
                    <w:rPr>
                      <w:rFonts w:hint="eastAsia"/>
                    </w:rPr>
                    <w:lastRenderedPageBreak/>
                    <w:t>建设项目名称</w:t>
                  </w:r>
                </w:p>
              </w:tc>
              <w:tc>
                <w:tcPr>
                  <w:tcW w:w="3898" w:type="pct"/>
                  <w:gridSpan w:val="8"/>
                  <w:vAlign w:val="center"/>
                </w:tcPr>
                <w:p w:rsidR="004F5D0A" w:rsidRDefault="00D61730">
                  <w:pPr>
                    <w:jc w:val="center"/>
                  </w:pPr>
                  <w:r>
                    <w:rPr>
                      <w:rFonts w:hint="eastAsia"/>
                    </w:rPr>
                    <w:t>教学设备研发制造项目</w:t>
                  </w:r>
                </w:p>
              </w:tc>
            </w:tr>
            <w:tr w:rsidR="004F5D0A">
              <w:trPr>
                <w:jc w:val="center"/>
              </w:trPr>
              <w:tc>
                <w:tcPr>
                  <w:tcW w:w="1102" w:type="pct"/>
                  <w:vAlign w:val="center"/>
                </w:tcPr>
                <w:p w:rsidR="004F5D0A" w:rsidRDefault="00D61730">
                  <w:pPr>
                    <w:jc w:val="center"/>
                  </w:pPr>
                  <w:r>
                    <w:rPr>
                      <w:rFonts w:hint="eastAsia"/>
                    </w:rPr>
                    <w:t>建设地点</w:t>
                  </w:r>
                </w:p>
              </w:tc>
              <w:tc>
                <w:tcPr>
                  <w:tcW w:w="743" w:type="pct"/>
                  <w:vAlign w:val="center"/>
                </w:tcPr>
                <w:p w:rsidR="004F5D0A" w:rsidRDefault="00D61730">
                  <w:pPr>
                    <w:jc w:val="center"/>
                  </w:pPr>
                  <w:r>
                    <w:rPr>
                      <w:rFonts w:hint="eastAsia"/>
                    </w:rPr>
                    <w:t>（湖南）省</w:t>
                  </w:r>
                </w:p>
              </w:tc>
              <w:tc>
                <w:tcPr>
                  <w:tcW w:w="702" w:type="pct"/>
                  <w:gridSpan w:val="2"/>
                  <w:vAlign w:val="center"/>
                </w:tcPr>
                <w:p w:rsidR="004F5D0A" w:rsidRDefault="00D61730">
                  <w:pPr>
                    <w:jc w:val="center"/>
                  </w:pPr>
                  <w:r>
                    <w:rPr>
                      <w:rFonts w:hint="eastAsia"/>
                    </w:rPr>
                    <w:t>（常德）市</w:t>
                  </w:r>
                </w:p>
              </w:tc>
              <w:tc>
                <w:tcPr>
                  <w:tcW w:w="476" w:type="pct"/>
                  <w:gridSpan w:val="2"/>
                  <w:vAlign w:val="center"/>
                </w:tcPr>
                <w:p w:rsidR="004F5D0A" w:rsidRDefault="00D61730">
                  <w:pPr>
                    <w:jc w:val="center"/>
                  </w:pPr>
                  <w:r>
                    <w:rPr>
                      <w:rFonts w:hint="eastAsia"/>
                    </w:rPr>
                    <w:t>（</w:t>
                  </w:r>
                  <w:r>
                    <w:rPr>
                      <w:rFonts w:hint="eastAsia"/>
                    </w:rPr>
                    <w:t>/</w:t>
                  </w:r>
                  <w:r>
                    <w:rPr>
                      <w:rFonts w:hint="eastAsia"/>
                    </w:rPr>
                    <w:t>）区</w:t>
                  </w:r>
                </w:p>
              </w:tc>
              <w:tc>
                <w:tcPr>
                  <w:tcW w:w="667" w:type="pct"/>
                  <w:vAlign w:val="center"/>
                </w:tcPr>
                <w:p w:rsidR="004F5D0A" w:rsidRDefault="00D61730">
                  <w:pPr>
                    <w:jc w:val="center"/>
                  </w:pPr>
                  <w:r>
                    <w:rPr>
                      <w:rFonts w:hint="eastAsia"/>
                    </w:rPr>
                    <w:t>（澧）县</w:t>
                  </w:r>
                </w:p>
              </w:tc>
              <w:tc>
                <w:tcPr>
                  <w:tcW w:w="1310" w:type="pct"/>
                  <w:gridSpan w:val="2"/>
                  <w:vAlign w:val="center"/>
                </w:tcPr>
                <w:p w:rsidR="004F5D0A" w:rsidRDefault="00D61730">
                  <w:pPr>
                    <w:jc w:val="center"/>
                  </w:pPr>
                  <w:r>
                    <w:rPr>
                      <w:rFonts w:hint="eastAsia"/>
                    </w:rPr>
                    <w:t>（澧县高新区）园区</w:t>
                  </w:r>
                </w:p>
              </w:tc>
            </w:tr>
            <w:tr w:rsidR="004F5D0A">
              <w:trPr>
                <w:jc w:val="center"/>
              </w:trPr>
              <w:tc>
                <w:tcPr>
                  <w:tcW w:w="1102" w:type="pct"/>
                  <w:vAlign w:val="center"/>
                </w:tcPr>
                <w:p w:rsidR="004F5D0A" w:rsidRDefault="00D61730">
                  <w:pPr>
                    <w:jc w:val="center"/>
                  </w:pPr>
                  <w:r>
                    <w:rPr>
                      <w:rFonts w:hint="eastAsia"/>
                    </w:rPr>
                    <w:t>地理坐标</w:t>
                  </w:r>
                </w:p>
              </w:tc>
              <w:tc>
                <w:tcPr>
                  <w:tcW w:w="905" w:type="pct"/>
                  <w:gridSpan w:val="2"/>
                  <w:vAlign w:val="center"/>
                </w:tcPr>
                <w:p w:rsidR="004F5D0A" w:rsidRDefault="00D61730">
                  <w:pPr>
                    <w:jc w:val="center"/>
                  </w:pPr>
                  <w:r>
                    <w:rPr>
                      <w:rFonts w:hint="eastAsia"/>
                    </w:rPr>
                    <w:t xml:space="preserve"> </w:t>
                  </w:r>
                  <w:r>
                    <w:rPr>
                      <w:rFonts w:hint="eastAsia"/>
                    </w:rPr>
                    <w:t>经度</w:t>
                  </w:r>
                </w:p>
              </w:tc>
              <w:tc>
                <w:tcPr>
                  <w:tcW w:w="923" w:type="pct"/>
                  <w:gridSpan w:val="2"/>
                  <w:vAlign w:val="center"/>
                </w:tcPr>
                <w:p w:rsidR="004F5D0A" w:rsidRDefault="00D61730">
                  <w:pPr>
                    <w:jc w:val="center"/>
                  </w:pPr>
                  <w:r>
                    <w:t>111°44′6.32″</w:t>
                  </w:r>
                </w:p>
              </w:tc>
              <w:tc>
                <w:tcPr>
                  <w:tcW w:w="998" w:type="pct"/>
                  <w:gridSpan w:val="3"/>
                  <w:vAlign w:val="center"/>
                </w:tcPr>
                <w:p w:rsidR="004F5D0A" w:rsidRDefault="00D61730">
                  <w:pPr>
                    <w:jc w:val="center"/>
                  </w:pPr>
                  <w:r>
                    <w:rPr>
                      <w:rFonts w:hint="eastAsia"/>
                    </w:rPr>
                    <w:t>纬度</w:t>
                  </w:r>
                </w:p>
              </w:tc>
              <w:tc>
                <w:tcPr>
                  <w:tcW w:w="1072" w:type="pct"/>
                  <w:vAlign w:val="center"/>
                </w:tcPr>
                <w:p w:rsidR="004F5D0A" w:rsidRDefault="00D61730">
                  <w:pPr>
                    <w:jc w:val="center"/>
                  </w:pPr>
                  <w:r>
                    <w:t>29°37′44.23″</w:t>
                  </w:r>
                </w:p>
              </w:tc>
            </w:tr>
            <w:tr w:rsidR="004F5D0A">
              <w:trPr>
                <w:jc w:val="center"/>
              </w:trPr>
              <w:tc>
                <w:tcPr>
                  <w:tcW w:w="1102" w:type="pct"/>
                  <w:vAlign w:val="center"/>
                </w:tcPr>
                <w:p w:rsidR="004F5D0A" w:rsidRDefault="00D61730">
                  <w:pPr>
                    <w:jc w:val="center"/>
                  </w:pPr>
                  <w:r>
                    <w:rPr>
                      <w:rFonts w:hint="eastAsia"/>
                    </w:rPr>
                    <w:t>主要危险物质分布</w:t>
                  </w:r>
                </w:p>
              </w:tc>
              <w:tc>
                <w:tcPr>
                  <w:tcW w:w="3898" w:type="pct"/>
                  <w:gridSpan w:val="8"/>
                  <w:vAlign w:val="center"/>
                </w:tcPr>
                <w:p w:rsidR="004F5D0A" w:rsidRDefault="00D61730">
                  <w:pPr>
                    <w:jc w:val="center"/>
                  </w:pPr>
                  <w:r>
                    <w:rPr>
                      <w:rFonts w:hint="eastAsia"/>
                    </w:rPr>
                    <w:t>危废暂存间。</w:t>
                  </w:r>
                </w:p>
              </w:tc>
            </w:tr>
            <w:tr w:rsidR="004F5D0A">
              <w:trPr>
                <w:jc w:val="center"/>
              </w:trPr>
              <w:tc>
                <w:tcPr>
                  <w:tcW w:w="1102" w:type="pct"/>
                  <w:vAlign w:val="center"/>
                </w:tcPr>
                <w:p w:rsidR="004F5D0A" w:rsidRDefault="00D61730">
                  <w:pPr>
                    <w:jc w:val="center"/>
                  </w:pPr>
                  <w:r>
                    <w:t>环境影响途径和危害后果</w:t>
                  </w:r>
                </w:p>
              </w:tc>
              <w:tc>
                <w:tcPr>
                  <w:tcW w:w="3898" w:type="pct"/>
                  <w:gridSpan w:val="8"/>
                  <w:vAlign w:val="center"/>
                </w:tcPr>
                <w:p w:rsidR="004F5D0A" w:rsidRDefault="00D61730">
                  <w:pPr>
                    <w:jc w:val="center"/>
                  </w:pPr>
                  <w:r>
                    <w:rPr>
                      <w:rFonts w:hint="eastAsia"/>
                    </w:rPr>
                    <w:t>本项目的主要环境风险为废机油发生泄漏事故，泄漏污染物未能有效拦截收集，通过市政雨水管网或其他途径流入周围地表水体，造成地表水系的污染，引起地表水污染</w:t>
                  </w:r>
                  <w:r>
                    <w:rPr>
                      <w:rFonts w:hint="eastAsia"/>
                    </w:rPr>
                    <w:t>-</w:t>
                  </w:r>
                  <w:r>
                    <w:rPr>
                      <w:rFonts w:hint="eastAsia"/>
                    </w:rPr>
                    <w:t>土壤污染</w:t>
                  </w:r>
                  <w:r>
                    <w:rPr>
                      <w:rFonts w:hint="eastAsia"/>
                    </w:rPr>
                    <w:t>-</w:t>
                  </w:r>
                  <w:r>
                    <w:rPr>
                      <w:rFonts w:hint="eastAsia"/>
                    </w:rPr>
                    <w:t>地下水污染的生态圈污染效应</w:t>
                  </w:r>
                </w:p>
              </w:tc>
            </w:tr>
            <w:tr w:rsidR="004F5D0A">
              <w:trPr>
                <w:jc w:val="center"/>
              </w:trPr>
              <w:tc>
                <w:tcPr>
                  <w:tcW w:w="1102" w:type="pct"/>
                  <w:vAlign w:val="center"/>
                </w:tcPr>
                <w:p w:rsidR="004F5D0A" w:rsidRDefault="00D61730">
                  <w:pPr>
                    <w:jc w:val="center"/>
                  </w:pPr>
                  <w:r>
                    <w:t>风险防范措施</w:t>
                  </w:r>
                </w:p>
                <w:p w:rsidR="004F5D0A" w:rsidRDefault="00D61730">
                  <w:pPr>
                    <w:jc w:val="center"/>
                  </w:pPr>
                  <w:r>
                    <w:t>要求</w:t>
                  </w:r>
                </w:p>
              </w:tc>
              <w:tc>
                <w:tcPr>
                  <w:tcW w:w="3898" w:type="pct"/>
                  <w:gridSpan w:val="8"/>
                  <w:vAlign w:val="center"/>
                </w:tcPr>
                <w:p w:rsidR="004F5D0A" w:rsidRDefault="00D61730">
                  <w:r>
                    <w:rPr>
                      <w:rFonts w:hint="eastAsia"/>
                    </w:rPr>
                    <w:t>1</w:t>
                  </w:r>
                  <w:r>
                    <w:rPr>
                      <w:rFonts w:hint="eastAsia"/>
                    </w:rPr>
                    <w:t>、泄漏事故防范措施：</w:t>
                  </w:r>
                </w:p>
                <w:p w:rsidR="004F5D0A" w:rsidRDefault="00D61730">
                  <w:r>
                    <w:rPr>
                      <w:rFonts w:hint="eastAsia"/>
                    </w:rPr>
                    <w:t>（</w:t>
                  </w:r>
                  <w:r>
                    <w:rPr>
                      <w:rFonts w:hint="eastAsia"/>
                    </w:rPr>
                    <w:t>1</w:t>
                  </w:r>
                  <w:r>
                    <w:rPr>
                      <w:rFonts w:hint="eastAsia"/>
                    </w:rPr>
                    <w:t>）危险品应有专人负责保管，专柜分类贮存，严禁乱丢乱放，使用应作登记，不得私自存放或携带出室外。</w:t>
                  </w:r>
                </w:p>
                <w:p w:rsidR="004F5D0A" w:rsidRDefault="00D61730">
                  <w:r>
                    <w:rPr>
                      <w:rFonts w:hint="eastAsia"/>
                    </w:rPr>
                    <w:t>2</w:t>
                  </w:r>
                  <w:r>
                    <w:rPr>
                      <w:rFonts w:hint="eastAsia"/>
                    </w:rPr>
                    <w:t>、火灾事故防范措施：</w:t>
                  </w:r>
                </w:p>
                <w:p w:rsidR="004F5D0A" w:rsidRDefault="00D61730">
                  <w:r>
                    <w:rPr>
                      <w:rFonts w:hint="eastAsia"/>
                    </w:rPr>
                    <w:t>（</w:t>
                  </w:r>
                  <w:r>
                    <w:rPr>
                      <w:rFonts w:hint="eastAsia"/>
                    </w:rPr>
                    <w:t>1</w:t>
                  </w:r>
                  <w:r>
                    <w:rPr>
                      <w:rFonts w:hint="eastAsia"/>
                    </w:rPr>
                    <w:t>）配备有灭火器材等消防设备。</w:t>
                  </w:r>
                </w:p>
                <w:p w:rsidR="004F5D0A" w:rsidRDefault="00D61730">
                  <w:r>
                    <w:rPr>
                      <w:rFonts w:hint="eastAsia"/>
                    </w:rPr>
                    <w:t>（</w:t>
                  </w:r>
                  <w:r>
                    <w:rPr>
                      <w:rFonts w:hint="eastAsia"/>
                    </w:rPr>
                    <w:t>2</w:t>
                  </w:r>
                  <w:r>
                    <w:rPr>
                      <w:rFonts w:hint="eastAsia"/>
                    </w:rPr>
                    <w:t>）严禁动用明火、各种电热器和能引起电火花的电气设备，室外门上应挂“严禁烟火”的警告牌。</w:t>
                  </w:r>
                </w:p>
                <w:p w:rsidR="004F5D0A" w:rsidRDefault="00D61730">
                  <w:r>
                    <w:rPr>
                      <w:rFonts w:hint="eastAsia"/>
                    </w:rPr>
                    <w:t>（</w:t>
                  </w:r>
                  <w:r>
                    <w:rPr>
                      <w:rFonts w:hint="eastAsia"/>
                    </w:rPr>
                    <w:t>3</w:t>
                  </w:r>
                  <w:r>
                    <w:rPr>
                      <w:rFonts w:hint="eastAsia"/>
                    </w:rPr>
                    <w:t>）各类消防器具、应急设施及员工个人保护装备；组建厂区事故应急救援组织体系、建立连锁报警系统、落实油墨及稀释剂、清洗溶剂的安全、环保措施。</w:t>
                  </w:r>
                </w:p>
              </w:tc>
            </w:tr>
            <w:tr w:rsidR="004F5D0A">
              <w:trPr>
                <w:jc w:val="center"/>
              </w:trPr>
              <w:tc>
                <w:tcPr>
                  <w:tcW w:w="5000" w:type="pct"/>
                  <w:gridSpan w:val="9"/>
                  <w:vAlign w:val="center"/>
                </w:tcPr>
                <w:p w:rsidR="004F5D0A" w:rsidRDefault="00D61730">
                  <w:r>
                    <w:t>填表说明（列出项目相关信息及评价说明）</w:t>
                  </w:r>
                </w:p>
                <w:p w:rsidR="004F5D0A" w:rsidRDefault="00D61730">
                  <w:pPr>
                    <w:ind w:firstLineChars="200" w:firstLine="420"/>
                  </w:pPr>
                  <w:r>
                    <w:t>根据《建设项目环境风险评价技术导则》（</w:t>
                  </w:r>
                  <w:r>
                    <w:t>HJ169-2018</w:t>
                  </w:r>
                  <w:r>
                    <w:t>）附录</w:t>
                  </w:r>
                  <w:r>
                    <w:t>C</w:t>
                  </w:r>
                  <w:r>
                    <w:t>中内容</w:t>
                  </w:r>
                  <w:r>
                    <w:t xml:space="preserve">: </w:t>
                  </w:r>
                  <w:r>
                    <w:t>当</w:t>
                  </w:r>
                  <w:r>
                    <w:t>Q&lt;1</w:t>
                  </w:r>
                  <w:r>
                    <w:t>时，该项目环境风险潜势为</w:t>
                  </w:r>
                  <w:r>
                    <w:t>I</w:t>
                  </w:r>
                  <w:r>
                    <w:t>。以确定本项目风险潜势为</w:t>
                  </w:r>
                  <w:r>
                    <w:t>I</w:t>
                  </w:r>
                  <w:r>
                    <w:t>，则确定本项目环境风险进行简单分析。本项目存在一定潜在事故风险，要加强风险管理，企业应认真落实各种风险防范措施，通过相应的技术手段降低风险发生概率，并在风险事故发生后，及时采取风险防范措施和应急预案，本项目环境风险影响可控，风险水平可接受。</w:t>
                  </w:r>
                </w:p>
              </w:tc>
            </w:tr>
          </w:tbl>
          <w:p w:rsidR="004F5D0A" w:rsidRDefault="004F5D0A">
            <w:pPr>
              <w:rPr>
                <w:color w:val="0000FF"/>
              </w:rPr>
            </w:pPr>
          </w:p>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p w:rsidR="004F5D0A" w:rsidRDefault="004F5D0A"/>
        </w:tc>
      </w:tr>
    </w:tbl>
    <w:p w:rsidR="004F5D0A" w:rsidRDefault="004F5D0A">
      <w:pPr>
        <w:sectPr w:rsidR="004F5D0A">
          <w:pgSz w:w="11906" w:h="16838"/>
          <w:pgMar w:top="1701" w:right="1531" w:bottom="1701" w:left="1531" w:header="851" w:footer="992" w:gutter="0"/>
          <w:cols w:space="425"/>
          <w:docGrid w:type="lines" w:linePitch="312"/>
        </w:sectPr>
      </w:pPr>
    </w:p>
    <w:p w:rsidR="004F5D0A" w:rsidRDefault="00D61730">
      <w:pPr>
        <w:pStyle w:val="1"/>
      </w:pPr>
      <w:r>
        <w:rPr>
          <w:rFonts w:hint="eastAsia"/>
        </w:rPr>
        <w:lastRenderedPageBreak/>
        <w:t>五、环境保护措施监督检查清单</w:t>
      </w:r>
    </w:p>
    <w:tbl>
      <w:tblPr>
        <w:tblStyle w:val="af"/>
        <w:tblW w:w="5000" w:type="pct"/>
        <w:tblLook w:val="04A0"/>
      </w:tblPr>
      <w:tblGrid>
        <w:gridCol w:w="1737"/>
        <w:gridCol w:w="1737"/>
        <w:gridCol w:w="1740"/>
        <w:gridCol w:w="1740"/>
        <w:gridCol w:w="2106"/>
      </w:tblGrid>
      <w:tr w:rsidR="004F5D0A">
        <w:tc>
          <w:tcPr>
            <w:tcW w:w="959" w:type="pct"/>
            <w:tcBorders>
              <w:tl2br w:val="single" w:sz="4" w:space="0" w:color="auto"/>
            </w:tcBorders>
          </w:tcPr>
          <w:p w:rsidR="004F5D0A" w:rsidRDefault="00D61730">
            <w:pPr>
              <w:jc w:val="right"/>
            </w:pPr>
            <w:r>
              <w:rPr>
                <w:rFonts w:hint="eastAsia"/>
              </w:rPr>
              <w:t>内容</w:t>
            </w:r>
          </w:p>
          <w:p w:rsidR="004F5D0A" w:rsidRDefault="00D61730">
            <w:r>
              <w:rPr>
                <w:rFonts w:hint="eastAsia"/>
              </w:rPr>
              <w:t>要素</w:t>
            </w:r>
          </w:p>
        </w:tc>
        <w:tc>
          <w:tcPr>
            <w:tcW w:w="959" w:type="pct"/>
            <w:vAlign w:val="center"/>
          </w:tcPr>
          <w:p w:rsidR="004F5D0A" w:rsidRDefault="00D61730">
            <w:pPr>
              <w:jc w:val="center"/>
              <w:rPr>
                <w:rFonts w:ascii="宋体" w:hAnsi="宋体" w:cs="宋体"/>
                <w:szCs w:val="21"/>
              </w:rPr>
            </w:pPr>
            <w:r>
              <w:rPr>
                <w:rFonts w:ascii="宋体" w:hAnsi="宋体" w:cs="宋体" w:hint="eastAsia"/>
                <w:szCs w:val="21"/>
              </w:rPr>
              <w:t>排放口(编号、</w:t>
            </w:r>
          </w:p>
          <w:p w:rsidR="004F5D0A" w:rsidRDefault="00D61730">
            <w:pPr>
              <w:jc w:val="center"/>
              <w:rPr>
                <w:rFonts w:ascii="宋体" w:hAnsi="宋体" w:cs="宋体"/>
                <w:szCs w:val="21"/>
              </w:rPr>
            </w:pPr>
            <w:r>
              <w:rPr>
                <w:rFonts w:ascii="宋体" w:hAnsi="宋体" w:cs="宋体" w:hint="eastAsia"/>
                <w:szCs w:val="21"/>
              </w:rPr>
              <w:t>名称)/污染源</w:t>
            </w:r>
          </w:p>
        </w:tc>
        <w:tc>
          <w:tcPr>
            <w:tcW w:w="960" w:type="pct"/>
            <w:vAlign w:val="center"/>
          </w:tcPr>
          <w:p w:rsidR="004F5D0A" w:rsidRDefault="00D61730">
            <w:pPr>
              <w:jc w:val="center"/>
              <w:rPr>
                <w:rFonts w:ascii="宋体" w:hAnsi="宋体" w:cs="宋体"/>
                <w:szCs w:val="21"/>
              </w:rPr>
            </w:pPr>
            <w:r>
              <w:rPr>
                <w:rFonts w:ascii="宋体" w:hAnsi="宋体" w:cs="宋体" w:hint="eastAsia"/>
                <w:szCs w:val="21"/>
              </w:rPr>
              <w:t>污染物项目</w:t>
            </w:r>
          </w:p>
        </w:tc>
        <w:tc>
          <w:tcPr>
            <w:tcW w:w="960" w:type="pct"/>
            <w:vAlign w:val="center"/>
          </w:tcPr>
          <w:p w:rsidR="004F5D0A" w:rsidRDefault="00D61730">
            <w:pPr>
              <w:jc w:val="center"/>
              <w:rPr>
                <w:rFonts w:ascii="宋体" w:hAnsi="宋体" w:cs="宋体"/>
                <w:szCs w:val="21"/>
              </w:rPr>
            </w:pPr>
            <w:r>
              <w:rPr>
                <w:rFonts w:ascii="宋体" w:hAnsi="宋体" w:cs="宋体" w:hint="eastAsia"/>
                <w:szCs w:val="21"/>
              </w:rPr>
              <w:t>环境保护措施</w:t>
            </w:r>
          </w:p>
        </w:tc>
        <w:tc>
          <w:tcPr>
            <w:tcW w:w="1162" w:type="pct"/>
            <w:vAlign w:val="center"/>
          </w:tcPr>
          <w:p w:rsidR="004F5D0A" w:rsidRDefault="00D61730">
            <w:pPr>
              <w:jc w:val="center"/>
              <w:rPr>
                <w:rFonts w:ascii="宋体" w:hAnsi="宋体" w:cs="宋体"/>
                <w:szCs w:val="21"/>
              </w:rPr>
            </w:pPr>
            <w:r>
              <w:rPr>
                <w:rFonts w:ascii="宋体" w:hAnsi="宋体" w:cs="宋体" w:hint="eastAsia"/>
                <w:szCs w:val="21"/>
              </w:rPr>
              <w:t>执行标准</w:t>
            </w:r>
          </w:p>
        </w:tc>
      </w:tr>
      <w:tr w:rsidR="004F5D0A">
        <w:tc>
          <w:tcPr>
            <w:tcW w:w="959" w:type="pct"/>
            <w:vMerge w:val="restart"/>
            <w:vAlign w:val="center"/>
          </w:tcPr>
          <w:p w:rsidR="004F5D0A" w:rsidRDefault="00D61730">
            <w:pPr>
              <w:spacing w:line="360" w:lineRule="auto"/>
              <w:jc w:val="center"/>
            </w:pPr>
            <w:r>
              <w:rPr>
                <w:rFonts w:ascii="宋体" w:hAnsi="宋体" w:cs="宋体" w:hint="eastAsia"/>
                <w:szCs w:val="21"/>
              </w:rPr>
              <w:t>大气环境</w:t>
            </w:r>
          </w:p>
        </w:tc>
        <w:tc>
          <w:tcPr>
            <w:tcW w:w="959" w:type="pct"/>
          </w:tcPr>
          <w:p w:rsidR="004F5D0A" w:rsidRDefault="00D61730">
            <w:pPr>
              <w:jc w:val="center"/>
            </w:pPr>
            <w:r>
              <w:rPr>
                <w:rFonts w:hint="eastAsia"/>
              </w:rPr>
              <w:t>DA001</w:t>
            </w:r>
          </w:p>
        </w:tc>
        <w:tc>
          <w:tcPr>
            <w:tcW w:w="960" w:type="pct"/>
          </w:tcPr>
          <w:p w:rsidR="004F5D0A" w:rsidRDefault="00D61730">
            <w:pPr>
              <w:jc w:val="center"/>
            </w:pPr>
            <w:r>
              <w:rPr>
                <w:rFonts w:hint="eastAsia"/>
              </w:rPr>
              <w:t>颗粒物</w:t>
            </w:r>
          </w:p>
        </w:tc>
        <w:tc>
          <w:tcPr>
            <w:tcW w:w="960" w:type="pct"/>
          </w:tcPr>
          <w:p w:rsidR="004F5D0A" w:rsidRDefault="00D61730">
            <w:pPr>
              <w:jc w:val="center"/>
            </w:pPr>
            <w:r>
              <w:rPr>
                <w:rFonts w:hint="eastAsia"/>
              </w:rPr>
              <w:t>集气装置</w:t>
            </w:r>
            <w:r>
              <w:t>+</w:t>
            </w:r>
            <w:r>
              <w:rPr>
                <w:rFonts w:hint="eastAsia"/>
              </w:rPr>
              <w:t>中央布袋</w:t>
            </w:r>
            <w:r>
              <w:t>除尘器</w:t>
            </w:r>
            <w:r>
              <w:t>+15m</w:t>
            </w:r>
            <w:r>
              <w:t>排气筒</w:t>
            </w:r>
          </w:p>
        </w:tc>
        <w:tc>
          <w:tcPr>
            <w:tcW w:w="1162" w:type="pct"/>
          </w:tcPr>
          <w:p w:rsidR="004F5D0A" w:rsidRDefault="00D61730">
            <w:pPr>
              <w:jc w:val="center"/>
            </w:pPr>
            <w:r>
              <w:rPr>
                <w:rFonts w:hint="eastAsia"/>
              </w:rPr>
              <w:t>《大气污染物综合排放标准》</w:t>
            </w:r>
            <w:r>
              <w:t>(GB16297-1996)</w:t>
            </w:r>
            <w:r>
              <w:rPr>
                <w:rFonts w:hint="eastAsia"/>
              </w:rPr>
              <w:t>表</w:t>
            </w:r>
            <w:r>
              <w:rPr>
                <w:rFonts w:hint="eastAsia"/>
              </w:rPr>
              <w:t>2</w:t>
            </w:r>
          </w:p>
        </w:tc>
      </w:tr>
      <w:tr w:rsidR="004F5D0A">
        <w:tc>
          <w:tcPr>
            <w:tcW w:w="959" w:type="pct"/>
            <w:vMerge/>
            <w:vAlign w:val="center"/>
          </w:tcPr>
          <w:p w:rsidR="004F5D0A" w:rsidRDefault="004F5D0A">
            <w:pPr>
              <w:spacing w:line="360" w:lineRule="auto"/>
              <w:jc w:val="center"/>
            </w:pPr>
          </w:p>
        </w:tc>
        <w:tc>
          <w:tcPr>
            <w:tcW w:w="959" w:type="pct"/>
            <w:vMerge w:val="restart"/>
          </w:tcPr>
          <w:p w:rsidR="004F5D0A" w:rsidRDefault="00D61730">
            <w:pPr>
              <w:jc w:val="center"/>
            </w:pPr>
            <w:r>
              <w:rPr>
                <w:rFonts w:hint="eastAsia"/>
              </w:rPr>
              <w:t>DA002</w:t>
            </w:r>
          </w:p>
        </w:tc>
        <w:tc>
          <w:tcPr>
            <w:tcW w:w="960" w:type="pct"/>
          </w:tcPr>
          <w:p w:rsidR="004F5D0A" w:rsidRDefault="00D61730">
            <w:pPr>
              <w:jc w:val="center"/>
            </w:pPr>
            <w:r>
              <w:rPr>
                <w:rFonts w:hint="eastAsia"/>
              </w:rPr>
              <w:t>颗粒物</w:t>
            </w:r>
          </w:p>
        </w:tc>
        <w:tc>
          <w:tcPr>
            <w:tcW w:w="960" w:type="pct"/>
            <w:vMerge w:val="restart"/>
          </w:tcPr>
          <w:p w:rsidR="004F5D0A" w:rsidRDefault="00D61730">
            <w:pPr>
              <w:jc w:val="center"/>
            </w:pPr>
            <w:r>
              <w:rPr>
                <w:rFonts w:hint="eastAsia"/>
              </w:rPr>
              <w:t>集气罩</w:t>
            </w:r>
            <w:r>
              <w:t>+</w:t>
            </w:r>
            <w:r>
              <w:rPr>
                <w:rFonts w:hint="eastAsia"/>
              </w:rPr>
              <w:t>干式过滤棉</w:t>
            </w:r>
            <w:r>
              <w:rPr>
                <w:rFonts w:hint="eastAsia"/>
              </w:rPr>
              <w:t>+</w:t>
            </w:r>
            <w:r>
              <w:rPr>
                <w:rFonts w:hint="eastAsia"/>
              </w:rPr>
              <w:t>活性炭吸附装置</w:t>
            </w:r>
            <w:r>
              <w:rPr>
                <w:rFonts w:hint="eastAsia"/>
              </w:rPr>
              <w:t>+</w:t>
            </w:r>
            <w:r>
              <w:rPr>
                <w:rFonts w:hint="eastAsia"/>
              </w:rPr>
              <w:t>光氧催化装置</w:t>
            </w:r>
            <w:r>
              <w:t>+15m</w:t>
            </w:r>
            <w:r>
              <w:t>排气筒</w:t>
            </w:r>
          </w:p>
        </w:tc>
        <w:tc>
          <w:tcPr>
            <w:tcW w:w="1162" w:type="pct"/>
          </w:tcPr>
          <w:p w:rsidR="004F5D0A" w:rsidRDefault="00D61730">
            <w:pPr>
              <w:jc w:val="center"/>
            </w:pPr>
            <w:r>
              <w:rPr>
                <w:rFonts w:hint="eastAsia"/>
              </w:rPr>
              <w:t>《大气污染物综合排放标准》</w:t>
            </w:r>
            <w:r>
              <w:t>(GB16297-1996)</w:t>
            </w:r>
            <w:r>
              <w:rPr>
                <w:rFonts w:hint="eastAsia"/>
              </w:rPr>
              <w:t>表</w:t>
            </w:r>
            <w:r>
              <w:rPr>
                <w:rFonts w:hint="eastAsia"/>
              </w:rPr>
              <w:t>2</w:t>
            </w:r>
          </w:p>
        </w:tc>
      </w:tr>
      <w:tr w:rsidR="004F5D0A">
        <w:tc>
          <w:tcPr>
            <w:tcW w:w="959" w:type="pct"/>
            <w:vMerge/>
            <w:vAlign w:val="center"/>
          </w:tcPr>
          <w:p w:rsidR="004F5D0A" w:rsidRDefault="004F5D0A">
            <w:pPr>
              <w:spacing w:line="360" w:lineRule="auto"/>
              <w:jc w:val="center"/>
            </w:pPr>
          </w:p>
        </w:tc>
        <w:tc>
          <w:tcPr>
            <w:tcW w:w="959" w:type="pct"/>
            <w:vMerge/>
          </w:tcPr>
          <w:p w:rsidR="004F5D0A" w:rsidRDefault="004F5D0A">
            <w:pPr>
              <w:jc w:val="center"/>
            </w:pPr>
          </w:p>
        </w:tc>
        <w:tc>
          <w:tcPr>
            <w:tcW w:w="960" w:type="pct"/>
          </w:tcPr>
          <w:p w:rsidR="004F5D0A" w:rsidRDefault="00D61730">
            <w:pPr>
              <w:jc w:val="center"/>
            </w:pPr>
            <w:r>
              <w:t>非甲烷总烃</w:t>
            </w:r>
          </w:p>
        </w:tc>
        <w:tc>
          <w:tcPr>
            <w:tcW w:w="960" w:type="pct"/>
            <w:vMerge/>
          </w:tcPr>
          <w:p w:rsidR="004F5D0A" w:rsidRDefault="004F5D0A">
            <w:pPr>
              <w:jc w:val="center"/>
            </w:pPr>
          </w:p>
        </w:tc>
        <w:tc>
          <w:tcPr>
            <w:tcW w:w="1162" w:type="pct"/>
          </w:tcPr>
          <w:p w:rsidR="004F5D0A" w:rsidRDefault="00D61730">
            <w:pPr>
              <w:jc w:val="center"/>
            </w:pPr>
            <w:r>
              <w:rPr>
                <w:rFonts w:hint="eastAsia"/>
              </w:rPr>
              <w:t>《家具制造业挥发性有机物排放控制标准》（</w:t>
            </w:r>
            <w:r>
              <w:t>DB</w:t>
            </w:r>
            <w:r>
              <w:rPr>
                <w:rFonts w:hint="eastAsia"/>
              </w:rPr>
              <w:t>43</w:t>
            </w:r>
            <w:r>
              <w:t>/</w:t>
            </w:r>
            <w:r>
              <w:rPr>
                <w:rFonts w:hint="eastAsia"/>
              </w:rPr>
              <w:t>1355</w:t>
            </w:r>
            <w:r>
              <w:t>-201</w:t>
            </w:r>
            <w:r>
              <w:rPr>
                <w:rFonts w:hint="eastAsia"/>
              </w:rPr>
              <w:t>7</w:t>
            </w:r>
            <w:r>
              <w:rPr>
                <w:rFonts w:hint="eastAsia"/>
              </w:rPr>
              <w:t>）表</w:t>
            </w:r>
            <w:r>
              <w:rPr>
                <w:rFonts w:hint="eastAsia"/>
              </w:rPr>
              <w:t>1</w:t>
            </w:r>
          </w:p>
        </w:tc>
      </w:tr>
      <w:tr w:rsidR="004F5D0A">
        <w:trPr>
          <w:trHeight w:val="611"/>
        </w:trPr>
        <w:tc>
          <w:tcPr>
            <w:tcW w:w="959" w:type="pct"/>
            <w:vMerge/>
            <w:vAlign w:val="center"/>
          </w:tcPr>
          <w:p w:rsidR="004F5D0A" w:rsidRDefault="004F5D0A">
            <w:pPr>
              <w:spacing w:line="360" w:lineRule="auto"/>
              <w:jc w:val="center"/>
            </w:pPr>
          </w:p>
        </w:tc>
        <w:tc>
          <w:tcPr>
            <w:tcW w:w="959" w:type="pct"/>
            <w:vMerge w:val="restart"/>
          </w:tcPr>
          <w:p w:rsidR="004F5D0A" w:rsidRDefault="00D61730">
            <w:pPr>
              <w:jc w:val="center"/>
            </w:pPr>
            <w:r>
              <w:rPr>
                <w:rFonts w:hint="eastAsia"/>
              </w:rPr>
              <w:t>厂界</w:t>
            </w:r>
          </w:p>
        </w:tc>
        <w:tc>
          <w:tcPr>
            <w:tcW w:w="960" w:type="pct"/>
          </w:tcPr>
          <w:p w:rsidR="004F5D0A" w:rsidRDefault="00D61730">
            <w:pPr>
              <w:jc w:val="center"/>
            </w:pPr>
            <w:r>
              <w:rPr>
                <w:rFonts w:hint="eastAsia"/>
              </w:rPr>
              <w:t>颗粒物</w:t>
            </w:r>
          </w:p>
        </w:tc>
        <w:tc>
          <w:tcPr>
            <w:tcW w:w="960" w:type="pct"/>
            <w:vMerge w:val="restart"/>
          </w:tcPr>
          <w:p w:rsidR="004F5D0A" w:rsidRDefault="00D61730">
            <w:pPr>
              <w:jc w:val="center"/>
            </w:pPr>
            <w:r>
              <w:rPr>
                <w:rFonts w:hint="eastAsia"/>
                <w:szCs w:val="21"/>
              </w:rPr>
              <w:t>车间一</w:t>
            </w:r>
            <w:r>
              <w:rPr>
                <w:szCs w:val="21"/>
              </w:rPr>
              <w:t>、二</w:t>
            </w:r>
            <w:r>
              <w:rPr>
                <w:rFonts w:hint="eastAsia"/>
                <w:szCs w:val="21"/>
              </w:rPr>
              <w:t>分别</w:t>
            </w:r>
            <w:r>
              <w:rPr>
                <w:szCs w:val="21"/>
              </w:rPr>
              <w:t>整体封闭</w:t>
            </w:r>
          </w:p>
        </w:tc>
        <w:tc>
          <w:tcPr>
            <w:tcW w:w="1162" w:type="pct"/>
          </w:tcPr>
          <w:p w:rsidR="004F5D0A" w:rsidRDefault="00D61730">
            <w:pPr>
              <w:jc w:val="center"/>
            </w:pPr>
            <w:r>
              <w:rPr>
                <w:rFonts w:hint="eastAsia"/>
              </w:rPr>
              <w:t>《大气污染物综合排放标准》</w:t>
            </w:r>
            <w:r>
              <w:t>(GB16297-1996)</w:t>
            </w:r>
          </w:p>
        </w:tc>
      </w:tr>
      <w:tr w:rsidR="004F5D0A">
        <w:trPr>
          <w:trHeight w:val="611"/>
        </w:trPr>
        <w:tc>
          <w:tcPr>
            <w:tcW w:w="959" w:type="pct"/>
            <w:vMerge/>
            <w:vAlign w:val="center"/>
          </w:tcPr>
          <w:p w:rsidR="004F5D0A" w:rsidRDefault="004F5D0A">
            <w:pPr>
              <w:spacing w:line="360" w:lineRule="auto"/>
              <w:jc w:val="center"/>
            </w:pPr>
          </w:p>
        </w:tc>
        <w:tc>
          <w:tcPr>
            <w:tcW w:w="959" w:type="pct"/>
            <w:vMerge/>
          </w:tcPr>
          <w:p w:rsidR="004F5D0A" w:rsidRDefault="004F5D0A">
            <w:pPr>
              <w:jc w:val="center"/>
            </w:pPr>
          </w:p>
        </w:tc>
        <w:tc>
          <w:tcPr>
            <w:tcW w:w="960" w:type="pct"/>
          </w:tcPr>
          <w:p w:rsidR="004F5D0A" w:rsidRDefault="00D61730">
            <w:pPr>
              <w:jc w:val="center"/>
            </w:pPr>
            <w:r>
              <w:t>非甲烷总烃</w:t>
            </w:r>
          </w:p>
        </w:tc>
        <w:tc>
          <w:tcPr>
            <w:tcW w:w="960" w:type="pct"/>
            <w:vMerge/>
          </w:tcPr>
          <w:p w:rsidR="004F5D0A" w:rsidRDefault="004F5D0A">
            <w:pPr>
              <w:jc w:val="center"/>
            </w:pPr>
          </w:p>
        </w:tc>
        <w:tc>
          <w:tcPr>
            <w:tcW w:w="1162" w:type="pct"/>
          </w:tcPr>
          <w:p w:rsidR="004F5D0A" w:rsidRDefault="00D61730">
            <w:pPr>
              <w:jc w:val="center"/>
            </w:pPr>
            <w:r>
              <w:rPr>
                <w:rFonts w:hint="eastAsia"/>
              </w:rPr>
              <w:t>《家具制造业挥发性有机物排放控制标准》（</w:t>
            </w:r>
            <w:r>
              <w:t>DB</w:t>
            </w:r>
            <w:r>
              <w:rPr>
                <w:rFonts w:hint="eastAsia"/>
              </w:rPr>
              <w:t>43</w:t>
            </w:r>
            <w:r>
              <w:t>/</w:t>
            </w:r>
            <w:r>
              <w:rPr>
                <w:rFonts w:hint="eastAsia"/>
              </w:rPr>
              <w:t>1355</w:t>
            </w:r>
            <w:r>
              <w:t>-201</w:t>
            </w:r>
            <w:r>
              <w:rPr>
                <w:rFonts w:hint="eastAsia"/>
              </w:rPr>
              <w:t>7</w:t>
            </w:r>
            <w:r>
              <w:rPr>
                <w:rFonts w:hint="eastAsia"/>
              </w:rPr>
              <w:t>）</w:t>
            </w:r>
          </w:p>
        </w:tc>
      </w:tr>
      <w:tr w:rsidR="004F5D0A">
        <w:tc>
          <w:tcPr>
            <w:tcW w:w="959" w:type="pct"/>
            <w:vAlign w:val="center"/>
          </w:tcPr>
          <w:p w:rsidR="004F5D0A" w:rsidRDefault="00D61730">
            <w:pPr>
              <w:spacing w:line="360" w:lineRule="auto"/>
              <w:jc w:val="center"/>
            </w:pPr>
            <w:r>
              <w:rPr>
                <w:rFonts w:ascii="宋体" w:hAnsi="宋体" w:cs="宋体" w:hint="eastAsia"/>
                <w:szCs w:val="21"/>
              </w:rPr>
              <w:t>地表水环境</w:t>
            </w:r>
          </w:p>
        </w:tc>
        <w:tc>
          <w:tcPr>
            <w:tcW w:w="959" w:type="pct"/>
          </w:tcPr>
          <w:p w:rsidR="004F5D0A" w:rsidRDefault="00D61730">
            <w:pPr>
              <w:jc w:val="center"/>
            </w:pPr>
            <w:r>
              <w:rPr>
                <w:rFonts w:hint="eastAsia"/>
              </w:rPr>
              <w:t>DW001</w:t>
            </w:r>
          </w:p>
        </w:tc>
        <w:tc>
          <w:tcPr>
            <w:tcW w:w="960" w:type="pct"/>
          </w:tcPr>
          <w:p w:rsidR="004F5D0A" w:rsidRDefault="00D61730">
            <w:pPr>
              <w:jc w:val="center"/>
            </w:pPr>
            <w:r>
              <w:t>COD</w:t>
            </w:r>
            <w:r>
              <w:t>、</w:t>
            </w:r>
            <w:r>
              <w:t>SS</w:t>
            </w:r>
            <w:r>
              <w:t>、氨氮</w:t>
            </w:r>
          </w:p>
        </w:tc>
        <w:tc>
          <w:tcPr>
            <w:tcW w:w="960" w:type="pct"/>
          </w:tcPr>
          <w:p w:rsidR="004F5D0A" w:rsidRDefault="00D61730">
            <w:pPr>
              <w:jc w:val="center"/>
            </w:pPr>
            <w:r>
              <w:rPr>
                <w:rFonts w:hint="eastAsia"/>
              </w:rPr>
              <w:t>化粪池</w:t>
            </w:r>
            <w:r>
              <w:t>处理</w:t>
            </w:r>
          </w:p>
        </w:tc>
        <w:tc>
          <w:tcPr>
            <w:tcW w:w="1162" w:type="pct"/>
          </w:tcPr>
          <w:p w:rsidR="004F5D0A" w:rsidRDefault="00D61730">
            <w:pPr>
              <w:jc w:val="center"/>
            </w:pPr>
            <w:r>
              <w:rPr>
                <w:rFonts w:hint="eastAsia"/>
              </w:rPr>
              <w:t>《污水综合排放标准》（</w:t>
            </w:r>
            <w:r>
              <w:rPr>
                <w:rFonts w:hint="eastAsia"/>
              </w:rPr>
              <w:t>GB8978-1996</w:t>
            </w:r>
            <w:r>
              <w:rPr>
                <w:rFonts w:hint="eastAsia"/>
              </w:rPr>
              <w:t>）三级标准及澧县污水处理厂进水水质限值</w:t>
            </w:r>
          </w:p>
        </w:tc>
      </w:tr>
      <w:tr w:rsidR="004F5D0A">
        <w:tc>
          <w:tcPr>
            <w:tcW w:w="959" w:type="pct"/>
            <w:vAlign w:val="center"/>
          </w:tcPr>
          <w:p w:rsidR="004F5D0A" w:rsidRDefault="00D61730">
            <w:pPr>
              <w:spacing w:line="360" w:lineRule="auto"/>
              <w:jc w:val="center"/>
            </w:pPr>
            <w:r>
              <w:rPr>
                <w:rFonts w:hint="eastAsia"/>
              </w:rPr>
              <w:t>声环境</w:t>
            </w:r>
          </w:p>
        </w:tc>
        <w:tc>
          <w:tcPr>
            <w:tcW w:w="959" w:type="pct"/>
          </w:tcPr>
          <w:p w:rsidR="004F5D0A" w:rsidRDefault="00D61730">
            <w:pPr>
              <w:jc w:val="center"/>
            </w:pPr>
            <w:r>
              <w:rPr>
                <w:rFonts w:hint="eastAsia"/>
              </w:rPr>
              <w:t>厂界</w:t>
            </w:r>
          </w:p>
        </w:tc>
        <w:tc>
          <w:tcPr>
            <w:tcW w:w="960" w:type="pct"/>
          </w:tcPr>
          <w:p w:rsidR="004F5D0A" w:rsidRDefault="00D61730">
            <w:pPr>
              <w:jc w:val="center"/>
            </w:pPr>
            <w:r>
              <w:t>dB</w:t>
            </w:r>
            <w:r>
              <w:rPr>
                <w:rFonts w:hint="eastAsia"/>
              </w:rPr>
              <w:t>（</w:t>
            </w:r>
            <w:r>
              <w:rPr>
                <w:rFonts w:hint="eastAsia"/>
              </w:rPr>
              <w:t>A</w:t>
            </w:r>
            <w:r>
              <w:rPr>
                <w:rFonts w:hint="eastAsia"/>
              </w:rPr>
              <w:t>）</w:t>
            </w:r>
          </w:p>
        </w:tc>
        <w:tc>
          <w:tcPr>
            <w:tcW w:w="960" w:type="pct"/>
          </w:tcPr>
          <w:p w:rsidR="004F5D0A" w:rsidRDefault="00D61730">
            <w:pPr>
              <w:jc w:val="center"/>
            </w:pPr>
            <w:r>
              <w:rPr>
                <w:rFonts w:hint="eastAsia"/>
              </w:rPr>
              <w:t>厂房</w:t>
            </w:r>
            <w:r>
              <w:t>密闭，</w:t>
            </w:r>
            <w:r>
              <w:rPr>
                <w:rFonts w:cs="Times New Roman"/>
                <w:szCs w:val="21"/>
              </w:rPr>
              <w:t>合理布局，加强对设备的保养、安装减震器；空压机安装消声隔声设施</w:t>
            </w:r>
          </w:p>
        </w:tc>
        <w:tc>
          <w:tcPr>
            <w:tcW w:w="1162" w:type="pct"/>
          </w:tcPr>
          <w:p w:rsidR="004F5D0A" w:rsidRDefault="00D61730">
            <w:pPr>
              <w:jc w:val="center"/>
            </w:pPr>
            <w:r>
              <w:rPr>
                <w:rFonts w:cs="Times New Roman"/>
                <w:szCs w:val="21"/>
              </w:rPr>
              <w:t>《工业企业厂界环境噪声排放标准》（</w:t>
            </w:r>
            <w:r>
              <w:rPr>
                <w:rFonts w:cs="Times New Roman"/>
                <w:szCs w:val="21"/>
              </w:rPr>
              <w:t>GB12348-2008</w:t>
            </w:r>
            <w:r>
              <w:rPr>
                <w:rFonts w:cs="Times New Roman"/>
                <w:szCs w:val="21"/>
              </w:rPr>
              <w:t>）</w:t>
            </w:r>
            <w:r>
              <w:rPr>
                <w:rFonts w:cs="Times New Roman"/>
                <w:szCs w:val="21"/>
              </w:rPr>
              <w:t>3</w:t>
            </w:r>
            <w:r>
              <w:rPr>
                <w:rFonts w:cs="Times New Roman"/>
                <w:szCs w:val="21"/>
              </w:rPr>
              <w:t>类、</w:t>
            </w:r>
            <w:r>
              <w:rPr>
                <w:rFonts w:cs="Times New Roman"/>
                <w:szCs w:val="21"/>
              </w:rPr>
              <w:t>4</w:t>
            </w:r>
            <w:r>
              <w:rPr>
                <w:rFonts w:cs="Times New Roman"/>
                <w:szCs w:val="21"/>
              </w:rPr>
              <w:t>类标准</w:t>
            </w:r>
          </w:p>
        </w:tc>
      </w:tr>
      <w:tr w:rsidR="00E235A0">
        <w:tc>
          <w:tcPr>
            <w:tcW w:w="959" w:type="pct"/>
            <w:vMerge w:val="restart"/>
            <w:vAlign w:val="center"/>
          </w:tcPr>
          <w:p w:rsidR="00E235A0" w:rsidRDefault="00E235A0">
            <w:pPr>
              <w:spacing w:line="360" w:lineRule="auto"/>
              <w:jc w:val="center"/>
            </w:pPr>
            <w:r>
              <w:rPr>
                <w:rFonts w:hint="eastAsia"/>
              </w:rPr>
              <w:t>固体废物</w:t>
            </w:r>
          </w:p>
        </w:tc>
        <w:tc>
          <w:tcPr>
            <w:tcW w:w="959" w:type="pct"/>
            <w:vMerge w:val="restart"/>
            <w:vAlign w:val="center"/>
          </w:tcPr>
          <w:p w:rsidR="00E235A0" w:rsidRDefault="00E235A0">
            <w:pPr>
              <w:jc w:val="center"/>
            </w:pPr>
            <w:r>
              <w:rPr>
                <w:rFonts w:ascii="宋体" w:hAnsi="宋体" w:hint="eastAsia"/>
                <w:szCs w:val="21"/>
              </w:rPr>
              <w:t>员工</w:t>
            </w:r>
          </w:p>
        </w:tc>
        <w:tc>
          <w:tcPr>
            <w:tcW w:w="960" w:type="pct"/>
            <w:vAlign w:val="center"/>
          </w:tcPr>
          <w:p w:rsidR="00E235A0" w:rsidRDefault="00E235A0">
            <w:pPr>
              <w:jc w:val="center"/>
            </w:pPr>
            <w:r>
              <w:rPr>
                <w:rFonts w:ascii="宋体" w:hAnsi="宋体" w:hint="eastAsia"/>
                <w:szCs w:val="21"/>
              </w:rPr>
              <w:t>生活垃圾</w:t>
            </w:r>
          </w:p>
        </w:tc>
        <w:tc>
          <w:tcPr>
            <w:tcW w:w="960" w:type="pct"/>
            <w:vMerge w:val="restart"/>
          </w:tcPr>
          <w:p w:rsidR="00E235A0" w:rsidRDefault="00E235A0">
            <w:pPr>
              <w:jc w:val="center"/>
            </w:pPr>
            <w:r>
              <w:rPr>
                <w:rFonts w:ascii="宋体" w:hAnsi="宋体" w:hint="eastAsia"/>
                <w:szCs w:val="21"/>
              </w:rPr>
              <w:t>环卫部门定期清运</w:t>
            </w:r>
          </w:p>
        </w:tc>
        <w:tc>
          <w:tcPr>
            <w:tcW w:w="1162" w:type="pct"/>
            <w:vMerge w:val="restart"/>
          </w:tcPr>
          <w:p w:rsidR="00E235A0" w:rsidRDefault="00E235A0">
            <w:pPr>
              <w:jc w:val="center"/>
            </w:pPr>
            <w:r>
              <w:rPr>
                <w:rFonts w:hint="eastAsia"/>
              </w:rPr>
              <w:t>合理</w:t>
            </w:r>
            <w:r>
              <w:t>处理，不外排</w:t>
            </w:r>
          </w:p>
        </w:tc>
      </w:tr>
      <w:tr w:rsidR="00E235A0">
        <w:tc>
          <w:tcPr>
            <w:tcW w:w="959" w:type="pct"/>
            <w:vMerge/>
            <w:vAlign w:val="center"/>
          </w:tcPr>
          <w:p w:rsidR="00E235A0" w:rsidRDefault="00E235A0">
            <w:pPr>
              <w:spacing w:line="360" w:lineRule="auto"/>
              <w:jc w:val="center"/>
            </w:pPr>
          </w:p>
        </w:tc>
        <w:tc>
          <w:tcPr>
            <w:tcW w:w="959" w:type="pct"/>
            <w:vMerge/>
            <w:vAlign w:val="center"/>
          </w:tcPr>
          <w:p w:rsidR="00E235A0" w:rsidRDefault="00E235A0">
            <w:pPr>
              <w:jc w:val="center"/>
              <w:rPr>
                <w:rFonts w:ascii="宋体" w:hAnsi="宋体"/>
                <w:szCs w:val="21"/>
              </w:rPr>
            </w:pPr>
          </w:p>
        </w:tc>
        <w:tc>
          <w:tcPr>
            <w:tcW w:w="960" w:type="pct"/>
            <w:vAlign w:val="center"/>
          </w:tcPr>
          <w:p w:rsidR="00E235A0" w:rsidRDefault="00E235A0">
            <w:pPr>
              <w:jc w:val="center"/>
              <w:rPr>
                <w:rFonts w:ascii="宋体" w:hAnsi="宋体"/>
                <w:szCs w:val="21"/>
              </w:rPr>
            </w:pPr>
            <w:r>
              <w:rPr>
                <w:rFonts w:ascii="宋体" w:hAnsi="宋体" w:hint="eastAsia"/>
                <w:szCs w:val="21"/>
              </w:rPr>
              <w:t>废绵纱手套</w:t>
            </w:r>
          </w:p>
        </w:tc>
        <w:tc>
          <w:tcPr>
            <w:tcW w:w="960" w:type="pct"/>
            <w:vMerge/>
          </w:tcPr>
          <w:p w:rsidR="00E235A0" w:rsidRDefault="00E235A0">
            <w:pPr>
              <w:jc w:val="center"/>
              <w:rPr>
                <w:rFonts w:ascii="宋体" w:hAnsi="宋体"/>
                <w:szCs w:val="21"/>
              </w:rPr>
            </w:pPr>
          </w:p>
        </w:tc>
        <w:tc>
          <w:tcPr>
            <w:tcW w:w="1162" w:type="pct"/>
            <w:vMerge/>
          </w:tcPr>
          <w:p w:rsidR="00E235A0" w:rsidRDefault="00E235A0">
            <w:pPr>
              <w:jc w:val="center"/>
            </w:pPr>
          </w:p>
        </w:tc>
      </w:tr>
      <w:tr w:rsidR="00E235A0" w:rsidTr="00E235A0">
        <w:trPr>
          <w:trHeight w:val="357"/>
        </w:trPr>
        <w:tc>
          <w:tcPr>
            <w:tcW w:w="959" w:type="pct"/>
            <w:vMerge/>
          </w:tcPr>
          <w:p w:rsidR="00E235A0" w:rsidRDefault="00E235A0">
            <w:pPr>
              <w:spacing w:line="360" w:lineRule="auto"/>
            </w:pPr>
          </w:p>
        </w:tc>
        <w:tc>
          <w:tcPr>
            <w:tcW w:w="959" w:type="pct"/>
            <w:vMerge w:val="restart"/>
            <w:vAlign w:val="center"/>
          </w:tcPr>
          <w:p w:rsidR="00E235A0" w:rsidRDefault="00E235A0">
            <w:pPr>
              <w:jc w:val="center"/>
            </w:pPr>
            <w:r>
              <w:rPr>
                <w:rFonts w:ascii="宋体" w:hAnsi="宋体" w:hint="eastAsia"/>
                <w:color w:val="000000"/>
                <w:szCs w:val="21"/>
              </w:rPr>
              <w:t>生产过程</w:t>
            </w:r>
          </w:p>
          <w:p w:rsidR="00E235A0" w:rsidRDefault="00E235A0">
            <w:pPr>
              <w:jc w:val="center"/>
            </w:pPr>
          </w:p>
        </w:tc>
        <w:tc>
          <w:tcPr>
            <w:tcW w:w="960" w:type="pct"/>
            <w:vAlign w:val="center"/>
          </w:tcPr>
          <w:p w:rsidR="00E235A0" w:rsidRDefault="00E235A0" w:rsidP="00FD445A">
            <w:pPr>
              <w:jc w:val="center"/>
            </w:pPr>
            <w:r>
              <w:rPr>
                <w:rFonts w:ascii="宋体" w:hAnsi="宋体" w:hint="eastAsia"/>
                <w:color w:val="000000"/>
                <w:szCs w:val="21"/>
              </w:rPr>
              <w:t>边角料</w:t>
            </w:r>
          </w:p>
        </w:tc>
        <w:tc>
          <w:tcPr>
            <w:tcW w:w="960" w:type="pct"/>
            <w:vMerge w:val="restart"/>
          </w:tcPr>
          <w:p w:rsidR="00E235A0" w:rsidRDefault="00E235A0">
            <w:pPr>
              <w:jc w:val="center"/>
            </w:pPr>
            <w:r>
              <w:rPr>
                <w:rFonts w:hint="eastAsia"/>
              </w:rPr>
              <w:t>集中</w:t>
            </w:r>
            <w:r>
              <w:t>收集外售综合利用</w:t>
            </w:r>
          </w:p>
        </w:tc>
        <w:tc>
          <w:tcPr>
            <w:tcW w:w="1162" w:type="pct"/>
            <w:vMerge/>
          </w:tcPr>
          <w:p w:rsidR="00E235A0" w:rsidRDefault="00E235A0">
            <w:pPr>
              <w:jc w:val="center"/>
            </w:pPr>
          </w:p>
        </w:tc>
      </w:tr>
      <w:tr w:rsidR="004F5D0A">
        <w:tc>
          <w:tcPr>
            <w:tcW w:w="959" w:type="pct"/>
            <w:vMerge/>
          </w:tcPr>
          <w:p w:rsidR="004F5D0A" w:rsidRDefault="004F5D0A">
            <w:pPr>
              <w:spacing w:line="360" w:lineRule="auto"/>
            </w:pPr>
          </w:p>
        </w:tc>
        <w:tc>
          <w:tcPr>
            <w:tcW w:w="959" w:type="pct"/>
            <w:vMerge/>
            <w:vAlign w:val="center"/>
          </w:tcPr>
          <w:p w:rsidR="004F5D0A" w:rsidRDefault="004F5D0A">
            <w:pPr>
              <w:jc w:val="center"/>
            </w:pPr>
          </w:p>
        </w:tc>
        <w:tc>
          <w:tcPr>
            <w:tcW w:w="960" w:type="pct"/>
            <w:vAlign w:val="center"/>
          </w:tcPr>
          <w:p w:rsidR="004F5D0A" w:rsidRDefault="00D61730">
            <w:pPr>
              <w:jc w:val="center"/>
            </w:pPr>
            <w:r>
              <w:rPr>
                <w:rFonts w:ascii="宋体" w:hAnsi="宋体" w:hint="eastAsia"/>
                <w:bCs/>
                <w:color w:val="000000"/>
                <w:szCs w:val="21"/>
              </w:rPr>
              <w:t>废面皮纸</w:t>
            </w:r>
          </w:p>
        </w:tc>
        <w:tc>
          <w:tcPr>
            <w:tcW w:w="960" w:type="pct"/>
            <w:vMerge/>
          </w:tcPr>
          <w:p w:rsidR="004F5D0A" w:rsidRDefault="004F5D0A">
            <w:pPr>
              <w:jc w:val="center"/>
            </w:pPr>
          </w:p>
        </w:tc>
        <w:tc>
          <w:tcPr>
            <w:tcW w:w="1162" w:type="pct"/>
            <w:vMerge/>
          </w:tcPr>
          <w:p w:rsidR="004F5D0A" w:rsidRDefault="004F5D0A">
            <w:pPr>
              <w:jc w:val="center"/>
            </w:pPr>
          </w:p>
        </w:tc>
      </w:tr>
      <w:tr w:rsidR="004F5D0A">
        <w:tc>
          <w:tcPr>
            <w:tcW w:w="959" w:type="pct"/>
            <w:vMerge/>
          </w:tcPr>
          <w:p w:rsidR="004F5D0A" w:rsidRDefault="004F5D0A">
            <w:pPr>
              <w:spacing w:line="360" w:lineRule="auto"/>
            </w:pPr>
          </w:p>
        </w:tc>
        <w:tc>
          <w:tcPr>
            <w:tcW w:w="959" w:type="pct"/>
            <w:vMerge/>
            <w:vAlign w:val="center"/>
          </w:tcPr>
          <w:p w:rsidR="004F5D0A" w:rsidRDefault="004F5D0A">
            <w:pPr>
              <w:jc w:val="center"/>
            </w:pPr>
          </w:p>
        </w:tc>
        <w:tc>
          <w:tcPr>
            <w:tcW w:w="960" w:type="pct"/>
            <w:vAlign w:val="center"/>
          </w:tcPr>
          <w:p w:rsidR="004F5D0A" w:rsidRDefault="00D61730">
            <w:pPr>
              <w:jc w:val="center"/>
            </w:pPr>
            <w:r>
              <w:rPr>
                <w:rFonts w:ascii="宋体" w:hAnsi="宋体" w:hint="eastAsia"/>
                <w:bCs/>
                <w:color w:val="000000"/>
                <w:szCs w:val="21"/>
              </w:rPr>
              <w:t>木工除尘灰</w:t>
            </w:r>
          </w:p>
        </w:tc>
        <w:tc>
          <w:tcPr>
            <w:tcW w:w="960" w:type="pct"/>
            <w:vMerge/>
          </w:tcPr>
          <w:p w:rsidR="004F5D0A" w:rsidRDefault="004F5D0A">
            <w:pPr>
              <w:jc w:val="center"/>
            </w:pPr>
          </w:p>
        </w:tc>
        <w:tc>
          <w:tcPr>
            <w:tcW w:w="1162" w:type="pct"/>
            <w:vMerge/>
          </w:tcPr>
          <w:p w:rsidR="004F5D0A" w:rsidRDefault="004F5D0A">
            <w:pPr>
              <w:jc w:val="center"/>
            </w:pPr>
          </w:p>
        </w:tc>
      </w:tr>
      <w:tr w:rsidR="004F5D0A">
        <w:tc>
          <w:tcPr>
            <w:tcW w:w="959" w:type="pct"/>
            <w:vMerge/>
          </w:tcPr>
          <w:p w:rsidR="004F5D0A" w:rsidRDefault="004F5D0A">
            <w:pPr>
              <w:spacing w:line="360" w:lineRule="auto"/>
            </w:pPr>
          </w:p>
        </w:tc>
        <w:tc>
          <w:tcPr>
            <w:tcW w:w="959" w:type="pct"/>
            <w:vMerge/>
            <w:vAlign w:val="center"/>
          </w:tcPr>
          <w:p w:rsidR="004F5D0A" w:rsidRDefault="004F5D0A">
            <w:pPr>
              <w:jc w:val="center"/>
            </w:pPr>
          </w:p>
        </w:tc>
        <w:tc>
          <w:tcPr>
            <w:tcW w:w="960" w:type="pct"/>
            <w:vAlign w:val="center"/>
          </w:tcPr>
          <w:p w:rsidR="004F5D0A" w:rsidRDefault="00D61730">
            <w:pPr>
              <w:jc w:val="center"/>
            </w:pPr>
            <w:r>
              <w:rPr>
                <w:rFonts w:ascii="宋体" w:hAnsi="宋体"/>
                <w:bCs/>
                <w:color w:val="000000"/>
                <w:szCs w:val="21"/>
              </w:rPr>
              <w:t>废</w:t>
            </w:r>
            <w:r>
              <w:rPr>
                <w:rFonts w:ascii="宋体" w:hAnsi="宋体" w:hint="eastAsia"/>
                <w:bCs/>
                <w:color w:val="000000"/>
                <w:szCs w:val="21"/>
              </w:rPr>
              <w:t>原料包装</w:t>
            </w:r>
          </w:p>
        </w:tc>
        <w:tc>
          <w:tcPr>
            <w:tcW w:w="960" w:type="pct"/>
            <w:vMerge/>
          </w:tcPr>
          <w:p w:rsidR="004F5D0A" w:rsidRDefault="004F5D0A">
            <w:pPr>
              <w:jc w:val="center"/>
            </w:pPr>
          </w:p>
        </w:tc>
        <w:tc>
          <w:tcPr>
            <w:tcW w:w="1162" w:type="pct"/>
            <w:vMerge/>
          </w:tcPr>
          <w:p w:rsidR="004F5D0A" w:rsidRDefault="004F5D0A">
            <w:pPr>
              <w:jc w:val="center"/>
            </w:pPr>
          </w:p>
        </w:tc>
      </w:tr>
      <w:tr w:rsidR="004F5D0A">
        <w:tc>
          <w:tcPr>
            <w:tcW w:w="959" w:type="pct"/>
            <w:vMerge/>
          </w:tcPr>
          <w:p w:rsidR="004F5D0A" w:rsidRDefault="004F5D0A">
            <w:pPr>
              <w:spacing w:line="360" w:lineRule="auto"/>
            </w:pPr>
          </w:p>
        </w:tc>
        <w:tc>
          <w:tcPr>
            <w:tcW w:w="959" w:type="pct"/>
            <w:vMerge/>
            <w:vAlign w:val="center"/>
          </w:tcPr>
          <w:p w:rsidR="004F5D0A" w:rsidRDefault="004F5D0A">
            <w:pPr>
              <w:jc w:val="center"/>
            </w:pPr>
          </w:p>
        </w:tc>
        <w:tc>
          <w:tcPr>
            <w:tcW w:w="960" w:type="pct"/>
            <w:vAlign w:val="center"/>
          </w:tcPr>
          <w:p w:rsidR="004F5D0A" w:rsidRDefault="00D61730">
            <w:pPr>
              <w:jc w:val="center"/>
            </w:pPr>
            <w:r>
              <w:rPr>
                <w:rFonts w:ascii="宋体" w:hAnsi="宋体"/>
                <w:color w:val="000000"/>
                <w:szCs w:val="21"/>
              </w:rPr>
              <w:t>废</w:t>
            </w:r>
            <w:r>
              <w:rPr>
                <w:rFonts w:ascii="宋体" w:hAnsi="宋体" w:hint="eastAsia"/>
                <w:color w:val="000000"/>
                <w:szCs w:val="21"/>
              </w:rPr>
              <w:t>包装材料</w:t>
            </w:r>
          </w:p>
        </w:tc>
        <w:tc>
          <w:tcPr>
            <w:tcW w:w="960" w:type="pct"/>
            <w:vMerge/>
          </w:tcPr>
          <w:p w:rsidR="004F5D0A" w:rsidRDefault="004F5D0A">
            <w:pPr>
              <w:jc w:val="center"/>
            </w:pPr>
          </w:p>
        </w:tc>
        <w:tc>
          <w:tcPr>
            <w:tcW w:w="1162" w:type="pct"/>
            <w:vMerge/>
          </w:tcPr>
          <w:p w:rsidR="004F5D0A" w:rsidRDefault="004F5D0A">
            <w:pPr>
              <w:jc w:val="center"/>
            </w:pPr>
          </w:p>
        </w:tc>
      </w:tr>
      <w:tr w:rsidR="004F5D0A">
        <w:tc>
          <w:tcPr>
            <w:tcW w:w="959" w:type="pct"/>
            <w:vMerge/>
          </w:tcPr>
          <w:p w:rsidR="004F5D0A" w:rsidRDefault="004F5D0A">
            <w:pPr>
              <w:spacing w:line="360" w:lineRule="auto"/>
            </w:pPr>
          </w:p>
        </w:tc>
        <w:tc>
          <w:tcPr>
            <w:tcW w:w="959" w:type="pct"/>
            <w:vMerge/>
            <w:vAlign w:val="center"/>
          </w:tcPr>
          <w:p w:rsidR="004F5D0A" w:rsidRDefault="004F5D0A">
            <w:pPr>
              <w:jc w:val="center"/>
            </w:pPr>
          </w:p>
        </w:tc>
        <w:tc>
          <w:tcPr>
            <w:tcW w:w="960" w:type="pct"/>
            <w:vAlign w:val="center"/>
          </w:tcPr>
          <w:p w:rsidR="004F5D0A" w:rsidRDefault="00D61730">
            <w:pPr>
              <w:jc w:val="center"/>
            </w:pPr>
            <w:r>
              <w:rPr>
                <w:rFonts w:ascii="宋体" w:hAnsi="宋体" w:hint="eastAsia"/>
                <w:color w:val="000000"/>
                <w:szCs w:val="21"/>
              </w:rPr>
              <w:t>废砂纸</w:t>
            </w:r>
          </w:p>
        </w:tc>
        <w:tc>
          <w:tcPr>
            <w:tcW w:w="960" w:type="pct"/>
            <w:vMerge/>
          </w:tcPr>
          <w:p w:rsidR="004F5D0A" w:rsidRDefault="004F5D0A">
            <w:pPr>
              <w:jc w:val="center"/>
            </w:pPr>
          </w:p>
        </w:tc>
        <w:tc>
          <w:tcPr>
            <w:tcW w:w="1162" w:type="pct"/>
            <w:vMerge/>
          </w:tcPr>
          <w:p w:rsidR="004F5D0A" w:rsidRDefault="004F5D0A">
            <w:pPr>
              <w:jc w:val="center"/>
            </w:pPr>
          </w:p>
        </w:tc>
      </w:tr>
      <w:tr w:rsidR="004F5D0A">
        <w:tc>
          <w:tcPr>
            <w:tcW w:w="959" w:type="pct"/>
            <w:vMerge/>
          </w:tcPr>
          <w:p w:rsidR="004F5D0A" w:rsidRDefault="004F5D0A">
            <w:pPr>
              <w:spacing w:line="360" w:lineRule="auto"/>
            </w:pPr>
          </w:p>
        </w:tc>
        <w:tc>
          <w:tcPr>
            <w:tcW w:w="959" w:type="pct"/>
            <w:vMerge/>
            <w:vAlign w:val="center"/>
          </w:tcPr>
          <w:p w:rsidR="004F5D0A" w:rsidRDefault="004F5D0A">
            <w:pPr>
              <w:jc w:val="center"/>
            </w:pPr>
          </w:p>
        </w:tc>
        <w:tc>
          <w:tcPr>
            <w:tcW w:w="960" w:type="pct"/>
            <w:vAlign w:val="center"/>
          </w:tcPr>
          <w:p w:rsidR="004F5D0A" w:rsidRDefault="00D61730">
            <w:pPr>
              <w:jc w:val="center"/>
            </w:pPr>
            <w:r>
              <w:rPr>
                <w:rFonts w:hint="eastAsia"/>
                <w:bCs/>
                <w:color w:val="000000"/>
                <w:szCs w:val="21"/>
              </w:rPr>
              <w:t>废白乳胶桶</w:t>
            </w:r>
          </w:p>
        </w:tc>
        <w:tc>
          <w:tcPr>
            <w:tcW w:w="960" w:type="pct"/>
            <w:vMerge w:val="restart"/>
          </w:tcPr>
          <w:p w:rsidR="004F5D0A" w:rsidRDefault="00D61730">
            <w:pPr>
              <w:jc w:val="center"/>
            </w:pPr>
            <w:r>
              <w:rPr>
                <w:rFonts w:ascii="宋体" w:hAnsi="宋体" w:hint="eastAsia"/>
                <w:color w:val="000000"/>
                <w:szCs w:val="21"/>
              </w:rPr>
              <w:t>委托有资质单位处置</w:t>
            </w:r>
          </w:p>
        </w:tc>
        <w:tc>
          <w:tcPr>
            <w:tcW w:w="1162" w:type="pct"/>
            <w:vMerge/>
          </w:tcPr>
          <w:p w:rsidR="004F5D0A" w:rsidRDefault="004F5D0A">
            <w:pPr>
              <w:jc w:val="center"/>
            </w:pPr>
          </w:p>
        </w:tc>
      </w:tr>
      <w:tr w:rsidR="00E235A0">
        <w:tc>
          <w:tcPr>
            <w:tcW w:w="959" w:type="pct"/>
            <w:vMerge/>
          </w:tcPr>
          <w:p w:rsidR="00E235A0" w:rsidRDefault="00E235A0">
            <w:pPr>
              <w:spacing w:line="360" w:lineRule="auto"/>
            </w:pPr>
          </w:p>
        </w:tc>
        <w:tc>
          <w:tcPr>
            <w:tcW w:w="959" w:type="pct"/>
            <w:vMerge/>
            <w:vAlign w:val="center"/>
          </w:tcPr>
          <w:p w:rsidR="00E235A0" w:rsidRDefault="00E235A0">
            <w:pPr>
              <w:jc w:val="center"/>
            </w:pPr>
          </w:p>
        </w:tc>
        <w:tc>
          <w:tcPr>
            <w:tcW w:w="960" w:type="pct"/>
            <w:vAlign w:val="center"/>
          </w:tcPr>
          <w:p w:rsidR="00E235A0" w:rsidRDefault="00E235A0">
            <w:pPr>
              <w:jc w:val="center"/>
              <w:rPr>
                <w:bCs/>
                <w:color w:val="000000"/>
                <w:szCs w:val="21"/>
              </w:rPr>
            </w:pPr>
            <w:r>
              <w:rPr>
                <w:rFonts w:hint="eastAsia"/>
                <w:bCs/>
                <w:color w:val="000000"/>
                <w:szCs w:val="21"/>
              </w:rPr>
              <w:t>废水性漆桶</w:t>
            </w:r>
          </w:p>
        </w:tc>
        <w:tc>
          <w:tcPr>
            <w:tcW w:w="960" w:type="pct"/>
            <w:vMerge/>
          </w:tcPr>
          <w:p w:rsidR="00E235A0" w:rsidRDefault="00E235A0">
            <w:pPr>
              <w:jc w:val="center"/>
              <w:rPr>
                <w:rFonts w:ascii="宋体" w:hAnsi="宋体"/>
                <w:color w:val="000000"/>
                <w:szCs w:val="21"/>
              </w:rPr>
            </w:pPr>
          </w:p>
        </w:tc>
        <w:tc>
          <w:tcPr>
            <w:tcW w:w="1162" w:type="pct"/>
            <w:vMerge/>
          </w:tcPr>
          <w:p w:rsidR="00E235A0" w:rsidRDefault="00E235A0">
            <w:pPr>
              <w:jc w:val="center"/>
            </w:pPr>
          </w:p>
        </w:tc>
      </w:tr>
      <w:tr w:rsidR="004F5D0A">
        <w:tc>
          <w:tcPr>
            <w:tcW w:w="959" w:type="pct"/>
            <w:vMerge/>
          </w:tcPr>
          <w:p w:rsidR="004F5D0A" w:rsidRDefault="004F5D0A">
            <w:pPr>
              <w:spacing w:line="360" w:lineRule="auto"/>
            </w:pPr>
          </w:p>
        </w:tc>
        <w:tc>
          <w:tcPr>
            <w:tcW w:w="959" w:type="pct"/>
            <w:vMerge/>
            <w:vAlign w:val="center"/>
          </w:tcPr>
          <w:p w:rsidR="004F5D0A" w:rsidRDefault="004F5D0A">
            <w:pPr>
              <w:jc w:val="center"/>
            </w:pPr>
          </w:p>
        </w:tc>
        <w:tc>
          <w:tcPr>
            <w:tcW w:w="960" w:type="pct"/>
            <w:vAlign w:val="center"/>
          </w:tcPr>
          <w:p w:rsidR="004F5D0A" w:rsidRDefault="00D61730">
            <w:pPr>
              <w:jc w:val="center"/>
            </w:pPr>
            <w:r>
              <w:rPr>
                <w:color w:val="000000"/>
                <w:szCs w:val="21"/>
              </w:rPr>
              <w:t>废</w:t>
            </w:r>
            <w:r>
              <w:rPr>
                <w:rFonts w:hint="eastAsia"/>
                <w:color w:val="000000"/>
                <w:szCs w:val="21"/>
              </w:rPr>
              <w:t>活性炭</w:t>
            </w:r>
          </w:p>
        </w:tc>
        <w:tc>
          <w:tcPr>
            <w:tcW w:w="960" w:type="pct"/>
            <w:vMerge/>
          </w:tcPr>
          <w:p w:rsidR="004F5D0A" w:rsidRDefault="004F5D0A">
            <w:pPr>
              <w:jc w:val="center"/>
            </w:pPr>
          </w:p>
        </w:tc>
        <w:tc>
          <w:tcPr>
            <w:tcW w:w="1162" w:type="pct"/>
            <w:vMerge/>
          </w:tcPr>
          <w:p w:rsidR="004F5D0A" w:rsidRDefault="004F5D0A">
            <w:pPr>
              <w:jc w:val="center"/>
            </w:pPr>
          </w:p>
        </w:tc>
      </w:tr>
      <w:tr w:rsidR="004F5D0A">
        <w:tc>
          <w:tcPr>
            <w:tcW w:w="959" w:type="pct"/>
            <w:vMerge/>
          </w:tcPr>
          <w:p w:rsidR="004F5D0A" w:rsidRDefault="004F5D0A">
            <w:pPr>
              <w:spacing w:line="360" w:lineRule="auto"/>
            </w:pPr>
          </w:p>
        </w:tc>
        <w:tc>
          <w:tcPr>
            <w:tcW w:w="959" w:type="pct"/>
            <w:vMerge/>
            <w:vAlign w:val="center"/>
          </w:tcPr>
          <w:p w:rsidR="004F5D0A" w:rsidRDefault="004F5D0A">
            <w:pPr>
              <w:jc w:val="center"/>
            </w:pPr>
          </w:p>
        </w:tc>
        <w:tc>
          <w:tcPr>
            <w:tcW w:w="960" w:type="pct"/>
            <w:vAlign w:val="center"/>
          </w:tcPr>
          <w:p w:rsidR="004F5D0A" w:rsidRDefault="00D61730">
            <w:pPr>
              <w:jc w:val="center"/>
            </w:pPr>
            <w:r>
              <w:rPr>
                <w:rFonts w:hint="eastAsia"/>
                <w:color w:val="000000"/>
                <w:szCs w:val="21"/>
              </w:rPr>
              <w:t>废</w:t>
            </w:r>
            <w:r>
              <w:rPr>
                <w:color w:val="000000"/>
                <w:szCs w:val="21"/>
              </w:rPr>
              <w:t>过滤棉</w:t>
            </w:r>
          </w:p>
        </w:tc>
        <w:tc>
          <w:tcPr>
            <w:tcW w:w="960" w:type="pct"/>
            <w:vMerge/>
          </w:tcPr>
          <w:p w:rsidR="004F5D0A" w:rsidRDefault="004F5D0A">
            <w:pPr>
              <w:jc w:val="center"/>
            </w:pPr>
          </w:p>
        </w:tc>
        <w:tc>
          <w:tcPr>
            <w:tcW w:w="1162" w:type="pct"/>
            <w:vMerge/>
          </w:tcPr>
          <w:p w:rsidR="004F5D0A" w:rsidRDefault="004F5D0A">
            <w:pPr>
              <w:jc w:val="center"/>
            </w:pPr>
          </w:p>
        </w:tc>
      </w:tr>
      <w:tr w:rsidR="004F5D0A">
        <w:tc>
          <w:tcPr>
            <w:tcW w:w="959" w:type="pct"/>
            <w:vMerge/>
          </w:tcPr>
          <w:p w:rsidR="004F5D0A" w:rsidRDefault="004F5D0A">
            <w:pPr>
              <w:spacing w:line="360" w:lineRule="auto"/>
            </w:pPr>
          </w:p>
        </w:tc>
        <w:tc>
          <w:tcPr>
            <w:tcW w:w="959" w:type="pct"/>
            <w:vMerge/>
            <w:vAlign w:val="center"/>
          </w:tcPr>
          <w:p w:rsidR="004F5D0A" w:rsidRDefault="004F5D0A">
            <w:pPr>
              <w:jc w:val="center"/>
            </w:pPr>
          </w:p>
        </w:tc>
        <w:tc>
          <w:tcPr>
            <w:tcW w:w="960" w:type="pct"/>
            <w:vAlign w:val="center"/>
          </w:tcPr>
          <w:p w:rsidR="004F5D0A" w:rsidRDefault="00D61730">
            <w:pPr>
              <w:jc w:val="center"/>
            </w:pPr>
            <w:r>
              <w:rPr>
                <w:color w:val="000000"/>
                <w:szCs w:val="21"/>
              </w:rPr>
              <w:t>废</w:t>
            </w:r>
            <w:r>
              <w:rPr>
                <w:rFonts w:hint="eastAsia"/>
                <w:color w:val="000000"/>
                <w:szCs w:val="21"/>
              </w:rPr>
              <w:t>机</w:t>
            </w:r>
            <w:r>
              <w:rPr>
                <w:color w:val="000000"/>
                <w:szCs w:val="21"/>
              </w:rPr>
              <w:t>油</w:t>
            </w:r>
          </w:p>
        </w:tc>
        <w:tc>
          <w:tcPr>
            <w:tcW w:w="960" w:type="pct"/>
            <w:vMerge/>
          </w:tcPr>
          <w:p w:rsidR="004F5D0A" w:rsidRDefault="004F5D0A">
            <w:pPr>
              <w:jc w:val="center"/>
            </w:pPr>
          </w:p>
        </w:tc>
        <w:tc>
          <w:tcPr>
            <w:tcW w:w="1162" w:type="pct"/>
            <w:vMerge/>
          </w:tcPr>
          <w:p w:rsidR="004F5D0A" w:rsidRDefault="004F5D0A">
            <w:pPr>
              <w:jc w:val="center"/>
            </w:pPr>
          </w:p>
        </w:tc>
      </w:tr>
      <w:tr w:rsidR="00E235A0">
        <w:tc>
          <w:tcPr>
            <w:tcW w:w="959" w:type="pct"/>
            <w:vMerge/>
          </w:tcPr>
          <w:p w:rsidR="00E235A0" w:rsidRDefault="00E235A0">
            <w:pPr>
              <w:spacing w:line="360" w:lineRule="auto"/>
            </w:pPr>
          </w:p>
        </w:tc>
        <w:tc>
          <w:tcPr>
            <w:tcW w:w="959" w:type="pct"/>
            <w:vMerge/>
            <w:vAlign w:val="center"/>
          </w:tcPr>
          <w:p w:rsidR="00E235A0" w:rsidRDefault="00E235A0">
            <w:pPr>
              <w:jc w:val="center"/>
            </w:pPr>
          </w:p>
        </w:tc>
        <w:tc>
          <w:tcPr>
            <w:tcW w:w="960" w:type="pct"/>
            <w:vAlign w:val="center"/>
          </w:tcPr>
          <w:p w:rsidR="00E235A0" w:rsidRDefault="00E235A0">
            <w:pPr>
              <w:jc w:val="center"/>
              <w:rPr>
                <w:color w:val="000000"/>
                <w:szCs w:val="21"/>
              </w:rPr>
            </w:pPr>
            <w:r>
              <w:rPr>
                <w:rFonts w:ascii="宋体" w:hAnsi="宋体" w:hint="eastAsia"/>
                <w:szCs w:val="21"/>
              </w:rPr>
              <w:t>水性漆渣</w:t>
            </w:r>
          </w:p>
        </w:tc>
        <w:tc>
          <w:tcPr>
            <w:tcW w:w="960" w:type="pct"/>
            <w:vMerge/>
          </w:tcPr>
          <w:p w:rsidR="00E235A0" w:rsidRDefault="00E235A0">
            <w:pPr>
              <w:jc w:val="center"/>
            </w:pPr>
          </w:p>
        </w:tc>
        <w:tc>
          <w:tcPr>
            <w:tcW w:w="1162" w:type="pct"/>
            <w:vMerge/>
          </w:tcPr>
          <w:p w:rsidR="00E235A0" w:rsidRDefault="00E235A0">
            <w:pPr>
              <w:jc w:val="center"/>
            </w:pPr>
          </w:p>
        </w:tc>
      </w:tr>
      <w:tr w:rsidR="004F5D0A">
        <w:tc>
          <w:tcPr>
            <w:tcW w:w="959" w:type="pct"/>
            <w:vMerge/>
          </w:tcPr>
          <w:p w:rsidR="004F5D0A" w:rsidRDefault="004F5D0A">
            <w:pPr>
              <w:spacing w:line="360" w:lineRule="auto"/>
            </w:pPr>
          </w:p>
        </w:tc>
        <w:tc>
          <w:tcPr>
            <w:tcW w:w="959" w:type="pct"/>
            <w:vMerge/>
            <w:vAlign w:val="center"/>
          </w:tcPr>
          <w:p w:rsidR="004F5D0A" w:rsidRDefault="004F5D0A">
            <w:pPr>
              <w:jc w:val="center"/>
            </w:pPr>
          </w:p>
        </w:tc>
        <w:tc>
          <w:tcPr>
            <w:tcW w:w="960" w:type="pct"/>
            <w:vAlign w:val="center"/>
          </w:tcPr>
          <w:p w:rsidR="004F5D0A" w:rsidRDefault="00D61730">
            <w:pPr>
              <w:jc w:val="center"/>
            </w:pPr>
            <w:r>
              <w:rPr>
                <w:rFonts w:hint="eastAsia"/>
                <w:color w:val="000000"/>
                <w:szCs w:val="21"/>
              </w:rPr>
              <w:t>废</w:t>
            </w:r>
            <w:r>
              <w:rPr>
                <w:rFonts w:hint="eastAsia"/>
                <w:color w:val="000000"/>
                <w:szCs w:val="21"/>
              </w:rPr>
              <w:t>UV</w:t>
            </w:r>
            <w:r>
              <w:rPr>
                <w:rFonts w:hint="eastAsia"/>
                <w:color w:val="000000"/>
                <w:szCs w:val="21"/>
              </w:rPr>
              <w:t>灯管</w:t>
            </w:r>
          </w:p>
        </w:tc>
        <w:tc>
          <w:tcPr>
            <w:tcW w:w="960" w:type="pct"/>
            <w:vMerge/>
          </w:tcPr>
          <w:p w:rsidR="004F5D0A" w:rsidRDefault="004F5D0A">
            <w:pPr>
              <w:jc w:val="center"/>
            </w:pPr>
          </w:p>
        </w:tc>
        <w:tc>
          <w:tcPr>
            <w:tcW w:w="1162" w:type="pct"/>
            <w:vMerge/>
          </w:tcPr>
          <w:p w:rsidR="004F5D0A" w:rsidRDefault="004F5D0A">
            <w:pPr>
              <w:jc w:val="center"/>
            </w:pPr>
          </w:p>
        </w:tc>
      </w:tr>
      <w:tr w:rsidR="004F5D0A">
        <w:tc>
          <w:tcPr>
            <w:tcW w:w="959" w:type="pct"/>
            <w:vAlign w:val="center"/>
          </w:tcPr>
          <w:p w:rsidR="004F5D0A" w:rsidRDefault="00D61730">
            <w:pPr>
              <w:jc w:val="center"/>
              <w:rPr>
                <w:rFonts w:ascii="宋体" w:hAnsi="宋体" w:cs="宋体"/>
                <w:szCs w:val="21"/>
              </w:rPr>
            </w:pPr>
            <w:r>
              <w:rPr>
                <w:rFonts w:ascii="宋体" w:hAnsi="宋体" w:cs="宋体" w:hint="eastAsia"/>
                <w:szCs w:val="21"/>
              </w:rPr>
              <w:lastRenderedPageBreak/>
              <w:t>土壤及地下水</w:t>
            </w:r>
          </w:p>
          <w:p w:rsidR="004F5D0A" w:rsidRDefault="00D61730">
            <w:pPr>
              <w:jc w:val="center"/>
            </w:pPr>
            <w:r>
              <w:rPr>
                <w:rFonts w:ascii="宋体" w:hAnsi="宋体" w:cs="宋体" w:hint="eastAsia"/>
                <w:szCs w:val="21"/>
              </w:rPr>
              <w:t>污染防治措施</w:t>
            </w:r>
          </w:p>
        </w:tc>
        <w:tc>
          <w:tcPr>
            <w:tcW w:w="959" w:type="pct"/>
          </w:tcPr>
          <w:p w:rsidR="004F5D0A" w:rsidRDefault="00D61730">
            <w:pPr>
              <w:jc w:val="center"/>
            </w:pPr>
            <w:r>
              <w:rPr>
                <w:rFonts w:hint="eastAsia"/>
              </w:rPr>
              <w:t>/</w:t>
            </w:r>
          </w:p>
        </w:tc>
        <w:tc>
          <w:tcPr>
            <w:tcW w:w="960" w:type="pct"/>
          </w:tcPr>
          <w:p w:rsidR="004F5D0A" w:rsidRDefault="004F5D0A">
            <w:pPr>
              <w:jc w:val="center"/>
            </w:pPr>
          </w:p>
        </w:tc>
        <w:tc>
          <w:tcPr>
            <w:tcW w:w="960" w:type="pct"/>
          </w:tcPr>
          <w:p w:rsidR="004F5D0A" w:rsidRDefault="004F5D0A">
            <w:pPr>
              <w:jc w:val="center"/>
            </w:pPr>
          </w:p>
        </w:tc>
        <w:tc>
          <w:tcPr>
            <w:tcW w:w="1162" w:type="pct"/>
          </w:tcPr>
          <w:p w:rsidR="004F5D0A" w:rsidRDefault="004F5D0A">
            <w:pPr>
              <w:jc w:val="center"/>
            </w:pPr>
          </w:p>
        </w:tc>
      </w:tr>
      <w:tr w:rsidR="004F5D0A">
        <w:tc>
          <w:tcPr>
            <w:tcW w:w="959" w:type="pct"/>
            <w:vAlign w:val="center"/>
          </w:tcPr>
          <w:p w:rsidR="004F5D0A" w:rsidRDefault="00D61730">
            <w:pPr>
              <w:spacing w:line="360" w:lineRule="auto"/>
              <w:jc w:val="center"/>
            </w:pPr>
            <w:r>
              <w:rPr>
                <w:rFonts w:hint="eastAsia"/>
              </w:rPr>
              <w:t>生态保护措施</w:t>
            </w:r>
          </w:p>
        </w:tc>
        <w:tc>
          <w:tcPr>
            <w:tcW w:w="959" w:type="pct"/>
          </w:tcPr>
          <w:p w:rsidR="004F5D0A" w:rsidRDefault="00D61730">
            <w:pPr>
              <w:jc w:val="center"/>
            </w:pPr>
            <w:r>
              <w:rPr>
                <w:rFonts w:hint="eastAsia"/>
              </w:rPr>
              <w:t>/</w:t>
            </w:r>
          </w:p>
        </w:tc>
        <w:tc>
          <w:tcPr>
            <w:tcW w:w="960" w:type="pct"/>
          </w:tcPr>
          <w:p w:rsidR="004F5D0A" w:rsidRDefault="004F5D0A">
            <w:pPr>
              <w:jc w:val="center"/>
            </w:pPr>
          </w:p>
        </w:tc>
        <w:tc>
          <w:tcPr>
            <w:tcW w:w="960" w:type="pct"/>
          </w:tcPr>
          <w:p w:rsidR="004F5D0A" w:rsidRDefault="004F5D0A">
            <w:pPr>
              <w:jc w:val="center"/>
            </w:pPr>
          </w:p>
        </w:tc>
        <w:tc>
          <w:tcPr>
            <w:tcW w:w="1162" w:type="pct"/>
          </w:tcPr>
          <w:p w:rsidR="004F5D0A" w:rsidRDefault="004F5D0A">
            <w:pPr>
              <w:jc w:val="center"/>
            </w:pPr>
          </w:p>
        </w:tc>
      </w:tr>
      <w:tr w:rsidR="004F5D0A">
        <w:tc>
          <w:tcPr>
            <w:tcW w:w="959" w:type="pct"/>
            <w:vAlign w:val="center"/>
          </w:tcPr>
          <w:p w:rsidR="004F5D0A" w:rsidRDefault="00D61730">
            <w:pPr>
              <w:jc w:val="center"/>
            </w:pPr>
            <w:r>
              <w:rPr>
                <w:rFonts w:hint="eastAsia"/>
              </w:rPr>
              <w:t>环境风险</w:t>
            </w:r>
          </w:p>
          <w:p w:rsidR="004F5D0A" w:rsidRDefault="00D61730">
            <w:pPr>
              <w:jc w:val="center"/>
            </w:pPr>
            <w:r>
              <w:rPr>
                <w:rFonts w:hint="eastAsia"/>
              </w:rPr>
              <w:t>防范措施</w:t>
            </w:r>
          </w:p>
        </w:tc>
        <w:tc>
          <w:tcPr>
            <w:tcW w:w="4041" w:type="pct"/>
            <w:gridSpan w:val="4"/>
          </w:tcPr>
          <w:p w:rsidR="004F5D0A" w:rsidRDefault="00D61730">
            <w:pPr>
              <w:jc w:val="center"/>
            </w:pPr>
            <w:r>
              <w:rPr>
                <w:rFonts w:cs="Times New Roman" w:hint="eastAsia"/>
                <w:szCs w:val="21"/>
              </w:rPr>
              <w:t>编制突发环境事件应急预案并备案</w:t>
            </w:r>
          </w:p>
        </w:tc>
      </w:tr>
      <w:tr w:rsidR="004F5D0A">
        <w:tc>
          <w:tcPr>
            <w:tcW w:w="959" w:type="pct"/>
            <w:vAlign w:val="center"/>
          </w:tcPr>
          <w:p w:rsidR="004F5D0A" w:rsidRDefault="00D61730">
            <w:pPr>
              <w:jc w:val="center"/>
            </w:pPr>
            <w:r>
              <w:rPr>
                <w:rFonts w:hint="eastAsia"/>
              </w:rPr>
              <w:t>其他环境</w:t>
            </w:r>
          </w:p>
          <w:p w:rsidR="004F5D0A" w:rsidRDefault="00D61730">
            <w:pPr>
              <w:jc w:val="center"/>
            </w:pPr>
            <w:r>
              <w:rPr>
                <w:rFonts w:hint="eastAsia"/>
              </w:rPr>
              <w:t>管理要求</w:t>
            </w:r>
          </w:p>
        </w:tc>
        <w:tc>
          <w:tcPr>
            <w:tcW w:w="4041" w:type="pct"/>
            <w:gridSpan w:val="4"/>
          </w:tcPr>
          <w:p w:rsidR="004F5D0A" w:rsidRDefault="00D61730" w:rsidP="003B0394">
            <w:pPr>
              <w:spacing w:line="360" w:lineRule="auto"/>
            </w:pPr>
            <w:r>
              <w:rPr>
                <w:rFonts w:hint="eastAsia"/>
              </w:rPr>
              <w:t>建设</w:t>
            </w:r>
            <w:r>
              <w:t>单位应在实际排污前依法进行排污许可证申报，</w:t>
            </w:r>
            <w:r w:rsidR="00733106">
              <w:t>根据</w:t>
            </w:r>
            <w:r w:rsidR="00733106">
              <w:rPr>
                <w:rFonts w:hint="eastAsia"/>
              </w:rPr>
              <w:t>《固定污染源排污许可分类管理名录》（</w:t>
            </w:r>
            <w:r w:rsidR="00733106">
              <w:rPr>
                <w:rFonts w:hint="eastAsia"/>
              </w:rPr>
              <w:t>2019</w:t>
            </w:r>
            <w:r w:rsidR="00733106">
              <w:rPr>
                <w:rFonts w:hint="eastAsia"/>
              </w:rPr>
              <w:t>年版），本项目属于</w:t>
            </w:r>
            <w:r w:rsidR="003B0394">
              <w:t>属登记管理</w:t>
            </w:r>
            <w:r w:rsidR="003B0394">
              <w:rPr>
                <w:rFonts w:hint="eastAsia"/>
              </w:rPr>
              <w:t>，</w:t>
            </w:r>
            <w:r>
              <w:rPr>
                <w:rFonts w:hint="eastAsia"/>
              </w:rPr>
              <w:t>规范</w:t>
            </w:r>
            <w:r>
              <w:t>化设置排污口</w:t>
            </w:r>
            <w:r>
              <w:rPr>
                <w:rFonts w:hint="eastAsia"/>
              </w:rPr>
              <w:t>，按</w:t>
            </w:r>
            <w:r>
              <w:t>要求竣工环保验收</w:t>
            </w:r>
            <w:r>
              <w:rPr>
                <w:rFonts w:hint="eastAsia"/>
              </w:rPr>
              <w:t>。</w:t>
            </w:r>
          </w:p>
        </w:tc>
      </w:tr>
    </w:tbl>
    <w:p w:rsidR="004F5D0A" w:rsidRDefault="004F5D0A">
      <w:pPr>
        <w:sectPr w:rsidR="004F5D0A">
          <w:pgSz w:w="11906" w:h="16838"/>
          <w:pgMar w:top="1701" w:right="1531" w:bottom="1701" w:left="1531" w:header="851" w:footer="992" w:gutter="0"/>
          <w:cols w:space="425"/>
          <w:docGrid w:type="lines" w:linePitch="312"/>
        </w:sectPr>
      </w:pPr>
    </w:p>
    <w:p w:rsidR="004F5D0A" w:rsidRDefault="00D61730">
      <w:pPr>
        <w:pStyle w:val="1"/>
      </w:pPr>
      <w:r>
        <w:rPr>
          <w:rFonts w:hint="eastAsia"/>
        </w:rPr>
        <w:lastRenderedPageBreak/>
        <w:t>六、结论</w:t>
      </w:r>
    </w:p>
    <w:tbl>
      <w:tblPr>
        <w:tblStyle w:val="af"/>
        <w:tblW w:w="0" w:type="auto"/>
        <w:tblLook w:val="04A0"/>
      </w:tblPr>
      <w:tblGrid>
        <w:gridCol w:w="9060"/>
      </w:tblGrid>
      <w:tr w:rsidR="004F5D0A">
        <w:tc>
          <w:tcPr>
            <w:tcW w:w="9060" w:type="dxa"/>
          </w:tcPr>
          <w:p w:rsidR="004F5D0A" w:rsidRDefault="00D61730">
            <w:pPr>
              <w:spacing w:line="360" w:lineRule="auto"/>
              <w:ind w:firstLineChars="200" w:firstLine="420"/>
            </w:pPr>
            <w:r>
              <w:rPr>
                <w:rFonts w:hint="eastAsia"/>
                <w:szCs w:val="21"/>
              </w:rPr>
              <w:t>综上所述，本项目产生的污染物在采取了本报告提出的相应的环保治理对策措施，严格执行国家有关环保法规和条例的前提下，从环境保护角度分析，本项目是可行的。</w:t>
            </w: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p w:rsidR="004F5D0A" w:rsidRDefault="004F5D0A">
            <w:pPr>
              <w:spacing w:line="360" w:lineRule="auto"/>
            </w:pPr>
          </w:p>
        </w:tc>
      </w:tr>
    </w:tbl>
    <w:p w:rsidR="004F5D0A" w:rsidRDefault="004F5D0A">
      <w:pPr>
        <w:sectPr w:rsidR="004F5D0A">
          <w:pgSz w:w="11906" w:h="16838"/>
          <w:pgMar w:top="1701" w:right="1531" w:bottom="1701" w:left="1531" w:header="851" w:footer="992" w:gutter="0"/>
          <w:cols w:space="425"/>
          <w:docGrid w:type="lines" w:linePitch="312"/>
        </w:sectPr>
      </w:pPr>
    </w:p>
    <w:p w:rsidR="004F5D0A" w:rsidRDefault="00D61730">
      <w:pPr>
        <w:pStyle w:val="1"/>
        <w:jc w:val="left"/>
      </w:pPr>
      <w:r>
        <w:rPr>
          <w:rFonts w:hint="eastAsia"/>
        </w:rPr>
        <w:lastRenderedPageBreak/>
        <w:t>附表</w:t>
      </w:r>
    </w:p>
    <w:p w:rsidR="004F5D0A" w:rsidRDefault="00D61730">
      <w:pPr>
        <w:spacing w:line="360" w:lineRule="auto"/>
        <w:jc w:val="center"/>
        <w:rPr>
          <w:rFonts w:ascii="方正小标宋_GBK" w:eastAsia="方正小标宋_GBK"/>
          <w:sz w:val="38"/>
          <w:szCs w:val="38"/>
        </w:rPr>
      </w:pPr>
      <w:r>
        <w:rPr>
          <w:rFonts w:ascii="方正小标宋_GBK" w:eastAsia="方正小标宋_GBK" w:hint="eastAsia"/>
          <w:sz w:val="38"/>
          <w:szCs w:val="38"/>
        </w:rPr>
        <w:t>建设项目污染物排放量汇总表</w:t>
      </w:r>
    </w:p>
    <w:tbl>
      <w:tblPr>
        <w:tblStyle w:val="af"/>
        <w:tblW w:w="0" w:type="auto"/>
        <w:tblLook w:val="04A0"/>
      </w:tblPr>
      <w:tblGrid>
        <w:gridCol w:w="1516"/>
        <w:gridCol w:w="1517"/>
        <w:gridCol w:w="1517"/>
        <w:gridCol w:w="1517"/>
        <w:gridCol w:w="1517"/>
        <w:gridCol w:w="1517"/>
        <w:gridCol w:w="1517"/>
        <w:gridCol w:w="1823"/>
        <w:gridCol w:w="1211"/>
      </w:tblGrid>
      <w:tr w:rsidR="004F5D0A" w:rsidRPr="00733106">
        <w:tc>
          <w:tcPr>
            <w:tcW w:w="1516" w:type="dxa"/>
            <w:tcBorders>
              <w:tl2br w:val="single" w:sz="4" w:space="0" w:color="auto"/>
            </w:tcBorders>
          </w:tcPr>
          <w:p w:rsidR="004F5D0A" w:rsidRPr="00733106" w:rsidRDefault="00D61730">
            <w:pPr>
              <w:jc w:val="right"/>
              <w:rPr>
                <w:rFonts w:eastAsia="黑体" w:cs="Times New Roman"/>
                <w:szCs w:val="21"/>
              </w:rPr>
            </w:pPr>
            <w:r w:rsidRPr="00733106">
              <w:rPr>
                <w:rFonts w:eastAsia="黑体" w:hAnsi="黑体" w:cs="Times New Roman"/>
                <w:szCs w:val="21"/>
              </w:rPr>
              <w:t>项目</w:t>
            </w:r>
          </w:p>
          <w:p w:rsidR="004F5D0A" w:rsidRPr="00733106" w:rsidRDefault="00D61730">
            <w:pPr>
              <w:rPr>
                <w:rFonts w:eastAsia="黑体" w:cs="Times New Roman"/>
                <w:szCs w:val="21"/>
              </w:rPr>
            </w:pPr>
            <w:r w:rsidRPr="00733106">
              <w:rPr>
                <w:rFonts w:eastAsia="黑体" w:hAnsi="黑体" w:cs="Times New Roman"/>
                <w:szCs w:val="21"/>
              </w:rPr>
              <w:t>分类</w:t>
            </w:r>
          </w:p>
        </w:tc>
        <w:tc>
          <w:tcPr>
            <w:tcW w:w="1517" w:type="dxa"/>
            <w:vAlign w:val="center"/>
          </w:tcPr>
          <w:p w:rsidR="004F5D0A" w:rsidRPr="00733106" w:rsidRDefault="00D61730">
            <w:pPr>
              <w:jc w:val="center"/>
              <w:rPr>
                <w:rFonts w:eastAsia="黑体" w:cs="Times New Roman"/>
                <w:szCs w:val="21"/>
              </w:rPr>
            </w:pPr>
            <w:r w:rsidRPr="00733106">
              <w:rPr>
                <w:rFonts w:eastAsia="黑体" w:hAnsi="黑体" w:cs="Times New Roman"/>
                <w:szCs w:val="21"/>
              </w:rPr>
              <w:t>污染物名称</w:t>
            </w:r>
          </w:p>
        </w:tc>
        <w:tc>
          <w:tcPr>
            <w:tcW w:w="1517" w:type="dxa"/>
            <w:vAlign w:val="center"/>
          </w:tcPr>
          <w:p w:rsidR="004F5D0A" w:rsidRPr="00733106" w:rsidRDefault="00D61730">
            <w:pPr>
              <w:jc w:val="center"/>
              <w:rPr>
                <w:rFonts w:eastAsia="黑体" w:cs="Times New Roman"/>
                <w:szCs w:val="21"/>
              </w:rPr>
            </w:pPr>
            <w:r w:rsidRPr="00733106">
              <w:rPr>
                <w:rFonts w:eastAsia="黑体" w:hAnsi="黑体" w:cs="Times New Roman"/>
                <w:szCs w:val="21"/>
              </w:rPr>
              <w:t>现有工程排放量（固体废物产生量）</w:t>
            </w:r>
            <w:r w:rsidR="00FE50B6" w:rsidRPr="00733106">
              <w:rPr>
                <w:rFonts w:eastAsia="黑体" w:cs="Times New Roman"/>
                <w:szCs w:val="21"/>
              </w:rPr>
              <w:fldChar w:fldCharType="begin"/>
            </w:r>
            <w:r w:rsidRPr="00733106">
              <w:rPr>
                <w:rFonts w:eastAsia="黑体" w:cs="Times New Roman"/>
                <w:szCs w:val="21"/>
              </w:rPr>
              <w:instrText xml:space="preserve"> = 1 \* GB3 \* MERGEFORMAT </w:instrText>
            </w:r>
            <w:r w:rsidR="00FE50B6" w:rsidRPr="00733106">
              <w:rPr>
                <w:rFonts w:eastAsia="黑体" w:cs="Times New Roman"/>
                <w:szCs w:val="21"/>
              </w:rPr>
              <w:fldChar w:fldCharType="separate"/>
            </w:r>
            <w:r w:rsidRPr="00733106">
              <w:rPr>
                <w:rFonts w:eastAsia="黑体" w:hAnsi="黑体" w:cs="Times New Roman"/>
                <w:szCs w:val="21"/>
              </w:rPr>
              <w:t>①</w:t>
            </w:r>
            <w:r w:rsidR="00FE50B6" w:rsidRPr="00733106">
              <w:rPr>
                <w:rFonts w:eastAsia="黑体" w:cs="Times New Roman"/>
                <w:szCs w:val="21"/>
              </w:rPr>
              <w:fldChar w:fldCharType="end"/>
            </w:r>
          </w:p>
        </w:tc>
        <w:tc>
          <w:tcPr>
            <w:tcW w:w="1517" w:type="dxa"/>
            <w:vAlign w:val="center"/>
          </w:tcPr>
          <w:p w:rsidR="004F5D0A" w:rsidRPr="00733106" w:rsidRDefault="00D61730">
            <w:pPr>
              <w:jc w:val="center"/>
              <w:rPr>
                <w:rFonts w:eastAsia="黑体" w:cs="Times New Roman"/>
                <w:szCs w:val="21"/>
              </w:rPr>
            </w:pPr>
            <w:r w:rsidRPr="00733106">
              <w:rPr>
                <w:rFonts w:eastAsia="黑体" w:hAnsi="黑体" w:cs="Times New Roman"/>
                <w:szCs w:val="21"/>
              </w:rPr>
              <w:t>现有工程许可排放量</w:t>
            </w:r>
          </w:p>
          <w:p w:rsidR="004F5D0A" w:rsidRPr="00733106" w:rsidRDefault="00FE50B6">
            <w:pPr>
              <w:jc w:val="center"/>
              <w:rPr>
                <w:rFonts w:eastAsia="黑体" w:cs="Times New Roman"/>
                <w:szCs w:val="21"/>
              </w:rPr>
            </w:pPr>
            <w:r w:rsidRPr="00733106">
              <w:rPr>
                <w:rFonts w:eastAsia="黑体" w:cs="Times New Roman"/>
                <w:szCs w:val="21"/>
              </w:rPr>
              <w:fldChar w:fldCharType="begin"/>
            </w:r>
            <w:r w:rsidR="00D61730" w:rsidRPr="00733106">
              <w:rPr>
                <w:rFonts w:eastAsia="黑体" w:cs="Times New Roman"/>
                <w:szCs w:val="21"/>
              </w:rPr>
              <w:instrText xml:space="preserve"> = 2 \* GB3 \* MERGEFORMAT </w:instrText>
            </w:r>
            <w:r w:rsidRPr="00733106">
              <w:rPr>
                <w:rFonts w:eastAsia="黑体" w:cs="Times New Roman"/>
                <w:szCs w:val="21"/>
              </w:rPr>
              <w:fldChar w:fldCharType="separate"/>
            </w:r>
            <w:r w:rsidR="00D61730" w:rsidRPr="00733106">
              <w:rPr>
                <w:rFonts w:eastAsia="黑体" w:hAnsi="黑体" w:cs="Times New Roman"/>
                <w:szCs w:val="21"/>
              </w:rPr>
              <w:t>②</w:t>
            </w:r>
            <w:r w:rsidRPr="00733106">
              <w:rPr>
                <w:rFonts w:eastAsia="黑体" w:cs="Times New Roman"/>
                <w:szCs w:val="21"/>
              </w:rPr>
              <w:fldChar w:fldCharType="end"/>
            </w:r>
          </w:p>
        </w:tc>
        <w:tc>
          <w:tcPr>
            <w:tcW w:w="1517" w:type="dxa"/>
            <w:vAlign w:val="center"/>
          </w:tcPr>
          <w:p w:rsidR="004F5D0A" w:rsidRPr="00733106" w:rsidRDefault="00D61730">
            <w:pPr>
              <w:jc w:val="center"/>
              <w:rPr>
                <w:rFonts w:eastAsia="黑体" w:cs="Times New Roman"/>
                <w:szCs w:val="21"/>
              </w:rPr>
            </w:pPr>
            <w:r w:rsidRPr="00733106">
              <w:rPr>
                <w:rFonts w:eastAsia="黑体" w:hAnsi="黑体" w:cs="Times New Roman"/>
                <w:szCs w:val="21"/>
              </w:rPr>
              <w:t>在建工程排放量（固体废物产生量）</w:t>
            </w:r>
            <w:r w:rsidR="00FE50B6" w:rsidRPr="00733106">
              <w:rPr>
                <w:rFonts w:eastAsia="黑体" w:cs="Times New Roman"/>
                <w:szCs w:val="21"/>
              </w:rPr>
              <w:fldChar w:fldCharType="begin"/>
            </w:r>
            <w:r w:rsidRPr="00733106">
              <w:rPr>
                <w:rFonts w:eastAsia="黑体" w:cs="Times New Roman"/>
                <w:szCs w:val="21"/>
              </w:rPr>
              <w:instrText xml:space="preserve"> = 3 \* GB3 \* MERGEFORMAT </w:instrText>
            </w:r>
            <w:r w:rsidR="00FE50B6" w:rsidRPr="00733106">
              <w:rPr>
                <w:rFonts w:eastAsia="黑体" w:cs="Times New Roman"/>
                <w:szCs w:val="21"/>
              </w:rPr>
              <w:fldChar w:fldCharType="separate"/>
            </w:r>
            <w:r w:rsidRPr="00733106">
              <w:rPr>
                <w:rFonts w:eastAsia="黑体" w:hAnsi="黑体" w:cs="Times New Roman"/>
                <w:szCs w:val="21"/>
              </w:rPr>
              <w:t>③</w:t>
            </w:r>
            <w:r w:rsidR="00FE50B6" w:rsidRPr="00733106">
              <w:rPr>
                <w:rFonts w:eastAsia="黑体" w:cs="Times New Roman"/>
                <w:szCs w:val="21"/>
              </w:rPr>
              <w:fldChar w:fldCharType="end"/>
            </w:r>
          </w:p>
        </w:tc>
        <w:tc>
          <w:tcPr>
            <w:tcW w:w="1517" w:type="dxa"/>
            <w:vAlign w:val="center"/>
          </w:tcPr>
          <w:p w:rsidR="004F5D0A" w:rsidRPr="00733106" w:rsidRDefault="00D61730">
            <w:pPr>
              <w:jc w:val="center"/>
              <w:rPr>
                <w:rFonts w:eastAsia="黑体" w:cs="Times New Roman"/>
                <w:szCs w:val="21"/>
              </w:rPr>
            </w:pPr>
            <w:r w:rsidRPr="00733106">
              <w:rPr>
                <w:rFonts w:eastAsia="黑体" w:hAnsi="黑体" w:cs="Times New Roman"/>
                <w:szCs w:val="21"/>
              </w:rPr>
              <w:t>本项目排放量（固体废物产生量）</w:t>
            </w:r>
            <w:r w:rsidR="00FE50B6" w:rsidRPr="00733106">
              <w:rPr>
                <w:rFonts w:eastAsia="黑体" w:cs="Times New Roman"/>
                <w:szCs w:val="21"/>
              </w:rPr>
              <w:fldChar w:fldCharType="begin"/>
            </w:r>
            <w:r w:rsidRPr="00733106">
              <w:rPr>
                <w:rFonts w:eastAsia="黑体" w:cs="Times New Roman"/>
                <w:szCs w:val="21"/>
              </w:rPr>
              <w:instrText xml:space="preserve"> = 4 \* GB3 \* MERGEFORMAT </w:instrText>
            </w:r>
            <w:r w:rsidR="00FE50B6" w:rsidRPr="00733106">
              <w:rPr>
                <w:rFonts w:eastAsia="黑体" w:cs="Times New Roman"/>
                <w:szCs w:val="21"/>
              </w:rPr>
              <w:fldChar w:fldCharType="separate"/>
            </w:r>
            <w:r w:rsidRPr="00733106">
              <w:rPr>
                <w:rFonts w:eastAsia="黑体" w:hAnsi="黑体" w:cs="Times New Roman"/>
                <w:szCs w:val="21"/>
              </w:rPr>
              <w:t>④</w:t>
            </w:r>
            <w:r w:rsidR="00FE50B6" w:rsidRPr="00733106">
              <w:rPr>
                <w:rFonts w:eastAsia="黑体" w:cs="Times New Roman"/>
                <w:szCs w:val="21"/>
              </w:rPr>
              <w:fldChar w:fldCharType="end"/>
            </w:r>
          </w:p>
        </w:tc>
        <w:tc>
          <w:tcPr>
            <w:tcW w:w="1517" w:type="dxa"/>
            <w:vAlign w:val="center"/>
          </w:tcPr>
          <w:p w:rsidR="004F5D0A" w:rsidRPr="00733106" w:rsidRDefault="00D61730">
            <w:pPr>
              <w:jc w:val="center"/>
              <w:rPr>
                <w:rFonts w:eastAsia="黑体" w:cs="Times New Roman"/>
                <w:szCs w:val="21"/>
              </w:rPr>
            </w:pPr>
            <w:r w:rsidRPr="00733106">
              <w:rPr>
                <w:rFonts w:eastAsia="黑体" w:hAnsi="黑体" w:cs="Times New Roman"/>
                <w:szCs w:val="21"/>
              </w:rPr>
              <w:t>以新带老削减量（新建项目不填）</w:t>
            </w:r>
            <w:r w:rsidR="00FE50B6" w:rsidRPr="00733106">
              <w:rPr>
                <w:rFonts w:eastAsia="黑体" w:cs="Times New Roman"/>
                <w:szCs w:val="21"/>
              </w:rPr>
              <w:fldChar w:fldCharType="begin"/>
            </w:r>
            <w:r w:rsidRPr="00733106">
              <w:rPr>
                <w:rFonts w:eastAsia="黑体" w:cs="Times New Roman"/>
                <w:szCs w:val="21"/>
              </w:rPr>
              <w:instrText xml:space="preserve"> = 5 \* GB3 \* MERGEFORMAT </w:instrText>
            </w:r>
            <w:r w:rsidR="00FE50B6" w:rsidRPr="00733106">
              <w:rPr>
                <w:rFonts w:eastAsia="黑体" w:cs="Times New Roman"/>
                <w:szCs w:val="21"/>
              </w:rPr>
              <w:fldChar w:fldCharType="separate"/>
            </w:r>
            <w:r w:rsidRPr="00733106">
              <w:rPr>
                <w:rFonts w:eastAsia="黑体" w:hAnsi="黑体" w:cs="Times New Roman"/>
                <w:szCs w:val="21"/>
              </w:rPr>
              <w:t>⑤</w:t>
            </w:r>
            <w:r w:rsidR="00FE50B6" w:rsidRPr="00733106">
              <w:rPr>
                <w:rFonts w:eastAsia="黑体" w:cs="Times New Roman"/>
                <w:szCs w:val="21"/>
              </w:rPr>
              <w:fldChar w:fldCharType="end"/>
            </w:r>
          </w:p>
        </w:tc>
        <w:tc>
          <w:tcPr>
            <w:tcW w:w="1823" w:type="dxa"/>
            <w:vAlign w:val="center"/>
          </w:tcPr>
          <w:p w:rsidR="004F5D0A" w:rsidRPr="00733106" w:rsidRDefault="00D61730">
            <w:pPr>
              <w:jc w:val="center"/>
              <w:rPr>
                <w:rFonts w:eastAsia="黑体" w:cs="Times New Roman"/>
                <w:szCs w:val="21"/>
              </w:rPr>
            </w:pPr>
            <w:r w:rsidRPr="00733106">
              <w:rPr>
                <w:rFonts w:eastAsia="黑体" w:hAnsi="黑体" w:cs="Times New Roman"/>
                <w:szCs w:val="21"/>
              </w:rPr>
              <w:t>本项目建成后全厂排放量（固体废物产生量）</w:t>
            </w:r>
            <w:r w:rsidR="00FE50B6" w:rsidRPr="00733106">
              <w:rPr>
                <w:rFonts w:eastAsia="黑体" w:cs="Times New Roman"/>
                <w:szCs w:val="21"/>
              </w:rPr>
              <w:fldChar w:fldCharType="begin"/>
            </w:r>
            <w:r w:rsidRPr="00733106">
              <w:rPr>
                <w:rFonts w:eastAsia="黑体" w:cs="Times New Roman"/>
                <w:szCs w:val="21"/>
              </w:rPr>
              <w:instrText xml:space="preserve"> = 6 \* GB3 \* MERGEFORMAT </w:instrText>
            </w:r>
            <w:r w:rsidR="00FE50B6" w:rsidRPr="00733106">
              <w:rPr>
                <w:rFonts w:eastAsia="黑体" w:cs="Times New Roman"/>
                <w:szCs w:val="21"/>
              </w:rPr>
              <w:fldChar w:fldCharType="separate"/>
            </w:r>
            <w:r w:rsidRPr="00733106">
              <w:rPr>
                <w:rFonts w:eastAsia="黑体" w:hAnsi="黑体" w:cs="Times New Roman"/>
                <w:szCs w:val="21"/>
              </w:rPr>
              <w:t>⑥</w:t>
            </w:r>
            <w:r w:rsidR="00FE50B6" w:rsidRPr="00733106">
              <w:rPr>
                <w:rFonts w:eastAsia="黑体" w:cs="Times New Roman"/>
                <w:szCs w:val="21"/>
              </w:rPr>
              <w:fldChar w:fldCharType="end"/>
            </w:r>
          </w:p>
        </w:tc>
        <w:tc>
          <w:tcPr>
            <w:tcW w:w="1211" w:type="dxa"/>
            <w:vAlign w:val="center"/>
          </w:tcPr>
          <w:p w:rsidR="004F5D0A" w:rsidRPr="00733106" w:rsidRDefault="00D61730">
            <w:pPr>
              <w:jc w:val="center"/>
              <w:rPr>
                <w:rFonts w:eastAsia="黑体" w:cs="Times New Roman"/>
                <w:szCs w:val="21"/>
              </w:rPr>
            </w:pPr>
            <w:r w:rsidRPr="00733106">
              <w:rPr>
                <w:rFonts w:eastAsia="黑体" w:hAnsi="黑体" w:cs="Times New Roman"/>
                <w:szCs w:val="21"/>
              </w:rPr>
              <w:t>变化量</w:t>
            </w:r>
          </w:p>
          <w:p w:rsidR="004F5D0A" w:rsidRPr="00733106" w:rsidRDefault="00FE50B6">
            <w:pPr>
              <w:jc w:val="center"/>
              <w:rPr>
                <w:rFonts w:eastAsia="黑体" w:cs="Times New Roman"/>
                <w:szCs w:val="21"/>
              </w:rPr>
            </w:pPr>
            <w:r w:rsidRPr="00733106">
              <w:rPr>
                <w:rFonts w:eastAsia="黑体" w:cs="Times New Roman"/>
                <w:szCs w:val="21"/>
              </w:rPr>
              <w:fldChar w:fldCharType="begin"/>
            </w:r>
            <w:r w:rsidR="00D61730" w:rsidRPr="00733106">
              <w:rPr>
                <w:rFonts w:eastAsia="黑体" w:cs="Times New Roman"/>
                <w:szCs w:val="21"/>
              </w:rPr>
              <w:instrText xml:space="preserve"> = 7 \* GB3 \* MERGEFORMAT </w:instrText>
            </w:r>
            <w:r w:rsidRPr="00733106">
              <w:rPr>
                <w:rFonts w:eastAsia="黑体" w:cs="Times New Roman"/>
                <w:szCs w:val="21"/>
              </w:rPr>
              <w:fldChar w:fldCharType="separate"/>
            </w:r>
            <w:r w:rsidR="00D61730" w:rsidRPr="00733106">
              <w:rPr>
                <w:rFonts w:eastAsia="黑体" w:hAnsi="黑体" w:cs="Times New Roman"/>
                <w:szCs w:val="21"/>
              </w:rPr>
              <w:t>⑦</w:t>
            </w:r>
            <w:r w:rsidRPr="00733106">
              <w:rPr>
                <w:rFonts w:eastAsia="黑体" w:cs="Times New Roman"/>
                <w:szCs w:val="21"/>
              </w:rPr>
              <w:fldChar w:fldCharType="end"/>
            </w:r>
          </w:p>
        </w:tc>
      </w:tr>
      <w:tr w:rsidR="004F5D0A" w:rsidRPr="00733106">
        <w:tc>
          <w:tcPr>
            <w:tcW w:w="1516" w:type="dxa"/>
            <w:vMerge w:val="restart"/>
            <w:vAlign w:val="center"/>
          </w:tcPr>
          <w:p w:rsidR="004F5D0A" w:rsidRPr="00733106" w:rsidRDefault="00D61730">
            <w:pPr>
              <w:jc w:val="center"/>
              <w:rPr>
                <w:rFonts w:cs="Times New Roman"/>
                <w:szCs w:val="21"/>
              </w:rPr>
            </w:pPr>
            <w:r w:rsidRPr="00733106">
              <w:rPr>
                <w:rFonts w:cs="Times New Roman"/>
                <w:szCs w:val="21"/>
              </w:rPr>
              <w:t>废气</w:t>
            </w:r>
          </w:p>
        </w:tc>
        <w:tc>
          <w:tcPr>
            <w:tcW w:w="1517" w:type="dxa"/>
          </w:tcPr>
          <w:p w:rsidR="004F5D0A" w:rsidRPr="00733106" w:rsidRDefault="00D61730">
            <w:pPr>
              <w:jc w:val="center"/>
              <w:rPr>
                <w:rFonts w:cs="Times New Roman"/>
                <w:szCs w:val="21"/>
              </w:rPr>
            </w:pPr>
            <w:r w:rsidRPr="00733106">
              <w:rPr>
                <w:rFonts w:cs="Times New Roman"/>
                <w:szCs w:val="21"/>
              </w:rPr>
              <w:t>颗粒物</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D61730">
            <w:pPr>
              <w:jc w:val="center"/>
              <w:rPr>
                <w:rFonts w:cs="Times New Roman"/>
                <w:szCs w:val="21"/>
              </w:rPr>
            </w:pPr>
            <w:r w:rsidRPr="00733106">
              <w:rPr>
                <w:rFonts w:cs="Times New Roman"/>
                <w:szCs w:val="21"/>
              </w:rPr>
              <w:t>0.6555t/a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p>
        </w:tc>
        <w:tc>
          <w:tcPr>
            <w:tcW w:w="1211" w:type="dxa"/>
          </w:tcPr>
          <w:p w:rsidR="004F5D0A" w:rsidRPr="00733106" w:rsidRDefault="004F5D0A">
            <w:pPr>
              <w:jc w:val="center"/>
              <w:rPr>
                <w:rFonts w:cs="Times New Roman"/>
                <w:szCs w:val="21"/>
              </w:rPr>
            </w:pPr>
          </w:p>
        </w:tc>
      </w:tr>
      <w:tr w:rsidR="004F5D0A" w:rsidRPr="00733106">
        <w:tc>
          <w:tcPr>
            <w:tcW w:w="1516" w:type="dxa"/>
            <w:vMerge/>
            <w:vAlign w:val="center"/>
          </w:tcPr>
          <w:p w:rsidR="004F5D0A" w:rsidRPr="00733106" w:rsidRDefault="004F5D0A">
            <w:pPr>
              <w:jc w:val="center"/>
              <w:rPr>
                <w:rFonts w:cs="Times New Roman"/>
                <w:szCs w:val="21"/>
              </w:rPr>
            </w:pPr>
          </w:p>
        </w:tc>
        <w:tc>
          <w:tcPr>
            <w:tcW w:w="1517" w:type="dxa"/>
          </w:tcPr>
          <w:p w:rsidR="004F5D0A" w:rsidRPr="00733106" w:rsidRDefault="00D61730">
            <w:pPr>
              <w:jc w:val="center"/>
              <w:rPr>
                <w:rFonts w:cs="Times New Roman"/>
                <w:szCs w:val="21"/>
              </w:rPr>
            </w:pPr>
            <w:r w:rsidRPr="00733106">
              <w:rPr>
                <w:rFonts w:cs="Times New Roman"/>
                <w:szCs w:val="21"/>
              </w:rPr>
              <w:t>VOCs</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D61730">
            <w:pPr>
              <w:jc w:val="center"/>
              <w:rPr>
                <w:rFonts w:cs="Times New Roman"/>
                <w:szCs w:val="21"/>
              </w:rPr>
            </w:pPr>
            <w:r w:rsidRPr="00733106">
              <w:rPr>
                <w:rFonts w:cs="Times New Roman"/>
                <w:szCs w:val="21"/>
              </w:rPr>
              <w:t>0.432t/a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p>
        </w:tc>
        <w:tc>
          <w:tcPr>
            <w:tcW w:w="1211" w:type="dxa"/>
          </w:tcPr>
          <w:p w:rsidR="004F5D0A" w:rsidRPr="00733106" w:rsidRDefault="004F5D0A">
            <w:pPr>
              <w:jc w:val="center"/>
              <w:rPr>
                <w:rFonts w:cs="Times New Roman"/>
                <w:szCs w:val="21"/>
              </w:rPr>
            </w:pPr>
          </w:p>
        </w:tc>
      </w:tr>
      <w:tr w:rsidR="004F5D0A" w:rsidRPr="00733106">
        <w:tc>
          <w:tcPr>
            <w:tcW w:w="1516" w:type="dxa"/>
            <w:vMerge w:val="restart"/>
            <w:vAlign w:val="center"/>
          </w:tcPr>
          <w:p w:rsidR="004F5D0A" w:rsidRPr="00733106" w:rsidRDefault="00D61730">
            <w:pPr>
              <w:jc w:val="center"/>
              <w:rPr>
                <w:rFonts w:cs="Times New Roman"/>
                <w:szCs w:val="21"/>
              </w:rPr>
            </w:pPr>
            <w:r w:rsidRPr="00733106">
              <w:rPr>
                <w:rFonts w:cs="Times New Roman"/>
                <w:szCs w:val="21"/>
              </w:rPr>
              <w:t>废水</w:t>
            </w:r>
          </w:p>
        </w:tc>
        <w:tc>
          <w:tcPr>
            <w:tcW w:w="1517" w:type="dxa"/>
          </w:tcPr>
          <w:p w:rsidR="004F5D0A" w:rsidRPr="00733106" w:rsidRDefault="00D61730">
            <w:pPr>
              <w:jc w:val="center"/>
              <w:rPr>
                <w:rFonts w:cs="Times New Roman"/>
                <w:szCs w:val="21"/>
              </w:rPr>
            </w:pPr>
            <w:r w:rsidRPr="00733106">
              <w:rPr>
                <w:rFonts w:cs="Times New Roman"/>
                <w:szCs w:val="21"/>
              </w:rPr>
              <w:t>废水量</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D61730">
            <w:pPr>
              <w:jc w:val="center"/>
              <w:rPr>
                <w:rFonts w:cs="Times New Roman"/>
                <w:szCs w:val="21"/>
              </w:rPr>
            </w:pPr>
            <w:r w:rsidRPr="00733106">
              <w:rPr>
                <w:rFonts w:cs="Times New Roman"/>
                <w:szCs w:val="21"/>
              </w:rPr>
              <w:t>600m³/a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p>
        </w:tc>
        <w:tc>
          <w:tcPr>
            <w:tcW w:w="1211" w:type="dxa"/>
          </w:tcPr>
          <w:p w:rsidR="004F5D0A" w:rsidRPr="00733106" w:rsidRDefault="004F5D0A">
            <w:pPr>
              <w:jc w:val="center"/>
              <w:rPr>
                <w:rFonts w:cs="Times New Roman"/>
                <w:szCs w:val="21"/>
              </w:rPr>
            </w:pPr>
          </w:p>
        </w:tc>
      </w:tr>
      <w:tr w:rsidR="004F5D0A" w:rsidRPr="00733106">
        <w:tc>
          <w:tcPr>
            <w:tcW w:w="1516" w:type="dxa"/>
            <w:vMerge/>
            <w:vAlign w:val="center"/>
          </w:tcPr>
          <w:p w:rsidR="004F5D0A" w:rsidRPr="00733106" w:rsidRDefault="004F5D0A">
            <w:pPr>
              <w:jc w:val="center"/>
              <w:rPr>
                <w:rFonts w:cs="Times New Roman"/>
                <w:szCs w:val="21"/>
              </w:rPr>
            </w:pPr>
          </w:p>
        </w:tc>
        <w:tc>
          <w:tcPr>
            <w:tcW w:w="1517" w:type="dxa"/>
          </w:tcPr>
          <w:p w:rsidR="004F5D0A" w:rsidRPr="00733106" w:rsidRDefault="00D61730">
            <w:pPr>
              <w:jc w:val="center"/>
              <w:rPr>
                <w:rFonts w:cs="Times New Roman"/>
                <w:szCs w:val="21"/>
              </w:rPr>
            </w:pPr>
            <w:r w:rsidRPr="00733106">
              <w:rPr>
                <w:rFonts w:cs="Times New Roman"/>
                <w:szCs w:val="21"/>
              </w:rPr>
              <w:t>CODcr</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D61730">
            <w:pPr>
              <w:jc w:val="center"/>
              <w:rPr>
                <w:rFonts w:cs="Times New Roman"/>
                <w:szCs w:val="21"/>
              </w:rPr>
            </w:pPr>
            <w:r w:rsidRPr="00733106">
              <w:rPr>
                <w:rFonts w:cs="Times New Roman"/>
                <w:szCs w:val="21"/>
              </w:rPr>
              <w:t>0.03t/a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bookmarkStart w:id="1" w:name="_GoBack"/>
            <w:bookmarkEnd w:id="1"/>
          </w:p>
        </w:tc>
        <w:tc>
          <w:tcPr>
            <w:tcW w:w="1211" w:type="dxa"/>
          </w:tcPr>
          <w:p w:rsidR="004F5D0A" w:rsidRPr="00733106" w:rsidRDefault="004F5D0A">
            <w:pPr>
              <w:jc w:val="center"/>
              <w:rPr>
                <w:rFonts w:cs="Times New Roman"/>
                <w:szCs w:val="21"/>
              </w:rPr>
            </w:pPr>
          </w:p>
        </w:tc>
      </w:tr>
      <w:tr w:rsidR="004F5D0A" w:rsidRPr="00733106">
        <w:tc>
          <w:tcPr>
            <w:tcW w:w="1516" w:type="dxa"/>
            <w:vMerge/>
            <w:vAlign w:val="center"/>
          </w:tcPr>
          <w:p w:rsidR="004F5D0A" w:rsidRPr="00733106" w:rsidRDefault="004F5D0A">
            <w:pPr>
              <w:jc w:val="center"/>
              <w:rPr>
                <w:rFonts w:cs="Times New Roman"/>
                <w:szCs w:val="21"/>
              </w:rPr>
            </w:pPr>
          </w:p>
        </w:tc>
        <w:tc>
          <w:tcPr>
            <w:tcW w:w="1517" w:type="dxa"/>
          </w:tcPr>
          <w:p w:rsidR="004F5D0A" w:rsidRPr="00733106" w:rsidRDefault="00D61730">
            <w:pPr>
              <w:jc w:val="center"/>
              <w:rPr>
                <w:rFonts w:cs="Times New Roman"/>
                <w:szCs w:val="21"/>
              </w:rPr>
            </w:pPr>
            <w:r w:rsidRPr="00733106">
              <w:rPr>
                <w:rFonts w:cs="Times New Roman"/>
                <w:szCs w:val="21"/>
              </w:rPr>
              <w:t>氨氮</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D61730">
            <w:pPr>
              <w:jc w:val="center"/>
              <w:rPr>
                <w:rFonts w:cs="Times New Roman"/>
                <w:szCs w:val="21"/>
              </w:rPr>
            </w:pPr>
            <w:r w:rsidRPr="00733106">
              <w:rPr>
                <w:rFonts w:cs="Times New Roman"/>
                <w:szCs w:val="21"/>
              </w:rPr>
              <w:t>0.003t/a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p>
        </w:tc>
        <w:tc>
          <w:tcPr>
            <w:tcW w:w="1211" w:type="dxa"/>
          </w:tcPr>
          <w:p w:rsidR="004F5D0A" w:rsidRPr="00733106" w:rsidRDefault="004F5D0A">
            <w:pPr>
              <w:jc w:val="center"/>
              <w:rPr>
                <w:rFonts w:cs="Times New Roman"/>
                <w:szCs w:val="21"/>
              </w:rPr>
            </w:pPr>
          </w:p>
        </w:tc>
      </w:tr>
      <w:tr w:rsidR="004F5D0A" w:rsidRPr="00733106">
        <w:tc>
          <w:tcPr>
            <w:tcW w:w="1516" w:type="dxa"/>
            <w:vMerge w:val="restart"/>
            <w:vAlign w:val="center"/>
          </w:tcPr>
          <w:p w:rsidR="004F5D0A" w:rsidRPr="00733106" w:rsidRDefault="00D61730">
            <w:pPr>
              <w:pStyle w:val="af7"/>
              <w:spacing w:beforeLines="0" w:afterLines="0" w:line="240" w:lineRule="auto"/>
              <w:rPr>
                <w:rFonts w:ascii="Times New Roman" w:hAnsi="Times New Roman" w:cs="Times New Roman"/>
                <w:snapToGrid w:val="0"/>
                <w:color w:val="000000"/>
                <w:kern w:val="21"/>
                <w:szCs w:val="21"/>
              </w:rPr>
            </w:pPr>
            <w:r w:rsidRPr="00733106">
              <w:rPr>
                <w:rFonts w:ascii="Times New Roman" w:hAnsi="宋体" w:cs="Times New Roman"/>
                <w:snapToGrid w:val="0"/>
                <w:color w:val="000000"/>
                <w:kern w:val="21"/>
                <w:szCs w:val="21"/>
              </w:rPr>
              <w:t>一般工业</w:t>
            </w:r>
          </w:p>
          <w:p w:rsidR="004F5D0A" w:rsidRPr="00733106" w:rsidRDefault="00D61730">
            <w:pPr>
              <w:jc w:val="center"/>
              <w:rPr>
                <w:rFonts w:cs="Times New Roman"/>
                <w:szCs w:val="21"/>
              </w:rPr>
            </w:pPr>
            <w:r w:rsidRPr="00733106">
              <w:rPr>
                <w:rFonts w:cs="Times New Roman"/>
                <w:snapToGrid w:val="0"/>
                <w:color w:val="000000"/>
                <w:kern w:val="21"/>
                <w:szCs w:val="21"/>
              </w:rPr>
              <w:t>固体废物</w:t>
            </w:r>
          </w:p>
        </w:tc>
        <w:tc>
          <w:tcPr>
            <w:tcW w:w="1517" w:type="dxa"/>
          </w:tcPr>
          <w:p w:rsidR="004F5D0A" w:rsidRPr="00733106" w:rsidRDefault="00D61730">
            <w:pPr>
              <w:jc w:val="center"/>
              <w:rPr>
                <w:rFonts w:cs="Times New Roman"/>
                <w:szCs w:val="21"/>
              </w:rPr>
            </w:pPr>
            <w:r w:rsidRPr="00733106">
              <w:rPr>
                <w:rFonts w:cs="Times New Roman"/>
                <w:szCs w:val="21"/>
              </w:rPr>
              <w:t>生活垃圾</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D61730">
            <w:pPr>
              <w:jc w:val="center"/>
              <w:rPr>
                <w:rFonts w:cs="Times New Roman"/>
                <w:szCs w:val="21"/>
              </w:rPr>
            </w:pPr>
            <w:r w:rsidRPr="00733106">
              <w:rPr>
                <w:rFonts w:cs="Times New Roman"/>
                <w:szCs w:val="21"/>
              </w:rPr>
              <w:t>7.5t/a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p>
        </w:tc>
        <w:tc>
          <w:tcPr>
            <w:tcW w:w="1211" w:type="dxa"/>
          </w:tcPr>
          <w:p w:rsidR="004F5D0A" w:rsidRPr="00733106" w:rsidRDefault="004F5D0A">
            <w:pPr>
              <w:jc w:val="center"/>
              <w:rPr>
                <w:rFonts w:cs="Times New Roman"/>
                <w:szCs w:val="21"/>
              </w:rPr>
            </w:pPr>
          </w:p>
        </w:tc>
      </w:tr>
      <w:tr w:rsidR="004F5D0A" w:rsidRPr="00733106">
        <w:tc>
          <w:tcPr>
            <w:tcW w:w="1516" w:type="dxa"/>
            <w:vMerge/>
            <w:vAlign w:val="center"/>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hAnsi="宋体" w:cs="Times New Roman"/>
                <w:color w:val="000000"/>
                <w:szCs w:val="21"/>
              </w:rPr>
              <w:t>边角料</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cs="Times New Roman"/>
                <w:szCs w:val="21"/>
              </w:rPr>
              <w:t>1t/a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p>
        </w:tc>
        <w:tc>
          <w:tcPr>
            <w:tcW w:w="1211" w:type="dxa"/>
          </w:tcPr>
          <w:p w:rsidR="004F5D0A" w:rsidRPr="00733106" w:rsidRDefault="004F5D0A">
            <w:pPr>
              <w:jc w:val="center"/>
              <w:rPr>
                <w:rFonts w:cs="Times New Roman"/>
                <w:szCs w:val="21"/>
              </w:rPr>
            </w:pPr>
          </w:p>
        </w:tc>
      </w:tr>
      <w:tr w:rsidR="004F5D0A" w:rsidRPr="00733106">
        <w:tc>
          <w:tcPr>
            <w:tcW w:w="1516" w:type="dxa"/>
            <w:vMerge/>
            <w:vAlign w:val="center"/>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hAnsi="宋体" w:cs="Times New Roman"/>
                <w:bCs/>
                <w:color w:val="000000"/>
                <w:szCs w:val="21"/>
              </w:rPr>
              <w:t>废面皮纸</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cs="Times New Roman"/>
                <w:color w:val="000000"/>
                <w:szCs w:val="21"/>
              </w:rPr>
              <w:t>0.02</w:t>
            </w:r>
            <w:r w:rsidRPr="00733106">
              <w:rPr>
                <w:rFonts w:cs="Times New Roman"/>
                <w:szCs w:val="21"/>
              </w:rPr>
              <w:t>t/a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p>
        </w:tc>
        <w:tc>
          <w:tcPr>
            <w:tcW w:w="1211" w:type="dxa"/>
          </w:tcPr>
          <w:p w:rsidR="004F5D0A" w:rsidRPr="00733106" w:rsidRDefault="004F5D0A">
            <w:pPr>
              <w:jc w:val="center"/>
              <w:rPr>
                <w:rFonts w:cs="Times New Roman"/>
                <w:szCs w:val="21"/>
              </w:rPr>
            </w:pPr>
          </w:p>
        </w:tc>
      </w:tr>
      <w:tr w:rsidR="004F5D0A" w:rsidRPr="00733106">
        <w:tc>
          <w:tcPr>
            <w:tcW w:w="1516" w:type="dxa"/>
            <w:vMerge/>
            <w:vAlign w:val="center"/>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hAnsi="宋体" w:cs="Times New Roman"/>
                <w:bCs/>
                <w:color w:val="000000"/>
                <w:szCs w:val="21"/>
              </w:rPr>
              <w:t>木工除尘灰</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cs="Times New Roman"/>
                <w:bCs/>
                <w:color w:val="000000"/>
                <w:szCs w:val="21"/>
              </w:rPr>
              <w:t>5.05</w:t>
            </w:r>
            <w:r w:rsidRPr="00733106">
              <w:rPr>
                <w:rFonts w:cs="Times New Roman"/>
                <w:szCs w:val="21"/>
              </w:rPr>
              <w:t>t/a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p>
        </w:tc>
        <w:tc>
          <w:tcPr>
            <w:tcW w:w="1211" w:type="dxa"/>
          </w:tcPr>
          <w:p w:rsidR="004F5D0A" w:rsidRPr="00733106" w:rsidRDefault="004F5D0A">
            <w:pPr>
              <w:jc w:val="center"/>
              <w:rPr>
                <w:rFonts w:cs="Times New Roman"/>
                <w:szCs w:val="21"/>
              </w:rPr>
            </w:pPr>
          </w:p>
        </w:tc>
      </w:tr>
      <w:tr w:rsidR="004F5D0A" w:rsidRPr="00733106">
        <w:tc>
          <w:tcPr>
            <w:tcW w:w="1516" w:type="dxa"/>
            <w:vMerge/>
            <w:vAlign w:val="center"/>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hAnsi="宋体" w:cs="Times New Roman"/>
                <w:bCs/>
                <w:color w:val="000000"/>
                <w:szCs w:val="21"/>
              </w:rPr>
              <w:t>废原料包装</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cs="Times New Roman"/>
                <w:bCs/>
                <w:color w:val="000000"/>
                <w:szCs w:val="21"/>
              </w:rPr>
              <w:t>0.1</w:t>
            </w:r>
            <w:r w:rsidRPr="00733106">
              <w:rPr>
                <w:rFonts w:cs="Times New Roman"/>
                <w:szCs w:val="21"/>
              </w:rPr>
              <w:t>t/a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p>
        </w:tc>
        <w:tc>
          <w:tcPr>
            <w:tcW w:w="1211" w:type="dxa"/>
          </w:tcPr>
          <w:p w:rsidR="004F5D0A" w:rsidRPr="00733106" w:rsidRDefault="004F5D0A">
            <w:pPr>
              <w:jc w:val="center"/>
              <w:rPr>
                <w:rFonts w:cs="Times New Roman"/>
                <w:szCs w:val="21"/>
              </w:rPr>
            </w:pPr>
          </w:p>
        </w:tc>
      </w:tr>
      <w:tr w:rsidR="004F5D0A" w:rsidRPr="00733106">
        <w:tc>
          <w:tcPr>
            <w:tcW w:w="1516" w:type="dxa"/>
            <w:vMerge/>
            <w:vAlign w:val="center"/>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hAnsi="宋体" w:cs="Times New Roman"/>
                <w:color w:val="000000"/>
                <w:szCs w:val="21"/>
              </w:rPr>
              <w:t>废包装材料</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cs="Times New Roman"/>
                <w:color w:val="000000"/>
                <w:szCs w:val="21"/>
              </w:rPr>
              <w:t>0.01</w:t>
            </w:r>
            <w:r w:rsidRPr="00733106">
              <w:rPr>
                <w:rFonts w:cs="Times New Roman"/>
                <w:szCs w:val="21"/>
              </w:rPr>
              <w:t>t/a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p>
        </w:tc>
        <w:tc>
          <w:tcPr>
            <w:tcW w:w="1211" w:type="dxa"/>
          </w:tcPr>
          <w:p w:rsidR="004F5D0A" w:rsidRPr="00733106" w:rsidRDefault="004F5D0A">
            <w:pPr>
              <w:jc w:val="center"/>
              <w:rPr>
                <w:rFonts w:cs="Times New Roman"/>
                <w:szCs w:val="21"/>
              </w:rPr>
            </w:pPr>
          </w:p>
        </w:tc>
      </w:tr>
      <w:tr w:rsidR="004F5D0A" w:rsidRPr="00733106">
        <w:tc>
          <w:tcPr>
            <w:tcW w:w="1516" w:type="dxa"/>
            <w:vMerge/>
            <w:vAlign w:val="center"/>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hAnsi="宋体" w:cs="Times New Roman"/>
                <w:color w:val="000000"/>
                <w:szCs w:val="21"/>
              </w:rPr>
              <w:t>废砂纸</w:t>
            </w: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tcPr>
          <w:p w:rsidR="004F5D0A" w:rsidRPr="00733106" w:rsidRDefault="004F5D0A">
            <w:pPr>
              <w:jc w:val="center"/>
              <w:rPr>
                <w:rFonts w:cs="Times New Roman"/>
                <w:szCs w:val="21"/>
              </w:rPr>
            </w:pPr>
          </w:p>
        </w:tc>
        <w:tc>
          <w:tcPr>
            <w:tcW w:w="1517" w:type="dxa"/>
            <w:vAlign w:val="center"/>
          </w:tcPr>
          <w:p w:rsidR="004F5D0A" w:rsidRPr="00733106" w:rsidRDefault="00D61730">
            <w:pPr>
              <w:jc w:val="center"/>
              <w:rPr>
                <w:rFonts w:cs="Times New Roman"/>
                <w:szCs w:val="21"/>
              </w:rPr>
            </w:pPr>
            <w:r w:rsidRPr="00733106">
              <w:rPr>
                <w:rFonts w:cs="Times New Roman"/>
                <w:color w:val="000000"/>
                <w:szCs w:val="21"/>
              </w:rPr>
              <w:t>0.01</w:t>
            </w:r>
            <w:r w:rsidRPr="00733106">
              <w:rPr>
                <w:rFonts w:cs="Times New Roman"/>
                <w:szCs w:val="21"/>
              </w:rPr>
              <w:t>t/a</w:t>
            </w:r>
          </w:p>
        </w:tc>
        <w:tc>
          <w:tcPr>
            <w:tcW w:w="1517" w:type="dxa"/>
          </w:tcPr>
          <w:p w:rsidR="004F5D0A" w:rsidRPr="00733106" w:rsidRDefault="004F5D0A">
            <w:pPr>
              <w:jc w:val="center"/>
              <w:rPr>
                <w:rFonts w:cs="Times New Roman"/>
                <w:szCs w:val="21"/>
              </w:rPr>
            </w:pPr>
          </w:p>
        </w:tc>
        <w:tc>
          <w:tcPr>
            <w:tcW w:w="1823" w:type="dxa"/>
          </w:tcPr>
          <w:p w:rsidR="004F5D0A" w:rsidRPr="00733106" w:rsidRDefault="004F5D0A">
            <w:pPr>
              <w:jc w:val="center"/>
              <w:rPr>
                <w:rFonts w:cs="Times New Roman"/>
                <w:szCs w:val="21"/>
              </w:rPr>
            </w:pPr>
          </w:p>
        </w:tc>
        <w:tc>
          <w:tcPr>
            <w:tcW w:w="1211" w:type="dxa"/>
          </w:tcPr>
          <w:p w:rsidR="004F5D0A" w:rsidRPr="00733106" w:rsidRDefault="004F5D0A">
            <w:pPr>
              <w:jc w:val="center"/>
              <w:rPr>
                <w:rFonts w:cs="Times New Roman"/>
                <w:szCs w:val="21"/>
              </w:rPr>
            </w:pPr>
          </w:p>
        </w:tc>
      </w:tr>
      <w:tr w:rsidR="00E235A0" w:rsidRPr="00733106">
        <w:tc>
          <w:tcPr>
            <w:tcW w:w="1516" w:type="dxa"/>
            <w:vMerge w:val="restart"/>
            <w:vAlign w:val="center"/>
          </w:tcPr>
          <w:p w:rsidR="00E235A0" w:rsidRPr="00733106" w:rsidRDefault="00E235A0">
            <w:pPr>
              <w:jc w:val="center"/>
              <w:rPr>
                <w:rFonts w:cs="Times New Roman"/>
                <w:szCs w:val="21"/>
              </w:rPr>
            </w:pPr>
            <w:r w:rsidRPr="00733106">
              <w:rPr>
                <w:rFonts w:cs="Times New Roman"/>
                <w:szCs w:val="21"/>
              </w:rPr>
              <w:t>危险废物</w:t>
            </w:r>
          </w:p>
        </w:tc>
        <w:tc>
          <w:tcPr>
            <w:tcW w:w="1517" w:type="dxa"/>
            <w:vAlign w:val="center"/>
          </w:tcPr>
          <w:p w:rsidR="00E235A0" w:rsidRPr="00733106" w:rsidRDefault="00E235A0">
            <w:pPr>
              <w:jc w:val="center"/>
              <w:rPr>
                <w:rFonts w:cs="Times New Roman"/>
                <w:szCs w:val="21"/>
              </w:rPr>
            </w:pPr>
            <w:r w:rsidRPr="00733106">
              <w:rPr>
                <w:rFonts w:cs="Times New Roman"/>
                <w:bCs/>
                <w:color w:val="000000"/>
                <w:szCs w:val="21"/>
              </w:rPr>
              <w:t>废白乳胶桶</w:t>
            </w: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r w:rsidRPr="00733106">
              <w:rPr>
                <w:rFonts w:cs="Times New Roman"/>
                <w:szCs w:val="21"/>
              </w:rPr>
              <w:t>0.015t/a</w:t>
            </w:r>
          </w:p>
        </w:tc>
        <w:tc>
          <w:tcPr>
            <w:tcW w:w="1517" w:type="dxa"/>
          </w:tcPr>
          <w:p w:rsidR="00E235A0" w:rsidRPr="00733106" w:rsidRDefault="00E235A0">
            <w:pPr>
              <w:jc w:val="center"/>
              <w:rPr>
                <w:rFonts w:cs="Times New Roman"/>
                <w:szCs w:val="21"/>
              </w:rPr>
            </w:pPr>
          </w:p>
        </w:tc>
        <w:tc>
          <w:tcPr>
            <w:tcW w:w="1823" w:type="dxa"/>
          </w:tcPr>
          <w:p w:rsidR="00E235A0" w:rsidRPr="00733106" w:rsidRDefault="00E235A0">
            <w:pPr>
              <w:jc w:val="center"/>
              <w:rPr>
                <w:rFonts w:cs="Times New Roman"/>
                <w:szCs w:val="21"/>
              </w:rPr>
            </w:pPr>
          </w:p>
        </w:tc>
        <w:tc>
          <w:tcPr>
            <w:tcW w:w="1211" w:type="dxa"/>
          </w:tcPr>
          <w:p w:rsidR="00E235A0" w:rsidRPr="00733106" w:rsidRDefault="00E235A0">
            <w:pPr>
              <w:jc w:val="center"/>
              <w:rPr>
                <w:rFonts w:cs="Times New Roman"/>
                <w:szCs w:val="21"/>
              </w:rPr>
            </w:pPr>
          </w:p>
        </w:tc>
      </w:tr>
      <w:tr w:rsidR="00E235A0" w:rsidRPr="00733106">
        <w:tc>
          <w:tcPr>
            <w:tcW w:w="1516" w:type="dxa"/>
            <w:vMerge/>
          </w:tcPr>
          <w:p w:rsidR="00E235A0" w:rsidRPr="00733106" w:rsidRDefault="00E235A0">
            <w:pPr>
              <w:jc w:val="center"/>
              <w:rPr>
                <w:rFonts w:cs="Times New Roman"/>
                <w:szCs w:val="21"/>
              </w:rPr>
            </w:pPr>
          </w:p>
        </w:tc>
        <w:tc>
          <w:tcPr>
            <w:tcW w:w="1517" w:type="dxa"/>
            <w:vAlign w:val="center"/>
          </w:tcPr>
          <w:p w:rsidR="00E235A0" w:rsidRPr="00733106" w:rsidRDefault="00E235A0">
            <w:pPr>
              <w:jc w:val="center"/>
              <w:rPr>
                <w:rFonts w:cs="Times New Roman"/>
                <w:szCs w:val="21"/>
              </w:rPr>
            </w:pPr>
            <w:r w:rsidRPr="00733106">
              <w:rPr>
                <w:rFonts w:cs="Times New Roman"/>
                <w:color w:val="000000"/>
                <w:szCs w:val="21"/>
              </w:rPr>
              <w:t>废活性炭</w:t>
            </w: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r w:rsidRPr="00733106">
              <w:rPr>
                <w:rFonts w:cs="Times New Roman"/>
                <w:szCs w:val="21"/>
              </w:rPr>
              <w:t>0.48t/a</w:t>
            </w:r>
          </w:p>
        </w:tc>
        <w:tc>
          <w:tcPr>
            <w:tcW w:w="1517" w:type="dxa"/>
          </w:tcPr>
          <w:p w:rsidR="00E235A0" w:rsidRPr="00733106" w:rsidRDefault="00E235A0">
            <w:pPr>
              <w:jc w:val="center"/>
              <w:rPr>
                <w:rFonts w:cs="Times New Roman"/>
                <w:szCs w:val="21"/>
              </w:rPr>
            </w:pPr>
          </w:p>
        </w:tc>
        <w:tc>
          <w:tcPr>
            <w:tcW w:w="1823" w:type="dxa"/>
          </w:tcPr>
          <w:p w:rsidR="00E235A0" w:rsidRPr="00733106" w:rsidRDefault="00E235A0">
            <w:pPr>
              <w:jc w:val="center"/>
              <w:rPr>
                <w:rFonts w:cs="Times New Roman"/>
                <w:szCs w:val="21"/>
              </w:rPr>
            </w:pPr>
          </w:p>
        </w:tc>
        <w:tc>
          <w:tcPr>
            <w:tcW w:w="1211" w:type="dxa"/>
          </w:tcPr>
          <w:p w:rsidR="00E235A0" w:rsidRPr="00733106" w:rsidRDefault="00E235A0">
            <w:pPr>
              <w:jc w:val="center"/>
              <w:rPr>
                <w:rFonts w:cs="Times New Roman"/>
                <w:szCs w:val="21"/>
              </w:rPr>
            </w:pPr>
          </w:p>
        </w:tc>
      </w:tr>
      <w:tr w:rsidR="00E235A0" w:rsidRPr="00733106">
        <w:tc>
          <w:tcPr>
            <w:tcW w:w="1516" w:type="dxa"/>
            <w:vMerge/>
          </w:tcPr>
          <w:p w:rsidR="00E235A0" w:rsidRPr="00733106" w:rsidRDefault="00E235A0">
            <w:pPr>
              <w:jc w:val="center"/>
              <w:rPr>
                <w:rFonts w:cs="Times New Roman"/>
                <w:szCs w:val="21"/>
              </w:rPr>
            </w:pPr>
          </w:p>
        </w:tc>
        <w:tc>
          <w:tcPr>
            <w:tcW w:w="1517" w:type="dxa"/>
            <w:vAlign w:val="center"/>
          </w:tcPr>
          <w:p w:rsidR="00E235A0" w:rsidRPr="00733106" w:rsidRDefault="00E235A0">
            <w:pPr>
              <w:jc w:val="center"/>
              <w:rPr>
                <w:rFonts w:cs="Times New Roman"/>
                <w:szCs w:val="21"/>
              </w:rPr>
            </w:pPr>
            <w:r w:rsidRPr="00733106">
              <w:rPr>
                <w:rFonts w:cs="Times New Roman"/>
                <w:color w:val="000000"/>
                <w:szCs w:val="21"/>
              </w:rPr>
              <w:t>废过滤棉</w:t>
            </w: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r w:rsidRPr="00733106">
              <w:rPr>
                <w:rFonts w:cs="Times New Roman"/>
                <w:szCs w:val="21"/>
              </w:rPr>
              <w:t>0.5t/a</w:t>
            </w:r>
          </w:p>
        </w:tc>
        <w:tc>
          <w:tcPr>
            <w:tcW w:w="1517" w:type="dxa"/>
          </w:tcPr>
          <w:p w:rsidR="00E235A0" w:rsidRPr="00733106" w:rsidRDefault="00E235A0">
            <w:pPr>
              <w:jc w:val="center"/>
              <w:rPr>
                <w:rFonts w:cs="Times New Roman"/>
                <w:szCs w:val="21"/>
              </w:rPr>
            </w:pPr>
          </w:p>
        </w:tc>
        <w:tc>
          <w:tcPr>
            <w:tcW w:w="1823" w:type="dxa"/>
          </w:tcPr>
          <w:p w:rsidR="00E235A0" w:rsidRPr="00733106" w:rsidRDefault="00E235A0">
            <w:pPr>
              <w:jc w:val="center"/>
              <w:rPr>
                <w:rFonts w:cs="Times New Roman"/>
                <w:szCs w:val="21"/>
              </w:rPr>
            </w:pPr>
          </w:p>
        </w:tc>
        <w:tc>
          <w:tcPr>
            <w:tcW w:w="1211" w:type="dxa"/>
          </w:tcPr>
          <w:p w:rsidR="00E235A0" w:rsidRPr="00733106" w:rsidRDefault="00E235A0">
            <w:pPr>
              <w:jc w:val="center"/>
              <w:rPr>
                <w:rFonts w:cs="Times New Roman"/>
                <w:szCs w:val="21"/>
              </w:rPr>
            </w:pPr>
          </w:p>
        </w:tc>
      </w:tr>
      <w:tr w:rsidR="00E235A0" w:rsidRPr="00733106">
        <w:tc>
          <w:tcPr>
            <w:tcW w:w="1516" w:type="dxa"/>
            <w:vMerge/>
          </w:tcPr>
          <w:p w:rsidR="00E235A0" w:rsidRPr="00733106" w:rsidRDefault="00E235A0">
            <w:pPr>
              <w:jc w:val="center"/>
              <w:rPr>
                <w:rFonts w:cs="Times New Roman"/>
                <w:szCs w:val="21"/>
              </w:rPr>
            </w:pPr>
          </w:p>
        </w:tc>
        <w:tc>
          <w:tcPr>
            <w:tcW w:w="1517" w:type="dxa"/>
            <w:vAlign w:val="center"/>
          </w:tcPr>
          <w:p w:rsidR="00E235A0" w:rsidRPr="00733106" w:rsidRDefault="00E235A0">
            <w:pPr>
              <w:jc w:val="center"/>
              <w:rPr>
                <w:rFonts w:cs="Times New Roman"/>
                <w:szCs w:val="21"/>
              </w:rPr>
            </w:pPr>
            <w:r w:rsidRPr="00733106">
              <w:rPr>
                <w:rFonts w:cs="Times New Roman"/>
                <w:color w:val="000000"/>
                <w:szCs w:val="21"/>
              </w:rPr>
              <w:t>废水性漆桶</w:t>
            </w: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r w:rsidRPr="00733106">
              <w:rPr>
                <w:rFonts w:cs="Times New Roman"/>
                <w:szCs w:val="21"/>
              </w:rPr>
              <w:t>0.2t/a</w:t>
            </w:r>
          </w:p>
        </w:tc>
        <w:tc>
          <w:tcPr>
            <w:tcW w:w="1517" w:type="dxa"/>
          </w:tcPr>
          <w:p w:rsidR="00E235A0" w:rsidRPr="00733106" w:rsidRDefault="00E235A0">
            <w:pPr>
              <w:jc w:val="center"/>
              <w:rPr>
                <w:rFonts w:cs="Times New Roman"/>
                <w:szCs w:val="21"/>
              </w:rPr>
            </w:pPr>
          </w:p>
        </w:tc>
        <w:tc>
          <w:tcPr>
            <w:tcW w:w="1823" w:type="dxa"/>
          </w:tcPr>
          <w:p w:rsidR="00E235A0" w:rsidRPr="00733106" w:rsidRDefault="00E235A0">
            <w:pPr>
              <w:jc w:val="center"/>
              <w:rPr>
                <w:rFonts w:cs="Times New Roman"/>
                <w:szCs w:val="21"/>
              </w:rPr>
            </w:pPr>
          </w:p>
        </w:tc>
        <w:tc>
          <w:tcPr>
            <w:tcW w:w="1211" w:type="dxa"/>
          </w:tcPr>
          <w:p w:rsidR="00E235A0" w:rsidRPr="00733106" w:rsidRDefault="00E235A0">
            <w:pPr>
              <w:jc w:val="center"/>
              <w:rPr>
                <w:rFonts w:cs="Times New Roman"/>
                <w:szCs w:val="21"/>
              </w:rPr>
            </w:pPr>
          </w:p>
        </w:tc>
      </w:tr>
      <w:tr w:rsidR="00E235A0" w:rsidRPr="00733106">
        <w:tc>
          <w:tcPr>
            <w:tcW w:w="1516" w:type="dxa"/>
            <w:vMerge/>
          </w:tcPr>
          <w:p w:rsidR="00E235A0" w:rsidRPr="00733106" w:rsidRDefault="00E235A0">
            <w:pPr>
              <w:jc w:val="center"/>
              <w:rPr>
                <w:rFonts w:cs="Times New Roman"/>
                <w:szCs w:val="21"/>
              </w:rPr>
            </w:pPr>
          </w:p>
        </w:tc>
        <w:tc>
          <w:tcPr>
            <w:tcW w:w="1517" w:type="dxa"/>
            <w:vAlign w:val="center"/>
          </w:tcPr>
          <w:p w:rsidR="00E235A0" w:rsidRPr="00733106" w:rsidRDefault="00E235A0">
            <w:pPr>
              <w:jc w:val="center"/>
              <w:rPr>
                <w:rFonts w:cs="Times New Roman"/>
                <w:szCs w:val="21"/>
              </w:rPr>
            </w:pPr>
            <w:r w:rsidRPr="00733106">
              <w:rPr>
                <w:rFonts w:cs="Times New Roman"/>
                <w:color w:val="000000"/>
                <w:szCs w:val="21"/>
              </w:rPr>
              <w:t>废机油</w:t>
            </w: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r w:rsidRPr="00733106">
              <w:rPr>
                <w:rFonts w:cs="Times New Roman"/>
                <w:szCs w:val="21"/>
              </w:rPr>
              <w:t>0.1t/a</w:t>
            </w:r>
          </w:p>
        </w:tc>
        <w:tc>
          <w:tcPr>
            <w:tcW w:w="1517" w:type="dxa"/>
          </w:tcPr>
          <w:p w:rsidR="00E235A0" w:rsidRPr="00733106" w:rsidRDefault="00E235A0">
            <w:pPr>
              <w:jc w:val="center"/>
              <w:rPr>
                <w:rFonts w:cs="Times New Roman"/>
                <w:szCs w:val="21"/>
              </w:rPr>
            </w:pPr>
          </w:p>
        </w:tc>
        <w:tc>
          <w:tcPr>
            <w:tcW w:w="1823" w:type="dxa"/>
          </w:tcPr>
          <w:p w:rsidR="00E235A0" w:rsidRPr="00733106" w:rsidRDefault="00E235A0">
            <w:pPr>
              <w:jc w:val="center"/>
              <w:rPr>
                <w:rFonts w:cs="Times New Roman"/>
                <w:szCs w:val="21"/>
              </w:rPr>
            </w:pPr>
          </w:p>
        </w:tc>
        <w:tc>
          <w:tcPr>
            <w:tcW w:w="1211" w:type="dxa"/>
          </w:tcPr>
          <w:p w:rsidR="00E235A0" w:rsidRPr="00733106" w:rsidRDefault="00E235A0">
            <w:pPr>
              <w:jc w:val="center"/>
              <w:rPr>
                <w:rFonts w:cs="Times New Roman"/>
                <w:szCs w:val="21"/>
              </w:rPr>
            </w:pPr>
          </w:p>
        </w:tc>
      </w:tr>
      <w:tr w:rsidR="00E235A0" w:rsidRPr="00733106" w:rsidTr="000C59E6">
        <w:tc>
          <w:tcPr>
            <w:tcW w:w="1516" w:type="dxa"/>
            <w:vMerge/>
          </w:tcPr>
          <w:p w:rsidR="00E235A0" w:rsidRPr="00733106" w:rsidRDefault="00E235A0">
            <w:pPr>
              <w:jc w:val="center"/>
              <w:rPr>
                <w:rFonts w:cs="Times New Roman"/>
                <w:szCs w:val="21"/>
              </w:rPr>
            </w:pPr>
          </w:p>
        </w:tc>
        <w:tc>
          <w:tcPr>
            <w:tcW w:w="1517" w:type="dxa"/>
            <w:vAlign w:val="center"/>
          </w:tcPr>
          <w:p w:rsidR="00E235A0" w:rsidRPr="00733106" w:rsidRDefault="00E235A0" w:rsidP="00907D44">
            <w:pPr>
              <w:jc w:val="center"/>
              <w:rPr>
                <w:rFonts w:cs="Times New Roman"/>
                <w:szCs w:val="21"/>
              </w:rPr>
            </w:pPr>
            <w:r w:rsidRPr="00733106">
              <w:rPr>
                <w:rFonts w:hAnsi="宋体" w:cs="Times New Roman"/>
                <w:szCs w:val="21"/>
              </w:rPr>
              <w:t>水性漆渣</w:t>
            </w:r>
          </w:p>
        </w:tc>
        <w:tc>
          <w:tcPr>
            <w:tcW w:w="1517" w:type="dxa"/>
          </w:tcPr>
          <w:p w:rsidR="00E235A0" w:rsidRPr="00733106" w:rsidRDefault="00E235A0" w:rsidP="00907D44">
            <w:pPr>
              <w:jc w:val="center"/>
              <w:rPr>
                <w:rFonts w:cs="Times New Roman"/>
                <w:szCs w:val="21"/>
              </w:rPr>
            </w:pPr>
          </w:p>
        </w:tc>
        <w:tc>
          <w:tcPr>
            <w:tcW w:w="1517" w:type="dxa"/>
          </w:tcPr>
          <w:p w:rsidR="00E235A0" w:rsidRPr="00733106" w:rsidRDefault="00E235A0" w:rsidP="00907D44">
            <w:pPr>
              <w:jc w:val="center"/>
              <w:rPr>
                <w:rFonts w:cs="Times New Roman"/>
                <w:szCs w:val="21"/>
              </w:rPr>
            </w:pPr>
          </w:p>
        </w:tc>
        <w:tc>
          <w:tcPr>
            <w:tcW w:w="1517" w:type="dxa"/>
          </w:tcPr>
          <w:p w:rsidR="00E235A0" w:rsidRPr="00733106" w:rsidRDefault="00E235A0" w:rsidP="00907D44">
            <w:pPr>
              <w:jc w:val="center"/>
              <w:rPr>
                <w:rFonts w:cs="Times New Roman"/>
                <w:szCs w:val="21"/>
              </w:rPr>
            </w:pPr>
          </w:p>
        </w:tc>
        <w:tc>
          <w:tcPr>
            <w:tcW w:w="1517" w:type="dxa"/>
            <w:vAlign w:val="center"/>
          </w:tcPr>
          <w:p w:rsidR="00E235A0" w:rsidRPr="00733106" w:rsidRDefault="00E235A0" w:rsidP="00907D44">
            <w:pPr>
              <w:jc w:val="center"/>
              <w:rPr>
                <w:rFonts w:cs="Times New Roman"/>
                <w:szCs w:val="21"/>
              </w:rPr>
            </w:pPr>
            <w:r w:rsidRPr="00733106">
              <w:rPr>
                <w:rFonts w:cs="Times New Roman"/>
                <w:color w:val="000000"/>
                <w:szCs w:val="21"/>
              </w:rPr>
              <w:t>0.13</w:t>
            </w:r>
            <w:r w:rsidRPr="00733106">
              <w:rPr>
                <w:rFonts w:cs="Times New Roman"/>
                <w:szCs w:val="21"/>
              </w:rPr>
              <w:t>t/a</w:t>
            </w:r>
          </w:p>
        </w:tc>
        <w:tc>
          <w:tcPr>
            <w:tcW w:w="1517" w:type="dxa"/>
          </w:tcPr>
          <w:p w:rsidR="00E235A0" w:rsidRPr="00733106" w:rsidRDefault="00E235A0">
            <w:pPr>
              <w:jc w:val="center"/>
              <w:rPr>
                <w:rFonts w:cs="Times New Roman"/>
                <w:szCs w:val="21"/>
              </w:rPr>
            </w:pPr>
          </w:p>
        </w:tc>
        <w:tc>
          <w:tcPr>
            <w:tcW w:w="1823" w:type="dxa"/>
          </w:tcPr>
          <w:p w:rsidR="00E235A0" w:rsidRPr="00733106" w:rsidRDefault="00E235A0">
            <w:pPr>
              <w:jc w:val="center"/>
              <w:rPr>
                <w:rFonts w:cs="Times New Roman"/>
                <w:szCs w:val="21"/>
              </w:rPr>
            </w:pPr>
          </w:p>
        </w:tc>
        <w:tc>
          <w:tcPr>
            <w:tcW w:w="1211" w:type="dxa"/>
          </w:tcPr>
          <w:p w:rsidR="00E235A0" w:rsidRPr="00733106" w:rsidRDefault="00E235A0">
            <w:pPr>
              <w:jc w:val="center"/>
              <w:rPr>
                <w:rFonts w:cs="Times New Roman"/>
                <w:szCs w:val="21"/>
              </w:rPr>
            </w:pPr>
          </w:p>
        </w:tc>
      </w:tr>
      <w:tr w:rsidR="00E235A0" w:rsidRPr="00733106">
        <w:tc>
          <w:tcPr>
            <w:tcW w:w="1516" w:type="dxa"/>
            <w:vMerge/>
          </w:tcPr>
          <w:p w:rsidR="00E235A0" w:rsidRPr="00733106" w:rsidRDefault="00E235A0">
            <w:pPr>
              <w:jc w:val="center"/>
              <w:rPr>
                <w:rFonts w:cs="Times New Roman"/>
                <w:szCs w:val="21"/>
              </w:rPr>
            </w:pPr>
          </w:p>
        </w:tc>
        <w:tc>
          <w:tcPr>
            <w:tcW w:w="1517" w:type="dxa"/>
            <w:vAlign w:val="center"/>
          </w:tcPr>
          <w:p w:rsidR="00E235A0" w:rsidRPr="00733106" w:rsidRDefault="00E235A0">
            <w:pPr>
              <w:jc w:val="center"/>
              <w:rPr>
                <w:rFonts w:cs="Times New Roman"/>
                <w:color w:val="000000"/>
                <w:szCs w:val="21"/>
              </w:rPr>
            </w:pPr>
            <w:r w:rsidRPr="00733106">
              <w:rPr>
                <w:rFonts w:cs="Times New Roman"/>
                <w:color w:val="000000"/>
                <w:szCs w:val="21"/>
              </w:rPr>
              <w:t>废棉纱手套</w:t>
            </w: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r w:rsidRPr="00733106">
              <w:rPr>
                <w:rFonts w:cs="Times New Roman"/>
                <w:szCs w:val="21"/>
              </w:rPr>
              <w:t>0.02t/a</w:t>
            </w:r>
          </w:p>
        </w:tc>
        <w:tc>
          <w:tcPr>
            <w:tcW w:w="1517" w:type="dxa"/>
          </w:tcPr>
          <w:p w:rsidR="00E235A0" w:rsidRPr="00733106" w:rsidRDefault="00E235A0">
            <w:pPr>
              <w:jc w:val="center"/>
              <w:rPr>
                <w:rFonts w:cs="Times New Roman"/>
                <w:szCs w:val="21"/>
              </w:rPr>
            </w:pPr>
          </w:p>
        </w:tc>
        <w:tc>
          <w:tcPr>
            <w:tcW w:w="1823" w:type="dxa"/>
          </w:tcPr>
          <w:p w:rsidR="00E235A0" w:rsidRPr="00733106" w:rsidRDefault="00E235A0">
            <w:pPr>
              <w:jc w:val="center"/>
              <w:rPr>
                <w:rFonts w:cs="Times New Roman"/>
                <w:szCs w:val="21"/>
              </w:rPr>
            </w:pPr>
          </w:p>
        </w:tc>
        <w:tc>
          <w:tcPr>
            <w:tcW w:w="1211" w:type="dxa"/>
          </w:tcPr>
          <w:p w:rsidR="00E235A0" w:rsidRPr="00733106" w:rsidRDefault="00E235A0">
            <w:pPr>
              <w:jc w:val="center"/>
              <w:rPr>
                <w:rFonts w:cs="Times New Roman"/>
                <w:szCs w:val="21"/>
              </w:rPr>
            </w:pPr>
          </w:p>
        </w:tc>
      </w:tr>
      <w:tr w:rsidR="00E235A0" w:rsidRPr="00733106">
        <w:tc>
          <w:tcPr>
            <w:tcW w:w="1516" w:type="dxa"/>
            <w:vMerge/>
          </w:tcPr>
          <w:p w:rsidR="00E235A0" w:rsidRPr="00733106" w:rsidRDefault="00E235A0">
            <w:pPr>
              <w:jc w:val="center"/>
              <w:rPr>
                <w:rFonts w:cs="Times New Roman"/>
                <w:szCs w:val="21"/>
              </w:rPr>
            </w:pPr>
          </w:p>
        </w:tc>
        <w:tc>
          <w:tcPr>
            <w:tcW w:w="1517" w:type="dxa"/>
            <w:vAlign w:val="center"/>
          </w:tcPr>
          <w:p w:rsidR="00E235A0" w:rsidRPr="00733106" w:rsidRDefault="00E235A0">
            <w:pPr>
              <w:jc w:val="center"/>
              <w:rPr>
                <w:rFonts w:cs="Times New Roman"/>
                <w:color w:val="000000"/>
                <w:szCs w:val="21"/>
              </w:rPr>
            </w:pPr>
            <w:r w:rsidRPr="00733106">
              <w:rPr>
                <w:rFonts w:cs="Times New Roman"/>
                <w:color w:val="000000"/>
                <w:szCs w:val="21"/>
              </w:rPr>
              <w:t>废</w:t>
            </w:r>
            <w:r w:rsidRPr="00733106">
              <w:rPr>
                <w:rFonts w:cs="Times New Roman"/>
                <w:color w:val="000000"/>
                <w:szCs w:val="21"/>
              </w:rPr>
              <w:t>UV</w:t>
            </w:r>
            <w:r w:rsidRPr="00733106">
              <w:rPr>
                <w:rFonts w:cs="Times New Roman"/>
                <w:color w:val="000000"/>
                <w:szCs w:val="21"/>
              </w:rPr>
              <w:t>灯管</w:t>
            </w: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p>
        </w:tc>
        <w:tc>
          <w:tcPr>
            <w:tcW w:w="1517" w:type="dxa"/>
          </w:tcPr>
          <w:p w:rsidR="00E235A0" w:rsidRPr="00733106" w:rsidRDefault="00E235A0">
            <w:pPr>
              <w:jc w:val="center"/>
              <w:rPr>
                <w:rFonts w:cs="Times New Roman"/>
                <w:szCs w:val="21"/>
              </w:rPr>
            </w:pPr>
            <w:r w:rsidRPr="00733106">
              <w:rPr>
                <w:rFonts w:cs="Times New Roman"/>
                <w:szCs w:val="21"/>
              </w:rPr>
              <w:t>0.02 t/a</w:t>
            </w:r>
          </w:p>
        </w:tc>
        <w:tc>
          <w:tcPr>
            <w:tcW w:w="1517" w:type="dxa"/>
          </w:tcPr>
          <w:p w:rsidR="00E235A0" w:rsidRPr="00733106" w:rsidRDefault="00E235A0">
            <w:pPr>
              <w:jc w:val="center"/>
              <w:rPr>
                <w:rFonts w:cs="Times New Roman"/>
                <w:szCs w:val="21"/>
              </w:rPr>
            </w:pPr>
          </w:p>
        </w:tc>
        <w:tc>
          <w:tcPr>
            <w:tcW w:w="1823" w:type="dxa"/>
          </w:tcPr>
          <w:p w:rsidR="00E235A0" w:rsidRPr="00733106" w:rsidRDefault="00E235A0">
            <w:pPr>
              <w:jc w:val="center"/>
              <w:rPr>
                <w:rFonts w:cs="Times New Roman"/>
                <w:szCs w:val="21"/>
              </w:rPr>
            </w:pPr>
          </w:p>
        </w:tc>
        <w:tc>
          <w:tcPr>
            <w:tcW w:w="1211" w:type="dxa"/>
          </w:tcPr>
          <w:p w:rsidR="00E235A0" w:rsidRPr="00733106" w:rsidRDefault="00E235A0">
            <w:pPr>
              <w:jc w:val="center"/>
              <w:rPr>
                <w:rFonts w:cs="Times New Roman"/>
                <w:szCs w:val="21"/>
              </w:rPr>
            </w:pPr>
          </w:p>
        </w:tc>
      </w:tr>
    </w:tbl>
    <w:p w:rsidR="004F5D0A" w:rsidRDefault="004F5D0A"/>
    <w:p w:rsidR="004F5D0A" w:rsidRDefault="004F5D0A"/>
    <w:p w:rsidR="004F5D0A" w:rsidRDefault="004F5D0A"/>
    <w:sectPr w:rsidR="004F5D0A" w:rsidSect="004F5D0A">
      <w:pgSz w:w="16838" w:h="11906" w:orient="landscape"/>
      <w:pgMar w:top="1531" w:right="170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F56" w:rsidRDefault="00C90F56" w:rsidP="004F5D0A">
      <w:r>
        <w:separator/>
      </w:r>
    </w:p>
  </w:endnote>
  <w:endnote w:type="continuationSeparator" w:id="0">
    <w:p w:rsidR="00C90F56" w:rsidRDefault="00C90F56" w:rsidP="004F5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楷体_GB2312">
    <w:altName w:val="SimSun-ExtB"/>
    <w:charset w:val="86"/>
    <w:family w:val="modern"/>
    <w:pitch w:val="default"/>
    <w:sig w:usb0="00000000" w:usb1="00000000" w:usb2="00000010" w:usb3="00000000" w:csb0="00040000" w:csb1="00000000"/>
  </w:font>
  <w:font w:name="仿宋_GB2312">
    <w:altName w:val="SimSun-ExtB"/>
    <w:charset w:val="86"/>
    <w:family w:val="modern"/>
    <w:pitch w:val="default"/>
    <w:sig w:usb0="00000000" w:usb1="00000000" w:usb2="00000000" w:usb3="00000000" w:csb0="00040000" w:csb1="00000000"/>
  </w:font>
  <w:font w:name="仿宋">
    <w:altName w:val="Malgun Gothic Semilight"/>
    <w:charset w:val="86"/>
    <w:family w:val="modern"/>
    <w:pitch w:val="fixed"/>
    <w:sig w:usb0="00000000"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altName w:val="Wingdings"/>
    <w:charset w:val="02"/>
    <w:family w:val="roman"/>
    <w:pitch w:val="default"/>
    <w:sig w:usb0="00000000" w:usb1="0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195253"/>
      <w:docPartObj>
        <w:docPartGallery w:val="AutoText"/>
      </w:docPartObj>
    </w:sdtPr>
    <w:sdtContent>
      <w:p w:rsidR="00911072" w:rsidRDefault="00FE50B6">
        <w:pPr>
          <w:pStyle w:val="a9"/>
          <w:jc w:val="center"/>
        </w:pPr>
        <w:r>
          <w:rPr>
            <w:lang w:val="zh-CN"/>
          </w:rPr>
          <w:fldChar w:fldCharType="begin"/>
        </w:r>
        <w:r w:rsidR="00911072">
          <w:rPr>
            <w:lang w:val="zh-CN"/>
          </w:rPr>
          <w:instrText>PAGE   \* MERGEFORMAT</w:instrText>
        </w:r>
        <w:r>
          <w:rPr>
            <w:lang w:val="zh-CN"/>
          </w:rPr>
          <w:fldChar w:fldCharType="separate"/>
        </w:r>
        <w:r w:rsidR="00C655E2">
          <w:rPr>
            <w:noProof/>
            <w:lang w:val="zh-CN"/>
          </w:rPr>
          <w:t>35</w:t>
        </w:r>
        <w:r>
          <w:rPr>
            <w:lang w:val="zh-CN"/>
          </w:rPr>
          <w:fldChar w:fldCharType="end"/>
        </w:r>
      </w:p>
    </w:sdtContent>
  </w:sdt>
  <w:p w:rsidR="00911072" w:rsidRDefault="0091107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F56" w:rsidRDefault="00C90F56" w:rsidP="004F5D0A">
      <w:r>
        <w:separator/>
      </w:r>
    </w:p>
  </w:footnote>
  <w:footnote w:type="continuationSeparator" w:id="0">
    <w:p w:rsidR="00C90F56" w:rsidRDefault="00C90F56" w:rsidP="004F5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872E89"/>
    <w:multiLevelType w:val="singleLevel"/>
    <w:tmpl w:val="C6872E89"/>
    <w:lvl w:ilvl="0">
      <w:start w:val="1"/>
      <w:numFmt w:val="decimal"/>
      <w:suff w:val="nothing"/>
      <w:lvlText w:val="（%1）"/>
      <w:lvlJc w:val="left"/>
      <w:rPr>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stylePaneFormatFilter w:val="102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8B6"/>
    <w:rsid w:val="000302A7"/>
    <w:rsid w:val="00036D46"/>
    <w:rsid w:val="00046FA8"/>
    <w:rsid w:val="000674C8"/>
    <w:rsid w:val="000766EB"/>
    <w:rsid w:val="00097AF3"/>
    <w:rsid w:val="000A5271"/>
    <w:rsid w:val="000C353B"/>
    <w:rsid w:val="000D2632"/>
    <w:rsid w:val="001237ED"/>
    <w:rsid w:val="001410B0"/>
    <w:rsid w:val="001458AD"/>
    <w:rsid w:val="00196F6A"/>
    <w:rsid w:val="001D5579"/>
    <w:rsid w:val="00203BB4"/>
    <w:rsid w:val="002221F0"/>
    <w:rsid w:val="002469B2"/>
    <w:rsid w:val="002476AD"/>
    <w:rsid w:val="002619FB"/>
    <w:rsid w:val="00294B15"/>
    <w:rsid w:val="00296925"/>
    <w:rsid w:val="002B2AEB"/>
    <w:rsid w:val="002C3FB7"/>
    <w:rsid w:val="002C67B1"/>
    <w:rsid w:val="002E1C7A"/>
    <w:rsid w:val="002F2914"/>
    <w:rsid w:val="00305E2A"/>
    <w:rsid w:val="0031077E"/>
    <w:rsid w:val="00315069"/>
    <w:rsid w:val="00325575"/>
    <w:rsid w:val="00327EB6"/>
    <w:rsid w:val="0033035D"/>
    <w:rsid w:val="00340AF7"/>
    <w:rsid w:val="00364E92"/>
    <w:rsid w:val="003707B7"/>
    <w:rsid w:val="00381EA0"/>
    <w:rsid w:val="0039275B"/>
    <w:rsid w:val="00397658"/>
    <w:rsid w:val="003A1239"/>
    <w:rsid w:val="003B0394"/>
    <w:rsid w:val="003B3A35"/>
    <w:rsid w:val="003B6535"/>
    <w:rsid w:val="003D693F"/>
    <w:rsid w:val="003F16FE"/>
    <w:rsid w:val="00423842"/>
    <w:rsid w:val="00465661"/>
    <w:rsid w:val="00471F17"/>
    <w:rsid w:val="00490454"/>
    <w:rsid w:val="004B2CCF"/>
    <w:rsid w:val="004C6A89"/>
    <w:rsid w:val="004F563B"/>
    <w:rsid w:val="004F5D0A"/>
    <w:rsid w:val="00513C66"/>
    <w:rsid w:val="00535097"/>
    <w:rsid w:val="00545246"/>
    <w:rsid w:val="00545335"/>
    <w:rsid w:val="00567986"/>
    <w:rsid w:val="00573028"/>
    <w:rsid w:val="005867C3"/>
    <w:rsid w:val="005A1AC0"/>
    <w:rsid w:val="005A539C"/>
    <w:rsid w:val="005A76E1"/>
    <w:rsid w:val="005F1CA8"/>
    <w:rsid w:val="006236C2"/>
    <w:rsid w:val="006638B9"/>
    <w:rsid w:val="0068272D"/>
    <w:rsid w:val="006863CD"/>
    <w:rsid w:val="006A5097"/>
    <w:rsid w:val="006E3CDF"/>
    <w:rsid w:val="006E412C"/>
    <w:rsid w:val="006E696F"/>
    <w:rsid w:val="006E6F0E"/>
    <w:rsid w:val="006F47FD"/>
    <w:rsid w:val="006F544D"/>
    <w:rsid w:val="006F6039"/>
    <w:rsid w:val="0070020B"/>
    <w:rsid w:val="00710B3B"/>
    <w:rsid w:val="00730B0A"/>
    <w:rsid w:val="00733106"/>
    <w:rsid w:val="00744C2D"/>
    <w:rsid w:val="0075257E"/>
    <w:rsid w:val="00755EB6"/>
    <w:rsid w:val="00772DDD"/>
    <w:rsid w:val="0077669F"/>
    <w:rsid w:val="00793949"/>
    <w:rsid w:val="0079596C"/>
    <w:rsid w:val="007C00E0"/>
    <w:rsid w:val="007E45E6"/>
    <w:rsid w:val="008044BB"/>
    <w:rsid w:val="00816852"/>
    <w:rsid w:val="00826A52"/>
    <w:rsid w:val="0084002A"/>
    <w:rsid w:val="00842F4F"/>
    <w:rsid w:val="0085669C"/>
    <w:rsid w:val="0086008D"/>
    <w:rsid w:val="00863D24"/>
    <w:rsid w:val="00873539"/>
    <w:rsid w:val="00880F10"/>
    <w:rsid w:val="00891D79"/>
    <w:rsid w:val="008935FB"/>
    <w:rsid w:val="008A3D2B"/>
    <w:rsid w:val="008A5A96"/>
    <w:rsid w:val="008D482C"/>
    <w:rsid w:val="008E60B9"/>
    <w:rsid w:val="008F673F"/>
    <w:rsid w:val="00902FE8"/>
    <w:rsid w:val="00911072"/>
    <w:rsid w:val="0091291F"/>
    <w:rsid w:val="009357ED"/>
    <w:rsid w:val="009678D8"/>
    <w:rsid w:val="0097220E"/>
    <w:rsid w:val="009871AC"/>
    <w:rsid w:val="00995082"/>
    <w:rsid w:val="00997129"/>
    <w:rsid w:val="009A06DB"/>
    <w:rsid w:val="009A5DDC"/>
    <w:rsid w:val="009C0E32"/>
    <w:rsid w:val="009C6331"/>
    <w:rsid w:val="009D48B6"/>
    <w:rsid w:val="009E0264"/>
    <w:rsid w:val="009E1131"/>
    <w:rsid w:val="00A14C70"/>
    <w:rsid w:val="00A15BF9"/>
    <w:rsid w:val="00A30CD1"/>
    <w:rsid w:val="00A46472"/>
    <w:rsid w:val="00A5264F"/>
    <w:rsid w:val="00A766E6"/>
    <w:rsid w:val="00A83FB6"/>
    <w:rsid w:val="00A87DA0"/>
    <w:rsid w:val="00AB0663"/>
    <w:rsid w:val="00AB4CE6"/>
    <w:rsid w:val="00AC14DB"/>
    <w:rsid w:val="00AC52CA"/>
    <w:rsid w:val="00AC7984"/>
    <w:rsid w:val="00AE3B63"/>
    <w:rsid w:val="00AF3EF8"/>
    <w:rsid w:val="00B02CF4"/>
    <w:rsid w:val="00B10DF2"/>
    <w:rsid w:val="00B42C3D"/>
    <w:rsid w:val="00B61775"/>
    <w:rsid w:val="00B6732E"/>
    <w:rsid w:val="00BF0ED0"/>
    <w:rsid w:val="00BF7354"/>
    <w:rsid w:val="00BF77BC"/>
    <w:rsid w:val="00C06C6B"/>
    <w:rsid w:val="00C15B98"/>
    <w:rsid w:val="00C17FDB"/>
    <w:rsid w:val="00C54F45"/>
    <w:rsid w:val="00C655E2"/>
    <w:rsid w:val="00C77DB2"/>
    <w:rsid w:val="00C86712"/>
    <w:rsid w:val="00C90F56"/>
    <w:rsid w:val="00CA2198"/>
    <w:rsid w:val="00CA691E"/>
    <w:rsid w:val="00CC0093"/>
    <w:rsid w:val="00D2485E"/>
    <w:rsid w:val="00D260CD"/>
    <w:rsid w:val="00D437D9"/>
    <w:rsid w:val="00D45F24"/>
    <w:rsid w:val="00D57A5A"/>
    <w:rsid w:val="00D61730"/>
    <w:rsid w:val="00D76332"/>
    <w:rsid w:val="00D90222"/>
    <w:rsid w:val="00D94DEA"/>
    <w:rsid w:val="00DB4F91"/>
    <w:rsid w:val="00E01917"/>
    <w:rsid w:val="00E235A0"/>
    <w:rsid w:val="00E2383F"/>
    <w:rsid w:val="00E6596A"/>
    <w:rsid w:val="00E74003"/>
    <w:rsid w:val="00E808C5"/>
    <w:rsid w:val="00E91156"/>
    <w:rsid w:val="00E96833"/>
    <w:rsid w:val="00EA17E9"/>
    <w:rsid w:val="00EC586F"/>
    <w:rsid w:val="00ED1A28"/>
    <w:rsid w:val="00EF0313"/>
    <w:rsid w:val="00F0214A"/>
    <w:rsid w:val="00F22476"/>
    <w:rsid w:val="00F229F4"/>
    <w:rsid w:val="00F411AA"/>
    <w:rsid w:val="00F4289F"/>
    <w:rsid w:val="00F43CF0"/>
    <w:rsid w:val="00F7337A"/>
    <w:rsid w:val="00FC1E7B"/>
    <w:rsid w:val="00FC2818"/>
    <w:rsid w:val="00FC2A0E"/>
    <w:rsid w:val="00FC40F5"/>
    <w:rsid w:val="00FE50B6"/>
    <w:rsid w:val="00FF24FF"/>
    <w:rsid w:val="26044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lsdException w:name="heading 3" w:semiHidden="0" w:uiPriority="9"/>
    <w:lsdException w:name="heading 4" w:semiHidden="0" w:uiPriority="9"/>
    <w:lsdException w:name="heading 5" w:semiHidden="0" w:uiPriority="9"/>
    <w:lsdException w:name="heading 6" w:locked="1"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qFormat="1"/>
    <w:lsdException w:name="footer" w:semiHidden="0" w:qFormat="1"/>
    <w:lsdException w:name="caption" w:locked="1" w:uiPriority="35" w:qFormat="1"/>
    <w:lsdException w:name="Title" w:semiHidden="0" w:uiPriority="10" w:unhideWhenUsed="0"/>
    <w:lsdException w:name="Default Paragraph Font" w:semiHidden="0" w:uiPriority="1"/>
    <w:lsdException w:name="Subtitle" w:semiHidden="0" w:uiPriority="11" w:unhideWhenUsed="0"/>
    <w:lsdException w:name="Body Text First Indent 2" w:semiHidden="0" w:uiPriority="0" w:unhideWhenUsed="0" w:qFormat="1"/>
    <w:lsdException w:name="Strong" w:semiHidden="0" w:uiPriority="22" w:unhideWhenUsed="0" w:qFormat="1"/>
    <w:lsdException w:name="Emphasis" w:locked="1" w:semiHidden="0" w:uiPriority="20" w:unhideWhenUsed="0" w:qFormat="1"/>
    <w:lsdException w:name="Plain Text" w:semiHidden="0" w:uiPriority="0" w:unhideWhenUsed="0" w:qFormat="1"/>
    <w:lsdException w:name="Normal (Web)" w:semiHidden="0" w:uiPriority="0" w:unhideWhenUsed="0" w:qFormat="1"/>
    <w:lsdException w:name="annotation subject" w:qFormat="1"/>
    <w:lsdException w:name="Balloon Text"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0A"/>
    <w:pPr>
      <w:adjustRightInd w:val="0"/>
      <w:snapToGrid w:val="0"/>
    </w:pPr>
    <w:rPr>
      <w:rFonts w:ascii="Times New Roman" w:eastAsia="宋体" w:hAnsi="Times New Roman"/>
      <w:sz w:val="21"/>
      <w:szCs w:val="22"/>
    </w:rPr>
  </w:style>
  <w:style w:type="paragraph" w:styleId="1">
    <w:name w:val="heading 1"/>
    <w:basedOn w:val="a"/>
    <w:next w:val="a"/>
    <w:link w:val="1Char"/>
    <w:uiPriority w:val="9"/>
    <w:qFormat/>
    <w:rsid w:val="004F5D0A"/>
    <w:pPr>
      <w:spacing w:line="360" w:lineRule="auto"/>
      <w:jc w:val="center"/>
      <w:outlineLvl w:val="0"/>
    </w:pPr>
    <w:rPr>
      <w:rFonts w:eastAsia="黑体" w:cstheme="majorBidi"/>
      <w:bCs/>
      <w:sz w:val="30"/>
      <w:szCs w:val="24"/>
    </w:rPr>
  </w:style>
  <w:style w:type="paragraph" w:styleId="2">
    <w:name w:val="heading 2"/>
    <w:basedOn w:val="a"/>
    <w:next w:val="a"/>
    <w:link w:val="2Char"/>
    <w:uiPriority w:val="9"/>
    <w:unhideWhenUsed/>
    <w:rsid w:val="004F5D0A"/>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rsid w:val="004F5D0A"/>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rsid w:val="004F5D0A"/>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rsid w:val="004F5D0A"/>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locked/>
    <w:rsid w:val="004F5D0A"/>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locked/>
    <w:rsid w:val="004F5D0A"/>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locked/>
    <w:rsid w:val="004F5D0A"/>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locked/>
    <w:rsid w:val="004F5D0A"/>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4F5D0A"/>
    <w:pPr>
      <w:ind w:firstLineChars="200" w:firstLine="420"/>
    </w:pPr>
  </w:style>
  <w:style w:type="paragraph" w:styleId="a4">
    <w:name w:val="caption"/>
    <w:basedOn w:val="a"/>
    <w:next w:val="a"/>
    <w:uiPriority w:val="35"/>
    <w:semiHidden/>
    <w:unhideWhenUsed/>
    <w:qFormat/>
    <w:locked/>
    <w:rsid w:val="004F5D0A"/>
    <w:rPr>
      <w:b/>
      <w:bCs/>
      <w:sz w:val="18"/>
      <w:szCs w:val="18"/>
    </w:rPr>
  </w:style>
  <w:style w:type="paragraph" w:styleId="a5">
    <w:name w:val="annotation text"/>
    <w:basedOn w:val="a"/>
    <w:link w:val="Char"/>
    <w:uiPriority w:val="99"/>
    <w:unhideWhenUsed/>
    <w:qFormat/>
    <w:rsid w:val="004F5D0A"/>
  </w:style>
  <w:style w:type="paragraph" w:styleId="a6">
    <w:name w:val="Body Text Indent"/>
    <w:basedOn w:val="a"/>
    <w:link w:val="Char0"/>
    <w:uiPriority w:val="99"/>
    <w:semiHidden/>
    <w:unhideWhenUsed/>
    <w:rsid w:val="004F5D0A"/>
    <w:pPr>
      <w:spacing w:after="120"/>
      <w:ind w:leftChars="200" w:left="420"/>
    </w:pPr>
  </w:style>
  <w:style w:type="paragraph" w:styleId="a7">
    <w:name w:val="Plain Text"/>
    <w:basedOn w:val="a"/>
    <w:link w:val="Char1"/>
    <w:qFormat/>
    <w:rsid w:val="004F5D0A"/>
    <w:rPr>
      <w:rFonts w:ascii="宋体" w:hAnsi="Courier New" w:cs="Courier New"/>
      <w:szCs w:val="21"/>
    </w:rPr>
  </w:style>
  <w:style w:type="paragraph" w:styleId="a8">
    <w:name w:val="Balloon Text"/>
    <w:basedOn w:val="a"/>
    <w:link w:val="Char2"/>
    <w:uiPriority w:val="99"/>
    <w:semiHidden/>
    <w:unhideWhenUsed/>
    <w:qFormat/>
    <w:rsid w:val="004F5D0A"/>
    <w:rPr>
      <w:sz w:val="18"/>
      <w:szCs w:val="18"/>
    </w:rPr>
  </w:style>
  <w:style w:type="paragraph" w:styleId="a9">
    <w:name w:val="footer"/>
    <w:basedOn w:val="a"/>
    <w:link w:val="Char3"/>
    <w:uiPriority w:val="99"/>
    <w:unhideWhenUsed/>
    <w:qFormat/>
    <w:rsid w:val="004F5D0A"/>
    <w:pPr>
      <w:tabs>
        <w:tab w:val="center" w:pos="4153"/>
        <w:tab w:val="right" w:pos="8306"/>
      </w:tabs>
    </w:pPr>
    <w:rPr>
      <w:sz w:val="18"/>
      <w:szCs w:val="18"/>
    </w:rPr>
  </w:style>
  <w:style w:type="paragraph" w:styleId="aa">
    <w:name w:val="header"/>
    <w:basedOn w:val="a"/>
    <w:link w:val="Char4"/>
    <w:uiPriority w:val="99"/>
    <w:unhideWhenUsed/>
    <w:qFormat/>
    <w:rsid w:val="004F5D0A"/>
    <w:pPr>
      <w:pBdr>
        <w:bottom w:val="single" w:sz="6" w:space="1" w:color="auto"/>
      </w:pBdr>
      <w:tabs>
        <w:tab w:val="center" w:pos="4153"/>
        <w:tab w:val="right" w:pos="8306"/>
      </w:tabs>
      <w:jc w:val="center"/>
    </w:pPr>
    <w:rPr>
      <w:sz w:val="18"/>
      <w:szCs w:val="18"/>
    </w:rPr>
  </w:style>
  <w:style w:type="paragraph" w:styleId="ab">
    <w:name w:val="Subtitle"/>
    <w:basedOn w:val="a"/>
    <w:next w:val="a"/>
    <w:link w:val="Char5"/>
    <w:uiPriority w:val="11"/>
    <w:rsid w:val="004F5D0A"/>
    <w:pPr>
      <w:spacing w:before="200" w:after="900"/>
      <w:jc w:val="right"/>
    </w:pPr>
    <w:rPr>
      <w:i/>
      <w:iCs/>
      <w:sz w:val="24"/>
      <w:szCs w:val="24"/>
    </w:rPr>
  </w:style>
  <w:style w:type="paragraph" w:styleId="ac">
    <w:name w:val="Normal (Web)"/>
    <w:basedOn w:val="a"/>
    <w:link w:val="Char6"/>
    <w:qFormat/>
    <w:rsid w:val="004F5D0A"/>
    <w:pPr>
      <w:spacing w:before="100" w:beforeAutospacing="1" w:after="100" w:afterAutospacing="1"/>
    </w:pPr>
    <w:rPr>
      <w:rFonts w:ascii="宋体" w:hAnsi="宋体"/>
      <w:sz w:val="24"/>
    </w:rPr>
  </w:style>
  <w:style w:type="paragraph" w:styleId="ad">
    <w:name w:val="Title"/>
    <w:basedOn w:val="a"/>
    <w:next w:val="a"/>
    <w:link w:val="Char7"/>
    <w:uiPriority w:val="10"/>
    <w:rsid w:val="004F5D0A"/>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4061" w:themeColor="accent1" w:themeShade="80"/>
      <w:sz w:val="60"/>
      <w:szCs w:val="60"/>
    </w:rPr>
  </w:style>
  <w:style w:type="paragraph" w:styleId="ae">
    <w:name w:val="annotation subject"/>
    <w:basedOn w:val="a5"/>
    <w:next w:val="a5"/>
    <w:link w:val="Char8"/>
    <w:uiPriority w:val="99"/>
    <w:semiHidden/>
    <w:unhideWhenUsed/>
    <w:qFormat/>
    <w:rsid w:val="004F5D0A"/>
    <w:rPr>
      <w:b/>
      <w:bCs/>
    </w:rPr>
  </w:style>
  <w:style w:type="paragraph" w:styleId="20">
    <w:name w:val="Body Text First Indent 2"/>
    <w:basedOn w:val="a6"/>
    <w:next w:val="a3"/>
    <w:link w:val="2Char0"/>
    <w:qFormat/>
    <w:rsid w:val="004F5D0A"/>
    <w:pPr>
      <w:autoSpaceDE w:val="0"/>
      <w:autoSpaceDN w:val="0"/>
      <w:ind w:firstLine="420"/>
    </w:pPr>
    <w:rPr>
      <w:szCs w:val="21"/>
    </w:rPr>
  </w:style>
  <w:style w:type="table" w:styleId="af">
    <w:name w:val="Table Grid"/>
    <w:basedOn w:val="a1"/>
    <w:qFormat/>
    <w:rsid w:val="004F5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4F5D0A"/>
    <w:rPr>
      <w:b/>
      <w:bCs/>
      <w:spacing w:val="0"/>
    </w:rPr>
  </w:style>
  <w:style w:type="character" w:styleId="af1">
    <w:name w:val="Emphasis"/>
    <w:uiPriority w:val="20"/>
    <w:qFormat/>
    <w:locked/>
    <w:rsid w:val="004F5D0A"/>
    <w:rPr>
      <w:b/>
      <w:bCs/>
      <w:i/>
      <w:iCs/>
      <w:color w:val="595959" w:themeColor="text1" w:themeTint="A6"/>
    </w:rPr>
  </w:style>
  <w:style w:type="character" w:styleId="af2">
    <w:name w:val="annotation reference"/>
    <w:basedOn w:val="a0"/>
    <w:uiPriority w:val="99"/>
    <w:semiHidden/>
    <w:unhideWhenUsed/>
    <w:rsid w:val="004F5D0A"/>
    <w:rPr>
      <w:sz w:val="21"/>
      <w:szCs w:val="21"/>
    </w:rPr>
  </w:style>
  <w:style w:type="character" w:customStyle="1" w:styleId="1Char">
    <w:name w:val="标题 1 Char"/>
    <w:basedOn w:val="a0"/>
    <w:link w:val="1"/>
    <w:uiPriority w:val="9"/>
    <w:rsid w:val="004F5D0A"/>
    <w:rPr>
      <w:rFonts w:ascii="Times New Roman" w:eastAsia="黑体" w:hAnsi="Times New Roman" w:cstheme="majorBidi"/>
      <w:bCs/>
      <w:sz w:val="30"/>
      <w:szCs w:val="24"/>
    </w:rPr>
  </w:style>
  <w:style w:type="character" w:customStyle="1" w:styleId="3Char">
    <w:name w:val="标题 3 Char"/>
    <w:basedOn w:val="a0"/>
    <w:link w:val="3"/>
    <w:uiPriority w:val="9"/>
    <w:rsid w:val="004F5D0A"/>
    <w:rPr>
      <w:rFonts w:asciiTheme="majorHAnsi" w:eastAsiaTheme="majorEastAsia" w:hAnsiTheme="majorHAnsi" w:cstheme="majorBidi"/>
      <w:color w:val="4F81BD" w:themeColor="accent1"/>
      <w:sz w:val="24"/>
      <w:szCs w:val="24"/>
    </w:rPr>
  </w:style>
  <w:style w:type="character" w:customStyle="1" w:styleId="2Char">
    <w:name w:val="标题 2 Char"/>
    <w:basedOn w:val="a0"/>
    <w:link w:val="2"/>
    <w:uiPriority w:val="9"/>
    <w:rsid w:val="004F5D0A"/>
    <w:rPr>
      <w:rFonts w:asciiTheme="majorHAnsi" w:eastAsiaTheme="majorEastAsia" w:hAnsiTheme="majorHAnsi" w:cstheme="majorBidi"/>
      <w:color w:val="365F91" w:themeColor="accent1" w:themeShade="BF"/>
      <w:sz w:val="24"/>
      <w:szCs w:val="24"/>
    </w:rPr>
  </w:style>
  <w:style w:type="character" w:customStyle="1" w:styleId="4Char">
    <w:name w:val="标题 4 Char"/>
    <w:basedOn w:val="a0"/>
    <w:link w:val="4"/>
    <w:uiPriority w:val="9"/>
    <w:rsid w:val="004F5D0A"/>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rsid w:val="004F5D0A"/>
    <w:rPr>
      <w:rFonts w:asciiTheme="majorHAnsi" w:eastAsiaTheme="majorEastAsia" w:hAnsiTheme="majorHAnsi" w:cstheme="majorBidi"/>
      <w:color w:val="4F81BD" w:themeColor="accent1"/>
    </w:rPr>
  </w:style>
  <w:style w:type="character" w:customStyle="1" w:styleId="Char7">
    <w:name w:val="标题 Char"/>
    <w:basedOn w:val="a0"/>
    <w:link w:val="ad"/>
    <w:uiPriority w:val="10"/>
    <w:rsid w:val="004F5D0A"/>
    <w:rPr>
      <w:rFonts w:asciiTheme="majorHAnsi" w:eastAsiaTheme="majorEastAsia" w:hAnsiTheme="majorHAnsi" w:cstheme="majorBidi"/>
      <w:i/>
      <w:iCs/>
      <w:color w:val="244061" w:themeColor="accent1" w:themeShade="80"/>
      <w:sz w:val="60"/>
      <w:szCs w:val="60"/>
    </w:rPr>
  </w:style>
  <w:style w:type="character" w:customStyle="1" w:styleId="Char5">
    <w:name w:val="副标题 Char"/>
    <w:basedOn w:val="a0"/>
    <w:link w:val="ab"/>
    <w:uiPriority w:val="11"/>
    <w:rsid w:val="004F5D0A"/>
    <w:rPr>
      <w:i/>
      <w:iCs/>
      <w:sz w:val="24"/>
      <w:szCs w:val="24"/>
    </w:rPr>
  </w:style>
  <w:style w:type="character" w:customStyle="1" w:styleId="Char0">
    <w:name w:val="正文文本缩进 Char"/>
    <w:basedOn w:val="a0"/>
    <w:link w:val="a6"/>
    <w:uiPriority w:val="99"/>
    <w:semiHidden/>
    <w:rsid w:val="004F5D0A"/>
    <w:rPr>
      <w:rFonts w:ascii="Times New Roman" w:hAnsi="Times New Roman"/>
      <w:kern w:val="2"/>
      <w:sz w:val="21"/>
      <w:szCs w:val="24"/>
    </w:rPr>
  </w:style>
  <w:style w:type="character" w:customStyle="1" w:styleId="2Char0">
    <w:name w:val="正文首行缩进 2 Char"/>
    <w:link w:val="20"/>
    <w:qFormat/>
    <w:rsid w:val="004F5D0A"/>
    <w:rPr>
      <w:rFonts w:ascii="Times New Roman" w:hAnsi="Times New Roman"/>
      <w:kern w:val="2"/>
      <w:sz w:val="21"/>
      <w:szCs w:val="21"/>
    </w:rPr>
  </w:style>
  <w:style w:type="character" w:customStyle="1" w:styleId="Char1">
    <w:name w:val="纯文本 Char"/>
    <w:link w:val="a7"/>
    <w:qFormat/>
    <w:rsid w:val="004F5D0A"/>
    <w:rPr>
      <w:rFonts w:ascii="宋体" w:hAnsi="Courier New" w:cs="Courier New"/>
      <w:sz w:val="21"/>
      <w:szCs w:val="21"/>
    </w:rPr>
  </w:style>
  <w:style w:type="paragraph" w:styleId="af3">
    <w:name w:val="No Spacing"/>
    <w:basedOn w:val="a"/>
    <w:link w:val="Char9"/>
    <w:qFormat/>
    <w:rsid w:val="004F5D0A"/>
  </w:style>
  <w:style w:type="character" w:customStyle="1" w:styleId="Char9">
    <w:name w:val="无间隔 Char"/>
    <w:basedOn w:val="a0"/>
    <w:link w:val="af3"/>
    <w:uiPriority w:val="1"/>
    <w:qFormat/>
    <w:locked/>
    <w:rsid w:val="004F5D0A"/>
    <w:rPr>
      <w:rFonts w:ascii="Times New Roman" w:eastAsia="宋体" w:hAnsi="Times New Roman"/>
      <w:sz w:val="21"/>
    </w:rPr>
  </w:style>
  <w:style w:type="paragraph" w:styleId="af4">
    <w:name w:val="List Paragraph"/>
    <w:basedOn w:val="a"/>
    <w:uiPriority w:val="34"/>
    <w:qFormat/>
    <w:rsid w:val="004F5D0A"/>
    <w:pPr>
      <w:ind w:left="720"/>
      <w:contextualSpacing/>
    </w:pPr>
  </w:style>
  <w:style w:type="paragraph" w:customStyle="1" w:styleId="TOC1">
    <w:name w:val="TOC 标题1"/>
    <w:basedOn w:val="1"/>
    <w:next w:val="a"/>
    <w:uiPriority w:val="39"/>
    <w:unhideWhenUsed/>
    <w:rsid w:val="004F5D0A"/>
    <w:pPr>
      <w:outlineLvl w:val="9"/>
    </w:pPr>
    <w:rPr>
      <w:lang w:bidi="en-US"/>
    </w:rPr>
  </w:style>
  <w:style w:type="paragraph" w:customStyle="1" w:styleId="10">
    <w:name w:val="样式1"/>
    <w:basedOn w:val="1"/>
    <w:link w:val="1Char0"/>
    <w:qFormat/>
    <w:rsid w:val="004F5D0A"/>
  </w:style>
  <w:style w:type="character" w:customStyle="1" w:styleId="1Char0">
    <w:name w:val="样式1 Char"/>
    <w:basedOn w:val="1Char"/>
    <w:link w:val="10"/>
    <w:qFormat/>
    <w:rsid w:val="004F5D0A"/>
    <w:rPr>
      <w:rFonts w:ascii="Times New Roman" w:eastAsia="黑体" w:hAnsi="Times New Roman" w:cstheme="majorBidi"/>
      <w:kern w:val="44"/>
      <w:sz w:val="32"/>
      <w:szCs w:val="44"/>
    </w:rPr>
  </w:style>
  <w:style w:type="character" w:customStyle="1" w:styleId="Char4">
    <w:name w:val="页眉 Char"/>
    <w:basedOn w:val="a0"/>
    <w:link w:val="aa"/>
    <w:uiPriority w:val="99"/>
    <w:qFormat/>
    <w:rsid w:val="004F5D0A"/>
    <w:rPr>
      <w:sz w:val="18"/>
      <w:szCs w:val="18"/>
    </w:rPr>
  </w:style>
  <w:style w:type="character" w:customStyle="1" w:styleId="Char3">
    <w:name w:val="页脚 Char"/>
    <w:basedOn w:val="a0"/>
    <w:link w:val="a9"/>
    <w:uiPriority w:val="99"/>
    <w:qFormat/>
    <w:rsid w:val="004F5D0A"/>
    <w:rPr>
      <w:sz w:val="18"/>
      <w:szCs w:val="18"/>
    </w:rPr>
  </w:style>
  <w:style w:type="character" w:customStyle="1" w:styleId="6Char">
    <w:name w:val="标题 6 Char"/>
    <w:basedOn w:val="a0"/>
    <w:link w:val="6"/>
    <w:uiPriority w:val="9"/>
    <w:semiHidden/>
    <w:rsid w:val="004F5D0A"/>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4F5D0A"/>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4F5D0A"/>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qFormat/>
    <w:rsid w:val="004F5D0A"/>
    <w:rPr>
      <w:rFonts w:asciiTheme="majorHAnsi" w:eastAsiaTheme="majorEastAsia" w:hAnsiTheme="majorHAnsi" w:cstheme="majorBidi"/>
      <w:i/>
      <w:iCs/>
      <w:color w:val="9BBB59" w:themeColor="accent3"/>
      <w:sz w:val="20"/>
      <w:szCs w:val="20"/>
    </w:rPr>
  </w:style>
  <w:style w:type="paragraph" w:styleId="af5">
    <w:name w:val="Quote"/>
    <w:basedOn w:val="a"/>
    <w:next w:val="a"/>
    <w:link w:val="Chara"/>
    <w:uiPriority w:val="29"/>
    <w:qFormat/>
    <w:rsid w:val="004F5D0A"/>
    <w:rPr>
      <w:rFonts w:asciiTheme="majorHAnsi" w:eastAsiaTheme="majorEastAsia" w:hAnsiTheme="majorHAnsi" w:cstheme="majorBidi"/>
      <w:i/>
      <w:iCs/>
      <w:color w:val="595959" w:themeColor="text1" w:themeTint="A6"/>
    </w:rPr>
  </w:style>
  <w:style w:type="character" w:customStyle="1" w:styleId="Chara">
    <w:name w:val="引用 Char"/>
    <w:basedOn w:val="a0"/>
    <w:link w:val="af5"/>
    <w:uiPriority w:val="29"/>
    <w:qFormat/>
    <w:rsid w:val="004F5D0A"/>
    <w:rPr>
      <w:rFonts w:asciiTheme="majorHAnsi" w:eastAsiaTheme="majorEastAsia" w:hAnsiTheme="majorHAnsi" w:cstheme="majorBidi"/>
      <w:i/>
      <w:iCs/>
      <w:color w:val="595959" w:themeColor="text1" w:themeTint="A6"/>
    </w:rPr>
  </w:style>
  <w:style w:type="paragraph" w:styleId="af6">
    <w:name w:val="Intense Quote"/>
    <w:basedOn w:val="a"/>
    <w:next w:val="a"/>
    <w:link w:val="Charb"/>
    <w:uiPriority w:val="30"/>
    <w:qFormat/>
    <w:rsid w:val="004F5D0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b">
    <w:name w:val="明显引用 Char"/>
    <w:basedOn w:val="a0"/>
    <w:link w:val="af6"/>
    <w:uiPriority w:val="30"/>
    <w:qFormat/>
    <w:rsid w:val="004F5D0A"/>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11">
    <w:name w:val="不明显强调1"/>
    <w:uiPriority w:val="19"/>
    <w:qFormat/>
    <w:rsid w:val="004F5D0A"/>
    <w:rPr>
      <w:i/>
      <w:iCs/>
      <w:color w:val="595959" w:themeColor="text1" w:themeTint="A6"/>
    </w:rPr>
  </w:style>
  <w:style w:type="character" w:customStyle="1" w:styleId="12">
    <w:name w:val="明显强调1"/>
    <w:uiPriority w:val="21"/>
    <w:rsid w:val="004F5D0A"/>
    <w:rPr>
      <w:b/>
      <w:bCs/>
      <w:i/>
      <w:iCs/>
      <w:color w:val="4F81BD" w:themeColor="accent1"/>
      <w:sz w:val="22"/>
      <w:szCs w:val="22"/>
    </w:rPr>
  </w:style>
  <w:style w:type="character" w:customStyle="1" w:styleId="13">
    <w:name w:val="不明显参考1"/>
    <w:uiPriority w:val="31"/>
    <w:qFormat/>
    <w:rsid w:val="004F5D0A"/>
    <w:rPr>
      <w:color w:val="auto"/>
      <w:u w:val="single" w:color="9BBB59" w:themeColor="accent3"/>
    </w:rPr>
  </w:style>
  <w:style w:type="character" w:customStyle="1" w:styleId="14">
    <w:name w:val="明显参考1"/>
    <w:basedOn w:val="a0"/>
    <w:uiPriority w:val="32"/>
    <w:qFormat/>
    <w:rsid w:val="004F5D0A"/>
    <w:rPr>
      <w:b/>
      <w:bCs/>
      <w:color w:val="76923C" w:themeColor="accent3" w:themeShade="BF"/>
      <w:u w:val="single" w:color="9BBB59" w:themeColor="accent3"/>
    </w:rPr>
  </w:style>
  <w:style w:type="character" w:customStyle="1" w:styleId="15">
    <w:name w:val="书籍标题1"/>
    <w:basedOn w:val="a0"/>
    <w:uiPriority w:val="33"/>
    <w:qFormat/>
    <w:rsid w:val="004F5D0A"/>
    <w:rPr>
      <w:rFonts w:asciiTheme="majorHAnsi" w:eastAsiaTheme="majorEastAsia" w:hAnsiTheme="majorHAnsi" w:cstheme="majorBidi"/>
      <w:b/>
      <w:bCs/>
      <w:i/>
      <w:iCs/>
      <w:color w:val="auto"/>
    </w:rPr>
  </w:style>
  <w:style w:type="character" w:customStyle="1" w:styleId="Char">
    <w:name w:val="批注文字 Char"/>
    <w:basedOn w:val="a0"/>
    <w:link w:val="a5"/>
    <w:qFormat/>
    <w:rsid w:val="004F5D0A"/>
    <w:rPr>
      <w:rFonts w:ascii="Times New Roman" w:eastAsia="宋体" w:hAnsi="Times New Roman"/>
      <w:sz w:val="21"/>
    </w:rPr>
  </w:style>
  <w:style w:type="character" w:customStyle="1" w:styleId="Char8">
    <w:name w:val="批注主题 Char"/>
    <w:basedOn w:val="Char"/>
    <w:link w:val="ae"/>
    <w:uiPriority w:val="99"/>
    <w:semiHidden/>
    <w:rsid w:val="004F5D0A"/>
    <w:rPr>
      <w:rFonts w:ascii="Times New Roman" w:eastAsia="宋体" w:hAnsi="Times New Roman"/>
      <w:b/>
      <w:bCs/>
      <w:sz w:val="21"/>
    </w:rPr>
  </w:style>
  <w:style w:type="character" w:customStyle="1" w:styleId="Char2">
    <w:name w:val="批注框文本 Char"/>
    <w:basedOn w:val="a0"/>
    <w:link w:val="a8"/>
    <w:uiPriority w:val="99"/>
    <w:semiHidden/>
    <w:qFormat/>
    <w:rsid w:val="004F5D0A"/>
    <w:rPr>
      <w:rFonts w:ascii="Times New Roman" w:eastAsia="宋体" w:hAnsi="Times New Roman"/>
      <w:sz w:val="18"/>
      <w:szCs w:val="18"/>
    </w:rPr>
  </w:style>
  <w:style w:type="character" w:customStyle="1" w:styleId="Char6">
    <w:name w:val="普通(网站) Char"/>
    <w:link w:val="ac"/>
    <w:qFormat/>
    <w:locked/>
    <w:rsid w:val="004F5D0A"/>
    <w:rPr>
      <w:rFonts w:ascii="宋体" w:eastAsia="宋体" w:hAnsi="宋体"/>
      <w:sz w:val="24"/>
    </w:rPr>
  </w:style>
  <w:style w:type="character" w:customStyle="1" w:styleId="Charc">
    <w:name w:val="表格 Char"/>
    <w:link w:val="af7"/>
    <w:qFormat/>
    <w:locked/>
    <w:rsid w:val="004F5D0A"/>
    <w:rPr>
      <w:rFonts w:ascii="宋体"/>
      <w:sz w:val="21"/>
    </w:rPr>
  </w:style>
  <w:style w:type="paragraph" w:customStyle="1" w:styleId="af7">
    <w:name w:val="表格"/>
    <w:basedOn w:val="a"/>
    <w:next w:val="a"/>
    <w:link w:val="Charc"/>
    <w:qFormat/>
    <w:rsid w:val="004F5D0A"/>
    <w:pPr>
      <w:widowControl w:val="0"/>
      <w:spacing w:beforeLines="10" w:afterLines="10" w:line="259" w:lineRule="auto"/>
      <w:jc w:val="center"/>
    </w:pPr>
    <w:rPr>
      <w:rFonts w:ascii="宋体" w:eastAsiaTheme="minorEastAsia" w:hAnsiTheme="minorHAnsi"/>
    </w:rPr>
  </w:style>
  <w:style w:type="paragraph" w:customStyle="1" w:styleId="TableParagraph">
    <w:name w:val="Table Paragraph"/>
    <w:basedOn w:val="a"/>
    <w:semiHidden/>
    <w:qFormat/>
    <w:rsid w:val="004F5D0A"/>
    <w:pPr>
      <w:adjustRightInd/>
      <w:snapToGrid/>
    </w:pPr>
    <w:rPr>
      <w:rFonts w:ascii="Calibri" w:hAnsi="Calibri" w:cs="Calibri"/>
      <w:sz w:val="22"/>
    </w:rPr>
  </w:style>
  <w:style w:type="paragraph" w:customStyle="1" w:styleId="af8">
    <w:name w:val="表格内容"/>
    <w:basedOn w:val="a"/>
    <w:qFormat/>
    <w:rsid w:val="004F5D0A"/>
    <w:pPr>
      <w:tabs>
        <w:tab w:val="left" w:pos="5327"/>
        <w:tab w:val="left" w:pos="6326"/>
        <w:tab w:val="left" w:pos="7230"/>
        <w:tab w:val="left" w:pos="9301"/>
      </w:tabs>
      <w:adjustRightInd/>
      <w:snapToGrid/>
      <w:spacing w:line="240" w:lineRule="atLeast"/>
      <w:ind w:firstLineChars="200" w:firstLine="560"/>
    </w:pPr>
    <w:rPr>
      <w:rFonts w:ascii="宋体" w:hAnsi="Courier New" w:cs="Times New Roman"/>
      <w:sz w:val="20"/>
      <w:szCs w:val="21"/>
    </w:rPr>
  </w:style>
  <w:style w:type="paragraph" w:customStyle="1" w:styleId="Default">
    <w:name w:val="Default"/>
    <w:qFormat/>
    <w:rsid w:val="004F5D0A"/>
    <w:pPr>
      <w:widowControl w:val="0"/>
      <w:autoSpaceDE w:val="0"/>
      <w:autoSpaceDN w:val="0"/>
      <w:adjustRightInd w:val="0"/>
    </w:pPr>
    <w:rPr>
      <w:rFonts w:ascii="宋体" w:eastAsia="宋体" w:hAnsi="宋体" w:cs="宋体"/>
      <w:color w:val="000000"/>
      <w:sz w:val="24"/>
      <w:szCs w:val="24"/>
    </w:rPr>
  </w:style>
  <w:style w:type="paragraph" w:customStyle="1" w:styleId="af9">
    <w:name w:val="报告正文"/>
    <w:basedOn w:val="a"/>
    <w:qFormat/>
    <w:rsid w:val="004F5D0A"/>
    <w:pPr>
      <w:widowControl w:val="0"/>
      <w:spacing w:line="360" w:lineRule="auto"/>
      <w:ind w:firstLineChars="200" w:firstLine="200"/>
      <w:jc w:val="both"/>
    </w:pPr>
    <w:rPr>
      <w:rFonts w:ascii="宋体" w:cs="Times New Roman"/>
      <w:kern w:val="2"/>
      <w:sz w:val="24"/>
      <w:szCs w:val="20"/>
    </w:rPr>
  </w:style>
  <w:style w:type="paragraph" w:customStyle="1" w:styleId="Default1">
    <w:name w:val="Default1"/>
    <w:qFormat/>
    <w:rsid w:val="004F5D0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Chard">
    <w:name w:val="报告表正文 Char"/>
    <w:link w:val="afa"/>
    <w:qFormat/>
    <w:rsid w:val="004F5D0A"/>
    <w:rPr>
      <w:sz w:val="24"/>
    </w:rPr>
  </w:style>
  <w:style w:type="paragraph" w:customStyle="1" w:styleId="afa">
    <w:name w:val="报告表正文"/>
    <w:basedOn w:val="a"/>
    <w:link w:val="Chard"/>
    <w:qFormat/>
    <w:rsid w:val="004F5D0A"/>
    <w:pPr>
      <w:widowControl w:val="0"/>
      <w:snapToGrid/>
      <w:spacing w:line="312" w:lineRule="auto"/>
      <w:ind w:left="113" w:right="113" w:firstLine="482"/>
      <w:textAlignment w:val="baseline"/>
    </w:pPr>
    <w:rPr>
      <w:rFonts w:asciiTheme="minorHAnsi" w:eastAsiaTheme="minorEastAsia" w:hAnsiTheme="minorHAnsi"/>
      <w:sz w:val="24"/>
    </w:rPr>
  </w:style>
  <w:style w:type="paragraph" w:customStyle="1" w:styleId="afb">
    <w:name w:val="表内内容"/>
    <w:qFormat/>
    <w:rsid w:val="004F5D0A"/>
    <w:pPr>
      <w:spacing w:beforeLines="25" w:afterLines="25"/>
      <w:jc w:val="center"/>
    </w:pPr>
    <w:rPr>
      <w:rFonts w:ascii="宋体" w:eastAsia="宋体" w:hAnsi="宋体" w:cs="Times New Roman"/>
      <w:snapToGrid w:val="0"/>
      <w:sz w:val="21"/>
      <w:szCs w:val="21"/>
    </w:rPr>
  </w:style>
  <w:style w:type="paragraph" w:customStyle="1" w:styleId="afc">
    <w:name w:val="表内标题"/>
    <w:qFormat/>
    <w:rsid w:val="004F5D0A"/>
    <w:pPr>
      <w:spacing w:beforeLines="25" w:afterLines="25"/>
      <w:jc w:val="center"/>
    </w:pPr>
    <w:rPr>
      <w:rFonts w:ascii="宋体" w:eastAsia="宋体" w:hAnsi="宋体" w:cs="Times New Roman"/>
      <w:b/>
      <w:sz w:val="21"/>
      <w:szCs w:val="24"/>
    </w:rPr>
  </w:style>
  <w:style w:type="character" w:customStyle="1" w:styleId="Chare">
    <w:name w:val="标准正文 Char"/>
    <w:link w:val="afd"/>
    <w:qFormat/>
    <w:rsid w:val="004F5D0A"/>
    <w:rPr>
      <w:rFonts w:ascii="宋体"/>
      <w:kern w:val="2"/>
      <w:sz w:val="24"/>
      <w:szCs w:val="24"/>
    </w:rPr>
  </w:style>
  <w:style w:type="paragraph" w:customStyle="1" w:styleId="afd">
    <w:name w:val="标准正文"/>
    <w:basedOn w:val="a"/>
    <w:link w:val="Chare"/>
    <w:qFormat/>
    <w:rsid w:val="004F5D0A"/>
    <w:pPr>
      <w:widowControl w:val="0"/>
      <w:adjustRightInd/>
      <w:snapToGrid/>
      <w:spacing w:line="360" w:lineRule="auto"/>
      <w:ind w:firstLineChars="200" w:firstLine="480"/>
      <w:jc w:val="both"/>
    </w:pPr>
    <w:rPr>
      <w:rFonts w:ascii="宋体" w:eastAsiaTheme="minorEastAsia" w:hAnsiTheme="minorHAnsi"/>
      <w:kern w:val="2"/>
      <w:sz w:val="24"/>
      <w:szCs w:val="24"/>
    </w:rPr>
  </w:style>
  <w:style w:type="paragraph" w:customStyle="1" w:styleId="16">
    <w:name w:val="正文1"/>
    <w:basedOn w:val="a"/>
    <w:qFormat/>
    <w:rsid w:val="004F5D0A"/>
    <w:pPr>
      <w:widowControl w:val="0"/>
      <w:tabs>
        <w:tab w:val="left" w:pos="22680"/>
      </w:tabs>
      <w:adjustRightInd/>
      <w:snapToGrid/>
      <w:spacing w:line="360" w:lineRule="auto"/>
      <w:ind w:firstLineChars="200" w:firstLine="602"/>
    </w:pPr>
    <w:rPr>
      <w:rFonts w:ascii="宋体" w:hAnsi="宋体" w:cs="Times New Roman"/>
      <w:kern w:val="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43</Pages>
  <Words>4781</Words>
  <Characters>27254</Characters>
  <Application>Microsoft Office Word</Application>
  <DocSecurity>0</DocSecurity>
  <Lines>227</Lines>
  <Paragraphs>63</Paragraphs>
  <ScaleCrop>false</ScaleCrop>
  <Company>微软中国</Company>
  <LinksUpToDate>false</LinksUpToDate>
  <CharactersWithSpaces>31972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Administrator</cp:lastModifiedBy>
  <cp:revision>9</cp:revision>
  <dcterms:created xsi:type="dcterms:W3CDTF">2021-04-29T03:53:00Z</dcterms:created>
  <dcterms:modified xsi:type="dcterms:W3CDTF">2021-05-11T03:07:00Z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