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0" w:name="_Hlk57883707"/>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bookmarkEnd w:id="0"/>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（生态影响类）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bookmarkStart w:id="1" w:name="_Hlk57883728"/>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bookmarkEnd w:id="1"/>
    <w:p>
      <w:pPr>
        <w:adjustRightInd w:val="0"/>
        <w:snapToGrid w:val="0"/>
        <w:spacing w:line="288" w:lineRule="auto"/>
        <w:ind w:firstLine="360" w:firstLineChars="100"/>
        <w:jc w:val="both"/>
        <w:rPr>
          <w:rFonts w:hint="default" w:ascii="仿宋_GB2312" w:eastAsia="仿宋_GB2312"/>
          <w:sz w:val="36"/>
          <w:szCs w:val="36"/>
          <w:u w:val="single"/>
          <w:lang w:val="en-US"/>
        </w:rPr>
      </w:pPr>
      <w:r>
        <w:rPr>
          <w:rFonts w:hint="eastAsia" w:ascii="仿宋_GB2312" w:eastAsia="仿宋_GB2312"/>
          <w:sz w:val="36"/>
          <w:szCs w:val="36"/>
        </w:rPr>
        <w:t xml:space="preserve">项目名称： </w:t>
      </w:r>
      <w:r>
        <w:rPr>
          <w:rFonts w:hint="eastAsia" w:ascii="仿宋_GB2312" w:eastAsia="仿宋_GB2312"/>
          <w:sz w:val="36"/>
          <w:szCs w:val="36"/>
          <w:u w:val="single"/>
        </w:rPr>
        <w:t xml:space="preserve"> </w:t>
      </w:r>
      <w:r>
        <w:rPr>
          <w:rFonts w:hint="eastAsia" w:ascii="仿宋_GB2312" w:eastAsia="仿宋_GB2312"/>
          <w:sz w:val="36"/>
          <w:szCs w:val="36"/>
          <w:u w:val="single"/>
          <w:lang w:eastAsia="zh-CN"/>
        </w:rPr>
        <w:t>澧县内河清淤疏浚工程项目</w:t>
      </w:r>
      <w:r>
        <w:rPr>
          <w:rFonts w:hint="eastAsia" w:ascii="仿宋_GB2312" w:eastAsia="仿宋_GB2312"/>
          <w:sz w:val="36"/>
          <w:szCs w:val="36"/>
          <w:u w:val="single"/>
          <w:lang w:val="en-US" w:eastAsia="zh-CN"/>
        </w:rPr>
        <w:t xml:space="preserve">         </w:t>
      </w:r>
    </w:p>
    <w:p>
      <w:pPr>
        <w:adjustRightInd w:val="0"/>
        <w:snapToGrid w:val="0"/>
        <w:spacing w:line="288" w:lineRule="auto"/>
        <w:jc w:val="center"/>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lang w:eastAsia="zh-CN"/>
        </w:rPr>
        <w:t>澧县澧州城市发展实业有限公司</w:t>
      </w:r>
    </w:p>
    <w:p>
      <w:pPr>
        <w:adjustRightInd w:val="0"/>
        <w:snapToGrid w:val="0"/>
        <w:spacing w:line="288" w:lineRule="auto"/>
        <w:ind w:firstLine="360" w:firstLineChars="100"/>
        <w:jc w:val="both"/>
        <w:rPr>
          <w:rFonts w:hint="default" w:ascii="仿宋_GB2312" w:eastAsia="仿宋_GB2312"/>
          <w:sz w:val="36"/>
          <w:szCs w:val="36"/>
          <w:u w:val="single"/>
          <w:lang w:val="en-US"/>
        </w:rPr>
      </w:pPr>
      <w:r>
        <w:rPr>
          <w:rFonts w:hint="eastAsia" w:ascii="仿宋_GB2312" w:eastAsia="仿宋_GB2312"/>
          <w:sz w:val="36"/>
          <w:szCs w:val="36"/>
        </w:rPr>
        <w:t>编制日期：</w:t>
      </w:r>
      <w:r>
        <w:rPr>
          <w:rFonts w:hint="eastAsia" w:ascii="仿宋_GB2312" w:eastAsia="仿宋_GB2312"/>
          <w:sz w:val="36"/>
          <w:szCs w:val="36"/>
          <w:u w:val="single"/>
          <w:lang w:val="en-US" w:eastAsia="zh-CN"/>
        </w:rPr>
        <w:t xml:space="preserve">       </w:t>
      </w:r>
      <w:r>
        <w:rPr>
          <w:rFonts w:hint="eastAsia" w:ascii="仿宋_GB2312" w:eastAsia="仿宋_GB2312"/>
          <w:color w:val="auto"/>
          <w:sz w:val="36"/>
          <w:szCs w:val="36"/>
          <w:u w:val="single"/>
          <w:lang w:val="en-US" w:eastAsia="zh-CN"/>
        </w:rPr>
        <w:t>2021年04月</w:t>
      </w:r>
      <w:r>
        <w:rPr>
          <w:rFonts w:hint="eastAsia" w:ascii="仿宋_GB2312" w:eastAsia="仿宋_GB2312"/>
          <w:sz w:val="36"/>
          <w:szCs w:val="36"/>
          <w:u w:val="single"/>
          <w:lang w:val="en-US" w:eastAsia="zh-CN"/>
        </w:rPr>
        <w:t xml:space="preserve">                        </w:t>
      </w:r>
    </w:p>
    <w:p>
      <w:pPr>
        <w:adjustRightInd w:val="0"/>
        <w:snapToGrid w:val="0"/>
        <w:spacing w:line="288" w:lineRule="auto"/>
        <w:ind w:firstLine="1040"/>
        <w:jc w:val="center"/>
        <w:rPr>
          <w:rFonts w:ascii="仿宋_GB2312" w:eastAsia="仿宋_GB2312"/>
          <w:sz w:val="36"/>
          <w:szCs w:val="36"/>
          <w:u w:val="single"/>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21"/>
          <w:cols w:space="720" w:num="1"/>
          <w:docGrid w:linePitch="312" w:charSpace="0"/>
        </w:sectPr>
      </w:pPr>
    </w:p>
    <w:p>
      <w:pPr>
        <w:pStyle w:val="11"/>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12"/>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26"/>
        <w:gridCol w:w="2043"/>
        <w:gridCol w:w="2218"/>
        <w:gridCol w:w="10"/>
        <w:gridCol w:w="2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建设项目名称</w:t>
            </w:r>
          </w:p>
        </w:tc>
        <w:tc>
          <w:tcPr>
            <w:tcW w:w="6813" w:type="dxa"/>
            <w:gridSpan w:val="4"/>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澧县内河清淤疏浚工程项目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项目代码</w:t>
            </w:r>
          </w:p>
        </w:tc>
        <w:tc>
          <w:tcPr>
            <w:tcW w:w="6813" w:type="dxa"/>
            <w:gridSpan w:val="4"/>
            <w:noWrap w:val="0"/>
            <w:vAlign w:val="center"/>
          </w:tcPr>
          <w:p>
            <w:pPr>
              <w:adjustRightInd w:val="0"/>
              <w:snapToGrid w:val="0"/>
              <w:jc w:val="center"/>
              <w:rPr>
                <w:rFonts w:hint="default" w:ascii="宋体" w:hAnsi="宋体" w:eastAsia="宋体" w:cs="宋体"/>
                <w:szCs w:val="21"/>
                <w:lang w:val="en-US" w:eastAsia="zh-CN"/>
              </w:rPr>
            </w:pPr>
            <w:r>
              <w:rPr>
                <w:rFonts w:hint="default" w:ascii="Times New Roman" w:hAnsi="Times New Roman" w:cs="Times New Roman"/>
                <w:szCs w:val="21"/>
                <w:lang w:val="en-US" w:eastAsia="zh-CN"/>
              </w:rPr>
              <w:t>2104-430723-04-05-339104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建设单位联系人</w:t>
            </w:r>
          </w:p>
        </w:tc>
        <w:tc>
          <w:tcPr>
            <w:tcW w:w="2043" w:type="dxa"/>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曾文</w:t>
            </w:r>
          </w:p>
        </w:tc>
        <w:tc>
          <w:tcPr>
            <w:tcW w:w="2228" w:type="dxa"/>
            <w:gridSpan w:val="2"/>
            <w:noWrap w:val="0"/>
            <w:vAlign w:val="center"/>
          </w:tcPr>
          <w:p>
            <w:pPr>
              <w:adjustRightInd w:val="0"/>
              <w:snapToGrid w:val="0"/>
              <w:jc w:val="center"/>
              <w:rPr>
                <w:rFonts w:ascii="宋体" w:hAnsi="宋体" w:cs="宋体"/>
                <w:szCs w:val="21"/>
              </w:rPr>
            </w:pPr>
            <w:r>
              <w:rPr>
                <w:rFonts w:hint="eastAsia" w:ascii="宋体" w:hAnsi="宋体" w:cs="宋体"/>
                <w:szCs w:val="21"/>
              </w:rPr>
              <w:t>联系方式</w:t>
            </w:r>
          </w:p>
        </w:tc>
        <w:tc>
          <w:tcPr>
            <w:tcW w:w="2542" w:type="dxa"/>
            <w:noWrap w:val="0"/>
            <w:vAlign w:val="center"/>
          </w:tcPr>
          <w:p>
            <w:pPr>
              <w:adjustRightInd w:val="0"/>
              <w:snapToGrid w:val="0"/>
              <w:jc w:val="center"/>
              <w:rPr>
                <w:rFonts w:ascii="宋体" w:hAnsi="宋体" w:cs="宋体"/>
                <w:szCs w:val="21"/>
              </w:rPr>
            </w:pPr>
            <w:r>
              <w:rPr>
                <w:rFonts w:hint="default" w:ascii="Times New Roman" w:hAnsi="Times New Roman" w:cs="Times New Roman"/>
                <w:szCs w:val="21"/>
                <w:lang w:val="en-US" w:eastAsia="zh-CN"/>
              </w:rPr>
              <w:t>17749699625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建设地点</w:t>
            </w:r>
          </w:p>
        </w:tc>
        <w:tc>
          <w:tcPr>
            <w:tcW w:w="6813" w:type="dxa"/>
            <w:gridSpan w:val="4"/>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澧县境内余家河、英溪河、江溪桥、涔水南支、滴水岩五条河流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地理坐标</w:t>
            </w:r>
          </w:p>
        </w:tc>
        <w:tc>
          <w:tcPr>
            <w:tcW w:w="6813" w:type="dxa"/>
            <w:gridSpan w:val="4"/>
            <w:noWrap w:val="0"/>
            <w:vAlign w:val="center"/>
          </w:tcPr>
          <w:p>
            <w:pPr>
              <w:adjustRightInd w:val="0"/>
              <w:snapToGrid w:val="0"/>
              <w:spacing w:line="240" w:lineRule="auto"/>
              <w:jc w:val="center"/>
              <w:rPr>
                <w:rFonts w:hint="eastAsia"/>
                <w:color w:val="auto"/>
                <w:sz w:val="21"/>
                <w:szCs w:val="21"/>
                <w:lang w:val="en-US" w:eastAsia="zh-CN"/>
              </w:rPr>
            </w:pPr>
            <w:r>
              <w:rPr>
                <w:rFonts w:hint="eastAsia"/>
                <w:color w:val="auto"/>
                <w:sz w:val="21"/>
                <w:szCs w:val="21"/>
                <w:lang w:eastAsia="zh-CN"/>
              </w:rPr>
              <w:t>涔水南支（</w:t>
            </w:r>
            <w:r>
              <w:rPr>
                <w:rFonts w:hint="eastAsia"/>
                <w:color w:val="auto"/>
                <w:sz w:val="21"/>
                <w:szCs w:val="21"/>
                <w:lang w:val="en-US" w:eastAsia="zh-CN"/>
              </w:rPr>
              <w:t>E：111°18′11.306</w:t>
            </w:r>
            <w:r>
              <w:rPr>
                <w:rFonts w:hint="default"/>
                <w:color w:val="auto"/>
                <w:sz w:val="21"/>
                <w:szCs w:val="21"/>
                <w:lang w:val="en-US" w:eastAsia="zh-CN"/>
              </w:rPr>
              <w:t>"</w:t>
            </w:r>
            <w:r>
              <w:rPr>
                <w:rFonts w:hint="eastAsia"/>
                <w:color w:val="auto"/>
                <w:sz w:val="21"/>
                <w:szCs w:val="21"/>
                <w:lang w:val="en-US" w:eastAsia="zh-CN"/>
              </w:rPr>
              <w:t>，N；29°46′25.064</w:t>
            </w:r>
            <w:r>
              <w:rPr>
                <w:rFonts w:hint="default"/>
                <w:color w:val="auto"/>
                <w:sz w:val="21"/>
                <w:szCs w:val="21"/>
                <w:lang w:val="en-US" w:eastAsia="zh-CN"/>
              </w:rPr>
              <w:t>"</w:t>
            </w:r>
            <w:r>
              <w:rPr>
                <w:rFonts w:hint="eastAsia"/>
                <w:color w:val="auto"/>
                <w:sz w:val="21"/>
                <w:szCs w:val="21"/>
                <w:lang w:val="en-US" w:eastAsia="zh-CN"/>
              </w:rPr>
              <w:t>；</w:t>
            </w:r>
          </w:p>
          <w:p>
            <w:pPr>
              <w:adjustRightInd w:val="0"/>
              <w:snapToGrid w:val="0"/>
              <w:spacing w:line="240" w:lineRule="auto"/>
              <w:jc w:val="center"/>
              <w:rPr>
                <w:rFonts w:hint="eastAsia"/>
                <w:color w:val="auto"/>
                <w:sz w:val="21"/>
                <w:szCs w:val="21"/>
                <w:lang w:eastAsia="zh-CN"/>
              </w:rPr>
            </w:pPr>
            <w:r>
              <w:rPr>
                <w:rFonts w:hint="eastAsia"/>
                <w:color w:val="auto"/>
                <w:sz w:val="21"/>
                <w:szCs w:val="21"/>
                <w:lang w:val="en-US" w:eastAsia="zh-CN"/>
              </w:rPr>
              <w:t xml:space="preserve">        E：111°27′1.5345</w:t>
            </w:r>
            <w:r>
              <w:rPr>
                <w:rFonts w:hint="default"/>
                <w:color w:val="auto"/>
                <w:sz w:val="21"/>
                <w:szCs w:val="21"/>
                <w:lang w:val="en-US" w:eastAsia="zh-CN"/>
              </w:rPr>
              <w:t>"</w:t>
            </w:r>
            <w:r>
              <w:rPr>
                <w:rFonts w:hint="eastAsia"/>
                <w:color w:val="auto"/>
                <w:sz w:val="21"/>
                <w:szCs w:val="21"/>
                <w:lang w:val="en-US" w:eastAsia="zh-CN"/>
              </w:rPr>
              <w:t>，N；29°47′50.96</w:t>
            </w:r>
            <w:r>
              <w:rPr>
                <w:rFonts w:hint="default"/>
                <w:color w:val="auto"/>
                <w:sz w:val="21"/>
                <w:szCs w:val="21"/>
                <w:lang w:val="en-US" w:eastAsia="zh-CN"/>
              </w:rPr>
              <w:t>"</w:t>
            </w:r>
            <w:r>
              <w:rPr>
                <w:rFonts w:hint="eastAsia"/>
                <w:color w:val="auto"/>
                <w:sz w:val="21"/>
                <w:szCs w:val="21"/>
                <w:lang w:eastAsia="zh-CN"/>
              </w:rPr>
              <w:t>）</w:t>
            </w:r>
          </w:p>
          <w:p>
            <w:pPr>
              <w:adjustRightInd w:val="0"/>
              <w:snapToGrid w:val="0"/>
              <w:spacing w:line="240" w:lineRule="auto"/>
              <w:jc w:val="center"/>
              <w:rPr>
                <w:rFonts w:hint="eastAsia"/>
                <w:color w:val="auto"/>
                <w:sz w:val="21"/>
                <w:szCs w:val="21"/>
                <w:lang w:val="en-US" w:eastAsia="zh-CN"/>
              </w:rPr>
            </w:pPr>
            <w:r>
              <w:rPr>
                <w:rFonts w:hint="eastAsia"/>
                <w:color w:val="auto"/>
                <w:sz w:val="21"/>
                <w:szCs w:val="21"/>
                <w:lang w:val="en-US" w:eastAsia="zh-CN"/>
              </w:rPr>
              <w:t>余家河（E：111°48′42.574</w:t>
            </w:r>
            <w:r>
              <w:rPr>
                <w:rFonts w:hint="default"/>
                <w:color w:val="auto"/>
                <w:sz w:val="21"/>
                <w:szCs w:val="21"/>
                <w:lang w:val="en-US" w:eastAsia="zh-CN"/>
              </w:rPr>
              <w:t>"</w:t>
            </w:r>
            <w:r>
              <w:rPr>
                <w:rFonts w:hint="eastAsia"/>
                <w:color w:val="auto"/>
                <w:sz w:val="21"/>
                <w:szCs w:val="21"/>
                <w:lang w:val="en-US" w:eastAsia="zh-CN"/>
              </w:rPr>
              <w:t>，N；29°45′11.542</w:t>
            </w:r>
            <w:r>
              <w:rPr>
                <w:rFonts w:hint="default"/>
                <w:color w:val="auto"/>
                <w:sz w:val="21"/>
                <w:szCs w:val="21"/>
                <w:lang w:val="en-US" w:eastAsia="zh-CN"/>
              </w:rPr>
              <w:t>"</w:t>
            </w:r>
            <w:r>
              <w:rPr>
                <w:rFonts w:hint="eastAsia"/>
                <w:color w:val="auto"/>
                <w:sz w:val="21"/>
                <w:szCs w:val="21"/>
                <w:lang w:val="en-US" w:eastAsia="zh-CN"/>
              </w:rPr>
              <w:t>；</w:t>
            </w:r>
          </w:p>
          <w:p>
            <w:pPr>
              <w:pStyle w:val="17"/>
              <w:spacing w:line="240" w:lineRule="auto"/>
              <w:ind w:left="0" w:leftChars="0" w:firstLine="840" w:firstLineChars="400"/>
              <w:jc w:val="center"/>
              <w:rPr>
                <w:rFonts w:hint="eastAsia"/>
                <w:color w:val="auto"/>
                <w:sz w:val="21"/>
                <w:szCs w:val="21"/>
                <w:lang w:val="en-US" w:eastAsia="zh-CN"/>
              </w:rPr>
            </w:pPr>
            <w:r>
              <w:rPr>
                <w:rFonts w:hint="eastAsia"/>
                <w:color w:val="auto"/>
                <w:sz w:val="21"/>
                <w:szCs w:val="21"/>
                <w:lang w:val="en-US" w:eastAsia="zh-CN"/>
              </w:rPr>
              <w:t>E：111°39′15.885</w:t>
            </w:r>
            <w:r>
              <w:rPr>
                <w:rFonts w:hint="default"/>
                <w:color w:val="auto"/>
                <w:sz w:val="21"/>
                <w:szCs w:val="21"/>
                <w:lang w:val="en-US" w:eastAsia="zh-CN"/>
              </w:rPr>
              <w:t>"</w:t>
            </w:r>
            <w:r>
              <w:rPr>
                <w:rFonts w:hint="eastAsia"/>
                <w:color w:val="auto"/>
                <w:sz w:val="21"/>
                <w:szCs w:val="21"/>
                <w:lang w:val="en-US" w:eastAsia="zh-CN"/>
              </w:rPr>
              <w:t>，N；29°48′9.939</w:t>
            </w:r>
            <w:r>
              <w:rPr>
                <w:rFonts w:hint="default"/>
                <w:color w:val="auto"/>
                <w:sz w:val="21"/>
                <w:szCs w:val="21"/>
                <w:lang w:val="en-US" w:eastAsia="zh-CN"/>
              </w:rPr>
              <w:t>"</w:t>
            </w:r>
            <w:r>
              <w:rPr>
                <w:rFonts w:hint="eastAsia"/>
                <w:color w:val="auto"/>
                <w:sz w:val="21"/>
                <w:szCs w:val="21"/>
                <w:lang w:val="en-US" w:eastAsia="zh-CN"/>
              </w:rPr>
              <w:t>）</w:t>
            </w:r>
          </w:p>
          <w:p>
            <w:pPr>
              <w:adjustRightInd w:val="0"/>
              <w:snapToGrid w:val="0"/>
              <w:spacing w:line="240" w:lineRule="auto"/>
              <w:jc w:val="center"/>
              <w:rPr>
                <w:rFonts w:hint="eastAsia"/>
                <w:color w:val="auto"/>
                <w:sz w:val="21"/>
                <w:szCs w:val="21"/>
                <w:lang w:val="en-US" w:eastAsia="zh-CN"/>
              </w:rPr>
            </w:pPr>
            <w:r>
              <w:rPr>
                <w:rFonts w:hint="eastAsia"/>
                <w:color w:val="auto"/>
                <w:lang w:val="en-US" w:eastAsia="zh-CN"/>
              </w:rPr>
              <w:t>英溪河（</w:t>
            </w:r>
            <w:r>
              <w:rPr>
                <w:rFonts w:hint="eastAsia"/>
                <w:color w:val="auto"/>
                <w:sz w:val="21"/>
                <w:szCs w:val="21"/>
                <w:lang w:val="en-US" w:eastAsia="zh-CN"/>
              </w:rPr>
              <w:t>E：111°41′45.259</w:t>
            </w:r>
            <w:r>
              <w:rPr>
                <w:rFonts w:hint="default"/>
                <w:color w:val="auto"/>
                <w:sz w:val="21"/>
                <w:szCs w:val="21"/>
                <w:lang w:val="en-US" w:eastAsia="zh-CN"/>
              </w:rPr>
              <w:t>"</w:t>
            </w:r>
            <w:r>
              <w:rPr>
                <w:rFonts w:hint="eastAsia"/>
                <w:color w:val="auto"/>
                <w:sz w:val="21"/>
                <w:szCs w:val="21"/>
                <w:lang w:val="en-US" w:eastAsia="zh-CN"/>
              </w:rPr>
              <w:t>，N；29°32′8.907</w:t>
            </w:r>
            <w:r>
              <w:rPr>
                <w:rFonts w:hint="default"/>
                <w:color w:val="auto"/>
                <w:sz w:val="21"/>
                <w:szCs w:val="21"/>
                <w:lang w:val="en-US" w:eastAsia="zh-CN"/>
              </w:rPr>
              <w:t>"</w:t>
            </w:r>
            <w:r>
              <w:rPr>
                <w:rFonts w:hint="eastAsia"/>
                <w:color w:val="auto"/>
                <w:sz w:val="21"/>
                <w:szCs w:val="21"/>
                <w:lang w:val="en-US" w:eastAsia="zh-CN"/>
              </w:rPr>
              <w:t>；</w:t>
            </w:r>
          </w:p>
          <w:p>
            <w:pPr>
              <w:bidi w:val="0"/>
              <w:spacing w:line="240" w:lineRule="auto"/>
              <w:ind w:firstLine="840" w:firstLineChars="400"/>
              <w:jc w:val="center"/>
              <w:rPr>
                <w:rFonts w:hint="eastAsia"/>
                <w:color w:val="auto"/>
                <w:sz w:val="21"/>
                <w:szCs w:val="21"/>
                <w:lang w:val="en-US" w:eastAsia="zh-CN"/>
              </w:rPr>
            </w:pPr>
            <w:r>
              <w:rPr>
                <w:rFonts w:hint="eastAsia"/>
                <w:color w:val="auto"/>
                <w:sz w:val="21"/>
                <w:szCs w:val="21"/>
                <w:lang w:val="en-US" w:eastAsia="zh-CN"/>
              </w:rPr>
              <w:t>E：111°43′28.616</w:t>
            </w:r>
            <w:r>
              <w:rPr>
                <w:rFonts w:hint="default"/>
                <w:color w:val="auto"/>
                <w:sz w:val="21"/>
                <w:szCs w:val="21"/>
                <w:lang w:val="en-US" w:eastAsia="zh-CN"/>
              </w:rPr>
              <w:t>"</w:t>
            </w:r>
            <w:r>
              <w:rPr>
                <w:rFonts w:hint="eastAsia"/>
                <w:color w:val="auto"/>
                <w:sz w:val="21"/>
                <w:szCs w:val="21"/>
                <w:lang w:val="en-US" w:eastAsia="zh-CN"/>
              </w:rPr>
              <w:t>，N；29°32′24.666</w:t>
            </w:r>
            <w:r>
              <w:rPr>
                <w:rFonts w:hint="default"/>
                <w:color w:val="auto"/>
                <w:sz w:val="21"/>
                <w:szCs w:val="21"/>
                <w:lang w:val="en-US" w:eastAsia="zh-CN"/>
              </w:rPr>
              <w:t>"</w:t>
            </w:r>
            <w:r>
              <w:rPr>
                <w:rFonts w:hint="eastAsia"/>
                <w:color w:val="auto"/>
                <w:sz w:val="21"/>
                <w:szCs w:val="21"/>
                <w:lang w:val="en-US" w:eastAsia="zh-CN"/>
              </w:rPr>
              <w:t>）</w:t>
            </w:r>
          </w:p>
          <w:p>
            <w:pPr>
              <w:adjustRightInd w:val="0"/>
              <w:snapToGrid w:val="0"/>
              <w:spacing w:line="240" w:lineRule="auto"/>
              <w:jc w:val="center"/>
              <w:rPr>
                <w:rFonts w:hint="eastAsia"/>
                <w:color w:val="auto"/>
                <w:sz w:val="21"/>
                <w:szCs w:val="21"/>
                <w:lang w:val="en-US" w:eastAsia="zh-CN"/>
              </w:rPr>
            </w:pPr>
            <w:r>
              <w:rPr>
                <w:rFonts w:hint="eastAsia"/>
                <w:color w:val="auto"/>
                <w:sz w:val="21"/>
                <w:szCs w:val="21"/>
                <w:lang w:val="en-US" w:eastAsia="zh-CN"/>
              </w:rPr>
              <w:t>江溪桥（E：111°33′47.479</w:t>
            </w:r>
            <w:r>
              <w:rPr>
                <w:rFonts w:hint="default"/>
                <w:color w:val="auto"/>
                <w:sz w:val="21"/>
                <w:szCs w:val="21"/>
                <w:lang w:val="en-US" w:eastAsia="zh-CN"/>
              </w:rPr>
              <w:t>"</w:t>
            </w:r>
            <w:r>
              <w:rPr>
                <w:rFonts w:hint="eastAsia"/>
                <w:color w:val="auto"/>
                <w:sz w:val="21"/>
                <w:szCs w:val="21"/>
                <w:lang w:val="en-US" w:eastAsia="zh-CN"/>
              </w:rPr>
              <w:t>，N；29°50′55.747</w:t>
            </w:r>
            <w:r>
              <w:rPr>
                <w:rFonts w:hint="default"/>
                <w:color w:val="auto"/>
                <w:sz w:val="21"/>
                <w:szCs w:val="21"/>
                <w:lang w:val="en-US" w:eastAsia="zh-CN"/>
              </w:rPr>
              <w:t>"</w:t>
            </w:r>
            <w:r>
              <w:rPr>
                <w:rFonts w:hint="eastAsia"/>
                <w:color w:val="auto"/>
                <w:sz w:val="21"/>
                <w:szCs w:val="21"/>
                <w:lang w:val="en-US" w:eastAsia="zh-CN"/>
              </w:rPr>
              <w:t>；</w:t>
            </w:r>
          </w:p>
          <w:p>
            <w:pPr>
              <w:bidi w:val="0"/>
              <w:spacing w:line="240" w:lineRule="auto"/>
              <w:ind w:firstLine="840" w:firstLineChars="400"/>
              <w:jc w:val="center"/>
              <w:rPr>
                <w:rFonts w:hint="eastAsia"/>
                <w:color w:val="auto"/>
                <w:sz w:val="21"/>
                <w:szCs w:val="21"/>
                <w:lang w:val="en-US" w:eastAsia="zh-CN"/>
              </w:rPr>
            </w:pPr>
            <w:r>
              <w:rPr>
                <w:rFonts w:hint="eastAsia"/>
                <w:color w:val="auto"/>
                <w:sz w:val="21"/>
                <w:szCs w:val="21"/>
                <w:lang w:val="en-US" w:eastAsia="zh-CN"/>
              </w:rPr>
              <w:t>E：111°36′47.002</w:t>
            </w:r>
            <w:r>
              <w:rPr>
                <w:rFonts w:hint="default"/>
                <w:color w:val="auto"/>
                <w:sz w:val="21"/>
                <w:szCs w:val="21"/>
                <w:lang w:val="en-US" w:eastAsia="zh-CN"/>
              </w:rPr>
              <w:t>"</w:t>
            </w:r>
            <w:r>
              <w:rPr>
                <w:rFonts w:hint="eastAsia"/>
                <w:color w:val="auto"/>
                <w:sz w:val="21"/>
                <w:szCs w:val="21"/>
                <w:lang w:val="en-US" w:eastAsia="zh-CN"/>
              </w:rPr>
              <w:t>，N；29°46′39.594</w:t>
            </w:r>
            <w:r>
              <w:rPr>
                <w:rFonts w:hint="default"/>
                <w:color w:val="auto"/>
                <w:sz w:val="21"/>
                <w:szCs w:val="21"/>
                <w:lang w:val="en-US" w:eastAsia="zh-CN"/>
              </w:rPr>
              <w:t>"</w:t>
            </w:r>
            <w:r>
              <w:rPr>
                <w:rFonts w:hint="eastAsia"/>
                <w:color w:val="auto"/>
                <w:sz w:val="21"/>
                <w:szCs w:val="21"/>
                <w:lang w:val="en-US" w:eastAsia="zh-CN"/>
              </w:rPr>
              <w:t>）</w:t>
            </w:r>
          </w:p>
          <w:p>
            <w:pPr>
              <w:adjustRightInd w:val="0"/>
              <w:snapToGrid w:val="0"/>
              <w:spacing w:line="240" w:lineRule="auto"/>
              <w:jc w:val="center"/>
              <w:rPr>
                <w:rFonts w:hint="eastAsia"/>
                <w:color w:val="auto"/>
                <w:sz w:val="21"/>
                <w:szCs w:val="21"/>
                <w:lang w:val="en-US" w:eastAsia="zh-CN"/>
              </w:rPr>
            </w:pPr>
            <w:r>
              <w:rPr>
                <w:rFonts w:hint="eastAsia"/>
                <w:color w:val="auto"/>
                <w:sz w:val="21"/>
                <w:szCs w:val="21"/>
                <w:lang w:val="en-US" w:eastAsia="zh-CN"/>
              </w:rPr>
              <w:t>滴水岩（E：111°17′19.991</w:t>
            </w:r>
            <w:r>
              <w:rPr>
                <w:rFonts w:hint="default"/>
                <w:color w:val="auto"/>
                <w:sz w:val="21"/>
                <w:szCs w:val="21"/>
                <w:lang w:val="en-US" w:eastAsia="zh-CN"/>
              </w:rPr>
              <w:t>"</w:t>
            </w:r>
            <w:r>
              <w:rPr>
                <w:rFonts w:hint="eastAsia"/>
                <w:color w:val="auto"/>
                <w:sz w:val="21"/>
                <w:szCs w:val="21"/>
                <w:lang w:val="en-US" w:eastAsia="zh-CN"/>
              </w:rPr>
              <w:t>，N；29°53′27.783</w:t>
            </w:r>
            <w:r>
              <w:rPr>
                <w:rFonts w:hint="default"/>
                <w:color w:val="auto"/>
                <w:sz w:val="21"/>
                <w:szCs w:val="21"/>
                <w:lang w:val="en-US" w:eastAsia="zh-CN"/>
              </w:rPr>
              <w:t>"</w:t>
            </w:r>
            <w:r>
              <w:rPr>
                <w:rFonts w:hint="eastAsia"/>
                <w:color w:val="auto"/>
                <w:sz w:val="21"/>
                <w:szCs w:val="21"/>
                <w:lang w:val="en-US" w:eastAsia="zh-CN"/>
              </w:rPr>
              <w:t>；</w:t>
            </w:r>
          </w:p>
          <w:p>
            <w:pPr>
              <w:bidi w:val="0"/>
              <w:spacing w:line="240" w:lineRule="auto"/>
              <w:ind w:firstLine="840" w:firstLineChars="400"/>
              <w:jc w:val="center"/>
              <w:rPr>
                <w:rFonts w:hint="eastAsia"/>
                <w:color w:val="auto"/>
                <w:lang w:val="en-US" w:eastAsia="zh-CN"/>
              </w:rPr>
            </w:pPr>
            <w:r>
              <w:rPr>
                <w:rFonts w:hint="eastAsia"/>
                <w:color w:val="auto"/>
                <w:sz w:val="21"/>
                <w:szCs w:val="21"/>
                <w:lang w:val="en-US" w:eastAsia="zh-CN"/>
              </w:rPr>
              <w:t>E：111°23′25.247</w:t>
            </w:r>
            <w:r>
              <w:rPr>
                <w:rFonts w:hint="default"/>
                <w:color w:val="auto"/>
                <w:sz w:val="21"/>
                <w:szCs w:val="21"/>
                <w:lang w:val="en-US" w:eastAsia="zh-CN"/>
              </w:rPr>
              <w:t>"</w:t>
            </w:r>
            <w:r>
              <w:rPr>
                <w:rFonts w:hint="eastAsia"/>
                <w:color w:val="auto"/>
                <w:sz w:val="21"/>
                <w:szCs w:val="21"/>
                <w:lang w:val="en-US" w:eastAsia="zh-CN"/>
              </w:rPr>
              <w:t>，N；29°54′48.121</w:t>
            </w:r>
            <w:r>
              <w:rPr>
                <w:rFonts w:hint="default"/>
                <w:color w:val="auto"/>
                <w:sz w:val="21"/>
                <w:szCs w:val="21"/>
                <w:lang w:val="en-US" w:eastAsia="zh-CN"/>
              </w:rPr>
              <w:t>"</w:t>
            </w:r>
            <w:r>
              <w:rPr>
                <w:rFonts w:hint="eastAsia"/>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行业类别</w:t>
            </w:r>
          </w:p>
        </w:tc>
        <w:tc>
          <w:tcPr>
            <w:tcW w:w="2043" w:type="dxa"/>
            <w:noWrap w:val="0"/>
            <w:vAlign w:val="center"/>
          </w:tcPr>
          <w:p>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128 河湖整治</w:t>
            </w:r>
          </w:p>
        </w:tc>
        <w:tc>
          <w:tcPr>
            <w:tcW w:w="2218" w:type="dxa"/>
            <w:noWrap w:val="0"/>
            <w:vAlign w:val="center"/>
          </w:tcPr>
          <w:p>
            <w:pPr>
              <w:adjustRightInd w:val="0"/>
              <w:snapToGrid w:val="0"/>
              <w:jc w:val="center"/>
              <w:rPr>
                <w:rFonts w:ascii="宋体" w:hAnsi="宋体" w:cs="宋体"/>
                <w:color w:val="auto"/>
                <w:szCs w:val="21"/>
              </w:rPr>
            </w:pPr>
            <w:r>
              <w:rPr>
                <w:rFonts w:hint="eastAsia" w:ascii="宋体" w:hAnsi="宋体" w:cs="宋体"/>
                <w:color w:val="auto"/>
                <w:szCs w:val="21"/>
              </w:rPr>
              <w:t>用地（用海）面积（</w:t>
            </w:r>
            <w:r>
              <w:rPr>
                <w:rFonts w:ascii="宋体" w:hAnsi="宋体" w:cs="宋体"/>
                <w:color w:val="auto"/>
                <w:szCs w:val="21"/>
              </w:rPr>
              <w:t>m</w:t>
            </w:r>
            <w:r>
              <w:rPr>
                <w:rFonts w:ascii="宋体" w:hAnsi="宋体" w:cs="宋体"/>
                <w:color w:val="auto"/>
                <w:szCs w:val="21"/>
                <w:vertAlign w:val="superscript"/>
              </w:rPr>
              <w:t>2</w:t>
            </w:r>
            <w:r>
              <w:rPr>
                <w:rFonts w:hint="eastAsia" w:ascii="宋体" w:hAnsi="宋体" w:cs="宋体"/>
                <w:color w:val="auto"/>
                <w:szCs w:val="21"/>
              </w:rPr>
              <w:t>）</w:t>
            </w:r>
            <w:r>
              <w:rPr>
                <w:rFonts w:ascii="宋体" w:hAnsi="宋体" w:cs="宋体"/>
                <w:color w:val="auto"/>
                <w:szCs w:val="21"/>
              </w:rPr>
              <w:t>/</w:t>
            </w:r>
            <w:r>
              <w:rPr>
                <w:rFonts w:hint="eastAsia" w:ascii="宋体" w:hAnsi="宋体" w:cs="宋体"/>
                <w:color w:val="auto"/>
                <w:szCs w:val="21"/>
              </w:rPr>
              <w:t>长度（</w:t>
            </w:r>
            <w:r>
              <w:rPr>
                <w:rFonts w:ascii="宋体" w:hAnsi="宋体" w:cs="宋体"/>
                <w:color w:val="auto"/>
                <w:szCs w:val="21"/>
              </w:rPr>
              <w:t>km</w:t>
            </w:r>
            <w:r>
              <w:rPr>
                <w:rFonts w:hint="eastAsia" w:ascii="宋体" w:hAnsi="宋体" w:cs="宋体"/>
                <w:color w:val="auto"/>
                <w:szCs w:val="21"/>
              </w:rPr>
              <w:t>）</w:t>
            </w:r>
          </w:p>
        </w:tc>
        <w:tc>
          <w:tcPr>
            <w:tcW w:w="2552" w:type="dxa"/>
            <w:gridSpan w:val="2"/>
            <w:noWrap w:val="0"/>
            <w:vAlign w:val="center"/>
          </w:tcPr>
          <w:p>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82.79km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建设性质</w:t>
            </w:r>
          </w:p>
        </w:tc>
        <w:tc>
          <w:tcPr>
            <w:tcW w:w="2043" w:type="dxa"/>
            <w:noWrap w:val="0"/>
            <w:vAlign w:val="center"/>
          </w:tcPr>
          <w:p>
            <w:pPr>
              <w:adjustRightInd w:val="0"/>
              <w:snapToGrid w:val="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新建（迁建）</w:t>
            </w:r>
          </w:p>
          <w:p>
            <w:pPr>
              <w:adjustRightInd w:val="0"/>
              <w:snapToGrid w:val="0"/>
              <w:jc w:val="left"/>
              <w:rPr>
                <w:rFonts w:ascii="宋体" w:hAnsi="宋体" w:cs="宋体"/>
                <w:color w:val="auto"/>
                <w:szCs w:val="21"/>
              </w:rPr>
            </w:pPr>
            <w:r>
              <w:rPr>
                <w:rFonts w:hint="eastAsia" w:ascii="宋体" w:hAnsi="宋体" w:cs="宋体"/>
                <w:color w:val="auto"/>
                <w:szCs w:val="21"/>
              </w:rPr>
              <w:t>□改建</w:t>
            </w:r>
          </w:p>
          <w:p>
            <w:pPr>
              <w:adjustRightInd w:val="0"/>
              <w:snapToGrid w:val="0"/>
              <w:jc w:val="left"/>
              <w:rPr>
                <w:rFonts w:ascii="宋体" w:hAnsi="宋体" w:cs="宋体"/>
                <w:color w:val="auto"/>
                <w:szCs w:val="21"/>
              </w:rPr>
            </w:pPr>
            <w:r>
              <w:rPr>
                <w:rFonts w:hint="eastAsia" w:ascii="宋体" w:hAnsi="宋体" w:cs="宋体"/>
                <w:color w:val="auto"/>
                <w:szCs w:val="21"/>
              </w:rPr>
              <w:t>□扩建</w:t>
            </w:r>
          </w:p>
          <w:p>
            <w:pPr>
              <w:adjustRightInd w:val="0"/>
              <w:snapToGrid w:val="0"/>
              <w:jc w:val="left"/>
              <w:rPr>
                <w:rFonts w:ascii="宋体" w:hAnsi="宋体" w:cs="宋体"/>
                <w:color w:val="auto"/>
                <w:szCs w:val="21"/>
              </w:rPr>
            </w:pPr>
            <w:r>
              <w:rPr>
                <w:rFonts w:hint="eastAsia" w:ascii="宋体" w:hAnsi="宋体" w:cs="宋体"/>
                <w:color w:val="auto"/>
                <w:szCs w:val="21"/>
              </w:rPr>
              <w:t>□技术改造</w:t>
            </w:r>
          </w:p>
        </w:tc>
        <w:tc>
          <w:tcPr>
            <w:tcW w:w="2218" w:type="dxa"/>
            <w:noWrap w:val="0"/>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建设项目</w:t>
            </w:r>
          </w:p>
          <w:p>
            <w:pPr>
              <w:adjustRightInd w:val="0"/>
              <w:snapToGrid w:val="0"/>
              <w:jc w:val="center"/>
              <w:rPr>
                <w:rFonts w:ascii="宋体" w:hAnsi="宋体" w:cs="宋体"/>
                <w:color w:val="auto"/>
                <w:szCs w:val="21"/>
              </w:rPr>
            </w:pPr>
            <w:r>
              <w:rPr>
                <w:rFonts w:hint="eastAsia" w:ascii="宋体" w:hAnsi="宋体" w:cs="宋体"/>
                <w:color w:val="auto"/>
                <w:szCs w:val="21"/>
              </w:rPr>
              <w:t>申报情形</w:t>
            </w:r>
          </w:p>
        </w:tc>
        <w:tc>
          <w:tcPr>
            <w:tcW w:w="2552" w:type="dxa"/>
            <w:gridSpan w:val="2"/>
            <w:noWrap w:val="0"/>
            <w:vAlign w:val="center"/>
          </w:tcPr>
          <w:p>
            <w:pPr>
              <w:adjustRightInd w:val="0"/>
              <w:snapToGrid w:val="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首次申报项目</w:t>
            </w:r>
          </w:p>
          <w:p>
            <w:pPr>
              <w:adjustRightInd w:val="0"/>
              <w:snapToGrid w:val="0"/>
              <w:jc w:val="left"/>
              <w:rPr>
                <w:rFonts w:ascii="宋体" w:hAnsi="宋体" w:cs="宋体"/>
                <w:color w:val="auto"/>
                <w:szCs w:val="21"/>
              </w:rPr>
            </w:pPr>
            <w:r>
              <w:rPr>
                <w:rFonts w:hint="eastAsia" w:ascii="宋体" w:hAnsi="宋体" w:cs="宋体"/>
                <w:color w:val="auto"/>
                <w:szCs w:val="21"/>
              </w:rPr>
              <w:t>□不予批准后再次申报项目</w:t>
            </w:r>
          </w:p>
          <w:p>
            <w:pPr>
              <w:adjustRightInd w:val="0"/>
              <w:snapToGrid w:val="0"/>
              <w:jc w:val="left"/>
              <w:rPr>
                <w:rFonts w:ascii="宋体" w:hAnsi="宋体" w:cs="宋体"/>
                <w:color w:val="auto"/>
                <w:szCs w:val="21"/>
              </w:rPr>
            </w:pPr>
            <w:r>
              <w:rPr>
                <w:rFonts w:hint="eastAsia" w:ascii="宋体" w:hAnsi="宋体" w:cs="宋体"/>
                <w:color w:val="auto"/>
                <w:szCs w:val="21"/>
              </w:rPr>
              <w:t>□超五年重新审核项目</w:t>
            </w:r>
          </w:p>
          <w:p>
            <w:pPr>
              <w:adjustRightInd w:val="0"/>
              <w:snapToGrid w:val="0"/>
              <w:rPr>
                <w:rFonts w:ascii="宋体" w:hAnsi="宋体" w:cs="宋体"/>
                <w:color w:val="auto"/>
                <w:szCs w:val="21"/>
              </w:rPr>
            </w:pPr>
            <w:r>
              <w:rPr>
                <w:rFonts w:hint="eastAsia" w:ascii="宋体" w:hAnsi="宋体" w:cs="宋体"/>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ascii="宋体" w:hAnsi="宋体" w:cs="宋体"/>
                <w:szCs w:val="21"/>
              </w:rPr>
            </w:pPr>
            <w:r>
              <w:rPr>
                <w:rFonts w:hint="eastAsia" w:ascii="宋体" w:hAnsi="宋体" w:cs="宋体"/>
                <w:szCs w:val="21"/>
              </w:rPr>
              <w:t>备案）部门（选填）</w:t>
            </w:r>
          </w:p>
        </w:tc>
        <w:tc>
          <w:tcPr>
            <w:tcW w:w="2043" w:type="dxa"/>
            <w:noWrap w:val="0"/>
            <w:vAlign w:val="center"/>
          </w:tcPr>
          <w:p>
            <w:pPr>
              <w:adjustRightInd w:val="0"/>
              <w:snapToGrid w:val="0"/>
              <w:jc w:val="center"/>
              <w:rPr>
                <w:rFonts w:hint="eastAsia" w:ascii="宋体" w:hAnsi="宋体" w:eastAsia="宋体" w:cs="宋体"/>
                <w:color w:val="auto"/>
                <w:szCs w:val="21"/>
                <w:lang w:eastAsia="zh-CN"/>
              </w:rPr>
            </w:pPr>
            <w:r>
              <w:rPr>
                <w:rFonts w:hint="eastAsia" w:ascii="宋体" w:hAnsi="宋体" w:cs="宋体"/>
                <w:color w:val="auto"/>
                <w:szCs w:val="21"/>
                <w:lang w:eastAsia="zh-CN"/>
              </w:rPr>
              <w:t>澧县发展和改革局</w:t>
            </w:r>
          </w:p>
        </w:tc>
        <w:tc>
          <w:tcPr>
            <w:tcW w:w="2218" w:type="dxa"/>
            <w:noWrap w:val="0"/>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p>
          <w:p>
            <w:pPr>
              <w:adjustRightInd w:val="0"/>
              <w:snapToGrid w:val="0"/>
              <w:jc w:val="center"/>
              <w:rPr>
                <w:rFonts w:ascii="宋体" w:hAnsi="宋体" w:cs="宋体"/>
                <w:color w:val="auto"/>
                <w:szCs w:val="21"/>
              </w:rPr>
            </w:pPr>
            <w:r>
              <w:rPr>
                <w:rFonts w:hint="eastAsia" w:ascii="宋体" w:hAnsi="宋体" w:cs="宋体"/>
                <w:color w:val="auto"/>
                <w:szCs w:val="21"/>
              </w:rPr>
              <w:t>备案）文号（选填）</w:t>
            </w:r>
          </w:p>
        </w:tc>
        <w:tc>
          <w:tcPr>
            <w:tcW w:w="2552" w:type="dxa"/>
            <w:gridSpan w:val="2"/>
            <w:noWrap w:val="0"/>
            <w:vAlign w:val="center"/>
          </w:tcPr>
          <w:p>
            <w:pPr>
              <w:adjustRightInd w:val="0"/>
              <w:snapToGrid w:val="0"/>
              <w:jc w:val="center"/>
              <w:rPr>
                <w:rFonts w:ascii="宋体" w:hAnsi="宋体" w:cs="宋体"/>
                <w:color w:val="auto"/>
                <w:szCs w:val="21"/>
              </w:rPr>
            </w:pPr>
            <w:r>
              <w:rPr>
                <w:rFonts w:hint="eastAsia" w:ascii="宋体" w:hAnsi="宋体" w:cs="宋体"/>
                <w:color w:val="auto"/>
                <w:szCs w:val="21"/>
                <w:lang w:eastAsia="zh-CN"/>
              </w:rPr>
              <w:t>澧发改审【</w:t>
            </w:r>
            <w:r>
              <w:rPr>
                <w:rFonts w:hint="eastAsia" w:ascii="宋体" w:hAnsi="宋体" w:cs="宋体"/>
                <w:color w:val="auto"/>
                <w:szCs w:val="21"/>
                <w:lang w:val="en-US" w:eastAsia="zh-CN"/>
              </w:rPr>
              <w:t>2021</w:t>
            </w:r>
            <w:r>
              <w:rPr>
                <w:rFonts w:hint="eastAsia" w:ascii="宋体" w:hAnsi="宋体" w:cs="宋体"/>
                <w:color w:val="auto"/>
                <w:szCs w:val="21"/>
                <w:lang w:eastAsia="zh-CN"/>
              </w:rPr>
              <w:t>】</w:t>
            </w:r>
            <w:r>
              <w:rPr>
                <w:rFonts w:hint="eastAsia" w:ascii="宋体" w:hAnsi="宋体" w:cs="宋体"/>
                <w:color w:val="auto"/>
                <w:szCs w:val="21"/>
                <w:lang w:val="en-US" w:eastAsia="zh-CN"/>
              </w:rPr>
              <w:t>97号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总投资（万元）</w:t>
            </w:r>
          </w:p>
        </w:tc>
        <w:tc>
          <w:tcPr>
            <w:tcW w:w="2043" w:type="dxa"/>
            <w:noWrap w:val="0"/>
            <w:vAlign w:val="center"/>
          </w:tcPr>
          <w:p>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37833.97</w:t>
            </w:r>
          </w:p>
        </w:tc>
        <w:tc>
          <w:tcPr>
            <w:tcW w:w="2218"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环保投资（万元）</w:t>
            </w:r>
          </w:p>
        </w:tc>
        <w:tc>
          <w:tcPr>
            <w:tcW w:w="2552" w:type="dxa"/>
            <w:gridSpan w:val="2"/>
            <w:noWrap w:val="0"/>
            <w:vAlign w:val="center"/>
          </w:tcPr>
          <w:p>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环保投资占比（</w:t>
            </w:r>
            <w:r>
              <w:rPr>
                <w:rFonts w:ascii="宋体" w:hAnsi="宋体" w:cs="宋体"/>
                <w:szCs w:val="21"/>
              </w:rPr>
              <w:t>%</w:t>
            </w:r>
            <w:r>
              <w:rPr>
                <w:rFonts w:hint="eastAsia" w:ascii="宋体" w:hAnsi="宋体" w:cs="宋体"/>
                <w:szCs w:val="21"/>
              </w:rPr>
              <w:t>）</w:t>
            </w:r>
          </w:p>
        </w:tc>
        <w:tc>
          <w:tcPr>
            <w:tcW w:w="2043" w:type="dxa"/>
            <w:noWrap w:val="0"/>
            <w:vAlign w:val="center"/>
          </w:tcPr>
          <w:p>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0.38</w:t>
            </w:r>
          </w:p>
        </w:tc>
        <w:tc>
          <w:tcPr>
            <w:tcW w:w="2218" w:type="dxa"/>
            <w:noWrap w:val="0"/>
            <w:tcMar>
              <w:top w:w="16" w:type="dxa"/>
              <w:left w:w="16" w:type="dxa"/>
              <w:right w:w="16"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施工工期</w:t>
            </w:r>
          </w:p>
        </w:tc>
        <w:tc>
          <w:tcPr>
            <w:tcW w:w="2552" w:type="dxa"/>
            <w:gridSpan w:val="2"/>
            <w:noWrap w:val="0"/>
            <w:vAlign w:val="center"/>
          </w:tcPr>
          <w:p>
            <w:pPr>
              <w:adjustRightInd w:val="0"/>
              <w:snapToGrid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是否开工建设</w:t>
            </w:r>
          </w:p>
        </w:tc>
        <w:tc>
          <w:tcPr>
            <w:tcW w:w="6813" w:type="dxa"/>
            <w:gridSpan w:val="4"/>
            <w:noWrap w:val="0"/>
            <w:vAlign w:val="center"/>
          </w:tcPr>
          <w:p>
            <w:pPr>
              <w:adjustRightInd w:val="0"/>
              <w:snapToGrid w:val="0"/>
              <w:ind w:firstLine="105"/>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否</w:t>
            </w:r>
          </w:p>
          <w:p>
            <w:pPr>
              <w:adjustRightInd w:val="0"/>
              <w:snapToGrid w:val="0"/>
              <w:ind w:firstLine="92"/>
              <w:jc w:val="left"/>
              <w:rPr>
                <w:rFonts w:ascii="宋体" w:hAnsi="宋体" w:cs="宋体"/>
                <w:color w:val="auto"/>
                <w:szCs w:val="21"/>
              </w:rPr>
            </w:pPr>
            <w:r>
              <w:rPr>
                <w:rFonts w:hint="eastAsia" w:ascii="宋体" w:hAnsi="宋体" w:cs="宋体"/>
                <w:color w:val="auto"/>
                <w:szCs w:val="21"/>
              </w:rPr>
              <w:t>□是：</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专项评价设置情况</w:t>
            </w:r>
          </w:p>
        </w:tc>
        <w:tc>
          <w:tcPr>
            <w:tcW w:w="6813" w:type="dxa"/>
            <w:gridSpan w:val="4"/>
            <w:noWrap w:val="0"/>
            <w:tcMar>
              <w:top w:w="16" w:type="dxa"/>
              <w:left w:w="16" w:type="dxa"/>
              <w:right w:w="16" w:type="dxa"/>
            </w:tcMar>
            <w:vAlign w:val="center"/>
          </w:tcPr>
          <w:p>
            <w:pPr>
              <w:autoSpaceDE w:val="0"/>
              <w:autoSpaceDN w:val="0"/>
              <w:adjustRightInd w:val="0"/>
              <w:snapToGrid w:val="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r>
              <w:rPr>
                <w:rFonts w:hint="eastAsia" w:ascii="宋体" w:hAnsi="宋体" w:cs="宋体"/>
                <w:szCs w:val="21"/>
              </w:rPr>
              <w:t>规划情况</w:t>
            </w:r>
          </w:p>
        </w:tc>
        <w:tc>
          <w:tcPr>
            <w:tcW w:w="6813" w:type="dxa"/>
            <w:gridSpan w:val="4"/>
            <w:noWrap w:val="0"/>
            <w:tcMar>
              <w:top w:w="16" w:type="dxa"/>
              <w:left w:w="16" w:type="dxa"/>
              <w:right w:w="16" w:type="dxa"/>
            </w:tcMar>
            <w:vAlign w:val="center"/>
          </w:tcPr>
          <w:p>
            <w:pPr>
              <w:autoSpaceDE w:val="0"/>
              <w:autoSpaceDN w:val="0"/>
              <w:adjustRightInd w:val="0"/>
              <w:snapToGrid w:val="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根据澧县人民政府常务会议纪要，鉴于县内河道淤塞影响行洪，亟需清淤疏浚的现实情况，会议原则同意县水利局提出的尽快启动澧县内河清淤疏浚工程项目的意见、建议，对县境内余家河、英溪河、江溪桥、涔水南支、滴水岩等五条河流的整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规划环境影响</w:t>
            </w:r>
          </w:p>
          <w:p>
            <w:pPr>
              <w:autoSpaceDE w:val="0"/>
              <w:autoSpaceDN w:val="0"/>
              <w:adjustRightInd w:val="0"/>
              <w:snapToGrid w:val="0"/>
              <w:jc w:val="center"/>
              <w:rPr>
                <w:rFonts w:ascii="宋体" w:hAnsi="宋体" w:cs="宋体"/>
                <w:kern w:val="0"/>
                <w:szCs w:val="21"/>
              </w:rPr>
            </w:pPr>
            <w:r>
              <w:rPr>
                <w:rFonts w:hint="eastAsia" w:ascii="宋体" w:hAnsi="宋体" w:cs="宋体"/>
                <w:szCs w:val="21"/>
              </w:rPr>
              <w:t>评价情况</w:t>
            </w:r>
          </w:p>
        </w:tc>
        <w:tc>
          <w:tcPr>
            <w:tcW w:w="6813" w:type="dxa"/>
            <w:gridSpan w:val="4"/>
            <w:noWrap w:val="0"/>
            <w:tcMar>
              <w:top w:w="16" w:type="dxa"/>
              <w:left w:w="16" w:type="dxa"/>
              <w:right w:w="16" w:type="dxa"/>
            </w:tcMar>
            <w:vAlign w:val="center"/>
          </w:tcPr>
          <w:p>
            <w:pPr>
              <w:adjustRightInd w:val="0"/>
              <w:snapToGrid w:val="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规划及</w:t>
            </w:r>
            <w:r>
              <w:rPr>
                <w:rFonts w:hint="eastAsia" w:ascii="宋体" w:hAnsi="宋体" w:cs="宋体"/>
                <w:szCs w:val="21"/>
              </w:rPr>
              <w:t>规划环境影响评价</w:t>
            </w:r>
            <w:r>
              <w:rPr>
                <w:rFonts w:hint="eastAsia" w:ascii="宋体" w:hAnsi="宋体" w:cs="宋体"/>
                <w:kern w:val="0"/>
                <w:szCs w:val="21"/>
              </w:rPr>
              <w:t>符合性分析</w:t>
            </w:r>
          </w:p>
        </w:tc>
        <w:tc>
          <w:tcPr>
            <w:tcW w:w="6813" w:type="dxa"/>
            <w:gridSpan w:val="4"/>
            <w:noWrap w:val="0"/>
            <w:tcMar>
              <w:top w:w="16" w:type="dxa"/>
              <w:left w:w="16" w:type="dxa"/>
              <w:right w:w="16" w:type="dxa"/>
            </w:tcMar>
            <w:vAlign w:val="center"/>
          </w:tcPr>
          <w:p>
            <w:pPr>
              <w:autoSpaceDE w:val="0"/>
              <w:autoSpaceDN w:val="0"/>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bookmarkStart w:id="2" w:name="_Hlk56690880"/>
            <w:r>
              <w:rPr>
                <w:rFonts w:hint="eastAsia" w:ascii="宋体" w:hAnsi="宋体" w:cs="宋体"/>
                <w:kern w:val="0"/>
                <w:szCs w:val="21"/>
              </w:rPr>
              <w:t>其他符合性分析</w:t>
            </w:r>
            <w:bookmarkEnd w:id="2"/>
          </w:p>
        </w:tc>
        <w:tc>
          <w:tcPr>
            <w:tcW w:w="6813" w:type="dxa"/>
            <w:gridSpan w:val="4"/>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color w:val="auto"/>
                <w:sz w:val="24"/>
                <w:szCs w:val="24"/>
                <w:highlight w:val="none"/>
                <w:lang w:eastAsia="zh-CN"/>
              </w:rPr>
            </w:pPr>
            <w:bookmarkStart w:id="3" w:name="_Toc257958948"/>
            <w:bookmarkStart w:id="4" w:name="_Toc359268589"/>
            <w:bookmarkStart w:id="5" w:name="_Toc482437800"/>
            <w:r>
              <w:rPr>
                <w:rFonts w:hint="eastAsia" w:ascii="Times New Roman" w:hAnsi="Times New Roman" w:eastAsia="宋体" w:cs="Times New Roman"/>
                <w:b/>
                <w:bCs/>
                <w:color w:val="auto"/>
                <w:sz w:val="24"/>
                <w:szCs w:val="24"/>
                <w:highlight w:val="none"/>
                <w:lang w:val="en-US" w:eastAsia="zh-CN"/>
              </w:rPr>
              <w:t>1</w:t>
            </w:r>
            <w:r>
              <w:rPr>
                <w:rFonts w:ascii="Times New Roman" w:hAnsi="Times New Roman" w:eastAsia="宋体" w:cs="Times New Roman"/>
                <w:b/>
                <w:bCs/>
                <w:color w:val="auto"/>
                <w:sz w:val="24"/>
                <w:szCs w:val="24"/>
                <w:highlight w:val="none"/>
              </w:rPr>
              <w:t>、</w:t>
            </w:r>
            <w:bookmarkEnd w:id="3"/>
            <w:bookmarkEnd w:id="4"/>
            <w:bookmarkEnd w:id="5"/>
            <w:bookmarkStart w:id="6" w:name="_Toc19606"/>
            <w:r>
              <w:rPr>
                <w:rFonts w:ascii="Times New Roman" w:hAnsi="Times New Roman" w:eastAsia="宋体" w:cs="Times New Roman"/>
                <w:b/>
                <w:bCs/>
                <w:color w:val="auto"/>
                <w:sz w:val="24"/>
                <w:szCs w:val="24"/>
                <w:highlight w:val="none"/>
              </w:rPr>
              <w:t>“三线一单”相符性</w:t>
            </w:r>
            <w:bookmarkEnd w:id="6"/>
            <w:r>
              <w:rPr>
                <w:rFonts w:hint="eastAsia" w:ascii="Times New Roman" w:hAnsi="Times New Roman" w:eastAsia="宋体" w:cs="Times New Roman"/>
                <w:b/>
                <w:bCs/>
                <w:color w:val="auto"/>
                <w:sz w:val="24"/>
                <w:szCs w:val="24"/>
                <w:highlight w:val="none"/>
                <w:lang w:eastAsia="zh-CN"/>
              </w:rPr>
              <w:t>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（1）生态红线区域保护规划的相符性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根据湖南省人民政府关于印发《湖南省生态保护红线》的通知（湘政发[2018]20号）湖南省生态保护红线划定面积为4.28万平方公里，占全省土地面积的20.23%。全省生态保护红线空间格局为“一湖三山四水”：“一湖”为洞庭湖（主要包括东洞庭湖、南洞庭湖、横岭湖、西洞庭湖等自然保护区和长江岸线），主要生态功能为生物多样性维护、洪水调蓄。“三山”包括武陵-雪峰山脉生态屏障，主要生态功能为生物多样性维护与水土保持；罗霄-幕阜山脉生态屏障，主要生态功能为生物多样性维护、水源涵养和水土保持；南岭山脉生态屏障，主要生态功能为水源涵养和生物多样性维护，其中南岭山脉生态屏障是南方丘陵山地带的重要组成部分。“四水”为湘资沅澧（湘江、资江、沅江、澧水）的源头区及重要水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本项目</w:t>
            </w:r>
            <w:r>
              <w:rPr>
                <w:rFonts w:hint="eastAsia" w:ascii="Times New Roman" w:hAnsi="Times New Roman" w:cs="Times New Roman"/>
                <w:color w:val="auto"/>
                <w:kern w:val="0"/>
                <w:sz w:val="24"/>
                <w:szCs w:val="24"/>
                <w:highlight w:val="none"/>
                <w:lang w:eastAsia="zh-CN"/>
              </w:rPr>
              <w:t>建设地点为澧县境内余家河、英溪河、江溪桥、涔水南支、滴水岩五条河流，</w:t>
            </w:r>
            <w:r>
              <w:rPr>
                <w:rFonts w:hint="eastAsia" w:ascii="Times New Roman" w:hAnsi="Times New Roman" w:cs="Times New Roman"/>
                <w:color w:val="auto"/>
                <w:kern w:val="0"/>
                <w:sz w:val="24"/>
                <w:szCs w:val="24"/>
                <w:highlight w:val="none"/>
              </w:rPr>
              <w:t>根据《常德市“三线一单”生态环境管控基本要求暨环境管控单元生态环境准入清单》（2020年12月25日）的规定，本项目不在自然保护区、风景名胜区、饮用水水源保护区、森林公园、地质公园等重要生态功能区、生态敏感区和脆弱区以及其他要求禁止建设的环境敏感区内，</w:t>
            </w:r>
            <w:r>
              <w:rPr>
                <w:rFonts w:hint="eastAsia" w:cs="Times New Roman"/>
                <w:color w:val="auto"/>
                <w:kern w:val="0"/>
                <w:sz w:val="24"/>
                <w:szCs w:val="24"/>
                <w:highlight w:val="none"/>
                <w:lang w:eastAsia="zh-CN"/>
              </w:rPr>
              <w:t>不在澧县生态红线范围内，</w:t>
            </w:r>
            <w:r>
              <w:rPr>
                <w:rFonts w:hint="eastAsia" w:ascii="Times New Roman" w:hAnsi="Times New Roman" w:cs="Times New Roman"/>
                <w:color w:val="auto"/>
                <w:kern w:val="0"/>
                <w:sz w:val="24"/>
                <w:szCs w:val="24"/>
                <w:highlight w:val="none"/>
              </w:rPr>
              <w:t>符合生态保护红线的划定原则</w:t>
            </w:r>
            <w:r>
              <w:rPr>
                <w:rFonts w:hint="default" w:ascii="Times New Roman" w:hAnsi="Times New Roman" w:cs="Times New Roman"/>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（2）环境质量底线相符性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项目所在地水环境质量现状能满足《地表水环境质量标准》（GB3838-2002）Ⅲ类水质要求；</w:t>
            </w:r>
            <w:r>
              <w:rPr>
                <w:rFonts w:hint="eastAsia" w:ascii="Times New Roman" w:hAnsi="Times New Roman" w:cs="Times New Roman"/>
                <w:color w:val="auto"/>
                <w:kern w:val="0"/>
                <w:sz w:val="24"/>
                <w:szCs w:val="24"/>
                <w:highlight w:val="none"/>
              </w:rPr>
              <w:t>评价区大气除PM</w:t>
            </w:r>
            <w:r>
              <w:rPr>
                <w:rFonts w:hint="eastAsia" w:ascii="Times New Roman" w:hAnsi="Times New Roman" w:cs="Times New Roman"/>
                <w:color w:val="auto"/>
                <w:kern w:val="0"/>
                <w:sz w:val="24"/>
                <w:szCs w:val="24"/>
                <w:highlight w:val="none"/>
                <w:vertAlign w:val="subscript"/>
              </w:rPr>
              <w:t>2.5</w:t>
            </w:r>
            <w:r>
              <w:rPr>
                <w:rFonts w:hint="eastAsia" w:ascii="Times New Roman" w:hAnsi="Times New Roman" w:cs="Times New Roman"/>
                <w:color w:val="auto"/>
                <w:kern w:val="0"/>
                <w:sz w:val="24"/>
                <w:szCs w:val="24"/>
                <w:highlight w:val="none"/>
              </w:rPr>
              <w:t>外各项指标均满足GB3095-2012《环境空气质量标准》中的二级标准，根据本项目大气环境影响分析可知，本项目产生的废气</w:t>
            </w:r>
            <w:r>
              <w:rPr>
                <w:rFonts w:hint="eastAsia" w:ascii="Times New Roman" w:hAnsi="Times New Roman" w:cs="Times New Roman"/>
                <w:color w:val="auto"/>
                <w:kern w:val="0"/>
                <w:sz w:val="24"/>
                <w:szCs w:val="24"/>
                <w:highlight w:val="none"/>
                <w:lang w:eastAsia="zh-CN"/>
              </w:rPr>
              <w:t>粉尘</w:t>
            </w:r>
            <w:r>
              <w:rPr>
                <w:rFonts w:hint="eastAsia" w:ascii="Times New Roman" w:hAnsi="Times New Roman" w:cs="Times New Roman"/>
                <w:color w:val="auto"/>
                <w:kern w:val="0"/>
                <w:sz w:val="24"/>
                <w:szCs w:val="24"/>
                <w:highlight w:val="none"/>
              </w:rPr>
              <w:t>经采取相关措施后对区域环境影响不大</w:t>
            </w:r>
            <w:r>
              <w:rPr>
                <w:rFonts w:hint="default" w:ascii="Times New Roman" w:hAnsi="Times New Roman" w:cs="Times New Roman"/>
                <w:color w:val="auto"/>
                <w:kern w:val="0"/>
                <w:sz w:val="24"/>
                <w:szCs w:val="24"/>
                <w:highlight w:val="none"/>
              </w:rPr>
              <w:t>；项目所在区域噪声环境质量达到《声环境质量标准》（GB3096-2008）中的</w:t>
            </w:r>
            <w:r>
              <w:rPr>
                <w:rFonts w:hint="eastAsia" w:ascii="Times New Roman" w:hAnsi="Times New Roman" w:cs="Times New Roman"/>
                <w:color w:val="auto"/>
                <w:kern w:val="0"/>
                <w:sz w:val="24"/>
                <w:szCs w:val="24"/>
                <w:highlight w:val="none"/>
                <w:lang w:val="en-US" w:eastAsia="zh-CN"/>
              </w:rPr>
              <w:t>2</w:t>
            </w:r>
            <w:r>
              <w:rPr>
                <w:rFonts w:hint="default" w:ascii="Times New Roman" w:hAnsi="Times New Roman" w:cs="Times New Roman"/>
                <w:color w:val="auto"/>
                <w:kern w:val="0"/>
                <w:sz w:val="24"/>
                <w:szCs w:val="24"/>
                <w:highlight w:val="none"/>
              </w:rPr>
              <w:t>类标准，声环境质量现状良好。</w:t>
            </w:r>
            <w:r>
              <w:rPr>
                <w:rFonts w:hint="eastAsia" w:ascii="Times New Roman" w:hAnsi="Times New Roman" w:cs="Times New Roman"/>
                <w:color w:val="auto"/>
                <w:kern w:val="0"/>
                <w:sz w:val="24"/>
                <w:szCs w:val="24"/>
                <w:highlight w:val="none"/>
              </w:rPr>
              <w:t>由环境现状调查可知，建设项目所在区域除环境空气不满足相应的功能区划要求之外，地表水环境、声环境</w:t>
            </w:r>
            <w:r>
              <w:rPr>
                <w:rFonts w:hint="eastAsia" w:ascii="Times New Roman" w:hAnsi="Times New Roman" w:cs="Times New Roman"/>
                <w:color w:val="auto"/>
                <w:kern w:val="0"/>
                <w:sz w:val="24"/>
                <w:szCs w:val="24"/>
                <w:highlight w:val="none"/>
                <w:lang w:eastAsia="zh-CN"/>
              </w:rPr>
              <w:t>、土壤环境、地下水环境</w:t>
            </w:r>
            <w:r>
              <w:rPr>
                <w:rFonts w:hint="eastAsia" w:ascii="Times New Roman" w:hAnsi="Times New Roman" w:cs="Times New Roman"/>
                <w:color w:val="auto"/>
                <w:kern w:val="0"/>
                <w:sz w:val="24"/>
                <w:szCs w:val="24"/>
                <w:highlight w:val="none"/>
              </w:rPr>
              <w:t>等均满足相应的功能区划要求，具有一定的环境承载力。根据预测分析，本项目的建设不会改变区域环境功能属性，项目的建设符合环境质量底线要求。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（3）资源利用上线相符性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本项目建成运行后通过设备选择、原辅材料的选用和管理、废物回收利用、污染治理等多方面采取合理可行的防治措施，以“节能、降耗、减污”为目标，有效地控制污染。项目的水、</w:t>
            </w:r>
            <w:r>
              <w:rPr>
                <w:rFonts w:hint="eastAsia" w:ascii="Times New Roman" w:hAnsi="Times New Roman" w:cs="Times New Roman"/>
                <w:color w:val="auto"/>
                <w:kern w:val="0"/>
                <w:sz w:val="24"/>
                <w:szCs w:val="24"/>
                <w:highlight w:val="none"/>
                <w:lang w:eastAsia="zh-CN"/>
              </w:rPr>
              <w:t>电</w:t>
            </w:r>
            <w:r>
              <w:rPr>
                <w:rFonts w:hint="default" w:ascii="Times New Roman" w:hAnsi="Times New Roman" w:cs="Times New Roman"/>
                <w:color w:val="auto"/>
                <w:kern w:val="0"/>
                <w:sz w:val="24"/>
                <w:szCs w:val="24"/>
                <w:highlight w:val="none"/>
              </w:rPr>
              <w:t>等资源利用不会突破区域的资源利用上线。</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outlineLvl w:val="0"/>
              <w:rPr>
                <w:rFonts w:hint="eastAsia" w:ascii="Times New Roman" w:hAnsi="Times New Roman" w:eastAsia="宋体" w:cs="Times New Roman"/>
                <w:color w:val="000000"/>
                <w:sz w:val="24"/>
                <w:szCs w:val="24"/>
                <w:lang w:eastAsia="zh-CN"/>
              </w:rPr>
            </w:pPr>
            <w:r>
              <w:rPr>
                <w:rFonts w:hint="default" w:ascii="Times New Roman" w:hAnsi="Times New Roman" w:cs="Times New Roman"/>
                <w:color w:val="auto"/>
                <w:kern w:val="0"/>
                <w:sz w:val="24"/>
                <w:szCs w:val="24"/>
                <w:highlight w:val="none"/>
              </w:rPr>
              <w:t>（4）</w:t>
            </w:r>
            <w:r>
              <w:rPr>
                <w:rFonts w:hint="eastAsia" w:ascii="Times New Roman" w:hAnsi="Times New Roman" w:cs="Times New Roman"/>
                <w:color w:val="000000"/>
                <w:sz w:val="24"/>
                <w:szCs w:val="24"/>
                <w:lang w:eastAsia="zh-CN"/>
              </w:rPr>
              <w:t>项目与</w:t>
            </w:r>
            <w:r>
              <w:rPr>
                <w:rFonts w:hint="eastAsia" w:ascii="Times New Roman" w:hAnsi="Times New Roman" w:eastAsia="宋体" w:cs="Times New Roman"/>
                <w:color w:val="000000"/>
                <w:sz w:val="24"/>
                <w:szCs w:val="24"/>
                <w:lang w:eastAsia="zh-CN"/>
              </w:rPr>
              <w:t>《常德市“三线一单”生态环境管控基本要求暨环境管控单元生态环境准入清单》</w:t>
            </w:r>
            <w:r>
              <w:rPr>
                <w:rFonts w:hint="default" w:ascii="Times New Roman" w:hAnsi="Times New Roman" w:cs="Times New Roman"/>
                <w:color w:val="000000"/>
                <w:sz w:val="24"/>
                <w:szCs w:val="24"/>
              </w:rPr>
              <w:t>相符性</w:t>
            </w:r>
            <w:r>
              <w:rPr>
                <w:rFonts w:hint="eastAsia"/>
                <w:sz w:val="24"/>
                <w:szCs w:val="24"/>
                <w:lang w:eastAsia="zh-CN"/>
              </w:rPr>
              <w:t>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000000"/>
                <w:kern w:val="0"/>
                <w:sz w:val="24"/>
                <w:szCs w:val="24"/>
              </w:rPr>
              <w:t>对照</w:t>
            </w:r>
            <w:r>
              <w:rPr>
                <w:rFonts w:hint="eastAsia" w:ascii="Times New Roman" w:hAnsi="Times New Roman" w:eastAsia="宋体" w:cs="Times New Roman"/>
                <w:color w:val="000000"/>
                <w:sz w:val="24"/>
                <w:szCs w:val="24"/>
                <w:lang w:eastAsia="zh-CN"/>
              </w:rPr>
              <w:t>《常德市“三线一单”生态环境管控基本要求暨环境管控单元生态环境准入清单》中的澧县生态环境准入清单</w:t>
            </w:r>
            <w:r>
              <w:rPr>
                <w:rFonts w:hint="eastAsia" w:ascii="Times New Roman" w:hAnsi="Times New Roman" w:eastAsia="宋体" w:cs="Times New Roman"/>
                <w:color w:val="000000"/>
                <w:sz w:val="24"/>
                <w:szCs w:val="24"/>
                <w:lang w:val="en-US" w:eastAsia="zh-CN"/>
              </w:rPr>
              <w:t>ZH43072330001甘溪滩镇/码头铺镇管控要求：该区域主体功能定位为国家级农产品主产区，本项目为澧县五条河流整治，本项目不在此范围内；项目污染物排放可控，不涉及高污染源；环境风险可控。</w:t>
            </w:r>
            <w:r>
              <w:rPr>
                <w:rFonts w:hint="eastAsia" w:ascii="Times New Roman" w:hAnsi="Times New Roman" w:cs="Times New Roman"/>
                <w:color w:val="000000"/>
                <w:sz w:val="24"/>
                <w:szCs w:val="24"/>
                <w:lang w:eastAsia="zh-CN"/>
              </w:rPr>
              <w:t>综上所述，本项目与</w:t>
            </w:r>
            <w:r>
              <w:rPr>
                <w:rFonts w:hint="eastAsia" w:ascii="Times New Roman" w:hAnsi="Times New Roman" w:eastAsia="宋体" w:cs="Times New Roman"/>
                <w:color w:val="000000"/>
                <w:sz w:val="24"/>
                <w:szCs w:val="24"/>
                <w:lang w:eastAsia="zh-CN"/>
              </w:rPr>
              <w:t>《常德市“三线一单”生态环境管控基本要求暨环境管控单元生态环境准入清单》相符。</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2、与</w:t>
            </w:r>
            <w:r>
              <w:rPr>
                <w:rFonts w:hint="default" w:ascii="Times New Roman" w:hAnsi="Times New Roman" w:eastAsia="宋体" w:cs="Times New Roman"/>
                <w:b/>
                <w:bCs/>
                <w:color w:val="auto"/>
                <w:sz w:val="24"/>
                <w:szCs w:val="24"/>
                <w:highlight w:val="none"/>
                <w:lang w:val="en-US" w:eastAsia="zh-CN"/>
              </w:rPr>
              <w:t>《长江经济带生态环境保护规划》</w:t>
            </w:r>
            <w:r>
              <w:rPr>
                <w:rFonts w:hint="eastAsia"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规划</w:t>
            </w:r>
            <w:r>
              <w:rPr>
                <w:rFonts w:hint="default" w:ascii="Times New Roman" w:hAnsi="Times New Roman" w:eastAsia="宋体" w:cs="Times New Roman"/>
                <w:color w:val="000000"/>
                <w:sz w:val="24"/>
                <w:szCs w:val="24"/>
                <w:lang w:eastAsia="zh-CN"/>
              </w:rPr>
              <w:t>》提出，到2020年，生态环境明显改善，生态系统稳定性全面提升，河湖、湿地生态功能基本恢复，生态环境保护体制机制进一步完善。贯彻“山水林田湖是一个生命共同体”理念，坚持保护优先、自然恢复为主的原则，统筹水陆，统筹上中下游，划定并严守生态保护红线，系统开展重点区域生态保护和修复，加强水生生物及特有鱼类的保护等生态系统服务功能。重点区域：一划定并严守生态保护红线，要将生态保护红线作为空间规划编制的重要基础，相关规划要符合生态保护红线空间管控要求，不符合的要及时进行调整。二严格岸线保护，科学划定岸线功能区，合理划定保护区、保留区、控制利用区和开发利用区边界。加大保护区和保留区岸线保护力度，有效保护自然岸线生态环境。三强化生态系统服务功能保护，要加大河湖、湿地生态保护与修复。加强河湖、湿地保护，严禁围垦湖泊，提高自然湿地面积、保护率。继续实施退田还湖还湿，采取水量调度、湖滨带生态修复、生态补水、河湖水系连通、重要生境修复等措施，修复湖泊、湿地生态系统。通过退耕（牧）还湿、河岸带水生态保护与修复、湿地植被恢复、有害生物防控等措施，实施湿地综合治理，提高湿地生态功能</w:t>
            </w:r>
            <w:r>
              <w:rPr>
                <w:rFonts w:hint="eastAsia" w:ascii="Times New Roman" w:hAnsi="Times New Roman" w:eastAsia="宋体" w:cs="Times New Roman"/>
                <w:color w:val="00000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本项目为对澧县境内余家河、英溪河、江溪桥、涔水南支、滴水岩五条河流进行清淤疏浚，有利于促进河湖的生态功能修复，因此本项目与</w:t>
            </w:r>
            <w:r>
              <w:rPr>
                <w:rFonts w:hint="default" w:ascii="Times New Roman" w:hAnsi="Times New Roman" w:eastAsia="宋体" w:cs="Times New Roman"/>
                <w:color w:val="000000"/>
                <w:sz w:val="24"/>
                <w:szCs w:val="24"/>
                <w:lang w:eastAsia="zh-CN"/>
              </w:rPr>
              <w:t>《长江经济带生态环境保护规划》</w:t>
            </w:r>
            <w:r>
              <w:rPr>
                <w:rFonts w:hint="eastAsia" w:ascii="Times New Roman" w:hAnsi="Times New Roman" w:eastAsia="宋体" w:cs="Times New Roman"/>
                <w:color w:val="000000"/>
                <w:sz w:val="24"/>
                <w:szCs w:val="24"/>
                <w:lang w:eastAsia="zh-CN"/>
              </w:rPr>
              <w:t>相符。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Times New Roman" w:hAnsi="Times New Roman"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3、与</w:t>
            </w:r>
            <w:r>
              <w:rPr>
                <w:rFonts w:hint="default" w:ascii="Times New Roman" w:hAnsi="Times New Roman" w:cs="Times New Roman"/>
                <w:b/>
                <w:bCs/>
                <w:color w:val="000000"/>
                <w:sz w:val="24"/>
                <w:szCs w:val="24"/>
                <w:lang w:val="en-US" w:eastAsia="zh-CN"/>
              </w:rPr>
              <w:t>湖南省人民政府发布《统筹推进“一湖四水”生态环境综合整治总体方案（2018-2020年）》</w:t>
            </w:r>
            <w:r>
              <w:rPr>
                <w:rFonts w:hint="eastAsia" w:ascii="Times New Roman" w:hAnsi="Times New Roman" w:cs="Times New Roman"/>
                <w:b/>
                <w:bCs/>
                <w:color w:val="000000"/>
                <w:sz w:val="24"/>
                <w:szCs w:val="24"/>
                <w:lang w:val="en-US" w:eastAsia="zh-CN"/>
              </w:rPr>
              <w:t>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方案》贯彻长江经济带“共抓大保护，不搞大开发”的发展导向，以改善水环境质量为核心，水陆统筹、河湖联动、标本兼治、建管并举，强化源头控制，系统推进水污染防治、水生态修复、水资源管理和防洪能力提升，建设水清、河畅、岸绿的生态水网，为建设富饶美丽幸福新湖南奠定坚实基础</w:t>
            </w:r>
            <w:r>
              <w:rPr>
                <w:rFonts w:hint="eastAsia" w:ascii="Times New Roman" w:hAnsi="Times New Roman" w:cs="Times New Roman"/>
                <w:color w:val="000000"/>
                <w:sz w:val="24"/>
                <w:szCs w:val="24"/>
                <w:lang w:val="en-US" w:eastAsia="zh-CN"/>
              </w:rPr>
              <w:t>。《实施方案》提出，以水污染治理、水生态修复、水资源保护“三水共治”为核心，推进生态环境保护与修复。到2020年底，力争国家地表水考核断面水质优良比例比2017年提高5个百分点，基本建立覆盖“一湖四水”全流域的生态涵养带。本项目为河流清淤疏浚，改善水环境质量、水生态修复，因此本项目与与湖南省人民政府发布《统筹推进“一湖四水”生态环境综合整治总体方案（2018-2020年）》相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default" w:cs="Times New Roman"/>
                <w:b/>
                <w:bCs/>
                <w:color w:val="000000"/>
                <w:sz w:val="24"/>
                <w:szCs w:val="24"/>
                <w:u w:val="single"/>
                <w:lang w:val="en-US" w:eastAsia="zh-CN"/>
              </w:rPr>
            </w:pPr>
            <w:r>
              <w:rPr>
                <w:rFonts w:hint="eastAsia" w:cs="Times New Roman"/>
                <w:b/>
                <w:bCs/>
                <w:color w:val="000000"/>
                <w:sz w:val="24"/>
                <w:szCs w:val="24"/>
                <w:u w:val="single"/>
                <w:lang w:val="en-US" w:eastAsia="zh-CN"/>
              </w:rPr>
              <w:t>4、砂石堆场选址合理性分析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b/>
                <w:bCs/>
                <w:color w:val="000000"/>
                <w:sz w:val="24"/>
                <w:szCs w:val="24"/>
                <w:lang w:val="en-US" w:eastAsia="zh-CN"/>
              </w:rPr>
            </w:pPr>
            <w:r>
              <w:rPr>
                <w:rFonts w:hint="eastAsia" w:cs="Times New Roman"/>
                <w:b w:val="0"/>
                <w:bCs w:val="0"/>
                <w:color w:val="000000"/>
                <w:sz w:val="24"/>
                <w:szCs w:val="24"/>
                <w:u w:val="single"/>
                <w:lang w:val="en-US" w:eastAsia="zh-CN"/>
              </w:rPr>
              <w:t>本项目砂石堆场选在靠近河道两岸，隔一定的距离设置一个堆场，且选择的场地地势较平坦，方便运输，减少了交通运输成本，也便于就近利用，远离居民区，一定程度上减轻了对周边居民的影响，堆场建设导排系统，本项目砂石堆场、办公区均属于临时占地，施工结束后均可恢复成当前地貌，结和路基、河道坡度，有利于施工，因此，本项目临时占地选址比较合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cs="Times New Roman"/>
                <w:b/>
                <w:bCs/>
                <w:color w:val="000000"/>
                <w:sz w:val="24"/>
                <w:szCs w:val="24"/>
                <w:lang w:val="en-US" w:eastAsia="zh-CN"/>
              </w:rPr>
            </w:pPr>
            <w:r>
              <w:rPr>
                <w:rFonts w:hint="eastAsia" w:cs="Times New Roman"/>
                <w:b/>
                <w:bCs/>
                <w:color w:val="000000"/>
                <w:sz w:val="24"/>
                <w:szCs w:val="24"/>
                <w:lang w:val="en-US" w:eastAsia="zh-CN"/>
              </w:rPr>
              <w:t>5</w:t>
            </w:r>
            <w:r>
              <w:rPr>
                <w:rFonts w:hint="eastAsia" w:ascii="Times New Roman" w:hAnsi="Times New Roman" w:cs="Times New Roman"/>
                <w:b/>
                <w:bCs/>
                <w:color w:val="000000"/>
                <w:sz w:val="24"/>
                <w:szCs w:val="24"/>
                <w:lang w:val="en-US" w:eastAsia="zh-CN"/>
              </w:rPr>
              <w:t>、与《产业结构调整指导目录（2019本）》相符性分析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color w:val="auto"/>
                <w:sz w:val="24"/>
                <w:szCs w:val="24"/>
                <w:lang w:val="en-US" w:eastAsia="zh-CN"/>
              </w:rPr>
              <w:t>根据《产业结构调整指导目录（2019本）》，本项目属于“二-水利 6江河湖库清淤疏浚工程”，属于鼓励类项目，因此本项目与《产业结构调整指导目录（2019本）》。</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cs="Times New Roman"/>
                <w:b/>
                <w:bCs/>
                <w:color w:val="auto"/>
                <w:sz w:val="24"/>
                <w:szCs w:val="24"/>
                <w:u w:val="single"/>
                <w:lang w:val="en-US" w:eastAsia="zh-CN"/>
              </w:rPr>
            </w:pPr>
            <w:r>
              <w:rPr>
                <w:rFonts w:hint="eastAsia" w:cs="Times New Roman"/>
                <w:b/>
                <w:bCs/>
                <w:color w:val="auto"/>
                <w:sz w:val="24"/>
                <w:szCs w:val="24"/>
                <w:u w:val="single"/>
                <w:lang w:val="en-US" w:eastAsia="zh-CN"/>
              </w:rPr>
              <w:t>6、与《洞庭湖水环境保护综合治理规划》相符性分析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b w:val="0"/>
                <w:bCs w:val="0"/>
                <w:color w:val="auto"/>
                <w:sz w:val="24"/>
                <w:szCs w:val="24"/>
                <w:u w:val="single"/>
                <w:lang w:val="en-US" w:eastAsia="zh-CN"/>
              </w:rPr>
            </w:pPr>
            <w:r>
              <w:rPr>
                <w:rFonts w:hint="eastAsia" w:cs="Times New Roman"/>
                <w:b w:val="0"/>
                <w:bCs w:val="0"/>
                <w:color w:val="auto"/>
                <w:sz w:val="24"/>
                <w:szCs w:val="24"/>
                <w:u w:val="single"/>
                <w:lang w:val="en-US" w:eastAsia="zh-CN"/>
              </w:rPr>
              <w:t>摘要：</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360" w:lineRule="auto"/>
              <w:ind w:right="113" w:rightChars="0" w:firstLine="480" w:firstLineChars="200"/>
              <w:textAlignment w:val="auto"/>
              <w:rPr>
                <w:rFonts w:hint="eastAsia" w:ascii="Times New Roman" w:hAnsi="Times New Roman" w:eastAsia="宋体" w:cs="Times New Roman"/>
                <w:b w:val="0"/>
                <w:bCs w:val="0"/>
                <w:color w:val="auto"/>
                <w:kern w:val="0"/>
                <w:sz w:val="24"/>
                <w:szCs w:val="24"/>
                <w:u w:val="single"/>
                <w:lang w:val="en-US" w:eastAsia="zh-CN" w:bidi="ar-SA"/>
              </w:rPr>
            </w:pPr>
            <w:r>
              <w:rPr>
                <w:rFonts w:hint="eastAsia" w:cs="Times New Roman"/>
                <w:b w:val="0"/>
                <w:bCs w:val="0"/>
                <w:color w:val="auto"/>
                <w:sz w:val="24"/>
                <w:szCs w:val="24"/>
                <w:u w:val="single"/>
                <w:lang w:val="en-US" w:eastAsia="zh-CN"/>
              </w:rPr>
              <w:t>第一章 供水安全保障 1、增强饮水蓄水能力。加强四口水系综合整治工程前期论证，立足省内水源实施洞庭湖北部地区分片补水工程，重点加大滟洲补水片，松澧洪道饮水片、洪水港长江提水片、沱江提水片及大通湖补水片等五个片区水资源配置，分散解决洞庭湖北部地区水资源问题，实施内湖、撇洪河、塘坝清淤等综合整治工程，采用“先建后补、以奖代补”方式，对垸内淤堵的沟渠、塘坝清淤增蓄，全面完成洞庭湖区沟渠塘坝清淤疏浚专项</w:t>
            </w:r>
            <w:r>
              <w:rPr>
                <w:rFonts w:hint="eastAsia" w:ascii="Times New Roman" w:hAnsi="Times New Roman" w:eastAsia="宋体" w:cs="Times New Roman"/>
                <w:b w:val="0"/>
                <w:bCs w:val="0"/>
                <w:color w:val="auto"/>
                <w:kern w:val="0"/>
                <w:sz w:val="24"/>
                <w:szCs w:val="24"/>
                <w:u w:val="single"/>
                <w:lang w:val="en-US" w:eastAsia="zh-CN" w:bidi="ar-SA"/>
              </w:rPr>
              <w:t>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u w:val="single"/>
                <w:lang w:val="en-US" w:eastAsia="zh-CN" w:bidi="ar-SA"/>
              </w:rPr>
            </w:pPr>
            <w:r>
              <w:rPr>
                <w:rFonts w:hint="eastAsia" w:ascii="Times New Roman" w:hAnsi="Times New Roman" w:eastAsia="宋体" w:cs="Times New Roman"/>
                <w:b w:val="0"/>
                <w:bCs w:val="0"/>
                <w:color w:val="auto"/>
                <w:kern w:val="0"/>
                <w:sz w:val="24"/>
                <w:szCs w:val="24"/>
                <w:u w:val="single"/>
                <w:lang w:val="en-US" w:eastAsia="zh-CN" w:bidi="ar-SA"/>
              </w:rPr>
              <w:t>第二章 水污染防治 坚持源头减排与末端治理相结合，以对洞庭湖水质具有重大影响的13个控制单元作为水污染防治重点治理区，围绕优先控制单元断面水质达标和改善，着力完善城镇环境基础设施，防治工业点源污染，加强养殖业、种植业污染防治，切实削减入湖污染物排放量。到2020年，污染物入湖总量得到严格控制，入湖河流控制断面水质达到Ⅲ类及以上，流域化学需氧量、氨氮入湖总量控制在108.57万吨/年、13.58万吨/年，洞庭湖区化学需氧量和氨氮入湖总量分别控制在31.59万吨/年和4.09万吨/年以内。洞庭湖所有国控断面总磷均稳定低于0.1毫克/升，其它指标同步达到国家要求。规划区设市城市污水处理率达到95%以上，县城达到90%以上。地级市污泥无害化处理处置率达到90%以上，县级市达到75%以上，县城力争达到60%以上。县级及以上城市生活垃圾无害化处理率达到95%以上。畜禽养殖废弃物综合利用率达到75%以上。化肥使用量降低6%以上，农药使用量降低12%以上，农村厕所粪污基本得到处理或资源化利用。预测到2025年，规划区河流水体Ⅲ类及以上水质比例达95%（洞庭湖分别按东、西、南洞庭三个区域考核），洞庭湖水质同步达到国家考核要求，其中总磷比2018年下降10%以上，其他指标为Ⅲ类。规划区畜禽养殖废弃物综合利用率继续保持75%，化肥农药使用量在2020年基础上保持零增长，乡镇污水处理设施覆盖率达90%，乡村垃圾收集处理覆盖率达100%。洞庭湖区地级市基本建成生活垃圾分类处理系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Times New Roman" w:hAnsi="Times New Roman" w:cs="Times New Roman"/>
                <w:b/>
                <w:bCs/>
                <w:color w:val="auto"/>
                <w:sz w:val="24"/>
                <w:szCs w:val="24"/>
                <w:u w:val="single"/>
                <w:lang w:val="en-US" w:eastAsia="zh-CN"/>
              </w:rPr>
            </w:pPr>
            <w:r>
              <w:rPr>
                <w:rStyle w:val="15"/>
                <w:rFonts w:hint="eastAsia" w:ascii="宋体" w:hAnsi="宋体" w:eastAsia="宋体" w:cs="宋体"/>
                <w:i w:val="0"/>
                <w:caps w:val="0"/>
                <w:color w:val="auto"/>
                <w:spacing w:val="0"/>
                <w:sz w:val="24"/>
                <w:szCs w:val="24"/>
                <w:u w:val="single"/>
                <w:shd w:val="clear" w:fill="FFFFFF"/>
              </w:rPr>
              <w:t>加强城镇生活垃圾处理。</w:t>
            </w:r>
            <w:r>
              <w:rPr>
                <w:rFonts w:hint="eastAsia" w:ascii="宋体" w:hAnsi="宋体" w:eastAsia="宋体" w:cs="宋体"/>
                <w:i w:val="0"/>
                <w:caps w:val="0"/>
                <w:color w:val="auto"/>
                <w:spacing w:val="0"/>
                <w:sz w:val="24"/>
                <w:szCs w:val="24"/>
                <w:u w:val="single"/>
                <w:shd w:val="clear" w:fill="FFFFFF"/>
              </w:rPr>
              <w:t>提高生活垃圾无害化处理率，强化垃圾渗滤液处理、焚烧烟气飞灰处置、填埋场气体收集利用和恶臭处理等，优先采用清洁焚烧处理方式。到2020年，新建扩建6个生活垃圾焚烧处理项目，设区城市生活垃圾焚烧处理率达到50%以上，完成21座生活垃圾填埋场提质改造，完成9座存量垃圾填埋场治理，确保垃圾渗漏液处理稳定达标。进一步完善城乡垃圾收集转运体系，加快推进“户分类、组保洁、村收集、镇转运、县处理”城乡一体化处理体系，推行县级打包引入专业公司承担村镇垃圾清运处理。加大餐厨垃圾终端处理设施建设力度，提高生活垃圾无害化、减量化、资源化水平，推进常德市、岳阳市、益阳市餐厨垃圾处理设施建设。大力推进城镇生活垃圾分类制度，做好长沙市生活垃圾分类试点工作。加大垃圾治理政策扶持力度，完善城镇垃圾处理收费定价机制，规范生活垃圾填埋场运营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eastAsia="宋体" w:cs="宋体"/>
                <w:i w:val="0"/>
                <w:caps w:val="0"/>
                <w:color w:val="auto"/>
                <w:spacing w:val="0"/>
                <w:sz w:val="24"/>
                <w:szCs w:val="24"/>
                <w:u w:val="single"/>
                <w:shd w:val="clear" w:fill="FFFFFF"/>
                <w:lang w:val="en-US" w:eastAsia="zh-CN"/>
              </w:rPr>
            </w:pPr>
            <w:r>
              <w:rPr>
                <w:rStyle w:val="15"/>
                <w:rFonts w:hint="eastAsia" w:ascii="宋体" w:hAnsi="宋体" w:eastAsia="宋体" w:cs="宋体"/>
                <w:i w:val="0"/>
                <w:caps w:val="0"/>
                <w:color w:val="auto"/>
                <w:spacing w:val="0"/>
                <w:sz w:val="24"/>
                <w:szCs w:val="24"/>
                <w:u w:val="single"/>
                <w:shd w:val="clear" w:fill="FFFFFF"/>
              </w:rPr>
              <w:t>加强保护与修复。</w:t>
            </w:r>
            <w:r>
              <w:rPr>
                <w:rFonts w:hint="eastAsia" w:ascii="宋体" w:hAnsi="宋体" w:eastAsia="宋体" w:cs="宋体"/>
                <w:i w:val="0"/>
                <w:caps w:val="0"/>
                <w:color w:val="auto"/>
                <w:spacing w:val="0"/>
                <w:sz w:val="24"/>
                <w:szCs w:val="24"/>
                <w:u w:val="single"/>
                <w:shd w:val="clear" w:fill="FFFFFF"/>
              </w:rPr>
              <w:t>加快实施国家湿地保护和恢复工程、三峡后续项目、退耕还湿、洞庭湖GEF湿地生物多样性保护项目，完成65万亩湿地修复。加快湘阴鹅公湖湿地、汨罗江湿地、黄家湖湖叉退耕还林、益阳赫山“三河三湖一库”等湿地修复项目建设。加强生态红线管控，持续开展自然保护区监督检查专项行动，重点排查自然保护区内采矿（石）、采砂、设立码头、开办工矿企业、挤占河（湖）岸、侵占湿地以及核心区缓冲区内旅游开发、水电开发等对生态环境影响较大的活动，坚决查处各种违法违规行为。加快恢复岸线、恢复码头堆场侵占洲滩湿地，确保湘资沅澧干支流及洞庭湖自然岸线保有率不低于90%。在洞庭湖及重点入湖河流周边一定范围划定生态缓冲带，依法严厉打击侵占河湖水域岸线、围垦湖泊、填湖造地等行为。开展沅江市洞庭湖国土空间用途管制与纠错机制试点工作，因地制宜实施排污口下游、主要入河（湖）口等区域人工湿地水质净化工程。加强生态湖滨带和水源涵养林等生态隔离带的建设与保护，对防护林、抑螺林进行树种调整并实施生态修复，逐步完成自然保护区欧美黑杨全部清退。</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eastAsia="宋体" w:cs="宋体"/>
                <w:i w:val="0"/>
                <w:caps w:val="0"/>
                <w:color w:val="auto"/>
                <w:spacing w:val="0"/>
                <w:sz w:val="24"/>
                <w:szCs w:val="24"/>
                <w:u w:val="single"/>
                <w:shd w:val="clear" w:fill="FFFFFF"/>
                <w:lang w:val="en-US" w:eastAsia="zh-CN"/>
              </w:rPr>
            </w:pPr>
            <w:r>
              <w:rPr>
                <w:rFonts w:hint="eastAsia" w:ascii="宋体" w:hAnsi="宋体" w:eastAsia="宋体" w:cs="宋体"/>
                <w:b/>
                <w:bCs/>
                <w:i w:val="0"/>
                <w:caps w:val="0"/>
                <w:color w:val="auto"/>
                <w:spacing w:val="0"/>
                <w:sz w:val="24"/>
                <w:szCs w:val="24"/>
                <w:u w:val="single"/>
                <w:shd w:val="clear" w:fill="FFFFFF"/>
                <w:lang w:val="en-US" w:eastAsia="zh-CN"/>
              </w:rPr>
              <w:t>加快生态水网建设。</w:t>
            </w:r>
            <w:r>
              <w:rPr>
                <w:rFonts w:hint="eastAsia" w:ascii="宋体" w:hAnsi="宋体" w:eastAsia="宋体" w:cs="宋体"/>
                <w:i w:val="0"/>
                <w:caps w:val="0"/>
                <w:color w:val="auto"/>
                <w:spacing w:val="0"/>
                <w:sz w:val="24"/>
                <w:szCs w:val="24"/>
                <w:u w:val="single"/>
                <w:shd w:val="clear" w:fill="FFFFFF"/>
                <w:lang w:val="en-US" w:eastAsia="zh-CN"/>
              </w:rPr>
              <w:t>实施河湖连通。实施洞庭湖四口水系地区、东洞庭湖城区连通片、湘资尾闾片、沅江市城区五湖连通片、沅澧地区和松澧地区等6大片区水网连通工程。通过河湖水系连通，实施撇洪河、内湖清淤整治及堤防加固，河湖连通渠系建设等工程措施，增强河湖水体流动性，改善垸内水系水质，恢复河湖生态功能，改善水生态环境，恢复及保障河湖健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eastAsia="宋体" w:cs="宋体"/>
                <w:i w:val="0"/>
                <w:caps w:val="0"/>
                <w:color w:val="auto"/>
                <w:spacing w:val="0"/>
                <w:sz w:val="24"/>
                <w:szCs w:val="24"/>
                <w:u w:val="single"/>
                <w:shd w:val="clear" w:fill="FFFFFF"/>
                <w:lang w:val="en-US" w:eastAsia="zh-CN"/>
              </w:rPr>
            </w:pPr>
            <w:r>
              <w:rPr>
                <w:rFonts w:hint="eastAsia" w:ascii="宋体" w:hAnsi="宋体" w:eastAsia="宋体" w:cs="宋体"/>
                <w:b/>
                <w:bCs/>
                <w:i w:val="0"/>
                <w:caps w:val="0"/>
                <w:color w:val="auto"/>
                <w:spacing w:val="0"/>
                <w:sz w:val="24"/>
                <w:szCs w:val="24"/>
                <w:u w:val="single"/>
                <w:shd w:val="clear" w:fill="FFFFFF"/>
                <w:lang w:val="en-US" w:eastAsia="zh-CN"/>
              </w:rPr>
              <w:t>加快河道综合整治。</w:t>
            </w:r>
            <w:r>
              <w:rPr>
                <w:rFonts w:hint="eastAsia" w:ascii="宋体" w:hAnsi="宋体" w:eastAsia="宋体" w:cs="宋体"/>
                <w:i w:val="0"/>
                <w:caps w:val="0"/>
                <w:color w:val="auto"/>
                <w:spacing w:val="0"/>
                <w:sz w:val="24"/>
                <w:szCs w:val="24"/>
                <w:u w:val="single"/>
                <w:shd w:val="clear" w:fill="FFFFFF"/>
                <w:lang w:val="en-US" w:eastAsia="zh-CN"/>
              </w:rPr>
              <w:t>结合中小河流治理，实施河库、哑河、内湖、沟渠整治，打造绿色生态廊道，促进河湖水网生态修复。继续实施沟渠塘坝清淤增蓄专项行动，到2020年，完成6.42万公里沟渠、11.02万口塘坝清淤疏浚，增强蓄水、输水能力，水生态系统实现良性循环。</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val="0"/>
                <w:color w:val="auto"/>
                <w:sz w:val="24"/>
                <w:szCs w:val="24"/>
                <w:u w:val="single"/>
                <w:lang w:val="en-US" w:eastAsia="zh-CN"/>
              </w:rPr>
            </w:pPr>
            <w:r>
              <w:rPr>
                <w:rFonts w:hint="eastAsia" w:cs="Times New Roman"/>
                <w:b w:val="0"/>
                <w:bCs w:val="0"/>
                <w:color w:val="auto"/>
                <w:sz w:val="24"/>
                <w:szCs w:val="24"/>
                <w:u w:val="single"/>
                <w:lang w:val="en-US" w:eastAsia="zh-CN"/>
              </w:rPr>
              <w:t>本项目为澧县内河疏浚工程，河流清淤、生态功能修复，加强垃圾治理，农业污染整治，因此本项目建设内容与《洞庭湖水环境保护综合治理规划》相符。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cs="Times New Roman"/>
                <w:b/>
                <w:bCs/>
                <w:color w:val="auto"/>
                <w:sz w:val="24"/>
                <w:szCs w:val="24"/>
                <w:u w:val="single"/>
                <w:lang w:val="en-US" w:eastAsia="zh-CN"/>
              </w:rPr>
            </w:pPr>
            <w:r>
              <w:rPr>
                <w:rFonts w:hint="eastAsia" w:cs="Times New Roman"/>
                <w:b/>
                <w:bCs/>
                <w:color w:val="auto"/>
                <w:sz w:val="24"/>
                <w:szCs w:val="24"/>
                <w:u w:val="single"/>
                <w:lang w:val="en-US" w:eastAsia="zh-CN"/>
              </w:rPr>
              <w:t>7、与《洞庭湖水环境保护条例》相符性分析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Times New Roman" w:hAnsi="Times New Roman" w:cs="Times New Roman"/>
                <w:b/>
                <w:bCs/>
                <w:color w:val="auto"/>
                <w:sz w:val="24"/>
                <w:szCs w:val="24"/>
                <w:u w:val="single"/>
                <w:lang w:val="en-US" w:eastAsia="zh-CN"/>
              </w:rPr>
            </w:pPr>
            <w:r>
              <w:rPr>
                <w:rFonts w:hint="eastAsia" w:cs="Times New Roman"/>
                <w:b/>
                <w:bCs/>
                <w:color w:val="auto"/>
                <w:sz w:val="24"/>
                <w:szCs w:val="24"/>
                <w:u w:val="single"/>
                <w:lang w:val="en-US" w:eastAsia="zh-CN"/>
              </w:rPr>
              <w:t>摘要：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b w:val="0"/>
                <w:bCs w:val="0"/>
                <w:color w:val="auto"/>
                <w:sz w:val="24"/>
                <w:szCs w:val="24"/>
                <w:u w:val="single"/>
                <w:lang w:val="en-US" w:eastAsia="zh-CN"/>
              </w:rPr>
            </w:pPr>
            <w:r>
              <w:rPr>
                <w:rFonts w:hint="eastAsia" w:cs="Times New Roman"/>
                <w:b w:val="0"/>
                <w:bCs w:val="0"/>
                <w:color w:val="auto"/>
                <w:sz w:val="24"/>
                <w:szCs w:val="24"/>
                <w:u w:val="single"/>
                <w:lang w:val="en-US" w:eastAsia="zh-CN"/>
              </w:rPr>
              <w:t>第三十一条 湖区市、县（市、区）人民政府应当按照国家和省制定的河湖连通修复方案，建设河湖连通工程以及水系综合整治工程，并对湖区沟渠塘坝进行清淤疏浚，加快洞庭湖水体交换，扩大洞庭湖水体环境容量，增强水体自净能力，改善洞庭湖水环境质量和水生态功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val="0"/>
                <w:color w:val="auto"/>
                <w:sz w:val="24"/>
                <w:szCs w:val="24"/>
                <w:u w:val="single"/>
                <w:lang w:val="en-US" w:eastAsia="zh-CN"/>
              </w:rPr>
            </w:pPr>
            <w:r>
              <w:rPr>
                <w:rFonts w:hint="eastAsia" w:ascii="Times New Roman" w:hAnsi="Times New Roman" w:cs="Times New Roman"/>
                <w:b w:val="0"/>
                <w:bCs w:val="0"/>
                <w:color w:val="auto"/>
                <w:sz w:val="24"/>
                <w:szCs w:val="24"/>
                <w:u w:val="single"/>
                <w:lang w:val="en-US" w:eastAsia="zh-CN"/>
              </w:rPr>
              <w:t>第二十八条 湖区市、县（市、区）人民政府应当按照国家、省有关标准统筹安排城乡排水与污水收集处理管网建设、改造和运行，确保生产生活污水全面收集，达标排放。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val="0"/>
                <w:color w:val="auto"/>
                <w:sz w:val="24"/>
                <w:szCs w:val="24"/>
                <w:u w:val="single"/>
                <w:lang w:val="en-US" w:eastAsia="zh-CN"/>
              </w:rPr>
            </w:pPr>
            <w:r>
              <w:rPr>
                <w:rFonts w:hint="eastAsia" w:ascii="Times New Roman" w:hAnsi="Times New Roman" w:cs="Times New Roman"/>
                <w:b w:val="0"/>
                <w:bCs w:val="0"/>
                <w:color w:val="auto"/>
                <w:sz w:val="24"/>
                <w:szCs w:val="24"/>
                <w:u w:val="single"/>
                <w:lang w:val="en-US" w:eastAsia="zh-CN"/>
              </w:rPr>
              <w:t>湖区市、县（市、区）人民政府应当推广农村卫生厕所，推进粪污无害化处理与资源化利用，配套建设农村污水治理设施，防止粪污污染水体。</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val="0"/>
                <w:color w:val="auto"/>
                <w:sz w:val="24"/>
                <w:szCs w:val="24"/>
                <w:u w:val="single"/>
                <w:lang w:val="en-US" w:eastAsia="zh-CN"/>
              </w:rPr>
            </w:pPr>
            <w:r>
              <w:rPr>
                <w:rFonts w:hint="eastAsia" w:ascii="Times New Roman" w:hAnsi="Times New Roman" w:cs="Times New Roman"/>
                <w:b w:val="0"/>
                <w:bCs w:val="0"/>
                <w:color w:val="auto"/>
                <w:sz w:val="24"/>
                <w:szCs w:val="24"/>
                <w:u w:val="single"/>
                <w:lang w:val="en-US" w:eastAsia="zh-CN"/>
              </w:rPr>
              <w:t>鼓励将污水处理设施尾水接入人工湿地处理系统。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val="0"/>
                <w:color w:val="auto"/>
                <w:sz w:val="24"/>
                <w:szCs w:val="24"/>
                <w:u w:val="single"/>
                <w:lang w:val="en-US" w:eastAsia="zh-CN"/>
              </w:rPr>
            </w:pPr>
            <w:r>
              <w:rPr>
                <w:rFonts w:hint="eastAsia" w:ascii="Times New Roman" w:hAnsi="Times New Roman" w:cs="Times New Roman"/>
                <w:b w:val="0"/>
                <w:bCs w:val="0"/>
                <w:color w:val="auto"/>
                <w:sz w:val="24"/>
                <w:szCs w:val="24"/>
                <w:u w:val="single"/>
                <w:lang w:val="en-US" w:eastAsia="zh-CN"/>
              </w:rPr>
              <w:t>鼓励城乡生活污水循环化利用。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val="0"/>
                <w:color w:val="auto"/>
                <w:sz w:val="24"/>
                <w:szCs w:val="24"/>
                <w:u w:val="single"/>
                <w:lang w:val="en-US" w:eastAsia="zh-CN"/>
              </w:rPr>
            </w:pPr>
            <w:r>
              <w:rPr>
                <w:rFonts w:hint="eastAsia" w:ascii="Times New Roman" w:hAnsi="Times New Roman" w:cs="Times New Roman"/>
                <w:b w:val="0"/>
                <w:bCs w:val="0"/>
                <w:color w:val="auto"/>
                <w:sz w:val="24"/>
                <w:szCs w:val="24"/>
                <w:u w:val="single"/>
                <w:lang w:val="en-US" w:eastAsia="zh-CN"/>
              </w:rPr>
              <w:t>第二十九条 湖区市、县（市、区）人民政府应当实施生活废弃物分类处理制度，建设生活废弃物分类投放、收集、中转和运输设施，完善城乡垃圾收集转运体系，推进城乡垃圾一体化处理，实行综合利用和无害化处理。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val="0"/>
                <w:color w:val="auto"/>
                <w:sz w:val="24"/>
                <w:szCs w:val="24"/>
                <w:u w:val="single"/>
                <w:lang w:val="en-US" w:eastAsia="zh-CN"/>
              </w:rPr>
            </w:pPr>
            <w:r>
              <w:rPr>
                <w:rFonts w:hint="eastAsia" w:ascii="Times New Roman" w:hAnsi="Times New Roman" w:cs="Times New Roman"/>
                <w:b w:val="0"/>
                <w:bCs w:val="0"/>
                <w:color w:val="auto"/>
                <w:sz w:val="24"/>
                <w:szCs w:val="24"/>
                <w:u w:val="single"/>
                <w:lang w:val="en-US" w:eastAsia="zh-CN"/>
              </w:rPr>
              <w:t>鼓励建设生活废弃物焚烧发电项目。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cs="Times New Roman"/>
                <w:b w:val="0"/>
                <w:bCs w:val="0"/>
                <w:color w:val="auto"/>
                <w:sz w:val="24"/>
                <w:szCs w:val="24"/>
                <w:u w:val="single"/>
                <w:lang w:val="en-US" w:eastAsia="zh-CN"/>
              </w:rPr>
            </w:pPr>
            <w:r>
              <w:rPr>
                <w:rFonts w:hint="eastAsia" w:cs="Times New Roman"/>
                <w:b w:val="0"/>
                <w:bCs w:val="0"/>
                <w:color w:val="auto"/>
                <w:sz w:val="24"/>
                <w:szCs w:val="24"/>
                <w:u w:val="single"/>
                <w:lang w:val="en-US" w:eastAsia="zh-CN"/>
              </w:rPr>
              <w:t>本项目为河道疏通整治，堤岸进行修复护坡，与《洞庭湖水环境保护条例》相符。</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kern w:val="0"/>
                <w:szCs w:val="21"/>
                <w:lang w:eastAsia="zh-CN"/>
              </w:rPr>
            </w:pPr>
          </w:p>
        </w:tc>
      </w:tr>
    </w:tbl>
    <w:p>
      <w:pPr>
        <w:spacing w:line="360" w:lineRule="auto"/>
        <w:outlineLvl w:val="0"/>
        <w:rPr>
          <w:rFonts w:eastAsia="黑体"/>
          <w:sz w:val="30"/>
        </w:rPr>
        <w:sectPr>
          <w:footerReference r:id="rId5" w:type="default"/>
          <w:pgSz w:w="11906" w:h="16838"/>
          <w:pgMar w:top="1701" w:right="1531" w:bottom="1701" w:left="1531" w:header="851" w:footer="1077" w:gutter="0"/>
          <w:pgNumType w:fmt="decimal" w:start="1"/>
          <w:cols w:space="720" w:num="1"/>
          <w:docGrid w:linePitch="312" w:charSpace="0"/>
        </w:sectPr>
      </w:pPr>
    </w:p>
    <w:p>
      <w:pPr>
        <w:pStyle w:val="11"/>
        <w:jc w:val="center"/>
        <w:outlineLvl w:val="0"/>
        <w:rPr>
          <w:rFonts w:ascii="黑体" w:hAnsi="黑体" w:eastAsia="黑体"/>
          <w:snapToGrid w:val="0"/>
          <w:sz w:val="30"/>
          <w:szCs w:val="30"/>
        </w:rPr>
      </w:pPr>
      <w:r>
        <w:rPr>
          <w:rFonts w:hint="eastAsia" w:ascii="黑体" w:hAnsi="黑体" w:eastAsia="黑体"/>
          <w:snapToGrid w:val="0"/>
          <w:sz w:val="30"/>
          <w:szCs w:val="30"/>
        </w:rPr>
        <w:t>二、建设内容</w:t>
      </w:r>
    </w:p>
    <w:tbl>
      <w:tblPr>
        <w:tblStyle w:val="12"/>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3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10" w:type="dxa"/>
            <w:noWrap w:val="0"/>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地理位置</w:t>
            </w:r>
          </w:p>
        </w:tc>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eastAsia="宋体"/>
                <w:lang w:val="en-US" w:eastAsia="zh-CN"/>
              </w:rPr>
            </w:pPr>
            <w:r>
              <w:rPr>
                <w:rFonts w:hint="eastAsia"/>
                <w:color w:val="auto"/>
                <w:sz w:val="24"/>
                <w:szCs w:val="24"/>
                <w:lang w:eastAsia="zh-CN"/>
              </w:rPr>
              <w:t>澧县境内余家河</w:t>
            </w:r>
            <w:r>
              <w:rPr>
                <w:rFonts w:hint="eastAsia"/>
                <w:color w:val="auto"/>
                <w:sz w:val="24"/>
                <w:szCs w:val="24"/>
                <w:lang w:val="en-US" w:eastAsia="zh-CN"/>
              </w:rPr>
              <w:t>（E：111°48′42.574</w:t>
            </w:r>
            <w:r>
              <w:rPr>
                <w:rFonts w:hint="default"/>
                <w:color w:val="auto"/>
                <w:sz w:val="24"/>
                <w:szCs w:val="24"/>
                <w:lang w:val="en-US" w:eastAsia="zh-CN"/>
              </w:rPr>
              <w:t>"</w:t>
            </w:r>
            <w:r>
              <w:rPr>
                <w:rFonts w:hint="eastAsia"/>
                <w:color w:val="auto"/>
                <w:sz w:val="24"/>
                <w:szCs w:val="24"/>
                <w:lang w:val="en-US" w:eastAsia="zh-CN"/>
              </w:rPr>
              <w:t>，N；29°45′11.542</w:t>
            </w:r>
            <w:r>
              <w:rPr>
                <w:rFonts w:hint="default"/>
                <w:color w:val="auto"/>
                <w:sz w:val="24"/>
                <w:szCs w:val="24"/>
                <w:lang w:val="en-US" w:eastAsia="zh-CN"/>
              </w:rPr>
              <w:t>"</w:t>
            </w:r>
            <w:r>
              <w:rPr>
                <w:rFonts w:hint="eastAsia"/>
                <w:color w:val="auto"/>
                <w:sz w:val="24"/>
                <w:szCs w:val="24"/>
                <w:lang w:val="en-US" w:eastAsia="zh-CN"/>
              </w:rPr>
              <w:t>；E：111°39′15.885</w:t>
            </w:r>
            <w:r>
              <w:rPr>
                <w:rFonts w:hint="default"/>
                <w:color w:val="auto"/>
                <w:sz w:val="24"/>
                <w:szCs w:val="24"/>
                <w:lang w:val="en-US" w:eastAsia="zh-CN"/>
              </w:rPr>
              <w:t>"</w:t>
            </w:r>
            <w:r>
              <w:rPr>
                <w:rFonts w:hint="eastAsia"/>
                <w:color w:val="auto"/>
                <w:sz w:val="24"/>
                <w:szCs w:val="24"/>
                <w:lang w:val="en-US" w:eastAsia="zh-CN"/>
              </w:rPr>
              <w:t>，N：29°48′9.939</w:t>
            </w:r>
            <w:r>
              <w:rPr>
                <w:rFonts w:hint="default"/>
                <w:color w:val="auto"/>
                <w:sz w:val="24"/>
                <w:szCs w:val="24"/>
                <w:lang w:val="en-US" w:eastAsia="zh-CN"/>
              </w:rPr>
              <w:t>"</w:t>
            </w:r>
            <w:r>
              <w:rPr>
                <w:rFonts w:hint="eastAsia"/>
                <w:color w:val="auto"/>
                <w:sz w:val="24"/>
                <w:szCs w:val="24"/>
                <w:lang w:val="en-US" w:eastAsia="zh-CN"/>
              </w:rPr>
              <w:t>）</w:t>
            </w:r>
            <w:r>
              <w:rPr>
                <w:rFonts w:hint="eastAsia"/>
                <w:color w:val="auto"/>
                <w:sz w:val="24"/>
                <w:szCs w:val="24"/>
                <w:lang w:eastAsia="zh-CN"/>
              </w:rPr>
              <w:t>、英溪河</w:t>
            </w:r>
            <w:r>
              <w:rPr>
                <w:rFonts w:hint="eastAsia"/>
                <w:color w:val="auto"/>
                <w:sz w:val="24"/>
                <w:szCs w:val="24"/>
                <w:lang w:val="en-US" w:eastAsia="zh-CN"/>
              </w:rPr>
              <w:t>（E：111°41′45.259</w:t>
            </w:r>
            <w:r>
              <w:rPr>
                <w:rFonts w:hint="default"/>
                <w:color w:val="auto"/>
                <w:sz w:val="24"/>
                <w:szCs w:val="24"/>
                <w:lang w:val="en-US" w:eastAsia="zh-CN"/>
              </w:rPr>
              <w:t>"</w:t>
            </w:r>
            <w:r>
              <w:rPr>
                <w:rFonts w:hint="eastAsia"/>
                <w:color w:val="auto"/>
                <w:sz w:val="24"/>
                <w:szCs w:val="24"/>
                <w:lang w:val="en-US" w:eastAsia="zh-CN"/>
              </w:rPr>
              <w:t>，N：29°32′8.907</w:t>
            </w:r>
            <w:r>
              <w:rPr>
                <w:rFonts w:hint="default"/>
                <w:color w:val="auto"/>
                <w:sz w:val="24"/>
                <w:szCs w:val="24"/>
                <w:lang w:val="en-US" w:eastAsia="zh-CN"/>
              </w:rPr>
              <w:t>"</w:t>
            </w:r>
            <w:r>
              <w:rPr>
                <w:rFonts w:hint="eastAsia"/>
                <w:color w:val="auto"/>
                <w:sz w:val="24"/>
                <w:szCs w:val="24"/>
                <w:lang w:val="en-US" w:eastAsia="zh-CN"/>
              </w:rPr>
              <w:t>；E：111°43′28.616</w:t>
            </w:r>
            <w:r>
              <w:rPr>
                <w:rFonts w:hint="default"/>
                <w:color w:val="auto"/>
                <w:sz w:val="24"/>
                <w:szCs w:val="24"/>
                <w:lang w:val="en-US" w:eastAsia="zh-CN"/>
              </w:rPr>
              <w:t>"</w:t>
            </w:r>
            <w:r>
              <w:rPr>
                <w:rFonts w:hint="eastAsia"/>
                <w:color w:val="auto"/>
                <w:sz w:val="24"/>
                <w:szCs w:val="24"/>
                <w:lang w:val="en-US" w:eastAsia="zh-CN"/>
              </w:rPr>
              <w:t>，N：29°32′24.666</w:t>
            </w:r>
            <w:r>
              <w:rPr>
                <w:rFonts w:hint="default"/>
                <w:color w:val="auto"/>
                <w:sz w:val="24"/>
                <w:szCs w:val="24"/>
                <w:lang w:val="en-US" w:eastAsia="zh-CN"/>
              </w:rPr>
              <w:t>"</w:t>
            </w:r>
            <w:r>
              <w:rPr>
                <w:rFonts w:hint="eastAsia"/>
                <w:color w:val="auto"/>
                <w:sz w:val="24"/>
                <w:szCs w:val="24"/>
                <w:lang w:val="en-US" w:eastAsia="zh-CN"/>
              </w:rPr>
              <w:t>）</w:t>
            </w:r>
            <w:r>
              <w:rPr>
                <w:rFonts w:hint="eastAsia"/>
                <w:color w:val="auto"/>
                <w:sz w:val="24"/>
                <w:szCs w:val="24"/>
                <w:lang w:eastAsia="zh-CN"/>
              </w:rPr>
              <w:t>、江溪桥</w:t>
            </w:r>
            <w:r>
              <w:rPr>
                <w:rFonts w:hint="eastAsia"/>
                <w:color w:val="auto"/>
                <w:sz w:val="24"/>
                <w:szCs w:val="24"/>
                <w:lang w:val="en-US" w:eastAsia="zh-CN"/>
              </w:rPr>
              <w:t>（E：111°33′47.479</w:t>
            </w:r>
            <w:r>
              <w:rPr>
                <w:rFonts w:hint="default"/>
                <w:color w:val="auto"/>
                <w:sz w:val="24"/>
                <w:szCs w:val="24"/>
                <w:lang w:val="en-US" w:eastAsia="zh-CN"/>
              </w:rPr>
              <w:t>"</w:t>
            </w:r>
            <w:r>
              <w:rPr>
                <w:rFonts w:hint="eastAsia"/>
                <w:color w:val="auto"/>
                <w:sz w:val="24"/>
                <w:szCs w:val="24"/>
                <w:lang w:val="en-US" w:eastAsia="zh-CN"/>
              </w:rPr>
              <w:t>，N；29°50′55.747</w:t>
            </w:r>
            <w:r>
              <w:rPr>
                <w:rFonts w:hint="default"/>
                <w:color w:val="auto"/>
                <w:sz w:val="24"/>
                <w:szCs w:val="24"/>
                <w:lang w:val="en-US" w:eastAsia="zh-CN"/>
              </w:rPr>
              <w:t>"</w:t>
            </w:r>
            <w:r>
              <w:rPr>
                <w:rFonts w:hint="eastAsia"/>
                <w:color w:val="auto"/>
                <w:sz w:val="24"/>
                <w:szCs w:val="24"/>
                <w:lang w:val="en-US" w:eastAsia="zh-CN"/>
              </w:rPr>
              <w:t>；E：111°36′47.002</w:t>
            </w:r>
            <w:r>
              <w:rPr>
                <w:rFonts w:hint="default"/>
                <w:color w:val="auto"/>
                <w:sz w:val="24"/>
                <w:szCs w:val="24"/>
                <w:lang w:val="en-US" w:eastAsia="zh-CN"/>
              </w:rPr>
              <w:t>"</w:t>
            </w:r>
            <w:r>
              <w:rPr>
                <w:rFonts w:hint="eastAsia"/>
                <w:color w:val="auto"/>
                <w:sz w:val="24"/>
                <w:szCs w:val="24"/>
                <w:lang w:val="en-US" w:eastAsia="zh-CN"/>
              </w:rPr>
              <w:t>，N：29°46′39.594</w:t>
            </w:r>
            <w:r>
              <w:rPr>
                <w:rFonts w:hint="default"/>
                <w:color w:val="auto"/>
                <w:sz w:val="24"/>
                <w:szCs w:val="24"/>
                <w:lang w:val="en-US" w:eastAsia="zh-CN"/>
              </w:rPr>
              <w:t>"</w:t>
            </w:r>
            <w:r>
              <w:rPr>
                <w:rFonts w:hint="eastAsia"/>
                <w:color w:val="auto"/>
                <w:sz w:val="24"/>
                <w:szCs w:val="24"/>
                <w:lang w:val="en-US" w:eastAsia="zh-CN"/>
              </w:rPr>
              <w:t>）</w:t>
            </w:r>
            <w:r>
              <w:rPr>
                <w:rFonts w:hint="eastAsia"/>
                <w:color w:val="auto"/>
                <w:sz w:val="24"/>
                <w:szCs w:val="24"/>
                <w:lang w:eastAsia="zh-CN"/>
              </w:rPr>
              <w:t>、涔水南支（</w:t>
            </w:r>
            <w:r>
              <w:rPr>
                <w:rFonts w:hint="eastAsia"/>
                <w:color w:val="auto"/>
                <w:sz w:val="24"/>
                <w:szCs w:val="24"/>
                <w:lang w:val="en-US" w:eastAsia="zh-CN"/>
              </w:rPr>
              <w:t>E：111°18′11.306</w:t>
            </w:r>
            <w:r>
              <w:rPr>
                <w:rFonts w:hint="default"/>
                <w:color w:val="auto"/>
                <w:sz w:val="24"/>
                <w:szCs w:val="24"/>
                <w:lang w:val="en-US" w:eastAsia="zh-CN"/>
              </w:rPr>
              <w:t>"</w:t>
            </w:r>
            <w:r>
              <w:rPr>
                <w:rFonts w:hint="eastAsia"/>
                <w:color w:val="auto"/>
                <w:sz w:val="24"/>
                <w:szCs w:val="24"/>
                <w:lang w:val="en-US" w:eastAsia="zh-CN"/>
              </w:rPr>
              <w:t>，N；29°46′25.064</w:t>
            </w:r>
            <w:r>
              <w:rPr>
                <w:rFonts w:hint="default"/>
                <w:color w:val="auto"/>
                <w:sz w:val="24"/>
                <w:szCs w:val="24"/>
                <w:lang w:val="en-US" w:eastAsia="zh-CN"/>
              </w:rPr>
              <w:t>"</w:t>
            </w:r>
            <w:r>
              <w:rPr>
                <w:rFonts w:hint="eastAsia"/>
                <w:color w:val="auto"/>
                <w:sz w:val="24"/>
                <w:szCs w:val="24"/>
                <w:lang w:val="en-US" w:eastAsia="zh-CN"/>
              </w:rPr>
              <w:t>； E：111°27′1.5345</w:t>
            </w:r>
            <w:r>
              <w:rPr>
                <w:rFonts w:hint="default"/>
                <w:color w:val="auto"/>
                <w:sz w:val="24"/>
                <w:szCs w:val="24"/>
                <w:lang w:val="en-US" w:eastAsia="zh-CN"/>
              </w:rPr>
              <w:t>"</w:t>
            </w:r>
            <w:r>
              <w:rPr>
                <w:rFonts w:hint="eastAsia"/>
                <w:color w:val="auto"/>
                <w:sz w:val="24"/>
                <w:szCs w:val="24"/>
                <w:lang w:val="en-US" w:eastAsia="zh-CN"/>
              </w:rPr>
              <w:t>，N；29°47′50.96</w:t>
            </w:r>
            <w:r>
              <w:rPr>
                <w:rFonts w:hint="default"/>
                <w:color w:val="auto"/>
                <w:sz w:val="24"/>
                <w:szCs w:val="24"/>
                <w:lang w:val="en-US" w:eastAsia="zh-CN"/>
              </w:rPr>
              <w:t>"</w:t>
            </w:r>
            <w:r>
              <w:rPr>
                <w:rFonts w:hint="eastAsia"/>
                <w:color w:val="auto"/>
                <w:sz w:val="24"/>
                <w:szCs w:val="24"/>
                <w:lang w:eastAsia="zh-CN"/>
              </w:rPr>
              <w:t>）、滴水岩</w:t>
            </w:r>
            <w:r>
              <w:rPr>
                <w:rFonts w:hint="eastAsia"/>
                <w:color w:val="auto"/>
                <w:sz w:val="24"/>
                <w:szCs w:val="24"/>
                <w:lang w:val="en-US" w:eastAsia="zh-CN"/>
              </w:rPr>
              <w:t>（E：111°17′19.991</w:t>
            </w:r>
            <w:r>
              <w:rPr>
                <w:rFonts w:hint="default"/>
                <w:color w:val="auto"/>
                <w:sz w:val="24"/>
                <w:szCs w:val="24"/>
                <w:lang w:val="en-US" w:eastAsia="zh-CN"/>
              </w:rPr>
              <w:t>"</w:t>
            </w:r>
            <w:r>
              <w:rPr>
                <w:rFonts w:hint="eastAsia"/>
                <w:color w:val="auto"/>
                <w:sz w:val="24"/>
                <w:szCs w:val="24"/>
                <w:lang w:val="en-US" w:eastAsia="zh-CN"/>
              </w:rPr>
              <w:t>,N：29°53′27.783</w:t>
            </w:r>
            <w:r>
              <w:rPr>
                <w:rFonts w:hint="default"/>
                <w:color w:val="auto"/>
                <w:sz w:val="24"/>
                <w:szCs w:val="24"/>
                <w:lang w:val="en-US" w:eastAsia="zh-CN"/>
              </w:rPr>
              <w:t>"</w:t>
            </w:r>
            <w:r>
              <w:rPr>
                <w:rFonts w:hint="eastAsia"/>
                <w:color w:val="auto"/>
                <w:sz w:val="24"/>
                <w:szCs w:val="24"/>
                <w:lang w:val="en-US" w:eastAsia="zh-CN"/>
              </w:rPr>
              <w:t>；E：111°23′25.247</w:t>
            </w:r>
            <w:r>
              <w:rPr>
                <w:rFonts w:hint="default"/>
                <w:color w:val="auto"/>
                <w:sz w:val="24"/>
                <w:szCs w:val="24"/>
                <w:lang w:val="en-US" w:eastAsia="zh-CN"/>
              </w:rPr>
              <w:t>"</w:t>
            </w:r>
            <w:r>
              <w:rPr>
                <w:rFonts w:hint="eastAsia"/>
                <w:color w:val="auto"/>
                <w:sz w:val="24"/>
                <w:szCs w:val="24"/>
                <w:lang w:val="en-US" w:eastAsia="zh-CN"/>
              </w:rPr>
              <w:t>，N：29°54′48.121</w:t>
            </w:r>
            <w:r>
              <w:rPr>
                <w:rFonts w:hint="default"/>
                <w:color w:val="auto"/>
                <w:sz w:val="24"/>
                <w:szCs w:val="24"/>
                <w:lang w:val="en-US" w:eastAsia="zh-CN"/>
              </w:rPr>
              <w:t>"</w:t>
            </w:r>
            <w:r>
              <w:rPr>
                <w:rFonts w:hint="eastAsia"/>
                <w:color w:val="auto"/>
                <w:sz w:val="24"/>
                <w:szCs w:val="24"/>
                <w:lang w:val="en-US" w:eastAsia="zh-CN"/>
              </w:rPr>
              <w:t>）</w:t>
            </w:r>
            <w:r>
              <w:rPr>
                <w:rFonts w:hint="eastAsia"/>
                <w:color w:val="auto"/>
                <w:sz w:val="24"/>
                <w:szCs w:val="24"/>
                <w:lang w:eastAsia="zh-CN"/>
              </w:rPr>
              <w:t>五条河流，本项目属于长江流域</w:t>
            </w:r>
            <w:r>
              <w:rPr>
                <w:rFonts w:hint="eastAsia"/>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项目组成及规模</w:t>
            </w:r>
          </w:p>
        </w:tc>
        <w:tc>
          <w:tcPr>
            <w:tcW w:w="83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1、项目组成及规模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本项目拟对澧县境内余家河、英溪河、江溪桥、涔水南支、滴水岩进行治理，涉及河流总长度82.79km，具体建设内容如下：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u w:val="single"/>
                <w:lang w:val="en-US" w:eastAsia="zh-CN"/>
              </w:rPr>
            </w:pPr>
            <w:r>
              <w:rPr>
                <w:rFonts w:hint="default" w:ascii="Times New Roman" w:hAnsi="Times New Roman" w:cs="Times New Roman"/>
                <w:b w:val="0"/>
                <w:bCs w:val="0"/>
                <w:kern w:val="0"/>
                <w:sz w:val="24"/>
                <w:szCs w:val="24"/>
                <w:u w:val="single"/>
                <w:lang w:val="en-US" w:eastAsia="zh-CN"/>
              </w:rPr>
              <w:t>（1）河道防洪疏浚：该子项主要加固防洪堤123267.00m³，拆除河道阻洪物、清淤疏浚共315.12万m³；采用仰斜式埋石混凝土护坡、混凝土重力挡墙等措施进行河岸护砌37.50km；防汛道路38.58km。对河道淤积严重等问题进行治理，减少洪水通过时对河岸造成的影响，提升其行洪安全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val="0"/>
                <w:kern w:val="0"/>
                <w:sz w:val="24"/>
                <w:szCs w:val="24"/>
                <w:u w:val="single"/>
                <w:lang w:val="en-US" w:eastAsia="zh-CN"/>
              </w:rPr>
            </w:pPr>
            <w:r>
              <w:rPr>
                <w:rFonts w:hint="default" w:ascii="Times New Roman" w:hAnsi="Times New Roman" w:cs="Times New Roman"/>
                <w:b w:val="0"/>
                <w:bCs w:val="0"/>
                <w:kern w:val="0"/>
                <w:sz w:val="24"/>
                <w:szCs w:val="24"/>
                <w:u w:val="single"/>
                <w:lang w:val="en-US" w:eastAsia="zh-CN"/>
              </w:rPr>
              <w:t>（2）水污染整治及环境保护：该子项包括农业污染防治298.03亩，流域垃圾整治32000.00㎡，清运弃土18750.50m³，排水口截污改造19个，截水沟11.82km，自动监测系统19套，完善水环境监控体系。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kern w:val="0"/>
                <w:sz w:val="24"/>
                <w:szCs w:val="24"/>
                <w:u w:val="single"/>
                <w:lang w:val="en-US" w:eastAsia="zh-CN"/>
              </w:rPr>
            </w:pPr>
            <w:r>
              <w:rPr>
                <w:rFonts w:hint="default" w:ascii="Times New Roman" w:hAnsi="Times New Roman" w:cs="Times New Roman"/>
                <w:b w:val="0"/>
                <w:bCs w:val="0"/>
                <w:kern w:val="0"/>
                <w:sz w:val="24"/>
                <w:szCs w:val="24"/>
                <w:u w:val="single"/>
                <w:lang w:val="en-US" w:eastAsia="zh-CN"/>
              </w:rPr>
              <w:t>（3）生态修复：该子项主要包括生态堤岸修复94789.59㎡，水土流失治理59191.75㎡，对51公顷的湿地进行植物</w:t>
            </w:r>
            <w:r>
              <w:rPr>
                <w:rFonts w:hint="eastAsia" w:ascii="宋体" w:hAnsi="宋体" w:cs="宋体"/>
                <w:b w:val="0"/>
                <w:bCs w:val="0"/>
                <w:kern w:val="0"/>
                <w:sz w:val="24"/>
                <w:szCs w:val="24"/>
                <w:u w:val="single"/>
                <w:lang w:val="en-US" w:eastAsia="zh-CN"/>
              </w:rPr>
              <w:t>群落恢复及栖息地生境营造，增加生物多样性，防治水土流失。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工程建设内容由主体工程、辅助工程、配套工程、临时工程、公用工程及环保工程组成，</w:t>
            </w:r>
            <w:r>
              <w:rPr>
                <w:rFonts w:hint="eastAsia" w:ascii="宋体" w:hAnsi="宋体" w:cs="宋体"/>
                <w:b w:val="0"/>
                <w:bCs w:val="0"/>
                <w:kern w:val="0"/>
                <w:sz w:val="24"/>
                <w:szCs w:val="24"/>
                <w:u w:val="single"/>
                <w:lang w:val="en-US" w:eastAsia="zh-CN"/>
              </w:rPr>
              <w:t>本项目评价范围为五条河流疏浚工程，评价时段为项目的施工期和营运期，营运期包括防汛道路和监测系统</w:t>
            </w:r>
            <w:r>
              <w:rPr>
                <w:rFonts w:hint="eastAsia" w:ascii="宋体" w:hAnsi="宋体" w:cs="宋体"/>
                <w:b w:val="0"/>
                <w:bCs w:val="0"/>
                <w:kern w:val="0"/>
                <w:sz w:val="24"/>
                <w:szCs w:val="24"/>
                <w:lang w:val="en-US" w:eastAsia="zh-CN"/>
              </w:rPr>
              <w:t>。具体工程建设内容见下表。</w:t>
            </w:r>
          </w:p>
          <w:p>
            <w:pPr>
              <w:spacing w:line="240" w:lineRule="auto"/>
              <w:ind w:firstLine="0" w:firstLineChars="0"/>
              <w:jc w:val="center"/>
            </w:pPr>
            <w:r>
              <w:rPr>
                <w:b/>
                <w:bCs/>
                <w:sz w:val="21"/>
                <w:szCs w:val="16"/>
              </w:rPr>
              <w:t>表</w:t>
            </w:r>
            <w:r>
              <w:rPr>
                <w:rFonts w:hint="eastAsia"/>
                <w:b/>
                <w:bCs/>
                <w:sz w:val="21"/>
                <w:szCs w:val="16"/>
                <w:lang w:val="en-US" w:eastAsia="zh-CN"/>
              </w:rPr>
              <w:t>2-</w:t>
            </w:r>
            <w:r>
              <w:rPr>
                <w:rFonts w:hint="eastAsia"/>
                <w:b/>
                <w:bCs/>
                <w:sz w:val="21"/>
                <w:szCs w:val="16"/>
              </w:rPr>
              <w:t xml:space="preserve">1 </w:t>
            </w:r>
            <w:r>
              <w:rPr>
                <w:b/>
                <w:bCs/>
                <w:sz w:val="21"/>
                <w:szCs w:val="16"/>
              </w:rPr>
              <w:t xml:space="preserve">  建设项目</w:t>
            </w:r>
            <w:r>
              <w:rPr>
                <w:rFonts w:hint="eastAsia"/>
                <w:b/>
                <w:bCs/>
                <w:sz w:val="21"/>
                <w:szCs w:val="16"/>
                <w:lang w:eastAsia="zh-CN"/>
              </w:rPr>
              <w:t>工程组成</w:t>
            </w:r>
            <w:r>
              <w:rPr>
                <w:b/>
                <w:bCs/>
                <w:sz w:val="21"/>
                <w:szCs w:val="16"/>
              </w:rPr>
              <w:t>表</w:t>
            </w:r>
          </w:p>
          <w:tbl>
            <w:tblPr>
              <w:tblStyle w:val="12"/>
              <w:tblW w:w="498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28"/>
              <w:gridCol w:w="1272"/>
              <w:gridCol w:w="62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pct"/>
                  <w:gridSpan w:val="2"/>
                  <w:noWrap w:val="0"/>
                  <w:vAlign w:val="center"/>
                </w:tcPr>
                <w:p>
                  <w:pPr>
                    <w:pStyle w:val="18"/>
                    <w:adjustRightInd w:val="0"/>
                    <w:snapToGrid w:val="0"/>
                    <w:spacing w:line="240" w:lineRule="atLeast"/>
                    <w:ind w:firstLine="0" w:firstLineChars="0"/>
                    <w:rPr>
                      <w:rFonts w:eastAsia="宋体"/>
                      <w:b/>
                      <w:bCs/>
                      <w:sz w:val="21"/>
                      <w:szCs w:val="24"/>
                    </w:rPr>
                  </w:pPr>
                  <w:r>
                    <w:rPr>
                      <w:rFonts w:eastAsia="宋体"/>
                      <w:b/>
                      <w:bCs/>
                      <w:sz w:val="21"/>
                      <w:szCs w:val="24"/>
                    </w:rPr>
                    <w:t>项目类型</w:t>
                  </w:r>
                </w:p>
              </w:tc>
              <w:tc>
                <w:tcPr>
                  <w:tcW w:w="3830" w:type="pct"/>
                  <w:noWrap w:val="0"/>
                  <w:vAlign w:val="center"/>
                </w:tcPr>
                <w:p>
                  <w:pPr>
                    <w:pStyle w:val="18"/>
                    <w:adjustRightInd w:val="0"/>
                    <w:snapToGrid w:val="0"/>
                    <w:spacing w:line="240" w:lineRule="atLeast"/>
                    <w:ind w:firstLine="0" w:firstLineChars="0"/>
                    <w:rPr>
                      <w:rFonts w:hint="eastAsia" w:eastAsia="宋体"/>
                      <w:b/>
                      <w:bCs/>
                      <w:sz w:val="21"/>
                      <w:szCs w:val="24"/>
                      <w:lang w:eastAsia="zh-CN"/>
                    </w:rPr>
                  </w:pPr>
                  <w:r>
                    <w:rPr>
                      <w:rFonts w:hint="eastAsia" w:eastAsia="宋体"/>
                      <w:b/>
                      <w:bCs/>
                      <w:sz w:val="21"/>
                      <w:szCs w:val="24"/>
                      <w:lang w:eastAsia="zh-CN"/>
                    </w:rPr>
                    <w:t xml:space="preserve"> 建设内容及工程量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restart"/>
                  <w:noWrap w:val="0"/>
                  <w:vAlign w:val="center"/>
                </w:tcPr>
                <w:p>
                  <w:pPr>
                    <w:pStyle w:val="18"/>
                    <w:adjustRightInd w:val="0"/>
                    <w:snapToGrid w:val="0"/>
                    <w:spacing w:line="240" w:lineRule="atLeast"/>
                    <w:ind w:firstLine="0" w:firstLineChars="0"/>
                    <w:rPr>
                      <w:rFonts w:eastAsia="宋体"/>
                      <w:sz w:val="21"/>
                      <w:szCs w:val="24"/>
                    </w:rPr>
                  </w:pPr>
                  <w:r>
                    <w:rPr>
                      <w:rFonts w:eastAsia="宋体"/>
                      <w:sz w:val="21"/>
                      <w:szCs w:val="24"/>
                    </w:rPr>
                    <w:t>主体工程</w:t>
                  </w:r>
                </w:p>
              </w:tc>
              <w:tc>
                <w:tcPr>
                  <w:tcW w:w="782" w:type="pct"/>
                  <w:noWrap w:val="0"/>
                  <w:vAlign w:val="center"/>
                </w:tcPr>
                <w:p>
                  <w:pPr>
                    <w:pStyle w:val="18"/>
                    <w:adjustRightInd w:val="0"/>
                    <w:snapToGrid w:val="0"/>
                    <w:spacing w:line="240" w:lineRule="atLeast"/>
                    <w:ind w:firstLine="0" w:firstLineChars="0"/>
                    <w:rPr>
                      <w:rFonts w:hint="eastAsia" w:eastAsia="宋体"/>
                      <w:sz w:val="21"/>
                      <w:szCs w:val="24"/>
                      <w:lang w:eastAsia="zh-CN"/>
                    </w:rPr>
                  </w:pPr>
                  <w:r>
                    <w:rPr>
                      <w:rFonts w:hint="eastAsia" w:eastAsia="宋体"/>
                      <w:sz w:val="21"/>
                      <w:szCs w:val="24"/>
                      <w:lang w:eastAsia="zh-CN"/>
                    </w:rPr>
                    <w:t>河道防洪疏浚工程</w:t>
                  </w:r>
                </w:p>
              </w:tc>
              <w:tc>
                <w:tcPr>
                  <w:tcW w:w="383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eastAsia="宋体"/>
                      <w:sz w:val="21"/>
                      <w:szCs w:val="24"/>
                      <w:lang w:val="en-US"/>
                    </w:rPr>
                  </w:pPr>
                  <w:r>
                    <w:rPr>
                      <w:rFonts w:hint="default" w:ascii="Times New Roman" w:hAnsi="Times New Roman" w:eastAsia="宋体" w:cs="Times New Roman"/>
                      <w:sz w:val="21"/>
                      <w:szCs w:val="24"/>
                      <w:lang w:eastAsia="zh-CN"/>
                    </w:rPr>
                    <w:t>主要</w:t>
                  </w:r>
                  <w:r>
                    <w:rPr>
                      <w:rFonts w:hint="default" w:ascii="Times New Roman" w:hAnsi="Times New Roman" w:eastAsia="宋体" w:cs="Times New Roman"/>
                      <w:sz w:val="21"/>
                      <w:szCs w:val="24"/>
                      <w:lang w:val="en-US" w:eastAsia="zh-CN"/>
                    </w:rPr>
                    <w:t>加固防洪堤123267.00m³，</w:t>
                  </w:r>
                  <w:r>
                    <w:rPr>
                      <w:rFonts w:hint="default" w:ascii="Times New Roman" w:hAnsi="Times New Roman" w:eastAsia="宋体" w:cs="Times New Roman"/>
                      <w:sz w:val="21"/>
                      <w:szCs w:val="24"/>
                      <w:lang w:eastAsia="zh-CN"/>
                    </w:rPr>
                    <w:t>拆除河道阻洪物、清淤疏浚共</w:t>
                  </w:r>
                  <w:r>
                    <w:rPr>
                      <w:rFonts w:hint="default" w:ascii="Times New Roman" w:hAnsi="Times New Roman" w:eastAsia="宋体" w:cs="Times New Roman"/>
                      <w:sz w:val="21"/>
                      <w:szCs w:val="24"/>
                      <w:lang w:val="en-US" w:eastAsia="zh-CN"/>
                    </w:rPr>
                    <w:t>315.12</w:t>
                  </w:r>
                  <w:r>
                    <w:rPr>
                      <w:rFonts w:hint="default" w:ascii="Times New Roman" w:hAnsi="Times New Roman" w:eastAsia="宋体" w:cs="Times New Roman"/>
                      <w:sz w:val="21"/>
                      <w:szCs w:val="24"/>
                      <w:lang w:eastAsia="zh-CN"/>
                    </w:rPr>
                    <w:t>万m³；</w:t>
                  </w:r>
                  <w:r>
                    <w:rPr>
                      <w:rFonts w:hint="default" w:ascii="Times New Roman" w:hAnsi="Times New Roman" w:eastAsia="宋体" w:cs="Times New Roman"/>
                      <w:sz w:val="21"/>
                      <w:szCs w:val="24"/>
                      <w:lang w:val="en-US" w:eastAsia="zh-CN"/>
                    </w:rPr>
                    <w:t>采用</w:t>
                  </w:r>
                  <w:r>
                    <w:rPr>
                      <w:rFonts w:hint="default" w:ascii="Times New Roman" w:hAnsi="Times New Roman" w:eastAsia="宋体" w:cs="Times New Roman"/>
                      <w:sz w:val="21"/>
                      <w:szCs w:val="24"/>
                      <w:lang w:eastAsia="zh-CN"/>
                    </w:rPr>
                    <w:t>仰斜式埋石混凝土护坡、混凝土重力挡墙等措施进行河岸</w:t>
                  </w:r>
                  <w:r>
                    <w:rPr>
                      <w:rFonts w:hint="default" w:ascii="Times New Roman" w:hAnsi="Times New Roman" w:eastAsia="宋体" w:cs="Times New Roman"/>
                      <w:sz w:val="21"/>
                      <w:szCs w:val="24"/>
                      <w:lang w:val="en-US" w:eastAsia="zh-CN"/>
                    </w:rPr>
                    <w:t>护砌37.50</w:t>
                  </w:r>
                  <w:r>
                    <w:rPr>
                      <w:rFonts w:hint="default" w:ascii="Times New Roman" w:hAnsi="Times New Roman" w:eastAsia="宋体" w:cs="Times New Roman"/>
                      <w:sz w:val="21"/>
                      <w:szCs w:val="24"/>
                      <w:lang w:eastAsia="zh-CN"/>
                    </w:rPr>
                    <w:t>km</w:t>
                  </w:r>
                  <w:r>
                    <w:rPr>
                      <w:rFonts w:hint="eastAsia" w:ascii="Times New Roman" w:hAnsi="Times New Roman" w:eastAsia="宋体" w:cs="Times New Roman"/>
                      <w:sz w:val="21"/>
                      <w:szCs w:val="24"/>
                      <w:lang w:eastAsia="zh-CN"/>
                    </w:rPr>
                    <w:t>；</w:t>
                  </w:r>
                  <w:r>
                    <w:rPr>
                      <w:rFonts w:hint="eastAsia" w:ascii="Times New Roman" w:cs="Times New Roman"/>
                      <w:sz w:val="21"/>
                      <w:szCs w:val="24"/>
                      <w:u w:val="single"/>
                      <w:lang w:eastAsia="zh-CN"/>
                    </w:rPr>
                    <w:t>开挖深度为</w:t>
                  </w:r>
                  <w:r>
                    <w:rPr>
                      <w:rFonts w:hint="eastAsia" w:ascii="Times New Roman" w:cs="Times New Roman"/>
                      <w:sz w:val="21"/>
                      <w:szCs w:val="24"/>
                      <w:u w:val="single"/>
                      <w:lang w:val="en-US" w:eastAsia="zh-CN"/>
                    </w:rPr>
                    <w:t>8.2m，开挖宽度为10m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420"/>
                    <w:rPr>
                      <w:rFonts w:eastAsia="宋体"/>
                      <w:sz w:val="21"/>
                      <w:szCs w:val="24"/>
                    </w:rPr>
                  </w:pPr>
                </w:p>
              </w:tc>
              <w:tc>
                <w:tcPr>
                  <w:tcW w:w="782" w:type="pct"/>
                  <w:noWrap w:val="0"/>
                  <w:vAlign w:val="center"/>
                </w:tcPr>
                <w:p>
                  <w:pPr>
                    <w:pStyle w:val="18"/>
                    <w:adjustRightInd w:val="0"/>
                    <w:snapToGrid w:val="0"/>
                    <w:spacing w:line="240" w:lineRule="auto"/>
                    <w:ind w:firstLine="0" w:firstLineChars="0"/>
                    <w:rPr>
                      <w:rFonts w:hint="eastAsia" w:ascii="宋体" w:hAnsi="宋体" w:eastAsia="宋体"/>
                      <w:sz w:val="21"/>
                      <w:szCs w:val="21"/>
                      <w:lang w:eastAsia="zh-CN"/>
                    </w:rPr>
                  </w:pPr>
                  <w:r>
                    <w:rPr>
                      <w:rFonts w:hint="eastAsia" w:hAnsi="宋体" w:eastAsia="宋体"/>
                      <w:sz w:val="21"/>
                      <w:szCs w:val="21"/>
                      <w:lang w:eastAsia="zh-CN"/>
                    </w:rPr>
                    <w:t>水污染整治及环境保护工程</w:t>
                  </w:r>
                </w:p>
              </w:tc>
              <w:tc>
                <w:tcPr>
                  <w:tcW w:w="383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包括农业污染防治298.03亩，流域垃圾整治32000.00㎡，清运弃土18750.50m³，排水口截污改造19个，截水沟11.82km，自动监测系统19套，</w:t>
                  </w:r>
                  <w:r>
                    <w:rPr>
                      <w:rFonts w:hint="default" w:ascii="Times New Roman" w:hAnsi="Times New Roman" w:eastAsia="宋体" w:cs="Times New Roman"/>
                      <w:sz w:val="21"/>
                      <w:szCs w:val="21"/>
                      <w:lang w:eastAsia="zh-CN"/>
                    </w:rPr>
                    <w:t>完善水环境监控体系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420"/>
                    <w:rPr>
                      <w:rFonts w:eastAsia="宋体"/>
                      <w:sz w:val="21"/>
                      <w:szCs w:val="24"/>
                    </w:rPr>
                  </w:pPr>
                </w:p>
              </w:tc>
              <w:tc>
                <w:tcPr>
                  <w:tcW w:w="782" w:type="pct"/>
                  <w:noWrap w:val="0"/>
                  <w:vAlign w:val="center"/>
                </w:tcPr>
                <w:p>
                  <w:pPr>
                    <w:pStyle w:val="18"/>
                    <w:adjustRightInd w:val="0"/>
                    <w:snapToGrid w:val="0"/>
                    <w:spacing w:line="240" w:lineRule="auto"/>
                    <w:ind w:firstLine="0" w:firstLineChars="0"/>
                    <w:rPr>
                      <w:rFonts w:hint="eastAsia" w:hAnsi="宋体" w:eastAsia="宋体"/>
                      <w:sz w:val="21"/>
                      <w:szCs w:val="21"/>
                      <w:lang w:eastAsia="zh-CN"/>
                    </w:rPr>
                  </w:pPr>
                  <w:r>
                    <w:rPr>
                      <w:rFonts w:hint="eastAsia" w:hAnsi="宋体" w:eastAsia="宋体"/>
                      <w:sz w:val="21"/>
                      <w:szCs w:val="21"/>
                      <w:lang w:eastAsia="zh-CN"/>
                    </w:rPr>
                    <w:t>生态修复工程</w:t>
                  </w:r>
                </w:p>
              </w:tc>
              <w:tc>
                <w:tcPr>
                  <w:tcW w:w="383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包括生态堤岸修复94789.59㎡，水土流失治理59191.75㎡，</w:t>
                  </w:r>
                  <w:r>
                    <w:rPr>
                      <w:rFonts w:hint="default" w:ascii="Times New Roman" w:hAnsi="Times New Roman" w:eastAsia="宋体" w:cs="Times New Roman"/>
                      <w:sz w:val="21"/>
                      <w:szCs w:val="21"/>
                      <w:lang w:eastAsia="zh-CN"/>
                    </w:rPr>
                    <w:t>对</w:t>
                  </w:r>
                  <w:r>
                    <w:rPr>
                      <w:rFonts w:hint="default" w:ascii="Times New Roman" w:hAnsi="Times New Roman" w:eastAsia="宋体" w:cs="Times New Roman"/>
                      <w:sz w:val="21"/>
                      <w:szCs w:val="21"/>
                      <w:lang w:val="en-US" w:eastAsia="zh-CN"/>
                    </w:rPr>
                    <w:t>51</w:t>
                  </w:r>
                  <w:r>
                    <w:rPr>
                      <w:rFonts w:hint="default" w:ascii="Times New Roman" w:hAnsi="Times New Roman" w:eastAsia="宋体" w:cs="Times New Roman"/>
                      <w:sz w:val="21"/>
                      <w:szCs w:val="21"/>
                      <w:lang w:eastAsia="zh-CN"/>
                    </w:rPr>
                    <w:t>公顷的湿地进行植物群落恢复及栖息地生境营造；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restart"/>
                  <w:noWrap w:val="0"/>
                  <w:vAlign w:val="center"/>
                </w:tcPr>
                <w:p>
                  <w:pPr>
                    <w:pStyle w:val="18"/>
                    <w:adjustRightInd w:val="0"/>
                    <w:snapToGrid w:val="0"/>
                    <w:spacing w:line="240" w:lineRule="atLeast"/>
                    <w:ind w:firstLine="0" w:firstLineChars="0"/>
                    <w:rPr>
                      <w:rFonts w:eastAsia="宋体"/>
                      <w:sz w:val="21"/>
                      <w:szCs w:val="24"/>
                    </w:rPr>
                  </w:pPr>
                  <w:r>
                    <w:rPr>
                      <w:rFonts w:eastAsia="宋体"/>
                      <w:sz w:val="21"/>
                      <w:szCs w:val="24"/>
                    </w:rPr>
                    <w:t>配套工程</w:t>
                  </w:r>
                </w:p>
              </w:tc>
              <w:tc>
                <w:tcPr>
                  <w:tcW w:w="782" w:type="pct"/>
                  <w:noWrap w:val="0"/>
                  <w:vAlign w:val="center"/>
                </w:tcPr>
                <w:p>
                  <w:pPr>
                    <w:spacing w:line="240" w:lineRule="auto"/>
                    <w:ind w:firstLine="0" w:firstLineChars="0"/>
                    <w:jc w:val="center"/>
                    <w:rPr>
                      <w:sz w:val="21"/>
                      <w:szCs w:val="24"/>
                    </w:rPr>
                  </w:pPr>
                  <w:r>
                    <w:rPr>
                      <w:rFonts w:hint="eastAsia"/>
                      <w:sz w:val="21"/>
                      <w:szCs w:val="24"/>
                      <w:lang w:eastAsia="zh-CN"/>
                    </w:rPr>
                    <w:t>防洪</w:t>
                  </w:r>
                  <w:r>
                    <w:rPr>
                      <w:sz w:val="21"/>
                      <w:szCs w:val="24"/>
                    </w:rPr>
                    <w:t>道路</w:t>
                  </w:r>
                </w:p>
              </w:tc>
              <w:tc>
                <w:tcPr>
                  <w:tcW w:w="383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地面进行硬化，长度</w:t>
                  </w:r>
                  <w:r>
                    <w:rPr>
                      <w:rFonts w:hint="default" w:ascii="Times New Roman" w:hAnsi="Times New Roman" w:eastAsia="宋体" w:cs="Times New Roman"/>
                      <w:sz w:val="21"/>
                      <w:szCs w:val="21"/>
                      <w:lang w:val="en-US" w:eastAsia="zh-CN"/>
                    </w:rPr>
                    <w:t>38.58km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420"/>
                    <w:rPr>
                      <w:rFonts w:eastAsia="宋体"/>
                      <w:sz w:val="21"/>
                      <w:szCs w:val="24"/>
                    </w:rPr>
                  </w:pPr>
                </w:p>
              </w:tc>
              <w:tc>
                <w:tcPr>
                  <w:tcW w:w="782" w:type="pct"/>
                  <w:noWrap w:val="0"/>
                  <w:vAlign w:val="center"/>
                </w:tcPr>
                <w:p>
                  <w:pPr>
                    <w:pStyle w:val="18"/>
                    <w:adjustRightInd w:val="0"/>
                    <w:snapToGrid w:val="0"/>
                    <w:spacing w:line="240" w:lineRule="atLeast"/>
                    <w:ind w:firstLine="0" w:firstLineChars="0"/>
                    <w:rPr>
                      <w:rFonts w:eastAsia="宋体"/>
                      <w:sz w:val="21"/>
                      <w:szCs w:val="24"/>
                    </w:rPr>
                  </w:pPr>
                  <w:r>
                    <w:rPr>
                      <w:rFonts w:eastAsia="宋体"/>
                      <w:sz w:val="21"/>
                      <w:szCs w:val="24"/>
                    </w:rPr>
                    <w:t>管理设施</w:t>
                  </w:r>
                </w:p>
              </w:tc>
              <w:tc>
                <w:tcPr>
                  <w:tcW w:w="383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eastAsia="宋体"/>
                      <w:sz w:val="21"/>
                      <w:szCs w:val="24"/>
                    </w:rPr>
                  </w:pPr>
                  <w:r>
                    <w:rPr>
                      <w:rFonts w:eastAsia="宋体"/>
                      <w:sz w:val="21"/>
                      <w:szCs w:val="24"/>
                    </w:rPr>
                    <w:t>堤防管理工程，主要为管理设施的设置，主要包括里程碑、栏车卡等。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restart"/>
                  <w:noWrap w:val="0"/>
                  <w:vAlign w:val="center"/>
                </w:tcPr>
                <w:p>
                  <w:pPr>
                    <w:pStyle w:val="18"/>
                    <w:adjustRightInd w:val="0"/>
                    <w:snapToGrid w:val="0"/>
                    <w:spacing w:line="240" w:lineRule="atLeast"/>
                    <w:ind w:firstLine="0" w:firstLineChars="0"/>
                    <w:rPr>
                      <w:rFonts w:eastAsia="宋体"/>
                      <w:sz w:val="21"/>
                      <w:szCs w:val="24"/>
                      <w:u w:val="single"/>
                    </w:rPr>
                  </w:pPr>
                  <w:r>
                    <w:rPr>
                      <w:rFonts w:eastAsia="宋体"/>
                      <w:sz w:val="21"/>
                      <w:szCs w:val="24"/>
                      <w:u w:val="single"/>
                    </w:rPr>
                    <w:t>临时工程</w:t>
                  </w:r>
                </w:p>
              </w:tc>
              <w:tc>
                <w:tcPr>
                  <w:tcW w:w="782" w:type="pct"/>
                  <w:noWrap w:val="0"/>
                  <w:vAlign w:val="center"/>
                </w:tcPr>
                <w:p>
                  <w:pPr>
                    <w:pStyle w:val="18"/>
                    <w:adjustRightInd w:val="0"/>
                    <w:snapToGrid w:val="0"/>
                    <w:spacing w:line="240" w:lineRule="atLeast"/>
                    <w:ind w:firstLine="0" w:firstLineChars="0"/>
                    <w:rPr>
                      <w:rFonts w:hint="eastAsia" w:eastAsia="宋体"/>
                      <w:sz w:val="21"/>
                      <w:szCs w:val="24"/>
                      <w:u w:val="single"/>
                      <w:lang w:eastAsia="zh-CN"/>
                    </w:rPr>
                  </w:pPr>
                  <w:r>
                    <w:rPr>
                      <w:rFonts w:hint="eastAsia" w:eastAsia="宋体"/>
                      <w:sz w:val="21"/>
                      <w:szCs w:val="24"/>
                      <w:u w:val="single"/>
                      <w:lang w:eastAsia="zh-CN"/>
                    </w:rPr>
                    <w:t>机械停放场所及修理房</w:t>
                  </w:r>
                </w:p>
              </w:tc>
              <w:tc>
                <w:tcPr>
                  <w:tcW w:w="383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eastAsia="宋体"/>
                      <w:sz w:val="21"/>
                      <w:szCs w:val="24"/>
                      <w:u w:val="single"/>
                    </w:rPr>
                  </w:pPr>
                  <w:r>
                    <w:rPr>
                      <w:rFonts w:hint="eastAsia" w:eastAsia="宋体"/>
                      <w:sz w:val="21"/>
                      <w:szCs w:val="24"/>
                      <w:u w:val="single"/>
                      <w:lang w:eastAsia="zh-CN"/>
                    </w:rPr>
                    <w:t>用于存放施工及维修所需工具，建筑面积</w:t>
                  </w:r>
                  <w:r>
                    <w:rPr>
                      <w:rFonts w:hint="eastAsia" w:eastAsia="宋体"/>
                      <w:sz w:val="21"/>
                      <w:szCs w:val="24"/>
                      <w:u w:val="single"/>
                      <w:lang w:val="en-US" w:eastAsia="zh-CN"/>
                    </w:rPr>
                    <w:t>20</w:t>
                  </w:r>
                  <w:r>
                    <w:rPr>
                      <w:rFonts w:hint="eastAsia" w:eastAsia="宋体"/>
                      <w:sz w:val="21"/>
                      <w:szCs w:val="24"/>
                      <w:u w:val="single"/>
                    </w:rPr>
                    <w:t>0</w:t>
                  </w:r>
                  <w:r>
                    <w:rPr>
                      <w:rFonts w:eastAsia="宋体"/>
                      <w:sz w:val="21"/>
                      <w:szCs w:val="24"/>
                      <w:u w:val="single"/>
                    </w:rPr>
                    <w:t>m</w:t>
                  </w:r>
                  <w:r>
                    <w:rPr>
                      <w:rFonts w:eastAsia="宋体"/>
                      <w:sz w:val="21"/>
                      <w:szCs w:val="24"/>
                      <w:u w:val="single"/>
                      <w:vertAlign w:val="superscript"/>
                    </w:rPr>
                    <w:t>2.</w:t>
                  </w:r>
                  <w:r>
                    <w:rPr>
                      <w:rFonts w:eastAsia="宋体"/>
                      <w:sz w:val="21"/>
                      <w:szCs w:val="24"/>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0" w:firstLineChars="0"/>
                    <w:rPr>
                      <w:rFonts w:eastAsia="宋体"/>
                      <w:sz w:val="21"/>
                      <w:szCs w:val="24"/>
                      <w:u w:val="single"/>
                    </w:rPr>
                  </w:pPr>
                </w:p>
              </w:tc>
              <w:tc>
                <w:tcPr>
                  <w:tcW w:w="782" w:type="pct"/>
                  <w:noWrap w:val="0"/>
                  <w:vAlign w:val="center"/>
                </w:tcPr>
                <w:p>
                  <w:pPr>
                    <w:pStyle w:val="18"/>
                    <w:adjustRightInd w:val="0"/>
                    <w:snapToGrid w:val="0"/>
                    <w:spacing w:line="240" w:lineRule="atLeast"/>
                    <w:ind w:firstLine="0" w:firstLineChars="0"/>
                    <w:rPr>
                      <w:rFonts w:eastAsia="宋体"/>
                      <w:sz w:val="21"/>
                      <w:szCs w:val="24"/>
                      <w:u w:val="single"/>
                    </w:rPr>
                  </w:pPr>
                  <w:r>
                    <w:rPr>
                      <w:rFonts w:hint="eastAsia" w:eastAsia="宋体"/>
                      <w:sz w:val="21"/>
                      <w:szCs w:val="24"/>
                      <w:u w:val="single"/>
                    </w:rPr>
                    <w:t>办公生活用房</w:t>
                  </w:r>
                </w:p>
              </w:tc>
              <w:tc>
                <w:tcPr>
                  <w:tcW w:w="383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eastAsia="宋体"/>
                      <w:sz w:val="21"/>
                      <w:szCs w:val="24"/>
                      <w:u w:val="single"/>
                    </w:rPr>
                  </w:pPr>
                  <w:r>
                    <w:rPr>
                      <w:rFonts w:hint="eastAsia" w:eastAsia="宋体"/>
                      <w:sz w:val="21"/>
                      <w:szCs w:val="24"/>
                      <w:u w:val="single"/>
                      <w:lang w:eastAsia="zh-CN"/>
                    </w:rPr>
                    <w:t>本项目采用挖泥船工作，生活、生产均可在船上，如岸上有需要则采用简易工棚形式，</w:t>
                  </w:r>
                  <w:r>
                    <w:rPr>
                      <w:rFonts w:hint="eastAsia" w:eastAsia="宋体"/>
                      <w:sz w:val="21"/>
                      <w:szCs w:val="24"/>
                      <w:u w:val="single"/>
                    </w:rPr>
                    <w:t>建筑面积</w:t>
                  </w:r>
                  <w:r>
                    <w:rPr>
                      <w:rFonts w:hint="eastAsia" w:eastAsia="宋体"/>
                      <w:sz w:val="21"/>
                      <w:szCs w:val="24"/>
                      <w:u w:val="single"/>
                      <w:lang w:val="en-US" w:eastAsia="zh-CN"/>
                    </w:rPr>
                    <w:t>30</w:t>
                  </w:r>
                  <w:r>
                    <w:rPr>
                      <w:rFonts w:hint="eastAsia" w:eastAsia="宋体"/>
                      <w:sz w:val="21"/>
                      <w:szCs w:val="24"/>
                      <w:u w:val="single"/>
                    </w:rPr>
                    <w:t>0</w:t>
                  </w:r>
                  <w:r>
                    <w:rPr>
                      <w:rFonts w:eastAsia="宋体"/>
                      <w:sz w:val="21"/>
                      <w:szCs w:val="24"/>
                      <w:u w:val="single"/>
                    </w:rPr>
                    <w:t>m</w:t>
                  </w:r>
                  <w:r>
                    <w:rPr>
                      <w:rFonts w:eastAsia="宋体"/>
                      <w:sz w:val="21"/>
                      <w:szCs w:val="24"/>
                      <w:u w:val="single"/>
                      <w:vertAlign w:val="superscript"/>
                    </w:rPr>
                    <w:t>2</w:t>
                  </w:r>
                  <w:r>
                    <w:rPr>
                      <w:rFonts w:eastAsia="宋体"/>
                      <w:sz w:val="21"/>
                      <w:szCs w:val="24"/>
                      <w:u w:val="single"/>
                    </w:rPr>
                    <w:t>，</w:t>
                  </w:r>
                  <w:r>
                    <w:rPr>
                      <w:rFonts w:hint="eastAsia" w:eastAsia="宋体"/>
                      <w:sz w:val="21"/>
                      <w:szCs w:val="24"/>
                      <w:u w:val="single"/>
                    </w:rPr>
                    <w:t>租用周围居民用房</w:t>
                  </w:r>
                  <w:r>
                    <w:rPr>
                      <w:rFonts w:eastAsia="宋体"/>
                      <w:sz w:val="21"/>
                      <w:szCs w:val="24"/>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0" w:firstLineChars="0"/>
                    <w:rPr>
                      <w:rFonts w:eastAsia="宋体"/>
                      <w:sz w:val="21"/>
                      <w:szCs w:val="24"/>
                      <w:u w:val="single"/>
                    </w:rPr>
                  </w:pPr>
                </w:p>
              </w:tc>
              <w:tc>
                <w:tcPr>
                  <w:tcW w:w="782" w:type="pct"/>
                  <w:noWrap w:val="0"/>
                  <w:vAlign w:val="center"/>
                </w:tcPr>
                <w:p>
                  <w:pPr>
                    <w:pStyle w:val="18"/>
                    <w:adjustRightInd w:val="0"/>
                    <w:snapToGrid w:val="0"/>
                    <w:spacing w:line="240" w:lineRule="atLeast"/>
                    <w:ind w:firstLine="0" w:firstLineChars="0"/>
                    <w:rPr>
                      <w:rFonts w:eastAsia="宋体"/>
                      <w:sz w:val="21"/>
                      <w:szCs w:val="24"/>
                      <w:u w:val="single"/>
                    </w:rPr>
                  </w:pPr>
                  <w:r>
                    <w:rPr>
                      <w:rFonts w:eastAsia="宋体"/>
                      <w:sz w:val="21"/>
                      <w:szCs w:val="24"/>
                      <w:u w:val="single"/>
                    </w:rPr>
                    <w:t>弃渣场</w:t>
                  </w:r>
                </w:p>
              </w:tc>
              <w:tc>
                <w:tcPr>
                  <w:tcW w:w="383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eastAsia="宋体"/>
                      <w:sz w:val="21"/>
                      <w:szCs w:val="24"/>
                      <w:u w:val="single"/>
                      <w:lang w:val="en-US" w:eastAsia="zh-CN"/>
                    </w:rPr>
                  </w:pPr>
                  <w:r>
                    <w:rPr>
                      <w:rFonts w:hint="eastAsia" w:eastAsia="宋体"/>
                      <w:sz w:val="21"/>
                      <w:szCs w:val="24"/>
                      <w:u w:val="single"/>
                      <w:lang w:eastAsia="zh-CN"/>
                    </w:rPr>
                    <w:t>场地设置在施工区内的闭轩场地，每条河流设置</w:t>
                  </w:r>
                  <w:r>
                    <w:rPr>
                      <w:rFonts w:hint="eastAsia" w:eastAsia="宋体"/>
                      <w:sz w:val="21"/>
                      <w:szCs w:val="24"/>
                      <w:u w:val="single"/>
                      <w:lang w:val="en-US" w:eastAsia="zh-CN"/>
                    </w:rPr>
                    <w:t>1处弃渣场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0" w:firstLineChars="0"/>
                    <w:rPr>
                      <w:rFonts w:eastAsia="宋体"/>
                      <w:sz w:val="21"/>
                      <w:szCs w:val="24"/>
                      <w:u w:val="single"/>
                    </w:rPr>
                  </w:pPr>
                </w:p>
              </w:tc>
              <w:tc>
                <w:tcPr>
                  <w:tcW w:w="782" w:type="pct"/>
                  <w:noWrap w:val="0"/>
                  <w:vAlign w:val="center"/>
                </w:tcPr>
                <w:p>
                  <w:pPr>
                    <w:pStyle w:val="18"/>
                    <w:adjustRightInd w:val="0"/>
                    <w:snapToGrid w:val="0"/>
                    <w:spacing w:line="240" w:lineRule="atLeast"/>
                    <w:ind w:firstLine="0" w:firstLineChars="0"/>
                    <w:rPr>
                      <w:rFonts w:hint="eastAsia" w:eastAsia="宋体"/>
                      <w:sz w:val="21"/>
                      <w:szCs w:val="24"/>
                      <w:u w:val="single"/>
                      <w:lang w:eastAsia="zh-CN"/>
                    </w:rPr>
                  </w:pPr>
                  <w:r>
                    <w:rPr>
                      <w:rFonts w:hint="eastAsia" w:eastAsia="宋体"/>
                      <w:sz w:val="21"/>
                      <w:szCs w:val="24"/>
                      <w:u w:val="single"/>
                      <w:lang w:eastAsia="zh-CN"/>
                    </w:rPr>
                    <w:t>砂石堆场</w:t>
                  </w:r>
                </w:p>
              </w:tc>
              <w:tc>
                <w:tcPr>
                  <w:tcW w:w="383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eastAsia="宋体"/>
                      <w:sz w:val="21"/>
                      <w:szCs w:val="24"/>
                      <w:u w:val="single"/>
                      <w:lang w:val="en-US" w:eastAsia="zh-CN"/>
                    </w:rPr>
                  </w:pPr>
                  <w:r>
                    <w:rPr>
                      <w:rFonts w:hint="eastAsia" w:eastAsia="宋体"/>
                      <w:sz w:val="21"/>
                      <w:szCs w:val="24"/>
                      <w:u w:val="single"/>
                      <w:lang w:eastAsia="zh-CN"/>
                    </w:rPr>
                    <w:t>堆场均为临时堆场，涔水南支、余家河设置</w:t>
                  </w:r>
                  <w:r>
                    <w:rPr>
                      <w:rFonts w:hint="eastAsia" w:eastAsia="宋体"/>
                      <w:sz w:val="21"/>
                      <w:szCs w:val="24"/>
                      <w:u w:val="single"/>
                      <w:lang w:val="en-US" w:eastAsia="zh-CN"/>
                    </w:rPr>
                    <w:t>5处临时堆场；</w:t>
                  </w:r>
                  <w:r>
                    <w:rPr>
                      <w:rFonts w:hint="eastAsia" w:eastAsia="宋体"/>
                      <w:sz w:val="21"/>
                      <w:szCs w:val="24"/>
                      <w:u w:val="single"/>
                      <w:lang w:eastAsia="zh-CN"/>
                    </w:rPr>
                    <w:t>英溪河设置</w:t>
                  </w:r>
                  <w:r>
                    <w:rPr>
                      <w:rFonts w:hint="eastAsia" w:eastAsia="宋体"/>
                      <w:sz w:val="21"/>
                      <w:szCs w:val="24"/>
                      <w:u w:val="single"/>
                      <w:lang w:val="en-US" w:eastAsia="zh-CN"/>
                    </w:rPr>
                    <w:t>2处临时堆场，江溪桥设置2处临时堆场、滴水岩设置3处临时堆场</w:t>
                  </w:r>
                  <w:r>
                    <w:rPr>
                      <w:rFonts w:hint="eastAsia"/>
                      <w:sz w:val="21"/>
                      <w:szCs w:val="24"/>
                      <w:u w:val="single"/>
                      <w:lang w:val="en-US" w:eastAsia="zh-CN"/>
                    </w:rPr>
                    <w:t>，堆场均设置在河道附近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restart"/>
                  <w:noWrap w:val="0"/>
                  <w:vAlign w:val="center"/>
                </w:tcPr>
                <w:p>
                  <w:pPr>
                    <w:pStyle w:val="18"/>
                    <w:adjustRightInd w:val="0"/>
                    <w:snapToGrid w:val="0"/>
                    <w:spacing w:line="240" w:lineRule="atLeast"/>
                    <w:ind w:firstLine="0" w:firstLineChars="0"/>
                    <w:rPr>
                      <w:rFonts w:eastAsia="宋体"/>
                      <w:sz w:val="21"/>
                      <w:szCs w:val="24"/>
                    </w:rPr>
                  </w:pPr>
                  <w:r>
                    <w:rPr>
                      <w:rFonts w:eastAsia="宋体"/>
                      <w:sz w:val="21"/>
                      <w:szCs w:val="24"/>
                    </w:rPr>
                    <w:t>公用工程</w:t>
                  </w:r>
                </w:p>
              </w:tc>
              <w:tc>
                <w:tcPr>
                  <w:tcW w:w="782" w:type="pct"/>
                  <w:tcBorders>
                    <w:bottom w:val="single" w:color="auto" w:sz="6" w:space="0"/>
                  </w:tcBorders>
                  <w:noWrap w:val="0"/>
                  <w:vAlign w:val="center"/>
                </w:tcPr>
                <w:p>
                  <w:pPr>
                    <w:pStyle w:val="18"/>
                    <w:adjustRightInd w:val="0"/>
                    <w:snapToGrid w:val="0"/>
                    <w:spacing w:line="240" w:lineRule="atLeast"/>
                    <w:ind w:firstLine="0" w:firstLineChars="0"/>
                    <w:rPr>
                      <w:rFonts w:eastAsia="宋体"/>
                      <w:sz w:val="21"/>
                      <w:szCs w:val="24"/>
                    </w:rPr>
                  </w:pPr>
                  <w:r>
                    <w:rPr>
                      <w:rFonts w:eastAsia="宋体"/>
                      <w:sz w:val="21"/>
                      <w:szCs w:val="24"/>
                    </w:rPr>
                    <w:t>供水</w:t>
                  </w:r>
                </w:p>
              </w:tc>
              <w:tc>
                <w:tcPr>
                  <w:tcW w:w="3830" w:type="pct"/>
                  <w:tcBorders>
                    <w:bottom w:val="single" w:color="auto" w:sz="6" w:space="0"/>
                  </w:tcBorders>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eastAsia="宋体"/>
                      <w:color w:val="auto"/>
                      <w:sz w:val="21"/>
                      <w:szCs w:val="24"/>
                    </w:rPr>
                  </w:pPr>
                  <w:r>
                    <w:rPr>
                      <w:rFonts w:hint="eastAsia" w:ascii="宋体" w:eastAsia="宋体"/>
                      <w:color w:val="auto"/>
                      <w:sz w:val="21"/>
                      <w:szCs w:val="24"/>
                      <w:lang w:eastAsia="zh-CN"/>
                    </w:rPr>
                    <w:t>生产生活用水取用附近农村生活用水，从附近接至生产生活区。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0" w:firstLineChars="0"/>
                    <w:rPr>
                      <w:rFonts w:eastAsia="宋体"/>
                      <w:sz w:val="21"/>
                      <w:szCs w:val="24"/>
                    </w:rPr>
                  </w:pPr>
                </w:p>
              </w:tc>
              <w:tc>
                <w:tcPr>
                  <w:tcW w:w="782" w:type="pct"/>
                  <w:noWrap w:val="0"/>
                  <w:vAlign w:val="center"/>
                </w:tcPr>
                <w:p>
                  <w:pPr>
                    <w:pStyle w:val="18"/>
                    <w:adjustRightInd w:val="0"/>
                    <w:snapToGrid w:val="0"/>
                    <w:spacing w:line="240" w:lineRule="atLeast"/>
                    <w:ind w:firstLine="0" w:firstLineChars="0"/>
                    <w:rPr>
                      <w:rFonts w:hint="eastAsia" w:eastAsia="宋体"/>
                      <w:sz w:val="21"/>
                      <w:szCs w:val="24"/>
                    </w:rPr>
                  </w:pPr>
                  <w:r>
                    <w:rPr>
                      <w:rFonts w:hint="eastAsia" w:eastAsia="宋体"/>
                      <w:sz w:val="21"/>
                      <w:szCs w:val="24"/>
                    </w:rPr>
                    <w:t>排水</w:t>
                  </w:r>
                </w:p>
              </w:tc>
              <w:tc>
                <w:tcPr>
                  <w:tcW w:w="383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eastAsia="宋体"/>
                      <w:color w:val="auto"/>
                      <w:sz w:val="21"/>
                      <w:szCs w:val="24"/>
                      <w:lang w:eastAsia="zh-CN"/>
                    </w:rPr>
                  </w:pPr>
                  <w:r>
                    <w:rPr>
                      <w:rFonts w:hint="eastAsia" w:eastAsia="宋体"/>
                      <w:color w:val="auto"/>
                      <w:sz w:val="21"/>
                      <w:szCs w:val="24"/>
                    </w:rPr>
                    <w:t>本项目施工管理实施区设置卫生旱厕</w:t>
                  </w:r>
                  <w:r>
                    <w:rPr>
                      <w:rFonts w:hint="eastAsia" w:eastAsia="宋体"/>
                      <w:color w:val="auto"/>
                      <w:sz w:val="21"/>
                      <w:szCs w:val="24"/>
                      <w:lang w:eastAsia="zh-CN"/>
                    </w:rPr>
                    <w:t>收集后再统一处理</w:t>
                  </w:r>
                  <w:r>
                    <w:rPr>
                      <w:rFonts w:hint="eastAsia" w:eastAsia="宋体"/>
                      <w:color w:val="auto"/>
                      <w:sz w:val="21"/>
                      <w:szCs w:val="24"/>
                    </w:rPr>
                    <w:t>；施工废水经隔油沉淀后回用，不外排，</w:t>
                  </w:r>
                  <w:r>
                    <w:rPr>
                      <w:rFonts w:hint="eastAsia"/>
                      <w:color w:val="auto"/>
                      <w:sz w:val="21"/>
                      <w:szCs w:val="24"/>
                      <w:lang w:eastAsia="zh-CN"/>
                    </w:rPr>
                    <w:t>废油</w:t>
                  </w:r>
                  <w:r>
                    <w:rPr>
                      <w:rFonts w:hint="eastAsia" w:eastAsia="宋体"/>
                      <w:color w:val="auto"/>
                      <w:sz w:val="21"/>
                      <w:szCs w:val="24"/>
                    </w:rPr>
                    <w:t>通过油桶收集后，统一交由有资质单位进行处理，不外排。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0" w:firstLineChars="0"/>
                    <w:rPr>
                      <w:rFonts w:eastAsia="宋体"/>
                      <w:sz w:val="21"/>
                      <w:szCs w:val="24"/>
                    </w:rPr>
                  </w:pPr>
                </w:p>
              </w:tc>
              <w:tc>
                <w:tcPr>
                  <w:tcW w:w="782" w:type="pct"/>
                  <w:noWrap w:val="0"/>
                  <w:vAlign w:val="center"/>
                </w:tcPr>
                <w:p>
                  <w:pPr>
                    <w:pStyle w:val="18"/>
                    <w:adjustRightInd w:val="0"/>
                    <w:snapToGrid w:val="0"/>
                    <w:spacing w:line="240" w:lineRule="atLeast"/>
                    <w:ind w:firstLine="0" w:firstLineChars="0"/>
                    <w:rPr>
                      <w:rFonts w:eastAsia="宋体"/>
                      <w:sz w:val="21"/>
                      <w:szCs w:val="24"/>
                    </w:rPr>
                  </w:pPr>
                  <w:r>
                    <w:rPr>
                      <w:rFonts w:eastAsia="宋体"/>
                      <w:sz w:val="21"/>
                      <w:szCs w:val="24"/>
                    </w:rPr>
                    <w:t>供电</w:t>
                  </w:r>
                </w:p>
              </w:tc>
              <w:tc>
                <w:tcPr>
                  <w:tcW w:w="3830" w:type="pct"/>
                  <w:noWrap w:val="0"/>
                  <w:vAlign w:val="center"/>
                </w:tcPr>
                <w:p>
                  <w:pPr>
                    <w:pStyle w:val="18"/>
                    <w:adjustRightInd w:val="0"/>
                    <w:snapToGrid w:val="0"/>
                    <w:spacing w:line="240" w:lineRule="atLeast"/>
                    <w:ind w:firstLine="0" w:firstLineChars="0"/>
                    <w:jc w:val="both"/>
                    <w:rPr>
                      <w:rFonts w:hint="eastAsia" w:eastAsia="宋体"/>
                      <w:color w:val="auto"/>
                      <w:sz w:val="21"/>
                      <w:szCs w:val="24"/>
                      <w:lang w:eastAsia="zh-CN"/>
                    </w:rPr>
                  </w:pPr>
                  <w:r>
                    <w:rPr>
                      <w:rFonts w:hint="eastAsia" w:eastAsia="宋体"/>
                      <w:color w:val="auto"/>
                      <w:sz w:val="21"/>
                      <w:szCs w:val="24"/>
                    </w:rPr>
                    <w:t>工程施工用电需要</w:t>
                  </w:r>
                  <w:r>
                    <w:rPr>
                      <w:rFonts w:hint="default" w:ascii="Times New Roman" w:hAnsi="Times New Roman" w:eastAsia="宋体" w:cs="Times New Roman"/>
                      <w:color w:val="auto"/>
                      <w:sz w:val="21"/>
                      <w:szCs w:val="24"/>
                    </w:rPr>
                    <w:t>架设10KV动力线路0.45Km,现场施工用电自低压侧引接动力线到生活区及坝区各施工工作面，分别在各辅助系统及生活区设置简易配电柜，并</w:t>
                  </w:r>
                  <w:r>
                    <w:rPr>
                      <w:rFonts w:hint="eastAsia" w:eastAsia="宋体"/>
                      <w:color w:val="auto"/>
                      <w:sz w:val="21"/>
                      <w:szCs w:val="24"/>
                    </w:rPr>
                    <w:t>根据安全用电要求，各配电柜都安装漏电保护器，并做到一机一闸一保护。并</w:t>
                  </w:r>
                  <w:r>
                    <w:rPr>
                      <w:rFonts w:hint="default" w:ascii="Times New Roman" w:hAnsi="Times New Roman" w:eastAsia="宋体" w:cs="Times New Roman"/>
                      <w:color w:val="auto"/>
                      <w:sz w:val="21"/>
                      <w:szCs w:val="24"/>
                    </w:rPr>
                    <w:t>设一台50kw的柴油发电机，以备停电时使用</w:t>
                  </w:r>
                  <w:r>
                    <w:rPr>
                      <w:rFonts w:hint="eastAsia" w:ascii="Times New Roman" w:cs="Times New Roman"/>
                      <w:color w:val="auto"/>
                      <w:sz w:val="21"/>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restart"/>
                  <w:noWrap w:val="0"/>
                  <w:vAlign w:val="center"/>
                </w:tcPr>
                <w:p>
                  <w:pPr>
                    <w:pStyle w:val="18"/>
                    <w:adjustRightInd w:val="0"/>
                    <w:snapToGrid w:val="0"/>
                    <w:spacing w:line="240" w:lineRule="atLeast"/>
                    <w:ind w:firstLine="0" w:firstLineChars="0"/>
                    <w:rPr>
                      <w:rFonts w:eastAsia="宋体"/>
                      <w:sz w:val="21"/>
                      <w:szCs w:val="24"/>
                    </w:rPr>
                  </w:pPr>
                  <w:r>
                    <w:rPr>
                      <w:rFonts w:eastAsia="宋体"/>
                      <w:sz w:val="21"/>
                      <w:szCs w:val="24"/>
                    </w:rPr>
                    <w:t>环保工</w:t>
                  </w:r>
                  <w:r>
                    <w:rPr>
                      <w:rFonts w:hint="eastAsia" w:eastAsia="宋体"/>
                      <w:sz w:val="21"/>
                      <w:szCs w:val="24"/>
                    </w:rPr>
                    <w:t>程</w:t>
                  </w:r>
                  <w:r>
                    <w:rPr>
                      <w:rFonts w:eastAsia="宋体"/>
                      <w:sz w:val="21"/>
                      <w:szCs w:val="24"/>
                    </w:rPr>
                    <w:cr/>
                  </w:r>
                </w:p>
              </w:tc>
              <w:tc>
                <w:tcPr>
                  <w:tcW w:w="782" w:type="pct"/>
                  <w:noWrap w:val="0"/>
                  <w:vAlign w:val="center"/>
                </w:tcPr>
                <w:p>
                  <w:pPr>
                    <w:pStyle w:val="18"/>
                    <w:adjustRightInd w:val="0"/>
                    <w:snapToGrid w:val="0"/>
                    <w:spacing w:line="240" w:lineRule="atLeast"/>
                    <w:ind w:firstLine="0" w:firstLineChars="0"/>
                    <w:rPr>
                      <w:rFonts w:hint="eastAsia" w:eastAsia="宋体"/>
                      <w:sz w:val="21"/>
                      <w:szCs w:val="24"/>
                    </w:rPr>
                  </w:pPr>
                  <w:r>
                    <w:rPr>
                      <w:rFonts w:hint="eastAsia" w:eastAsia="宋体"/>
                      <w:sz w:val="21"/>
                      <w:szCs w:val="24"/>
                    </w:rPr>
                    <w:t>废水治理</w:t>
                  </w:r>
                </w:p>
              </w:tc>
              <w:tc>
                <w:tcPr>
                  <w:tcW w:w="3830" w:type="pct"/>
                  <w:noWrap w:val="0"/>
                  <w:vAlign w:val="center"/>
                </w:tcPr>
                <w:p>
                  <w:pPr>
                    <w:pStyle w:val="18"/>
                    <w:adjustRightInd w:val="0"/>
                    <w:snapToGrid w:val="0"/>
                    <w:spacing w:line="240" w:lineRule="atLeast"/>
                    <w:ind w:firstLine="0" w:firstLineChars="0"/>
                    <w:jc w:val="both"/>
                    <w:rPr>
                      <w:rFonts w:eastAsia="宋体"/>
                      <w:color w:val="auto"/>
                      <w:sz w:val="21"/>
                      <w:szCs w:val="24"/>
                    </w:rPr>
                  </w:pPr>
                  <w:r>
                    <w:rPr>
                      <w:rFonts w:eastAsia="宋体"/>
                      <w:color w:val="auto"/>
                      <w:sz w:val="21"/>
                      <w:szCs w:val="21"/>
                    </w:rPr>
                    <w:t>施工期：</w:t>
                  </w:r>
                  <w:r>
                    <w:rPr>
                      <w:rFonts w:hint="eastAsia" w:eastAsia="宋体"/>
                      <w:color w:val="auto"/>
                      <w:sz w:val="21"/>
                      <w:szCs w:val="21"/>
                    </w:rPr>
                    <w:t>本工程</w:t>
                  </w:r>
                  <w:r>
                    <w:rPr>
                      <w:rFonts w:eastAsia="宋体"/>
                      <w:color w:val="auto"/>
                      <w:sz w:val="21"/>
                      <w:szCs w:val="21"/>
                    </w:rPr>
                    <w:t>设置</w:t>
                  </w:r>
                  <w:r>
                    <w:rPr>
                      <w:rFonts w:hint="eastAsia" w:eastAsia="宋体"/>
                      <w:color w:val="auto"/>
                      <w:sz w:val="21"/>
                      <w:szCs w:val="21"/>
                      <w:lang w:eastAsia="zh-CN"/>
                    </w:rPr>
                    <w:t>简易</w:t>
                  </w:r>
                  <w:r>
                    <w:rPr>
                      <w:rFonts w:eastAsia="宋体"/>
                      <w:color w:val="auto"/>
                      <w:sz w:val="21"/>
                      <w:szCs w:val="21"/>
                    </w:rPr>
                    <w:t>生活工棚，</w:t>
                  </w:r>
                  <w:r>
                    <w:rPr>
                      <w:rFonts w:hint="eastAsia" w:eastAsia="宋体"/>
                      <w:color w:val="auto"/>
                      <w:sz w:val="21"/>
                      <w:szCs w:val="21"/>
                    </w:rPr>
                    <w:t>生活</w:t>
                  </w:r>
                  <w:r>
                    <w:rPr>
                      <w:rFonts w:eastAsia="宋体"/>
                      <w:color w:val="auto"/>
                      <w:sz w:val="21"/>
                      <w:szCs w:val="21"/>
                    </w:rPr>
                    <w:t>污水</w:t>
                  </w:r>
                  <w:r>
                    <w:rPr>
                      <w:rFonts w:hint="eastAsia" w:eastAsia="宋体"/>
                      <w:color w:val="auto"/>
                      <w:sz w:val="21"/>
                      <w:szCs w:val="21"/>
                      <w:lang w:eastAsia="zh-CN"/>
                    </w:rPr>
                    <w:t>经旱厕收集后用于周边居民农灌</w:t>
                  </w:r>
                  <w:r>
                    <w:rPr>
                      <w:rFonts w:eastAsia="宋体"/>
                      <w:color w:val="auto"/>
                      <w:sz w:val="21"/>
                      <w:szCs w:val="21"/>
                    </w:rPr>
                    <w:t>；施工废水</w:t>
                  </w:r>
                  <w:r>
                    <w:rPr>
                      <w:rFonts w:hint="eastAsia" w:eastAsia="宋体"/>
                      <w:color w:val="auto"/>
                      <w:sz w:val="21"/>
                      <w:szCs w:val="21"/>
                      <w:lang w:eastAsia="zh-CN"/>
                    </w:rPr>
                    <w:t>、洗车废水及机械冲洗废水经</w:t>
                  </w:r>
                  <w:r>
                    <w:rPr>
                      <w:rFonts w:eastAsia="宋体"/>
                      <w:color w:val="auto"/>
                      <w:sz w:val="21"/>
                      <w:szCs w:val="21"/>
                    </w:rPr>
                    <w:t>建设临时隔油沉淀池处理后回用于洒水降尘</w:t>
                  </w:r>
                  <w:r>
                    <w:rPr>
                      <w:rFonts w:hint="eastAsia" w:eastAsia="宋体"/>
                      <w:color w:val="auto"/>
                      <w:sz w:val="21"/>
                      <w:szCs w:val="21"/>
                      <w:lang w:eastAsia="zh-CN"/>
                    </w:rPr>
                    <w:t>、车辆冲洗及建筑养护用水等</w:t>
                  </w:r>
                  <w:r>
                    <w:rPr>
                      <w:rFonts w:eastAsia="宋体"/>
                      <w:color w:val="auto"/>
                      <w:sz w:val="21"/>
                      <w:szCs w:val="21"/>
                    </w:rPr>
                    <w:t>，禁止直接外排</w:t>
                  </w:r>
                  <w:r>
                    <w:rPr>
                      <w:rFonts w:hint="eastAsia" w:eastAsia="宋体"/>
                      <w:color w:val="auto"/>
                      <w:sz w:val="21"/>
                      <w:szCs w:val="21"/>
                    </w:rPr>
                    <w:t>；隔油池的废油统一由油桶收集后，交由有资质单位进行处理，不外排。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0" w:firstLineChars="0"/>
                    <w:rPr>
                      <w:rFonts w:eastAsia="宋体"/>
                      <w:sz w:val="21"/>
                      <w:szCs w:val="24"/>
                    </w:rPr>
                  </w:pPr>
                </w:p>
              </w:tc>
              <w:tc>
                <w:tcPr>
                  <w:tcW w:w="782" w:type="pct"/>
                  <w:noWrap w:val="0"/>
                  <w:vAlign w:val="center"/>
                </w:tcPr>
                <w:p>
                  <w:pPr>
                    <w:pStyle w:val="18"/>
                    <w:adjustRightInd w:val="0"/>
                    <w:snapToGrid w:val="0"/>
                    <w:spacing w:line="240" w:lineRule="atLeast"/>
                    <w:ind w:firstLine="0" w:firstLineChars="0"/>
                    <w:rPr>
                      <w:rFonts w:hint="eastAsia" w:eastAsia="宋体"/>
                      <w:sz w:val="21"/>
                      <w:szCs w:val="24"/>
                    </w:rPr>
                  </w:pPr>
                  <w:r>
                    <w:rPr>
                      <w:rFonts w:hint="eastAsia" w:eastAsia="宋体"/>
                      <w:sz w:val="21"/>
                      <w:szCs w:val="24"/>
                    </w:rPr>
                    <w:t>废气治理</w:t>
                  </w:r>
                </w:p>
              </w:tc>
              <w:tc>
                <w:tcPr>
                  <w:tcW w:w="3830" w:type="pct"/>
                  <w:noWrap w:val="0"/>
                  <w:vAlign w:val="center"/>
                </w:tcPr>
                <w:p>
                  <w:pPr>
                    <w:pStyle w:val="19"/>
                    <w:spacing w:before="0" w:after="0"/>
                    <w:jc w:val="both"/>
                    <w:rPr>
                      <w:rFonts w:eastAsia="宋体"/>
                      <w:b w:val="0"/>
                      <w:sz w:val="21"/>
                    </w:rPr>
                  </w:pPr>
                  <w:r>
                    <w:rPr>
                      <w:rFonts w:eastAsia="宋体"/>
                      <w:b w:val="0"/>
                      <w:sz w:val="21"/>
                    </w:rPr>
                    <w:t>施工期：喷雾洒水，设置</w:t>
                  </w:r>
                  <w:r>
                    <w:rPr>
                      <w:rFonts w:hint="eastAsia" w:eastAsia="宋体"/>
                      <w:b w:val="0"/>
                      <w:sz w:val="21"/>
                    </w:rPr>
                    <w:t>冲</w:t>
                  </w:r>
                  <w:r>
                    <w:rPr>
                      <w:rFonts w:eastAsia="宋体"/>
                      <w:b w:val="0"/>
                      <w:sz w:val="21"/>
                    </w:rPr>
                    <w:t>洗车平台，</w:t>
                  </w:r>
                  <w:r>
                    <w:rPr>
                      <w:rFonts w:hint="eastAsia" w:eastAsia="宋体"/>
                      <w:b w:val="0"/>
                      <w:sz w:val="21"/>
                    </w:rPr>
                    <w:t>运输车辆进行覆盖，</w:t>
                  </w:r>
                  <w:r>
                    <w:rPr>
                      <w:rFonts w:eastAsia="宋体"/>
                      <w:b w:val="0"/>
                      <w:sz w:val="21"/>
                    </w:rPr>
                    <w:t>裸露面铺设抑尘网防治施工扬尘产生</w:t>
                  </w:r>
                  <w:r>
                    <w:rPr>
                      <w:rFonts w:hint="eastAsia" w:eastAsia="宋体"/>
                      <w:b w:val="0"/>
                      <w:sz w:val="21"/>
                    </w:rPr>
                    <w:t>；原料临时堆场覆盖或加湿，防止扬尘产生；避免大面积开挖填土方作业，对作业面进行洒水润湿。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0" w:firstLineChars="0"/>
                    <w:rPr>
                      <w:rFonts w:eastAsia="宋体"/>
                      <w:sz w:val="21"/>
                      <w:szCs w:val="24"/>
                    </w:rPr>
                  </w:pPr>
                </w:p>
              </w:tc>
              <w:tc>
                <w:tcPr>
                  <w:tcW w:w="782" w:type="pct"/>
                  <w:noWrap w:val="0"/>
                  <w:vAlign w:val="center"/>
                </w:tcPr>
                <w:p>
                  <w:pPr>
                    <w:pStyle w:val="18"/>
                    <w:adjustRightInd w:val="0"/>
                    <w:snapToGrid w:val="0"/>
                    <w:spacing w:line="240" w:lineRule="atLeast"/>
                    <w:ind w:firstLine="0" w:firstLineChars="0"/>
                    <w:rPr>
                      <w:rFonts w:hint="eastAsia" w:eastAsia="宋体"/>
                      <w:sz w:val="21"/>
                      <w:szCs w:val="24"/>
                    </w:rPr>
                  </w:pPr>
                  <w:r>
                    <w:rPr>
                      <w:rFonts w:hint="eastAsia" w:eastAsia="宋体"/>
                      <w:sz w:val="21"/>
                      <w:szCs w:val="24"/>
                    </w:rPr>
                    <w:t>噪声防治</w:t>
                  </w:r>
                </w:p>
              </w:tc>
              <w:tc>
                <w:tcPr>
                  <w:tcW w:w="3830" w:type="pct"/>
                  <w:noWrap w:val="0"/>
                  <w:vAlign w:val="center"/>
                </w:tcPr>
                <w:p>
                  <w:pPr>
                    <w:pStyle w:val="19"/>
                    <w:spacing w:before="0" w:after="0" w:line="360" w:lineRule="auto"/>
                    <w:jc w:val="both"/>
                    <w:rPr>
                      <w:rFonts w:eastAsia="宋体"/>
                      <w:b w:val="0"/>
                      <w:sz w:val="21"/>
                    </w:rPr>
                  </w:pPr>
                  <w:r>
                    <w:rPr>
                      <w:rFonts w:eastAsia="宋体"/>
                      <w:b w:val="0"/>
                      <w:sz w:val="21"/>
                    </w:rPr>
                    <w:t>施工期：设置临时屏障，避免集中使用大型动力设施。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0" w:firstLineChars="0"/>
                    <w:rPr>
                      <w:rFonts w:eastAsia="宋体"/>
                      <w:sz w:val="21"/>
                      <w:szCs w:val="24"/>
                    </w:rPr>
                  </w:pPr>
                </w:p>
              </w:tc>
              <w:tc>
                <w:tcPr>
                  <w:tcW w:w="782" w:type="pct"/>
                  <w:noWrap w:val="0"/>
                  <w:vAlign w:val="center"/>
                </w:tcPr>
                <w:p>
                  <w:pPr>
                    <w:pStyle w:val="18"/>
                    <w:adjustRightInd w:val="0"/>
                    <w:snapToGrid w:val="0"/>
                    <w:spacing w:line="240" w:lineRule="atLeast"/>
                    <w:ind w:firstLine="0" w:firstLineChars="0"/>
                    <w:rPr>
                      <w:rFonts w:eastAsia="宋体"/>
                      <w:sz w:val="21"/>
                      <w:szCs w:val="24"/>
                    </w:rPr>
                  </w:pPr>
                  <w:r>
                    <w:rPr>
                      <w:rFonts w:eastAsia="宋体"/>
                      <w:sz w:val="21"/>
                      <w:szCs w:val="24"/>
                    </w:rPr>
                    <w:t>固废</w:t>
                  </w:r>
                </w:p>
              </w:tc>
              <w:tc>
                <w:tcPr>
                  <w:tcW w:w="3830" w:type="pct"/>
                  <w:noWrap w:val="0"/>
                  <w:vAlign w:val="center"/>
                </w:tcPr>
                <w:p>
                  <w:pPr>
                    <w:pStyle w:val="18"/>
                    <w:adjustRightInd w:val="0"/>
                    <w:snapToGrid w:val="0"/>
                    <w:spacing w:line="240" w:lineRule="atLeast"/>
                    <w:ind w:firstLine="0" w:firstLineChars="0"/>
                    <w:jc w:val="both"/>
                    <w:rPr>
                      <w:rFonts w:eastAsia="宋体"/>
                      <w:sz w:val="21"/>
                      <w:szCs w:val="24"/>
                    </w:rPr>
                  </w:pPr>
                  <w:r>
                    <w:rPr>
                      <w:rFonts w:eastAsia="宋体"/>
                      <w:sz w:val="21"/>
                      <w:szCs w:val="21"/>
                    </w:rPr>
                    <w:t>施工期：施工过程中产生的建筑垃圾及土石方合理处理，</w:t>
                  </w:r>
                  <w:r>
                    <w:rPr>
                      <w:rFonts w:hint="eastAsia" w:eastAsia="宋体"/>
                      <w:sz w:val="21"/>
                      <w:szCs w:val="21"/>
                      <w:lang w:eastAsia="zh-CN"/>
                    </w:rPr>
                    <w:t>尽量回填于项目区内，多余的弃方和建筑垃圾交由渣土办调度外运，淤泥清理后回填于两岸的绿化带；</w:t>
                  </w:r>
                  <w:r>
                    <w:rPr>
                      <w:rFonts w:eastAsia="宋体"/>
                      <w:sz w:val="21"/>
                      <w:szCs w:val="21"/>
                    </w:rPr>
                    <w:t>施工人员垃圾集中分类收集，交由当地环卫部门处理；</w:t>
                  </w:r>
                  <w:r>
                    <w:rPr>
                      <w:rFonts w:eastAsia="宋体"/>
                      <w:sz w:val="21"/>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pPr>
                    <w:pStyle w:val="18"/>
                    <w:adjustRightInd w:val="0"/>
                    <w:snapToGrid w:val="0"/>
                    <w:spacing w:line="240" w:lineRule="atLeast"/>
                    <w:ind w:firstLine="0" w:firstLineChars="0"/>
                    <w:rPr>
                      <w:rFonts w:eastAsia="宋体"/>
                      <w:sz w:val="21"/>
                      <w:szCs w:val="24"/>
                    </w:rPr>
                  </w:pPr>
                </w:p>
              </w:tc>
              <w:tc>
                <w:tcPr>
                  <w:tcW w:w="782" w:type="pct"/>
                  <w:noWrap w:val="0"/>
                  <w:vAlign w:val="center"/>
                </w:tcPr>
                <w:p>
                  <w:pPr>
                    <w:pStyle w:val="18"/>
                    <w:adjustRightInd w:val="0"/>
                    <w:snapToGrid w:val="0"/>
                    <w:spacing w:line="240" w:lineRule="atLeast"/>
                    <w:ind w:firstLine="0" w:firstLineChars="0"/>
                    <w:rPr>
                      <w:rFonts w:eastAsia="宋体"/>
                      <w:sz w:val="21"/>
                      <w:szCs w:val="24"/>
                    </w:rPr>
                  </w:pPr>
                  <w:r>
                    <w:rPr>
                      <w:rFonts w:eastAsia="宋体"/>
                      <w:sz w:val="21"/>
                      <w:szCs w:val="24"/>
                    </w:rPr>
                    <w:t>生态环境</w:t>
                  </w:r>
                </w:p>
              </w:tc>
              <w:tc>
                <w:tcPr>
                  <w:tcW w:w="3830" w:type="pct"/>
                  <w:noWrap w:val="0"/>
                  <w:vAlign w:val="center"/>
                </w:tcPr>
                <w:p>
                  <w:pPr>
                    <w:pStyle w:val="19"/>
                    <w:spacing w:before="0" w:after="0"/>
                    <w:jc w:val="both"/>
                    <w:rPr>
                      <w:rFonts w:eastAsia="宋体"/>
                      <w:b w:val="0"/>
                      <w:sz w:val="21"/>
                    </w:rPr>
                  </w:pPr>
                  <w:r>
                    <w:rPr>
                      <w:rFonts w:eastAsia="宋体"/>
                      <w:b w:val="0"/>
                      <w:sz w:val="21"/>
                    </w:rPr>
                    <w:t>施工期：规范施工作业，尽量减少占地，减少水土流失，对表土进行保存，用于种植行道树。</w:t>
                  </w:r>
                </w:p>
                <w:p>
                  <w:pPr>
                    <w:pStyle w:val="18"/>
                    <w:adjustRightInd w:val="0"/>
                    <w:snapToGrid w:val="0"/>
                    <w:spacing w:line="240" w:lineRule="atLeast"/>
                    <w:ind w:firstLine="0" w:firstLineChars="0"/>
                    <w:jc w:val="both"/>
                    <w:rPr>
                      <w:rFonts w:eastAsia="宋体"/>
                      <w:sz w:val="21"/>
                      <w:szCs w:val="24"/>
                    </w:rPr>
                  </w:pPr>
                  <w:r>
                    <w:rPr>
                      <w:rFonts w:eastAsia="宋体"/>
                      <w:sz w:val="21"/>
                      <w:szCs w:val="24"/>
                    </w:rPr>
                    <w:t>营运期：河岸沿线绿化工程，种植绿植。</w:t>
                  </w:r>
                </w:p>
              </w:tc>
            </w:tr>
          </w:tbl>
          <w:p>
            <w:pPr>
              <w:spacing w:line="240" w:lineRule="auto"/>
              <w:ind w:firstLine="0" w:firstLineChars="0"/>
              <w:jc w:val="center"/>
              <w:rPr>
                <w:b/>
                <w:bCs/>
                <w:sz w:val="21"/>
                <w:szCs w:val="16"/>
              </w:rPr>
            </w:pPr>
          </w:p>
          <w:p>
            <w:pPr>
              <w:widowControl/>
              <w:spacing w:line="240" w:lineRule="auto"/>
              <w:jc w:val="center"/>
              <w:textAlignment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表</w:t>
            </w:r>
            <w:r>
              <w:rPr>
                <w:rFonts w:hint="eastAsia" w:ascii="宋体" w:hAnsi="宋体" w:eastAsia="宋体" w:cs="宋体"/>
                <w:b/>
                <w:bCs w:val="0"/>
                <w:kern w:val="0"/>
                <w:sz w:val="21"/>
                <w:szCs w:val="21"/>
                <w:lang w:val="en-US" w:eastAsia="zh-CN"/>
              </w:rPr>
              <w:t>2</w:t>
            </w:r>
            <w:r>
              <w:rPr>
                <w:rFonts w:hint="eastAsia" w:ascii="宋体" w:hAnsi="宋体" w:eastAsia="宋体" w:cs="宋体"/>
                <w:b/>
                <w:bCs w:val="0"/>
                <w:kern w:val="0"/>
                <w:sz w:val="21"/>
                <w:szCs w:val="21"/>
              </w:rPr>
              <w:t>-</w:t>
            </w:r>
            <w:r>
              <w:rPr>
                <w:rFonts w:hint="eastAsia" w:ascii="宋体" w:hAnsi="宋体" w:eastAsia="宋体" w:cs="宋体"/>
                <w:b/>
                <w:bCs w:val="0"/>
                <w:kern w:val="0"/>
                <w:sz w:val="21"/>
                <w:szCs w:val="21"/>
                <w:lang w:val="en-US" w:eastAsia="zh-CN"/>
              </w:rPr>
              <w:t>2</w:t>
            </w:r>
            <w:r>
              <w:rPr>
                <w:rFonts w:hint="eastAsia" w:ascii="宋体" w:hAnsi="宋体" w:eastAsia="宋体" w:cs="宋体"/>
                <w:b/>
                <w:bCs w:val="0"/>
                <w:kern w:val="0"/>
                <w:sz w:val="21"/>
                <w:szCs w:val="21"/>
              </w:rPr>
              <w:t xml:space="preserve"> </w:t>
            </w:r>
            <w:r>
              <w:rPr>
                <w:rFonts w:hint="eastAsia" w:ascii="宋体" w:hAnsi="宋体" w:eastAsia="宋体" w:cs="宋体"/>
                <w:b/>
                <w:bCs w:val="0"/>
                <w:kern w:val="0"/>
                <w:sz w:val="21"/>
                <w:szCs w:val="21"/>
                <w:lang w:val="en-US" w:eastAsia="zh-CN"/>
              </w:rPr>
              <w:t>项目涉及</w:t>
            </w:r>
            <w:r>
              <w:rPr>
                <w:rFonts w:hint="eastAsia" w:ascii="宋体" w:hAnsi="宋体" w:eastAsia="宋体" w:cs="宋体"/>
                <w:b/>
                <w:bCs w:val="0"/>
                <w:kern w:val="0"/>
                <w:sz w:val="21"/>
                <w:szCs w:val="21"/>
              </w:rPr>
              <w:t>河流治理长度</w:t>
            </w:r>
          </w:p>
          <w:tbl>
            <w:tblPr>
              <w:tblStyle w:val="12"/>
              <w:tblW w:w="4998" w:type="pct"/>
              <w:tblInd w:w="0" w:type="dxa"/>
              <w:tblLayout w:type="autofit"/>
              <w:tblCellMar>
                <w:top w:w="0" w:type="dxa"/>
                <w:left w:w="108" w:type="dxa"/>
                <w:bottom w:w="0" w:type="dxa"/>
                <w:right w:w="108" w:type="dxa"/>
              </w:tblCellMar>
            </w:tblPr>
            <w:tblGrid>
              <w:gridCol w:w="2213"/>
              <w:gridCol w:w="2952"/>
              <w:gridCol w:w="2996"/>
            </w:tblGrid>
            <w:tr>
              <w:tblPrEx>
                <w:tblCellMar>
                  <w:top w:w="0" w:type="dxa"/>
                  <w:left w:w="108" w:type="dxa"/>
                  <w:bottom w:w="0" w:type="dxa"/>
                  <w:right w:w="108" w:type="dxa"/>
                </w:tblCellMar>
              </w:tblPrEx>
              <w:trPr>
                <w:trHeight w:val="255" w:hRule="atLeast"/>
              </w:trPr>
              <w:tc>
                <w:tcPr>
                  <w:tcW w:w="1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河流</w:t>
                  </w:r>
                </w:p>
              </w:tc>
              <w:tc>
                <w:tcPr>
                  <w:tcW w:w="1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r>
                    <w:rPr>
                      <w:rFonts w:hint="default" w:ascii="Times New Roman" w:hAnsi="Times New Roman" w:eastAsia="宋体" w:cs="Times New Roman"/>
                      <w:b/>
                      <w:bCs/>
                      <w:i w:val="0"/>
                      <w:iCs w:val="0"/>
                      <w:color w:val="000000"/>
                      <w:kern w:val="0"/>
                      <w:sz w:val="20"/>
                      <w:szCs w:val="20"/>
                      <w:u w:val="none"/>
                      <w:lang w:val="en-US" w:eastAsia="zh-CN" w:bidi="ar"/>
                    </w:rPr>
                    <w:t>/km</w:t>
                  </w:r>
                </w:p>
              </w:tc>
            </w:tr>
            <w:tr>
              <w:tblPrEx>
                <w:tblCellMar>
                  <w:top w:w="0" w:type="dxa"/>
                  <w:left w:w="108" w:type="dxa"/>
                  <w:bottom w:w="0" w:type="dxa"/>
                  <w:right w:w="108" w:type="dxa"/>
                </w:tblCellMar>
              </w:tblPrEx>
              <w:trPr>
                <w:trHeight w:val="255" w:hRule="atLeast"/>
              </w:trPr>
              <w:tc>
                <w:tcPr>
                  <w:tcW w:w="1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余家河</w:t>
                  </w:r>
                </w:p>
              </w:tc>
              <w:tc>
                <w:tcPr>
                  <w:tcW w:w="1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25.90 </w:t>
                  </w:r>
                </w:p>
              </w:tc>
            </w:tr>
            <w:tr>
              <w:tblPrEx>
                <w:tblCellMar>
                  <w:top w:w="0" w:type="dxa"/>
                  <w:left w:w="108" w:type="dxa"/>
                  <w:bottom w:w="0" w:type="dxa"/>
                  <w:right w:w="108" w:type="dxa"/>
                </w:tblCellMar>
              </w:tblPrEx>
              <w:trPr>
                <w:trHeight w:val="255" w:hRule="atLeast"/>
              </w:trPr>
              <w:tc>
                <w:tcPr>
                  <w:tcW w:w="1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英溪河</w:t>
                  </w:r>
                </w:p>
              </w:tc>
              <w:tc>
                <w:tcPr>
                  <w:tcW w:w="1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3.31 </w:t>
                  </w:r>
                </w:p>
              </w:tc>
            </w:tr>
            <w:tr>
              <w:tblPrEx>
                <w:tblCellMar>
                  <w:top w:w="0" w:type="dxa"/>
                  <w:left w:w="108" w:type="dxa"/>
                  <w:bottom w:w="0" w:type="dxa"/>
                  <w:right w:w="108" w:type="dxa"/>
                </w:tblCellMar>
              </w:tblPrEx>
              <w:trPr>
                <w:trHeight w:val="255" w:hRule="atLeast"/>
              </w:trPr>
              <w:tc>
                <w:tcPr>
                  <w:tcW w:w="1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8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江溪桥</w:t>
                  </w:r>
                </w:p>
              </w:tc>
              <w:tc>
                <w:tcPr>
                  <w:tcW w:w="1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17.83 </w:t>
                  </w:r>
                </w:p>
              </w:tc>
            </w:tr>
            <w:tr>
              <w:tblPrEx>
                <w:tblCellMar>
                  <w:top w:w="0" w:type="dxa"/>
                  <w:left w:w="108" w:type="dxa"/>
                  <w:bottom w:w="0" w:type="dxa"/>
                  <w:right w:w="108" w:type="dxa"/>
                </w:tblCellMar>
              </w:tblPrEx>
              <w:trPr>
                <w:trHeight w:val="255" w:hRule="atLeast"/>
              </w:trPr>
              <w:tc>
                <w:tcPr>
                  <w:tcW w:w="1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8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涔水南支</w:t>
                  </w:r>
                </w:p>
              </w:tc>
              <w:tc>
                <w:tcPr>
                  <w:tcW w:w="1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24.34 </w:t>
                  </w:r>
                </w:p>
              </w:tc>
            </w:tr>
            <w:tr>
              <w:tblPrEx>
                <w:tblCellMar>
                  <w:top w:w="0" w:type="dxa"/>
                  <w:left w:w="108" w:type="dxa"/>
                  <w:bottom w:w="0" w:type="dxa"/>
                  <w:right w:w="108" w:type="dxa"/>
                </w:tblCellMar>
              </w:tblPrEx>
              <w:trPr>
                <w:trHeight w:val="255" w:hRule="atLeast"/>
              </w:trPr>
              <w:tc>
                <w:tcPr>
                  <w:tcW w:w="1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8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滴水岩</w:t>
                  </w:r>
                </w:p>
              </w:tc>
              <w:tc>
                <w:tcPr>
                  <w:tcW w:w="1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11.42 </w:t>
                  </w:r>
                </w:p>
              </w:tc>
            </w:tr>
            <w:tr>
              <w:tblPrEx>
                <w:tblCellMar>
                  <w:top w:w="0" w:type="dxa"/>
                  <w:left w:w="108" w:type="dxa"/>
                  <w:bottom w:w="0" w:type="dxa"/>
                  <w:right w:w="108" w:type="dxa"/>
                </w:tblCellMar>
              </w:tblPrEx>
              <w:trPr>
                <w:trHeight w:val="255" w:hRule="atLeast"/>
              </w:trPr>
              <w:tc>
                <w:tcPr>
                  <w:tcW w:w="3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82.79 </w:t>
                  </w:r>
                </w:p>
              </w:tc>
            </w:tr>
          </w:tbl>
          <w:p>
            <w:pPr>
              <w:spacing w:line="240" w:lineRule="auto"/>
              <w:ind w:firstLine="0" w:firstLineChars="0"/>
              <w:jc w:val="both"/>
              <w:rPr>
                <w:rFonts w:hint="eastAsia"/>
                <w:b/>
                <w:bCs/>
                <w:sz w:val="21"/>
                <w:szCs w:val="16"/>
                <w:lang w:eastAsia="zh-CN"/>
              </w:rPr>
            </w:pPr>
          </w:p>
          <w:p>
            <w:pPr>
              <w:spacing w:line="240" w:lineRule="auto"/>
              <w:ind w:firstLine="0" w:firstLineChars="0"/>
              <w:jc w:val="center"/>
              <w:rPr>
                <w:rFonts w:hint="default" w:eastAsia="宋体"/>
                <w:b/>
                <w:bCs/>
                <w:sz w:val="21"/>
                <w:szCs w:val="16"/>
                <w:lang w:val="en-US" w:eastAsia="zh-CN"/>
              </w:rPr>
            </w:pPr>
            <w:r>
              <w:rPr>
                <w:rFonts w:hint="eastAsia"/>
                <w:b/>
                <w:bCs/>
                <w:sz w:val="21"/>
                <w:szCs w:val="16"/>
                <w:lang w:eastAsia="zh-CN"/>
              </w:rPr>
              <w:t>表</w:t>
            </w:r>
            <w:r>
              <w:rPr>
                <w:rFonts w:hint="eastAsia"/>
                <w:b/>
                <w:bCs/>
                <w:sz w:val="21"/>
                <w:szCs w:val="16"/>
                <w:lang w:val="en-US" w:eastAsia="zh-CN"/>
              </w:rPr>
              <w:t>2-3 技术经济指标一览表</w:t>
            </w:r>
          </w:p>
          <w:tbl>
            <w:tblPr>
              <w:tblStyle w:val="12"/>
              <w:tblW w:w="4998" w:type="pct"/>
              <w:tblInd w:w="0" w:type="dxa"/>
              <w:tblLayout w:type="autofit"/>
              <w:tblCellMar>
                <w:top w:w="0" w:type="dxa"/>
                <w:left w:w="108" w:type="dxa"/>
                <w:bottom w:w="0" w:type="dxa"/>
                <w:right w:w="108" w:type="dxa"/>
              </w:tblCellMar>
            </w:tblPr>
            <w:tblGrid>
              <w:gridCol w:w="956"/>
              <w:gridCol w:w="2465"/>
              <w:gridCol w:w="850"/>
              <w:gridCol w:w="1183"/>
              <w:gridCol w:w="2707"/>
            </w:tblGrid>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1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项目名称</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数量</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备   </w:t>
                  </w:r>
                  <w:r>
                    <w:rPr>
                      <w:rStyle w:val="20"/>
                      <w:rFonts w:hint="default" w:ascii="Times New Roman" w:hAnsi="Times New Roman" w:cs="Times New Roman"/>
                      <w:lang w:val="en-US" w:eastAsia="zh-CN" w:bidi="ar"/>
                    </w:rPr>
                    <w:t>注</w:t>
                  </w:r>
                </w:p>
              </w:tc>
            </w:tr>
            <w:tr>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主要技术指标</w:t>
                  </w:r>
                </w:p>
              </w:tc>
            </w:tr>
            <w:tr>
              <w:tblPrEx>
                <w:tblCellMar>
                  <w:top w:w="0" w:type="dxa"/>
                  <w:left w:w="108" w:type="dxa"/>
                  <w:bottom w:w="0" w:type="dxa"/>
                  <w:right w:w="108" w:type="dxa"/>
                </w:tblCellMar>
              </w:tblPrEx>
              <w:trPr>
                <w:trHeight w:val="300"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河道防洪疏浚</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防洪堤加固</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堤身加固</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123267.00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堤身防渗</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151930.00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堤基防渗</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104338.00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河岸护砌</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37501.00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仰斜式埋石混凝土护坡</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8185.00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埋石混凝土重力挡墙护砌</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11005.00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宾格笼挡墙护砌</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18311.00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清淤疏浚</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3151200.00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防汛道路</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38580.00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水污染整治及环境保护</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农业污染防治</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亩</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298.03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流域垃圾整治</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32000.00 </w:t>
                  </w:r>
                </w:p>
              </w:tc>
              <w:tc>
                <w:tcPr>
                  <w:tcW w:w="16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清运弃土</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m³</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18750.50 </w:t>
                  </w:r>
                </w:p>
              </w:tc>
              <w:tc>
                <w:tcPr>
                  <w:tcW w:w="16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排水口截污改造</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19.00 </w:t>
                  </w:r>
                </w:p>
              </w:tc>
              <w:tc>
                <w:tcPr>
                  <w:tcW w:w="16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截水沟</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km</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11.82 </w:t>
                  </w:r>
                </w:p>
              </w:tc>
              <w:tc>
                <w:tcPr>
                  <w:tcW w:w="16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自动监测系统</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w:t>
                  </w: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生态修复</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生态堤岸修复</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94789.59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水土流失治理</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59191.75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湿地植物群落恢复</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公顷</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5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15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栖息地生境营造</w:t>
                  </w:r>
                </w:p>
              </w:tc>
              <w:tc>
                <w:tcPr>
                  <w:tcW w:w="5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公顷</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51.00 </w:t>
                  </w:r>
                </w:p>
              </w:tc>
              <w:tc>
                <w:tcPr>
                  <w:tcW w:w="16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bl>
          <w:p>
            <w:pPr>
              <w:spacing w:line="240" w:lineRule="auto"/>
              <w:ind w:firstLine="0" w:firstLineChars="0"/>
              <w:jc w:val="center"/>
              <w:rPr>
                <w:b/>
                <w:bCs/>
                <w:sz w:val="21"/>
                <w:szCs w:val="16"/>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宋体" w:hAnsi="宋体" w:cs="宋体"/>
                <w:b/>
                <w:bCs/>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总平面及现场布置</w:t>
            </w:r>
          </w:p>
        </w:tc>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1、工程布局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eastAsia="zh-CN"/>
              </w:rPr>
            </w:pPr>
            <w:r>
              <w:rPr>
                <w:rFonts w:hint="default"/>
                <w:sz w:val="24"/>
                <w:szCs w:val="24"/>
                <w:lang w:eastAsia="zh-CN"/>
              </w:rPr>
              <w:t>本项目涉及五条内河治理，根据本项目总体平面布置，以防洪规划为基础，综合考虑现状地形地质条件、水流特征等，尽量满足各方面要求；河道治理导线路布置具有较强的可操作性，根据实测地形及断面资料，河道定线利用原有河槽，结合现状地形，减少了工程量，降低工程造价；护岸结构以安全为前提，兼顾了生态及景观，河槽与河床、河床与河堤、河堤与周围景观的和谐。同时，护岸坡面生长植物，增强生态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2、施工布置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eastAsia="zh-CN"/>
              </w:rPr>
            </w:pPr>
            <w:r>
              <w:rPr>
                <w:rFonts w:hint="default"/>
                <w:sz w:val="24"/>
                <w:szCs w:val="24"/>
                <w:lang w:val="en-US" w:eastAsia="zh-CN"/>
              </w:rPr>
              <w:t>（1）</w:t>
            </w:r>
            <w:r>
              <w:rPr>
                <w:rFonts w:hint="default"/>
                <w:sz w:val="24"/>
                <w:szCs w:val="24"/>
                <w:lang w:eastAsia="zh-CN"/>
              </w:rPr>
              <w:t>水电及通讯布置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生产生活用水取用附近农村生活用水，从附近接至生产生活区；该工程施工用电需要架设10KV动力线路0.45Km,现场施工用电自低压侧引接动力线到生活区及坝区各施工工作面，分别在各辅助系统及生活区设置简易配电柜，并根据安全用电要求，各配电柜都安装漏电保护器，并做到一机一闸一保护。并设一台50kw的柴油发电机，以备停电时使用；</w:t>
            </w:r>
          </w:p>
          <w:p>
            <w:pPr>
              <w:pStyle w:val="17"/>
              <w:rPr>
                <w:rFonts w:hint="default"/>
                <w:sz w:val="24"/>
                <w:szCs w:val="24"/>
                <w:lang w:val="en-US" w:eastAsia="zh-CN"/>
              </w:rPr>
            </w:pPr>
            <w:r>
              <w:rPr>
                <w:rFonts w:hint="default"/>
                <w:sz w:val="24"/>
                <w:szCs w:val="24"/>
                <w:lang w:val="en-US" w:eastAsia="zh-CN"/>
              </w:rPr>
              <w:t>项目部要求工作人员手机人手一部，便于场施工管理和指挥调度。</w:t>
            </w:r>
          </w:p>
          <w:p>
            <w:pPr>
              <w:pStyle w:val="17"/>
              <w:rPr>
                <w:rFonts w:hint="default"/>
                <w:sz w:val="24"/>
                <w:szCs w:val="24"/>
                <w:lang w:val="en-US" w:eastAsia="zh-CN"/>
              </w:rPr>
            </w:pPr>
            <w:r>
              <w:rPr>
                <w:rFonts w:hint="default"/>
                <w:sz w:val="24"/>
                <w:szCs w:val="24"/>
                <w:lang w:val="en-US" w:eastAsia="zh-CN"/>
              </w:rPr>
              <w:t>（2）场</w:t>
            </w:r>
            <w:r>
              <w:rPr>
                <w:rFonts w:hint="eastAsia"/>
                <w:sz w:val="24"/>
                <w:szCs w:val="24"/>
                <w:lang w:val="en-US" w:eastAsia="zh-CN"/>
              </w:rPr>
              <w:t>地</w:t>
            </w:r>
            <w:r>
              <w:rPr>
                <w:rFonts w:hint="default"/>
                <w:sz w:val="24"/>
                <w:szCs w:val="24"/>
                <w:lang w:val="en-US" w:eastAsia="zh-CN"/>
              </w:rPr>
              <w:t>施工道路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eastAsia="zh-CN"/>
              </w:rPr>
            </w:pPr>
            <w:r>
              <w:rPr>
                <w:rFonts w:hint="default"/>
                <w:sz w:val="24"/>
                <w:szCs w:val="24"/>
                <w:lang w:eastAsia="zh-CN"/>
              </w:rPr>
              <w:t>本标段对外交通方便，以满足施工要求，根据工程区地形条件，施工道路主要布置在堤身外侧，修长围泥子堤。</w:t>
            </w:r>
          </w:p>
          <w:p>
            <w:pPr>
              <w:pStyle w:val="17"/>
              <w:numPr>
                <w:ilvl w:val="0"/>
                <w:numId w:val="1"/>
              </w:numPr>
              <w:rPr>
                <w:rFonts w:hint="eastAsia"/>
                <w:sz w:val="24"/>
                <w:szCs w:val="24"/>
                <w:lang w:val="en-US" w:eastAsia="zh-CN"/>
              </w:rPr>
            </w:pPr>
            <w:r>
              <w:rPr>
                <w:rFonts w:hint="eastAsia"/>
                <w:sz w:val="24"/>
                <w:szCs w:val="24"/>
                <w:lang w:val="en-US" w:eastAsia="zh-CN"/>
              </w:rPr>
              <w:t>排泥区布置</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sz w:val="24"/>
                <w:szCs w:val="24"/>
                <w:lang w:val="en-US" w:eastAsia="zh-CN"/>
              </w:rPr>
            </w:pPr>
            <w:r>
              <w:rPr>
                <w:rFonts w:hint="eastAsia"/>
                <w:sz w:val="24"/>
                <w:szCs w:val="24"/>
                <w:lang w:val="en-US" w:eastAsia="zh-CN"/>
              </w:rPr>
              <w:t>弃土的利用遵循就近原则 ，优先考虑在堤防内坡增设压浸平台，加固堤防，对没有堤防的区域 ，运至周边堤脚进行堤防加固，当区域有堤防加固除险工程时，弃土可优先考虑与工程用土相结合，剩余弃土石有序堆放在沿河堆场；工程采用挖泥船吹填作业，需修建退水口，在吹填区围堰上设置溢流式退水口。退水口与挖泥船吹填管道出口处于两端。</w:t>
            </w:r>
          </w:p>
          <w:p>
            <w:pPr>
              <w:pStyle w:val="17"/>
              <w:keepNext w:val="0"/>
              <w:keepLines w:val="0"/>
              <w:pageBreakBefore w:val="0"/>
              <w:widowControl/>
              <w:numPr>
                <w:ilvl w:val="0"/>
                <w:numId w:val="1"/>
              </w:numPr>
              <w:kinsoku/>
              <w:wordWrap/>
              <w:overflowPunct/>
              <w:topLinePunct w:val="0"/>
              <w:autoSpaceDE/>
              <w:autoSpaceDN/>
              <w:bidi w:val="0"/>
              <w:adjustRightInd/>
              <w:snapToGrid w:val="0"/>
              <w:ind w:left="0" w:leftChars="0" w:firstLine="480" w:firstLineChars="200"/>
              <w:textAlignment w:val="auto"/>
              <w:rPr>
                <w:rFonts w:hint="eastAsia"/>
                <w:sz w:val="24"/>
                <w:szCs w:val="24"/>
                <w:lang w:val="en-US" w:eastAsia="zh-CN"/>
              </w:rPr>
            </w:pPr>
            <w:r>
              <w:rPr>
                <w:rFonts w:hint="eastAsia"/>
                <w:sz w:val="24"/>
                <w:szCs w:val="24"/>
                <w:lang w:val="en-US" w:eastAsia="zh-CN"/>
              </w:rPr>
              <w:t>施工交通</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jc w:val="both"/>
              <w:textAlignment w:val="auto"/>
              <w:rPr>
                <w:rFonts w:hint="eastAsia"/>
                <w:sz w:val="24"/>
                <w:szCs w:val="24"/>
                <w:lang w:val="en-US" w:eastAsia="zh-CN"/>
              </w:rPr>
            </w:pPr>
            <w:r>
              <w:rPr>
                <w:rFonts w:hint="eastAsia"/>
                <w:sz w:val="24"/>
                <w:szCs w:val="24"/>
                <w:lang w:val="en-US" w:eastAsia="zh-CN"/>
              </w:rPr>
              <w:t xml:space="preserve">工程所需器材和设备均通过陆运 抵到施工现场.对外交通运输主要为原油以及挖泥船的进场，挖泥船选择型号比较小，可通过陆运组装挖泥船，公路可利用现有公路、桥梁，无须另修对外运输公路。 </w:t>
            </w:r>
          </w:p>
          <w:p>
            <w:pPr>
              <w:pStyle w:val="17"/>
              <w:keepNext w:val="0"/>
              <w:keepLines w:val="0"/>
              <w:pageBreakBefore w:val="0"/>
              <w:widowControl/>
              <w:numPr>
                <w:ilvl w:val="0"/>
                <w:numId w:val="0"/>
              </w:numPr>
              <w:kinsoku/>
              <w:wordWrap/>
              <w:overflowPunct/>
              <w:topLinePunct w:val="0"/>
              <w:autoSpaceDE/>
              <w:autoSpaceDN/>
              <w:bidi w:val="0"/>
              <w:adjustRightInd/>
              <w:snapToGrid w:val="0"/>
              <w:ind w:leftChars="200"/>
              <w:textAlignment w:val="auto"/>
              <w:rPr>
                <w:rFonts w:hint="eastAsia"/>
                <w:sz w:val="24"/>
                <w:szCs w:val="24"/>
                <w:lang w:val="en-US" w:eastAsia="zh-CN"/>
              </w:rPr>
            </w:pPr>
            <w:r>
              <w:rPr>
                <w:rFonts w:hint="eastAsia"/>
                <w:sz w:val="24"/>
                <w:szCs w:val="24"/>
                <w:lang w:val="en-US" w:eastAsia="zh-CN"/>
              </w:rPr>
              <w:t>（5）施工仓库及生活设施</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sz w:val="24"/>
                <w:szCs w:val="24"/>
                <w:lang w:val="en-US" w:eastAsia="zh-CN"/>
              </w:rPr>
            </w:pPr>
            <w:r>
              <w:rPr>
                <w:rFonts w:hint="eastAsia"/>
                <w:sz w:val="24"/>
                <w:szCs w:val="24"/>
              </w:rPr>
              <w:t>挖泥船生活 、生产均可在船上 。岸 上不另设生产 、生活设施。对于水上机械来挖项目施工结合实际需要布置必要的生产生活设施 ，如机械停放场所 ，临时仓库、临时宿舍等 ，临建设施均可采用简易工棚形式</w:t>
            </w:r>
            <w:r>
              <w:rPr>
                <w:rFonts w:hint="eastAsia"/>
                <w:sz w:val="24"/>
                <w:szCs w:val="24"/>
                <w:lang w:eastAsia="zh-CN"/>
              </w:rPr>
              <w:t>。</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（6）堆场</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lang w:val="en-US" w:eastAsia="zh-CN"/>
              </w:rPr>
            </w:pPr>
            <w:r>
              <w:rPr>
                <w:rFonts w:hint="eastAsia"/>
                <w:sz w:val="24"/>
                <w:szCs w:val="24"/>
                <w:u w:val="single"/>
                <w:lang w:val="en-US" w:eastAsia="zh-CN"/>
              </w:rPr>
              <w:t>根据本项目平面设计图，涔水南支设置有五处堆场，分别设置在庹家屋厂（面积为5755m</w:t>
            </w:r>
            <w:r>
              <w:rPr>
                <w:rFonts w:hint="eastAsia"/>
                <w:sz w:val="24"/>
                <w:szCs w:val="24"/>
                <w:u w:val="single"/>
                <w:vertAlign w:val="superscript"/>
                <w:lang w:val="en-US" w:eastAsia="zh-CN"/>
              </w:rPr>
              <w:t>2</w:t>
            </w:r>
            <w:r>
              <w:rPr>
                <w:rFonts w:hint="eastAsia"/>
                <w:sz w:val="24"/>
                <w:szCs w:val="24"/>
                <w:u w:val="single"/>
                <w:lang w:val="en-US" w:eastAsia="zh-CN"/>
              </w:rPr>
              <w:t>）、英雄村（面积为6283m</w:t>
            </w:r>
            <w:r>
              <w:rPr>
                <w:rFonts w:hint="eastAsia"/>
                <w:sz w:val="24"/>
                <w:szCs w:val="24"/>
                <w:u w:val="single"/>
                <w:vertAlign w:val="superscript"/>
                <w:lang w:val="en-US" w:eastAsia="zh-CN"/>
              </w:rPr>
              <w:t>2</w:t>
            </w:r>
            <w:r>
              <w:rPr>
                <w:rFonts w:hint="eastAsia"/>
                <w:sz w:val="24"/>
                <w:szCs w:val="24"/>
                <w:u w:val="single"/>
                <w:lang w:val="en-US" w:eastAsia="zh-CN"/>
              </w:rPr>
              <w:t>）、杨家坊村（面积为65522m</w:t>
            </w:r>
            <w:r>
              <w:rPr>
                <w:rFonts w:hint="eastAsia"/>
                <w:sz w:val="24"/>
                <w:szCs w:val="24"/>
                <w:u w:val="single"/>
                <w:vertAlign w:val="superscript"/>
                <w:lang w:val="en-US" w:eastAsia="zh-CN"/>
              </w:rPr>
              <w:t>2</w:t>
            </w:r>
            <w:r>
              <w:rPr>
                <w:rFonts w:hint="eastAsia"/>
                <w:sz w:val="24"/>
                <w:szCs w:val="24"/>
                <w:u w:val="single"/>
                <w:lang w:val="en-US" w:eastAsia="zh-CN"/>
              </w:rPr>
              <w:t>）、汪家湾（面积为86777m</w:t>
            </w:r>
            <w:r>
              <w:rPr>
                <w:rFonts w:hint="eastAsia"/>
                <w:sz w:val="24"/>
                <w:szCs w:val="24"/>
                <w:u w:val="single"/>
                <w:vertAlign w:val="superscript"/>
                <w:lang w:val="en-US" w:eastAsia="zh-CN"/>
              </w:rPr>
              <w:t>2</w:t>
            </w:r>
            <w:r>
              <w:rPr>
                <w:rFonts w:hint="eastAsia"/>
                <w:sz w:val="24"/>
                <w:szCs w:val="24"/>
                <w:u w:val="single"/>
                <w:lang w:val="en-US" w:eastAsia="zh-CN"/>
              </w:rPr>
              <w:t>）、桐子岗村（面积为81028m</w:t>
            </w:r>
            <w:r>
              <w:rPr>
                <w:rFonts w:hint="eastAsia"/>
                <w:sz w:val="24"/>
                <w:szCs w:val="24"/>
                <w:u w:val="single"/>
                <w:vertAlign w:val="superscript"/>
                <w:lang w:val="en-US" w:eastAsia="zh-CN"/>
              </w:rPr>
              <w:t>2</w:t>
            </w:r>
            <w:r>
              <w:rPr>
                <w:rFonts w:hint="eastAsia"/>
                <w:sz w:val="24"/>
                <w:szCs w:val="24"/>
                <w:u w:val="single"/>
                <w:lang w:val="en-US" w:eastAsia="zh-CN"/>
              </w:rPr>
              <w:t>）；余家河设置有五处堆场，分别设置在薛家屋场（面积为42365m</w:t>
            </w:r>
            <w:r>
              <w:rPr>
                <w:rFonts w:hint="eastAsia"/>
                <w:sz w:val="24"/>
                <w:szCs w:val="24"/>
                <w:u w:val="single"/>
                <w:vertAlign w:val="baseline"/>
                <w:lang w:val="en-US" w:eastAsia="zh-CN"/>
              </w:rPr>
              <w:t>2</w:t>
            </w:r>
            <w:r>
              <w:rPr>
                <w:rFonts w:hint="eastAsia"/>
                <w:sz w:val="24"/>
                <w:szCs w:val="24"/>
                <w:u w:val="single"/>
                <w:lang w:val="en-US" w:eastAsia="zh-CN"/>
              </w:rPr>
              <w:t>）、彭家厂（面积为52098m</w:t>
            </w:r>
            <w:r>
              <w:rPr>
                <w:rFonts w:hint="eastAsia"/>
                <w:sz w:val="24"/>
                <w:szCs w:val="24"/>
                <w:u w:val="single"/>
                <w:vertAlign w:val="superscript"/>
                <w:lang w:val="en-US" w:eastAsia="zh-CN"/>
              </w:rPr>
              <w:t>2</w:t>
            </w:r>
            <w:r>
              <w:rPr>
                <w:rFonts w:hint="eastAsia"/>
                <w:sz w:val="24"/>
                <w:szCs w:val="24"/>
                <w:u w:val="single"/>
                <w:lang w:val="en-US" w:eastAsia="zh-CN"/>
              </w:rPr>
              <w:t>）、清明港（面积为22708m</w:t>
            </w:r>
            <w:r>
              <w:rPr>
                <w:rFonts w:hint="eastAsia"/>
                <w:sz w:val="24"/>
                <w:szCs w:val="24"/>
                <w:u w:val="single"/>
                <w:vertAlign w:val="superscript"/>
                <w:lang w:val="en-US" w:eastAsia="zh-CN"/>
              </w:rPr>
              <w:t>2</w:t>
            </w:r>
            <w:r>
              <w:rPr>
                <w:rFonts w:hint="eastAsia"/>
                <w:sz w:val="24"/>
                <w:szCs w:val="24"/>
                <w:u w:val="single"/>
                <w:lang w:val="en-US" w:eastAsia="zh-CN"/>
              </w:rPr>
              <w:t>）、新堰村（面积为26662m</w:t>
            </w:r>
            <w:r>
              <w:rPr>
                <w:rFonts w:hint="eastAsia"/>
                <w:sz w:val="24"/>
                <w:szCs w:val="24"/>
                <w:u w:val="single"/>
                <w:vertAlign w:val="superscript"/>
                <w:lang w:val="en-US" w:eastAsia="zh-CN"/>
              </w:rPr>
              <w:t>2</w:t>
            </w:r>
            <w:r>
              <w:rPr>
                <w:rFonts w:hint="eastAsia"/>
                <w:sz w:val="24"/>
                <w:szCs w:val="24"/>
                <w:u w:val="single"/>
                <w:lang w:val="en-US" w:eastAsia="zh-CN"/>
              </w:rPr>
              <w:t>）、薛家堰（面积为19043m</w:t>
            </w:r>
            <w:r>
              <w:rPr>
                <w:rFonts w:hint="eastAsia"/>
                <w:sz w:val="24"/>
                <w:szCs w:val="24"/>
                <w:u w:val="single"/>
                <w:vertAlign w:val="superscript"/>
                <w:lang w:val="en-US" w:eastAsia="zh-CN"/>
              </w:rPr>
              <w:t>2</w:t>
            </w:r>
            <w:r>
              <w:rPr>
                <w:rFonts w:hint="eastAsia"/>
                <w:sz w:val="24"/>
                <w:szCs w:val="24"/>
                <w:u w:val="single"/>
                <w:lang w:val="en-US" w:eastAsia="zh-CN"/>
              </w:rPr>
              <w:t>）；英溪河设置有两处堆场，分别设置在段家屋场（面积为20635m</w:t>
            </w:r>
            <w:r>
              <w:rPr>
                <w:rFonts w:hint="eastAsia"/>
                <w:sz w:val="24"/>
                <w:szCs w:val="24"/>
                <w:u w:val="single"/>
                <w:vertAlign w:val="superscript"/>
                <w:lang w:val="en-US" w:eastAsia="zh-CN"/>
              </w:rPr>
              <w:t>2</w:t>
            </w:r>
            <w:r>
              <w:rPr>
                <w:rFonts w:hint="eastAsia"/>
                <w:sz w:val="24"/>
                <w:szCs w:val="24"/>
                <w:u w:val="single"/>
                <w:lang w:val="en-US" w:eastAsia="zh-CN"/>
              </w:rPr>
              <w:t>）、山脚里（面积为36977m</w:t>
            </w:r>
            <w:r>
              <w:rPr>
                <w:rFonts w:hint="eastAsia"/>
                <w:sz w:val="24"/>
                <w:szCs w:val="24"/>
                <w:u w:val="single"/>
                <w:vertAlign w:val="superscript"/>
                <w:lang w:val="en-US" w:eastAsia="zh-CN"/>
              </w:rPr>
              <w:t>2</w:t>
            </w:r>
            <w:r>
              <w:rPr>
                <w:rFonts w:hint="eastAsia"/>
                <w:sz w:val="24"/>
                <w:szCs w:val="24"/>
                <w:u w:val="single"/>
                <w:lang w:val="en-US" w:eastAsia="zh-CN"/>
              </w:rPr>
              <w:t>）；江溪桥设置有三处堆场，分别设置在高农村（面积为15827m</w:t>
            </w:r>
            <w:r>
              <w:rPr>
                <w:rFonts w:hint="eastAsia"/>
                <w:sz w:val="24"/>
                <w:szCs w:val="24"/>
                <w:u w:val="single"/>
                <w:vertAlign w:val="superscript"/>
                <w:lang w:val="en-US" w:eastAsia="zh-CN"/>
              </w:rPr>
              <w:t>2</w:t>
            </w:r>
            <w:r>
              <w:rPr>
                <w:rFonts w:hint="eastAsia"/>
                <w:sz w:val="24"/>
                <w:szCs w:val="24"/>
                <w:u w:val="single"/>
                <w:lang w:val="en-US" w:eastAsia="zh-CN"/>
              </w:rPr>
              <w:t>）、同福桥村（面积为16695m</w:t>
            </w:r>
            <w:r>
              <w:rPr>
                <w:rFonts w:hint="eastAsia"/>
                <w:sz w:val="24"/>
                <w:szCs w:val="24"/>
                <w:u w:val="single"/>
                <w:vertAlign w:val="superscript"/>
                <w:lang w:val="en-US" w:eastAsia="zh-CN"/>
              </w:rPr>
              <w:t>2</w:t>
            </w:r>
            <w:r>
              <w:rPr>
                <w:rFonts w:hint="eastAsia"/>
                <w:sz w:val="24"/>
                <w:szCs w:val="24"/>
                <w:u w:val="single"/>
                <w:lang w:val="en-US" w:eastAsia="zh-CN"/>
              </w:rPr>
              <w:t>）、碾子台（面积为52893m</w:t>
            </w:r>
            <w:r>
              <w:rPr>
                <w:rFonts w:hint="eastAsia"/>
                <w:sz w:val="24"/>
                <w:szCs w:val="24"/>
                <w:u w:val="single"/>
                <w:vertAlign w:val="superscript"/>
                <w:lang w:val="en-US" w:eastAsia="zh-CN"/>
              </w:rPr>
              <w:t>2</w:t>
            </w:r>
            <w:r>
              <w:rPr>
                <w:rFonts w:hint="eastAsia"/>
                <w:sz w:val="24"/>
                <w:szCs w:val="24"/>
                <w:u w:val="single"/>
                <w:lang w:val="en-US" w:eastAsia="zh-CN"/>
              </w:rPr>
              <w:t>）；滴水岩设置有三处堆场，分别设置王家堰（面积为32222m</w:t>
            </w:r>
            <w:r>
              <w:rPr>
                <w:rFonts w:hint="eastAsia"/>
                <w:sz w:val="24"/>
                <w:szCs w:val="24"/>
                <w:u w:val="single"/>
                <w:vertAlign w:val="superscript"/>
                <w:lang w:val="en-US" w:eastAsia="zh-CN"/>
              </w:rPr>
              <w:t>2</w:t>
            </w:r>
            <w:r>
              <w:rPr>
                <w:rFonts w:hint="eastAsia"/>
                <w:sz w:val="24"/>
                <w:szCs w:val="24"/>
                <w:u w:val="single"/>
                <w:lang w:val="en-US" w:eastAsia="zh-CN"/>
              </w:rPr>
              <w:t>）、古月台（面积为25524m</w:t>
            </w:r>
            <w:r>
              <w:rPr>
                <w:rFonts w:hint="eastAsia"/>
                <w:sz w:val="24"/>
                <w:szCs w:val="24"/>
                <w:u w:val="single"/>
                <w:vertAlign w:val="superscript"/>
                <w:lang w:val="en-US" w:eastAsia="zh-CN"/>
              </w:rPr>
              <w:t>2</w:t>
            </w:r>
            <w:r>
              <w:rPr>
                <w:rFonts w:hint="eastAsia"/>
                <w:sz w:val="24"/>
                <w:szCs w:val="24"/>
                <w:u w:val="single"/>
                <w:lang w:val="en-US" w:eastAsia="zh-CN"/>
              </w:rPr>
              <w:t>）、皮家冲（面积为30908m</w:t>
            </w:r>
            <w:r>
              <w:rPr>
                <w:rFonts w:hint="eastAsia"/>
                <w:sz w:val="24"/>
                <w:szCs w:val="24"/>
                <w:u w:val="single"/>
                <w:vertAlign w:val="superscript"/>
                <w:lang w:val="en-US" w:eastAsia="zh-CN"/>
              </w:rPr>
              <w:t>2</w:t>
            </w:r>
            <w:r>
              <w:rPr>
                <w:rFonts w:hint="eastAsia"/>
                <w:sz w:val="24"/>
                <w:szCs w:val="24"/>
                <w:u w:val="single"/>
                <w:lang w:val="en-US" w:eastAsia="zh-CN"/>
              </w:rPr>
              <w:t>）。堆场位置及防汛道路位置见附图平面布置图。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施工方案</w:t>
            </w:r>
          </w:p>
        </w:tc>
        <w:tc>
          <w:tcPr>
            <w:tcW w:w="83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sz w:val="24"/>
                <w:szCs w:val="24"/>
                <w:lang w:val="en-US" w:eastAsia="zh-CN"/>
              </w:rPr>
              <w:t>1、施工工艺</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（1）清淤疏浚技术方案</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清障采用清障船、汽车等工程机械设备，对河道进行清障。按照设计河床底高程、宽度及坡比进行清障。并对清障区河道深坑回填卵石（开挖料）至河床底控制高程。河岸保护范围历史采砂尾堆、河道狭窄段（冲刷区）和河床尾砂覆盖单薄的区域等不得清挖，以维持河道的相对稳定。</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依据疏挖工程断面设计高程、自然条件及清障土质，立足于既满足工程要求，又降低工程成本的原则。计划直接用挖机进行采挖，每天作业时间8小时。河道疏挖清障量根据现场情况，在距离岸边比较近时，可采用传送带式，直接输送到岸上。在距离岸边比较远时，可采用运砂船输送到岸上或码头，再配套汽车运至砂石堆场进行分筛和销售。另外，工程区河道填方区利用开挖料卵石进行回填。</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（2）护岸工程</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次河流治理以护岸工程为主，设计基本维持河道原始断面宽度不变，对局部河流不畅之处进行调整处理，使河岸平缓连续，并与大洪水的主流线大致平行，以利行洪。项目均为新建护岸，本次设计根据河道两岸现状，采取“低筑、高护”的措施进行护岸布设，即在河岸较低位置处适当筑堤挡水，以降低低洼地带受水淹的几率，避免堤后田地受砂卵石侵袭；在河岸较高的地段，主要采取护坡、护岸的措施进行岸坡加固处理，防止河岸内退侵占耕地。岸顶高程适当培厚加高。</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护岸挡墙采用埋石混凝土结构，局部地段为格宾挡墙护岸。根据本工程特点，埋石混凝土挡墙主要采用的型式有仰斜式和俯斜式两种。在填方堤段主要采用俯斜重力式护岸，在全挖河段主要采用仰斜重力式护岸。在局部较低位置处，适当加高岸顶以满足低位防洪、防冲的要求。另外，由于治理河段部分沿线已建有进村公路和少部分护岸，为保持河岸整体谐调性，对工程进行适当培厚加高，使之与现有公路或护岸相衔接。</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次设计护岸挡墙采用埋石混凝土结构，局部地段为格宾挡墙护岸。根据本工程特点，埋石混凝土挡墙主要采用的型式有仰斜式和俯斜式两种。在填方堤段主要采用俯斜重力式护岸，在全挖河段主要采用仰斜重力式护岸。</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A 埋石混凝土挡墙</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墙顶高程设计</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墙顶高程基本与岸坡持平，局部岸坡超低地段填土增加高度，以保证岸顶平顺。高边坡则护至设计洪水位以上0.5m，公路或居民区护砌到人员活动地面高程。</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墙体设计</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俯斜重力式挡墙顶宽0.5m，迎水面1：0.1，背坡坡此1：0.3，墙后回填土石，基础埋深1.0m。仰斜重力式挡墙顶宽0.5~0.7m，迎水面坡此1：0.5，背坡坡此1：0.3，墙后回填土石，基础埋深1.0m。</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墙体构造</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挡墙每隔10～15m设一变形缝，缝宽为2cm，沥青杉板嵌缝，在地基地质、墙体断面结构发生变化处，应增设变形缝。</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B 格宾挡墙</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墙顶高程设计</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挡墙总高度3m不变，基础保证深度不少于1m，墙顶高程基本与岸坡持平，局部岸坡超低地段填筑C10垫层混凝土增加高度，以保证岸顶平顺。</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墙体设计</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格宾垂直挡墙顶宽1.0m，迎水面分</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lang w:val="en-US" w:eastAsia="zh-CN"/>
              </w:rPr>
              <w:t>级台阶，每级台阶宽0.5m，高1.0m，背水面垂直，墙后可回填土石，基础埋深不少于1.0m。</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lang w:val="en-US" w:eastAsia="zh-CN"/>
              </w:rPr>
              <w:t>清基拆迁工程</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在平整场地前应先做好各项准备工作，如清除场地内所有地上、地下障碍物等，为后续场平工作做好准备</w:t>
            </w:r>
            <w:r>
              <w:rPr>
                <w:rFonts w:hint="eastAsia" w:ascii="Times New Roman" w:hAnsi="Times New Roman" w:eastAsia="宋体" w:cs="Times New Roman"/>
                <w:color w:val="auto"/>
                <w:sz w:val="24"/>
                <w:lang w:val="en-US" w:eastAsia="zh-CN"/>
              </w:rPr>
              <w:t>，根据设计方案，本项目涉及拆迁</w:t>
            </w:r>
            <w:r>
              <w:rPr>
                <w:rFonts w:hint="default" w:ascii="Times New Roman" w:hAnsi="Times New Roman" w:eastAsia="宋体" w:cs="Times New Roman"/>
                <w:color w:val="auto"/>
                <w:sz w:val="24"/>
                <w:lang w:val="en-US" w:eastAsia="zh-CN"/>
              </w:rPr>
              <w:t>。</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lang w:val="en-US" w:eastAsia="zh-CN"/>
              </w:rPr>
              <w:t>场地平整工程</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场地平整施工采用机械开挖填筑和机械辗压方式，根据规划区内竖向设计原则，场平工程依据已有地形情况进行平整，挖填至设计高程，尽量减少开挖量。</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施工测量：根据用地区域的测量控制点和自然地形</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将场地划分为轴线正交的若干地块。选用间隔为20～50m 的方格网，并以方格网各交叉点的地面高程，作为计算工程量和组织施工的依据。在填挖过程中和工程竣工时，都要进行测量，做好记录，以保证最后形成的场地符合设计规定的平面和高程。</w:t>
            </w:r>
          </w:p>
          <w:p>
            <w:pPr>
              <w:pStyle w:val="21"/>
              <w:numPr>
                <w:ilvl w:val="0"/>
                <w:numId w:val="0"/>
              </w:numPr>
              <w:tabs>
                <w:tab w:val="left" w:pos="1048"/>
              </w:tabs>
              <w:spacing w:before="0" w:after="0" w:line="364" w:lineRule="auto"/>
              <w:ind w:right="231" w:rightChars="0"/>
              <w:jc w:val="both"/>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施工机械选择：根据具体施工条件、运输距离以及填挖土层</w:t>
            </w:r>
            <w:r>
              <w:rPr>
                <w:rFonts w:hint="eastAsia" w:ascii="Times New Roman" w:hAnsi="Times New Roman" w:eastAsia="宋体" w:cs="Times New Roman"/>
                <w:color w:val="auto"/>
                <w:sz w:val="24"/>
                <w:szCs w:val="24"/>
                <w:lang w:val="en-US" w:eastAsia="zh-CN" w:bidi="ar-SA"/>
              </w:rPr>
              <w:t>厚</w:t>
            </w:r>
            <w:r>
              <w:rPr>
                <w:rFonts w:hint="default" w:ascii="Times New Roman" w:hAnsi="Times New Roman" w:eastAsia="宋体" w:cs="Times New Roman"/>
                <w:color w:val="auto"/>
                <w:sz w:val="24"/>
                <w:szCs w:val="24"/>
                <w:lang w:val="en-US" w:eastAsia="zh-CN" w:bidi="ar-SA"/>
              </w:rPr>
              <w:t>度、土壤类别，作下列选择：①运距在100 m以内的场地平整以选用推土机最为适宜。②地面起伏不大、坡度在20°以内的大面积场地平整,当土壤含水量不超过27％，平均运距在800 m以内时,宜选用铲运车。③土层</w:t>
            </w:r>
            <w:r>
              <w:rPr>
                <w:rFonts w:hint="eastAsia" w:ascii="Times New Roman" w:hAnsi="Times New Roman" w:eastAsia="宋体" w:cs="Times New Roman"/>
                <w:color w:val="auto"/>
                <w:sz w:val="24"/>
                <w:szCs w:val="24"/>
                <w:lang w:val="en-US" w:eastAsia="zh-CN" w:bidi="ar-SA"/>
              </w:rPr>
              <w:t>厚</w:t>
            </w:r>
            <w:r>
              <w:rPr>
                <w:rFonts w:hint="default" w:ascii="Times New Roman" w:hAnsi="Times New Roman" w:eastAsia="宋体" w:cs="Times New Roman"/>
                <w:color w:val="auto"/>
                <w:sz w:val="24"/>
                <w:szCs w:val="24"/>
                <w:lang w:val="en-US" w:eastAsia="zh-CN" w:bidi="ar-SA"/>
              </w:rPr>
              <w:t>度超过3m，土质为土、卵石或碎石碴等混合体，且运距在1.0公里以上时,宜选用挖掘机配合自卸汽车施工。④当土层较薄，用推土机攒堆时，应选用装载机配合自卸汽车装土运土。⑤当挖方地块有岩层时,应选用空气压缩机配合手风钻或车钻钻孔</w:t>
            </w:r>
            <w:r>
              <w:rPr>
                <w:rFonts w:hint="eastAsia" w:ascii="Times New Roman" w:hAnsi="Times New Roman" w:eastAsia="宋体"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zh-CN" w:bidi="ar-SA"/>
              </w:rPr>
              <w:t>进行石方爆破作业。</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填方压实：土石方的填筑作业分为土工构筑物和回填土两类。其应共同遵循的原则是：填方要有足够的强度和稳定性；土体的沉陷量力求最小，因此必须慎重选择填筑材料，并规定科学的填筑方法。填方要分层进行，每层虚铺</w:t>
            </w:r>
            <w:r>
              <w:rPr>
                <w:rFonts w:hint="eastAsia" w:ascii="Times New Roman" w:hAnsi="Times New Roman" w:eastAsia="宋体" w:cs="Times New Roman"/>
                <w:color w:val="auto"/>
                <w:sz w:val="24"/>
                <w:szCs w:val="24"/>
                <w:lang w:val="en-US" w:eastAsia="zh-CN" w:bidi="ar-SA"/>
              </w:rPr>
              <w:t>厚</w:t>
            </w:r>
            <w:r>
              <w:rPr>
                <w:rFonts w:hint="default" w:ascii="Times New Roman" w:hAnsi="Times New Roman" w:eastAsia="宋体" w:cs="Times New Roman"/>
                <w:color w:val="auto"/>
                <w:sz w:val="24"/>
                <w:szCs w:val="24"/>
                <w:lang w:val="en-US" w:eastAsia="zh-CN" w:bidi="ar-SA"/>
              </w:rPr>
              <w:t>度应根据土壤类别、压实机械性能而定。填方边坡的大小也要根据填筑高度、选用材料的类别和工程重要性，做出恰当的选择。填方的压实一般采用碾压、夯实、振动夯实等方法。大面积场地平整的填方多采用碾压和利用运土机械和车辆本身</w:t>
            </w:r>
            <w:r>
              <w:rPr>
                <w:rFonts w:hint="eastAsia" w:ascii="Times New Roman" w:hAnsi="Times New Roman" w:eastAsia="宋体"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zh-CN" w:bidi="ar-SA"/>
              </w:rPr>
              <w:t>随运随压，配合进行。填土在压实过程中，一般应配合取土样试验</w:t>
            </w:r>
          </w:p>
          <w:p>
            <w:pPr>
              <w:pStyle w:val="17"/>
              <w:keepNext w:val="0"/>
              <w:keepLines w:val="0"/>
              <w:pageBreakBefore w:val="0"/>
              <w:widowControl/>
              <w:numPr>
                <w:ilvl w:val="0"/>
                <w:numId w:val="0"/>
              </w:numPr>
              <w:kinsoku/>
              <w:wordWrap/>
              <w:overflowPunct/>
              <w:topLinePunct w:val="0"/>
              <w:autoSpaceDE/>
              <w:autoSpaceDN/>
              <w:bidi w:val="0"/>
              <w:adjustRightInd/>
              <w:snapToGrid w:val="0"/>
              <w:textAlignment w:val="auto"/>
              <w:rPr>
                <w:rFonts w:hint="eastAsia"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干容重，测试密实度，保证符合设计要求后方可验收</w:t>
            </w:r>
            <w:r>
              <w:rPr>
                <w:rFonts w:hint="eastAsia" w:ascii="Times New Roman" w:hAnsi="Times New Roman" w:eastAsia="宋体" w:cs="Times New Roman"/>
                <w:color w:val="auto"/>
                <w:sz w:val="24"/>
                <w:szCs w:val="24"/>
                <w:lang w:val="en-US" w:eastAsia="zh-CN" w:bidi="ar-SA"/>
              </w:rPr>
              <w:t>。</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2、施工时序及建设周期</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本项目计划总工期</w:t>
            </w:r>
            <w:r>
              <w:rPr>
                <w:rFonts w:hint="eastAsia" w:ascii="Times New Roman" w:hAnsi="Times New Roman" w:eastAsia="宋体" w:cs="Times New Roman"/>
                <w:color w:val="auto"/>
                <w:sz w:val="24"/>
                <w:szCs w:val="24"/>
                <w:lang w:val="en-US" w:eastAsia="zh-CN" w:bidi="ar-SA"/>
              </w:rPr>
              <w:t>24</w:t>
            </w:r>
            <w:r>
              <w:rPr>
                <w:rFonts w:hint="default" w:ascii="Times New Roman" w:hAnsi="Times New Roman" w:eastAsia="宋体" w:cs="Times New Roman"/>
                <w:color w:val="auto"/>
                <w:sz w:val="24"/>
                <w:szCs w:val="24"/>
                <w:lang w:val="en-US" w:eastAsia="zh-CN" w:bidi="ar-SA"/>
              </w:rPr>
              <w:t>个月（20</w:t>
            </w:r>
            <w:r>
              <w:rPr>
                <w:rFonts w:hint="eastAsia" w:ascii="Times New Roman" w:hAnsi="Times New Roman" w:eastAsia="宋体" w:cs="Times New Roman"/>
                <w:color w:val="auto"/>
                <w:sz w:val="24"/>
                <w:szCs w:val="24"/>
                <w:lang w:val="en-US" w:eastAsia="zh-CN" w:bidi="ar-SA"/>
              </w:rPr>
              <w:t>21</w:t>
            </w:r>
            <w:r>
              <w:rPr>
                <w:rFonts w:hint="default" w:ascii="Times New Roman" w:hAnsi="Times New Roman" w:eastAsia="宋体" w:cs="Times New Roman"/>
                <w:color w:val="auto"/>
                <w:sz w:val="24"/>
                <w:szCs w:val="24"/>
                <w:lang w:val="en-US" w:eastAsia="zh-CN" w:bidi="ar-SA"/>
              </w:rPr>
              <w:t>年</w:t>
            </w:r>
            <w:r>
              <w:rPr>
                <w:rFonts w:hint="eastAsia" w:ascii="Times New Roman" w:hAnsi="Times New Roman" w:eastAsia="宋体" w:cs="Times New Roman"/>
                <w:color w:val="auto"/>
                <w:sz w:val="24"/>
                <w:szCs w:val="24"/>
                <w:lang w:val="en-US" w:eastAsia="zh-CN" w:bidi="ar-SA"/>
              </w:rPr>
              <w:t>6</w:t>
            </w:r>
            <w:r>
              <w:rPr>
                <w:rFonts w:hint="default" w:ascii="Times New Roman" w:hAnsi="Times New Roman" w:eastAsia="宋体" w:cs="Times New Roman"/>
                <w:color w:val="auto"/>
                <w:sz w:val="24"/>
                <w:szCs w:val="24"/>
                <w:lang w:val="en-US" w:eastAsia="zh-CN" w:bidi="ar-SA"/>
              </w:rPr>
              <w:t>月</w:t>
            </w:r>
            <w:r>
              <w:rPr>
                <w:rFonts w:hint="eastAsia" w:ascii="Times New Roman" w:hAnsi="Times New Roman" w:eastAsia="宋体"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zh-CN" w:bidi="ar-SA"/>
              </w:rPr>
              <w:t>20</w:t>
            </w:r>
            <w:r>
              <w:rPr>
                <w:rFonts w:hint="eastAsia" w:ascii="Times New Roman" w:hAnsi="Times New Roman" w:eastAsia="宋体" w:cs="Times New Roman"/>
                <w:color w:val="auto"/>
                <w:sz w:val="24"/>
                <w:szCs w:val="24"/>
                <w:lang w:val="en-US" w:eastAsia="zh-CN" w:bidi="ar-SA"/>
              </w:rPr>
              <w:t>23</w:t>
            </w:r>
            <w:r>
              <w:rPr>
                <w:rFonts w:hint="default" w:ascii="Times New Roman" w:hAnsi="Times New Roman" w:eastAsia="宋体" w:cs="Times New Roman"/>
                <w:color w:val="auto"/>
                <w:sz w:val="24"/>
                <w:szCs w:val="24"/>
                <w:lang w:val="en-US" w:eastAsia="zh-CN" w:bidi="ar-SA"/>
              </w:rPr>
              <w:t>年</w:t>
            </w:r>
            <w:r>
              <w:rPr>
                <w:rFonts w:hint="eastAsia" w:ascii="Times New Roman" w:hAnsi="Times New Roman" w:eastAsia="宋体" w:cs="Times New Roman"/>
                <w:color w:val="auto"/>
                <w:sz w:val="24"/>
                <w:szCs w:val="24"/>
                <w:lang w:val="en-US" w:eastAsia="zh-CN" w:bidi="ar-SA"/>
              </w:rPr>
              <w:t>5</w:t>
            </w:r>
            <w:r>
              <w:rPr>
                <w:rFonts w:hint="default" w:ascii="Times New Roman" w:hAnsi="Times New Roman" w:eastAsia="宋体" w:cs="Times New Roman"/>
                <w:color w:val="auto"/>
                <w:sz w:val="24"/>
                <w:szCs w:val="24"/>
                <w:lang w:val="en-US" w:eastAsia="zh-CN" w:bidi="ar-SA"/>
              </w:rPr>
              <w:t>月），具体里程碑节点工程如下：</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20</w:t>
            </w:r>
            <w:r>
              <w:rPr>
                <w:rFonts w:hint="eastAsia" w:ascii="Times New Roman" w:hAnsi="Times New Roman" w:eastAsia="宋体" w:cs="Times New Roman"/>
                <w:color w:val="auto"/>
                <w:sz w:val="24"/>
                <w:szCs w:val="24"/>
                <w:lang w:val="en-US" w:eastAsia="zh-CN" w:bidi="ar-SA"/>
              </w:rPr>
              <w:t>21</w:t>
            </w:r>
            <w:r>
              <w:rPr>
                <w:rFonts w:hint="default" w:ascii="Times New Roman" w:hAnsi="Times New Roman" w:eastAsia="宋体" w:cs="Times New Roman"/>
                <w:color w:val="auto"/>
                <w:sz w:val="24"/>
                <w:szCs w:val="24"/>
                <w:lang w:val="en-US" w:eastAsia="zh-CN" w:bidi="ar-SA"/>
              </w:rPr>
              <w:t>年</w:t>
            </w:r>
            <w:r>
              <w:rPr>
                <w:rFonts w:hint="eastAsia" w:ascii="Times New Roman" w:hAnsi="Times New Roman" w:eastAsia="宋体" w:cs="Times New Roman"/>
                <w:color w:val="auto"/>
                <w:sz w:val="24"/>
                <w:szCs w:val="24"/>
                <w:lang w:val="en-US" w:eastAsia="zh-CN" w:bidi="ar-SA"/>
              </w:rPr>
              <w:t>6月</w:t>
            </w:r>
            <w:r>
              <w:rPr>
                <w:rFonts w:hint="default" w:ascii="Times New Roman" w:hAnsi="Times New Roman" w:eastAsia="宋体" w:cs="Times New Roman"/>
                <w:color w:val="auto"/>
                <w:sz w:val="24"/>
                <w:szCs w:val="24"/>
                <w:lang w:val="en-US" w:eastAsia="zh-CN" w:bidi="ar-SA"/>
              </w:rPr>
              <w:t>前，完成立项、初步设计、施工图设计及招标等前期准备工作。</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20</w:t>
            </w:r>
            <w:r>
              <w:rPr>
                <w:rFonts w:hint="eastAsia" w:ascii="Times New Roman" w:hAnsi="Times New Roman" w:eastAsia="宋体" w:cs="Times New Roman"/>
                <w:color w:val="auto"/>
                <w:sz w:val="24"/>
                <w:szCs w:val="24"/>
                <w:lang w:val="en-US" w:eastAsia="zh-CN" w:bidi="ar-SA"/>
              </w:rPr>
              <w:t>21</w:t>
            </w:r>
            <w:r>
              <w:rPr>
                <w:rFonts w:hint="default" w:ascii="Times New Roman" w:hAnsi="Times New Roman" w:eastAsia="宋体" w:cs="Times New Roman"/>
                <w:color w:val="auto"/>
                <w:sz w:val="24"/>
                <w:szCs w:val="24"/>
                <w:lang w:val="en-US" w:eastAsia="zh-CN" w:bidi="ar-SA"/>
              </w:rPr>
              <w:t>年</w:t>
            </w:r>
            <w:r>
              <w:rPr>
                <w:rFonts w:hint="eastAsia" w:ascii="Times New Roman" w:hAnsi="Times New Roman" w:eastAsia="宋体" w:cs="Times New Roman"/>
                <w:color w:val="auto"/>
                <w:sz w:val="24"/>
                <w:szCs w:val="24"/>
                <w:lang w:val="en-US" w:eastAsia="zh-CN" w:bidi="ar-SA"/>
              </w:rPr>
              <w:t>6</w:t>
            </w:r>
            <w:r>
              <w:rPr>
                <w:rFonts w:hint="default" w:ascii="Times New Roman" w:hAnsi="Times New Roman" w:eastAsia="宋体" w:cs="Times New Roman"/>
                <w:color w:val="auto"/>
                <w:sz w:val="24"/>
                <w:szCs w:val="24"/>
                <w:lang w:val="en-US" w:eastAsia="zh-CN" w:bidi="ar-SA"/>
              </w:rPr>
              <w:t>月~</w:t>
            </w:r>
            <w:r>
              <w:rPr>
                <w:rFonts w:hint="eastAsia" w:ascii="Times New Roman" w:hAnsi="Times New Roman" w:eastAsia="宋体" w:cs="Times New Roman"/>
                <w:color w:val="auto"/>
                <w:sz w:val="24"/>
                <w:szCs w:val="24"/>
                <w:lang w:val="en-US" w:eastAsia="zh-CN" w:bidi="ar-SA"/>
              </w:rPr>
              <w:t>2023年4月，项目施工。</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20</w:t>
            </w:r>
            <w:r>
              <w:rPr>
                <w:rFonts w:hint="eastAsia" w:ascii="Times New Roman" w:hAnsi="Times New Roman" w:eastAsia="宋体" w:cs="Times New Roman"/>
                <w:color w:val="auto"/>
                <w:sz w:val="24"/>
                <w:szCs w:val="24"/>
                <w:lang w:val="en-US" w:eastAsia="zh-CN" w:bidi="ar-SA"/>
              </w:rPr>
              <w:t>23</w:t>
            </w:r>
            <w:r>
              <w:rPr>
                <w:rFonts w:hint="default" w:ascii="Times New Roman" w:hAnsi="Times New Roman" w:eastAsia="宋体" w:cs="Times New Roman"/>
                <w:color w:val="auto"/>
                <w:sz w:val="24"/>
                <w:szCs w:val="24"/>
                <w:lang w:val="en-US" w:eastAsia="zh-CN" w:bidi="ar-SA"/>
              </w:rPr>
              <w:t>年</w:t>
            </w:r>
            <w:r>
              <w:rPr>
                <w:rFonts w:hint="eastAsia" w:ascii="Times New Roman" w:hAnsi="Times New Roman" w:eastAsia="宋体" w:cs="Times New Roman"/>
                <w:color w:val="auto"/>
                <w:sz w:val="24"/>
                <w:szCs w:val="24"/>
                <w:lang w:val="en-US" w:eastAsia="zh-CN" w:bidi="ar-SA"/>
              </w:rPr>
              <w:t>5</w:t>
            </w:r>
            <w:r>
              <w:rPr>
                <w:rFonts w:hint="default" w:ascii="Times New Roman" w:hAnsi="Times New Roman" w:eastAsia="宋体" w:cs="Times New Roman"/>
                <w:color w:val="auto"/>
                <w:sz w:val="24"/>
                <w:szCs w:val="24"/>
                <w:lang w:val="en-US" w:eastAsia="zh-CN" w:bidi="ar-SA"/>
              </w:rPr>
              <w:t>月，项目竣工验收，做好交付使用前准备工作。</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3、施工总进度</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本工程清淤疏浚总开挖工程量有321.3万m</w:t>
            </w:r>
            <w:r>
              <w:rPr>
                <w:rFonts w:hint="default" w:ascii="Times New Roman" w:hAnsi="Times New Roman" w:eastAsia="宋体" w:cs="Times New Roman"/>
                <w:color w:val="auto"/>
                <w:sz w:val="24"/>
                <w:szCs w:val="24"/>
                <w:vertAlign w:val="superscript"/>
                <w:lang w:val="en-US" w:eastAsia="zh-CN" w:bidi="ar-SA"/>
              </w:rPr>
              <w:t xml:space="preserve">3 </w:t>
            </w:r>
            <w:r>
              <w:rPr>
                <w:rFonts w:hint="default" w:ascii="Times New Roman" w:hAnsi="Times New Roman" w:eastAsia="宋体" w:cs="Times New Roman"/>
                <w:color w:val="auto"/>
                <w:sz w:val="24"/>
                <w:szCs w:val="24"/>
                <w:lang w:val="en-US" w:eastAsia="zh-CN" w:bidi="ar-SA"/>
              </w:rPr>
              <w:t>。进度安排根据以下原则确定：</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由于工程量较大，施工可分期施工，涔水南支2021年-2024年完工，余家河、2021年-2022年完工，英溪河、江溪桥、滴水岩2022年-2024年完工。</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default" w:ascii="Times New Roman" w:hAnsi="Times New Roman" w:eastAsia="宋体" w:cs="Times New Roman"/>
                <w:color w:val="auto"/>
                <w:sz w:val="24"/>
                <w:szCs w:val="24"/>
                <w:lang w:val="en-US" w:eastAsia="zh-CN" w:bidi="ar-SA"/>
              </w:rPr>
            </w:pPr>
            <w:r>
              <w:rPr>
                <w:rFonts w:hint="eastAsia" w:cs="Times New Roman"/>
                <w:color w:val="auto"/>
                <w:sz w:val="24"/>
                <w:szCs w:val="24"/>
                <w:lang w:val="en-US" w:eastAsia="zh-CN" w:bidi="ar-SA"/>
              </w:rPr>
              <w:t>4、施工设备</w:t>
            </w:r>
          </w:p>
          <w:p>
            <w:pPr>
              <w:pStyle w:val="17"/>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rPr>
                <w:rFonts w:hint="eastAsia"/>
                <w:sz w:val="24"/>
                <w:szCs w:val="24"/>
                <w:lang w:val="en-US" w:eastAsia="zh-CN"/>
              </w:rPr>
            </w:pPr>
            <w:r>
              <w:rPr>
                <w:rFonts w:hint="eastAsia"/>
                <w:sz w:val="24"/>
                <w:szCs w:val="24"/>
                <w:lang w:val="en-US" w:eastAsia="zh-CN"/>
              </w:rPr>
              <w:t>本项目施工过程中所需设备如下表所示。</w:t>
            </w:r>
          </w:p>
          <w:p>
            <w:pPr>
              <w:numPr>
                <w:ilvl w:val="0"/>
                <w:numId w:val="0"/>
              </w:numPr>
              <w:adjustRightInd w:val="0"/>
              <w:snapToGrid w:val="0"/>
              <w:spacing w:line="360" w:lineRule="auto"/>
              <w:jc w:val="center"/>
              <w:rPr>
                <w:rFonts w:hint="default" w:ascii="Times New Roman" w:hAnsi="Times New Roman" w:eastAsia="宋体" w:cs="Times New Roman"/>
                <w:kern w:val="0"/>
                <w:sz w:val="24"/>
                <w:szCs w:val="24"/>
                <w:u w:val="single"/>
                <w:vertAlign w:val="baseline"/>
                <w:lang w:val="en-US" w:eastAsia="zh-CN"/>
              </w:rPr>
            </w:pPr>
            <w:r>
              <w:rPr>
                <w:rStyle w:val="30"/>
                <w:rFonts w:hint="eastAsia"/>
                <w:u w:val="single"/>
                <w:lang w:val="en-US" w:eastAsia="zh-CN"/>
              </w:rPr>
              <w:t>表2-4 项目施工设备一览表（单条河流）</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711"/>
              <w:gridCol w:w="1257"/>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default"/>
                      <w:u w:val="single"/>
                      <w:lang w:val="en-US" w:eastAsia="zh-CN"/>
                    </w:rPr>
                  </w:pPr>
                  <w:r>
                    <w:rPr>
                      <w:rFonts w:hint="eastAsia"/>
                      <w:u w:val="single"/>
                      <w:lang w:val="en-US" w:eastAsia="zh-CN"/>
                    </w:rPr>
                    <w:t>设备名称</w:t>
                  </w:r>
                </w:p>
              </w:tc>
              <w:tc>
                <w:tcPr>
                  <w:tcW w:w="1049" w:type="pct"/>
                  <w:noWrap w:val="0"/>
                  <w:vAlign w:val="center"/>
                </w:tcPr>
                <w:p>
                  <w:pPr>
                    <w:pStyle w:val="33"/>
                    <w:bidi w:val="0"/>
                    <w:rPr>
                      <w:rFonts w:hint="default"/>
                      <w:u w:val="single"/>
                      <w:lang w:val="en-US" w:eastAsia="zh-CN"/>
                    </w:rPr>
                  </w:pPr>
                  <w:r>
                    <w:rPr>
                      <w:rFonts w:hint="eastAsia"/>
                      <w:u w:val="single"/>
                      <w:lang w:val="en-US" w:eastAsia="zh-CN"/>
                    </w:rPr>
                    <w:t>型号</w:t>
                  </w:r>
                </w:p>
              </w:tc>
              <w:tc>
                <w:tcPr>
                  <w:tcW w:w="771" w:type="pct"/>
                  <w:noWrap w:val="0"/>
                  <w:vAlign w:val="center"/>
                </w:tcPr>
                <w:p>
                  <w:pPr>
                    <w:pStyle w:val="33"/>
                    <w:bidi w:val="0"/>
                    <w:rPr>
                      <w:rFonts w:hint="default"/>
                      <w:u w:val="single"/>
                      <w:lang w:val="en-US" w:eastAsia="zh-CN"/>
                    </w:rPr>
                  </w:pPr>
                  <w:r>
                    <w:rPr>
                      <w:rFonts w:hint="eastAsia"/>
                      <w:u w:val="single"/>
                      <w:lang w:val="en-US" w:eastAsia="zh-CN"/>
                    </w:rPr>
                    <w:t>数量</w:t>
                  </w:r>
                </w:p>
              </w:tc>
              <w:tc>
                <w:tcPr>
                  <w:tcW w:w="2087" w:type="pct"/>
                  <w:noWrap w:val="0"/>
                  <w:vAlign w:val="center"/>
                </w:tcPr>
                <w:p>
                  <w:pPr>
                    <w:pStyle w:val="33"/>
                    <w:bidi w:val="0"/>
                    <w:rPr>
                      <w:rFonts w:hint="eastAsia"/>
                      <w:u w:val="single"/>
                      <w:lang w:val="en-US" w:eastAsia="zh-CN"/>
                    </w:rPr>
                  </w:pPr>
                  <w:r>
                    <w:rPr>
                      <w:rFonts w:hint="eastAsia"/>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default"/>
                      <w:u w:val="single"/>
                      <w:lang w:val="en-US" w:eastAsia="zh-CN"/>
                    </w:rPr>
                  </w:pPr>
                  <w:r>
                    <w:rPr>
                      <w:rFonts w:hint="eastAsia"/>
                      <w:u w:val="single"/>
                      <w:lang w:val="en-US" w:eastAsia="zh-CN"/>
                    </w:rPr>
                    <w:t>液压反铲</w:t>
                  </w:r>
                </w:p>
              </w:tc>
              <w:tc>
                <w:tcPr>
                  <w:tcW w:w="1049" w:type="pct"/>
                  <w:noWrap w:val="0"/>
                  <w:vAlign w:val="center"/>
                </w:tcPr>
                <w:p>
                  <w:pPr>
                    <w:pStyle w:val="33"/>
                    <w:bidi w:val="0"/>
                    <w:rPr>
                      <w:rFonts w:hint="default"/>
                      <w:u w:val="single"/>
                      <w:lang w:val="en-US" w:eastAsia="zh-CN"/>
                    </w:rPr>
                  </w:pPr>
                  <w:r>
                    <w:rPr>
                      <w:rFonts w:hint="eastAsia"/>
                      <w:u w:val="single"/>
                      <w:lang w:val="en-US" w:eastAsia="zh-CN"/>
                    </w:rPr>
                    <w:t>CAT336D</w:t>
                  </w:r>
                </w:p>
              </w:tc>
              <w:tc>
                <w:tcPr>
                  <w:tcW w:w="771" w:type="pct"/>
                  <w:noWrap w:val="0"/>
                  <w:vAlign w:val="center"/>
                </w:tcPr>
                <w:p>
                  <w:pPr>
                    <w:pStyle w:val="33"/>
                    <w:bidi w:val="0"/>
                    <w:rPr>
                      <w:rFonts w:hint="default"/>
                      <w:u w:val="single"/>
                      <w:lang w:val="en-US" w:eastAsia="zh-CN"/>
                    </w:rPr>
                  </w:pPr>
                  <w:r>
                    <w:rPr>
                      <w:rFonts w:hint="eastAsia"/>
                      <w:u w:val="single"/>
                      <w:lang w:val="en-US" w:eastAsia="zh-CN"/>
                    </w:rPr>
                    <w:t>5</w:t>
                  </w:r>
                </w:p>
              </w:tc>
              <w:tc>
                <w:tcPr>
                  <w:tcW w:w="2087" w:type="pct"/>
                  <w:noWrap w:val="0"/>
                  <w:vAlign w:val="center"/>
                </w:tcPr>
                <w:p>
                  <w:pPr>
                    <w:pStyle w:val="33"/>
                    <w:bidi w:val="0"/>
                    <w:rPr>
                      <w:rFonts w:hint="default"/>
                      <w:u w:val="single"/>
                      <w:lang w:val="en-US" w:eastAsia="zh-CN"/>
                    </w:rPr>
                  </w:pPr>
                  <w:r>
                    <w:rPr>
                      <w:rFonts w:hint="eastAsia"/>
                      <w:u w:val="single"/>
                      <w:lang w:val="en-US" w:eastAsia="zh-CN"/>
                    </w:rPr>
                    <w:t>清淤疏浚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default"/>
                      <w:u w:val="single"/>
                      <w:lang w:val="en-US" w:eastAsia="zh-CN"/>
                    </w:rPr>
                  </w:pPr>
                  <w:r>
                    <w:rPr>
                      <w:rFonts w:hint="eastAsia"/>
                      <w:u w:val="single"/>
                      <w:lang w:val="en-US" w:eastAsia="zh-CN"/>
                    </w:rPr>
                    <w:t>液压反铲</w:t>
                  </w:r>
                </w:p>
              </w:tc>
              <w:tc>
                <w:tcPr>
                  <w:tcW w:w="1049" w:type="pct"/>
                  <w:noWrap w:val="0"/>
                  <w:vAlign w:val="center"/>
                </w:tcPr>
                <w:p>
                  <w:pPr>
                    <w:pStyle w:val="33"/>
                    <w:bidi w:val="0"/>
                    <w:rPr>
                      <w:rFonts w:hint="default"/>
                      <w:u w:val="single"/>
                      <w:lang w:val="en-US" w:eastAsia="zh-CN"/>
                    </w:rPr>
                  </w:pPr>
                  <w:r>
                    <w:rPr>
                      <w:rFonts w:hint="eastAsia"/>
                      <w:u w:val="single"/>
                      <w:lang w:val="en-US" w:eastAsia="zh-CN"/>
                    </w:rPr>
                    <w:t>CAT330</w:t>
                  </w:r>
                </w:p>
              </w:tc>
              <w:tc>
                <w:tcPr>
                  <w:tcW w:w="771" w:type="pct"/>
                  <w:noWrap w:val="0"/>
                  <w:vAlign w:val="center"/>
                </w:tcPr>
                <w:p>
                  <w:pPr>
                    <w:pStyle w:val="33"/>
                    <w:bidi w:val="0"/>
                    <w:rPr>
                      <w:rFonts w:hint="default"/>
                      <w:u w:val="single"/>
                      <w:lang w:val="en-US" w:eastAsia="zh-CN"/>
                    </w:rPr>
                  </w:pPr>
                  <w:r>
                    <w:rPr>
                      <w:rFonts w:hint="eastAsia"/>
                      <w:u w:val="single"/>
                      <w:lang w:val="en-US" w:eastAsia="zh-CN"/>
                    </w:rPr>
                    <w:t>4</w:t>
                  </w:r>
                </w:p>
              </w:tc>
              <w:tc>
                <w:tcPr>
                  <w:tcW w:w="2087" w:type="pct"/>
                  <w:noWrap w:val="0"/>
                  <w:vAlign w:val="center"/>
                </w:tcPr>
                <w:p>
                  <w:pPr>
                    <w:pStyle w:val="33"/>
                    <w:bidi w:val="0"/>
                    <w:rPr>
                      <w:rFonts w:hint="default"/>
                      <w:u w:val="single"/>
                      <w:lang w:val="en-US" w:eastAsia="zh-CN"/>
                    </w:rPr>
                  </w:pPr>
                  <w:r>
                    <w:rPr>
                      <w:rFonts w:hint="eastAsia"/>
                      <w:u w:val="single"/>
                      <w:lang w:val="en-US" w:eastAsia="zh-CN"/>
                    </w:rPr>
                    <w:t>清淤疏浚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default"/>
                      <w:u w:val="single"/>
                      <w:lang w:val="en-US" w:eastAsia="zh-CN"/>
                    </w:rPr>
                  </w:pPr>
                  <w:r>
                    <w:rPr>
                      <w:rFonts w:hint="eastAsia"/>
                      <w:u w:val="single"/>
                      <w:lang w:val="en-US" w:eastAsia="zh-CN"/>
                    </w:rPr>
                    <w:t>推土机</w:t>
                  </w:r>
                </w:p>
              </w:tc>
              <w:tc>
                <w:tcPr>
                  <w:tcW w:w="1049" w:type="pct"/>
                  <w:noWrap w:val="0"/>
                  <w:vAlign w:val="center"/>
                </w:tcPr>
                <w:p>
                  <w:pPr>
                    <w:pStyle w:val="33"/>
                    <w:bidi w:val="0"/>
                    <w:rPr>
                      <w:rFonts w:hint="eastAsia"/>
                      <w:u w:val="single"/>
                      <w:lang w:val="en-US" w:eastAsia="zh-CN"/>
                    </w:rPr>
                  </w:pPr>
                </w:p>
              </w:tc>
              <w:tc>
                <w:tcPr>
                  <w:tcW w:w="771" w:type="pct"/>
                  <w:noWrap w:val="0"/>
                  <w:vAlign w:val="center"/>
                </w:tcPr>
                <w:p>
                  <w:pPr>
                    <w:pStyle w:val="33"/>
                    <w:bidi w:val="0"/>
                    <w:rPr>
                      <w:rFonts w:hint="default"/>
                      <w:u w:val="single"/>
                      <w:lang w:val="en-US" w:eastAsia="zh-CN"/>
                    </w:rPr>
                  </w:pPr>
                  <w:r>
                    <w:rPr>
                      <w:rFonts w:hint="eastAsia"/>
                      <w:u w:val="single"/>
                      <w:lang w:val="en-US" w:eastAsia="zh-CN"/>
                    </w:rPr>
                    <w:t>3</w:t>
                  </w:r>
                </w:p>
              </w:tc>
              <w:tc>
                <w:tcPr>
                  <w:tcW w:w="2087" w:type="pct"/>
                  <w:noWrap w:val="0"/>
                  <w:vAlign w:val="center"/>
                </w:tcPr>
                <w:p>
                  <w:pPr>
                    <w:pStyle w:val="33"/>
                    <w:bidi w:val="0"/>
                    <w:rPr>
                      <w:rFonts w:hint="default"/>
                      <w:u w:val="single"/>
                      <w:lang w:val="en-US" w:eastAsia="zh-CN"/>
                    </w:rPr>
                  </w:pPr>
                  <w:r>
                    <w:rPr>
                      <w:rFonts w:hint="eastAsia"/>
                      <w:u w:val="single"/>
                      <w:lang w:val="en-US" w:eastAsia="zh-CN"/>
                    </w:rPr>
                    <w:t>土方施工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default"/>
                      <w:u w:val="single"/>
                      <w:lang w:val="en-US" w:eastAsia="zh-CN"/>
                    </w:rPr>
                  </w:pPr>
                  <w:r>
                    <w:rPr>
                      <w:rFonts w:hint="eastAsia"/>
                      <w:u w:val="single"/>
                      <w:lang w:val="en-US" w:eastAsia="zh-CN"/>
                    </w:rPr>
                    <w:t>全站仪</w:t>
                  </w:r>
                </w:p>
              </w:tc>
              <w:tc>
                <w:tcPr>
                  <w:tcW w:w="1049" w:type="pct"/>
                  <w:noWrap w:val="0"/>
                  <w:vAlign w:val="center"/>
                </w:tcPr>
                <w:p>
                  <w:pPr>
                    <w:pStyle w:val="33"/>
                    <w:bidi w:val="0"/>
                    <w:rPr>
                      <w:rFonts w:hint="default"/>
                      <w:u w:val="single"/>
                      <w:lang w:val="en-US" w:eastAsia="zh-CN"/>
                    </w:rPr>
                  </w:pPr>
                  <w:r>
                    <w:rPr>
                      <w:rFonts w:hint="eastAsia"/>
                      <w:u w:val="single"/>
                      <w:lang w:val="en-US" w:eastAsia="zh-CN"/>
                    </w:rPr>
                    <w:t>苏州一光</w:t>
                  </w:r>
                </w:p>
              </w:tc>
              <w:tc>
                <w:tcPr>
                  <w:tcW w:w="771" w:type="pct"/>
                  <w:noWrap w:val="0"/>
                  <w:vAlign w:val="center"/>
                </w:tcPr>
                <w:p>
                  <w:pPr>
                    <w:pStyle w:val="33"/>
                    <w:bidi w:val="0"/>
                    <w:rPr>
                      <w:rFonts w:hint="default"/>
                      <w:u w:val="single"/>
                      <w:lang w:val="en-US" w:eastAsia="zh-CN"/>
                    </w:rPr>
                  </w:pPr>
                  <w:r>
                    <w:rPr>
                      <w:rFonts w:hint="eastAsia"/>
                      <w:u w:val="single"/>
                      <w:lang w:val="en-US" w:eastAsia="zh-CN"/>
                    </w:rPr>
                    <w:t>6</w:t>
                  </w:r>
                </w:p>
              </w:tc>
              <w:tc>
                <w:tcPr>
                  <w:tcW w:w="2087" w:type="pct"/>
                  <w:noWrap w:val="0"/>
                  <w:vAlign w:val="center"/>
                </w:tcPr>
                <w:p>
                  <w:pPr>
                    <w:pStyle w:val="33"/>
                    <w:bidi w:val="0"/>
                    <w:jc w:val="left"/>
                    <w:rPr>
                      <w:rFonts w:hint="default"/>
                      <w:u w:val="single"/>
                      <w:lang w:val="en-US" w:eastAsia="zh-CN"/>
                    </w:rPr>
                  </w:pPr>
                  <w:r>
                    <w:rPr>
                      <w:rFonts w:hint="eastAsia"/>
                      <w:u w:val="single"/>
                      <w:lang w:val="en-US" w:eastAsia="zh-CN"/>
                    </w:rPr>
                    <w:t>测量控制点的布置和开挖边线的放样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default"/>
                      <w:u w:val="single"/>
                      <w:lang w:val="en-US" w:eastAsia="zh-CN"/>
                    </w:rPr>
                  </w:pPr>
                  <w:r>
                    <w:rPr>
                      <w:rFonts w:hint="eastAsia"/>
                      <w:u w:val="single"/>
                      <w:lang w:val="en-US" w:eastAsia="zh-CN"/>
                    </w:rPr>
                    <w:t>水准仪</w:t>
                  </w:r>
                </w:p>
              </w:tc>
              <w:tc>
                <w:tcPr>
                  <w:tcW w:w="1049" w:type="pct"/>
                  <w:noWrap w:val="0"/>
                  <w:vAlign w:val="center"/>
                </w:tcPr>
                <w:p>
                  <w:pPr>
                    <w:pStyle w:val="33"/>
                    <w:bidi w:val="0"/>
                    <w:rPr>
                      <w:rFonts w:hint="default"/>
                      <w:u w:val="single"/>
                      <w:lang w:val="en-US" w:eastAsia="zh-CN"/>
                    </w:rPr>
                  </w:pPr>
                  <w:r>
                    <w:rPr>
                      <w:rFonts w:hint="eastAsia"/>
                      <w:u w:val="single"/>
                      <w:lang w:val="en-US" w:eastAsia="zh-CN"/>
                    </w:rPr>
                    <w:t>SD-3</w:t>
                  </w:r>
                </w:p>
              </w:tc>
              <w:tc>
                <w:tcPr>
                  <w:tcW w:w="771" w:type="pct"/>
                  <w:noWrap w:val="0"/>
                  <w:vAlign w:val="center"/>
                </w:tcPr>
                <w:p>
                  <w:pPr>
                    <w:pStyle w:val="33"/>
                    <w:bidi w:val="0"/>
                    <w:rPr>
                      <w:rFonts w:hint="default"/>
                      <w:u w:val="single"/>
                      <w:lang w:val="en-US" w:eastAsia="zh-CN"/>
                    </w:rPr>
                  </w:pPr>
                  <w:r>
                    <w:rPr>
                      <w:rFonts w:hint="eastAsia"/>
                      <w:u w:val="single"/>
                      <w:lang w:val="en-US" w:eastAsia="zh-CN"/>
                    </w:rPr>
                    <w:t>1</w:t>
                  </w:r>
                </w:p>
              </w:tc>
              <w:tc>
                <w:tcPr>
                  <w:tcW w:w="2087" w:type="pct"/>
                  <w:noWrap w:val="0"/>
                  <w:vAlign w:val="center"/>
                </w:tcPr>
                <w:p>
                  <w:pPr>
                    <w:pStyle w:val="33"/>
                    <w:bidi w:val="0"/>
                    <w:jc w:val="left"/>
                    <w:rPr>
                      <w:rFonts w:hint="default"/>
                      <w:u w:val="single"/>
                      <w:lang w:val="en-US" w:eastAsia="zh-CN"/>
                    </w:rPr>
                  </w:pPr>
                  <w:r>
                    <w:rPr>
                      <w:rFonts w:hint="eastAsia"/>
                      <w:u w:val="single"/>
                      <w:lang w:val="en-US" w:eastAsia="zh-CN"/>
                    </w:rPr>
                    <w:t>地面高程抄平；控制其控制网的布置和放样精度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default"/>
                      <w:u w:val="single"/>
                      <w:lang w:val="en-US" w:eastAsia="zh-CN"/>
                    </w:rPr>
                  </w:pPr>
                  <w:r>
                    <w:rPr>
                      <w:rFonts w:hint="eastAsia"/>
                      <w:u w:val="single"/>
                      <w:lang w:val="en-US" w:eastAsia="zh-CN"/>
                    </w:rPr>
                    <w:t>泥浆泵</w:t>
                  </w:r>
                </w:p>
              </w:tc>
              <w:tc>
                <w:tcPr>
                  <w:tcW w:w="1049" w:type="pct"/>
                  <w:noWrap w:val="0"/>
                  <w:vAlign w:val="center"/>
                </w:tcPr>
                <w:p>
                  <w:pPr>
                    <w:pStyle w:val="33"/>
                    <w:bidi w:val="0"/>
                    <w:rPr>
                      <w:rFonts w:hint="default"/>
                      <w:u w:val="single"/>
                      <w:lang w:val="en-US" w:eastAsia="zh-CN"/>
                    </w:rPr>
                  </w:pPr>
                  <w:r>
                    <w:rPr>
                      <w:rFonts w:hint="eastAsia"/>
                      <w:u w:val="single"/>
                      <w:lang w:val="en-US" w:eastAsia="zh-CN"/>
                    </w:rPr>
                    <w:t>7.5kW</w:t>
                  </w:r>
                </w:p>
              </w:tc>
              <w:tc>
                <w:tcPr>
                  <w:tcW w:w="771" w:type="pct"/>
                  <w:noWrap w:val="0"/>
                  <w:vAlign w:val="center"/>
                </w:tcPr>
                <w:p>
                  <w:pPr>
                    <w:pStyle w:val="33"/>
                    <w:bidi w:val="0"/>
                    <w:rPr>
                      <w:rFonts w:hint="default"/>
                      <w:u w:val="single"/>
                      <w:lang w:val="en-US" w:eastAsia="zh-CN"/>
                    </w:rPr>
                  </w:pPr>
                  <w:r>
                    <w:rPr>
                      <w:rFonts w:hint="eastAsia"/>
                      <w:u w:val="single"/>
                      <w:lang w:val="en-US" w:eastAsia="zh-CN"/>
                    </w:rPr>
                    <w:t>5</w:t>
                  </w:r>
                </w:p>
              </w:tc>
              <w:tc>
                <w:tcPr>
                  <w:tcW w:w="2087" w:type="pct"/>
                  <w:noWrap w:val="0"/>
                  <w:vAlign w:val="center"/>
                </w:tcPr>
                <w:p>
                  <w:pPr>
                    <w:pStyle w:val="33"/>
                    <w:bidi w:val="0"/>
                    <w:rPr>
                      <w:rFonts w:hint="default"/>
                      <w:u w:val="single"/>
                      <w:lang w:val="en-US" w:eastAsia="zh-CN"/>
                    </w:rPr>
                  </w:pPr>
                  <w:r>
                    <w:rPr>
                      <w:rFonts w:hint="eastAsia"/>
                      <w:u w:val="single"/>
                      <w:lang w:val="en-US" w:eastAsia="zh-CN"/>
                    </w:rPr>
                    <w:t>清淤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default"/>
                      <w:u w:val="single"/>
                      <w:lang w:val="en-US" w:eastAsia="zh-CN"/>
                    </w:rPr>
                  </w:pPr>
                  <w:r>
                    <w:rPr>
                      <w:rFonts w:hint="eastAsia"/>
                      <w:u w:val="single"/>
                      <w:lang w:val="en-US" w:eastAsia="zh-CN"/>
                    </w:rPr>
                    <w:t>潜水泵</w:t>
                  </w:r>
                </w:p>
              </w:tc>
              <w:tc>
                <w:tcPr>
                  <w:tcW w:w="1049" w:type="pct"/>
                  <w:noWrap w:val="0"/>
                  <w:vAlign w:val="center"/>
                </w:tcPr>
                <w:p>
                  <w:pPr>
                    <w:pStyle w:val="33"/>
                    <w:bidi w:val="0"/>
                    <w:rPr>
                      <w:rFonts w:hint="default"/>
                      <w:u w:val="single"/>
                      <w:lang w:val="en-US" w:eastAsia="zh-CN"/>
                    </w:rPr>
                  </w:pPr>
                  <w:r>
                    <w:rPr>
                      <w:rFonts w:hint="eastAsia"/>
                      <w:u w:val="single"/>
                      <w:lang w:val="en-US" w:eastAsia="zh-CN"/>
                    </w:rPr>
                    <w:t>2.2kW</w:t>
                  </w:r>
                </w:p>
              </w:tc>
              <w:tc>
                <w:tcPr>
                  <w:tcW w:w="771" w:type="pct"/>
                  <w:noWrap w:val="0"/>
                  <w:vAlign w:val="center"/>
                </w:tcPr>
                <w:p>
                  <w:pPr>
                    <w:pStyle w:val="33"/>
                    <w:bidi w:val="0"/>
                    <w:rPr>
                      <w:rFonts w:hint="default"/>
                      <w:u w:val="single"/>
                      <w:lang w:val="en-US" w:eastAsia="zh-CN"/>
                    </w:rPr>
                  </w:pPr>
                  <w:r>
                    <w:rPr>
                      <w:rFonts w:hint="eastAsia"/>
                      <w:u w:val="single"/>
                      <w:lang w:val="en-US" w:eastAsia="zh-CN"/>
                    </w:rPr>
                    <w:t>4</w:t>
                  </w:r>
                </w:p>
              </w:tc>
              <w:tc>
                <w:tcPr>
                  <w:tcW w:w="2087" w:type="pct"/>
                  <w:noWrap w:val="0"/>
                  <w:vAlign w:val="center"/>
                </w:tcPr>
                <w:p>
                  <w:pPr>
                    <w:pStyle w:val="33"/>
                    <w:bidi w:val="0"/>
                    <w:rPr>
                      <w:rFonts w:hint="default"/>
                      <w:u w:val="single"/>
                      <w:lang w:val="en-US" w:eastAsia="zh-CN"/>
                    </w:rPr>
                  </w:pPr>
                  <w:r>
                    <w:rPr>
                      <w:rFonts w:hint="eastAsia"/>
                      <w:u w:val="single"/>
                      <w:lang w:val="en-US" w:eastAsia="zh-CN"/>
                    </w:rPr>
                    <w:t>清淤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default"/>
                      <w:u w:val="single"/>
                      <w:lang w:val="en-US" w:eastAsia="zh-CN"/>
                    </w:rPr>
                  </w:pPr>
                  <w:r>
                    <w:rPr>
                      <w:rFonts w:hint="eastAsia"/>
                      <w:u w:val="single"/>
                      <w:lang w:val="en-US" w:eastAsia="zh-CN"/>
                    </w:rPr>
                    <w:t>自卸汽车</w:t>
                  </w:r>
                </w:p>
              </w:tc>
              <w:tc>
                <w:tcPr>
                  <w:tcW w:w="1049" w:type="pct"/>
                  <w:noWrap w:val="0"/>
                  <w:vAlign w:val="center"/>
                </w:tcPr>
                <w:p>
                  <w:pPr>
                    <w:pStyle w:val="33"/>
                    <w:bidi w:val="0"/>
                    <w:rPr>
                      <w:rFonts w:hint="default"/>
                      <w:u w:val="single"/>
                      <w:lang w:val="en-US" w:eastAsia="zh-CN"/>
                    </w:rPr>
                  </w:pPr>
                  <w:r>
                    <w:rPr>
                      <w:rFonts w:hint="eastAsia"/>
                      <w:u w:val="single"/>
                      <w:lang w:val="en-US" w:eastAsia="zh-CN"/>
                    </w:rPr>
                    <w:t>东风10t</w:t>
                  </w:r>
                </w:p>
              </w:tc>
              <w:tc>
                <w:tcPr>
                  <w:tcW w:w="771" w:type="pct"/>
                  <w:noWrap w:val="0"/>
                  <w:vAlign w:val="center"/>
                </w:tcPr>
                <w:p>
                  <w:pPr>
                    <w:pStyle w:val="33"/>
                    <w:bidi w:val="0"/>
                    <w:rPr>
                      <w:rFonts w:hint="default"/>
                      <w:u w:val="single"/>
                      <w:lang w:val="en-US" w:eastAsia="zh-CN"/>
                    </w:rPr>
                  </w:pPr>
                  <w:r>
                    <w:rPr>
                      <w:rFonts w:hint="eastAsia"/>
                      <w:u w:val="single"/>
                      <w:lang w:val="en-US" w:eastAsia="zh-CN"/>
                    </w:rPr>
                    <w:t>10</w:t>
                  </w:r>
                </w:p>
              </w:tc>
              <w:tc>
                <w:tcPr>
                  <w:tcW w:w="2087" w:type="pct"/>
                  <w:noWrap w:val="0"/>
                  <w:vAlign w:val="center"/>
                </w:tcPr>
                <w:p>
                  <w:pPr>
                    <w:pStyle w:val="33"/>
                    <w:bidi w:val="0"/>
                    <w:rPr>
                      <w:rFonts w:hint="default"/>
                      <w:u w:val="single"/>
                      <w:lang w:val="en-US" w:eastAsia="zh-CN"/>
                    </w:rPr>
                  </w:pPr>
                  <w:r>
                    <w:rPr>
                      <w:rFonts w:hint="eastAsia"/>
                      <w:u w:val="single"/>
                      <w:lang w:val="en-US" w:eastAsia="zh-CN"/>
                    </w:rPr>
                    <w:t>材料及砂石运输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压路机</w:t>
                  </w:r>
                </w:p>
              </w:tc>
              <w:tc>
                <w:tcPr>
                  <w:tcW w:w="1049" w:type="pct"/>
                  <w:noWrap w:val="0"/>
                  <w:vAlign w:val="center"/>
                </w:tcPr>
                <w:p>
                  <w:pPr>
                    <w:pStyle w:val="33"/>
                    <w:bidi w:val="0"/>
                    <w:rPr>
                      <w:rFonts w:hint="default"/>
                      <w:u w:val="single"/>
                      <w:lang w:val="en-US" w:eastAsia="zh-CN"/>
                    </w:rPr>
                  </w:pPr>
                  <w:r>
                    <w:rPr>
                      <w:rFonts w:hint="eastAsia"/>
                      <w:u w:val="single"/>
                      <w:lang w:val="en-US" w:eastAsia="zh-CN"/>
                    </w:rPr>
                    <w:t>YZ18</w:t>
                  </w:r>
                </w:p>
              </w:tc>
              <w:tc>
                <w:tcPr>
                  <w:tcW w:w="771" w:type="pct"/>
                  <w:noWrap w:val="0"/>
                  <w:vAlign w:val="center"/>
                </w:tcPr>
                <w:p>
                  <w:pPr>
                    <w:pStyle w:val="33"/>
                    <w:bidi w:val="0"/>
                    <w:rPr>
                      <w:rFonts w:hint="default"/>
                      <w:u w:val="single"/>
                      <w:lang w:val="en-US" w:eastAsia="zh-CN"/>
                    </w:rPr>
                  </w:pPr>
                  <w:r>
                    <w:rPr>
                      <w:rFonts w:hint="eastAsia"/>
                      <w:u w:val="single"/>
                      <w:lang w:val="en-US" w:eastAsia="zh-CN"/>
                    </w:rPr>
                    <w:t>1</w:t>
                  </w:r>
                </w:p>
              </w:tc>
              <w:tc>
                <w:tcPr>
                  <w:tcW w:w="2087" w:type="pct"/>
                  <w:noWrap w:val="0"/>
                  <w:vAlign w:val="center"/>
                </w:tcPr>
                <w:p>
                  <w:pPr>
                    <w:pStyle w:val="33"/>
                    <w:bidi w:val="0"/>
                    <w:rPr>
                      <w:rFonts w:hint="eastAsia"/>
                      <w:u w:val="single"/>
                      <w:lang w:val="en-US" w:eastAsia="zh-CN"/>
                    </w:rPr>
                  </w:pPr>
                  <w:r>
                    <w:rPr>
                      <w:rFonts w:hint="eastAsia"/>
                      <w:u w:val="single"/>
                      <w:lang w:val="en-US" w:eastAsia="zh-CN"/>
                    </w:rPr>
                    <w:t>路基压实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混凝土拌合机</w:t>
                  </w:r>
                </w:p>
              </w:tc>
              <w:tc>
                <w:tcPr>
                  <w:tcW w:w="1049" w:type="pct"/>
                  <w:noWrap w:val="0"/>
                  <w:vAlign w:val="center"/>
                </w:tcPr>
                <w:p>
                  <w:pPr>
                    <w:pStyle w:val="33"/>
                    <w:bidi w:val="0"/>
                    <w:rPr>
                      <w:rFonts w:hint="default"/>
                      <w:u w:val="single"/>
                      <w:lang w:val="en-US" w:eastAsia="zh-CN"/>
                    </w:rPr>
                  </w:pPr>
                  <w:r>
                    <w:rPr>
                      <w:rFonts w:hint="eastAsia"/>
                      <w:u w:val="single"/>
                      <w:lang w:val="en-US" w:eastAsia="zh-CN"/>
                    </w:rPr>
                    <w:t>JZC350</w:t>
                  </w:r>
                </w:p>
              </w:tc>
              <w:tc>
                <w:tcPr>
                  <w:tcW w:w="771" w:type="pct"/>
                  <w:noWrap w:val="0"/>
                  <w:vAlign w:val="center"/>
                </w:tcPr>
                <w:p>
                  <w:pPr>
                    <w:pStyle w:val="33"/>
                    <w:bidi w:val="0"/>
                    <w:rPr>
                      <w:rFonts w:hint="default"/>
                      <w:u w:val="single"/>
                      <w:lang w:val="en-US" w:eastAsia="zh-CN"/>
                    </w:rPr>
                  </w:pPr>
                  <w:r>
                    <w:rPr>
                      <w:rFonts w:hint="eastAsia"/>
                      <w:u w:val="single"/>
                      <w:lang w:val="en-US" w:eastAsia="zh-CN"/>
                    </w:rPr>
                    <w:t>5</w:t>
                  </w:r>
                </w:p>
              </w:tc>
              <w:tc>
                <w:tcPr>
                  <w:tcW w:w="2087" w:type="pct"/>
                  <w:noWrap w:val="0"/>
                  <w:vAlign w:val="center"/>
                </w:tcPr>
                <w:p>
                  <w:pPr>
                    <w:pStyle w:val="33"/>
                    <w:bidi w:val="0"/>
                    <w:rPr>
                      <w:rFonts w:hint="eastAsia"/>
                      <w:u w:val="single"/>
                      <w:lang w:val="en-US" w:eastAsia="zh-CN"/>
                    </w:rPr>
                  </w:pPr>
                  <w:r>
                    <w:rPr>
                      <w:rFonts w:hint="eastAsia"/>
                      <w:u w:val="single"/>
                      <w:lang w:val="en-US" w:eastAsia="zh-CN"/>
                    </w:rPr>
                    <w:t>混凝土浇筑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插入式振捣机</w:t>
                  </w:r>
                </w:p>
              </w:tc>
              <w:tc>
                <w:tcPr>
                  <w:tcW w:w="1049" w:type="pct"/>
                  <w:noWrap w:val="0"/>
                  <w:vAlign w:val="center"/>
                </w:tcPr>
                <w:p>
                  <w:pPr>
                    <w:bidi w:val="0"/>
                    <w:jc w:val="center"/>
                    <w:rPr>
                      <w:rFonts w:hint="default"/>
                      <w:u w:val="single"/>
                      <w:lang w:val="en-US" w:eastAsia="zh-CN"/>
                    </w:rPr>
                  </w:pPr>
                  <w:r>
                    <w:rPr>
                      <w:rFonts w:hint="eastAsia"/>
                      <w:u w:val="single"/>
                      <w:lang w:val="en-US" w:eastAsia="zh-CN"/>
                    </w:rPr>
                    <w:t>2.2kW</w:t>
                  </w:r>
                </w:p>
              </w:tc>
              <w:tc>
                <w:tcPr>
                  <w:tcW w:w="771" w:type="pct"/>
                  <w:noWrap w:val="0"/>
                  <w:vAlign w:val="center"/>
                </w:tcPr>
                <w:p>
                  <w:pPr>
                    <w:pStyle w:val="33"/>
                    <w:bidi w:val="0"/>
                    <w:rPr>
                      <w:rFonts w:hint="default"/>
                      <w:u w:val="single"/>
                      <w:lang w:val="en-US" w:eastAsia="zh-CN"/>
                    </w:rPr>
                  </w:pPr>
                  <w:r>
                    <w:rPr>
                      <w:rFonts w:hint="eastAsia"/>
                      <w:u w:val="single"/>
                      <w:lang w:val="en-US" w:eastAsia="zh-CN"/>
                    </w:rPr>
                    <w:t>10</w:t>
                  </w:r>
                </w:p>
              </w:tc>
              <w:tc>
                <w:tcPr>
                  <w:tcW w:w="2087" w:type="pct"/>
                  <w:noWrap w:val="0"/>
                  <w:vAlign w:val="center"/>
                </w:tcPr>
                <w:p>
                  <w:pPr>
                    <w:bidi w:val="0"/>
                    <w:jc w:val="center"/>
                    <w:rPr>
                      <w:rFonts w:hint="eastAsia"/>
                      <w:u w:val="single"/>
                      <w:lang w:val="en-US" w:eastAsia="zh-CN"/>
                    </w:rPr>
                  </w:pPr>
                  <w:r>
                    <w:rPr>
                      <w:rFonts w:hint="eastAsia"/>
                      <w:u w:val="single"/>
                      <w:lang w:val="en-US" w:eastAsia="zh-CN"/>
                    </w:rPr>
                    <w:t>混凝土浇筑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平板式振捣机</w:t>
                  </w:r>
                </w:p>
              </w:tc>
              <w:tc>
                <w:tcPr>
                  <w:tcW w:w="1049" w:type="pct"/>
                  <w:noWrap w:val="0"/>
                  <w:vAlign w:val="center"/>
                </w:tcPr>
                <w:p>
                  <w:pPr>
                    <w:bidi w:val="0"/>
                    <w:jc w:val="center"/>
                    <w:rPr>
                      <w:rFonts w:hint="default"/>
                      <w:u w:val="single"/>
                      <w:lang w:val="en-US" w:eastAsia="zh-CN"/>
                    </w:rPr>
                  </w:pPr>
                  <w:r>
                    <w:rPr>
                      <w:rFonts w:hint="eastAsia"/>
                      <w:u w:val="single"/>
                      <w:lang w:val="en-US" w:eastAsia="zh-CN"/>
                    </w:rPr>
                    <w:t>2.2kW</w:t>
                  </w:r>
                </w:p>
              </w:tc>
              <w:tc>
                <w:tcPr>
                  <w:tcW w:w="771" w:type="pct"/>
                  <w:noWrap w:val="0"/>
                  <w:vAlign w:val="center"/>
                </w:tcPr>
                <w:p>
                  <w:pPr>
                    <w:pStyle w:val="33"/>
                    <w:bidi w:val="0"/>
                    <w:rPr>
                      <w:rFonts w:hint="default"/>
                      <w:u w:val="single"/>
                      <w:lang w:val="en-US" w:eastAsia="zh-CN"/>
                    </w:rPr>
                  </w:pPr>
                  <w:r>
                    <w:rPr>
                      <w:rFonts w:hint="eastAsia"/>
                      <w:u w:val="single"/>
                      <w:lang w:val="en-US" w:eastAsia="zh-CN"/>
                    </w:rPr>
                    <w:t>5</w:t>
                  </w:r>
                </w:p>
              </w:tc>
              <w:tc>
                <w:tcPr>
                  <w:tcW w:w="2087" w:type="pct"/>
                  <w:noWrap w:val="0"/>
                  <w:vAlign w:val="center"/>
                </w:tcPr>
                <w:p>
                  <w:pPr>
                    <w:bidi w:val="0"/>
                    <w:jc w:val="center"/>
                    <w:rPr>
                      <w:rFonts w:hint="eastAsia"/>
                      <w:u w:val="single"/>
                      <w:lang w:val="en-US" w:eastAsia="zh-CN"/>
                    </w:rPr>
                  </w:pPr>
                  <w:r>
                    <w:rPr>
                      <w:rFonts w:hint="eastAsia"/>
                      <w:u w:val="single"/>
                      <w:lang w:val="en-US" w:eastAsia="zh-CN"/>
                    </w:rPr>
                    <w:t>混凝土浇筑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空压机</w:t>
                  </w:r>
                </w:p>
              </w:tc>
              <w:tc>
                <w:tcPr>
                  <w:tcW w:w="1049" w:type="pct"/>
                  <w:noWrap w:val="0"/>
                  <w:vAlign w:val="center"/>
                </w:tcPr>
                <w:p>
                  <w:pPr>
                    <w:pStyle w:val="33"/>
                    <w:bidi w:val="0"/>
                    <w:rPr>
                      <w:rFonts w:hint="default"/>
                      <w:u w:val="single"/>
                      <w:lang w:val="en-US" w:eastAsia="zh-CN"/>
                    </w:rPr>
                  </w:pPr>
                  <w:r>
                    <w:rPr>
                      <w:rFonts w:hint="eastAsia"/>
                      <w:u w:val="single"/>
                      <w:lang w:val="en-US" w:eastAsia="zh-CN"/>
                    </w:rPr>
                    <w:t>/</w:t>
                  </w:r>
                </w:p>
              </w:tc>
              <w:tc>
                <w:tcPr>
                  <w:tcW w:w="771" w:type="pct"/>
                  <w:noWrap w:val="0"/>
                  <w:vAlign w:val="center"/>
                </w:tcPr>
                <w:p>
                  <w:pPr>
                    <w:pStyle w:val="33"/>
                    <w:bidi w:val="0"/>
                    <w:rPr>
                      <w:rFonts w:hint="default"/>
                      <w:u w:val="single"/>
                      <w:lang w:val="en-US" w:eastAsia="zh-CN"/>
                    </w:rPr>
                  </w:pPr>
                  <w:r>
                    <w:rPr>
                      <w:rFonts w:hint="eastAsia"/>
                      <w:u w:val="single"/>
                      <w:lang w:val="en-US" w:eastAsia="zh-CN"/>
                    </w:rPr>
                    <w:t>1</w:t>
                  </w:r>
                </w:p>
              </w:tc>
              <w:tc>
                <w:tcPr>
                  <w:tcW w:w="2087" w:type="pct"/>
                  <w:noWrap w:val="0"/>
                  <w:vAlign w:val="center"/>
                </w:tcPr>
                <w:p>
                  <w:pPr>
                    <w:pStyle w:val="33"/>
                    <w:bidi w:val="0"/>
                    <w:rPr>
                      <w:rFonts w:hint="eastAsia"/>
                      <w:u w:val="single"/>
                      <w:lang w:val="en-US" w:eastAsia="zh-CN"/>
                    </w:rPr>
                  </w:pPr>
                  <w:r>
                    <w:rPr>
                      <w:rFonts w:hint="eastAsia"/>
                      <w:u w:val="single"/>
                      <w:lang w:val="en-US" w:eastAsia="zh-CN"/>
                    </w:rPr>
                    <w:t>混凝土浇筑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平板振动夯</w:t>
                  </w:r>
                </w:p>
              </w:tc>
              <w:tc>
                <w:tcPr>
                  <w:tcW w:w="1049" w:type="pct"/>
                  <w:noWrap w:val="0"/>
                  <w:vAlign w:val="center"/>
                </w:tcPr>
                <w:p>
                  <w:pPr>
                    <w:pStyle w:val="33"/>
                    <w:bidi w:val="0"/>
                    <w:rPr>
                      <w:rFonts w:hint="default"/>
                      <w:u w:val="single"/>
                      <w:lang w:val="en-US" w:eastAsia="zh-CN"/>
                    </w:rPr>
                  </w:pPr>
                  <w:r>
                    <w:rPr>
                      <w:rFonts w:hint="eastAsia"/>
                      <w:u w:val="single"/>
                      <w:lang w:val="en-US" w:eastAsia="zh-CN"/>
                    </w:rPr>
                    <w:t>3kW</w:t>
                  </w:r>
                </w:p>
              </w:tc>
              <w:tc>
                <w:tcPr>
                  <w:tcW w:w="771" w:type="pct"/>
                  <w:noWrap w:val="0"/>
                  <w:vAlign w:val="center"/>
                </w:tcPr>
                <w:p>
                  <w:pPr>
                    <w:pStyle w:val="33"/>
                    <w:bidi w:val="0"/>
                    <w:rPr>
                      <w:rFonts w:hint="default"/>
                      <w:u w:val="single"/>
                      <w:lang w:val="en-US" w:eastAsia="zh-CN"/>
                    </w:rPr>
                  </w:pPr>
                  <w:r>
                    <w:rPr>
                      <w:rFonts w:hint="eastAsia"/>
                      <w:u w:val="single"/>
                      <w:lang w:val="en-US" w:eastAsia="zh-CN"/>
                    </w:rPr>
                    <w:t>1</w:t>
                  </w:r>
                </w:p>
              </w:tc>
              <w:tc>
                <w:tcPr>
                  <w:tcW w:w="2087" w:type="pct"/>
                  <w:noWrap w:val="0"/>
                  <w:vAlign w:val="center"/>
                </w:tcPr>
                <w:p>
                  <w:pPr>
                    <w:pStyle w:val="33"/>
                    <w:bidi w:val="0"/>
                    <w:rPr>
                      <w:rFonts w:hint="eastAsia"/>
                      <w:u w:val="single"/>
                      <w:lang w:val="en-US" w:eastAsia="zh-CN"/>
                    </w:rPr>
                  </w:pPr>
                  <w:r>
                    <w:rPr>
                      <w:rFonts w:hint="eastAsia"/>
                      <w:u w:val="single"/>
                      <w:lang w:val="en-US" w:eastAsia="zh-CN"/>
                    </w:rPr>
                    <w:t>砂砾垫层施工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平板振捣器</w:t>
                  </w:r>
                </w:p>
              </w:tc>
              <w:tc>
                <w:tcPr>
                  <w:tcW w:w="1049" w:type="pct"/>
                  <w:noWrap w:val="0"/>
                  <w:vAlign w:val="center"/>
                </w:tcPr>
                <w:p>
                  <w:pPr>
                    <w:pStyle w:val="33"/>
                    <w:bidi w:val="0"/>
                    <w:rPr>
                      <w:rFonts w:hint="default"/>
                      <w:u w:val="single"/>
                      <w:lang w:val="en-US" w:eastAsia="zh-CN"/>
                    </w:rPr>
                  </w:pPr>
                  <w:r>
                    <w:rPr>
                      <w:rFonts w:hint="eastAsia"/>
                      <w:u w:val="single"/>
                      <w:lang w:val="en-US" w:eastAsia="zh-CN"/>
                    </w:rPr>
                    <w:t>2.2kW</w:t>
                  </w:r>
                </w:p>
              </w:tc>
              <w:tc>
                <w:tcPr>
                  <w:tcW w:w="771" w:type="pct"/>
                  <w:noWrap w:val="0"/>
                  <w:vAlign w:val="center"/>
                </w:tcPr>
                <w:p>
                  <w:pPr>
                    <w:pStyle w:val="33"/>
                    <w:bidi w:val="0"/>
                    <w:rPr>
                      <w:rFonts w:hint="default"/>
                      <w:u w:val="single"/>
                      <w:lang w:val="en-US" w:eastAsia="zh-CN"/>
                    </w:rPr>
                  </w:pPr>
                  <w:r>
                    <w:rPr>
                      <w:rFonts w:hint="eastAsia"/>
                      <w:u w:val="single"/>
                      <w:lang w:val="en-US" w:eastAsia="zh-CN"/>
                    </w:rPr>
                    <w:t>1</w:t>
                  </w:r>
                </w:p>
              </w:tc>
              <w:tc>
                <w:tcPr>
                  <w:tcW w:w="2087" w:type="pct"/>
                  <w:noWrap w:val="0"/>
                  <w:vAlign w:val="center"/>
                </w:tcPr>
                <w:p>
                  <w:pPr>
                    <w:pStyle w:val="33"/>
                    <w:bidi w:val="0"/>
                    <w:rPr>
                      <w:rFonts w:hint="eastAsia"/>
                      <w:u w:val="single"/>
                      <w:lang w:val="en-US" w:eastAsia="zh-CN"/>
                    </w:rPr>
                  </w:pPr>
                  <w:r>
                    <w:rPr>
                      <w:rFonts w:hint="eastAsia"/>
                      <w:u w:val="single"/>
                      <w:lang w:val="en-US" w:eastAsia="zh-CN"/>
                    </w:rPr>
                    <w:t>砂砾垫层施工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反铲挖掘机</w:t>
                  </w:r>
                </w:p>
              </w:tc>
              <w:tc>
                <w:tcPr>
                  <w:tcW w:w="1049" w:type="pct"/>
                  <w:noWrap w:val="0"/>
                  <w:vAlign w:val="center"/>
                </w:tcPr>
                <w:p>
                  <w:pPr>
                    <w:pStyle w:val="33"/>
                    <w:bidi w:val="0"/>
                    <w:rPr>
                      <w:rFonts w:hint="default"/>
                      <w:u w:val="single"/>
                      <w:lang w:val="en-US" w:eastAsia="zh-CN"/>
                    </w:rPr>
                  </w:pPr>
                  <w:r>
                    <w:rPr>
                      <w:rFonts w:hint="eastAsia"/>
                      <w:u w:val="single"/>
                      <w:lang w:val="en-US" w:eastAsia="zh-CN"/>
                    </w:rPr>
                    <w:t>/</w:t>
                  </w:r>
                </w:p>
              </w:tc>
              <w:tc>
                <w:tcPr>
                  <w:tcW w:w="771" w:type="pct"/>
                  <w:noWrap w:val="0"/>
                  <w:vAlign w:val="center"/>
                </w:tcPr>
                <w:p>
                  <w:pPr>
                    <w:pStyle w:val="33"/>
                    <w:bidi w:val="0"/>
                    <w:rPr>
                      <w:rFonts w:hint="default"/>
                      <w:u w:val="single"/>
                      <w:lang w:val="en-US" w:eastAsia="zh-CN"/>
                    </w:rPr>
                  </w:pPr>
                  <w:r>
                    <w:rPr>
                      <w:rFonts w:hint="eastAsia"/>
                      <w:u w:val="single"/>
                      <w:lang w:val="en-US" w:eastAsia="zh-CN"/>
                    </w:rPr>
                    <w:t>1</w:t>
                  </w:r>
                </w:p>
              </w:tc>
              <w:tc>
                <w:tcPr>
                  <w:tcW w:w="2087" w:type="pct"/>
                  <w:noWrap w:val="0"/>
                  <w:vAlign w:val="center"/>
                </w:tcPr>
                <w:p>
                  <w:pPr>
                    <w:pStyle w:val="33"/>
                    <w:bidi w:val="0"/>
                    <w:rPr>
                      <w:rFonts w:hint="eastAsia"/>
                      <w:u w:val="single"/>
                      <w:lang w:val="en-US" w:eastAsia="zh-CN"/>
                    </w:rPr>
                  </w:pPr>
                  <w:r>
                    <w:rPr>
                      <w:rFonts w:hint="eastAsia"/>
                      <w:u w:val="single"/>
                      <w:lang w:val="en-US" w:eastAsia="zh-CN"/>
                    </w:rPr>
                    <w:t>基础清理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经纬仪</w:t>
                  </w:r>
                </w:p>
              </w:tc>
              <w:tc>
                <w:tcPr>
                  <w:tcW w:w="1049" w:type="pct"/>
                  <w:noWrap w:val="0"/>
                  <w:vAlign w:val="center"/>
                </w:tcPr>
                <w:p>
                  <w:pPr>
                    <w:pStyle w:val="33"/>
                    <w:bidi w:val="0"/>
                    <w:rPr>
                      <w:rFonts w:hint="default"/>
                      <w:u w:val="single"/>
                      <w:lang w:val="en-US" w:eastAsia="zh-CN"/>
                    </w:rPr>
                  </w:pPr>
                  <w:r>
                    <w:rPr>
                      <w:rFonts w:hint="eastAsia"/>
                      <w:u w:val="single"/>
                      <w:lang w:val="en-US" w:eastAsia="zh-CN"/>
                    </w:rPr>
                    <w:t>/</w:t>
                  </w:r>
                </w:p>
              </w:tc>
              <w:tc>
                <w:tcPr>
                  <w:tcW w:w="771" w:type="pct"/>
                  <w:noWrap w:val="0"/>
                  <w:vAlign w:val="center"/>
                </w:tcPr>
                <w:p>
                  <w:pPr>
                    <w:pStyle w:val="33"/>
                    <w:bidi w:val="0"/>
                    <w:rPr>
                      <w:rFonts w:hint="default"/>
                      <w:u w:val="single"/>
                      <w:lang w:val="en-US" w:eastAsia="zh-CN"/>
                    </w:rPr>
                  </w:pPr>
                  <w:r>
                    <w:rPr>
                      <w:rFonts w:hint="eastAsia"/>
                      <w:u w:val="single"/>
                      <w:lang w:val="en-US" w:eastAsia="zh-CN"/>
                    </w:rPr>
                    <w:t>1</w:t>
                  </w:r>
                </w:p>
              </w:tc>
              <w:tc>
                <w:tcPr>
                  <w:tcW w:w="2087" w:type="pct"/>
                  <w:noWrap w:val="0"/>
                  <w:vAlign w:val="center"/>
                </w:tcPr>
                <w:p>
                  <w:pPr>
                    <w:pStyle w:val="33"/>
                    <w:bidi w:val="0"/>
                    <w:rPr>
                      <w:rFonts w:hint="eastAsia"/>
                      <w:u w:val="single"/>
                      <w:lang w:val="en-US" w:eastAsia="zh-CN"/>
                    </w:rPr>
                  </w:pPr>
                  <w:r>
                    <w:rPr>
                      <w:rFonts w:hint="eastAsia"/>
                      <w:u w:val="single"/>
                      <w:lang w:val="en-US" w:eastAsia="zh-CN"/>
                    </w:rPr>
                    <w:t>施工放样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水准仪</w:t>
                  </w:r>
                </w:p>
              </w:tc>
              <w:tc>
                <w:tcPr>
                  <w:tcW w:w="1049" w:type="pct"/>
                  <w:noWrap w:val="0"/>
                  <w:vAlign w:val="center"/>
                </w:tcPr>
                <w:p>
                  <w:pPr>
                    <w:pStyle w:val="33"/>
                    <w:bidi w:val="0"/>
                    <w:rPr>
                      <w:rFonts w:hint="default"/>
                      <w:u w:val="single"/>
                      <w:lang w:val="en-US" w:eastAsia="zh-CN"/>
                    </w:rPr>
                  </w:pPr>
                  <w:r>
                    <w:rPr>
                      <w:rFonts w:hint="eastAsia"/>
                      <w:u w:val="single"/>
                      <w:lang w:val="en-US" w:eastAsia="zh-CN"/>
                    </w:rPr>
                    <w:t>/</w:t>
                  </w:r>
                </w:p>
              </w:tc>
              <w:tc>
                <w:tcPr>
                  <w:tcW w:w="771" w:type="pct"/>
                  <w:noWrap w:val="0"/>
                  <w:vAlign w:val="center"/>
                </w:tcPr>
                <w:p>
                  <w:pPr>
                    <w:pStyle w:val="33"/>
                    <w:bidi w:val="0"/>
                    <w:rPr>
                      <w:rFonts w:hint="default"/>
                      <w:u w:val="single"/>
                      <w:lang w:val="en-US" w:eastAsia="zh-CN"/>
                    </w:rPr>
                  </w:pPr>
                  <w:r>
                    <w:rPr>
                      <w:rFonts w:hint="eastAsia"/>
                      <w:u w:val="single"/>
                      <w:lang w:val="en-US" w:eastAsia="zh-CN"/>
                    </w:rPr>
                    <w:t>1</w:t>
                  </w:r>
                </w:p>
              </w:tc>
              <w:tc>
                <w:tcPr>
                  <w:tcW w:w="2087" w:type="pct"/>
                  <w:noWrap w:val="0"/>
                  <w:vAlign w:val="center"/>
                </w:tcPr>
                <w:p>
                  <w:pPr>
                    <w:pStyle w:val="33"/>
                    <w:bidi w:val="0"/>
                    <w:rPr>
                      <w:rFonts w:hint="eastAsia"/>
                      <w:u w:val="single"/>
                      <w:lang w:val="en-US" w:eastAsia="zh-CN"/>
                    </w:rPr>
                  </w:pPr>
                  <w:r>
                    <w:rPr>
                      <w:rFonts w:hint="eastAsia"/>
                      <w:u w:val="single"/>
                      <w:lang w:val="en-US" w:eastAsia="zh-CN"/>
                    </w:rPr>
                    <w:t>施工放样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切割机</w:t>
                  </w:r>
                </w:p>
              </w:tc>
              <w:tc>
                <w:tcPr>
                  <w:tcW w:w="1049" w:type="pct"/>
                  <w:noWrap w:val="0"/>
                  <w:vAlign w:val="center"/>
                </w:tcPr>
                <w:p>
                  <w:pPr>
                    <w:pStyle w:val="33"/>
                    <w:bidi w:val="0"/>
                    <w:rPr>
                      <w:rFonts w:hint="default"/>
                      <w:u w:val="single"/>
                      <w:lang w:val="en-US" w:eastAsia="zh-CN"/>
                    </w:rPr>
                  </w:pPr>
                  <w:r>
                    <w:rPr>
                      <w:rFonts w:hint="eastAsia"/>
                      <w:u w:val="single"/>
                      <w:lang w:val="en-US" w:eastAsia="zh-CN"/>
                    </w:rPr>
                    <w:t>/</w:t>
                  </w:r>
                </w:p>
              </w:tc>
              <w:tc>
                <w:tcPr>
                  <w:tcW w:w="771" w:type="pct"/>
                  <w:noWrap w:val="0"/>
                  <w:vAlign w:val="center"/>
                </w:tcPr>
                <w:p>
                  <w:pPr>
                    <w:pStyle w:val="33"/>
                    <w:bidi w:val="0"/>
                    <w:rPr>
                      <w:rFonts w:hint="default"/>
                      <w:u w:val="single"/>
                      <w:lang w:val="en-US" w:eastAsia="zh-CN"/>
                    </w:rPr>
                  </w:pPr>
                  <w:r>
                    <w:rPr>
                      <w:rFonts w:hint="eastAsia"/>
                      <w:u w:val="single"/>
                      <w:lang w:val="en-US" w:eastAsia="zh-CN"/>
                    </w:rPr>
                    <w:t>1</w:t>
                  </w:r>
                </w:p>
              </w:tc>
              <w:tc>
                <w:tcPr>
                  <w:tcW w:w="2087" w:type="pct"/>
                  <w:noWrap w:val="0"/>
                  <w:vAlign w:val="center"/>
                </w:tcPr>
                <w:p>
                  <w:pPr>
                    <w:pStyle w:val="33"/>
                    <w:bidi w:val="0"/>
                    <w:rPr>
                      <w:rFonts w:hint="eastAsia"/>
                      <w:u w:val="single"/>
                      <w:lang w:val="en-US" w:eastAsia="zh-CN"/>
                    </w:rPr>
                  </w:pPr>
                  <w:r>
                    <w:rPr>
                      <w:rFonts w:hint="eastAsia"/>
                      <w:u w:val="single"/>
                      <w:lang w:val="en-US" w:eastAsia="zh-CN"/>
                    </w:rPr>
                    <w:t>模板制作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木工刨床</w:t>
                  </w:r>
                </w:p>
              </w:tc>
              <w:tc>
                <w:tcPr>
                  <w:tcW w:w="1049" w:type="pct"/>
                  <w:noWrap w:val="0"/>
                  <w:vAlign w:val="center"/>
                </w:tcPr>
                <w:p>
                  <w:pPr>
                    <w:pStyle w:val="33"/>
                    <w:bidi w:val="0"/>
                    <w:rPr>
                      <w:rFonts w:hint="default"/>
                      <w:u w:val="single"/>
                      <w:lang w:val="en-US" w:eastAsia="zh-CN"/>
                    </w:rPr>
                  </w:pPr>
                  <w:r>
                    <w:rPr>
                      <w:rFonts w:hint="eastAsia"/>
                      <w:u w:val="single"/>
                      <w:lang w:val="en-US" w:eastAsia="zh-CN"/>
                    </w:rPr>
                    <w:t>/</w:t>
                  </w:r>
                </w:p>
              </w:tc>
              <w:tc>
                <w:tcPr>
                  <w:tcW w:w="771" w:type="pct"/>
                  <w:noWrap w:val="0"/>
                  <w:vAlign w:val="center"/>
                </w:tcPr>
                <w:p>
                  <w:pPr>
                    <w:pStyle w:val="33"/>
                    <w:bidi w:val="0"/>
                    <w:rPr>
                      <w:rFonts w:hint="default"/>
                      <w:u w:val="single"/>
                      <w:lang w:val="en-US" w:eastAsia="zh-CN"/>
                    </w:rPr>
                  </w:pPr>
                  <w:r>
                    <w:rPr>
                      <w:rFonts w:hint="eastAsia"/>
                      <w:u w:val="single"/>
                      <w:lang w:val="en-US" w:eastAsia="zh-CN"/>
                    </w:rPr>
                    <w:t>1</w:t>
                  </w:r>
                </w:p>
              </w:tc>
              <w:tc>
                <w:tcPr>
                  <w:tcW w:w="2087" w:type="pct"/>
                  <w:noWrap w:val="0"/>
                  <w:vAlign w:val="center"/>
                </w:tcPr>
                <w:p>
                  <w:pPr>
                    <w:pStyle w:val="33"/>
                    <w:bidi w:val="0"/>
                    <w:rPr>
                      <w:rFonts w:hint="eastAsia"/>
                      <w:u w:val="single"/>
                      <w:lang w:val="en-US" w:eastAsia="zh-CN"/>
                    </w:rPr>
                  </w:pPr>
                  <w:r>
                    <w:rPr>
                      <w:rFonts w:hint="eastAsia"/>
                      <w:u w:val="single"/>
                      <w:lang w:val="en-US" w:eastAsia="zh-CN"/>
                    </w:rPr>
                    <w:t>模板制作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pct"/>
                  <w:noWrap w:val="0"/>
                  <w:vAlign w:val="center"/>
                </w:tcPr>
                <w:p>
                  <w:pPr>
                    <w:pStyle w:val="33"/>
                    <w:bidi w:val="0"/>
                    <w:rPr>
                      <w:rFonts w:hint="eastAsia"/>
                      <w:u w:val="single"/>
                      <w:lang w:val="en-US" w:eastAsia="zh-CN"/>
                    </w:rPr>
                  </w:pPr>
                  <w:r>
                    <w:rPr>
                      <w:rFonts w:hint="eastAsia"/>
                      <w:u w:val="single"/>
                      <w:lang w:val="en-US" w:eastAsia="zh-CN"/>
                    </w:rPr>
                    <w:t>挖泥绞吸船</w:t>
                  </w:r>
                </w:p>
              </w:tc>
              <w:tc>
                <w:tcPr>
                  <w:tcW w:w="1711" w:type="dxa"/>
                  <w:noWrap w:val="0"/>
                  <w:vAlign w:val="center"/>
                </w:tcPr>
                <w:p>
                  <w:pPr>
                    <w:pStyle w:val="33"/>
                    <w:bidi w:val="0"/>
                    <w:rPr>
                      <w:rFonts w:hint="eastAsia"/>
                      <w:u w:val="single"/>
                      <w:lang w:val="en-US" w:eastAsia="zh-CN"/>
                    </w:rPr>
                  </w:pPr>
                  <w:r>
                    <w:rPr>
                      <w:rFonts w:hint="eastAsia"/>
                      <w:u w:val="single"/>
                      <w:lang w:val="en-US" w:eastAsia="zh-CN"/>
                    </w:rPr>
                    <w:t>/</w:t>
                  </w:r>
                </w:p>
              </w:tc>
              <w:tc>
                <w:tcPr>
                  <w:tcW w:w="1257" w:type="dxa"/>
                  <w:noWrap w:val="0"/>
                  <w:vAlign w:val="center"/>
                </w:tcPr>
                <w:p>
                  <w:pPr>
                    <w:pStyle w:val="33"/>
                    <w:bidi w:val="0"/>
                    <w:rPr>
                      <w:rFonts w:hint="eastAsia"/>
                      <w:u w:val="single"/>
                      <w:lang w:val="en-US" w:eastAsia="zh-CN"/>
                    </w:rPr>
                  </w:pPr>
                  <w:r>
                    <w:rPr>
                      <w:rFonts w:hint="eastAsia"/>
                      <w:u w:val="single"/>
                      <w:lang w:val="en-US" w:eastAsia="zh-CN"/>
                    </w:rPr>
                    <w:t>5</w:t>
                  </w:r>
                </w:p>
              </w:tc>
              <w:tc>
                <w:tcPr>
                  <w:tcW w:w="2087" w:type="pct"/>
                  <w:noWrap w:val="0"/>
                  <w:vAlign w:val="center"/>
                </w:tcPr>
                <w:p>
                  <w:pPr>
                    <w:pStyle w:val="33"/>
                    <w:bidi w:val="0"/>
                    <w:rPr>
                      <w:rFonts w:hint="default"/>
                      <w:u w:val="single"/>
                      <w:lang w:val="en-US" w:eastAsia="zh-CN"/>
                    </w:rPr>
                  </w:pPr>
                  <w:r>
                    <w:rPr>
                      <w:rFonts w:hint="eastAsia"/>
                      <w:u w:val="single"/>
                      <w:lang w:val="en-US" w:eastAsia="zh-CN"/>
                    </w:rPr>
                    <w:t>/</w:t>
                  </w:r>
                </w:p>
              </w:tc>
            </w:tr>
          </w:tbl>
          <w:p>
            <w:pPr>
              <w:pStyle w:val="17"/>
              <w:numPr>
                <w:ilvl w:val="0"/>
                <w:numId w:val="0"/>
              </w:numPr>
              <w:rPr>
                <w:rFonts w:hint="eastAsia"/>
                <w:lang w:val="en-US" w:eastAsia="zh-CN"/>
              </w:rPr>
            </w:pPr>
          </w:p>
          <w:p>
            <w:pPr>
              <w:pStyle w:val="17"/>
              <w:numPr>
                <w:ilvl w:val="0"/>
                <w:numId w:val="0"/>
              </w:numPr>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10" w:type="dxa"/>
            <w:noWrap w:val="0"/>
            <w:vAlign w:val="center"/>
          </w:tcPr>
          <w:p>
            <w:pPr>
              <w:adjustRightInd w:val="0"/>
              <w:snapToGrid w:val="0"/>
              <w:jc w:val="center"/>
              <w:rPr>
                <w:rFonts w:ascii="宋体" w:hAnsi="宋体" w:cs="宋体"/>
                <w:kern w:val="0"/>
                <w:sz w:val="24"/>
                <w:szCs w:val="24"/>
              </w:rPr>
            </w:pPr>
            <w:r>
              <w:rPr>
                <w:rFonts w:hint="eastAsia" w:ascii="宋体" w:hAnsi="宋体" w:cs="宋体"/>
                <w:kern w:val="0"/>
                <w:sz w:val="24"/>
                <w:szCs w:val="24"/>
              </w:rPr>
              <w:t>其他</w:t>
            </w:r>
          </w:p>
        </w:tc>
        <w:tc>
          <w:tcPr>
            <w:tcW w:w="83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1、护岸工程堤型选择</w:t>
            </w:r>
          </w:p>
          <w:p>
            <w:pPr>
              <w:snapToGrid w:val="0"/>
              <w:spacing w:line="360" w:lineRule="auto"/>
              <w:ind w:firstLine="480" w:firstLineChars="200"/>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护岸堤型选取了浆砌石墙式护岸和自锁砌块新型生态护坡方式进行比较，选取典型地段堤型进行比较，按技术经济指标最优确定，具体比较如下：</w:t>
            </w:r>
          </w:p>
          <w:p>
            <w:pPr>
              <w:spacing w:line="240" w:lineRule="auto"/>
              <w:ind w:firstLine="0" w:firstLineChars="0"/>
              <w:jc w:val="center"/>
              <w:rPr>
                <w:rFonts w:ascii="Calibri" w:hAnsi="Calibri" w:eastAsia="宋体" w:cs="Times New Roman"/>
                <w:b/>
                <w:color w:val="FF0000"/>
                <w:kern w:val="2"/>
                <w:sz w:val="24"/>
                <w:szCs w:val="22"/>
                <w:lang w:val="zh-CN" w:eastAsia="zh-CN" w:bidi="ar-SA"/>
              </w:rPr>
            </w:pPr>
            <w:r>
              <w:rPr>
                <w:rFonts w:hint="eastAsia"/>
                <w:b/>
                <w:bCs/>
                <w:sz w:val="21"/>
                <w:szCs w:val="16"/>
                <w:lang w:val="en-US" w:eastAsia="zh-CN"/>
              </w:rPr>
              <w:t xml:space="preserve">表2-5 </w:t>
            </w:r>
            <w:r>
              <w:rPr>
                <w:rFonts w:hint="eastAsia"/>
                <w:b/>
                <w:bCs/>
                <w:sz w:val="21"/>
                <w:szCs w:val="16"/>
                <w:lang w:val="zh-CN" w:eastAsia="zh-CN"/>
              </w:rPr>
              <w:t>方案比较表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60"/>
              <w:gridCol w:w="1936"/>
              <w:gridCol w:w="1334"/>
              <w:gridCol w:w="1972"/>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 w:hRule="atLeast"/>
                <w:jc w:val="center"/>
              </w:trPr>
              <w:tc>
                <w:tcPr>
                  <w:tcW w:w="711"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项目名称</w:t>
                  </w:r>
                </w:p>
              </w:tc>
              <w:tc>
                <w:tcPr>
                  <w:tcW w:w="1187"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浆砌石挡墙</w:t>
                  </w:r>
                </w:p>
              </w:tc>
              <w:tc>
                <w:tcPr>
                  <w:tcW w:w="818"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毛石砼挡墙</w:t>
                  </w:r>
                </w:p>
              </w:tc>
              <w:tc>
                <w:tcPr>
                  <w:tcW w:w="1209"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格宾挡墙</w:t>
                  </w:r>
                </w:p>
              </w:tc>
              <w:tc>
                <w:tcPr>
                  <w:tcW w:w="1074"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雷诺护垫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1"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典型断面</w:t>
                  </w:r>
                </w:p>
              </w:tc>
              <w:tc>
                <w:tcPr>
                  <w:tcW w:w="1187"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KL5+537</w:t>
                  </w:r>
                </w:p>
              </w:tc>
              <w:tc>
                <w:tcPr>
                  <w:tcW w:w="818"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KL5+537</w:t>
                  </w:r>
                </w:p>
              </w:tc>
              <w:tc>
                <w:tcPr>
                  <w:tcW w:w="1209"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KH1+405</w:t>
                  </w:r>
                </w:p>
              </w:tc>
              <w:tc>
                <w:tcPr>
                  <w:tcW w:w="1074"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KH1+405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11"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稳定比较</w:t>
                  </w:r>
                </w:p>
              </w:tc>
              <w:tc>
                <w:tcPr>
                  <w:tcW w:w="1187"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结构稳定性好，防冲抗冲效果好</w:t>
                  </w:r>
                </w:p>
              </w:tc>
              <w:tc>
                <w:tcPr>
                  <w:tcW w:w="818"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结构稳定性好，防冲抗冲效果好。（毛石掺用量取20%）</w:t>
                  </w:r>
                </w:p>
              </w:tc>
              <w:tc>
                <w:tcPr>
                  <w:tcW w:w="1209"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具有柔性、对地基适应性的优点，可达生态平衡。坡上植绿可增添景观、绿化效果好。</w:t>
                  </w:r>
                </w:p>
              </w:tc>
              <w:tc>
                <w:tcPr>
                  <w:tcW w:w="1074"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具有柔性、对地基适应性的优点，可达生态平衡。坡上植绿可增添景观、绿化效果好。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1"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占地比较</w:t>
                  </w:r>
                </w:p>
              </w:tc>
              <w:tc>
                <w:tcPr>
                  <w:tcW w:w="1187"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占地较少</w:t>
                  </w:r>
                </w:p>
              </w:tc>
              <w:tc>
                <w:tcPr>
                  <w:tcW w:w="818"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占地少</w:t>
                  </w:r>
                </w:p>
              </w:tc>
              <w:tc>
                <w:tcPr>
                  <w:tcW w:w="1209"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占地较少</w:t>
                  </w:r>
                </w:p>
              </w:tc>
              <w:tc>
                <w:tcPr>
                  <w:tcW w:w="1074"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占地多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11"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过流量比较</w:t>
                  </w:r>
                </w:p>
              </w:tc>
              <w:tc>
                <w:tcPr>
                  <w:tcW w:w="1187"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占断面比砼增加，糙率比砼大，过流量较大</w:t>
                  </w:r>
                </w:p>
              </w:tc>
              <w:tc>
                <w:tcPr>
                  <w:tcW w:w="818"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占断面较少，糙率小，过流量大</w:t>
                  </w:r>
                </w:p>
              </w:tc>
              <w:tc>
                <w:tcPr>
                  <w:tcW w:w="1209"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占断面比雷诺少，糙率大，过流量较小</w:t>
                  </w:r>
                </w:p>
              </w:tc>
              <w:tc>
                <w:tcPr>
                  <w:tcW w:w="1074"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占断面比大，糙率大，过流量较小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11"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施工情况</w:t>
                  </w:r>
                </w:p>
              </w:tc>
              <w:tc>
                <w:tcPr>
                  <w:tcW w:w="1187"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施工难度较大，不要装模，工期较长</w:t>
                  </w:r>
                </w:p>
              </w:tc>
              <w:tc>
                <w:tcPr>
                  <w:tcW w:w="818"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施工难度大，要装模，工期长</w:t>
                  </w:r>
                </w:p>
              </w:tc>
              <w:tc>
                <w:tcPr>
                  <w:tcW w:w="1209"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施工难度少，工期短</w:t>
                  </w:r>
                </w:p>
              </w:tc>
              <w:tc>
                <w:tcPr>
                  <w:tcW w:w="1074"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施工难度少，工期短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1"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单位断面工程量比较</w:t>
                  </w:r>
                </w:p>
              </w:tc>
              <w:tc>
                <w:tcPr>
                  <w:tcW w:w="1187"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M7.5浆砌石3.2m³，C20砼压顶0.07m³，土方开挖3.5m³</w:t>
                  </w:r>
                </w:p>
              </w:tc>
              <w:tc>
                <w:tcPr>
                  <w:tcW w:w="818"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C15毛石砼2.8m³，土方开挖2.6m³</w:t>
                  </w:r>
                </w:p>
              </w:tc>
              <w:tc>
                <w:tcPr>
                  <w:tcW w:w="1209"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格宾4.5m³，砂石开挖2.3m³</w:t>
                  </w:r>
                </w:p>
              </w:tc>
              <w:tc>
                <w:tcPr>
                  <w:tcW w:w="1074"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雷诺护垫4.5m</w:t>
                  </w:r>
                  <w:r>
                    <w:rPr>
                      <w:rFonts w:hint="default" w:ascii="Times New Roman" w:hAnsi="Times New Roman" w:eastAsia="宋体" w:cs="Times New Roman"/>
                      <w:color w:val="auto"/>
                      <w:kern w:val="2"/>
                      <w:sz w:val="21"/>
                      <w:szCs w:val="21"/>
                      <w:vertAlign w:val="superscript"/>
                      <w:lang w:val="en-US" w:eastAsia="zh-CN" w:bidi="ar-SA"/>
                    </w:rPr>
                    <w:t>2</w:t>
                  </w:r>
                  <w:r>
                    <w:rPr>
                      <w:rFonts w:hint="default" w:ascii="Times New Roman" w:hAnsi="Times New Roman" w:eastAsia="宋体" w:cs="Times New Roman"/>
                      <w:color w:val="auto"/>
                      <w:kern w:val="2"/>
                      <w:sz w:val="21"/>
                      <w:szCs w:val="21"/>
                      <w:lang w:val="en-US" w:eastAsia="zh-CN" w:bidi="ar-SA"/>
                    </w:rPr>
                    <w:t> ，土方开挖1m³，格宾1m³</w:t>
                  </w:r>
                  <w:r>
                    <w:rPr>
                      <w:rFonts w:hint="default" w:ascii="Times New Roman" w:hAnsi="Times New Roman" w:eastAsia="宋体" w:cs="Times New Roman"/>
                      <w:color w:val="auto"/>
                      <w:kern w:val="2"/>
                      <w:sz w:val="21"/>
                      <w:szCs w:val="21"/>
                      <w:vertAlign w:val="superscript"/>
                      <w:lang w:val="en-US" w:eastAsia="zh-CN" w:bidi="ar-SA"/>
                    </w:rPr>
                    <w:t>，</w:t>
                  </w:r>
                  <w:r>
                    <w:rPr>
                      <w:rFonts w:hint="default" w:ascii="Times New Roman" w:hAnsi="Times New Roman" w:eastAsia="宋体" w:cs="Times New Roman"/>
                      <w:color w:val="auto"/>
                      <w:kern w:val="2"/>
                      <w:sz w:val="21"/>
                      <w:szCs w:val="21"/>
                      <w:lang w:val="en-US" w:eastAsia="zh-CN" w:bidi="ar-SA"/>
                    </w:rPr>
                    <w:t>，砼压顶0.01m³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1"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单位造价</w:t>
                  </w:r>
                </w:p>
              </w:tc>
              <w:tc>
                <w:tcPr>
                  <w:tcW w:w="1187"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1432.2元/m</w:t>
                  </w:r>
                </w:p>
              </w:tc>
              <w:tc>
                <w:tcPr>
                  <w:tcW w:w="818"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1366元/m</w:t>
                  </w:r>
                </w:p>
              </w:tc>
              <w:tc>
                <w:tcPr>
                  <w:tcW w:w="1209"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1333.9元/m</w:t>
                  </w:r>
                </w:p>
              </w:tc>
              <w:tc>
                <w:tcPr>
                  <w:tcW w:w="1074" w:type="pct"/>
                  <w:shd w:val="clear" w:color="auto" w:fill="auto"/>
                  <w:noWrap w:val="0"/>
                  <w:vAlign w:val="center"/>
                </w:tcPr>
                <w:p>
                  <w:pPr>
                    <w:widowControl w:val="0"/>
                    <w:spacing w:line="240" w:lineRule="exact"/>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1178.8元/m</w:t>
                  </w:r>
                </w:p>
              </w:tc>
            </w:tr>
          </w:tbl>
          <w:p>
            <w:pPr>
              <w:widowControl w:val="0"/>
              <w:spacing w:line="240" w:lineRule="exact"/>
              <w:ind w:firstLine="480" w:firstLineChars="200"/>
              <w:jc w:val="both"/>
              <w:rPr>
                <w:rFonts w:ascii="Calibri" w:hAnsi="Calibri" w:eastAsia="宋体" w:cs="Times New Roman"/>
                <w:color w:val="FF0000"/>
                <w:kern w:val="2"/>
                <w:sz w:val="24"/>
                <w:szCs w:val="22"/>
                <w:lang w:val="en-US" w:eastAsia="zh-CN" w:bidi="ar-SA"/>
              </w:rPr>
            </w:pPr>
          </w:p>
          <w:p>
            <w:pPr>
              <w:snapToGrid w:val="0"/>
              <w:spacing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从上表分析，单就造价而言，雷诺护垫最经济，毛石混凝土比浆砌石经济，但雷诺护垫占地面积过多，且堤防填筑受砂石材料的影响，堆积多清障河床可行，但本工程由于所处河床大部分位于耕地边，征地难度太大，故当地群众不主张。</w:t>
            </w:r>
          </w:p>
          <w:p>
            <w:pPr>
              <w:snapToGrid w:val="0"/>
              <w:spacing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通过比较，本治理工程采用挡墙为毛石混凝土，在保证挡墙稳定的前提下，因地制宜，采用多种挡墙型式护岸，主要采用的型式有仰斜式、俯斜式和衡重式。在半挖半填河段主要采用衡重式挡墙护岸，在填方堤段主要采用俯斜重力式护岸，在全挖河段主要采用仰斜重力式护岸。</w:t>
            </w:r>
          </w:p>
          <w:p>
            <w:pPr>
              <w:pStyle w:val="17"/>
              <w:numPr>
                <w:ilvl w:val="0"/>
                <w:numId w:val="0"/>
              </w:numPr>
              <w:rPr>
                <w:rFonts w:hint="default"/>
                <w:lang w:val="en-US" w:eastAsia="zh-CN"/>
              </w:rPr>
            </w:pPr>
          </w:p>
          <w:p>
            <w:pPr>
              <w:pStyle w:val="17"/>
              <w:numPr>
                <w:ilvl w:val="0"/>
                <w:numId w:val="0"/>
              </w:numPr>
              <w:rPr>
                <w:rFonts w:hint="default"/>
                <w:lang w:val="en-US" w:eastAsia="zh-CN"/>
              </w:rPr>
            </w:pPr>
          </w:p>
          <w:p>
            <w:pPr>
              <w:pStyle w:val="17"/>
              <w:numPr>
                <w:ilvl w:val="0"/>
                <w:numId w:val="0"/>
              </w:numPr>
              <w:rPr>
                <w:rFonts w:hint="default"/>
                <w:lang w:val="en-US" w:eastAsia="zh-CN"/>
              </w:rPr>
            </w:pPr>
          </w:p>
          <w:p>
            <w:pPr>
              <w:pStyle w:val="17"/>
              <w:numPr>
                <w:ilvl w:val="0"/>
                <w:numId w:val="0"/>
              </w:numPr>
              <w:rPr>
                <w:rFonts w:hint="default"/>
                <w:lang w:val="en-US" w:eastAsia="zh-CN"/>
              </w:rPr>
            </w:pPr>
          </w:p>
          <w:p>
            <w:pPr>
              <w:pStyle w:val="17"/>
              <w:numPr>
                <w:ilvl w:val="0"/>
                <w:numId w:val="0"/>
              </w:numPr>
              <w:rPr>
                <w:rFonts w:hint="default"/>
                <w:lang w:val="en-US" w:eastAsia="zh-CN"/>
              </w:rPr>
            </w:pPr>
          </w:p>
        </w:tc>
      </w:tr>
    </w:tbl>
    <w:p>
      <w:pPr>
        <w:pStyle w:val="11"/>
        <w:jc w:val="center"/>
        <w:outlineLvl w:val="0"/>
        <w:rPr>
          <w:rFonts w:ascii="黑体" w:hAnsi="黑体" w:eastAsia="黑体"/>
          <w:snapToGrid w:val="0"/>
          <w:sz w:val="30"/>
          <w:szCs w:val="30"/>
        </w:rPr>
      </w:pPr>
      <w:r>
        <w:rPr>
          <w:rFonts w:eastAsia="仿宋_GB2312"/>
          <w:b/>
          <w:bCs/>
        </w:rPr>
        <w:br w:type="page"/>
      </w:r>
      <w:r>
        <w:rPr>
          <w:rFonts w:hint="eastAsia" w:ascii="黑体" w:hAnsi="黑体" w:eastAsia="黑体"/>
          <w:snapToGrid w:val="0"/>
          <w:sz w:val="30"/>
          <w:szCs w:val="30"/>
        </w:rPr>
        <w:t>三、生态环境现状、保护目标及评价标准</w:t>
      </w:r>
    </w:p>
    <w:tbl>
      <w:tblPr>
        <w:tblStyle w:val="12"/>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2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2" w:hRule="atLeast"/>
          <w:jc w:val="center"/>
        </w:trPr>
        <w:tc>
          <w:tcPr>
            <w:tcW w:w="90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生态环境现状</w:t>
            </w:r>
          </w:p>
        </w:tc>
        <w:tc>
          <w:tcPr>
            <w:tcW w:w="8253" w:type="dxa"/>
            <w:noWrap w:val="0"/>
            <w:vAlign w:val="top"/>
          </w:tcPr>
          <w:p>
            <w:pPr>
              <w:spacing w:line="360" w:lineRule="auto"/>
              <w:ind w:firstLine="482" w:firstLineChars="200"/>
              <w:rPr>
                <w:rFonts w:hint="eastAsia" w:ascii="Times New Roman" w:hAnsi="Times New Roman" w:eastAsia="宋体"/>
                <w:b/>
                <w:sz w:val="24"/>
                <w:lang w:eastAsia="zh-CN"/>
              </w:rPr>
            </w:pPr>
            <w:r>
              <w:rPr>
                <w:rFonts w:hint="eastAsia" w:ascii="Times New Roman" w:hAnsi="Times New Roman"/>
                <w:b/>
                <w:sz w:val="24"/>
                <w:lang w:val="en-US" w:eastAsia="zh-CN"/>
              </w:rPr>
              <w:t>1</w:t>
            </w:r>
            <w:r>
              <w:rPr>
                <w:rFonts w:ascii="Times New Roman" w:hAnsi="Times New Roman"/>
                <w:b/>
                <w:sz w:val="24"/>
              </w:rPr>
              <w:t>、</w:t>
            </w:r>
            <w:r>
              <w:rPr>
                <w:rFonts w:hint="eastAsia" w:ascii="Times New Roman" w:hAnsi="Times New Roman"/>
                <w:b/>
                <w:sz w:val="24"/>
                <w:lang w:eastAsia="zh-CN"/>
              </w:rPr>
              <w:t>生态环境现状</w:t>
            </w:r>
          </w:p>
          <w:p>
            <w:pPr>
              <w:spacing w:line="360" w:lineRule="auto"/>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项目</w:t>
            </w:r>
            <w:r>
              <w:rPr>
                <w:rFonts w:hint="eastAsia" w:ascii="Times New Roman" w:hAnsi="Times New Roman" w:eastAsia="宋体" w:cs="Times New Roman"/>
                <w:bCs/>
                <w:color w:val="auto"/>
                <w:sz w:val="24"/>
                <w:szCs w:val="24"/>
                <w:highlight w:val="none"/>
                <w:lang w:eastAsia="zh-CN"/>
              </w:rPr>
              <w:t>五条河流治理总长度为</w:t>
            </w:r>
            <w:r>
              <w:rPr>
                <w:rFonts w:hint="eastAsia" w:ascii="Times New Roman" w:hAnsi="Times New Roman" w:eastAsia="宋体" w:cs="Times New Roman"/>
                <w:bCs/>
                <w:color w:val="auto"/>
                <w:sz w:val="24"/>
                <w:szCs w:val="24"/>
                <w:highlight w:val="none"/>
                <w:lang w:val="en-US" w:eastAsia="zh-CN"/>
              </w:rPr>
              <w:t>82.79km，位于50~100km之间</w:t>
            </w:r>
            <w:r>
              <w:rPr>
                <w:rFonts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eastAsia="zh-CN"/>
              </w:rPr>
              <w:t>本项目</w:t>
            </w:r>
            <w:r>
              <w:rPr>
                <w:rFonts w:ascii="Times New Roman" w:hAnsi="Times New Roman" w:eastAsia="宋体" w:cs="Times New Roman"/>
                <w:bCs/>
                <w:color w:val="auto"/>
                <w:sz w:val="24"/>
                <w:szCs w:val="24"/>
                <w:highlight w:val="none"/>
              </w:rPr>
              <w:t>无天然林地和珍稀类、濒危动植物，不属于生态环境敏感区，项目建成后以人工绿化方式恢复植被，项目的建设对区域内生态环境具有改善作用。依据《环境影响评价技术导则——生态影响》（HJ19-2011），确定本项目评级等级为三级，重点对生态环境影响进行分析。本项目生态环境影响等级划分见表</w:t>
            </w:r>
            <w:r>
              <w:rPr>
                <w:rFonts w:hint="eastAsia" w:ascii="Times New Roman" w:hAnsi="Times New Roman" w:eastAsia="宋体" w:cs="Times New Roman"/>
                <w:bCs/>
                <w:color w:val="auto"/>
                <w:sz w:val="24"/>
                <w:szCs w:val="24"/>
                <w:highlight w:val="none"/>
                <w:lang w:val="en-US" w:eastAsia="zh-CN"/>
              </w:rPr>
              <w:t>3-1</w:t>
            </w:r>
            <w:r>
              <w:rPr>
                <w:rFonts w:ascii="Times New Roman" w:hAnsi="Times New Roman" w:eastAsia="宋体" w:cs="Times New Roman"/>
                <w:bCs/>
                <w:color w:val="auto"/>
                <w:sz w:val="24"/>
                <w:szCs w:val="24"/>
                <w:highlight w:val="none"/>
              </w:rPr>
              <w:t>。</w:t>
            </w:r>
          </w:p>
          <w:p>
            <w:pPr>
              <w:spacing w:line="240" w:lineRule="auto"/>
              <w:ind w:firstLine="422" w:firstLineChars="200"/>
              <w:jc w:val="center"/>
              <w:rPr>
                <w:rFonts w:ascii="Times New Roman" w:hAnsi="Times New Roman" w:eastAsia="宋体" w:cs="Times New Roman"/>
                <w:b/>
                <w:color w:val="auto"/>
                <w:sz w:val="22"/>
                <w:szCs w:val="24"/>
                <w:highlight w:val="none"/>
              </w:rPr>
            </w:pPr>
            <w:r>
              <w:rPr>
                <w:rFonts w:ascii="Times New Roman" w:hAnsi="Times New Roman" w:eastAsia="宋体" w:cs="Times New Roman"/>
                <w:b/>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3-1</w:t>
            </w:r>
            <w:r>
              <w:rPr>
                <w:rFonts w:ascii="Times New Roman" w:hAnsi="Times New Roman" w:eastAsia="宋体" w:cs="Times New Roman"/>
                <w:b/>
                <w:bCs/>
                <w:color w:val="auto"/>
                <w:sz w:val="21"/>
                <w:szCs w:val="21"/>
                <w:highlight w:val="none"/>
              </w:rPr>
              <w:t xml:space="preserve">   </w:t>
            </w:r>
            <w:r>
              <w:rPr>
                <w:rFonts w:ascii="Times New Roman" w:hAnsi="Times New Roman" w:eastAsia="宋体" w:cs="Times New Roman"/>
                <w:b/>
                <w:color w:val="auto"/>
                <w:sz w:val="21"/>
                <w:szCs w:val="21"/>
                <w:highlight w:val="none"/>
              </w:rPr>
              <w:t>生态环境影响评价等级划分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2993"/>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99"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主要生态影响</w:t>
                  </w:r>
                </w:p>
              </w:tc>
              <w:tc>
                <w:tcPr>
                  <w:tcW w:w="2993"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变化程度</w:t>
                  </w:r>
                </w:p>
              </w:tc>
              <w:tc>
                <w:tcPr>
                  <w:tcW w:w="3067"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评价工作等级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99"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影响范围</w:t>
                  </w:r>
                </w:p>
              </w:tc>
              <w:tc>
                <w:tcPr>
                  <w:tcW w:w="2993"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hint="eastAsia" w:ascii="Times New Roman" w:hAnsi="Times New Roman" w:eastAsia="宋体" w:cs="Times New Roman"/>
                      <w:color w:val="auto"/>
                      <w:sz w:val="22"/>
                      <w:szCs w:val="24"/>
                      <w:highlight w:val="none"/>
                      <w:lang w:val="en-US" w:eastAsia="zh-CN"/>
                    </w:rPr>
                    <w:t>50km&lt;</w:t>
                  </w:r>
                  <w:r>
                    <w:rPr>
                      <w:rFonts w:hint="eastAsia" w:ascii="Times New Roman" w:hAnsi="Times New Roman" w:eastAsia="宋体" w:cs="Times New Roman"/>
                      <w:color w:val="auto"/>
                      <w:sz w:val="22"/>
                      <w:szCs w:val="24"/>
                      <w:highlight w:val="none"/>
                      <w:lang w:eastAsia="zh-CN"/>
                    </w:rPr>
                    <w:t>长度＜</w:t>
                  </w:r>
                  <w:r>
                    <w:rPr>
                      <w:rFonts w:hint="eastAsia" w:ascii="Times New Roman" w:hAnsi="Times New Roman" w:eastAsia="宋体" w:cs="Times New Roman"/>
                      <w:color w:val="auto"/>
                      <w:sz w:val="22"/>
                      <w:szCs w:val="24"/>
                      <w:highlight w:val="none"/>
                      <w:lang w:val="en-US" w:eastAsia="zh-CN"/>
                    </w:rPr>
                    <w:t>100km</w:t>
                  </w:r>
                </w:p>
              </w:tc>
              <w:tc>
                <w:tcPr>
                  <w:tcW w:w="3067" w:type="dxa"/>
                  <w:vMerge w:val="restart"/>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kern w:val="0"/>
                      <w:szCs w:val="21"/>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99"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区域生态敏感性</w:t>
                  </w:r>
                </w:p>
              </w:tc>
              <w:tc>
                <w:tcPr>
                  <w:tcW w:w="2993"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一般区域</w:t>
                  </w:r>
                </w:p>
              </w:tc>
              <w:tc>
                <w:tcPr>
                  <w:tcW w:w="3067" w:type="dxa"/>
                  <w:vMerge w:val="continue"/>
                  <w:tcBorders>
                    <w:tl2br w:val="nil"/>
                    <w:tr2bl w:val="nil"/>
                  </w:tcBorders>
                  <w:noWrap w:val="0"/>
                  <w:vAlign w:val="center"/>
                </w:tcPr>
                <w:p>
                  <w:pPr>
                    <w:jc w:val="center"/>
                    <w:rPr>
                      <w:rFonts w:ascii="Times New Roman" w:hAnsi="Times New Roman" w:eastAsia="宋体" w:cs="Times New Roman"/>
                      <w:color w:val="auto"/>
                      <w:sz w:val="22"/>
                      <w:szCs w:val="24"/>
                      <w:highlight w:val="none"/>
                    </w:rPr>
                  </w:pPr>
                </w:p>
              </w:tc>
            </w:tr>
          </w:tbl>
          <w:p>
            <w:pPr>
              <w:pStyle w:val="22"/>
              <w:keepNext w:val="0"/>
              <w:keepLines w:val="0"/>
              <w:pageBreakBefore w:val="0"/>
              <w:widowControl w:val="0"/>
              <w:kinsoku/>
              <w:wordWrap/>
              <w:overflowPunct/>
              <w:topLinePunct w:val="0"/>
              <w:autoSpaceDE/>
              <w:autoSpaceDN/>
              <w:bidi w:val="0"/>
              <w:adjustRightInd w:val="0"/>
              <w:snapToGrid w:val="0"/>
              <w:spacing w:before="157" w:beforeLines="50" w:after="0"/>
              <w:ind w:right="0" w:firstLine="480"/>
              <w:textAlignment w:val="auto"/>
              <w:rPr>
                <w:rStyle w:val="23"/>
                <w:rFonts w:ascii="Times New Roman" w:hAnsi="Times New Roman"/>
                <w:b/>
                <w:color w:val="auto"/>
                <w:sz w:val="21"/>
                <w:szCs w:val="21"/>
              </w:rPr>
            </w:pPr>
            <w:r>
              <w:rPr>
                <w:rFonts w:ascii="Times New Roman" w:hAnsi="Times New Roman" w:eastAsia="宋体" w:cs="Times New Roman"/>
                <w:color w:val="auto"/>
                <w:highlight w:val="none"/>
              </w:rPr>
              <w:t>该项目所在地环境功能</w:t>
            </w:r>
            <w:r>
              <w:rPr>
                <w:rFonts w:hint="eastAsia" w:cs="Times New Roman"/>
                <w:color w:val="auto"/>
                <w:highlight w:val="none"/>
                <w:lang w:eastAsia="zh-CN"/>
              </w:rPr>
              <w:t>区划</w:t>
            </w:r>
            <w:r>
              <w:rPr>
                <w:rFonts w:ascii="Times New Roman" w:hAnsi="Times New Roman" w:eastAsia="宋体" w:cs="Times New Roman"/>
                <w:color w:val="auto"/>
                <w:highlight w:val="none"/>
              </w:rPr>
              <w:t>属性见表</w:t>
            </w:r>
            <w:r>
              <w:rPr>
                <w:rFonts w:hint="eastAsia" w:cs="Times New Roman"/>
                <w:color w:val="auto"/>
                <w:highlight w:val="none"/>
                <w:lang w:val="en-US" w:eastAsia="zh-CN"/>
              </w:rPr>
              <w:t>3-2</w:t>
            </w:r>
            <w:r>
              <w:rPr>
                <w:rFonts w:ascii="Times New Roman" w:hAnsi="Times New Roman" w:eastAsia="宋体" w:cs="Times New Roman"/>
                <w:color w:val="auto"/>
                <w:highlight w:val="none"/>
              </w:rPr>
              <w:t>所示。</w:t>
            </w:r>
          </w:p>
          <w:p>
            <w:pPr>
              <w:pStyle w:val="24"/>
              <w:adjustRightInd/>
              <w:spacing w:line="240" w:lineRule="auto"/>
              <w:rPr>
                <w:rStyle w:val="23"/>
                <w:rFonts w:ascii="Times New Roman" w:hAnsi="Times New Roman"/>
                <w:b/>
                <w:color w:val="auto"/>
                <w:sz w:val="24"/>
                <w:szCs w:val="24"/>
              </w:rPr>
            </w:pPr>
            <w:r>
              <w:rPr>
                <w:rStyle w:val="23"/>
                <w:rFonts w:ascii="Times New Roman" w:hAnsi="Times New Roman"/>
                <w:b/>
                <w:color w:val="auto"/>
                <w:sz w:val="21"/>
                <w:szCs w:val="21"/>
              </w:rPr>
              <w:t>表</w:t>
            </w:r>
            <w:r>
              <w:rPr>
                <w:rStyle w:val="23"/>
                <w:rFonts w:hint="eastAsia" w:ascii="Times New Roman" w:hAnsi="Times New Roman"/>
                <w:b/>
                <w:color w:val="auto"/>
                <w:sz w:val="21"/>
                <w:szCs w:val="21"/>
              </w:rPr>
              <w:t xml:space="preserve"> </w:t>
            </w:r>
            <w:r>
              <w:rPr>
                <w:rStyle w:val="23"/>
                <w:rFonts w:hint="eastAsia" w:ascii="Times New Roman" w:hAnsi="Times New Roman"/>
                <w:b/>
                <w:color w:val="auto"/>
                <w:sz w:val="21"/>
                <w:szCs w:val="21"/>
                <w:lang w:val="en-US" w:eastAsia="zh-CN"/>
              </w:rPr>
              <w:t>3</w:t>
            </w:r>
            <w:r>
              <w:rPr>
                <w:rStyle w:val="23"/>
                <w:rFonts w:hint="eastAsia" w:ascii="Times New Roman" w:hAnsi="Times New Roman"/>
                <w:b/>
                <w:color w:val="auto"/>
                <w:sz w:val="21"/>
                <w:szCs w:val="21"/>
              </w:rPr>
              <w:t>-</w:t>
            </w:r>
            <w:r>
              <w:rPr>
                <w:rStyle w:val="23"/>
                <w:rFonts w:hint="eastAsia" w:ascii="Times New Roman" w:hAnsi="Times New Roman"/>
                <w:b/>
                <w:color w:val="auto"/>
                <w:sz w:val="21"/>
                <w:szCs w:val="21"/>
                <w:lang w:val="en-US" w:eastAsia="zh-CN"/>
              </w:rPr>
              <w:t>2</w:t>
            </w:r>
            <w:r>
              <w:rPr>
                <w:rStyle w:val="23"/>
                <w:rFonts w:ascii="Times New Roman" w:hAnsi="Times New Roman"/>
                <w:b/>
                <w:color w:val="auto"/>
                <w:sz w:val="21"/>
                <w:szCs w:val="21"/>
              </w:rPr>
              <w:t xml:space="preserve"> 区域所属的各类功能区区划</w:t>
            </w:r>
            <w:r>
              <w:rPr>
                <w:rFonts w:ascii="Times New Roman" w:hAnsi="Times New Roman"/>
                <w:b/>
                <w:szCs w:val="21"/>
              </w:rPr>
              <w:t>分类</w:t>
            </w:r>
            <w:r>
              <w:rPr>
                <w:rStyle w:val="23"/>
                <w:rFonts w:ascii="Times New Roman" w:hAnsi="Times New Roman"/>
                <w:b/>
                <w:color w:val="auto"/>
                <w:sz w:val="21"/>
                <w:szCs w:val="21"/>
              </w:rPr>
              <w:t>及执行标准一览表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9"/>
              <w:gridCol w:w="2441"/>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atLeast"/>
                <w:jc w:val="center"/>
              </w:trPr>
              <w:tc>
                <w:tcPr>
                  <w:tcW w:w="367" w:type="pct"/>
                  <w:noWrap w:val="0"/>
                  <w:vAlign w:val="center"/>
                </w:tcPr>
                <w:p>
                  <w:pPr>
                    <w:pStyle w:val="9"/>
                    <w:jc w:val="center"/>
                    <w:rPr>
                      <w:rFonts w:ascii="Times New Roman" w:hAnsi="Times New Roman"/>
                      <w:b/>
                      <w:sz w:val="21"/>
                      <w:szCs w:val="21"/>
                    </w:rPr>
                  </w:pPr>
                  <w:r>
                    <w:rPr>
                      <w:rFonts w:ascii="Times New Roman" w:hAnsi="Times New Roman"/>
                      <w:b/>
                      <w:sz w:val="21"/>
                      <w:szCs w:val="21"/>
                    </w:rPr>
                    <w:t>序号</w:t>
                  </w:r>
                </w:p>
              </w:tc>
              <w:tc>
                <w:tcPr>
                  <w:tcW w:w="1520" w:type="pct"/>
                  <w:noWrap w:val="0"/>
                  <w:vAlign w:val="center"/>
                </w:tcPr>
                <w:p>
                  <w:pPr>
                    <w:pStyle w:val="9"/>
                    <w:jc w:val="center"/>
                    <w:rPr>
                      <w:rFonts w:ascii="Times New Roman" w:hAnsi="Times New Roman"/>
                      <w:b/>
                      <w:sz w:val="21"/>
                      <w:szCs w:val="21"/>
                    </w:rPr>
                  </w:pPr>
                  <w:r>
                    <w:rPr>
                      <w:rFonts w:ascii="Times New Roman" w:hAnsi="Times New Roman"/>
                      <w:b/>
                      <w:sz w:val="21"/>
                      <w:szCs w:val="21"/>
                    </w:rPr>
                    <w:t>功能区类别</w:t>
                  </w:r>
                </w:p>
              </w:tc>
              <w:tc>
                <w:tcPr>
                  <w:tcW w:w="3112" w:type="pct"/>
                  <w:noWrap w:val="0"/>
                  <w:vAlign w:val="center"/>
                </w:tcPr>
                <w:p>
                  <w:pPr>
                    <w:pStyle w:val="9"/>
                    <w:jc w:val="center"/>
                    <w:rPr>
                      <w:rFonts w:ascii="Times New Roman" w:hAnsi="Times New Roman"/>
                      <w:b/>
                      <w:sz w:val="21"/>
                      <w:szCs w:val="21"/>
                    </w:rPr>
                  </w:pPr>
                  <w:r>
                    <w:rPr>
                      <w:rFonts w:ascii="Times New Roman" w:hAnsi="Times New Roman"/>
                      <w:b/>
                      <w:sz w:val="21"/>
                      <w:szCs w:val="21"/>
                    </w:rPr>
                    <w:t>功能区分类及执行标准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8" w:hRule="atLeast"/>
                <w:jc w:val="center"/>
              </w:trPr>
              <w:tc>
                <w:tcPr>
                  <w:tcW w:w="367" w:type="pct"/>
                  <w:noWrap w:val="0"/>
                  <w:vAlign w:val="center"/>
                </w:tcPr>
                <w:p>
                  <w:pPr>
                    <w:pStyle w:val="9"/>
                    <w:jc w:val="center"/>
                    <w:rPr>
                      <w:rFonts w:ascii="Times New Roman" w:hAnsi="Times New Roman"/>
                      <w:sz w:val="21"/>
                      <w:szCs w:val="21"/>
                    </w:rPr>
                  </w:pPr>
                  <w:r>
                    <w:rPr>
                      <w:rFonts w:ascii="Times New Roman" w:hAnsi="Times New Roman"/>
                      <w:sz w:val="21"/>
                      <w:szCs w:val="21"/>
                    </w:rPr>
                    <w:t>1</w:t>
                  </w:r>
                </w:p>
              </w:tc>
              <w:tc>
                <w:tcPr>
                  <w:tcW w:w="1520" w:type="pct"/>
                  <w:noWrap w:val="0"/>
                  <w:vAlign w:val="center"/>
                </w:tcPr>
                <w:p>
                  <w:pPr>
                    <w:pStyle w:val="9"/>
                    <w:jc w:val="center"/>
                    <w:rPr>
                      <w:rFonts w:ascii="Times New Roman" w:hAnsi="Times New Roman"/>
                      <w:sz w:val="21"/>
                      <w:szCs w:val="21"/>
                    </w:rPr>
                  </w:pPr>
                  <w:r>
                    <w:rPr>
                      <w:rFonts w:ascii="Times New Roman" w:hAnsi="Times New Roman"/>
                      <w:sz w:val="21"/>
                      <w:szCs w:val="21"/>
                    </w:rPr>
                    <w:t>地表水环境功能区</w:t>
                  </w:r>
                </w:p>
              </w:tc>
              <w:tc>
                <w:tcPr>
                  <w:tcW w:w="3112" w:type="pct"/>
                  <w:noWrap w:val="0"/>
                  <w:vAlign w:val="center"/>
                </w:tcPr>
                <w:p>
                  <w:pPr>
                    <w:pStyle w:val="9"/>
                    <w:jc w:val="center"/>
                    <w:rPr>
                      <w:rFonts w:ascii="Times New Roman" w:hAnsi="Times New Roman"/>
                      <w:sz w:val="21"/>
                      <w:szCs w:val="21"/>
                    </w:rPr>
                  </w:pPr>
                  <w:r>
                    <w:rPr>
                      <w:rFonts w:hint="eastAsia" w:ascii="Times New Roman" w:hAnsi="Times New Roman"/>
                      <w:sz w:val="21"/>
                      <w:szCs w:val="21"/>
                      <w:lang w:eastAsia="zh-CN"/>
                    </w:rPr>
                    <w:t>余家河、英溪河、江溪桥、滴水岩、涔水南支</w:t>
                  </w:r>
                  <w:r>
                    <w:rPr>
                      <w:rFonts w:ascii="Times New Roman" w:hAnsi="Times New Roman"/>
                      <w:sz w:val="21"/>
                      <w:szCs w:val="21"/>
                    </w:rPr>
                    <w:t>执行《地表水环境质量标准》（GB3838-2002）</w:t>
                  </w:r>
                </w:p>
                <w:p>
                  <w:pPr>
                    <w:pStyle w:val="9"/>
                    <w:jc w:val="center"/>
                    <w:rPr>
                      <w:rFonts w:ascii="Times New Roman" w:hAnsi="Times New Roman"/>
                      <w:sz w:val="21"/>
                      <w:szCs w:val="21"/>
                    </w:rPr>
                  </w:pPr>
                  <w:r>
                    <w:rPr>
                      <w:rFonts w:ascii="Times New Roman" w:hAnsi="Times New Roman"/>
                      <w:sz w:val="21"/>
                      <w:szCs w:val="21"/>
                    </w:rPr>
                    <w:t>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8" w:hRule="atLeast"/>
                <w:jc w:val="center"/>
              </w:trPr>
              <w:tc>
                <w:tcPr>
                  <w:tcW w:w="367" w:type="pct"/>
                  <w:noWrap w:val="0"/>
                  <w:vAlign w:val="center"/>
                </w:tcPr>
                <w:p>
                  <w:pPr>
                    <w:pStyle w:val="9"/>
                    <w:jc w:val="center"/>
                    <w:rPr>
                      <w:rFonts w:ascii="Times New Roman" w:hAnsi="Times New Roman"/>
                      <w:sz w:val="21"/>
                      <w:szCs w:val="21"/>
                    </w:rPr>
                  </w:pPr>
                  <w:r>
                    <w:rPr>
                      <w:rFonts w:ascii="Times New Roman" w:hAnsi="Times New Roman"/>
                      <w:sz w:val="21"/>
                      <w:szCs w:val="21"/>
                    </w:rPr>
                    <w:t>2</w:t>
                  </w:r>
                </w:p>
              </w:tc>
              <w:tc>
                <w:tcPr>
                  <w:tcW w:w="1520" w:type="pct"/>
                  <w:noWrap w:val="0"/>
                  <w:vAlign w:val="center"/>
                </w:tcPr>
                <w:p>
                  <w:pPr>
                    <w:pStyle w:val="9"/>
                    <w:jc w:val="center"/>
                    <w:rPr>
                      <w:rFonts w:ascii="Times New Roman" w:hAnsi="Times New Roman"/>
                      <w:sz w:val="21"/>
                      <w:szCs w:val="21"/>
                    </w:rPr>
                  </w:pPr>
                  <w:r>
                    <w:rPr>
                      <w:rFonts w:ascii="Times New Roman" w:hAnsi="Times New Roman"/>
                      <w:sz w:val="21"/>
                      <w:szCs w:val="21"/>
                    </w:rPr>
                    <w:t>环境空气功能区</w:t>
                  </w:r>
                </w:p>
              </w:tc>
              <w:tc>
                <w:tcPr>
                  <w:tcW w:w="3112" w:type="pct"/>
                  <w:noWrap w:val="0"/>
                  <w:vAlign w:val="center"/>
                </w:tcPr>
                <w:p>
                  <w:pPr>
                    <w:pStyle w:val="9"/>
                    <w:jc w:val="center"/>
                    <w:rPr>
                      <w:rFonts w:ascii="Times New Roman" w:hAnsi="Times New Roman"/>
                      <w:sz w:val="21"/>
                      <w:szCs w:val="21"/>
                    </w:rPr>
                  </w:pPr>
                  <w:r>
                    <w:rPr>
                      <w:rFonts w:ascii="Times New Roman" w:hAnsi="Times New Roman"/>
                      <w:sz w:val="21"/>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9" w:hRule="atLeast"/>
                <w:jc w:val="center"/>
              </w:trPr>
              <w:tc>
                <w:tcPr>
                  <w:tcW w:w="367" w:type="pct"/>
                  <w:noWrap w:val="0"/>
                  <w:vAlign w:val="center"/>
                </w:tcPr>
                <w:p>
                  <w:pPr>
                    <w:pStyle w:val="9"/>
                    <w:jc w:val="center"/>
                    <w:rPr>
                      <w:rFonts w:ascii="Times New Roman" w:hAnsi="Times New Roman"/>
                      <w:sz w:val="21"/>
                      <w:szCs w:val="21"/>
                    </w:rPr>
                  </w:pPr>
                  <w:r>
                    <w:rPr>
                      <w:rFonts w:ascii="Times New Roman" w:hAnsi="Times New Roman"/>
                      <w:sz w:val="21"/>
                      <w:szCs w:val="21"/>
                    </w:rPr>
                    <w:t>3</w:t>
                  </w:r>
                </w:p>
              </w:tc>
              <w:tc>
                <w:tcPr>
                  <w:tcW w:w="1520" w:type="pct"/>
                  <w:noWrap w:val="0"/>
                  <w:vAlign w:val="center"/>
                </w:tcPr>
                <w:p>
                  <w:pPr>
                    <w:pStyle w:val="9"/>
                    <w:jc w:val="center"/>
                    <w:rPr>
                      <w:rFonts w:ascii="Times New Roman" w:hAnsi="Times New Roman"/>
                      <w:color w:val="auto"/>
                      <w:sz w:val="21"/>
                      <w:szCs w:val="21"/>
                    </w:rPr>
                  </w:pPr>
                  <w:r>
                    <w:rPr>
                      <w:rFonts w:ascii="Times New Roman" w:hAnsi="Times New Roman"/>
                      <w:color w:val="auto"/>
                      <w:sz w:val="21"/>
                      <w:szCs w:val="21"/>
                    </w:rPr>
                    <w:t>声环境功能区</w:t>
                  </w:r>
                </w:p>
              </w:tc>
              <w:tc>
                <w:tcPr>
                  <w:tcW w:w="3112" w:type="pct"/>
                  <w:noWrap w:val="0"/>
                  <w:vAlign w:val="center"/>
                </w:tcPr>
                <w:p>
                  <w:pPr>
                    <w:pStyle w:val="9"/>
                    <w:jc w:val="center"/>
                    <w:rPr>
                      <w:rFonts w:ascii="Times New Roman" w:hAnsi="Times New Roman"/>
                      <w:color w:val="auto"/>
                      <w:sz w:val="21"/>
                      <w:szCs w:val="21"/>
                    </w:rPr>
                  </w:pPr>
                  <w:r>
                    <w:rPr>
                      <w:rFonts w:ascii="Times New Roman" w:hAnsi="Times New Roman"/>
                      <w:color w:val="auto"/>
                      <w:sz w:val="21"/>
                      <w:szCs w:val="21"/>
                    </w:rPr>
                    <w:t>项目边界</w:t>
                  </w:r>
                  <w:r>
                    <w:rPr>
                      <w:rFonts w:hint="eastAsia" w:ascii="Times New Roman" w:hAnsi="Times New Roman"/>
                      <w:color w:val="auto"/>
                      <w:sz w:val="21"/>
                      <w:szCs w:val="21"/>
                      <w:lang w:eastAsia="zh-CN"/>
                    </w:rPr>
                    <w:t>、周边居民敏感点</w:t>
                  </w:r>
                  <w:r>
                    <w:rPr>
                      <w:rFonts w:ascii="Times New Roman" w:hAnsi="Times New Roman"/>
                      <w:color w:val="auto"/>
                      <w:sz w:val="21"/>
                      <w:szCs w:val="21"/>
                    </w:rPr>
                    <w:t>执行《声环境质量标准》</w:t>
                  </w:r>
                </w:p>
                <w:p>
                  <w:pPr>
                    <w:pStyle w:val="9"/>
                    <w:jc w:val="center"/>
                    <w:rPr>
                      <w:rFonts w:hint="default" w:ascii="Times New Roman" w:hAnsi="Times New Roman" w:eastAsia="宋体"/>
                      <w:color w:val="auto"/>
                      <w:sz w:val="21"/>
                      <w:szCs w:val="21"/>
                      <w:lang w:val="en-US" w:eastAsia="zh-CN"/>
                    </w:rPr>
                  </w:pPr>
                  <w:r>
                    <w:rPr>
                      <w:rFonts w:ascii="Times New Roman" w:hAnsi="Times New Roman"/>
                      <w:color w:val="auto"/>
                      <w:sz w:val="21"/>
                      <w:szCs w:val="21"/>
                    </w:rPr>
                    <w:t>（GB3096-2008）</w:t>
                  </w:r>
                  <w:r>
                    <w:rPr>
                      <w:rFonts w:hint="eastAsia" w:ascii="Times New Roman" w:hAnsi="Times New Roman"/>
                      <w:color w:val="auto"/>
                      <w:sz w:val="21"/>
                      <w:szCs w:val="21"/>
                      <w:lang w:val="en-US" w:eastAsia="zh-CN"/>
                    </w:rPr>
                    <w:t>2类</w:t>
                  </w:r>
                  <w:r>
                    <w:rPr>
                      <w:rFonts w:ascii="Times New Roman" w:hAnsi="Times New Roman"/>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atLeast"/>
                <w:jc w:val="center"/>
              </w:trPr>
              <w:tc>
                <w:tcPr>
                  <w:tcW w:w="367" w:type="pct"/>
                  <w:noWrap w:val="0"/>
                  <w:vAlign w:val="center"/>
                </w:tcPr>
                <w:p>
                  <w:pPr>
                    <w:pStyle w:val="9"/>
                    <w:jc w:val="center"/>
                    <w:rPr>
                      <w:rFonts w:ascii="Times New Roman" w:hAnsi="Times New Roman"/>
                      <w:sz w:val="21"/>
                      <w:szCs w:val="21"/>
                    </w:rPr>
                  </w:pPr>
                  <w:r>
                    <w:rPr>
                      <w:rFonts w:ascii="Times New Roman" w:hAnsi="Times New Roman"/>
                      <w:sz w:val="21"/>
                      <w:szCs w:val="21"/>
                    </w:rPr>
                    <w:t>4</w:t>
                  </w:r>
                </w:p>
              </w:tc>
              <w:tc>
                <w:tcPr>
                  <w:tcW w:w="1520" w:type="pct"/>
                  <w:noWrap w:val="0"/>
                  <w:vAlign w:val="center"/>
                </w:tcPr>
                <w:p>
                  <w:pPr>
                    <w:pStyle w:val="25"/>
                    <w:rPr>
                      <w:rFonts w:hint="eastAsia" w:eastAsia="宋体"/>
                      <w:lang w:eastAsia="zh-CN"/>
                    </w:rPr>
                  </w:pPr>
                  <w:r>
                    <w:rPr>
                      <w:rFonts w:hint="eastAsia"/>
                      <w:lang w:eastAsia="zh-CN"/>
                    </w:rPr>
                    <w:t>土壤环境功能区</w:t>
                  </w:r>
                </w:p>
              </w:tc>
              <w:tc>
                <w:tcPr>
                  <w:tcW w:w="3112" w:type="pct"/>
                  <w:noWrap w:val="0"/>
                  <w:vAlign w:val="center"/>
                </w:tcPr>
                <w:p>
                  <w:pPr>
                    <w:pStyle w:val="9"/>
                    <w:jc w:val="center"/>
                    <w:rPr>
                      <w:rFonts w:ascii="Times New Roman" w:hAnsi="Times New Roman"/>
                      <w:sz w:val="21"/>
                      <w:szCs w:val="21"/>
                    </w:rPr>
                  </w:pPr>
                  <w:r>
                    <w:rPr>
                      <w:rFonts w:hint="eastAsia" w:ascii="Times New Roman" w:hAnsi="Times New Roman" w:cs="Times New Roman"/>
                      <w:color w:val="auto"/>
                      <w:kern w:val="2"/>
                      <w:sz w:val="21"/>
                      <w:szCs w:val="21"/>
                      <w:highlight w:val="none"/>
                      <w:lang w:val="en-US" w:eastAsia="zh-CN" w:bidi="ar-SA"/>
                    </w:rPr>
                    <w:t>项目涉及河流治理区域</w:t>
                  </w:r>
                  <w:r>
                    <w:rPr>
                      <w:rFonts w:hint="eastAsia" w:ascii="Times New Roman" w:hAnsi="Times New Roman" w:eastAsia="宋体" w:cs="Times New Roman"/>
                      <w:color w:val="auto"/>
                      <w:kern w:val="2"/>
                      <w:sz w:val="21"/>
                      <w:szCs w:val="21"/>
                      <w:highlight w:val="none"/>
                      <w:lang w:val="en-US" w:eastAsia="zh-CN" w:bidi="ar-SA"/>
                    </w:rPr>
                    <w:t>及周边农田等执行《土壤环境质量 农用地土壤污染风险管控标准（试行）》（GB 15618-2018）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atLeast"/>
                <w:jc w:val="center"/>
              </w:trPr>
              <w:tc>
                <w:tcPr>
                  <w:tcW w:w="367" w:type="pct"/>
                  <w:noWrap w:val="0"/>
                  <w:vAlign w:val="center"/>
                </w:tcPr>
                <w:p>
                  <w:pPr>
                    <w:pStyle w:val="9"/>
                    <w:jc w:val="center"/>
                    <w:rPr>
                      <w:rFonts w:ascii="Times New Roman" w:hAnsi="Times New Roman"/>
                      <w:sz w:val="21"/>
                      <w:szCs w:val="21"/>
                    </w:rPr>
                  </w:pPr>
                  <w:r>
                    <w:rPr>
                      <w:rFonts w:ascii="Times New Roman" w:hAnsi="Times New Roman"/>
                      <w:sz w:val="21"/>
                      <w:szCs w:val="21"/>
                    </w:rPr>
                    <w:t>5</w:t>
                  </w:r>
                </w:p>
              </w:tc>
              <w:tc>
                <w:tcPr>
                  <w:tcW w:w="2440" w:type="dxa"/>
                  <w:noWrap w:val="0"/>
                  <w:vAlign w:val="center"/>
                </w:tcPr>
                <w:p>
                  <w:pPr>
                    <w:pStyle w:val="25"/>
                    <w:ind w:firstLine="210" w:firstLineChars="100"/>
                  </w:pPr>
                  <w:r>
                    <w:t>是否基本农田保护区</w:t>
                  </w:r>
                </w:p>
              </w:tc>
              <w:tc>
                <w:tcPr>
                  <w:tcW w:w="4995" w:type="dxa"/>
                  <w:noWrap w:val="0"/>
                  <w:vAlign w:val="center"/>
                </w:tcPr>
                <w:p>
                  <w:pPr>
                    <w:pStyle w:val="9"/>
                    <w:jc w:val="center"/>
                    <w:rPr>
                      <w:rFonts w:ascii="Times New Roman" w:hAnsi="Times New Roman"/>
                      <w:sz w:val="21"/>
                      <w:szCs w:val="21"/>
                    </w:rPr>
                  </w:pPr>
                  <w:r>
                    <w:rPr>
                      <w:rFonts w:ascii="Times New Roman" w:hAnsi="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atLeast"/>
                <w:jc w:val="center"/>
              </w:trPr>
              <w:tc>
                <w:tcPr>
                  <w:tcW w:w="367" w:type="pct"/>
                  <w:noWrap w:val="0"/>
                  <w:vAlign w:val="center"/>
                </w:tcPr>
                <w:p>
                  <w:pPr>
                    <w:pStyle w:val="9"/>
                    <w:jc w:val="center"/>
                    <w:rPr>
                      <w:rFonts w:ascii="Times New Roman" w:hAnsi="Times New Roman"/>
                      <w:sz w:val="21"/>
                      <w:szCs w:val="21"/>
                    </w:rPr>
                  </w:pPr>
                  <w:r>
                    <w:rPr>
                      <w:rFonts w:ascii="Times New Roman" w:hAnsi="Times New Roman"/>
                      <w:sz w:val="21"/>
                      <w:szCs w:val="21"/>
                    </w:rPr>
                    <w:t>6</w:t>
                  </w:r>
                </w:p>
              </w:tc>
              <w:tc>
                <w:tcPr>
                  <w:tcW w:w="2440" w:type="dxa"/>
                  <w:noWrap w:val="0"/>
                  <w:vAlign w:val="center"/>
                </w:tcPr>
                <w:p>
                  <w:pPr>
                    <w:pStyle w:val="25"/>
                    <w:ind w:firstLine="210" w:firstLineChars="100"/>
                  </w:pPr>
                  <w:r>
                    <w:t>是否森林公园</w:t>
                  </w:r>
                </w:p>
              </w:tc>
              <w:tc>
                <w:tcPr>
                  <w:tcW w:w="4995" w:type="dxa"/>
                  <w:noWrap w:val="0"/>
                  <w:vAlign w:val="center"/>
                </w:tcPr>
                <w:p>
                  <w:pPr>
                    <w:pStyle w:val="9"/>
                    <w:jc w:val="center"/>
                    <w:rPr>
                      <w:rFonts w:hint="eastAsia" w:ascii="Times New Roman" w:hAnsi="Times New Roman" w:eastAsia="宋体"/>
                      <w:sz w:val="21"/>
                      <w:szCs w:val="21"/>
                      <w:lang w:eastAsia="zh-CN"/>
                    </w:rPr>
                  </w:pPr>
                  <w:r>
                    <w:rPr>
                      <w:rFonts w:ascii="Times New Roman" w:hAnsi="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atLeast"/>
                <w:jc w:val="center"/>
              </w:trPr>
              <w:tc>
                <w:tcPr>
                  <w:tcW w:w="367" w:type="pct"/>
                  <w:noWrap w:val="0"/>
                  <w:vAlign w:val="center"/>
                </w:tcPr>
                <w:p>
                  <w:pPr>
                    <w:pStyle w:val="9"/>
                    <w:jc w:val="center"/>
                    <w:rPr>
                      <w:rFonts w:ascii="Times New Roman" w:hAnsi="Times New Roman"/>
                      <w:sz w:val="21"/>
                      <w:szCs w:val="21"/>
                    </w:rPr>
                  </w:pPr>
                  <w:r>
                    <w:rPr>
                      <w:rFonts w:ascii="Times New Roman" w:hAnsi="Times New Roman"/>
                      <w:sz w:val="21"/>
                      <w:szCs w:val="21"/>
                    </w:rPr>
                    <w:t>7</w:t>
                  </w:r>
                </w:p>
              </w:tc>
              <w:tc>
                <w:tcPr>
                  <w:tcW w:w="2440" w:type="dxa"/>
                  <w:noWrap w:val="0"/>
                  <w:vAlign w:val="center"/>
                </w:tcPr>
                <w:p>
                  <w:pPr>
                    <w:pStyle w:val="25"/>
                    <w:ind w:firstLine="210" w:firstLineChars="100"/>
                  </w:pPr>
                  <w:r>
                    <w:t>是否生态功能保护区</w:t>
                  </w:r>
                </w:p>
              </w:tc>
              <w:tc>
                <w:tcPr>
                  <w:tcW w:w="4995" w:type="dxa"/>
                  <w:noWrap w:val="0"/>
                  <w:vAlign w:val="center"/>
                </w:tcPr>
                <w:p>
                  <w:pPr>
                    <w:pStyle w:val="9"/>
                    <w:jc w:val="center"/>
                    <w:rPr>
                      <w:rFonts w:ascii="Times New Roman" w:hAnsi="Times New Roman"/>
                      <w:sz w:val="21"/>
                      <w:szCs w:val="21"/>
                    </w:rPr>
                  </w:pPr>
                  <w:r>
                    <w:rPr>
                      <w:rFonts w:hint="eastAsia" w:ascii="Times New Roman" w:hAnsi="Times New Roman" w:eastAsia="宋体"/>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atLeast"/>
                <w:jc w:val="center"/>
              </w:trPr>
              <w:tc>
                <w:tcPr>
                  <w:tcW w:w="367" w:type="pct"/>
                  <w:noWrap w:val="0"/>
                  <w:vAlign w:val="center"/>
                </w:tcPr>
                <w:p>
                  <w:pPr>
                    <w:pStyle w:val="9"/>
                    <w:jc w:val="center"/>
                    <w:rPr>
                      <w:rFonts w:ascii="Times New Roman" w:hAnsi="Times New Roman"/>
                      <w:sz w:val="21"/>
                      <w:szCs w:val="21"/>
                    </w:rPr>
                  </w:pPr>
                  <w:r>
                    <w:rPr>
                      <w:rFonts w:ascii="Times New Roman" w:hAnsi="Times New Roman"/>
                      <w:sz w:val="21"/>
                      <w:szCs w:val="21"/>
                    </w:rPr>
                    <w:t>8</w:t>
                  </w:r>
                </w:p>
              </w:tc>
              <w:tc>
                <w:tcPr>
                  <w:tcW w:w="2440" w:type="dxa"/>
                  <w:noWrap w:val="0"/>
                  <w:vAlign w:val="center"/>
                </w:tcPr>
                <w:p>
                  <w:pPr>
                    <w:pStyle w:val="25"/>
                    <w:ind w:firstLine="210" w:firstLineChars="100"/>
                  </w:pPr>
                  <w:r>
                    <w:t>是否水土流失重点防治区</w:t>
                  </w:r>
                </w:p>
              </w:tc>
              <w:tc>
                <w:tcPr>
                  <w:tcW w:w="4995" w:type="dxa"/>
                  <w:noWrap w:val="0"/>
                  <w:vAlign w:val="center"/>
                </w:tcPr>
                <w:p>
                  <w:pPr>
                    <w:pStyle w:val="9"/>
                    <w:jc w:val="center"/>
                    <w:rPr>
                      <w:rFonts w:hint="eastAsia" w:ascii="Times New Roman" w:hAnsi="Times New Roman"/>
                      <w:sz w:val="21"/>
                      <w:szCs w:val="21"/>
                    </w:rPr>
                  </w:pPr>
                  <w:r>
                    <w:rPr>
                      <w:rFonts w:hint="eastAsia" w:ascii="Times New Roman" w:hAnsi="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atLeast"/>
                <w:jc w:val="center"/>
              </w:trPr>
              <w:tc>
                <w:tcPr>
                  <w:tcW w:w="367" w:type="pct"/>
                  <w:noWrap w:val="0"/>
                  <w:vAlign w:val="center"/>
                </w:tcPr>
                <w:p>
                  <w:pPr>
                    <w:jc w:val="center"/>
                    <w:rPr>
                      <w:rFonts w:ascii="Times New Roman" w:hAnsi="Times New Roman"/>
                      <w:szCs w:val="21"/>
                    </w:rPr>
                  </w:pPr>
                  <w:r>
                    <w:rPr>
                      <w:rFonts w:ascii="Times New Roman" w:hAnsi="Times New Roman"/>
                      <w:szCs w:val="21"/>
                    </w:rPr>
                    <w:t>9</w:t>
                  </w:r>
                </w:p>
              </w:tc>
              <w:tc>
                <w:tcPr>
                  <w:tcW w:w="2440" w:type="dxa"/>
                  <w:noWrap w:val="0"/>
                  <w:vAlign w:val="center"/>
                </w:tcPr>
                <w:p>
                  <w:pPr>
                    <w:pStyle w:val="25"/>
                    <w:ind w:firstLine="210" w:firstLineChars="100"/>
                  </w:pPr>
                  <w:r>
                    <w:t>是否人口密集区</w:t>
                  </w:r>
                </w:p>
              </w:tc>
              <w:tc>
                <w:tcPr>
                  <w:tcW w:w="4995" w:type="dxa"/>
                  <w:noWrap w:val="0"/>
                  <w:vAlign w:val="center"/>
                </w:tcPr>
                <w:p>
                  <w:pPr>
                    <w:pStyle w:val="9"/>
                    <w:jc w:val="center"/>
                    <w:rPr>
                      <w:rFonts w:ascii="Times New Roman" w:hAnsi="Times New Roman"/>
                      <w:szCs w:val="21"/>
                    </w:rPr>
                  </w:pPr>
                  <w:r>
                    <w:rPr>
                      <w:rFonts w:hint="eastAsia" w:ascii="Times New Roman" w:hAnsi="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7" w:hRule="atLeast"/>
                <w:jc w:val="center"/>
              </w:trPr>
              <w:tc>
                <w:tcPr>
                  <w:tcW w:w="367" w:type="pct"/>
                  <w:noWrap w:val="0"/>
                  <w:vAlign w:val="center"/>
                </w:tcPr>
                <w:p>
                  <w:pPr>
                    <w:jc w:val="center"/>
                    <w:rPr>
                      <w:rFonts w:hint="eastAsia" w:ascii="Times New Roman" w:hAnsi="Times New Roman" w:eastAsia="宋体"/>
                      <w:szCs w:val="21"/>
                      <w:lang w:eastAsia="zh-CN"/>
                    </w:rPr>
                  </w:pPr>
                  <w:r>
                    <w:rPr>
                      <w:rFonts w:hint="eastAsia" w:ascii="Times New Roman" w:hAnsi="Times New Roman"/>
                      <w:szCs w:val="21"/>
                    </w:rPr>
                    <w:t>1</w:t>
                  </w:r>
                  <w:r>
                    <w:rPr>
                      <w:rFonts w:hint="eastAsia" w:ascii="Times New Roman" w:hAnsi="Times New Roman"/>
                      <w:szCs w:val="21"/>
                      <w:lang w:val="en-US" w:eastAsia="zh-CN"/>
                    </w:rPr>
                    <w:t>0</w:t>
                  </w:r>
                </w:p>
              </w:tc>
              <w:tc>
                <w:tcPr>
                  <w:tcW w:w="2440" w:type="dxa"/>
                  <w:noWrap w:val="0"/>
                  <w:vAlign w:val="center"/>
                </w:tcPr>
                <w:p>
                  <w:pPr>
                    <w:pStyle w:val="25"/>
                    <w:ind w:firstLine="210" w:firstLineChars="100"/>
                  </w:pPr>
                  <w:r>
                    <w:t>是否重点文物保护单位</w:t>
                  </w:r>
                </w:p>
              </w:tc>
              <w:tc>
                <w:tcPr>
                  <w:tcW w:w="4995" w:type="dxa"/>
                  <w:noWrap w:val="0"/>
                  <w:vAlign w:val="center"/>
                </w:tcPr>
                <w:p>
                  <w:pPr>
                    <w:jc w:val="center"/>
                    <w:rPr>
                      <w:rFonts w:ascii="Times New Roman" w:hAnsi="Times New Roman"/>
                      <w:szCs w:val="21"/>
                    </w:rPr>
                  </w:pPr>
                  <w:r>
                    <w:rPr>
                      <w:rFonts w:ascii="Times New Roman" w:hAnsi="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7" w:hRule="atLeast"/>
                <w:jc w:val="center"/>
              </w:trPr>
              <w:tc>
                <w:tcPr>
                  <w:tcW w:w="367" w:type="pct"/>
                  <w:noWrap w:val="0"/>
                  <w:vAlign w:val="center"/>
                </w:tcPr>
                <w:p>
                  <w:pPr>
                    <w:jc w:val="center"/>
                    <w:rPr>
                      <w:rFonts w:hint="eastAsia" w:ascii="Times New Roman" w:hAnsi="Times New Roman" w:eastAsia="宋体"/>
                      <w:szCs w:val="21"/>
                      <w:lang w:eastAsia="zh-CN"/>
                    </w:rPr>
                  </w:pPr>
                  <w:r>
                    <w:rPr>
                      <w:rFonts w:hint="eastAsia" w:ascii="Times New Roman" w:hAnsi="Times New Roman"/>
                      <w:szCs w:val="21"/>
                    </w:rPr>
                    <w:t>1</w:t>
                  </w:r>
                  <w:r>
                    <w:rPr>
                      <w:rFonts w:hint="eastAsia" w:ascii="Times New Roman" w:hAnsi="Times New Roman"/>
                      <w:szCs w:val="21"/>
                      <w:lang w:val="en-US" w:eastAsia="zh-CN"/>
                    </w:rPr>
                    <w:t>1</w:t>
                  </w:r>
                </w:p>
              </w:tc>
              <w:tc>
                <w:tcPr>
                  <w:tcW w:w="2440" w:type="dxa"/>
                  <w:noWrap w:val="0"/>
                  <w:vAlign w:val="center"/>
                </w:tcPr>
                <w:p>
                  <w:pPr>
                    <w:pStyle w:val="25"/>
                    <w:ind w:firstLine="210" w:firstLineChars="100"/>
                  </w:pPr>
                  <w:r>
                    <w:t>是否水库库区</w:t>
                  </w:r>
                </w:p>
              </w:tc>
              <w:tc>
                <w:tcPr>
                  <w:tcW w:w="4995" w:type="dxa"/>
                  <w:noWrap w:val="0"/>
                  <w:vAlign w:val="center"/>
                </w:tcPr>
                <w:p>
                  <w:pPr>
                    <w:pStyle w:val="9"/>
                    <w:jc w:val="center"/>
                    <w:rPr>
                      <w:rFonts w:ascii="Times New Roman" w:hAnsi="Times New Roman"/>
                      <w:szCs w:val="21"/>
                    </w:rPr>
                  </w:pPr>
                  <w:r>
                    <w:rPr>
                      <w:rFonts w:hint="eastAsia" w:ascii="Times New Roman" w:hAnsi="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7" w:hRule="atLeast"/>
                <w:jc w:val="center"/>
              </w:trPr>
              <w:tc>
                <w:tcPr>
                  <w:tcW w:w="367" w:type="pct"/>
                  <w:noWrap w:val="0"/>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12</w:t>
                  </w:r>
                </w:p>
              </w:tc>
              <w:tc>
                <w:tcPr>
                  <w:tcW w:w="2440" w:type="dxa"/>
                  <w:noWrap w:val="0"/>
                  <w:vAlign w:val="center"/>
                </w:tcPr>
                <w:p>
                  <w:pPr>
                    <w:pStyle w:val="25"/>
                    <w:ind w:firstLine="210" w:firstLineChars="100"/>
                  </w:pPr>
                  <w:r>
                    <w:t>是否属于生态敏感与脆弱区</w:t>
                  </w:r>
                </w:p>
              </w:tc>
              <w:tc>
                <w:tcPr>
                  <w:tcW w:w="4995" w:type="dxa"/>
                  <w:noWrap w:val="0"/>
                  <w:vAlign w:val="center"/>
                </w:tcPr>
                <w:p>
                  <w:pPr>
                    <w:jc w:val="center"/>
                    <w:rPr>
                      <w:rFonts w:ascii="Times New Roman" w:hAnsi="Times New Roman"/>
                      <w:szCs w:val="21"/>
                    </w:rPr>
                  </w:pPr>
                  <w:r>
                    <w:rPr>
                      <w:rFonts w:ascii="Times New Roman" w:hAnsi="Times New Roman"/>
                      <w:szCs w:val="21"/>
                    </w:rPr>
                    <w:t>否</w:t>
                  </w:r>
                </w:p>
              </w:tc>
            </w:tr>
          </w:tbl>
          <w:p>
            <w:pPr>
              <w:pStyle w:val="24"/>
              <w:adjustRightInd/>
              <w:spacing w:line="360" w:lineRule="auto"/>
              <w:jc w:val="both"/>
              <w:rPr>
                <w:rStyle w:val="23"/>
                <w:rFonts w:ascii="Times New Roman" w:hAnsi="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1）占地类型</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Style w:val="23"/>
                <w:rFonts w:hint="eastAsia" w:ascii="Times New Roman" w:hAnsi="Times New Roman" w:eastAsia="宋体"/>
                <w:b w:val="0"/>
                <w:bCs/>
                <w:color w:val="auto"/>
                <w:sz w:val="24"/>
                <w:szCs w:val="24"/>
                <w:lang w:eastAsia="zh-CN"/>
              </w:rPr>
            </w:pPr>
            <w:r>
              <w:rPr>
                <w:rStyle w:val="23"/>
                <w:rFonts w:ascii="Times New Roman" w:hAnsi="Times New Roman"/>
                <w:b w:val="0"/>
                <w:bCs/>
                <w:color w:val="auto"/>
                <w:sz w:val="24"/>
                <w:szCs w:val="24"/>
              </w:rPr>
              <w:t>本项目占地全部为永久性占地，本项目总占地面积 315.33hm</w:t>
            </w:r>
            <w:r>
              <w:rPr>
                <w:rStyle w:val="23"/>
                <w:rFonts w:ascii="Times New Roman" w:hAnsi="Times New Roman"/>
                <w:b w:val="0"/>
                <w:bCs/>
                <w:color w:val="auto"/>
                <w:sz w:val="24"/>
                <w:szCs w:val="24"/>
                <w:vertAlign w:val="superscript"/>
              </w:rPr>
              <w:t>2</w:t>
            </w:r>
            <w:r>
              <w:rPr>
                <w:rStyle w:val="23"/>
                <w:rFonts w:ascii="Times New Roman" w:hAnsi="Times New Roman"/>
                <w:b w:val="0"/>
                <w:bCs/>
                <w:color w:val="auto"/>
                <w:sz w:val="24"/>
                <w:szCs w:val="24"/>
              </w:rPr>
              <w:t>，其中河道防洪疏浚区占地面积241.04hm</w:t>
            </w:r>
            <w:r>
              <w:rPr>
                <w:rStyle w:val="23"/>
                <w:rFonts w:ascii="Times New Roman" w:hAnsi="Times New Roman"/>
                <w:b w:val="0"/>
                <w:bCs/>
                <w:color w:val="auto"/>
                <w:sz w:val="24"/>
                <w:szCs w:val="24"/>
                <w:vertAlign w:val="superscript"/>
              </w:rPr>
              <w:t>2</w:t>
            </w:r>
            <w:r>
              <w:rPr>
                <w:rStyle w:val="23"/>
                <w:rFonts w:ascii="Times New Roman" w:hAnsi="Times New Roman"/>
                <w:b w:val="0"/>
                <w:bCs/>
                <w:color w:val="auto"/>
                <w:sz w:val="24"/>
                <w:szCs w:val="24"/>
              </w:rPr>
              <w:t>，水污染整治及环境保护区占地面积 19.76hm</w:t>
            </w:r>
            <w:r>
              <w:rPr>
                <w:rStyle w:val="23"/>
                <w:rFonts w:ascii="Times New Roman" w:hAnsi="Times New Roman"/>
                <w:b w:val="0"/>
                <w:bCs/>
                <w:color w:val="auto"/>
                <w:sz w:val="24"/>
                <w:szCs w:val="24"/>
                <w:vertAlign w:val="superscript"/>
              </w:rPr>
              <w:t>2</w:t>
            </w:r>
            <w:r>
              <w:rPr>
                <w:rStyle w:val="23"/>
                <w:rFonts w:hint="eastAsia" w:ascii="Times New Roman"/>
                <w:b w:val="0"/>
                <w:bCs/>
                <w:color w:val="auto"/>
                <w:sz w:val="24"/>
                <w:szCs w:val="24"/>
                <w:vertAlign w:val="superscript"/>
                <w:lang w:eastAsia="zh-CN"/>
              </w:rPr>
              <w:t>。</w:t>
            </w:r>
            <w:r>
              <w:rPr>
                <w:rStyle w:val="23"/>
                <w:rFonts w:ascii="Times New Roman" w:hAnsi="Times New Roman"/>
                <w:b w:val="0"/>
                <w:bCs/>
                <w:color w:val="auto"/>
                <w:sz w:val="24"/>
                <w:szCs w:val="24"/>
              </w:rPr>
              <w:t>，生态修复区占地面积54.53hm</w:t>
            </w:r>
            <w:r>
              <w:rPr>
                <w:rStyle w:val="23"/>
                <w:rFonts w:ascii="Times New Roman" w:hAnsi="Times New Roman"/>
                <w:b w:val="0"/>
                <w:bCs/>
                <w:color w:val="auto"/>
                <w:sz w:val="24"/>
                <w:szCs w:val="24"/>
                <w:vertAlign w:val="superscript"/>
              </w:rPr>
              <w:t>2</w:t>
            </w:r>
            <w:r>
              <w:rPr>
                <w:rStyle w:val="23"/>
                <w:rFonts w:ascii="Times New Roman" w:hAnsi="Times New Roman"/>
                <w:b w:val="0"/>
                <w:bCs/>
                <w:color w:val="auto"/>
                <w:sz w:val="24"/>
                <w:szCs w:val="24"/>
              </w:rPr>
              <w:t>。本项目占地类型主要为坑塘水面、荒地、堤防、农田</w:t>
            </w:r>
            <w:r>
              <w:rPr>
                <w:rStyle w:val="23"/>
                <w:rFonts w:hint="eastAsia" w:ascii="Times New Roman" w:hAnsi="Times New Roman" w:eastAsia="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2）地形地质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湖区原属八百里洞庭范围，逐年淤积而成。工程区河流位于澧阳平原的北部山丘区，山丘区地面高程150-200米之间，均为山溪型河流，区内地层简单，地屋由老至新</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3）土壤、动植物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本工程区域内临时工程所涉及的土壤为红壤、黄壤，植被以常绿阔叶林为主，多为人工植被，</w:t>
            </w:r>
            <w:r>
              <w:rPr>
                <w:sz w:val="24"/>
                <w:szCs w:val="24"/>
                <w:u w:val="single"/>
              </w:rPr>
              <w:t>有乔木、灌木及草丛等</w:t>
            </w:r>
            <w:r>
              <w:rPr>
                <w:rFonts w:hint="eastAsia"/>
                <w:sz w:val="24"/>
                <w:szCs w:val="24"/>
                <w:u w:val="single"/>
                <w:lang w:eastAsia="zh-CN"/>
              </w:rPr>
              <w:t>，</w:t>
            </w:r>
            <w:r>
              <w:rPr>
                <w:rFonts w:hint="eastAsia"/>
                <w:sz w:val="24"/>
                <w:szCs w:val="24"/>
                <w:u w:val="single"/>
                <w:lang w:val="en-US" w:eastAsia="zh-CN"/>
              </w:rPr>
              <w:t>常见的植被类型主要有</w:t>
            </w:r>
            <w:r>
              <w:rPr>
                <w:sz w:val="24"/>
                <w:szCs w:val="24"/>
                <w:u w:val="single"/>
              </w:rPr>
              <w:t>马尾松、枫香、湖南椴树、山槐、</w:t>
            </w:r>
            <w:r>
              <w:rPr>
                <w:rFonts w:hint="eastAsia"/>
                <w:sz w:val="24"/>
                <w:szCs w:val="24"/>
                <w:u w:val="single"/>
              </w:rPr>
              <w:t>白栎</w:t>
            </w:r>
            <w:r>
              <w:rPr>
                <w:rFonts w:hint="eastAsia"/>
                <w:sz w:val="24"/>
                <w:szCs w:val="24"/>
                <w:u w:val="single"/>
                <w:lang w:eastAsia="zh-CN"/>
              </w:rPr>
              <w:t>等。经调查，区域内</w:t>
            </w:r>
            <w:r>
              <w:rPr>
                <w:rFonts w:hint="eastAsia"/>
                <w:sz w:val="24"/>
                <w:szCs w:val="24"/>
                <w:u w:val="single"/>
              </w:rPr>
              <w:t>未发现</w:t>
            </w:r>
            <w:r>
              <w:rPr>
                <w:rFonts w:hint="eastAsia"/>
                <w:sz w:val="24"/>
                <w:szCs w:val="24"/>
                <w:u w:val="single"/>
                <w:lang w:val="en-US" w:eastAsia="zh-CN"/>
              </w:rPr>
              <w:t>珍稀濒危野生动植物，也未发现重点保护动植物，动物类型主要以鸟类、蛇类为主。水生植物以藻类等沉水植物为主；水生动物多为普通鱼类，如草鱼、鲤鱼、鲫鱼等。本项目区域范围内无重点保护与珍稀水生生物的栖息地、重要水生生物的自然产卵场及索饵场、越冬场和洄游通道、天然渔场等渔业水体以及水产种质资源保护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eastAsia"/>
                <w:sz w:val="24"/>
                <w:szCs w:val="24"/>
                <w:u w:val="single"/>
                <w:lang w:val="en-US" w:eastAsia="zh-CN"/>
              </w:rPr>
              <w:t>4）水文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u w:val="single"/>
                <w:lang w:val="en-US" w:eastAsia="zh-CN"/>
              </w:rPr>
            </w:pPr>
            <w:r>
              <w:rPr>
                <w:rFonts w:hint="eastAsia" w:ascii="宋体" w:hAnsi="宋体" w:eastAsia="宋体" w:cs="宋体"/>
                <w:color w:val="auto"/>
                <w:sz w:val="24"/>
                <w:u w:val="single"/>
              </w:rPr>
              <w:t>涔水南支澧县河段、余家河、英溪河、江溪桥、滴水岩5条河流，属县管河道，历吏形成后没有任何工程措施对河道清理整治，水文数据也相对缺失，本次河道清淤</w:t>
            </w:r>
            <w:r>
              <w:rPr>
                <w:rFonts w:hint="eastAsia" w:ascii="宋体" w:hAnsi="宋体" w:eastAsia="宋体" w:cs="宋体"/>
                <w:bCs/>
                <w:color w:val="auto"/>
                <w:sz w:val="24"/>
                <w:u w:val="single"/>
              </w:rPr>
              <w:t>疏浚工程的水文采用通过澧县水利局认可的河湖划界水文分析数据。五条河流属</w:t>
            </w:r>
            <w:r>
              <w:rPr>
                <w:rFonts w:hint="eastAsia" w:ascii="宋体" w:hAnsi="宋体" w:eastAsia="宋体" w:cs="宋体"/>
                <w:color w:val="auto"/>
                <w:sz w:val="24"/>
                <w:u w:val="single"/>
              </w:rPr>
              <w:t>典型的山区河流，坡度大，汇流迅速，洪水涨落快，洪峰滞时短，峰型尖瘦。洪水是由上游的暴雨形成的，多发生在每年4～9月，尤以6～8月出现的机率最多。洪水涨落时间2～4d，多数是单峰，少数呈复峰，洪水频繁，河流域地处长江流域最大暴雨区桑植、鹤峰南麓，在河道流域河川年径流中，有2/3是洪水径流，洪水径流多集中发生在汛期而造成洪涝灾害。暴雨山洪出现区域性明显，时间较强</w:t>
            </w:r>
            <w:r>
              <w:rPr>
                <w:rFonts w:hint="eastAsia" w:ascii="宋体" w:hAnsi="宋体" w:eastAsia="宋体" w:cs="宋体"/>
                <w:color w:val="auto"/>
                <w:sz w:val="24"/>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u w:val="single"/>
                <w:lang w:val="en-US" w:eastAsia="zh-CN"/>
              </w:rPr>
            </w:pPr>
            <w:r>
              <w:rPr>
                <w:rFonts w:hint="eastAsia" w:ascii="宋体" w:hAnsi="宋体" w:eastAsia="宋体" w:cs="宋体"/>
                <w:color w:val="auto"/>
                <w:sz w:val="24"/>
                <w:u w:val="single"/>
              </w:rPr>
              <w:t>英溪河系道水一级支流，流域面积55.6k㎡，干流长度15.3km，澧县长度3.31km。属于热带湿润季风气候，境内雨量充沛，年均降雨量1421mm</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滴水岩系洈水一级支流松滋河二级支流，流域面积73.78k㎡，干流长度26.23km。属于热带湿润季风气候，境内雨量充沛，年均降雨量1421mm。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4）河流流域现状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24"/>
              </w:rPr>
              <w:t>涔水南支岸线情况比较单一，涔水南支澧县河段两侧多为农田，农民自发修建的没有防洪设计规划的堤岸，堤岸分散且不明显，防洪能力薄弱</w:t>
            </w:r>
            <w:r>
              <w:rPr>
                <w:rFonts w:hint="eastAsia"/>
                <w:sz w:val="24"/>
                <w:szCs w:val="24"/>
                <w:lang w:eastAsia="zh-CN"/>
              </w:rPr>
              <w:t>。</w:t>
            </w:r>
            <w:r>
              <w:rPr>
                <w:rFonts w:hint="eastAsia"/>
                <w:sz w:val="24"/>
                <w:szCs w:val="24"/>
              </w:rPr>
              <w:t>涔水南支、余家河、英溪河、江溪桥、滴水岩河道现处于“大雨大灾、小雨小灾”的局面，特别是近年来极端天气事件增多，河流常发生集中暴雨，形成较大洪水</w:t>
            </w:r>
            <w:r>
              <w:rPr>
                <w:rFonts w:hint="eastAsia"/>
                <w:sz w:val="24"/>
                <w:szCs w:val="24"/>
                <w:lang w:eastAsia="zh-CN"/>
              </w:rPr>
              <w:t>，</w:t>
            </w:r>
            <w:r>
              <w:rPr>
                <w:rFonts w:hint="eastAsia"/>
                <w:sz w:val="24"/>
                <w:szCs w:val="24"/>
              </w:rPr>
              <w:t>造成比较严重的洪涝灾害</w:t>
            </w:r>
            <w:r>
              <w:rPr>
                <w:rFonts w:hint="eastAsia"/>
                <w:sz w:val="24"/>
                <w:szCs w:val="24"/>
                <w:lang w:eastAsia="zh-CN"/>
              </w:rPr>
              <w:t>。</w:t>
            </w:r>
            <w:r>
              <w:rPr>
                <w:rFonts w:hint="eastAsia"/>
                <w:sz w:val="24"/>
                <w:szCs w:val="24"/>
              </w:rPr>
              <w:t>河道内的淤泥 ，乱堆的砂卵石阻水体 ，</w:t>
            </w:r>
            <w:r>
              <w:rPr>
                <w:rFonts w:hint="eastAsia"/>
                <w:sz w:val="24"/>
                <w:szCs w:val="24"/>
                <w:lang w:eastAsia="zh-CN"/>
              </w:rPr>
              <w:t>减缓</w:t>
            </w:r>
            <w:r>
              <w:rPr>
                <w:rFonts w:hint="eastAsia"/>
                <w:sz w:val="24"/>
                <w:szCs w:val="24"/>
              </w:rPr>
              <w:t>河道过水能力、</w:t>
            </w:r>
            <w:r>
              <w:rPr>
                <w:rFonts w:hint="eastAsia"/>
                <w:sz w:val="24"/>
                <w:szCs w:val="24"/>
                <w:lang w:eastAsia="zh-CN"/>
              </w:rPr>
              <w:t>不利于</w:t>
            </w:r>
            <w:r>
              <w:rPr>
                <w:rFonts w:hint="eastAsia"/>
                <w:sz w:val="24"/>
                <w:szCs w:val="24"/>
              </w:rPr>
              <w:t>水资源的统筹调配 、水旱灾害风险</w:t>
            </w:r>
            <w:r>
              <w:rPr>
                <w:rFonts w:hint="eastAsia"/>
                <w:sz w:val="24"/>
                <w:szCs w:val="24"/>
                <w:lang w:eastAsia="zh-CN"/>
              </w:rPr>
              <w:t>较高。对人民群众的生产健康和农作物的生产不利。</w:t>
            </w:r>
          </w:p>
          <w:p>
            <w:pPr>
              <w:keepNext w:val="0"/>
              <w:keepLines w:val="0"/>
              <w:pageBreakBefore w:val="0"/>
              <w:widowControl w:val="0"/>
              <w:tabs>
                <w:tab w:val="left" w:pos="352"/>
              </w:tabs>
              <w:kinsoku/>
              <w:wordWrap/>
              <w:overflowPunct/>
              <w:topLinePunct w:val="0"/>
              <w:autoSpaceDE/>
              <w:autoSpaceDN/>
              <w:bidi w:val="0"/>
              <w:adjustRightInd/>
              <w:snapToGrid/>
              <w:spacing w:before="157" w:beforeLines="50" w:line="360" w:lineRule="auto"/>
              <w:ind w:firstLine="482" w:firstLineChars="200"/>
              <w:textAlignment w:val="auto"/>
              <w:outlineLvl w:val="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2</w:t>
            </w:r>
            <w:r>
              <w:rPr>
                <w:rFonts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eastAsia="zh-CN"/>
              </w:rPr>
              <w:t>大气环境</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ascii="Times New Roman" w:hAnsi="Times New Roman" w:eastAsia="宋体" w:cs="Times New Roman"/>
                <w:bCs/>
                <w:color w:val="auto"/>
                <w:kern w:val="2"/>
                <w:sz w:val="24"/>
                <w:szCs w:val="21"/>
                <w:highlight w:val="none"/>
                <w:lang w:val="en-US" w:eastAsia="zh-CN" w:bidi="ar-SA"/>
              </w:rPr>
            </w:pPr>
            <w:r>
              <w:rPr>
                <w:rFonts w:hint="eastAsia" w:ascii="Times New Roman" w:hAnsi="Times New Roman" w:eastAsia="宋体" w:cs="Times New Roman"/>
                <w:bCs/>
                <w:color w:val="auto"/>
                <w:kern w:val="2"/>
                <w:sz w:val="24"/>
                <w:szCs w:val="21"/>
                <w:highlight w:val="none"/>
                <w:lang w:val="en-US" w:eastAsia="zh-CN" w:bidi="ar-SA"/>
              </w:rPr>
              <w:t>（1）区域环境空气质量达标判定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ascii="Times New Roman" w:hAnsi="Times New Roman" w:eastAsia="宋体" w:cs="Times New Roman"/>
                <w:color w:val="auto"/>
                <w:kern w:val="0"/>
                <w:sz w:val="21"/>
                <w:szCs w:val="21"/>
                <w:highlight w:val="none"/>
                <w:lang w:bidi="ar"/>
              </w:rPr>
            </w:pPr>
            <w:r>
              <w:rPr>
                <w:rFonts w:ascii="Times New Roman" w:hAnsi="Times New Roman" w:eastAsia="宋体" w:cs="Times New Roman"/>
                <w:bCs/>
                <w:color w:val="auto"/>
                <w:kern w:val="0"/>
                <w:sz w:val="24"/>
                <w:szCs w:val="22"/>
                <w:highlight w:val="none"/>
              </w:rPr>
              <w:t>项目所在区域大气环境属二类功能区，执行《环境空气质量标准》（GB3095-2012）二级标准。</w:t>
            </w:r>
            <w:r>
              <w:rPr>
                <w:rFonts w:ascii="Times New Roman" w:hAnsi="Times New Roman" w:eastAsia="宋体" w:cs="Times New Roman"/>
                <w:color w:val="auto"/>
                <w:kern w:val="0"/>
                <w:sz w:val="24"/>
                <w:szCs w:val="20"/>
                <w:highlight w:val="none"/>
              </w:rPr>
              <w:t>为了解本项目所在区域大气环境质量现状，</w:t>
            </w:r>
            <w:r>
              <w:rPr>
                <w:rFonts w:ascii="Times New Roman" w:hAnsi="Times New Roman" w:eastAsia="宋体" w:cs="Times New Roman"/>
                <w:color w:val="auto"/>
                <w:kern w:val="0"/>
                <w:sz w:val="24"/>
                <w:szCs w:val="22"/>
                <w:highlight w:val="none"/>
              </w:rPr>
              <w:t>本次环境影响评价空气质量现状监测数据引用</w:t>
            </w:r>
            <w:r>
              <w:rPr>
                <w:rFonts w:ascii="Times New Roman" w:hAnsi="Times New Roman" w:eastAsia="宋体" w:cs="Times New Roman"/>
                <w:color w:val="auto"/>
                <w:kern w:val="0"/>
                <w:sz w:val="24"/>
                <w:szCs w:val="20"/>
                <w:highlight w:val="none"/>
              </w:rPr>
              <w:t>《常德市生态环境局关于2019年12月全市环境质量状况的通报》中附件3“2019年1～12月常德市环境空气质量状况”</w:t>
            </w:r>
            <w:r>
              <w:rPr>
                <w:rFonts w:ascii="Times New Roman" w:hAnsi="Times New Roman" w:eastAsia="宋体" w:cs="Times New Roman"/>
                <w:color w:val="auto"/>
                <w:kern w:val="0"/>
                <w:sz w:val="24"/>
                <w:szCs w:val="22"/>
                <w:highlight w:val="none"/>
                <w:lang w:bidi="ar"/>
              </w:rPr>
              <w:t>，环境空</w:t>
            </w:r>
            <w:r>
              <w:rPr>
                <w:rFonts w:ascii="Times New Roman" w:hAnsi="Times New Roman" w:eastAsia="宋体" w:cs="Times New Roman"/>
                <w:color w:val="auto"/>
                <w:kern w:val="0"/>
                <w:sz w:val="24"/>
                <w:szCs w:val="24"/>
                <w:highlight w:val="none"/>
                <w:lang w:bidi="ar"/>
              </w:rPr>
              <w:t>气质量现状评价见表</w:t>
            </w:r>
            <w:r>
              <w:rPr>
                <w:rFonts w:hint="eastAsia" w:ascii="Times New Roman" w:hAnsi="Times New Roman" w:eastAsia="宋体" w:cs="Times New Roman"/>
                <w:color w:val="auto"/>
                <w:kern w:val="0"/>
                <w:sz w:val="24"/>
                <w:szCs w:val="24"/>
                <w:highlight w:val="none"/>
                <w:lang w:val="en-US" w:eastAsia="zh-CN" w:bidi="ar"/>
              </w:rPr>
              <w:t>3</w:t>
            </w:r>
            <w:r>
              <w:rPr>
                <w:rFonts w:ascii="Times New Roman" w:hAnsi="Times New Roman" w:eastAsia="宋体" w:cs="Times New Roman"/>
                <w:color w:val="auto"/>
                <w:kern w:val="0"/>
                <w:sz w:val="24"/>
                <w:szCs w:val="24"/>
                <w:highlight w:val="none"/>
                <w:lang w:bidi="ar"/>
              </w:rPr>
              <w:t>-</w:t>
            </w:r>
            <w:r>
              <w:rPr>
                <w:rFonts w:hint="eastAsia" w:ascii="Times New Roman" w:hAnsi="Times New Roman" w:eastAsia="宋体" w:cs="Times New Roman"/>
                <w:color w:val="auto"/>
                <w:kern w:val="0"/>
                <w:sz w:val="24"/>
                <w:szCs w:val="24"/>
                <w:highlight w:val="none"/>
                <w:lang w:val="en-US" w:eastAsia="zh-CN" w:bidi="ar"/>
              </w:rPr>
              <w:t>3</w:t>
            </w:r>
            <w:r>
              <w:rPr>
                <w:rFonts w:ascii="Times New Roman" w:hAnsi="Times New Roman" w:eastAsia="宋体" w:cs="Times New Roman"/>
                <w:color w:val="auto"/>
                <w:kern w:val="0"/>
                <w:sz w:val="24"/>
                <w:szCs w:val="24"/>
                <w:highlight w:val="none"/>
                <w:lang w:bidi="ar"/>
              </w:rPr>
              <w:t>、基本污染物环境质量现状详见表</w:t>
            </w:r>
            <w:r>
              <w:rPr>
                <w:rFonts w:hint="eastAsia" w:ascii="Times New Roman" w:hAnsi="Times New Roman" w:eastAsia="宋体" w:cs="Times New Roman"/>
                <w:color w:val="auto"/>
                <w:kern w:val="0"/>
                <w:sz w:val="24"/>
                <w:szCs w:val="24"/>
                <w:highlight w:val="none"/>
                <w:lang w:val="en-US" w:eastAsia="zh-CN" w:bidi="ar"/>
              </w:rPr>
              <w:t>3</w:t>
            </w:r>
            <w:r>
              <w:rPr>
                <w:rFonts w:ascii="Times New Roman" w:hAnsi="Times New Roman" w:eastAsia="宋体" w:cs="Times New Roman"/>
                <w:color w:val="auto"/>
                <w:kern w:val="0"/>
                <w:sz w:val="24"/>
                <w:szCs w:val="24"/>
                <w:highlight w:val="none"/>
                <w:lang w:bidi="ar"/>
              </w:rPr>
              <w:t>-</w:t>
            </w:r>
            <w:r>
              <w:rPr>
                <w:rFonts w:hint="eastAsia" w:ascii="Times New Roman" w:hAnsi="Times New Roman" w:eastAsia="宋体" w:cs="Times New Roman"/>
                <w:color w:val="auto"/>
                <w:kern w:val="0"/>
                <w:sz w:val="24"/>
                <w:szCs w:val="24"/>
                <w:highlight w:val="none"/>
                <w:lang w:val="en-US" w:eastAsia="zh-CN" w:bidi="ar"/>
              </w:rPr>
              <w:t>4</w:t>
            </w:r>
            <w:r>
              <w:rPr>
                <w:rFonts w:ascii="Times New Roman" w:hAnsi="Times New Roman" w:eastAsia="宋体" w:cs="Times New Roman"/>
                <w:color w:val="auto"/>
                <w:kern w:val="0"/>
                <w:sz w:val="24"/>
                <w:szCs w:val="24"/>
                <w:highlight w:val="none"/>
                <w:lang w:bidi="ar"/>
              </w:rPr>
              <w:t>。</w:t>
            </w:r>
          </w:p>
          <w:p>
            <w:pPr>
              <w:autoSpaceDE w:val="0"/>
              <w:autoSpaceDN w:val="0"/>
              <w:spacing w:line="240" w:lineRule="auto"/>
              <w:jc w:val="center"/>
              <w:rPr>
                <w:rFonts w:ascii="Times New Roman" w:hAnsi="Times New Roman" w:eastAsia="宋体" w:cs="Times New Roman"/>
                <w:b/>
                <w:color w:val="auto"/>
                <w:kern w:val="0"/>
                <w:sz w:val="21"/>
                <w:szCs w:val="21"/>
                <w:highlight w:val="none"/>
              </w:rPr>
            </w:pPr>
            <w:r>
              <w:rPr>
                <w:rFonts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3</w:t>
            </w:r>
            <w:r>
              <w:rPr>
                <w:rFonts w:ascii="Times New Roman" w:hAnsi="Times New Roman" w:eastAsia="宋体" w:cs="Times New Roman"/>
                <w:b/>
                <w:color w:val="auto"/>
                <w:kern w:val="0"/>
                <w:sz w:val="21"/>
                <w:szCs w:val="21"/>
                <w:highlight w:val="none"/>
              </w:rPr>
              <w:t>-</w:t>
            </w:r>
            <w:r>
              <w:rPr>
                <w:rFonts w:hint="eastAsia" w:ascii="Times New Roman" w:hAnsi="Times New Roman" w:eastAsia="宋体" w:cs="Times New Roman"/>
                <w:b/>
                <w:color w:val="auto"/>
                <w:kern w:val="0"/>
                <w:sz w:val="21"/>
                <w:szCs w:val="21"/>
                <w:highlight w:val="none"/>
                <w:lang w:val="en-US" w:eastAsia="zh-CN"/>
              </w:rPr>
              <w:t>3</w:t>
            </w:r>
            <w:r>
              <w:rPr>
                <w:rFonts w:ascii="Times New Roman" w:hAnsi="Times New Roman" w:eastAsia="宋体" w:cs="Times New Roman"/>
                <w:b/>
                <w:color w:val="auto"/>
                <w:kern w:val="0"/>
                <w:sz w:val="21"/>
                <w:szCs w:val="21"/>
                <w:highlight w:val="none"/>
              </w:rPr>
              <w:t xml:space="preserve">  2019年澧县环境空气质量现状评价表</w:t>
            </w:r>
          </w:p>
          <w:tbl>
            <w:tblPr>
              <w:tblStyle w:val="12"/>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745"/>
              <w:gridCol w:w="1499"/>
              <w:gridCol w:w="1338"/>
              <w:gridCol w:w="133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污染物</w:t>
                  </w:r>
                </w:p>
              </w:tc>
              <w:tc>
                <w:tcPr>
                  <w:tcW w:w="1086"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年评价指标</w:t>
                  </w:r>
                </w:p>
              </w:tc>
              <w:tc>
                <w:tcPr>
                  <w:tcW w:w="933"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现状浓度/</w:t>
                  </w:r>
                </w:p>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（ug/Nm</w:t>
                  </w:r>
                  <w:r>
                    <w:rPr>
                      <w:rFonts w:ascii="Times New Roman" w:hAnsi="Times New Roman" w:eastAsia="宋体" w:cs="Times New Roman"/>
                      <w:b/>
                      <w:bCs w:val="0"/>
                      <w:color w:val="auto"/>
                      <w:kern w:val="0"/>
                      <w:sz w:val="21"/>
                      <w:szCs w:val="21"/>
                      <w:highlight w:val="none"/>
                      <w:vertAlign w:val="superscript"/>
                      <w:lang w:bidi="ar"/>
                    </w:rPr>
                    <w:t>3</w:t>
                  </w:r>
                  <w:r>
                    <w:rPr>
                      <w:rFonts w:ascii="Times New Roman" w:hAnsi="Times New Roman" w:eastAsia="宋体" w:cs="Times New Roman"/>
                      <w:b/>
                      <w:bCs w:val="0"/>
                      <w:color w:val="auto"/>
                      <w:kern w:val="0"/>
                      <w:sz w:val="21"/>
                      <w:szCs w:val="21"/>
                      <w:highlight w:val="none"/>
                      <w:lang w:bidi="ar"/>
                    </w:rPr>
                    <w:t>）</w:t>
                  </w:r>
                </w:p>
              </w:tc>
              <w:tc>
                <w:tcPr>
                  <w:tcW w:w="833"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标准值/（ug/Nm</w:t>
                  </w:r>
                  <w:r>
                    <w:rPr>
                      <w:rFonts w:ascii="Times New Roman" w:hAnsi="Times New Roman" w:eastAsia="宋体" w:cs="Times New Roman"/>
                      <w:b/>
                      <w:bCs w:val="0"/>
                      <w:color w:val="auto"/>
                      <w:kern w:val="0"/>
                      <w:sz w:val="21"/>
                      <w:szCs w:val="21"/>
                      <w:highlight w:val="none"/>
                      <w:vertAlign w:val="superscript"/>
                      <w:lang w:bidi="ar"/>
                    </w:rPr>
                    <w:t>3</w:t>
                  </w:r>
                  <w:r>
                    <w:rPr>
                      <w:rFonts w:ascii="Times New Roman" w:hAnsi="Times New Roman" w:eastAsia="宋体" w:cs="Times New Roman"/>
                      <w:b/>
                      <w:bCs w:val="0"/>
                      <w:color w:val="auto"/>
                      <w:kern w:val="0"/>
                      <w:sz w:val="21"/>
                      <w:szCs w:val="21"/>
                      <w:highlight w:val="none"/>
                      <w:lang w:bidi="ar"/>
                    </w:rPr>
                    <w:t>）</w:t>
                  </w:r>
                </w:p>
              </w:tc>
              <w:tc>
                <w:tcPr>
                  <w:tcW w:w="833"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占标率/%</w:t>
                  </w:r>
                </w:p>
              </w:tc>
              <w:tc>
                <w:tcPr>
                  <w:tcW w:w="833"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SO</w:t>
                  </w:r>
                  <w:r>
                    <w:rPr>
                      <w:rFonts w:ascii="Times New Roman" w:hAnsi="Times New Roman" w:eastAsia="宋体" w:cs="Times New Roman"/>
                      <w:color w:val="auto"/>
                      <w:sz w:val="21"/>
                      <w:szCs w:val="21"/>
                      <w:highlight w:val="none"/>
                      <w:vertAlign w:val="subscript"/>
                      <w:lang w:val="en-US" w:eastAsia="zh-CN" w:bidi="ar-SA"/>
                    </w:rPr>
                    <w:t>2</w:t>
                  </w:r>
                </w:p>
              </w:tc>
              <w:tc>
                <w:tcPr>
                  <w:tcW w:w="1086" w:type="pct"/>
                  <w:vMerge w:val="restar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bCs/>
                      <w:color w:val="auto"/>
                      <w:kern w:val="0"/>
                      <w:sz w:val="21"/>
                      <w:szCs w:val="21"/>
                      <w:highlight w:val="none"/>
                      <w:lang w:bidi="ar"/>
                    </w:rPr>
                    <w:t>年平均质量浓度/8h平均质量浓度</w:t>
                  </w:r>
                </w:p>
              </w:tc>
              <w:tc>
                <w:tcPr>
                  <w:tcW w:w="1733"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8</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60</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13.3</w:t>
                  </w:r>
                </w:p>
              </w:tc>
              <w:tc>
                <w:tcPr>
                  <w:tcW w:w="833" w:type="pct"/>
                  <w:vMerge w:val="restar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bCs/>
                      <w:color w:val="auto"/>
                      <w:kern w:val="0"/>
                      <w:sz w:val="21"/>
                      <w:szCs w:val="21"/>
                      <w:highlight w:val="none"/>
                      <w:lang w:bidi="ar"/>
                    </w:rPr>
                    <w:t>不达标区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NO</w:t>
                  </w:r>
                  <w:r>
                    <w:rPr>
                      <w:rFonts w:ascii="Times New Roman" w:hAnsi="Times New Roman" w:eastAsia="宋体" w:cs="Times New Roman"/>
                      <w:color w:val="auto"/>
                      <w:sz w:val="21"/>
                      <w:szCs w:val="21"/>
                      <w:highlight w:val="none"/>
                      <w:vertAlign w:val="subscript"/>
                      <w:lang w:val="en-US" w:eastAsia="zh-CN" w:bidi="ar-SA"/>
                    </w:rPr>
                    <w:t>2</w:t>
                  </w:r>
                </w:p>
              </w:tc>
              <w:tc>
                <w:tcPr>
                  <w:tcW w:w="108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c>
                <w:tcPr>
                  <w:tcW w:w="1733"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16</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40</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40</w:t>
                  </w:r>
                </w:p>
              </w:tc>
              <w:tc>
                <w:tcPr>
                  <w:tcW w:w="833"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PM</w:t>
                  </w:r>
                  <w:r>
                    <w:rPr>
                      <w:rFonts w:ascii="Times New Roman" w:hAnsi="Times New Roman" w:eastAsia="宋体" w:cs="Times New Roman"/>
                      <w:color w:val="auto"/>
                      <w:sz w:val="21"/>
                      <w:szCs w:val="21"/>
                      <w:highlight w:val="none"/>
                      <w:vertAlign w:val="subscript"/>
                      <w:lang w:val="en-US" w:eastAsia="zh-CN" w:bidi="ar-SA"/>
                    </w:rPr>
                    <w:t>10</w:t>
                  </w:r>
                </w:p>
              </w:tc>
              <w:tc>
                <w:tcPr>
                  <w:tcW w:w="108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c>
                <w:tcPr>
                  <w:tcW w:w="1733"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65</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70</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92.8</w:t>
                  </w:r>
                </w:p>
              </w:tc>
              <w:tc>
                <w:tcPr>
                  <w:tcW w:w="833"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CO</w:t>
                  </w:r>
                </w:p>
              </w:tc>
              <w:tc>
                <w:tcPr>
                  <w:tcW w:w="108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c>
                <w:tcPr>
                  <w:tcW w:w="1733"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1.1</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4</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27.5</w:t>
                  </w:r>
                </w:p>
              </w:tc>
              <w:tc>
                <w:tcPr>
                  <w:tcW w:w="833"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O</w:t>
                  </w:r>
                  <w:r>
                    <w:rPr>
                      <w:rFonts w:ascii="Times New Roman" w:hAnsi="Times New Roman" w:eastAsia="宋体" w:cs="Times New Roman"/>
                      <w:color w:val="auto"/>
                      <w:sz w:val="21"/>
                      <w:szCs w:val="21"/>
                      <w:highlight w:val="none"/>
                      <w:vertAlign w:val="subscript"/>
                      <w:lang w:val="en-US" w:eastAsia="zh-CN" w:bidi="ar-SA"/>
                    </w:rPr>
                    <w:t>3</w:t>
                  </w:r>
                </w:p>
              </w:tc>
              <w:tc>
                <w:tcPr>
                  <w:tcW w:w="108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c>
                <w:tcPr>
                  <w:tcW w:w="1733"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148</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160</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92.5</w:t>
                  </w:r>
                </w:p>
              </w:tc>
              <w:tc>
                <w:tcPr>
                  <w:tcW w:w="833"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PM</w:t>
                  </w:r>
                  <w:r>
                    <w:rPr>
                      <w:rFonts w:ascii="Times New Roman" w:hAnsi="Times New Roman" w:eastAsia="宋体" w:cs="Times New Roman"/>
                      <w:color w:val="auto"/>
                      <w:sz w:val="21"/>
                      <w:szCs w:val="21"/>
                      <w:highlight w:val="none"/>
                      <w:vertAlign w:val="subscript"/>
                      <w:lang w:val="en-US" w:eastAsia="zh-CN" w:bidi="ar-SA"/>
                    </w:rPr>
                    <w:t>2.5</w:t>
                  </w:r>
                </w:p>
              </w:tc>
              <w:tc>
                <w:tcPr>
                  <w:tcW w:w="108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c>
                <w:tcPr>
                  <w:tcW w:w="1733"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42</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35</w:t>
                  </w:r>
                </w:p>
              </w:tc>
              <w:tc>
                <w:tcPr>
                  <w:tcW w:w="154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120</w:t>
                  </w:r>
                </w:p>
              </w:tc>
              <w:tc>
                <w:tcPr>
                  <w:tcW w:w="833"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r>
          </w:tbl>
          <w:p>
            <w:pPr>
              <w:autoSpaceDE w:val="0"/>
              <w:autoSpaceDN w:val="0"/>
              <w:spacing w:line="360" w:lineRule="exact"/>
              <w:ind w:firstLine="440" w:firstLineChars="200"/>
              <w:jc w:val="left"/>
              <w:rPr>
                <w:rFonts w:ascii="Times New Roman" w:hAnsi="Times New Roman" w:eastAsia="宋体" w:cs="Times New Roman"/>
                <w:b/>
                <w:color w:val="auto"/>
                <w:kern w:val="0"/>
                <w:sz w:val="24"/>
                <w:szCs w:val="22"/>
                <w:highlight w:val="none"/>
                <w:lang w:bidi="ar"/>
              </w:rPr>
            </w:pPr>
            <w:r>
              <w:rPr>
                <w:rFonts w:ascii="Times New Roman" w:hAnsi="Times New Roman" w:eastAsia="宋体" w:cs="Times New Roman"/>
                <w:color w:val="auto"/>
                <w:kern w:val="0"/>
                <w:sz w:val="22"/>
                <w:szCs w:val="21"/>
                <w:highlight w:val="none"/>
              </w:rPr>
              <w:t>备注：根据《环境空气质量评价技术规范（试行）》(HJ633-2013)，CO取城市日均值百分之95位数；臭氧取城市日最大8小时平均百分之90位数。</w:t>
            </w:r>
          </w:p>
          <w:p>
            <w:pPr>
              <w:autoSpaceDE w:val="0"/>
              <w:autoSpaceDN w:val="0"/>
              <w:spacing w:line="480" w:lineRule="exact"/>
              <w:jc w:val="center"/>
              <w:rPr>
                <w:rFonts w:ascii="Times New Roman" w:hAnsi="Times New Roman" w:eastAsia="宋体" w:cs="Times New Roman"/>
                <w:b/>
                <w:color w:val="auto"/>
                <w:kern w:val="0"/>
                <w:sz w:val="21"/>
                <w:szCs w:val="21"/>
                <w:highlight w:val="none"/>
              </w:rPr>
            </w:pPr>
            <w:r>
              <w:rPr>
                <w:rFonts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3</w:t>
            </w:r>
            <w:r>
              <w:rPr>
                <w:rFonts w:ascii="Times New Roman" w:hAnsi="Times New Roman" w:eastAsia="宋体" w:cs="Times New Roman"/>
                <w:b/>
                <w:color w:val="auto"/>
                <w:kern w:val="0"/>
                <w:sz w:val="21"/>
                <w:szCs w:val="21"/>
                <w:highlight w:val="none"/>
              </w:rPr>
              <w:t>-</w:t>
            </w:r>
            <w:r>
              <w:rPr>
                <w:rFonts w:hint="eastAsia" w:ascii="Times New Roman" w:hAnsi="Times New Roman" w:eastAsia="宋体" w:cs="Times New Roman"/>
                <w:b/>
                <w:color w:val="auto"/>
                <w:kern w:val="0"/>
                <w:sz w:val="21"/>
                <w:szCs w:val="21"/>
                <w:highlight w:val="none"/>
                <w:lang w:val="en-US" w:eastAsia="zh-CN"/>
              </w:rPr>
              <w:t>4</w:t>
            </w:r>
            <w:r>
              <w:rPr>
                <w:rFonts w:ascii="Times New Roman" w:hAnsi="Times New Roman" w:eastAsia="宋体" w:cs="Times New Roman"/>
                <w:b/>
                <w:color w:val="auto"/>
                <w:kern w:val="0"/>
                <w:sz w:val="21"/>
                <w:szCs w:val="21"/>
                <w:highlight w:val="none"/>
              </w:rPr>
              <w:t xml:space="preserve">  2019年基本污染物环境质量现状</w:t>
            </w:r>
          </w:p>
          <w:tbl>
            <w:tblPr>
              <w:tblStyle w:val="12"/>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893"/>
              <w:gridCol w:w="1789"/>
              <w:gridCol w:w="1313"/>
              <w:gridCol w:w="1313"/>
              <w:gridCol w:w="92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点位</w:t>
                  </w:r>
                </w:p>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名称</w:t>
                  </w:r>
                </w:p>
              </w:tc>
              <w:tc>
                <w:tcPr>
                  <w:tcW w:w="577"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污染物</w:t>
                  </w:r>
                </w:p>
              </w:tc>
              <w:tc>
                <w:tcPr>
                  <w:tcW w:w="1135"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年评价指标</w:t>
                  </w:r>
                </w:p>
              </w:tc>
              <w:tc>
                <w:tcPr>
                  <w:tcW w:w="808"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评价标准/（ug/Nm</w:t>
                  </w:r>
                  <w:r>
                    <w:rPr>
                      <w:rFonts w:ascii="Times New Roman" w:hAnsi="Times New Roman" w:eastAsia="宋体" w:cs="Times New Roman"/>
                      <w:b/>
                      <w:bCs w:val="0"/>
                      <w:color w:val="auto"/>
                      <w:kern w:val="0"/>
                      <w:sz w:val="21"/>
                      <w:szCs w:val="21"/>
                      <w:highlight w:val="none"/>
                      <w:vertAlign w:val="superscript"/>
                      <w:lang w:bidi="ar"/>
                    </w:rPr>
                    <w:t>3</w:t>
                  </w:r>
                  <w:r>
                    <w:rPr>
                      <w:rFonts w:ascii="Times New Roman" w:hAnsi="Times New Roman" w:eastAsia="宋体" w:cs="Times New Roman"/>
                      <w:b/>
                      <w:bCs w:val="0"/>
                      <w:color w:val="auto"/>
                      <w:kern w:val="0"/>
                      <w:sz w:val="21"/>
                      <w:szCs w:val="21"/>
                      <w:highlight w:val="none"/>
                      <w:lang w:bidi="ar"/>
                    </w:rPr>
                    <w:t>）</w:t>
                  </w:r>
                </w:p>
              </w:tc>
              <w:tc>
                <w:tcPr>
                  <w:tcW w:w="721"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现状浓度/</w:t>
                  </w:r>
                </w:p>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（ug/Nm</w:t>
                  </w:r>
                  <w:r>
                    <w:rPr>
                      <w:rFonts w:ascii="Times New Roman" w:hAnsi="Times New Roman" w:eastAsia="宋体" w:cs="Times New Roman"/>
                      <w:b/>
                      <w:bCs w:val="0"/>
                      <w:color w:val="auto"/>
                      <w:kern w:val="0"/>
                      <w:sz w:val="21"/>
                      <w:szCs w:val="21"/>
                      <w:highlight w:val="none"/>
                      <w:vertAlign w:val="superscript"/>
                      <w:lang w:bidi="ar"/>
                    </w:rPr>
                    <w:t>3</w:t>
                  </w:r>
                  <w:r>
                    <w:rPr>
                      <w:rFonts w:ascii="Times New Roman" w:hAnsi="Times New Roman" w:eastAsia="宋体" w:cs="Times New Roman"/>
                      <w:b/>
                      <w:bCs w:val="0"/>
                      <w:color w:val="auto"/>
                      <w:kern w:val="0"/>
                      <w:sz w:val="21"/>
                      <w:szCs w:val="21"/>
                      <w:highlight w:val="none"/>
                      <w:lang w:bidi="ar"/>
                    </w:rPr>
                    <w:t>）</w:t>
                  </w:r>
                </w:p>
              </w:tc>
              <w:tc>
                <w:tcPr>
                  <w:tcW w:w="596"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最大浓度占标率/%</w:t>
                  </w:r>
                </w:p>
              </w:tc>
              <w:tc>
                <w:tcPr>
                  <w:tcW w:w="564"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lang w:bidi="ar"/>
                    </w:rPr>
                  </w:pPr>
                  <w:r>
                    <w:rPr>
                      <w:rFonts w:ascii="Times New Roman" w:hAnsi="Times New Roman" w:eastAsia="宋体" w:cs="Times New Roman"/>
                      <w:b/>
                      <w:bCs w:val="0"/>
                      <w:color w:val="auto"/>
                      <w:kern w:val="0"/>
                      <w:sz w:val="21"/>
                      <w:szCs w:val="21"/>
                      <w:highlight w:val="none"/>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restar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bCs/>
                      <w:color w:val="auto"/>
                      <w:kern w:val="0"/>
                      <w:sz w:val="21"/>
                      <w:szCs w:val="21"/>
                      <w:highlight w:val="none"/>
                      <w:lang w:bidi="ar"/>
                    </w:rPr>
                    <w:t>澧县</w:t>
                  </w:r>
                </w:p>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bCs/>
                      <w:color w:val="auto"/>
                      <w:kern w:val="0"/>
                      <w:sz w:val="21"/>
                      <w:szCs w:val="21"/>
                      <w:highlight w:val="none"/>
                      <w:lang w:bidi="ar"/>
                    </w:rPr>
                    <w:t>环保局</w:t>
                  </w: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SO</w:t>
                  </w:r>
                  <w:r>
                    <w:rPr>
                      <w:rFonts w:ascii="Times New Roman" w:hAnsi="Times New Roman" w:eastAsia="宋体" w:cs="Times New Roman"/>
                      <w:color w:val="auto"/>
                      <w:sz w:val="21"/>
                      <w:szCs w:val="21"/>
                      <w:highlight w:val="none"/>
                      <w:vertAlign w:val="subscript"/>
                      <w:lang w:val="en-US" w:eastAsia="zh-CN" w:bidi="ar-SA"/>
                    </w:rPr>
                    <w:t>2</w:t>
                  </w:r>
                </w:p>
              </w:tc>
              <w:tc>
                <w:tcPr>
                  <w:tcW w:w="210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年平均质量浓度</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60</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8</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13.3</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color w:val="auto"/>
                      <w:kern w:val="0"/>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NO</w:t>
                  </w:r>
                  <w:r>
                    <w:rPr>
                      <w:rFonts w:ascii="Times New Roman" w:hAnsi="Times New Roman" w:eastAsia="宋体" w:cs="Times New Roman"/>
                      <w:color w:val="auto"/>
                      <w:sz w:val="21"/>
                      <w:szCs w:val="21"/>
                      <w:highlight w:val="none"/>
                      <w:vertAlign w:val="subscript"/>
                      <w:lang w:val="en-US" w:eastAsia="zh-CN" w:bidi="ar-SA"/>
                    </w:rPr>
                    <w:t>2</w:t>
                  </w:r>
                </w:p>
              </w:tc>
              <w:tc>
                <w:tcPr>
                  <w:tcW w:w="2108"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color w:val="auto"/>
                      <w:kern w:val="0"/>
                      <w:sz w:val="21"/>
                      <w:szCs w:val="21"/>
                      <w:highlight w:val="none"/>
                    </w:rPr>
                    <w:t>年平均质量浓度</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40</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16</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40</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color w:val="auto"/>
                      <w:kern w:val="0"/>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PM</w:t>
                  </w:r>
                  <w:r>
                    <w:rPr>
                      <w:rFonts w:ascii="Times New Roman" w:hAnsi="Times New Roman" w:eastAsia="宋体" w:cs="Times New Roman"/>
                      <w:color w:val="auto"/>
                      <w:sz w:val="21"/>
                      <w:szCs w:val="21"/>
                      <w:highlight w:val="none"/>
                      <w:vertAlign w:val="subscript"/>
                      <w:lang w:val="en-US" w:eastAsia="zh-CN" w:bidi="ar-SA"/>
                    </w:rPr>
                    <w:t>10</w:t>
                  </w:r>
                </w:p>
              </w:tc>
              <w:tc>
                <w:tcPr>
                  <w:tcW w:w="2108"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color w:val="auto"/>
                      <w:kern w:val="0"/>
                      <w:sz w:val="21"/>
                      <w:szCs w:val="21"/>
                      <w:highlight w:val="none"/>
                    </w:rPr>
                    <w:t>年平均质量浓度</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70</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65</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92.8</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color w:val="auto"/>
                      <w:kern w:val="0"/>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CO</w:t>
                  </w:r>
                </w:p>
              </w:tc>
              <w:tc>
                <w:tcPr>
                  <w:tcW w:w="210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百分位数日平均质量浓度</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4</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1.1</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27.5</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color w:val="auto"/>
                      <w:kern w:val="0"/>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O</w:t>
                  </w:r>
                  <w:r>
                    <w:rPr>
                      <w:rFonts w:ascii="Times New Roman" w:hAnsi="Times New Roman" w:eastAsia="宋体" w:cs="Times New Roman"/>
                      <w:color w:val="auto"/>
                      <w:sz w:val="21"/>
                      <w:szCs w:val="21"/>
                      <w:highlight w:val="none"/>
                      <w:vertAlign w:val="subscript"/>
                      <w:lang w:val="en-US" w:eastAsia="zh-CN" w:bidi="ar-SA"/>
                    </w:rPr>
                    <w:t>3</w:t>
                  </w:r>
                </w:p>
              </w:tc>
              <w:tc>
                <w:tcPr>
                  <w:tcW w:w="210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8h平均质量浓度（日均值）</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160</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148</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92.5</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color w:val="auto"/>
                      <w:kern w:val="0"/>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lang w:bidi="ar"/>
                    </w:rPr>
                  </w:pP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PM</w:t>
                  </w:r>
                  <w:r>
                    <w:rPr>
                      <w:rFonts w:ascii="Times New Roman" w:hAnsi="Times New Roman" w:eastAsia="宋体" w:cs="Times New Roman"/>
                      <w:color w:val="auto"/>
                      <w:sz w:val="21"/>
                      <w:szCs w:val="21"/>
                      <w:highlight w:val="none"/>
                      <w:vertAlign w:val="subscript"/>
                      <w:lang w:val="en-US" w:eastAsia="zh-CN" w:bidi="ar-SA"/>
                    </w:rPr>
                    <w:t>2.5</w:t>
                  </w:r>
                </w:p>
              </w:tc>
              <w:tc>
                <w:tcPr>
                  <w:tcW w:w="210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年平均质量浓度</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35</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42</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lang w:val="en-US" w:eastAsia="zh-CN" w:bidi="ar"/>
                    </w:rPr>
                  </w:pPr>
                  <w:r>
                    <w:rPr>
                      <w:rFonts w:ascii="Times New Roman" w:hAnsi="Times New Roman" w:eastAsia="宋体" w:cs="Times New Roman"/>
                      <w:color w:val="auto"/>
                      <w:sz w:val="21"/>
                      <w:szCs w:val="21"/>
                      <w:highlight w:val="none"/>
                      <w:lang w:val="en-US" w:eastAsia="zh-CN" w:bidi="ar-SA"/>
                    </w:rPr>
                    <w:t>120</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lang w:bidi="ar"/>
                    </w:rPr>
                  </w:pPr>
                  <w:r>
                    <w:rPr>
                      <w:rFonts w:ascii="Times New Roman" w:hAnsi="Times New Roman" w:eastAsia="宋体" w:cs="Times New Roman"/>
                      <w:color w:val="auto"/>
                      <w:kern w:val="0"/>
                      <w:sz w:val="21"/>
                      <w:szCs w:val="21"/>
                      <w:highlight w:val="none"/>
                    </w:rPr>
                    <w:t>不达标</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jc w:val="both"/>
              <w:textAlignment w:val="auto"/>
              <w:rPr>
                <w:rFonts w:ascii="Times New Roman" w:hAnsi="Times New Roman" w:eastAsia="宋体" w:cs="Times New Roman"/>
                <w:bCs/>
                <w:color w:val="auto"/>
                <w:sz w:val="24"/>
                <w:szCs w:val="22"/>
                <w:highlight w:val="none"/>
                <w:lang w:val="en-US" w:eastAsia="zh-CN" w:bidi="ar-SA"/>
              </w:rPr>
            </w:pPr>
            <w:r>
              <w:rPr>
                <w:rFonts w:ascii="Times New Roman" w:hAnsi="Times New Roman" w:eastAsia="宋体" w:cs="Times New Roman"/>
                <w:bCs/>
                <w:color w:val="auto"/>
                <w:sz w:val="24"/>
                <w:szCs w:val="22"/>
                <w:highlight w:val="none"/>
                <w:lang w:val="en-US" w:eastAsia="zh-CN" w:bidi="ar-SA"/>
              </w:rPr>
              <w:t>根据《环境影响评价技术导则 大气环境》（HJ2.2-2018）中项目所在区域达标判断要求，结合上表数据可知，项目所在区域澧县为不达标区，超标污染物为PM</w:t>
            </w:r>
            <w:r>
              <w:rPr>
                <w:rFonts w:ascii="Times New Roman" w:hAnsi="Times New Roman" w:eastAsia="宋体" w:cs="Times New Roman"/>
                <w:bCs/>
                <w:color w:val="auto"/>
                <w:sz w:val="24"/>
                <w:szCs w:val="22"/>
                <w:highlight w:val="none"/>
                <w:vertAlign w:val="subscript"/>
                <w:lang w:val="en-US" w:eastAsia="zh-CN" w:bidi="ar-SA"/>
              </w:rPr>
              <w:t>2.5</w:t>
            </w:r>
            <w:r>
              <w:rPr>
                <w:rFonts w:ascii="Times New Roman" w:hAnsi="Times New Roman" w:eastAsia="宋体" w:cs="Times New Roman"/>
                <w:bCs/>
                <w:color w:val="auto"/>
                <w:sz w:val="24"/>
                <w:szCs w:val="22"/>
                <w:highlight w:val="none"/>
                <w:lang w:val="en-US" w:eastAsia="zh-CN" w:bidi="ar-SA"/>
              </w:rPr>
              <w:t>。出现超标的原因主要有：一是冬季逆温、湍流运动不明显等不利气象造成污染物难于扩散和消除，同时南方冬季采暖会大量增加颗粒物的排放，PM</w:t>
            </w:r>
            <w:r>
              <w:rPr>
                <w:rFonts w:ascii="Times New Roman" w:hAnsi="Times New Roman" w:eastAsia="宋体" w:cs="Times New Roman"/>
                <w:bCs/>
                <w:color w:val="auto"/>
                <w:sz w:val="24"/>
                <w:szCs w:val="22"/>
                <w:highlight w:val="none"/>
                <w:vertAlign w:val="subscript"/>
                <w:lang w:val="en-US" w:eastAsia="zh-CN" w:bidi="ar-SA"/>
              </w:rPr>
              <w:t>2.5</w:t>
            </w:r>
            <w:r>
              <w:rPr>
                <w:rFonts w:ascii="Times New Roman" w:hAnsi="Times New Roman" w:eastAsia="宋体" w:cs="Times New Roman"/>
                <w:bCs/>
                <w:color w:val="auto"/>
                <w:sz w:val="24"/>
                <w:szCs w:val="22"/>
                <w:highlight w:val="none"/>
                <w:lang w:val="en-US" w:eastAsia="zh-CN" w:bidi="ar-SA"/>
              </w:rPr>
              <w:t>粒径小，比表面积大，在大气中存留时间长，容易进行长距离的跨区域传输，故易随污染气团入境与本地污染叠加，造成重污染天气。二是澧县经济发展迅速，工业集中度较高，新开工建设项目较多，土方开挖，渣土运输车辆较多，导致PM</w:t>
            </w:r>
            <w:r>
              <w:rPr>
                <w:rFonts w:ascii="Times New Roman" w:hAnsi="Times New Roman" w:eastAsia="宋体" w:cs="Times New Roman"/>
                <w:bCs/>
                <w:color w:val="auto"/>
                <w:sz w:val="24"/>
                <w:szCs w:val="22"/>
                <w:highlight w:val="none"/>
                <w:vertAlign w:val="subscript"/>
                <w:lang w:val="en-US" w:eastAsia="zh-CN" w:bidi="ar-SA"/>
              </w:rPr>
              <w:t>2.5</w:t>
            </w:r>
            <w:r>
              <w:rPr>
                <w:rFonts w:ascii="Times New Roman" w:hAnsi="Times New Roman" w:eastAsia="宋体" w:cs="Times New Roman"/>
                <w:bCs/>
                <w:color w:val="auto"/>
                <w:sz w:val="24"/>
                <w:szCs w:val="22"/>
                <w:highlight w:val="none"/>
                <w:lang w:val="en-US" w:eastAsia="zh-CN" w:bidi="ar-SA"/>
              </w:rPr>
              <w:t>超标，因此，环境空气不仅与本地有关系，而且与大区域范围的传输密不可分。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Style w:val="23"/>
                <w:rFonts w:hint="eastAsia" w:ascii="Times New Roman" w:hAnsi="Times New Roman"/>
                <w:b w:val="0"/>
                <w:bCs/>
                <w:color w:val="auto"/>
                <w:kern w:val="2"/>
                <w:sz w:val="24"/>
                <w:szCs w:val="24"/>
                <w:lang w:val="en-US" w:eastAsia="zh-CN" w:bidi="ar-SA"/>
              </w:rPr>
            </w:pPr>
            <w:r>
              <w:rPr>
                <w:rFonts w:ascii="Times New Roman" w:hAnsi="Times New Roman" w:eastAsia="宋体" w:cs="Times New Roman"/>
                <w:color w:val="auto"/>
                <w:sz w:val="24"/>
                <w:szCs w:val="24"/>
                <w:highlight w:val="none"/>
                <w:shd w:val="clear" w:color="auto" w:fill="FFFFFF"/>
                <w:lang w:val="en-US" w:eastAsia="zh-CN" w:bidi="ar-SA"/>
              </w:rPr>
              <w:t>根据《中华人民共和国大气污染防治法》(2015.8.29修订)中第十四条：未达到国家大气环境质量标准城市的人民政府应当及时编制大气环境质量限期达标规划，采取措施，按照国务院或者省级人民政府规定的期限达到大气环境质量标准。由于澧县大气环境质量属于不达标区，澧县着手制定了澧县大气环境质量限期达标规划</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根据《常德市大气环境质量限期达标规划(2020-2027年) 》中相关内容，空气质量限期达标战略：以环境空气质量达标为核心，积极推动转型升级，加大污染治理力度，提升重污染天气防范水平。到2020年，全面深化能源及产业结构调整，优化工业布局，产业集群和园区升级改造，大力推进机动车船等移动源污染治理，不断深化火电行业超低排放改造和工业炉窑深度治理，加大VOCs治理，达到近期目标。到2027年，不断巩固和深化整治成效，建立大气污染联防联控机制，完善监测网络体系，达到远期目标。</w:t>
            </w:r>
          </w:p>
          <w:p>
            <w:pPr>
              <w:spacing w:line="360" w:lineRule="auto"/>
              <w:ind w:firstLine="482"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3</w:t>
            </w:r>
            <w:r>
              <w:rPr>
                <w:rFonts w:ascii="Times New Roman" w:hAnsi="Times New Roman" w:eastAsia="宋体" w:cs="Times New Roman"/>
                <w:b/>
                <w:bCs/>
                <w:color w:val="auto"/>
                <w:sz w:val="24"/>
                <w:szCs w:val="24"/>
                <w:highlight w:val="none"/>
              </w:rPr>
              <w:t>、地表水</w:t>
            </w:r>
            <w:r>
              <w:rPr>
                <w:rFonts w:hint="eastAsia" w:ascii="Times New Roman" w:hAnsi="Times New Roman" w:eastAsia="宋体" w:cs="Times New Roman"/>
                <w:b/>
                <w:bCs/>
                <w:color w:val="auto"/>
                <w:sz w:val="24"/>
                <w:szCs w:val="24"/>
                <w:highlight w:val="none"/>
                <w:lang w:eastAsia="zh-CN"/>
              </w:rPr>
              <w:t>环境</w:t>
            </w:r>
          </w:p>
          <w:p>
            <w:pPr>
              <w:spacing w:line="360" w:lineRule="auto"/>
              <w:ind w:firstLine="480" w:firstLineChars="200"/>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rPr>
              <w:t>为了解本项目所在区域</w:t>
            </w:r>
            <w:r>
              <w:rPr>
                <w:rFonts w:hint="default" w:ascii="Times New Roman" w:hAnsi="Times New Roman" w:eastAsia="宋体" w:cs="Times New Roman"/>
                <w:color w:val="auto"/>
                <w:sz w:val="24"/>
                <w:szCs w:val="20"/>
                <w:highlight w:val="none"/>
                <w:lang w:eastAsia="zh-CN"/>
              </w:rPr>
              <w:t>地表水</w:t>
            </w:r>
            <w:r>
              <w:rPr>
                <w:rFonts w:hint="default" w:ascii="Times New Roman" w:hAnsi="Times New Roman" w:eastAsia="宋体" w:cs="Times New Roman"/>
                <w:color w:val="auto"/>
                <w:sz w:val="24"/>
                <w:szCs w:val="20"/>
                <w:highlight w:val="none"/>
              </w:rPr>
              <w:t>环境质量现状，</w:t>
            </w:r>
            <w:r>
              <w:rPr>
                <w:rFonts w:hint="default" w:ascii="Times New Roman" w:hAnsi="Times New Roman" w:eastAsia="宋体" w:cs="Times New Roman"/>
                <w:color w:val="auto"/>
                <w:sz w:val="24"/>
                <w:szCs w:val="24"/>
                <w:highlight w:val="none"/>
              </w:rPr>
              <w:t>本次环境影响评价</w:t>
            </w:r>
            <w:r>
              <w:rPr>
                <w:rFonts w:hint="default" w:ascii="Times New Roman" w:hAnsi="Times New Roman" w:eastAsia="宋体" w:cs="Times New Roman"/>
                <w:color w:val="auto"/>
                <w:sz w:val="24"/>
                <w:szCs w:val="24"/>
                <w:highlight w:val="none"/>
                <w:lang w:eastAsia="zh-CN"/>
              </w:rPr>
              <w:t>地表水</w:t>
            </w:r>
            <w:r>
              <w:rPr>
                <w:rFonts w:hint="default" w:ascii="Times New Roman" w:hAnsi="Times New Roman" w:eastAsia="宋体" w:cs="Times New Roman"/>
                <w:color w:val="auto"/>
                <w:sz w:val="24"/>
                <w:szCs w:val="24"/>
                <w:highlight w:val="none"/>
              </w:rPr>
              <w:t>质量现状监测数据引用</w:t>
            </w:r>
            <w:r>
              <w:rPr>
                <w:rFonts w:hint="default" w:ascii="Times New Roman" w:hAnsi="Times New Roman" w:eastAsia="宋体" w:cs="Times New Roman"/>
                <w:color w:val="auto"/>
                <w:sz w:val="24"/>
                <w:szCs w:val="20"/>
                <w:highlight w:val="none"/>
              </w:rPr>
              <w:t>《常德市生态环境局关于2019年12月全市环境质量状况的通报》中</w:t>
            </w:r>
            <w:r>
              <w:rPr>
                <w:rFonts w:hint="default" w:ascii="Times New Roman" w:hAnsi="Times New Roman" w:eastAsia="宋体" w:cs="Times New Roman"/>
                <w:color w:val="auto"/>
                <w:sz w:val="24"/>
                <w:szCs w:val="20"/>
                <w:highlight w:val="none"/>
                <w:lang w:eastAsia="zh-CN"/>
              </w:rPr>
              <w:t>附件</w:t>
            </w:r>
            <w:r>
              <w:rPr>
                <w:rFonts w:hint="default" w:ascii="Times New Roman" w:hAnsi="Times New Roman" w:eastAsia="宋体" w:cs="Times New Roman"/>
                <w:color w:val="auto"/>
                <w:sz w:val="24"/>
                <w:szCs w:val="20"/>
                <w:highlight w:val="none"/>
                <w:lang w:val="en-US" w:eastAsia="zh-CN"/>
              </w:rPr>
              <w:t>6“2019年常德市地表水水质重点监控断面年度均值水质变化状况”的监测公布结果，如下表所示：</w:t>
            </w:r>
          </w:p>
          <w:p>
            <w:pPr>
              <w:spacing w:line="24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p>
          <w:p>
            <w:pPr>
              <w:spacing w:line="24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p>
          <w:p>
            <w:pPr>
              <w:spacing w:line="24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p>
          <w:p>
            <w:pPr>
              <w:spacing w:line="240" w:lineRule="auto"/>
              <w:ind w:firstLine="422" w:firstLineChars="200"/>
              <w:jc w:val="center"/>
              <w:rPr>
                <w:rFonts w:hint="default" w:ascii="Times New Roman" w:hAnsi="Times New Roman" w:eastAsia="宋体" w:cs="Times New Roman"/>
                <w:color w:val="auto"/>
                <w:sz w:val="21"/>
                <w:szCs w:val="21"/>
                <w:highlight w:val="none"/>
                <w:lang w:val="en-GB"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3-5</w:t>
            </w:r>
            <w:r>
              <w:rPr>
                <w:rFonts w:hint="default" w:ascii="Times New Roman" w:hAnsi="Times New Roman" w:eastAsia="宋体" w:cs="Times New Roman"/>
                <w:b/>
                <w:bCs/>
                <w:color w:val="auto"/>
                <w:sz w:val="21"/>
                <w:szCs w:val="21"/>
                <w:highlight w:val="none"/>
                <w:lang w:val="en-US" w:eastAsia="zh-CN"/>
              </w:rPr>
              <w:t xml:space="preserve">  常德市地表水水质重点监控断面年度均值水质变化状况</w:t>
            </w:r>
          </w:p>
          <w:tbl>
            <w:tblPr>
              <w:tblStyle w:val="1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53"/>
              <w:gridCol w:w="822"/>
              <w:gridCol w:w="1142"/>
              <w:gridCol w:w="1086"/>
              <w:gridCol w:w="2179"/>
              <w:gridCol w:w="978"/>
              <w:gridCol w:w="10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0" w:hRule="atLeast"/>
                <w:tblHeader/>
                <w:jc w:val="center"/>
              </w:trPr>
              <w:tc>
                <w:tcPr>
                  <w:tcW w:w="469"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512"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断面名称</w:t>
                  </w:r>
                </w:p>
              </w:tc>
              <w:tc>
                <w:tcPr>
                  <w:tcW w:w="711"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考核</w:t>
                  </w:r>
                </w:p>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市州</w:t>
                  </w:r>
                </w:p>
              </w:tc>
              <w:tc>
                <w:tcPr>
                  <w:tcW w:w="676"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所在河流</w:t>
                  </w:r>
                </w:p>
              </w:tc>
              <w:tc>
                <w:tcPr>
                  <w:tcW w:w="1357"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断面属性</w:t>
                  </w:r>
                </w:p>
              </w:tc>
              <w:tc>
                <w:tcPr>
                  <w:tcW w:w="609" w:type="pct"/>
                  <w:vMerge w:val="restart"/>
                  <w:tcBorders>
                    <w:top w:val="single" w:color="auto" w:sz="6" w:space="0"/>
                    <w:left w:val="single" w:color="auto" w:sz="6" w:space="0"/>
                    <w:bottom w:val="single" w:color="auto" w:sz="6" w:space="0"/>
                    <w:right w:val="single" w:color="auto" w:sz="4"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2018年</w:t>
                  </w:r>
                </w:p>
              </w:tc>
              <w:tc>
                <w:tcPr>
                  <w:tcW w:w="662" w:type="pct"/>
                  <w:vMerge w:val="restart"/>
                  <w:tcBorders>
                    <w:top w:val="single" w:color="auto" w:sz="6" w:space="0"/>
                    <w:left w:val="single" w:color="auto" w:sz="4"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2019年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2" w:hRule="atLeast"/>
                <w:tblHeader/>
                <w:jc w:val="center"/>
              </w:trPr>
              <w:tc>
                <w:tcPr>
                  <w:tcW w:w="469" w:type="pct"/>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512" w:type="pct"/>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711" w:type="pct"/>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676" w:type="pct"/>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1357" w:type="pct"/>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609"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662" w:type="pct"/>
                  <w:vMerge w:val="continue"/>
                  <w:tcBorders>
                    <w:top w:val="single" w:color="auto" w:sz="6" w:space="0"/>
                    <w:left w:val="single" w:color="auto" w:sz="4"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atLeast"/>
                <w:tblHeader/>
                <w:jc w:val="center"/>
              </w:trPr>
              <w:tc>
                <w:tcPr>
                  <w:tcW w:w="469"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en-US" w:eastAsia="zh-CN"/>
                    </w:rPr>
                    <w:t>1</w:t>
                  </w:r>
                </w:p>
              </w:tc>
              <w:tc>
                <w:tcPr>
                  <w:tcW w:w="512"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滟州大坝上游</w:t>
                  </w:r>
                </w:p>
              </w:tc>
              <w:tc>
                <w:tcPr>
                  <w:tcW w:w="711"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澧县</w:t>
                  </w:r>
                </w:p>
              </w:tc>
              <w:tc>
                <w:tcPr>
                  <w:tcW w:w="6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澧水</w:t>
                  </w:r>
                </w:p>
              </w:tc>
              <w:tc>
                <w:tcPr>
                  <w:tcW w:w="1357"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饮用水、省控</w:t>
                  </w:r>
                </w:p>
              </w:tc>
              <w:tc>
                <w:tcPr>
                  <w:tcW w:w="609"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c>
                <w:tcPr>
                  <w:tcW w:w="662" w:type="pct"/>
                  <w:tcBorders>
                    <w:top w:val="single" w:color="auto" w:sz="6" w:space="0"/>
                    <w:left w:val="single" w:color="auto" w:sz="4"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atLeast"/>
                <w:tblHeader/>
                <w:jc w:val="center"/>
              </w:trPr>
              <w:tc>
                <w:tcPr>
                  <w:tcW w:w="469"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en-US" w:eastAsia="zh-CN"/>
                    </w:rPr>
                    <w:t>2</w:t>
                  </w:r>
                </w:p>
              </w:tc>
              <w:tc>
                <w:tcPr>
                  <w:tcW w:w="512"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宋家渡</w:t>
                  </w:r>
                </w:p>
              </w:tc>
              <w:tc>
                <w:tcPr>
                  <w:tcW w:w="711"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澧县</w:t>
                  </w:r>
                </w:p>
              </w:tc>
              <w:tc>
                <w:tcPr>
                  <w:tcW w:w="6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澧水</w:t>
                  </w:r>
                </w:p>
              </w:tc>
              <w:tc>
                <w:tcPr>
                  <w:tcW w:w="1357"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县界(澧县-津市)、省控</w:t>
                  </w:r>
                </w:p>
              </w:tc>
              <w:tc>
                <w:tcPr>
                  <w:tcW w:w="609"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c>
                <w:tcPr>
                  <w:tcW w:w="662" w:type="pct"/>
                  <w:tcBorders>
                    <w:top w:val="single" w:color="auto" w:sz="6" w:space="0"/>
                    <w:left w:val="single" w:color="auto" w:sz="4"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结果表明澧水</w:t>
            </w:r>
            <w:r>
              <w:rPr>
                <w:rFonts w:hint="default" w:ascii="Times New Roman" w:hAnsi="Times New Roman" w:eastAsia="宋体" w:cs="Times New Roman"/>
                <w:color w:val="auto"/>
                <w:sz w:val="24"/>
                <w:highlight w:val="none"/>
                <w:lang w:eastAsia="zh-CN"/>
              </w:rPr>
              <w:t>的</w:t>
            </w:r>
            <w:r>
              <w:rPr>
                <w:rFonts w:hint="default" w:ascii="Times New Roman" w:hAnsi="Times New Roman" w:eastAsia="宋体" w:cs="Times New Roman"/>
                <w:color w:val="auto"/>
                <w:sz w:val="24"/>
                <w:highlight w:val="none"/>
                <w:lang w:val="en-GB"/>
              </w:rPr>
              <w:t>水质类别为Ⅱ类，</w:t>
            </w:r>
            <w:r>
              <w:rPr>
                <w:rFonts w:hint="default" w:ascii="Times New Roman" w:hAnsi="Times New Roman" w:eastAsia="宋体" w:cs="Times New Roman"/>
                <w:color w:val="auto"/>
                <w:sz w:val="24"/>
                <w:highlight w:val="none"/>
                <w:lang w:val="en-GB" w:eastAsia="zh-CN"/>
              </w:rPr>
              <w:t>优于</w:t>
            </w:r>
            <w:r>
              <w:rPr>
                <w:rFonts w:hint="default" w:ascii="Times New Roman" w:hAnsi="Times New Roman" w:eastAsia="宋体" w:cs="Times New Roman"/>
                <w:color w:val="auto"/>
                <w:sz w:val="24"/>
                <w:highlight w:val="none"/>
                <w:lang w:val="en-GB"/>
              </w:rPr>
              <w:t>《地表水质量标准》（</w:t>
            </w:r>
            <w:r>
              <w:rPr>
                <w:rFonts w:hint="default" w:ascii="Times New Roman" w:hAnsi="Times New Roman" w:eastAsia="宋体" w:cs="Times New Roman"/>
                <w:color w:val="auto"/>
                <w:sz w:val="24"/>
                <w:highlight w:val="none"/>
              </w:rPr>
              <w:t>GB3838-2002</w:t>
            </w:r>
            <w:r>
              <w:rPr>
                <w:rFonts w:hint="default" w:ascii="Times New Roman" w:hAnsi="Times New Roman" w:eastAsia="宋体" w:cs="Times New Roman"/>
                <w:color w:val="auto"/>
                <w:sz w:val="24"/>
                <w:highlight w:val="none"/>
                <w:lang w:val="en-GB"/>
              </w:rPr>
              <w:t>）</w:t>
            </w:r>
            <w:r>
              <w:rPr>
                <w:rFonts w:hint="default" w:ascii="Times New Roman" w:hAnsi="Times New Roman" w:eastAsia="宋体" w:cs="Times New Roman"/>
                <w:color w:val="auto"/>
                <w:sz w:val="24"/>
                <w:highlight w:val="none"/>
                <w:lang w:val="en-GB" w:eastAsia="zh-CN"/>
              </w:rPr>
              <w:t>Ⅲ</w:t>
            </w:r>
            <w:r>
              <w:rPr>
                <w:rFonts w:hint="default" w:ascii="Times New Roman" w:hAnsi="Times New Roman" w:eastAsia="宋体" w:cs="Times New Roman"/>
                <w:color w:val="auto"/>
                <w:sz w:val="24"/>
                <w:highlight w:val="none"/>
                <w:lang w:val="en-GB"/>
              </w:rPr>
              <w:t>类标准，说明项目区域水环境质量较好</w:t>
            </w:r>
            <w:r>
              <w:rPr>
                <w:rFonts w:hint="eastAsia"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同时，为了解涔水水质现在，本次环评引用常德市生态环境局澧县分局发布的《2021年1月环境质量监测报告》内容：“本月我站对道水道河口断面、涔水梦溪涔水桥处、澹水车家溪断面的水质进行了监测。监测指标是水温、</w:t>
            </w:r>
            <w:r>
              <w:rPr>
                <w:rFonts w:hint="eastAsia" w:ascii="Times New Roman" w:hAnsi="Times New Roman" w:eastAsia="宋体" w:cs="Times New Roman"/>
                <w:color w:val="auto"/>
                <w:sz w:val="24"/>
                <w:szCs w:val="24"/>
                <w:highlight w:val="none"/>
                <w:lang w:val="en-US" w:eastAsia="zh-CN"/>
              </w:rPr>
              <w:t>pH</w:t>
            </w:r>
            <w:r>
              <w:rPr>
                <w:rFonts w:hint="eastAsia" w:ascii="Times New Roman" w:hAnsi="Times New Roman" w:eastAsia="宋体" w:cs="Times New Roman"/>
                <w:color w:val="auto"/>
                <w:sz w:val="24"/>
                <w:szCs w:val="24"/>
                <w:highlight w:val="none"/>
                <w:lang w:eastAsia="zh-CN"/>
              </w:rPr>
              <w:t>值、电导率、溶解氧、高锰酸盐指数、化学需氧量、五日生化需氧量、氨氮、总磷、总氮、锌、镉、铅、铜、氟化物、砷、汞、六价铬、总氰化物、挥发酚、硫化物、石油类、粪大肠菌群、硒、阴离子表面活性剂</w:t>
            </w:r>
            <w:r>
              <w:rPr>
                <w:rFonts w:hint="eastAsia" w:ascii="Times New Roman" w:hAnsi="Times New Roman" w:eastAsia="宋体" w:cs="Times New Roman"/>
                <w:color w:val="auto"/>
                <w:sz w:val="24"/>
                <w:szCs w:val="24"/>
                <w:highlight w:val="none"/>
                <w:lang w:val="en-US" w:eastAsia="zh-CN"/>
              </w:rPr>
              <w:t>25</w:t>
            </w:r>
            <w:r>
              <w:rPr>
                <w:rFonts w:hint="eastAsia" w:ascii="Times New Roman" w:hAnsi="Times New Roman" w:eastAsia="宋体" w:cs="Times New Roman"/>
                <w:color w:val="auto"/>
                <w:sz w:val="24"/>
                <w:szCs w:val="24"/>
                <w:highlight w:val="none"/>
                <w:lang w:eastAsia="zh-CN"/>
              </w:rPr>
              <w:t>项。涔水梦溪涔水桥处的水质执行地表水环境质量（</w:t>
            </w:r>
            <w:r>
              <w:rPr>
                <w:rFonts w:hint="default" w:ascii="Times New Roman" w:hAnsi="Times New Roman" w:eastAsia="宋体" w:cs="Times New Roman"/>
                <w:color w:val="auto"/>
                <w:sz w:val="24"/>
                <w:highlight w:val="none"/>
              </w:rPr>
              <w:t>GB3838-2002</w:t>
            </w:r>
            <w:r>
              <w:rPr>
                <w:rFonts w:hint="eastAsia" w:ascii="Times New Roman" w:hAnsi="Times New Roman" w:eastAsia="宋体" w:cs="Times New Roman"/>
                <w:color w:val="auto"/>
                <w:sz w:val="24"/>
                <w:szCs w:val="24"/>
                <w:highlight w:val="none"/>
                <w:lang w:eastAsia="zh-CN"/>
              </w:rPr>
              <w:t>）Ⅲ类标准。结果表明：涔水梦溪涔水桥处断面的水质达到相应标准。”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Style w:val="23"/>
                <w:rFonts w:hint="default" w:ascii="Times New Roman" w:hAnsi="Times New Roman"/>
                <w:b w:val="0"/>
                <w:bCs/>
                <w:color w:val="auto"/>
                <w:kern w:val="2"/>
                <w:sz w:val="24"/>
                <w:szCs w:val="24"/>
                <w:lang w:val="en-US" w:eastAsia="zh-CN" w:bidi="ar-SA"/>
              </w:rPr>
            </w:pPr>
            <w:r>
              <w:rPr>
                <w:rStyle w:val="23"/>
                <w:rFonts w:hint="eastAsia" w:ascii="Times New Roman" w:hAnsi="Times New Roman"/>
                <w:b w:val="0"/>
                <w:bCs/>
                <w:color w:val="auto"/>
                <w:kern w:val="2"/>
                <w:sz w:val="24"/>
                <w:szCs w:val="24"/>
                <w:lang w:val="en-US" w:eastAsia="zh-CN" w:bidi="ar-SA"/>
              </w:rPr>
              <w:t>因本项目为河流清淤疏浚工程，涉及河流为澧县五条内河，监测因子及断面见下表3-6。</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（1）监测布点与监测因子</w:t>
            </w:r>
          </w:p>
          <w:p>
            <w:pPr>
              <w:spacing w:line="240" w:lineRule="auto"/>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表</w:t>
            </w:r>
            <w:r>
              <w:rPr>
                <w:rFonts w:hint="eastAsia" w:ascii="Times New Roman" w:hAnsi="Times New Roman" w:eastAsia="宋体" w:cs="Times New Roman"/>
                <w:b/>
                <w:color w:val="auto"/>
                <w:szCs w:val="21"/>
                <w:highlight w:val="none"/>
                <w:lang w:val="en-US" w:eastAsia="zh-CN"/>
              </w:rPr>
              <w:t>3-6</w:t>
            </w:r>
            <w:r>
              <w:rPr>
                <w:rFonts w:ascii="Times New Roman" w:hAnsi="Times New Roman" w:eastAsia="宋体" w:cs="Times New Roman"/>
                <w:b/>
                <w:color w:val="auto"/>
                <w:szCs w:val="21"/>
                <w:highlight w:val="none"/>
              </w:rPr>
              <w:t xml:space="preserve">    水环境监测布点与监测因子一览表</w:t>
            </w:r>
          </w:p>
          <w:tbl>
            <w:tblPr>
              <w:tblStyle w:val="12"/>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353"/>
              <w:gridCol w:w="210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项目类型</w:t>
                  </w:r>
                </w:p>
              </w:tc>
              <w:tc>
                <w:tcPr>
                  <w:tcW w:w="33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监测点位</w:t>
                  </w:r>
                </w:p>
              </w:tc>
              <w:tc>
                <w:tcPr>
                  <w:tcW w:w="2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监测因子</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7" w:type="dxa"/>
                  <w:vMerge w:val="restart"/>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360" w:lineRule="auto"/>
                    <w:ind w:left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地表水</w:t>
                  </w:r>
                  <w:r>
                    <w:rPr>
                      <w:rFonts w:hint="default" w:ascii="Times New Roman" w:hAnsi="Times New Roman" w:cs="Times New Roman"/>
                      <w:color w:val="auto"/>
                      <w:sz w:val="21"/>
                      <w:szCs w:val="21"/>
                      <w:highlight w:val="none"/>
                      <w:lang w:val="en-US" w:eastAsia="zh-CN"/>
                    </w:rPr>
                    <w:t>环境质量监测</w:t>
                  </w:r>
                </w:p>
              </w:tc>
              <w:tc>
                <w:tcPr>
                  <w:tcW w:w="3353" w:type="dxa"/>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r>
                    <w:rPr>
                      <w:rFonts w:hint="eastAsia" w:cs="Times New Roman"/>
                      <w:szCs w:val="21"/>
                      <w:lang w:val="en-US" w:eastAsia="zh-CN"/>
                    </w:rPr>
                    <w:t>W1 涔水南支下游500m处</w:t>
                  </w:r>
                </w:p>
              </w:tc>
              <w:tc>
                <w:tcPr>
                  <w:tcW w:w="2107" w:type="dxa"/>
                  <w:vMerge w:val="restart"/>
                  <w:noWrap w:val="0"/>
                  <w:vAlign w:val="center"/>
                </w:tcPr>
                <w:p>
                  <w:pPr>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szCs w:val="21"/>
                      <w:lang w:val="en-US" w:eastAsia="zh-CN"/>
                    </w:rPr>
                    <w:t>pH、CODcr、BOD</w:t>
                  </w:r>
                  <w:r>
                    <w:rPr>
                      <w:rFonts w:hint="eastAsia" w:cs="Times New Roman"/>
                      <w:szCs w:val="21"/>
                      <w:vertAlign w:val="subscript"/>
                      <w:lang w:val="en-US" w:eastAsia="zh-CN"/>
                    </w:rPr>
                    <w:t>5</w:t>
                  </w:r>
                  <w:r>
                    <w:rPr>
                      <w:rFonts w:hint="eastAsia" w:cs="Times New Roman"/>
                      <w:szCs w:val="21"/>
                      <w:lang w:val="en-US" w:eastAsia="zh-CN"/>
                    </w:rPr>
                    <w:t>、NH</w:t>
                  </w:r>
                  <w:r>
                    <w:rPr>
                      <w:rFonts w:hint="eastAsia" w:cs="Times New Roman"/>
                      <w:szCs w:val="21"/>
                      <w:vertAlign w:val="subscript"/>
                      <w:lang w:val="en-US" w:eastAsia="zh-CN"/>
                    </w:rPr>
                    <w:t>3</w:t>
                  </w:r>
                  <w:r>
                    <w:rPr>
                      <w:rFonts w:hint="eastAsia" w:cs="Times New Roman"/>
                      <w:szCs w:val="21"/>
                      <w:lang w:val="en-US" w:eastAsia="zh-CN"/>
                    </w:rPr>
                    <w:t>-N、总磷、总氮</w:t>
                  </w:r>
                </w:p>
              </w:tc>
              <w:tc>
                <w:tcPr>
                  <w:tcW w:w="1522" w:type="dxa"/>
                  <w:vMerge w:val="restart"/>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次/天，监测3天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7" w:type="dxa"/>
                  <w:vMerge w:val="continue"/>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360" w:lineRule="auto"/>
                    <w:ind w:leftChars="0"/>
                    <w:jc w:val="center"/>
                    <w:textAlignment w:val="auto"/>
                    <w:rPr>
                      <w:rFonts w:hint="default" w:ascii="Times New Roman" w:hAnsi="Times New Roman" w:cs="Times New Roman"/>
                      <w:color w:val="auto"/>
                      <w:sz w:val="21"/>
                      <w:szCs w:val="21"/>
                      <w:highlight w:val="none"/>
                      <w:lang w:val="en-US" w:eastAsia="zh-CN"/>
                    </w:rPr>
                  </w:pPr>
                </w:p>
              </w:tc>
              <w:tc>
                <w:tcPr>
                  <w:tcW w:w="3353" w:type="dxa"/>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r>
                    <w:rPr>
                      <w:rFonts w:hint="eastAsia" w:cs="Times New Roman"/>
                      <w:szCs w:val="21"/>
                      <w:lang w:val="en-US" w:eastAsia="zh-CN"/>
                    </w:rPr>
                    <w:t>W2 余家河下游500m处</w:t>
                  </w:r>
                </w:p>
              </w:tc>
              <w:tc>
                <w:tcPr>
                  <w:tcW w:w="2107" w:type="dxa"/>
                  <w:vMerge w:val="continue"/>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p>
              </w:tc>
              <w:tc>
                <w:tcPr>
                  <w:tcW w:w="1522" w:type="dxa"/>
                  <w:vMerge w:val="continue"/>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7" w:type="dxa"/>
                  <w:vMerge w:val="continue"/>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360" w:lineRule="auto"/>
                    <w:ind w:leftChars="0"/>
                    <w:jc w:val="center"/>
                    <w:textAlignment w:val="auto"/>
                    <w:rPr>
                      <w:rFonts w:hint="default" w:ascii="Times New Roman" w:hAnsi="Times New Roman" w:cs="Times New Roman"/>
                      <w:color w:val="auto"/>
                      <w:sz w:val="21"/>
                      <w:szCs w:val="21"/>
                      <w:highlight w:val="none"/>
                      <w:lang w:val="en-US" w:eastAsia="zh-CN"/>
                    </w:rPr>
                  </w:pPr>
                </w:p>
              </w:tc>
              <w:tc>
                <w:tcPr>
                  <w:tcW w:w="3353" w:type="dxa"/>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r>
                    <w:rPr>
                      <w:rFonts w:hint="eastAsia" w:cs="Times New Roman"/>
                      <w:szCs w:val="21"/>
                      <w:lang w:val="en-US" w:eastAsia="zh-CN"/>
                    </w:rPr>
                    <w:t xml:space="preserve"> W3 英溪河下游500m处</w:t>
                  </w:r>
                </w:p>
              </w:tc>
              <w:tc>
                <w:tcPr>
                  <w:tcW w:w="2107" w:type="dxa"/>
                  <w:vMerge w:val="continue"/>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p>
              </w:tc>
              <w:tc>
                <w:tcPr>
                  <w:tcW w:w="1522" w:type="dxa"/>
                  <w:vMerge w:val="continue"/>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7" w:type="dxa"/>
                  <w:vMerge w:val="continue"/>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360" w:lineRule="auto"/>
                    <w:ind w:leftChars="0"/>
                    <w:jc w:val="center"/>
                    <w:textAlignment w:val="auto"/>
                    <w:rPr>
                      <w:rFonts w:hint="default" w:ascii="Times New Roman" w:hAnsi="Times New Roman" w:cs="Times New Roman"/>
                      <w:color w:val="auto"/>
                      <w:sz w:val="21"/>
                      <w:szCs w:val="21"/>
                      <w:highlight w:val="none"/>
                      <w:lang w:val="en-US" w:eastAsia="zh-CN"/>
                    </w:rPr>
                  </w:pPr>
                </w:p>
              </w:tc>
              <w:tc>
                <w:tcPr>
                  <w:tcW w:w="3353" w:type="dxa"/>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r>
                    <w:rPr>
                      <w:rFonts w:hint="eastAsia" w:cs="Times New Roman"/>
                      <w:szCs w:val="21"/>
                      <w:lang w:val="en-US" w:eastAsia="zh-CN"/>
                    </w:rPr>
                    <w:t>W4 江溪桥下游500m处</w:t>
                  </w:r>
                </w:p>
              </w:tc>
              <w:tc>
                <w:tcPr>
                  <w:tcW w:w="2107" w:type="dxa"/>
                  <w:vMerge w:val="continue"/>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p>
              </w:tc>
              <w:tc>
                <w:tcPr>
                  <w:tcW w:w="1522" w:type="dxa"/>
                  <w:vMerge w:val="continue"/>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7" w:type="dxa"/>
                  <w:vMerge w:val="continue"/>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360" w:lineRule="auto"/>
                    <w:ind w:leftChars="0"/>
                    <w:jc w:val="center"/>
                    <w:textAlignment w:val="auto"/>
                    <w:rPr>
                      <w:rFonts w:hint="default" w:ascii="Times New Roman" w:hAnsi="Times New Roman" w:cs="Times New Roman"/>
                      <w:color w:val="auto"/>
                      <w:sz w:val="21"/>
                      <w:szCs w:val="21"/>
                      <w:highlight w:val="none"/>
                      <w:lang w:val="en-US" w:eastAsia="zh-CN"/>
                    </w:rPr>
                  </w:pPr>
                </w:p>
              </w:tc>
              <w:tc>
                <w:tcPr>
                  <w:tcW w:w="3353" w:type="dxa"/>
                  <w:noWrap w:val="0"/>
                  <w:vAlign w:val="center"/>
                </w:tcPr>
                <w:p>
                  <w:pPr>
                    <w:spacing w:line="360" w:lineRule="exact"/>
                    <w:jc w:val="center"/>
                    <w:rPr>
                      <w:rFonts w:hint="eastAsia" w:cs="Times New Roman"/>
                      <w:color w:val="auto"/>
                      <w:sz w:val="21"/>
                      <w:szCs w:val="21"/>
                      <w:highlight w:val="none"/>
                      <w:lang w:val="en-US" w:eastAsia="zh-CN"/>
                    </w:rPr>
                  </w:pPr>
                  <w:r>
                    <w:rPr>
                      <w:rFonts w:hint="eastAsia" w:cs="Times New Roman"/>
                      <w:szCs w:val="21"/>
                      <w:lang w:val="en-US" w:eastAsia="zh-CN"/>
                    </w:rPr>
                    <w:t>W5 滴水岩下游500m处</w:t>
                  </w:r>
                </w:p>
              </w:tc>
              <w:tc>
                <w:tcPr>
                  <w:tcW w:w="2107" w:type="dxa"/>
                  <w:vMerge w:val="continue"/>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p>
              </w:tc>
              <w:tc>
                <w:tcPr>
                  <w:tcW w:w="1522" w:type="dxa"/>
                  <w:vMerge w:val="continue"/>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p>
              </w:tc>
            </w:tr>
          </w:tbl>
          <w:p>
            <w:pPr>
              <w:spacing w:line="42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（2）监测时间与频率</w:t>
            </w:r>
          </w:p>
          <w:p>
            <w:pPr>
              <w:spacing w:line="42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20</w:t>
            </w:r>
            <w:r>
              <w:rPr>
                <w:rFonts w:hint="eastAsia"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lang w:val="en-US" w:eastAsia="zh-CN"/>
              </w:rPr>
              <w:t>1</w:t>
            </w:r>
            <w:r>
              <w:rPr>
                <w:rFonts w:ascii="Times New Roman" w:hAnsi="Times New Roman" w:eastAsia="宋体" w:cs="Times New Roman"/>
                <w:color w:val="auto"/>
                <w:sz w:val="24"/>
                <w:highlight w:val="none"/>
              </w:rPr>
              <w:t>年</w:t>
            </w:r>
            <w:r>
              <w:rPr>
                <w:rFonts w:hint="eastAsia" w:cs="Times New Roman"/>
                <w:color w:val="auto"/>
                <w:sz w:val="24"/>
                <w:highlight w:val="none"/>
                <w:lang w:val="en-US" w:eastAsia="zh-CN"/>
              </w:rPr>
              <w:t>3</w:t>
            </w:r>
            <w:r>
              <w:rPr>
                <w:rFonts w:ascii="Times New Roman" w:hAnsi="Times New Roman" w:eastAsia="宋体" w:cs="Times New Roman"/>
                <w:color w:val="auto"/>
                <w:sz w:val="24"/>
                <w:highlight w:val="none"/>
              </w:rPr>
              <w:t>月</w:t>
            </w:r>
            <w:r>
              <w:rPr>
                <w:rFonts w:hint="eastAsia" w:cs="Times New Roman"/>
                <w:color w:val="auto"/>
                <w:sz w:val="24"/>
                <w:highlight w:val="none"/>
                <w:lang w:val="en-US" w:eastAsia="zh-CN"/>
              </w:rPr>
              <w:t>4</w:t>
            </w:r>
            <w:r>
              <w:rPr>
                <w:rFonts w:ascii="Times New Roman" w:hAnsi="Times New Roman" w:eastAsia="宋体" w:cs="Times New Roman"/>
                <w:color w:val="auto"/>
                <w:sz w:val="24"/>
                <w:highlight w:val="none"/>
              </w:rPr>
              <w:t>日-</w:t>
            </w:r>
            <w:r>
              <w:rPr>
                <w:rFonts w:hint="eastAsia" w:cs="Times New Roman"/>
                <w:color w:val="auto"/>
                <w:sz w:val="24"/>
                <w:highlight w:val="none"/>
                <w:lang w:val="en-US" w:eastAsia="zh-CN"/>
              </w:rPr>
              <w:t>3</w:t>
            </w:r>
            <w:r>
              <w:rPr>
                <w:rFonts w:ascii="Times New Roman" w:hAnsi="Times New Roman" w:eastAsia="宋体" w:cs="Times New Roman"/>
                <w:color w:val="auto"/>
                <w:sz w:val="24"/>
                <w:highlight w:val="none"/>
              </w:rPr>
              <w:t>月</w:t>
            </w:r>
            <w:r>
              <w:rPr>
                <w:rFonts w:hint="eastAsia" w:cs="Times New Roman"/>
                <w:color w:val="auto"/>
                <w:sz w:val="24"/>
                <w:highlight w:val="none"/>
                <w:lang w:val="en-US" w:eastAsia="zh-CN"/>
              </w:rPr>
              <w:t>6</w:t>
            </w:r>
            <w:r>
              <w:rPr>
                <w:rFonts w:ascii="Times New Roman" w:hAnsi="Times New Roman" w:eastAsia="宋体" w:cs="Times New Roman"/>
                <w:color w:val="auto"/>
                <w:sz w:val="24"/>
                <w:highlight w:val="none"/>
              </w:rPr>
              <w:t>日对上述监测点位进行水质采样监测，连续监测3天，每天1次。</w:t>
            </w:r>
          </w:p>
          <w:p>
            <w:pPr>
              <w:spacing w:line="44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（3）监测方法</w:t>
            </w:r>
          </w:p>
          <w:p>
            <w:pPr>
              <w:spacing w:line="44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按照HJ/T91-2002《地表水和污水监测技术规范》中的有关规定进行。</w:t>
            </w:r>
          </w:p>
          <w:p>
            <w:pPr>
              <w:spacing w:line="44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（4）监测机构</w:t>
            </w:r>
          </w:p>
          <w:p>
            <w:pPr>
              <w:spacing w:line="44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湖南精科检测有限公司</w:t>
            </w:r>
            <w:r>
              <w:rPr>
                <w:rFonts w:ascii="Times New Roman" w:hAnsi="Times New Roman" w:eastAsia="宋体" w:cs="Times New Roman"/>
                <w:color w:val="auto"/>
                <w:sz w:val="24"/>
                <w:highlight w:val="none"/>
              </w:rPr>
              <w:t>。</w:t>
            </w:r>
          </w:p>
          <w:p>
            <w:pPr>
              <w:spacing w:line="44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5</w:t>
            </w:r>
            <w:r>
              <w:rPr>
                <w:rFonts w:ascii="Times New Roman" w:hAnsi="Times New Roman" w:eastAsia="宋体" w:cs="Times New Roman"/>
                <w:color w:val="auto"/>
                <w:sz w:val="24"/>
                <w:highlight w:val="none"/>
              </w:rPr>
              <w:t>）评价标准</w:t>
            </w:r>
          </w:p>
          <w:p>
            <w:pPr>
              <w:spacing w:line="440" w:lineRule="exact"/>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《地表水环境质量标准》（GB3838-2002）中的Ⅲ类标准</w:t>
            </w:r>
            <w:r>
              <w:rPr>
                <w:rFonts w:hint="eastAsia" w:ascii="Times New Roman" w:hAnsi="Times New Roman" w:eastAsia="宋体" w:cs="Times New Roman"/>
                <w:color w:val="auto"/>
                <w:sz w:val="24"/>
                <w:highlight w:val="none"/>
                <w:lang w:eastAsia="zh-CN"/>
              </w:rPr>
              <w:t>。</w:t>
            </w:r>
          </w:p>
          <w:p>
            <w:pPr>
              <w:spacing w:line="44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（6）监测结果</w:t>
            </w:r>
          </w:p>
          <w:p>
            <w:pPr>
              <w:spacing w:line="44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地表水环境质量监测及评价结果见表</w:t>
            </w:r>
            <w:r>
              <w:rPr>
                <w:rFonts w:hint="eastAsia" w:ascii="Times New Roman" w:hAnsi="Times New Roman" w:eastAsia="宋体" w:cs="Times New Roman"/>
                <w:color w:val="auto"/>
                <w:sz w:val="24"/>
                <w:highlight w:val="none"/>
                <w:lang w:val="en-US" w:eastAsia="zh-CN"/>
              </w:rPr>
              <w:t>3-7</w:t>
            </w:r>
            <w:r>
              <w:rPr>
                <w:rFonts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表</w:t>
            </w:r>
            <w:r>
              <w:rPr>
                <w:rFonts w:hint="eastAsia" w:ascii="Times New Roman" w:hAnsi="Times New Roman" w:eastAsia="宋体" w:cs="Times New Roman"/>
                <w:b/>
                <w:color w:val="auto"/>
                <w:szCs w:val="21"/>
                <w:highlight w:val="none"/>
                <w:lang w:val="en-US" w:eastAsia="zh-CN"/>
              </w:rPr>
              <w:t>3-7</w:t>
            </w:r>
            <w:r>
              <w:rPr>
                <w:rFonts w:ascii="Times New Roman" w:hAnsi="Times New Roman" w:eastAsia="宋体" w:cs="Times New Roman"/>
                <w:b/>
                <w:color w:val="auto"/>
                <w:szCs w:val="21"/>
                <w:highlight w:val="none"/>
              </w:rPr>
              <w:t xml:space="preserve">  地表水环境质量现状监测结果   (单位mg/L，pH值除外)</w:t>
            </w:r>
          </w:p>
          <w:tbl>
            <w:tblPr>
              <w:tblStyle w:val="12"/>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8"/>
              <w:gridCol w:w="791"/>
              <w:gridCol w:w="1055"/>
              <w:gridCol w:w="1000"/>
              <w:gridCol w:w="1070"/>
              <w:gridCol w:w="1097"/>
              <w:gridCol w:w="1097"/>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828"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spacing w:val="-5"/>
                      <w:kern w:val="0"/>
                      <w:sz w:val="21"/>
                      <w:szCs w:val="21"/>
                      <w:highlight w:val="none"/>
                      <w:u w:val="none"/>
                      <w:lang w:val="en-US" w:eastAsia="zh-CN" w:bidi="ar"/>
                    </w:rPr>
                    <w:t>采样点位</w:t>
                  </w:r>
                </w:p>
              </w:tc>
              <w:tc>
                <w:tcPr>
                  <w:tcW w:w="79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spacing w:val="-5"/>
                      <w:kern w:val="0"/>
                      <w:sz w:val="21"/>
                      <w:szCs w:val="21"/>
                      <w:highlight w:val="none"/>
                      <w:u w:val="none"/>
                      <w:lang w:val="en-US" w:eastAsia="zh-CN" w:bidi="ar"/>
                    </w:rPr>
                    <w:t>采样日期</w:t>
                  </w:r>
                </w:p>
              </w:tc>
              <w:tc>
                <w:tcPr>
                  <w:tcW w:w="6300" w:type="dxa"/>
                  <w:gridSpan w:val="6"/>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jc w:val="center"/>
                    <w:textAlignment w:val="center"/>
                    <w:rPr>
                      <w:rFonts w:hint="default" w:ascii="Times New Roman" w:hAnsi="Times New Roman" w:eastAsia="宋体" w:cs="Times New Roman"/>
                      <w:b/>
                      <w:i w:val="0"/>
                      <w:color w:val="auto"/>
                      <w:spacing w:val="-5"/>
                      <w:kern w:val="0"/>
                      <w:sz w:val="21"/>
                      <w:szCs w:val="21"/>
                      <w:highlight w:val="none"/>
                      <w:u w:val="none"/>
                      <w:lang w:val="en-US" w:eastAsia="zh-CN" w:bidi="ar"/>
                    </w:rPr>
                  </w:pPr>
                  <w:r>
                    <w:rPr>
                      <w:rFonts w:hint="default" w:ascii="Times New Roman" w:hAnsi="Times New Roman" w:eastAsia="宋体" w:cs="Times New Roman"/>
                      <w:b/>
                      <w:i w:val="0"/>
                      <w:color w:val="auto"/>
                      <w:spacing w:val="-5"/>
                      <w:kern w:val="0"/>
                      <w:sz w:val="21"/>
                      <w:szCs w:val="21"/>
                      <w:highlight w:val="none"/>
                      <w:u w:val="none"/>
                      <w:lang w:val="en-US" w:eastAsia="zh-CN" w:bidi="ar"/>
                    </w:rPr>
                    <w:t>检测结果（mg/L，pH值：无量纲）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jc w:val="center"/>
                    <w:rPr>
                      <w:rFonts w:hint="default" w:ascii="Times New Roman" w:hAnsi="Times New Roman" w:eastAsia="宋体" w:cs="Times New Roman"/>
                      <w:b/>
                      <w:i w:val="0"/>
                      <w:color w:val="auto"/>
                      <w:sz w:val="21"/>
                      <w:szCs w:val="21"/>
                      <w:highlight w:val="none"/>
                      <w:u w:val="none"/>
                    </w:rPr>
                  </w:pPr>
                </w:p>
              </w:tc>
              <w:tc>
                <w:tcPr>
                  <w:tcW w:w="791"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jc w:val="center"/>
                    <w:rPr>
                      <w:rFonts w:hint="default" w:ascii="Times New Roman" w:hAnsi="Times New Roman" w:eastAsia="宋体" w:cs="Times New Roman"/>
                      <w:b/>
                      <w:i w:val="0"/>
                      <w:color w:val="auto"/>
                      <w:sz w:val="21"/>
                      <w:szCs w:val="21"/>
                      <w:highlight w:val="none"/>
                      <w:u w:val="none"/>
                    </w:rPr>
                  </w:pP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b/>
                      <w:i w:val="0"/>
                      <w:color w:val="auto"/>
                      <w:spacing w:val="-5"/>
                      <w:sz w:val="21"/>
                      <w:szCs w:val="21"/>
                      <w:highlight w:val="none"/>
                      <w:u w:val="none"/>
                      <w:lang w:val="en-US" w:eastAsia="zh-CN" w:bidi="ar-SA"/>
                    </w:rPr>
                  </w:pPr>
                  <w:r>
                    <w:rPr>
                      <w:rFonts w:hint="default" w:ascii="Times New Roman" w:hAnsi="Times New Roman" w:eastAsia="宋体" w:cs="Times New Roman"/>
                      <w:b/>
                      <w:bCs/>
                      <w:i w:val="0"/>
                      <w:iCs w:val="0"/>
                      <w:color w:val="auto"/>
                      <w:spacing w:val="-5"/>
                      <w:kern w:val="0"/>
                      <w:sz w:val="21"/>
                      <w:szCs w:val="21"/>
                      <w:highlight w:val="none"/>
                      <w:u w:val="none"/>
                      <w:lang w:val="en-US" w:eastAsia="zh-CN" w:bidi="ar"/>
                    </w:rPr>
                    <w:t>pH值</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b/>
                      <w:i w:val="0"/>
                      <w:color w:val="auto"/>
                      <w:spacing w:val="-5"/>
                      <w:sz w:val="21"/>
                      <w:szCs w:val="21"/>
                      <w:highlight w:val="none"/>
                      <w:u w:val="none"/>
                      <w:lang w:val="en-US" w:eastAsia="zh-CN" w:bidi="ar-SA"/>
                    </w:rPr>
                  </w:pPr>
                  <w:r>
                    <w:rPr>
                      <w:rFonts w:hint="eastAsia" w:cs="Times New Roman"/>
                      <w:szCs w:val="21"/>
                      <w:lang w:val="en-US" w:eastAsia="zh-CN"/>
                    </w:rPr>
                    <w:t>CODcr</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b/>
                      <w:i w:val="0"/>
                      <w:color w:val="auto"/>
                      <w:spacing w:val="-5"/>
                      <w:sz w:val="21"/>
                      <w:szCs w:val="21"/>
                      <w:highlight w:val="none"/>
                      <w:u w:val="none"/>
                      <w:lang w:val="en-US" w:eastAsia="zh-CN" w:bidi="ar-SA"/>
                    </w:rPr>
                  </w:pPr>
                  <w:r>
                    <w:rPr>
                      <w:rFonts w:hint="eastAsia" w:cs="Times New Roman"/>
                      <w:szCs w:val="21"/>
                      <w:lang w:val="en-US" w:eastAsia="zh-CN"/>
                    </w:rPr>
                    <w:t>BOD</w:t>
                  </w:r>
                  <w:r>
                    <w:rPr>
                      <w:rFonts w:hint="eastAsia" w:cs="Times New Roman"/>
                      <w:szCs w:val="21"/>
                      <w:vertAlign w:val="subscript"/>
                      <w:lang w:val="en-US" w:eastAsia="zh-CN"/>
                    </w:rPr>
                    <w:t>5</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b/>
                      <w:i w:val="0"/>
                      <w:color w:val="auto"/>
                      <w:spacing w:val="-5"/>
                      <w:sz w:val="21"/>
                      <w:szCs w:val="21"/>
                      <w:highlight w:val="none"/>
                      <w:u w:val="none"/>
                      <w:lang w:val="en-US" w:eastAsia="zh-CN" w:bidi="ar-SA"/>
                    </w:rPr>
                  </w:pPr>
                  <w:r>
                    <w:rPr>
                      <w:rFonts w:hint="eastAsia" w:cs="Times New Roman"/>
                      <w:szCs w:val="21"/>
                      <w:lang w:val="en-US" w:eastAsia="zh-CN"/>
                    </w:rPr>
                    <w:t>NH</w:t>
                  </w:r>
                  <w:r>
                    <w:rPr>
                      <w:rFonts w:hint="eastAsia" w:cs="Times New Roman"/>
                      <w:szCs w:val="21"/>
                      <w:vertAlign w:val="subscript"/>
                      <w:lang w:val="en-US" w:eastAsia="zh-CN"/>
                    </w:rPr>
                    <w:t>3</w:t>
                  </w:r>
                  <w:r>
                    <w:rPr>
                      <w:rFonts w:hint="eastAsia" w:cs="Times New Roman"/>
                      <w:szCs w:val="21"/>
                      <w:lang w:val="en-US" w:eastAsia="zh-CN"/>
                    </w:rPr>
                    <w:t>-N</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b/>
                      <w:i w:val="0"/>
                      <w:color w:val="auto"/>
                      <w:spacing w:val="-5"/>
                      <w:sz w:val="21"/>
                      <w:szCs w:val="21"/>
                      <w:highlight w:val="none"/>
                      <w:u w:val="none"/>
                      <w:lang w:val="en-US" w:eastAsia="zh-CN" w:bidi="ar-SA"/>
                    </w:rPr>
                  </w:pPr>
                  <w:r>
                    <w:rPr>
                      <w:rFonts w:hint="eastAsia" w:cs="Times New Roman"/>
                      <w:szCs w:val="21"/>
                      <w:lang w:val="en-US" w:eastAsia="zh-CN"/>
                    </w:rPr>
                    <w:t>总磷</w:t>
                  </w:r>
                </w:p>
              </w:tc>
              <w:tc>
                <w:tcPr>
                  <w:tcW w:w="98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ascii="Times New Roman" w:hAnsi="Times New Roman" w:eastAsia="宋体" w:cs="Times New Roman"/>
                      <w:b/>
                      <w:bCs/>
                      <w:i w:val="0"/>
                      <w:color w:val="auto"/>
                      <w:spacing w:val="-5"/>
                      <w:kern w:val="0"/>
                      <w:sz w:val="21"/>
                      <w:szCs w:val="21"/>
                      <w:highlight w:val="none"/>
                      <w:u w:val="none"/>
                      <w:lang w:val="en-US" w:eastAsia="zh-CN" w:bidi="ar"/>
                    </w:rPr>
                  </w:pPr>
                  <w:r>
                    <w:rPr>
                      <w:rFonts w:hint="default" w:ascii="Times New Roman" w:hAnsi="Times New Roman" w:eastAsia="宋体" w:cs="Times New Roman"/>
                      <w:b/>
                      <w:bCs/>
                      <w:i w:val="0"/>
                      <w:iCs w:val="0"/>
                      <w:color w:val="auto"/>
                      <w:spacing w:val="-5"/>
                      <w:kern w:val="0"/>
                      <w:sz w:val="21"/>
                      <w:szCs w:val="21"/>
                      <w:highlight w:val="none"/>
                      <w:u w:val="none"/>
                      <w:lang w:val="en-US" w:eastAsia="zh-CN" w:bidi="ar"/>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828"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3723"/>
                    </w:tabs>
                    <w:kinsoku/>
                    <w:wordWrap/>
                    <w:overflowPunct/>
                    <w:topLinePunct w:val="0"/>
                    <w:autoSpaceDE/>
                    <w:autoSpaceDN/>
                    <w:bidi w:val="0"/>
                    <w:adjustRightInd/>
                    <w:snapToGrid/>
                    <w:spacing w:before="63" w:beforeLines="20" w:beforeAutospacing="0" w:after="63" w:afterLines="20" w:afterAutospacing="0" w:line="240" w:lineRule="exact"/>
                    <w:ind w:left="0" w:leftChars="0" w:firstLine="0" w:firstLineChars="0"/>
                    <w:jc w:val="center"/>
                    <w:textAlignment w:val="auto"/>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W1</w:t>
                  </w: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sz w:val="21"/>
                      <w:szCs w:val="21"/>
                      <w:highlight w:val="none"/>
                      <w:u w:val="none"/>
                      <w:lang w:val="en-US"/>
                    </w:rPr>
                  </w:pPr>
                  <w:r>
                    <w:rPr>
                      <w:rFonts w:hint="eastAsia" w:ascii="Times New Roman" w:hAnsi="Times New Roman" w:eastAsia="宋体" w:cs="Times New Roman"/>
                      <w:i w:val="0"/>
                      <w:color w:val="auto"/>
                      <w:spacing w:val="-5"/>
                      <w:kern w:val="0"/>
                      <w:sz w:val="21"/>
                      <w:szCs w:val="21"/>
                      <w:highlight w:val="none"/>
                      <w:u w:val="none"/>
                      <w:lang w:val="en-US" w:eastAsia="zh-CN" w:bidi="ar"/>
                    </w:rPr>
                    <w:t>2021.6.1</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6.89</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10</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2.4</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0.078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0.03</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jc w:val="center"/>
                    <w:rPr>
                      <w:rFonts w:hint="default" w:ascii="Times New Roman" w:hAnsi="Times New Roman" w:eastAsia="宋体" w:cs="Times New Roman"/>
                      <w:i w:val="0"/>
                      <w:color w:val="auto"/>
                      <w:sz w:val="21"/>
                      <w:szCs w:val="21"/>
                      <w:highlight w:val="none"/>
                      <w:u w:val="none"/>
                    </w:rPr>
                  </w:pP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pacing w:val="-5"/>
                      <w:kern w:val="0"/>
                      <w:sz w:val="21"/>
                      <w:szCs w:val="21"/>
                      <w:highlight w:val="none"/>
                      <w:u w:val="none"/>
                      <w:lang w:val="en-US" w:eastAsia="zh-CN" w:bidi="ar"/>
                    </w:rPr>
                    <w:t>2021.6.2</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6.82</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12</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2.9</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0.082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0.05</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jc w:val="center"/>
                    <w:rPr>
                      <w:rFonts w:hint="default" w:ascii="Times New Roman" w:hAnsi="Times New Roman" w:eastAsia="宋体" w:cs="Times New Roman"/>
                      <w:i w:val="0"/>
                      <w:color w:val="auto"/>
                      <w:sz w:val="21"/>
                      <w:szCs w:val="21"/>
                      <w:highlight w:val="none"/>
                      <w:u w:val="none"/>
                    </w:rPr>
                  </w:pP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pacing w:val="-5"/>
                      <w:kern w:val="0"/>
                      <w:sz w:val="21"/>
                      <w:szCs w:val="21"/>
                      <w:highlight w:val="none"/>
                      <w:u w:val="none"/>
                      <w:lang w:val="en-US" w:eastAsia="zh-CN" w:bidi="ar"/>
                    </w:rPr>
                    <w:t>2021.6.3</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6.91</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11</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2.6</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0.064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0.04</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28"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3723"/>
                    </w:tabs>
                    <w:kinsoku/>
                    <w:wordWrap/>
                    <w:overflowPunct/>
                    <w:topLinePunct w:val="0"/>
                    <w:autoSpaceDE/>
                    <w:autoSpaceDN/>
                    <w:bidi w:val="0"/>
                    <w:adjustRightInd/>
                    <w:snapToGrid/>
                    <w:spacing w:before="63" w:beforeLines="20" w:beforeAutospacing="0" w:after="63" w:afterLines="20" w:afterAutospacing="0" w:line="240" w:lineRule="exact"/>
                    <w:ind w:left="0" w:leftChars="0" w:firstLine="0" w:firstLineChars="0"/>
                    <w:jc w:val="center"/>
                    <w:textAlignment w:val="auto"/>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W2</w:t>
                  </w: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pacing w:val="-5"/>
                      <w:kern w:val="0"/>
                      <w:sz w:val="21"/>
                      <w:szCs w:val="21"/>
                      <w:highlight w:val="none"/>
                      <w:u w:val="none"/>
                      <w:lang w:val="en-US" w:eastAsia="zh-CN" w:bidi="ar"/>
                    </w:rPr>
                    <w:t>2021.6.1</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6.77</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8</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2.1</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0.110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0.06</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jc w:val="center"/>
                    <w:rPr>
                      <w:rFonts w:hint="default" w:ascii="Times New Roman" w:hAnsi="Times New Roman" w:eastAsia="宋体" w:cs="Times New Roman"/>
                      <w:i w:val="0"/>
                      <w:color w:val="auto"/>
                      <w:sz w:val="21"/>
                      <w:szCs w:val="21"/>
                      <w:highlight w:val="none"/>
                      <w:u w:val="none"/>
                    </w:rPr>
                  </w:pP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pacing w:val="-5"/>
                      <w:kern w:val="0"/>
                      <w:sz w:val="21"/>
                      <w:szCs w:val="21"/>
                      <w:highlight w:val="none"/>
                      <w:u w:val="none"/>
                      <w:lang w:val="en-US" w:eastAsia="zh-CN" w:bidi="ar"/>
                    </w:rPr>
                    <w:t>2021.6.2</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6.86</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9</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2.2</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0.134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0.05</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jc w:val="center"/>
                    <w:rPr>
                      <w:rFonts w:hint="default" w:ascii="Times New Roman" w:hAnsi="Times New Roman" w:eastAsia="宋体" w:cs="Times New Roman"/>
                      <w:i w:val="0"/>
                      <w:color w:val="auto"/>
                      <w:sz w:val="21"/>
                      <w:szCs w:val="21"/>
                      <w:highlight w:val="none"/>
                      <w:u w:val="none"/>
                    </w:rPr>
                  </w:pP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pacing w:val="-5"/>
                      <w:kern w:val="0"/>
                      <w:sz w:val="21"/>
                      <w:szCs w:val="21"/>
                      <w:highlight w:val="none"/>
                      <w:u w:val="none"/>
                      <w:lang w:val="en-US" w:eastAsia="zh-CN" w:bidi="ar"/>
                    </w:rPr>
                    <w:t>2021.6.3</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6.81</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7</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2.0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0.122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0.07</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828"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3723"/>
                    </w:tabs>
                    <w:kinsoku/>
                    <w:wordWrap/>
                    <w:overflowPunct/>
                    <w:topLinePunct w:val="0"/>
                    <w:autoSpaceDE/>
                    <w:autoSpaceDN/>
                    <w:bidi w:val="0"/>
                    <w:adjustRightInd/>
                    <w:snapToGrid/>
                    <w:spacing w:before="63" w:beforeLines="20" w:beforeAutospacing="0" w:after="63" w:afterLines="20" w:afterAutospacing="0" w:line="240" w:lineRule="exact"/>
                    <w:ind w:left="0" w:leftChars="0" w:firstLine="0" w:firstLineChars="0"/>
                    <w:jc w:val="center"/>
                    <w:textAlignment w:val="auto"/>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W3</w:t>
                  </w: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pacing w:val="-5"/>
                      <w:kern w:val="0"/>
                      <w:sz w:val="21"/>
                      <w:szCs w:val="21"/>
                      <w:highlight w:val="none"/>
                      <w:u w:val="none"/>
                      <w:lang w:val="en-US" w:eastAsia="zh-CN" w:bidi="ar"/>
                    </w:rPr>
                    <w:t>2021.6.1</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6.92</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6</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1.7</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0.147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0.04</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jc w:val="center"/>
                    <w:rPr>
                      <w:rFonts w:hint="default" w:ascii="Times New Roman" w:hAnsi="Times New Roman" w:eastAsia="宋体" w:cs="Times New Roman"/>
                      <w:i w:val="0"/>
                      <w:color w:val="auto"/>
                      <w:sz w:val="21"/>
                      <w:szCs w:val="21"/>
                      <w:highlight w:val="none"/>
                      <w:u w:val="none"/>
                    </w:rPr>
                  </w:pP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pacing w:val="-5"/>
                      <w:kern w:val="0"/>
                      <w:sz w:val="21"/>
                      <w:szCs w:val="21"/>
                      <w:highlight w:val="none"/>
                      <w:u w:val="none"/>
                      <w:lang w:val="en-US" w:eastAsia="zh-CN" w:bidi="ar"/>
                    </w:rPr>
                    <w:t>2021.6.2</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6.86</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9</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2.4</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0.168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0.08</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jc w:val="center"/>
                    <w:rPr>
                      <w:rFonts w:hint="default" w:ascii="Times New Roman" w:hAnsi="Times New Roman" w:eastAsia="宋体" w:cs="Times New Roman"/>
                      <w:i w:val="0"/>
                      <w:color w:val="auto"/>
                      <w:sz w:val="21"/>
                      <w:szCs w:val="21"/>
                      <w:highlight w:val="none"/>
                      <w:u w:val="none"/>
                    </w:rPr>
                  </w:pP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pacing w:val="-5"/>
                      <w:kern w:val="0"/>
                      <w:sz w:val="21"/>
                      <w:szCs w:val="21"/>
                      <w:highlight w:val="none"/>
                      <w:u w:val="none"/>
                      <w:lang w:val="en-US" w:eastAsia="zh-CN" w:bidi="ar"/>
                    </w:rPr>
                    <w:t>2021.6.3</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6.93</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8</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2.2</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0.141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0.05</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828"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3723"/>
                    </w:tabs>
                    <w:kinsoku/>
                    <w:wordWrap/>
                    <w:overflowPunct/>
                    <w:topLinePunct w:val="0"/>
                    <w:autoSpaceDE/>
                    <w:autoSpaceDN/>
                    <w:bidi w:val="0"/>
                    <w:adjustRightInd/>
                    <w:snapToGrid/>
                    <w:spacing w:before="63" w:beforeLines="20" w:beforeAutospacing="0" w:after="63" w:afterLines="20" w:afterAutospacing="0" w:line="240" w:lineRule="exact"/>
                    <w:ind w:left="0" w:leftChars="0" w:firstLine="0" w:firstLineChars="0"/>
                    <w:jc w:val="center"/>
                    <w:textAlignment w:val="auto"/>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W4</w:t>
                  </w: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eastAsia="宋体" w:cs="Times New Roman"/>
                      <w:i w:val="0"/>
                      <w:color w:val="auto"/>
                      <w:spacing w:val="-5"/>
                      <w:kern w:val="0"/>
                      <w:sz w:val="21"/>
                      <w:szCs w:val="21"/>
                      <w:highlight w:val="none"/>
                      <w:u w:val="none"/>
                      <w:lang w:val="en-US" w:eastAsia="zh-CN" w:bidi="ar"/>
                    </w:rPr>
                    <w:t>2021.6.1</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6.76</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7</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2.1</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0.052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0.05</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jc w:val="center"/>
                    <w:rPr>
                      <w:rFonts w:hint="default" w:ascii="Times New Roman" w:hAnsi="Times New Roman" w:eastAsia="宋体" w:cs="Times New Roman"/>
                      <w:i w:val="0"/>
                      <w:color w:val="auto"/>
                      <w:sz w:val="21"/>
                      <w:szCs w:val="21"/>
                      <w:highlight w:val="none"/>
                      <w:u w:val="none"/>
                    </w:rPr>
                  </w:pP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eastAsia="宋体" w:cs="Times New Roman"/>
                      <w:i w:val="0"/>
                      <w:color w:val="auto"/>
                      <w:spacing w:val="-5"/>
                      <w:kern w:val="0"/>
                      <w:sz w:val="21"/>
                      <w:szCs w:val="21"/>
                      <w:highlight w:val="none"/>
                      <w:u w:val="none"/>
                      <w:lang w:val="en-US" w:eastAsia="zh-CN" w:bidi="ar"/>
                    </w:rPr>
                    <w:t>2021.6.2</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6.84</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1.9</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0.088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0.04</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jc w:val="center"/>
                    <w:rPr>
                      <w:rFonts w:hint="default" w:ascii="Times New Roman" w:hAnsi="Times New Roman" w:eastAsia="宋体" w:cs="Times New Roman"/>
                      <w:i w:val="0"/>
                      <w:color w:val="auto"/>
                      <w:sz w:val="21"/>
                      <w:szCs w:val="21"/>
                      <w:highlight w:val="none"/>
                      <w:u w:val="none"/>
                    </w:rPr>
                  </w:pP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eastAsia="宋体" w:cs="Times New Roman"/>
                      <w:i w:val="0"/>
                      <w:color w:val="auto"/>
                      <w:spacing w:val="-5"/>
                      <w:kern w:val="0"/>
                      <w:sz w:val="21"/>
                      <w:szCs w:val="21"/>
                      <w:highlight w:val="none"/>
                      <w:u w:val="none"/>
                      <w:lang w:val="en-US" w:eastAsia="zh-CN" w:bidi="ar"/>
                    </w:rPr>
                    <w:t>2021.6.3</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6.71</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color w:val="auto"/>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9</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2.2</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0.066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0.06</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828"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3723"/>
                    </w:tabs>
                    <w:kinsoku/>
                    <w:wordWrap/>
                    <w:overflowPunct/>
                    <w:topLinePunct w:val="0"/>
                    <w:autoSpaceDE/>
                    <w:autoSpaceDN/>
                    <w:bidi w:val="0"/>
                    <w:adjustRightInd/>
                    <w:snapToGrid/>
                    <w:spacing w:before="63" w:beforeLines="20" w:beforeAutospacing="0" w:after="63" w:afterLines="20" w:afterAutospacing="0" w:line="240" w:lineRule="exact"/>
                    <w:ind w:left="0" w:leftChars="0" w:firstLine="0" w:firstLineChars="0"/>
                    <w:jc w:val="center"/>
                    <w:textAlignment w:val="auto"/>
                    <w:rPr>
                      <w:rFonts w:hint="default" w:ascii="Times New Roman" w:hAnsi="Times New Roman" w:eastAsia="宋体" w:cs="Times New Roman"/>
                      <w:i w:val="0"/>
                      <w:color w:val="auto"/>
                      <w:sz w:val="21"/>
                      <w:szCs w:val="21"/>
                      <w:highlight w:val="none"/>
                      <w:u w:val="none"/>
                    </w:rPr>
                  </w:pPr>
                  <w:r>
                    <w:rPr>
                      <w:rFonts w:hint="eastAsia" w:ascii="Times New Roman" w:hAnsi="Times New Roman" w:eastAsia="宋体" w:cs="Times New Roman"/>
                      <w:i w:val="0"/>
                      <w:color w:val="auto"/>
                      <w:sz w:val="21"/>
                      <w:szCs w:val="21"/>
                      <w:highlight w:val="none"/>
                      <w:u w:val="none"/>
                      <w:lang w:val="en-US" w:eastAsia="zh-CN"/>
                    </w:rPr>
                    <w:t>W5</w:t>
                  </w: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Times New Roman" w:hAnsi="Times New Roman" w:eastAsia="宋体" w:cs="Times New Roman"/>
                      <w:i w:val="0"/>
                      <w:color w:val="auto"/>
                      <w:spacing w:val="-5"/>
                      <w:kern w:val="0"/>
                      <w:sz w:val="21"/>
                      <w:szCs w:val="21"/>
                      <w:highlight w:val="none"/>
                      <w:u w:val="none"/>
                      <w:lang w:val="en-US" w:eastAsia="zh-CN" w:bidi="ar"/>
                    </w:rPr>
                  </w:pPr>
                  <w:r>
                    <w:rPr>
                      <w:rFonts w:hint="eastAsia" w:ascii="Times New Roman" w:hAnsi="Times New Roman" w:eastAsia="宋体" w:cs="Times New Roman"/>
                      <w:i w:val="0"/>
                      <w:color w:val="auto"/>
                      <w:spacing w:val="-5"/>
                      <w:kern w:val="0"/>
                      <w:sz w:val="21"/>
                      <w:szCs w:val="21"/>
                      <w:highlight w:val="none"/>
                      <w:u w:val="none"/>
                      <w:lang w:val="en-US" w:eastAsia="zh-CN" w:bidi="ar"/>
                    </w:rPr>
                    <w:t>2021.6.1</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6.77</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9</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2.1</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0.086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0.04</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jc w:val="center"/>
                    <w:rPr>
                      <w:rFonts w:hint="default" w:ascii="Times New Roman" w:hAnsi="Times New Roman" w:eastAsia="宋体" w:cs="Times New Roman"/>
                      <w:i w:val="0"/>
                      <w:color w:val="auto"/>
                      <w:sz w:val="21"/>
                      <w:szCs w:val="21"/>
                      <w:highlight w:val="none"/>
                      <w:u w:val="none"/>
                    </w:rPr>
                  </w:pP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Times New Roman" w:hAnsi="Times New Roman" w:eastAsia="宋体" w:cs="Times New Roman"/>
                      <w:i w:val="0"/>
                      <w:color w:val="auto"/>
                      <w:spacing w:val="-5"/>
                      <w:kern w:val="0"/>
                      <w:sz w:val="21"/>
                      <w:szCs w:val="21"/>
                      <w:highlight w:val="none"/>
                      <w:u w:val="none"/>
                      <w:lang w:val="en-US" w:eastAsia="zh-CN" w:bidi="ar"/>
                    </w:rPr>
                  </w:pPr>
                  <w:r>
                    <w:rPr>
                      <w:rFonts w:hint="eastAsia" w:ascii="Times New Roman" w:hAnsi="Times New Roman" w:eastAsia="宋体" w:cs="Times New Roman"/>
                      <w:i w:val="0"/>
                      <w:color w:val="auto"/>
                      <w:spacing w:val="-5"/>
                      <w:kern w:val="0"/>
                      <w:sz w:val="21"/>
                      <w:szCs w:val="21"/>
                      <w:highlight w:val="none"/>
                      <w:u w:val="none"/>
                      <w:lang w:val="en-US" w:eastAsia="zh-CN" w:bidi="ar"/>
                    </w:rPr>
                    <w:t>2021.6.2</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6.89</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12</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2.8</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0.094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0.03</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828"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jc w:val="center"/>
                    <w:rPr>
                      <w:rFonts w:hint="default" w:ascii="Times New Roman" w:hAnsi="Times New Roman" w:eastAsia="宋体" w:cs="Times New Roman"/>
                      <w:i w:val="0"/>
                      <w:color w:val="auto"/>
                      <w:sz w:val="21"/>
                      <w:szCs w:val="21"/>
                      <w:highlight w:val="none"/>
                      <w:u w:val="none"/>
                    </w:rPr>
                  </w:pPr>
                </w:p>
              </w:tc>
              <w:tc>
                <w:tcPr>
                  <w:tcW w:w="79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eastAsia" w:ascii="Times New Roman" w:hAnsi="Times New Roman" w:eastAsia="宋体" w:cs="Times New Roman"/>
                      <w:i w:val="0"/>
                      <w:color w:val="auto"/>
                      <w:spacing w:val="-5"/>
                      <w:kern w:val="0"/>
                      <w:sz w:val="21"/>
                      <w:szCs w:val="21"/>
                      <w:highlight w:val="none"/>
                      <w:u w:val="none"/>
                      <w:lang w:val="en-US" w:eastAsia="zh-CN" w:bidi="ar"/>
                    </w:rPr>
                  </w:pPr>
                  <w:r>
                    <w:rPr>
                      <w:rFonts w:hint="eastAsia" w:ascii="Times New Roman" w:hAnsi="Times New Roman" w:eastAsia="宋体" w:cs="Times New Roman"/>
                      <w:i w:val="0"/>
                      <w:color w:val="auto"/>
                      <w:spacing w:val="-5"/>
                      <w:kern w:val="0"/>
                      <w:sz w:val="21"/>
                      <w:szCs w:val="21"/>
                      <w:highlight w:val="none"/>
                      <w:u w:val="none"/>
                      <w:lang w:val="en-US" w:eastAsia="zh-CN" w:bidi="ar"/>
                    </w:rPr>
                    <w:t>2021.6.3</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6.81</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10</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000000"/>
                      <w:spacing w:val="-5"/>
                      <w:kern w:val="0"/>
                      <w:sz w:val="21"/>
                      <w:szCs w:val="21"/>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2.5</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0.079 </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0.05</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619"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b/>
                      <w:bCs/>
                      <w:i w:val="0"/>
                      <w:color w:val="auto"/>
                      <w:spacing w:val="-5"/>
                      <w:kern w:val="0"/>
                      <w:sz w:val="21"/>
                      <w:szCs w:val="21"/>
                      <w:highlight w:val="none"/>
                      <w:u w:val="none"/>
                      <w:lang w:val="en-US" w:eastAsia="zh-CN" w:bidi="ar"/>
                    </w:rPr>
                  </w:pPr>
                  <w:r>
                    <w:rPr>
                      <w:rFonts w:hint="eastAsia" w:ascii="Times New Roman" w:hAnsi="Times New Roman" w:eastAsia="宋体" w:cs="Times New Roman"/>
                      <w:b/>
                      <w:bCs/>
                      <w:i w:val="0"/>
                      <w:color w:val="auto"/>
                      <w:spacing w:val="-5"/>
                      <w:kern w:val="0"/>
                      <w:sz w:val="21"/>
                      <w:szCs w:val="21"/>
                      <w:highlight w:val="none"/>
                      <w:u w:val="none"/>
                      <w:lang w:val="en-US" w:eastAsia="zh-CN" w:bidi="ar"/>
                    </w:rPr>
                    <w:t>（GB3838-2002）中的Ⅲ类标准</w:t>
                  </w:r>
                </w:p>
              </w:tc>
              <w:tc>
                <w:tcPr>
                  <w:tcW w:w="10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b/>
                      <w:bCs/>
                      <w:i w:val="0"/>
                      <w:color w:val="auto"/>
                      <w:spacing w:val="-5"/>
                      <w:kern w:val="0"/>
                      <w:sz w:val="21"/>
                      <w:szCs w:val="21"/>
                      <w:highlight w:val="none"/>
                      <w:u w:val="none"/>
                      <w:lang w:val="en-US" w:eastAsia="zh-CN" w:bidi="ar"/>
                    </w:rPr>
                  </w:pPr>
                  <w:r>
                    <w:rPr>
                      <w:rFonts w:hint="eastAsia" w:ascii="Times New Roman" w:hAnsi="Times New Roman" w:eastAsia="宋体" w:cs="Times New Roman"/>
                      <w:b/>
                      <w:bCs/>
                      <w:i w:val="0"/>
                      <w:color w:val="auto"/>
                      <w:spacing w:val="-5"/>
                      <w:kern w:val="0"/>
                      <w:sz w:val="21"/>
                      <w:szCs w:val="21"/>
                      <w:highlight w:val="none"/>
                      <w:u w:val="none"/>
                      <w:lang w:val="en-US" w:eastAsia="zh-CN" w:bidi="ar"/>
                    </w:rPr>
                    <w:t>6-9</w:t>
                  </w:r>
                </w:p>
              </w:tc>
              <w:tc>
                <w:tcPr>
                  <w:tcW w:w="10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b/>
                      <w:bCs/>
                      <w:i w:val="0"/>
                      <w:color w:val="auto"/>
                      <w:spacing w:val="-5"/>
                      <w:kern w:val="0"/>
                      <w:sz w:val="21"/>
                      <w:szCs w:val="21"/>
                      <w:highlight w:val="none"/>
                      <w:u w:val="none"/>
                      <w:lang w:val="en-US" w:eastAsia="zh-CN" w:bidi="ar"/>
                    </w:rPr>
                  </w:pPr>
                  <w:r>
                    <w:rPr>
                      <w:rFonts w:hint="eastAsia" w:ascii="Times New Roman" w:hAnsi="Times New Roman" w:eastAsia="宋体" w:cs="Times New Roman"/>
                      <w:b/>
                      <w:bCs/>
                      <w:i w:val="0"/>
                      <w:color w:val="auto"/>
                      <w:spacing w:val="-5"/>
                      <w:kern w:val="0"/>
                      <w:sz w:val="21"/>
                      <w:szCs w:val="21"/>
                      <w:highlight w:val="none"/>
                      <w:u w:val="none"/>
                      <w:lang w:val="en-US" w:eastAsia="zh-CN" w:bidi="ar"/>
                    </w:rPr>
                    <w:t>20</w:t>
                  </w:r>
                </w:p>
              </w:tc>
              <w:tc>
                <w:tcPr>
                  <w:tcW w:w="10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b/>
                      <w:bCs/>
                      <w:i w:val="0"/>
                      <w:color w:val="auto"/>
                      <w:spacing w:val="-5"/>
                      <w:kern w:val="0"/>
                      <w:sz w:val="21"/>
                      <w:szCs w:val="21"/>
                      <w:highlight w:val="none"/>
                      <w:u w:val="none"/>
                      <w:lang w:val="en-US" w:eastAsia="zh-CN" w:bidi="ar"/>
                    </w:rPr>
                  </w:pPr>
                  <w:r>
                    <w:rPr>
                      <w:rFonts w:hint="eastAsia" w:ascii="Times New Roman" w:hAnsi="Times New Roman" w:eastAsia="宋体" w:cs="Times New Roman"/>
                      <w:b/>
                      <w:bCs/>
                      <w:i w:val="0"/>
                      <w:color w:val="auto"/>
                      <w:spacing w:val="-5"/>
                      <w:kern w:val="0"/>
                      <w:sz w:val="21"/>
                      <w:szCs w:val="21"/>
                      <w:highlight w:val="none"/>
                      <w:u w:val="none"/>
                      <w:lang w:val="en-US" w:eastAsia="zh-CN" w:bidi="ar"/>
                    </w:rPr>
                    <w:t>4</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b/>
                      <w:bCs/>
                      <w:i w:val="0"/>
                      <w:color w:val="auto"/>
                      <w:spacing w:val="-5"/>
                      <w:kern w:val="0"/>
                      <w:sz w:val="21"/>
                      <w:szCs w:val="21"/>
                      <w:highlight w:val="none"/>
                      <w:u w:val="none"/>
                      <w:lang w:val="en-US" w:eastAsia="zh-CN" w:bidi="ar"/>
                    </w:rPr>
                  </w:pPr>
                  <w:r>
                    <w:rPr>
                      <w:rFonts w:hint="eastAsia" w:ascii="Times New Roman" w:hAnsi="Times New Roman" w:eastAsia="宋体" w:cs="Times New Roman"/>
                      <w:b/>
                      <w:bCs/>
                      <w:i w:val="0"/>
                      <w:color w:val="auto"/>
                      <w:spacing w:val="-5"/>
                      <w:kern w:val="0"/>
                      <w:sz w:val="21"/>
                      <w:szCs w:val="21"/>
                      <w:highlight w:val="none"/>
                      <w:u w:val="none"/>
                      <w:lang w:val="en-US" w:eastAsia="zh-CN" w:bidi="ar"/>
                    </w:rPr>
                    <w:t>1.0</w:t>
                  </w:r>
                </w:p>
              </w:tc>
              <w:tc>
                <w:tcPr>
                  <w:tcW w:w="10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b/>
                      <w:bCs/>
                      <w:i w:val="0"/>
                      <w:color w:val="auto"/>
                      <w:spacing w:val="-5"/>
                      <w:kern w:val="0"/>
                      <w:sz w:val="21"/>
                      <w:szCs w:val="21"/>
                      <w:highlight w:val="none"/>
                      <w:u w:val="none"/>
                      <w:lang w:val="en-US" w:eastAsia="zh-CN" w:bidi="ar"/>
                    </w:rPr>
                  </w:pPr>
                  <w:r>
                    <w:rPr>
                      <w:rFonts w:hint="eastAsia" w:ascii="Times New Roman" w:hAnsi="Times New Roman" w:eastAsia="宋体" w:cs="Times New Roman"/>
                      <w:b/>
                      <w:bCs/>
                      <w:i w:val="0"/>
                      <w:color w:val="auto"/>
                      <w:spacing w:val="-5"/>
                      <w:kern w:val="0"/>
                      <w:sz w:val="21"/>
                      <w:szCs w:val="21"/>
                      <w:highlight w:val="none"/>
                      <w:u w:val="none"/>
                      <w:lang w:val="en-US" w:eastAsia="zh-CN" w:bidi="ar"/>
                    </w:rPr>
                    <w:t>0.2</w:t>
                  </w:r>
                </w:p>
              </w:tc>
              <w:tc>
                <w:tcPr>
                  <w:tcW w:w="98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b/>
                      <w:bCs/>
                      <w:i w:val="0"/>
                      <w:color w:val="auto"/>
                      <w:spacing w:val="-5"/>
                      <w:kern w:val="0"/>
                      <w:sz w:val="21"/>
                      <w:szCs w:val="21"/>
                      <w:highlight w:val="none"/>
                      <w:u w:val="none"/>
                      <w:lang w:val="en-US" w:eastAsia="zh-CN" w:bidi="ar"/>
                    </w:rPr>
                  </w:pPr>
                  <w:r>
                    <w:rPr>
                      <w:rFonts w:hint="eastAsia" w:ascii="Times New Roman" w:hAnsi="Times New Roman" w:eastAsia="宋体" w:cs="Times New Roman"/>
                      <w:b/>
                      <w:bCs/>
                      <w:i w:val="0"/>
                      <w:color w:val="auto"/>
                      <w:spacing w:val="-5"/>
                      <w:kern w:val="0"/>
                      <w:sz w:val="21"/>
                      <w:szCs w:val="21"/>
                      <w:highlight w:val="none"/>
                      <w:u w:val="none"/>
                      <w:lang w:val="en-US" w:eastAsia="zh-CN" w:bidi="ar"/>
                    </w:rPr>
                    <w:t>1.0</w:t>
                  </w:r>
                </w:p>
              </w:tc>
            </w:tr>
          </w:tbl>
          <w:p>
            <w:pPr>
              <w:jc w:val="center"/>
              <w:rPr>
                <w:rFonts w:ascii="Times New Roman" w:hAnsi="Times New Roman"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val="zh-CN"/>
              </w:rPr>
              <w:t>由上表的监测数据可知，项目</w:t>
            </w:r>
            <w:r>
              <w:rPr>
                <w:rFonts w:hint="eastAsia" w:ascii="Times New Roman" w:hAnsi="Times New Roman" w:eastAsia="宋体" w:cs="Times New Roman"/>
                <w:color w:val="auto"/>
                <w:sz w:val="24"/>
                <w:highlight w:val="none"/>
                <w:lang w:val="zh-CN"/>
              </w:rPr>
              <w:t>各个地表水</w:t>
            </w:r>
            <w:r>
              <w:rPr>
                <w:rFonts w:ascii="Times New Roman" w:hAnsi="Times New Roman" w:eastAsia="宋体" w:cs="Times New Roman"/>
                <w:color w:val="auto"/>
                <w:sz w:val="24"/>
                <w:highlight w:val="none"/>
                <w:lang w:val="zh-CN"/>
              </w:rPr>
              <w:t>各监测断面的各评价因子</w:t>
            </w:r>
            <w:r>
              <w:rPr>
                <w:rFonts w:hint="eastAsia" w:cs="Times New Roman"/>
                <w:color w:val="auto"/>
                <w:sz w:val="24"/>
                <w:highlight w:val="none"/>
                <w:lang w:val="zh-CN"/>
              </w:rPr>
              <w:t>（除总氮外）</w:t>
            </w:r>
            <w:r>
              <w:rPr>
                <w:rFonts w:ascii="Times New Roman" w:hAnsi="Times New Roman" w:eastAsia="宋体" w:cs="Times New Roman"/>
                <w:color w:val="auto"/>
                <w:sz w:val="24"/>
                <w:highlight w:val="none"/>
                <w:lang w:val="zh-CN"/>
              </w:rPr>
              <w:t>均可达到</w:t>
            </w:r>
            <w:r>
              <w:rPr>
                <w:rFonts w:ascii="Times New Roman" w:hAnsi="Times New Roman" w:eastAsia="宋体" w:cs="Times New Roman"/>
                <w:color w:val="auto"/>
                <w:sz w:val="24"/>
                <w:highlight w:val="none"/>
              </w:rPr>
              <w:t>《地表水环境质量标准》（GB3838-2002）中的Ⅲ类标准要求</w:t>
            </w:r>
            <w:r>
              <w:rPr>
                <w:rFonts w:hint="eastAsia" w:cs="Times New Roman"/>
                <w:color w:val="auto"/>
                <w:sz w:val="24"/>
                <w:highlight w:val="none"/>
                <w:lang w:eastAsia="zh-CN"/>
              </w:rPr>
              <w:t>，总氮的超标原因可能为周边附近居民的生活污水进入河流中，导致水体富营养化</w:t>
            </w:r>
            <w:r>
              <w:rPr>
                <w:rFonts w:ascii="Times New Roman" w:hAnsi="Times New Roman" w:eastAsia="宋体" w:cs="Times New Roman"/>
                <w:color w:val="auto"/>
                <w:sz w:val="24"/>
                <w:highlight w:val="none"/>
                <w:lang w:val="zh-CN"/>
              </w:rPr>
              <w:t>，</w:t>
            </w:r>
            <w:r>
              <w:rPr>
                <w:rFonts w:hint="eastAsia" w:cs="Times New Roman"/>
                <w:color w:val="auto"/>
                <w:sz w:val="24"/>
                <w:highlight w:val="none"/>
                <w:lang w:val="zh-CN"/>
              </w:rPr>
              <w:t>综合</w:t>
            </w:r>
            <w:r>
              <w:rPr>
                <w:rFonts w:hint="eastAsia" w:ascii="Times New Roman" w:hAnsi="Times New Roman" w:eastAsia="宋体" w:cs="Times New Roman"/>
                <w:color w:val="auto"/>
                <w:sz w:val="24"/>
                <w:highlight w:val="none"/>
                <w:lang w:val="zh-CN"/>
              </w:rPr>
              <w:t>引用的数据，项目所在地</w:t>
            </w:r>
            <w:r>
              <w:rPr>
                <w:rFonts w:ascii="Times New Roman" w:hAnsi="Times New Roman" w:eastAsia="宋体" w:cs="Times New Roman"/>
                <w:color w:val="auto"/>
                <w:sz w:val="24"/>
                <w:highlight w:val="none"/>
                <w:lang w:val="zh-CN"/>
              </w:rPr>
              <w:t>地表水环境质量现状</w:t>
            </w:r>
            <w:r>
              <w:rPr>
                <w:rFonts w:hint="eastAsia" w:cs="Times New Roman"/>
                <w:color w:val="auto"/>
                <w:sz w:val="24"/>
                <w:highlight w:val="none"/>
                <w:lang w:val="zh-CN"/>
              </w:rPr>
              <w:t>绞</w:t>
            </w:r>
            <w:r>
              <w:rPr>
                <w:rFonts w:ascii="Times New Roman" w:hAnsi="Times New Roman" w:eastAsia="宋体" w:cs="Times New Roman"/>
                <w:color w:val="auto"/>
                <w:sz w:val="24"/>
                <w:highlight w:val="none"/>
                <w:lang w:val="zh-CN"/>
              </w:rPr>
              <w:t>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4、声环境质量</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按照《环境影响评价技术导则》(声环境)(HJ2.4-2009)中的有关规定，声环境评价工作等级定为三级。</w:t>
            </w:r>
            <w:r>
              <w:rPr>
                <w:rFonts w:ascii="Times New Roman" w:hAnsi="Times New Roman" w:eastAsia="宋体" w:cs="Times New Roman"/>
                <w:color w:val="auto"/>
                <w:sz w:val="24"/>
                <w:szCs w:val="24"/>
                <w:highlight w:val="none"/>
              </w:rPr>
              <w:t>为了解项目选址周边的声环境质量，</w:t>
            </w:r>
            <w:r>
              <w:rPr>
                <w:rFonts w:hint="eastAsia" w:ascii="Times New Roman" w:hAnsi="Times New Roman" w:eastAsia="宋体" w:cs="Times New Roman"/>
                <w:color w:val="auto"/>
                <w:sz w:val="24"/>
                <w:szCs w:val="24"/>
                <w:highlight w:val="none"/>
                <w:lang w:eastAsia="zh-CN"/>
              </w:rPr>
              <w:t>本项目</w:t>
            </w:r>
            <w:r>
              <w:rPr>
                <w:rFonts w:ascii="Times New Roman" w:hAnsi="Times New Roman" w:eastAsia="宋体" w:cs="Times New Roman"/>
                <w:color w:val="auto"/>
                <w:sz w:val="24"/>
                <w:szCs w:val="24"/>
                <w:highlight w:val="none"/>
              </w:rPr>
              <w:t>委托</w:t>
            </w:r>
            <w:r>
              <w:rPr>
                <w:rFonts w:hint="eastAsia" w:ascii="Times New Roman" w:hAnsi="Times New Roman" w:eastAsia="宋体" w:cs="Times New Roman"/>
                <w:color w:val="auto"/>
                <w:sz w:val="24"/>
                <w:szCs w:val="24"/>
                <w:highlight w:val="none"/>
              </w:rPr>
              <w:t>湖南精科检测有限公司</w:t>
            </w:r>
            <w:r>
              <w:rPr>
                <w:rFonts w:ascii="Times New Roman" w:hAnsi="Times New Roman" w:eastAsia="宋体" w:cs="Times New Roman"/>
                <w:color w:val="auto"/>
                <w:sz w:val="24"/>
                <w:szCs w:val="24"/>
                <w:highlight w:val="none"/>
              </w:rPr>
              <w:t>于20</w:t>
            </w: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4</w:t>
            </w:r>
            <w:r>
              <w:rPr>
                <w:rFonts w:ascii="Times New Roman" w:hAnsi="Times New Roman" w:eastAsia="宋体" w:cs="Times New Roman"/>
                <w:color w:val="auto"/>
                <w:sz w:val="24"/>
                <w:szCs w:val="24"/>
                <w:highlight w:val="none"/>
              </w:rPr>
              <w:t>日</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日</w:t>
            </w:r>
            <w:r>
              <w:rPr>
                <w:rFonts w:ascii="Times New Roman" w:hAnsi="Times New Roman" w:eastAsia="宋体" w:cs="Times New Roman"/>
                <w:color w:val="auto"/>
                <w:sz w:val="24"/>
                <w:szCs w:val="24"/>
                <w:highlight w:val="none"/>
              </w:rPr>
              <w:t>对项目</w:t>
            </w:r>
            <w:r>
              <w:rPr>
                <w:rFonts w:hint="eastAsia" w:ascii="Times New Roman" w:hAnsi="Times New Roman" w:eastAsia="宋体" w:cs="Times New Roman"/>
                <w:color w:val="auto"/>
                <w:sz w:val="24"/>
                <w:szCs w:val="24"/>
                <w:highlight w:val="none"/>
                <w:lang w:eastAsia="zh-CN"/>
              </w:rPr>
              <w:t>具有代表性的敏感点</w:t>
            </w:r>
            <w:r>
              <w:rPr>
                <w:rFonts w:ascii="Times New Roman" w:hAnsi="Times New Roman" w:eastAsia="宋体" w:cs="Times New Roman"/>
                <w:color w:val="auto"/>
                <w:sz w:val="24"/>
                <w:szCs w:val="24"/>
                <w:highlight w:val="none"/>
              </w:rPr>
              <w:t>进行了昼间及夜间声环境质量监测，昼夜各监测一次，监测方法严格按照《声环境质量标准》（GB3096-2008）标准要求进行。监测结果见</w:t>
            </w:r>
            <w:r>
              <w:rPr>
                <w:rFonts w:hint="eastAsia" w:ascii="Times New Roman" w:hAnsi="Times New Roman" w:eastAsia="宋体" w:cs="Times New Roman"/>
                <w:color w:val="auto"/>
                <w:sz w:val="24"/>
                <w:szCs w:val="24"/>
                <w:highlight w:val="none"/>
              </w:rPr>
              <w:t>下</w:t>
            </w:r>
            <w:r>
              <w:rPr>
                <w:rFonts w:ascii="Times New Roman" w:hAnsi="Times New Roman" w:eastAsia="宋体" w:cs="Times New Roman"/>
                <w:color w:val="auto"/>
                <w:sz w:val="24"/>
                <w:szCs w:val="24"/>
                <w:highlight w:val="none"/>
              </w:rPr>
              <w:t>表。</w:t>
            </w:r>
          </w:p>
          <w:p>
            <w:pPr>
              <w:snapToGrid w:val="0"/>
              <w:spacing w:line="24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3-8</w:t>
            </w:r>
            <w:r>
              <w:rPr>
                <w:rFonts w:ascii="Times New Roman" w:hAnsi="Times New Roman" w:eastAsia="宋体" w:cs="Times New Roman"/>
                <w:b/>
                <w:bCs/>
                <w:color w:val="auto"/>
                <w:sz w:val="21"/>
                <w:szCs w:val="21"/>
                <w:highlight w:val="none"/>
              </w:rPr>
              <w:t xml:space="preserve"> 声环境现状监测结果（单位：dB(A)）</w:t>
            </w:r>
          </w:p>
          <w:tbl>
            <w:tblPr>
              <w:tblStyle w:val="12"/>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431"/>
              <w:gridCol w:w="1431"/>
              <w:gridCol w:w="1277"/>
              <w:gridCol w:w="107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1730" w:type="dxa"/>
                  <w:vMerge w:val="restart"/>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采样点位</w:t>
                  </w:r>
                </w:p>
              </w:tc>
              <w:tc>
                <w:tcPr>
                  <w:tcW w:w="1431" w:type="dxa"/>
                  <w:vMerge w:val="restart"/>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采样日期</w:t>
                  </w:r>
                </w:p>
              </w:tc>
              <w:tc>
                <w:tcPr>
                  <w:tcW w:w="2708" w:type="dxa"/>
                  <w:gridSpan w:val="2"/>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检测结果Leq[dB(A)]</w:t>
                  </w:r>
                </w:p>
              </w:tc>
              <w:tc>
                <w:tcPr>
                  <w:tcW w:w="2162" w:type="dxa"/>
                  <w:gridSpan w:val="2"/>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标准限值</w:t>
                  </w:r>
                  <w:r>
                    <w:rPr>
                      <w:rFonts w:ascii="Times New Roman" w:hAnsi="Times New Roman" w:eastAsia="宋体" w:cs="Times New Roman"/>
                      <w:b/>
                      <w:color w:val="auto"/>
                      <w:kern w:val="2"/>
                      <w:sz w:val="21"/>
                      <w:szCs w:val="20"/>
                      <w:highlight w:val="none"/>
                      <w:lang w:val="en-US" w:eastAsia="zh-CN" w:bidi="ar-SA"/>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1730" w:type="dxa"/>
                  <w:vMerge w:val="continue"/>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p>
              </w:tc>
              <w:tc>
                <w:tcPr>
                  <w:tcW w:w="1431" w:type="dxa"/>
                  <w:vMerge w:val="continue"/>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p>
              </w:tc>
              <w:tc>
                <w:tcPr>
                  <w:tcW w:w="1431" w:type="dxa"/>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昼间</w:t>
                  </w:r>
                </w:p>
              </w:tc>
              <w:tc>
                <w:tcPr>
                  <w:tcW w:w="1277" w:type="dxa"/>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夜间</w:t>
                  </w:r>
                </w:p>
              </w:tc>
              <w:tc>
                <w:tcPr>
                  <w:tcW w:w="1070" w:type="dxa"/>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昼间</w:t>
                  </w:r>
                </w:p>
              </w:tc>
              <w:tc>
                <w:tcPr>
                  <w:tcW w:w="1092" w:type="dxa"/>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30" w:type="dxa"/>
                  <w:vMerge w:val="restart"/>
                  <w:noWrap w:val="0"/>
                  <w:vAlign w:val="center"/>
                </w:tcPr>
                <w:p>
                  <w:pPr>
                    <w:spacing w:line="360" w:lineRule="exact"/>
                    <w:jc w:val="center"/>
                    <w:rPr>
                      <w:rFonts w:ascii="Times New Roman" w:hAnsi="Times New Roman" w:eastAsia="宋体" w:cs="Times New Roman"/>
                      <w:color w:val="auto"/>
                      <w:szCs w:val="21"/>
                      <w:highlight w:val="none"/>
                    </w:rPr>
                  </w:pPr>
                  <w:r>
                    <w:rPr>
                      <w:rFonts w:hint="eastAsia" w:cs="Times New Roman"/>
                      <w:szCs w:val="21"/>
                      <w:lang w:val="en-US" w:eastAsia="zh-CN"/>
                    </w:rPr>
                    <w:t>N1 涔水南支</w:t>
                  </w:r>
                  <w:r>
                    <w:rPr>
                      <w:rFonts w:hint="eastAsia" w:cs="Times New Roman"/>
                      <w:szCs w:val="21"/>
                      <w:lang w:eastAsia="zh-CN"/>
                    </w:rPr>
                    <w:t>英雄村居民点（</w:t>
                  </w:r>
                  <w:r>
                    <w:rPr>
                      <w:rFonts w:hint="eastAsia" w:cs="Times New Roman"/>
                      <w:szCs w:val="21"/>
                      <w:lang w:val="en-US" w:eastAsia="zh-CN"/>
                    </w:rPr>
                    <w:t>E：111.328739，N：29.778317</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i w:val="0"/>
                      <w:iCs w:val="0"/>
                      <w:color w:val="000000"/>
                      <w:spacing w:val="-5"/>
                      <w:kern w:val="0"/>
                      <w:sz w:val="21"/>
                      <w:szCs w:val="21"/>
                      <w:u w:val="none"/>
                      <w:lang w:val="en-US" w:eastAsia="zh-CN" w:bidi="ar"/>
                    </w:rPr>
                    <w:t>51.1</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i w:val="0"/>
                      <w:iCs w:val="0"/>
                      <w:color w:val="000000"/>
                      <w:spacing w:val="-5"/>
                      <w:kern w:val="0"/>
                      <w:sz w:val="21"/>
                      <w:szCs w:val="21"/>
                      <w:u w:val="none"/>
                      <w:lang w:val="en-US" w:eastAsia="zh-CN" w:bidi="ar"/>
                    </w:rPr>
                    <w:t>40.9</w:t>
                  </w:r>
                </w:p>
              </w:tc>
              <w:tc>
                <w:tcPr>
                  <w:tcW w:w="1070" w:type="dxa"/>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50.6</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41.1 </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730" w:type="dxa"/>
                  <w:vMerge w:val="restart"/>
                  <w:noWrap w:val="0"/>
                  <w:vAlign w:val="center"/>
                </w:tcPr>
                <w:p>
                  <w:pPr>
                    <w:spacing w:line="360" w:lineRule="exact"/>
                    <w:jc w:val="center"/>
                    <w:rPr>
                      <w:rFonts w:ascii="Times New Roman" w:hAnsi="Times New Roman" w:eastAsia="宋体" w:cs="Times New Roman"/>
                      <w:color w:val="auto"/>
                      <w:kern w:val="2"/>
                      <w:sz w:val="21"/>
                      <w:szCs w:val="21"/>
                      <w:highlight w:val="none"/>
                      <w:lang w:val="en-US" w:eastAsia="zh-CN" w:bidi="ar-SA"/>
                    </w:rPr>
                  </w:pPr>
                  <w:r>
                    <w:rPr>
                      <w:rFonts w:hint="eastAsia" w:cs="Times New Roman"/>
                      <w:szCs w:val="21"/>
                      <w:lang w:val="en-US" w:eastAsia="zh-CN"/>
                    </w:rPr>
                    <w:t>N2 涔水南支</w:t>
                  </w:r>
                  <w:r>
                    <w:rPr>
                      <w:rFonts w:hint="eastAsia" w:cs="Times New Roman"/>
                      <w:szCs w:val="21"/>
                      <w:lang w:eastAsia="zh-CN"/>
                    </w:rPr>
                    <w:t>国庆村居民点（</w:t>
                  </w:r>
                  <w:r>
                    <w:rPr>
                      <w:rFonts w:hint="eastAsia" w:cs="Times New Roman"/>
                      <w:szCs w:val="21"/>
                      <w:lang w:val="en-US" w:eastAsia="zh-CN"/>
                    </w:rPr>
                    <w:t>E：111.349435，N：29.759864</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i w:val="0"/>
                      <w:iCs w:val="0"/>
                      <w:color w:val="000000"/>
                      <w:spacing w:val="-5"/>
                      <w:kern w:val="0"/>
                      <w:sz w:val="21"/>
                      <w:szCs w:val="21"/>
                      <w:u w:val="none"/>
                      <w:lang w:val="en-US" w:eastAsia="zh-CN" w:bidi="ar"/>
                    </w:rPr>
                    <w:t>51.9</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i w:val="0"/>
                      <w:iCs w:val="0"/>
                      <w:color w:val="000000"/>
                      <w:spacing w:val="-5"/>
                      <w:kern w:val="0"/>
                      <w:sz w:val="21"/>
                      <w:szCs w:val="21"/>
                      <w:u w:val="none"/>
                      <w:lang w:val="en-US" w:eastAsia="zh-CN" w:bidi="ar"/>
                    </w:rPr>
                    <w:t>40.6</w:t>
                  </w:r>
                </w:p>
              </w:tc>
              <w:tc>
                <w:tcPr>
                  <w:tcW w:w="1070"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51.3</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40.7</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30" w:type="dxa"/>
                  <w:vMerge w:val="restart"/>
                  <w:noWrap w:val="0"/>
                  <w:vAlign w:val="center"/>
                </w:tcPr>
                <w:p>
                  <w:pPr>
                    <w:spacing w:line="360" w:lineRule="exact"/>
                    <w:jc w:val="center"/>
                    <w:rPr>
                      <w:rFonts w:ascii="Times New Roman" w:hAnsi="Times New Roman" w:eastAsia="宋体" w:cs="Times New Roman"/>
                      <w:color w:val="auto"/>
                      <w:szCs w:val="21"/>
                      <w:highlight w:val="none"/>
                    </w:rPr>
                  </w:pPr>
                  <w:r>
                    <w:rPr>
                      <w:rFonts w:hint="eastAsia" w:cs="Times New Roman"/>
                      <w:szCs w:val="21"/>
                      <w:lang w:val="en-US" w:eastAsia="zh-CN"/>
                    </w:rPr>
                    <w:t xml:space="preserve"> N3 涔水南支码头铺</w:t>
                  </w:r>
                  <w:r>
                    <w:rPr>
                      <w:rFonts w:hint="eastAsia" w:cs="Times New Roman"/>
                      <w:szCs w:val="21"/>
                      <w:lang w:eastAsia="zh-CN"/>
                    </w:rPr>
                    <w:t>村居民点（</w:t>
                  </w:r>
                  <w:r>
                    <w:rPr>
                      <w:rFonts w:hint="eastAsia" w:cs="Times New Roman"/>
                      <w:szCs w:val="21"/>
                      <w:lang w:val="en-US" w:eastAsia="zh-CN"/>
                    </w:rPr>
                    <w:t>E：111.412918，N：29.769380</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i w:val="0"/>
                      <w:iCs w:val="0"/>
                      <w:color w:val="000000"/>
                      <w:spacing w:val="-5"/>
                      <w:kern w:val="0"/>
                      <w:sz w:val="21"/>
                      <w:szCs w:val="21"/>
                      <w:u w:val="none"/>
                      <w:lang w:val="en-US" w:eastAsia="zh-CN" w:bidi="ar"/>
                    </w:rPr>
                    <w:t>50.7</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i w:val="0"/>
                      <w:iCs w:val="0"/>
                      <w:color w:val="000000"/>
                      <w:spacing w:val="-5"/>
                      <w:kern w:val="0"/>
                      <w:sz w:val="21"/>
                      <w:szCs w:val="21"/>
                      <w:u w:val="none"/>
                      <w:lang w:val="en-US" w:eastAsia="zh-CN" w:bidi="ar"/>
                    </w:rPr>
                    <w:t>41.3</w:t>
                  </w:r>
                </w:p>
              </w:tc>
              <w:tc>
                <w:tcPr>
                  <w:tcW w:w="1070"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50.2</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40.8</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30" w:type="dxa"/>
                  <w:vMerge w:val="restart"/>
                  <w:noWrap w:val="0"/>
                  <w:vAlign w:val="center"/>
                </w:tcPr>
                <w:p>
                  <w:pPr>
                    <w:spacing w:line="360" w:lineRule="exact"/>
                    <w:jc w:val="center"/>
                    <w:rPr>
                      <w:rFonts w:ascii="Times New Roman" w:hAnsi="Times New Roman" w:eastAsia="宋体" w:cs="Times New Roman"/>
                      <w:color w:val="auto"/>
                      <w:kern w:val="2"/>
                      <w:sz w:val="21"/>
                      <w:szCs w:val="21"/>
                      <w:highlight w:val="none"/>
                      <w:lang w:val="en-US" w:eastAsia="zh-CN" w:bidi="ar-SA"/>
                    </w:rPr>
                  </w:pPr>
                  <w:r>
                    <w:rPr>
                      <w:rFonts w:hint="eastAsia" w:cs="Times New Roman"/>
                      <w:szCs w:val="21"/>
                      <w:lang w:val="en-US" w:eastAsia="zh-CN"/>
                    </w:rPr>
                    <w:t>N4 涔水南支贺家村</w:t>
                  </w:r>
                  <w:r>
                    <w:rPr>
                      <w:rFonts w:hint="eastAsia" w:cs="Times New Roman"/>
                      <w:szCs w:val="21"/>
                      <w:lang w:eastAsia="zh-CN"/>
                    </w:rPr>
                    <w:t>居民点（</w:t>
                  </w:r>
                  <w:r>
                    <w:rPr>
                      <w:rFonts w:hint="eastAsia" w:cs="Times New Roman"/>
                      <w:szCs w:val="21"/>
                      <w:lang w:val="en-US" w:eastAsia="zh-CN"/>
                    </w:rPr>
                    <w:t>E：111.443742，N：29.795108</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i w:val="0"/>
                      <w:iCs w:val="0"/>
                      <w:color w:val="000000"/>
                      <w:spacing w:val="-5"/>
                      <w:kern w:val="0"/>
                      <w:sz w:val="21"/>
                      <w:szCs w:val="21"/>
                      <w:u w:val="none"/>
                      <w:lang w:val="en-US" w:eastAsia="zh-CN" w:bidi="ar"/>
                    </w:rPr>
                    <w:t>52.6</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ascii="Times New Roman" w:hAnsi="Times New Roman" w:eastAsia="宋体" w:cs="Times New Roman"/>
                      <w:color w:val="auto"/>
                      <w:szCs w:val="21"/>
                      <w:highlight w:val="none"/>
                    </w:rPr>
                  </w:pPr>
                  <w:r>
                    <w:rPr>
                      <w:rFonts w:hint="default" w:ascii="Times New Roman" w:hAnsi="Times New Roman" w:eastAsia="宋体" w:cs="Times New Roman"/>
                      <w:i w:val="0"/>
                      <w:iCs w:val="0"/>
                      <w:color w:val="000000"/>
                      <w:spacing w:val="-5"/>
                      <w:kern w:val="0"/>
                      <w:sz w:val="21"/>
                      <w:szCs w:val="21"/>
                      <w:u w:val="none"/>
                      <w:lang w:val="en-US" w:eastAsia="zh-CN" w:bidi="ar"/>
                    </w:rPr>
                    <w:t>40.2</w:t>
                  </w:r>
                </w:p>
              </w:tc>
              <w:tc>
                <w:tcPr>
                  <w:tcW w:w="1070"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52.1</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40.5</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30" w:type="dxa"/>
                  <w:vMerge w:val="restart"/>
                  <w:noWrap w:val="0"/>
                  <w:vAlign w:val="center"/>
                </w:tcPr>
                <w:p>
                  <w:pPr>
                    <w:spacing w:line="360" w:lineRule="exact"/>
                    <w:jc w:val="center"/>
                    <w:rPr>
                      <w:rFonts w:ascii="Times New Roman" w:hAnsi="Times New Roman" w:eastAsia="宋体" w:cs="Times New Roman"/>
                      <w:color w:val="auto"/>
                      <w:szCs w:val="21"/>
                      <w:highlight w:val="none"/>
                    </w:rPr>
                  </w:pPr>
                  <w:r>
                    <w:rPr>
                      <w:rFonts w:hint="eastAsia" w:cs="Times New Roman"/>
                      <w:szCs w:val="21"/>
                      <w:lang w:val="en-US" w:eastAsia="zh-CN"/>
                    </w:rPr>
                    <w:t>N5 余家河彭家湾村</w:t>
                  </w:r>
                  <w:r>
                    <w:rPr>
                      <w:rFonts w:hint="eastAsia" w:cs="Times New Roman"/>
                      <w:szCs w:val="21"/>
                      <w:lang w:eastAsia="zh-CN"/>
                    </w:rPr>
                    <w:t>居民点（</w:t>
                  </w:r>
                  <w:r>
                    <w:rPr>
                      <w:rFonts w:hint="eastAsia" w:cs="Times New Roman"/>
                      <w:szCs w:val="21"/>
                      <w:lang w:val="en-US" w:eastAsia="zh-CN"/>
                    </w:rPr>
                    <w:t>E：111.745854，N：29.795293</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53.2</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41.3</w:t>
                  </w:r>
                </w:p>
              </w:tc>
              <w:tc>
                <w:tcPr>
                  <w:tcW w:w="1070"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52.4</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40.8</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730" w:type="dxa"/>
                  <w:vMerge w:val="restart"/>
                  <w:noWrap w:val="0"/>
                  <w:vAlign w:val="center"/>
                </w:tcPr>
                <w:p>
                  <w:pPr>
                    <w:spacing w:line="360" w:lineRule="exact"/>
                    <w:jc w:val="center"/>
                    <w:rPr>
                      <w:rFonts w:ascii="Times New Roman" w:hAnsi="Times New Roman" w:eastAsia="宋体" w:cs="Times New Roman"/>
                      <w:color w:val="auto"/>
                      <w:kern w:val="2"/>
                      <w:sz w:val="21"/>
                      <w:szCs w:val="21"/>
                      <w:highlight w:val="none"/>
                      <w:lang w:val="en-US" w:eastAsia="zh-CN" w:bidi="ar-SA"/>
                    </w:rPr>
                  </w:pPr>
                  <w:r>
                    <w:rPr>
                      <w:rFonts w:hint="eastAsia" w:cs="Times New Roman"/>
                      <w:szCs w:val="21"/>
                      <w:lang w:val="en-US" w:eastAsia="zh-CN"/>
                    </w:rPr>
                    <w:t>N6 余家河雷公塔</w:t>
                  </w:r>
                  <w:r>
                    <w:rPr>
                      <w:rFonts w:hint="eastAsia" w:cs="Times New Roman"/>
                      <w:szCs w:val="21"/>
                      <w:lang w:eastAsia="zh-CN"/>
                    </w:rPr>
                    <w:t>居民点（</w:t>
                  </w:r>
                  <w:r>
                    <w:rPr>
                      <w:rFonts w:hint="eastAsia" w:cs="Times New Roman"/>
                      <w:szCs w:val="21"/>
                      <w:lang w:val="en-US" w:eastAsia="zh-CN"/>
                    </w:rPr>
                    <w:t>E：111.774919，N：29.780788</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51.6</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41.1</w:t>
                  </w:r>
                </w:p>
              </w:tc>
              <w:tc>
                <w:tcPr>
                  <w:tcW w:w="1070"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51.2</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40.4 </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0" w:type="dxa"/>
                  <w:vMerge w:val="restart"/>
                  <w:noWrap w:val="0"/>
                  <w:vAlign w:val="center"/>
                </w:tcPr>
                <w:p>
                  <w:pPr>
                    <w:spacing w:line="360" w:lineRule="exact"/>
                    <w:jc w:val="center"/>
                    <w:rPr>
                      <w:rFonts w:ascii="Times New Roman" w:hAnsi="Times New Roman" w:eastAsia="宋体" w:cs="Times New Roman"/>
                      <w:color w:val="auto"/>
                      <w:szCs w:val="21"/>
                      <w:highlight w:val="none"/>
                    </w:rPr>
                  </w:pPr>
                  <w:r>
                    <w:rPr>
                      <w:rFonts w:hint="eastAsia" w:cs="Times New Roman"/>
                      <w:szCs w:val="21"/>
                      <w:lang w:val="en-US" w:eastAsia="zh-CN"/>
                    </w:rPr>
                    <w:t>N7 余家河石家岗村</w:t>
                  </w:r>
                  <w:r>
                    <w:rPr>
                      <w:rFonts w:hint="eastAsia" w:cs="Times New Roman"/>
                      <w:szCs w:val="21"/>
                      <w:lang w:eastAsia="zh-CN"/>
                    </w:rPr>
                    <w:t>居民点（</w:t>
                  </w:r>
                  <w:r>
                    <w:rPr>
                      <w:rFonts w:hint="eastAsia" w:cs="Times New Roman"/>
                      <w:szCs w:val="21"/>
                      <w:lang w:val="en-US" w:eastAsia="zh-CN"/>
                    </w:rPr>
                    <w:t>E：111.807448，N：29.755468</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52.1</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40.6</w:t>
                  </w:r>
                </w:p>
              </w:tc>
              <w:tc>
                <w:tcPr>
                  <w:tcW w:w="1070"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51.4</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40.9</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30" w:type="dxa"/>
                  <w:vMerge w:val="restart"/>
                  <w:noWrap w:val="0"/>
                  <w:vAlign w:val="center"/>
                </w:tcPr>
                <w:p>
                  <w:pPr>
                    <w:spacing w:line="360" w:lineRule="exact"/>
                    <w:jc w:val="center"/>
                    <w:rPr>
                      <w:rFonts w:ascii="Times New Roman" w:hAnsi="Times New Roman" w:eastAsia="宋体" w:cs="Times New Roman"/>
                      <w:color w:val="auto"/>
                      <w:kern w:val="2"/>
                      <w:sz w:val="21"/>
                      <w:szCs w:val="20"/>
                      <w:highlight w:val="none"/>
                      <w:lang w:val="en-US" w:eastAsia="zh-CN" w:bidi="ar-SA"/>
                    </w:rPr>
                  </w:pPr>
                  <w:r>
                    <w:rPr>
                      <w:rFonts w:hint="eastAsia" w:cs="Times New Roman"/>
                      <w:szCs w:val="21"/>
                      <w:lang w:val="en-US" w:eastAsia="zh-CN"/>
                    </w:rPr>
                    <w:t>N8 英溪河孔家岗</w:t>
                  </w:r>
                  <w:r>
                    <w:rPr>
                      <w:rFonts w:hint="eastAsia" w:cs="Times New Roman"/>
                      <w:szCs w:val="21"/>
                      <w:lang w:eastAsia="zh-CN"/>
                    </w:rPr>
                    <w:t>居民点（</w:t>
                  </w:r>
                  <w:r>
                    <w:rPr>
                      <w:rFonts w:hint="eastAsia" w:cs="Times New Roman"/>
                      <w:szCs w:val="21"/>
                      <w:lang w:val="en-US" w:eastAsia="zh-CN"/>
                    </w:rPr>
                    <w:t>E：111.699526，N：29.533066</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50.9</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40.3</w:t>
                  </w:r>
                </w:p>
              </w:tc>
              <w:tc>
                <w:tcPr>
                  <w:tcW w:w="1070"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50.4</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41.2</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30" w:type="dxa"/>
                  <w:vMerge w:val="restart"/>
                  <w:noWrap w:val="0"/>
                  <w:vAlign w:val="center"/>
                </w:tcPr>
                <w:p>
                  <w:pPr>
                    <w:spacing w:line="360" w:lineRule="exact"/>
                    <w:jc w:val="center"/>
                    <w:rPr>
                      <w:rFonts w:hint="eastAsia" w:cs="Times New Roman"/>
                      <w:color w:val="auto"/>
                      <w:sz w:val="21"/>
                      <w:szCs w:val="21"/>
                      <w:highlight w:val="none"/>
                      <w:lang w:val="en-US" w:eastAsia="zh-CN"/>
                    </w:rPr>
                  </w:pPr>
                  <w:r>
                    <w:rPr>
                      <w:rFonts w:hint="eastAsia" w:cs="Times New Roman"/>
                      <w:szCs w:val="21"/>
                      <w:lang w:val="en-US" w:eastAsia="zh-CN"/>
                    </w:rPr>
                    <w:t>N9 英溪河段家屋场</w:t>
                  </w:r>
                  <w:r>
                    <w:rPr>
                      <w:rFonts w:hint="eastAsia" w:cs="Times New Roman"/>
                      <w:szCs w:val="21"/>
                      <w:lang w:eastAsia="zh-CN"/>
                    </w:rPr>
                    <w:t>居民点（</w:t>
                  </w:r>
                  <w:r>
                    <w:rPr>
                      <w:rFonts w:hint="eastAsia" w:cs="Times New Roman"/>
                      <w:szCs w:val="21"/>
                      <w:lang w:val="en-US" w:eastAsia="zh-CN"/>
                    </w:rPr>
                    <w:t>E：111.707964，N：29.535378</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51.7</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42.2</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51.1</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42.6</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30" w:type="dxa"/>
                  <w:vMerge w:val="restart"/>
                  <w:noWrap w:val="0"/>
                  <w:vAlign w:val="center"/>
                </w:tcPr>
                <w:p>
                  <w:pPr>
                    <w:spacing w:line="360" w:lineRule="exact"/>
                    <w:jc w:val="center"/>
                    <w:rPr>
                      <w:rFonts w:hint="eastAsia" w:cs="Times New Roman"/>
                      <w:color w:val="auto"/>
                      <w:sz w:val="21"/>
                      <w:szCs w:val="21"/>
                      <w:highlight w:val="none"/>
                      <w:lang w:val="en-US" w:eastAsia="zh-CN"/>
                    </w:rPr>
                  </w:pPr>
                  <w:r>
                    <w:rPr>
                      <w:rFonts w:hint="eastAsia" w:cs="Times New Roman"/>
                      <w:szCs w:val="21"/>
                      <w:lang w:val="en-US" w:eastAsia="zh-CN"/>
                    </w:rPr>
                    <w:t>N10 江溪桥金鸡岭社区</w:t>
                  </w:r>
                  <w:r>
                    <w:rPr>
                      <w:rFonts w:hint="eastAsia" w:cs="Times New Roman"/>
                      <w:szCs w:val="21"/>
                      <w:lang w:eastAsia="zh-CN"/>
                    </w:rPr>
                    <w:t>居民点（</w:t>
                  </w:r>
                  <w:r>
                    <w:rPr>
                      <w:rFonts w:hint="eastAsia" w:cs="Times New Roman"/>
                      <w:szCs w:val="21"/>
                      <w:lang w:val="en-US" w:eastAsia="zh-CN"/>
                    </w:rPr>
                    <w:t>E：111.592274，N：29.830890</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50.6</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40.8</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51</w:t>
                  </w:r>
                  <w:r>
                    <w:rPr>
                      <w:rFonts w:hint="eastAsia" w:ascii="Times New Roman" w:hAnsi="Times New Roman" w:eastAsia="宋体" w:cs="Times New Roman"/>
                      <w:i w:val="0"/>
                      <w:iCs w:val="0"/>
                      <w:color w:val="000000"/>
                      <w:spacing w:val="-5"/>
                      <w:kern w:val="0"/>
                      <w:sz w:val="21"/>
                      <w:szCs w:val="21"/>
                      <w:u w:val="none"/>
                      <w:lang w:val="en-US" w:eastAsia="zh-CN" w:bidi="ar"/>
                    </w:rPr>
                    <w:t>.</w:t>
                  </w:r>
                  <w:r>
                    <w:rPr>
                      <w:rFonts w:hint="default" w:ascii="Times New Roman" w:hAnsi="Times New Roman" w:eastAsia="宋体" w:cs="Times New Roman"/>
                      <w:i w:val="0"/>
                      <w:iCs w:val="0"/>
                      <w:color w:val="000000"/>
                      <w:spacing w:val="-5"/>
                      <w:kern w:val="0"/>
                      <w:sz w:val="21"/>
                      <w:szCs w:val="21"/>
                      <w:u w:val="none"/>
                      <w:lang w:val="en-US" w:eastAsia="zh-CN" w:bidi="ar"/>
                    </w:rPr>
                    <w:t>6</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41.7</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730" w:type="dxa"/>
                  <w:vMerge w:val="restart"/>
                  <w:noWrap w:val="0"/>
                  <w:vAlign w:val="center"/>
                </w:tcPr>
                <w:p>
                  <w:pPr>
                    <w:spacing w:line="360" w:lineRule="exact"/>
                    <w:jc w:val="center"/>
                    <w:rPr>
                      <w:rFonts w:hint="eastAsia" w:cs="Times New Roman"/>
                      <w:color w:val="auto"/>
                      <w:sz w:val="21"/>
                      <w:szCs w:val="21"/>
                      <w:highlight w:val="none"/>
                      <w:lang w:val="en-US" w:eastAsia="zh-CN"/>
                    </w:rPr>
                  </w:pPr>
                  <w:r>
                    <w:rPr>
                      <w:rFonts w:hint="eastAsia" w:cs="Times New Roman"/>
                      <w:szCs w:val="21"/>
                      <w:lang w:val="en-US" w:eastAsia="zh-CN"/>
                    </w:rPr>
                    <w:t>N11 江溪桥幸福桥</w:t>
                  </w:r>
                  <w:r>
                    <w:rPr>
                      <w:rFonts w:hint="eastAsia" w:cs="Times New Roman"/>
                      <w:szCs w:val="21"/>
                      <w:lang w:eastAsia="zh-CN"/>
                    </w:rPr>
                    <w:t>居民点（</w:t>
                  </w:r>
                  <w:r>
                    <w:rPr>
                      <w:rFonts w:hint="eastAsia" w:cs="Times New Roman"/>
                      <w:szCs w:val="21"/>
                      <w:lang w:val="en-US" w:eastAsia="zh-CN"/>
                    </w:rPr>
                    <w:t>E：111.596415，N：29.828467</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52.2</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42.1</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51.7</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41.5 </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0" w:type="dxa"/>
                  <w:vMerge w:val="restart"/>
                  <w:noWrap w:val="0"/>
                  <w:vAlign w:val="center"/>
                </w:tcPr>
                <w:p>
                  <w:pPr>
                    <w:spacing w:line="360" w:lineRule="exact"/>
                    <w:jc w:val="center"/>
                    <w:rPr>
                      <w:rFonts w:hint="eastAsia" w:cs="Times New Roman"/>
                      <w:color w:val="auto"/>
                      <w:sz w:val="21"/>
                      <w:szCs w:val="21"/>
                      <w:highlight w:val="none"/>
                      <w:lang w:val="en-US" w:eastAsia="zh-CN"/>
                    </w:rPr>
                  </w:pPr>
                  <w:r>
                    <w:rPr>
                      <w:rFonts w:hint="eastAsia" w:cs="Times New Roman"/>
                      <w:szCs w:val="21"/>
                      <w:lang w:val="en-US" w:eastAsia="zh-CN"/>
                    </w:rPr>
                    <w:t>N12 江溪桥陈家坪</w:t>
                  </w:r>
                  <w:r>
                    <w:rPr>
                      <w:rFonts w:hint="eastAsia" w:cs="Times New Roman"/>
                      <w:szCs w:val="21"/>
                      <w:lang w:eastAsia="zh-CN"/>
                    </w:rPr>
                    <w:t>居民点（</w:t>
                  </w:r>
                  <w:r>
                    <w:rPr>
                      <w:rFonts w:hint="eastAsia" w:cs="Times New Roman"/>
                      <w:szCs w:val="21"/>
                      <w:lang w:val="en-US" w:eastAsia="zh-CN"/>
                    </w:rPr>
                    <w:t>E：111.612004，N：29.816042</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52.1</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42.7</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51.3</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42.1</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30" w:type="dxa"/>
                  <w:vMerge w:val="restart"/>
                  <w:noWrap w:val="0"/>
                  <w:vAlign w:val="center"/>
                </w:tcPr>
                <w:p>
                  <w:pPr>
                    <w:spacing w:line="360" w:lineRule="exact"/>
                    <w:jc w:val="center"/>
                    <w:rPr>
                      <w:rFonts w:hint="eastAsia" w:cs="Times New Roman"/>
                      <w:color w:val="auto"/>
                      <w:sz w:val="21"/>
                      <w:szCs w:val="21"/>
                      <w:highlight w:val="none"/>
                      <w:lang w:val="en-US" w:eastAsia="zh-CN"/>
                    </w:rPr>
                  </w:pPr>
                  <w:r>
                    <w:rPr>
                      <w:rFonts w:hint="eastAsia" w:cs="Times New Roman"/>
                      <w:szCs w:val="21"/>
                      <w:lang w:val="en-US" w:eastAsia="zh-CN"/>
                    </w:rPr>
                    <w:t>N13 江溪桥江西村</w:t>
                  </w:r>
                  <w:r>
                    <w:rPr>
                      <w:rFonts w:hint="eastAsia" w:cs="Times New Roman"/>
                      <w:szCs w:val="21"/>
                      <w:lang w:eastAsia="zh-CN"/>
                    </w:rPr>
                    <w:t>居民点（</w:t>
                  </w:r>
                  <w:r>
                    <w:rPr>
                      <w:rFonts w:hint="eastAsia" w:cs="Times New Roman"/>
                      <w:szCs w:val="21"/>
                      <w:lang w:val="en-US" w:eastAsia="zh-CN"/>
                    </w:rPr>
                    <w:t>E：111.603679，N：29.783962</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50.9</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40.8</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51.2</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42.0 </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30" w:type="dxa"/>
                  <w:vMerge w:val="restart"/>
                  <w:noWrap w:val="0"/>
                  <w:vAlign w:val="center"/>
                </w:tcPr>
                <w:p>
                  <w:pPr>
                    <w:spacing w:line="360" w:lineRule="exact"/>
                    <w:jc w:val="center"/>
                    <w:rPr>
                      <w:rFonts w:hint="eastAsia" w:cs="Times New Roman"/>
                      <w:color w:val="auto"/>
                      <w:sz w:val="21"/>
                      <w:szCs w:val="21"/>
                      <w:highlight w:val="none"/>
                      <w:lang w:val="en-US" w:eastAsia="zh-CN"/>
                    </w:rPr>
                  </w:pPr>
                  <w:r>
                    <w:rPr>
                      <w:rFonts w:hint="eastAsia" w:cs="Times New Roman"/>
                      <w:szCs w:val="21"/>
                      <w:lang w:val="en-US" w:eastAsia="zh-CN"/>
                    </w:rPr>
                    <w:t>N14 滴水岩田冲村</w:t>
                  </w:r>
                  <w:r>
                    <w:rPr>
                      <w:rFonts w:hint="eastAsia" w:cs="Times New Roman"/>
                      <w:szCs w:val="21"/>
                      <w:lang w:eastAsia="zh-CN"/>
                    </w:rPr>
                    <w:t>居民点（</w:t>
                  </w:r>
                  <w:r>
                    <w:rPr>
                      <w:rFonts w:hint="eastAsia" w:cs="Times New Roman"/>
                      <w:szCs w:val="21"/>
                      <w:lang w:val="en-US" w:eastAsia="zh-CN"/>
                    </w:rPr>
                    <w:t>E：111.299014，N：29.896050</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52.7</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41.3</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52.1</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41.9</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30" w:type="dxa"/>
                  <w:vMerge w:val="restart"/>
                  <w:noWrap w:val="0"/>
                  <w:vAlign w:val="center"/>
                </w:tcPr>
                <w:p>
                  <w:pPr>
                    <w:spacing w:line="360" w:lineRule="exact"/>
                    <w:jc w:val="center"/>
                    <w:rPr>
                      <w:rFonts w:hint="eastAsia" w:cs="Times New Roman"/>
                      <w:color w:val="auto"/>
                      <w:sz w:val="21"/>
                      <w:szCs w:val="21"/>
                      <w:highlight w:val="none"/>
                      <w:lang w:val="en-US" w:eastAsia="zh-CN"/>
                    </w:rPr>
                  </w:pPr>
                  <w:r>
                    <w:rPr>
                      <w:rFonts w:hint="eastAsia" w:cs="Times New Roman"/>
                      <w:szCs w:val="21"/>
                      <w:lang w:val="en-US" w:eastAsia="zh-CN"/>
                    </w:rPr>
                    <w:t>N15 滴水岩月池村</w:t>
                  </w:r>
                  <w:r>
                    <w:rPr>
                      <w:rFonts w:hint="eastAsia" w:cs="Times New Roman"/>
                      <w:szCs w:val="21"/>
                      <w:lang w:eastAsia="zh-CN"/>
                    </w:rPr>
                    <w:t>居民点（</w:t>
                  </w:r>
                  <w:r>
                    <w:rPr>
                      <w:rFonts w:hint="eastAsia" w:cs="Times New Roman"/>
                      <w:szCs w:val="21"/>
                      <w:lang w:val="en-US" w:eastAsia="zh-CN"/>
                    </w:rPr>
                    <w:t>E：111.343603，N：29.905470</w:t>
                  </w:r>
                  <w:r>
                    <w:rPr>
                      <w:rFonts w:hint="eastAsia" w:cs="Times New Roman"/>
                      <w:szCs w:val="21"/>
                      <w:lang w:eastAsia="zh-CN"/>
                    </w:rPr>
                    <w:t>）</w:t>
                  </w: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3.4</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50.8</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40.7</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noWrap w:val="0"/>
                  <w:vAlign w:val="center"/>
                </w:tcPr>
                <w:p>
                  <w:pPr>
                    <w:spacing w:line="360" w:lineRule="exact"/>
                    <w:jc w:val="center"/>
                    <w:rPr>
                      <w:rFonts w:hint="eastAsia" w:cs="Times New Roman"/>
                      <w:color w:val="auto"/>
                      <w:sz w:val="21"/>
                      <w:szCs w:val="21"/>
                      <w:highlight w:val="none"/>
                      <w:lang w:val="en-US" w:eastAsia="zh-CN"/>
                    </w:rPr>
                  </w:pPr>
                </w:p>
              </w:tc>
              <w:tc>
                <w:tcPr>
                  <w:tcW w:w="1431" w:type="dxa"/>
                  <w:noWrap w:val="0"/>
                  <w:vAlign w:val="center"/>
                </w:tcPr>
                <w:p>
                  <w:pPr>
                    <w:widowControl w:val="0"/>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3.5</w:t>
                  </w:r>
                </w:p>
              </w:tc>
              <w:tc>
                <w:tcPr>
                  <w:tcW w:w="1431"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51.4</w:t>
                  </w:r>
                </w:p>
              </w:tc>
              <w:tc>
                <w:tcPr>
                  <w:tcW w:w="1277" w:type="dxa"/>
                  <w:noWrap w:val="0"/>
                  <w:vAlign w:val="center"/>
                </w:tcPr>
                <w:p>
                  <w:pPr>
                    <w:keepNext w:val="0"/>
                    <w:keepLines w:val="0"/>
                    <w:pageBreakBefore w:val="0"/>
                    <w:widowControl/>
                    <w:suppressLineNumbers w:val="0"/>
                    <w:kinsoku/>
                    <w:wordWrap/>
                    <w:overflowPunct/>
                    <w:topLinePunct w:val="0"/>
                    <w:autoSpaceDE/>
                    <w:autoSpaceDN/>
                    <w:bidi w:val="0"/>
                    <w:snapToGrid/>
                    <w:ind w:left="0" w:leftChars="0"/>
                    <w:jc w:val="center"/>
                    <w:textAlignment w:val="center"/>
                    <w:rPr>
                      <w:rFonts w:hint="default" w:ascii="Times New Roman" w:hAnsi="Times New Roman" w:eastAsia="宋体" w:cs="Times New Roman"/>
                      <w:i w:val="0"/>
                      <w:iCs w:val="0"/>
                      <w:color w:val="auto"/>
                      <w:spacing w:val="-5"/>
                      <w:kern w:val="0"/>
                      <w:sz w:val="21"/>
                      <w:szCs w:val="21"/>
                      <w:highlight w:val="none"/>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41.5</w:t>
                  </w:r>
                </w:p>
              </w:tc>
              <w:tc>
                <w:tcPr>
                  <w:tcW w:w="1070"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092" w:type="dxa"/>
                  <w:noWrap w:val="0"/>
                  <w:vAlign w:val="center"/>
                </w:tcPr>
                <w:p>
                  <w:pPr>
                    <w:widowControl/>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由</w:t>
            </w:r>
            <w:r>
              <w:rPr>
                <w:rFonts w:hint="eastAsia" w:ascii="Times New Roman" w:hAnsi="Times New Roman" w:eastAsia="宋体" w:cs="Times New Roman"/>
                <w:color w:val="auto"/>
                <w:sz w:val="24"/>
                <w:szCs w:val="24"/>
                <w:highlight w:val="none"/>
              </w:rPr>
              <w:t>上</w:t>
            </w:r>
            <w:r>
              <w:rPr>
                <w:rFonts w:ascii="Times New Roman" w:hAnsi="Times New Roman" w:eastAsia="宋体" w:cs="Times New Roman"/>
                <w:color w:val="auto"/>
                <w:sz w:val="24"/>
                <w:szCs w:val="24"/>
                <w:highlight w:val="none"/>
              </w:rPr>
              <w:t>表可知，</w:t>
            </w:r>
            <w:r>
              <w:rPr>
                <w:rFonts w:hint="eastAsia" w:ascii="Times New Roman" w:hAnsi="Times New Roman" w:eastAsia="宋体" w:cs="Times New Roman"/>
                <w:color w:val="auto"/>
                <w:sz w:val="24"/>
                <w:szCs w:val="24"/>
                <w:highlight w:val="none"/>
                <w:lang w:eastAsia="zh-CN"/>
              </w:rPr>
              <w:t>项目居民敏感点监测值满足</w:t>
            </w:r>
            <w:r>
              <w:rPr>
                <w:rFonts w:ascii="Times New Roman" w:hAnsi="Times New Roman" w:eastAsia="宋体" w:cs="Times New Roman"/>
                <w:color w:val="auto"/>
                <w:sz w:val="24"/>
                <w:szCs w:val="24"/>
                <w:highlight w:val="none"/>
              </w:rPr>
              <w:t>《声环境质量标准》（GB3096-2008）</w:t>
            </w:r>
            <w:r>
              <w:rPr>
                <w:rFonts w:hint="eastAsia" w:ascii="Times New Roman" w:hAnsi="Times New Roman" w:eastAsia="宋体"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类</w:t>
            </w:r>
            <w:r>
              <w:rPr>
                <w:rFonts w:hint="eastAsia" w:ascii="Times New Roman" w:hAnsi="Times New Roman" w:eastAsia="宋体" w:cs="Times New Roman"/>
                <w:color w:val="auto"/>
                <w:sz w:val="24"/>
                <w:szCs w:val="24"/>
                <w:highlight w:val="none"/>
                <w:lang w:eastAsia="zh-CN"/>
              </w:rPr>
              <w:t>标准</w:t>
            </w:r>
            <w:r>
              <w:rPr>
                <w:rFonts w:ascii="Times New Roman" w:hAnsi="Times New Roman" w:eastAsia="宋体" w:cs="Times New Roman"/>
                <w:color w:val="auto"/>
                <w:sz w:val="24"/>
                <w:szCs w:val="24"/>
                <w:highlight w:val="none"/>
              </w:rPr>
              <w:t>要求。说明本项目所在地声环境质量良好。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5、土壤环境质量</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根据《环境影响评价导则－土壤境（试行）》（HJ964-2018）中附录A，本项目土壤环境影响评价项目类别属于“水利”行业中的“其他”，其项目类别属于</w:t>
            </w:r>
            <w:r>
              <w:rPr>
                <w:rFonts w:hint="eastAsia" w:ascii="宋体" w:hAnsi="宋体" w:eastAsia="宋体" w:cs="宋体"/>
                <w:color w:val="auto"/>
                <w:sz w:val="24"/>
                <w:szCs w:val="24"/>
                <w:highlight w:val="none"/>
                <w:lang w:val="en-US" w:eastAsia="zh-CN"/>
              </w:rPr>
              <w:t>Ⅲ</w:t>
            </w:r>
            <w:r>
              <w:rPr>
                <w:rFonts w:hint="eastAsia" w:ascii="Times New Roman" w:hAnsi="Times New Roman" w:eastAsia="宋体" w:cs="Times New Roman"/>
                <w:color w:val="auto"/>
                <w:sz w:val="24"/>
                <w:szCs w:val="24"/>
                <w:highlight w:val="none"/>
                <w:lang w:val="en-US" w:eastAsia="zh-CN"/>
              </w:rPr>
              <w:t>类，属于较敏感区域，因此需要开展土壤环境影响评价工作，土壤评价等级为三级。</w:t>
            </w:r>
            <w:r>
              <w:rPr>
                <w:rFonts w:hint="eastAsia"/>
                <w:sz w:val="24"/>
                <w:szCs w:val="24"/>
                <w:lang w:val="en-US" w:eastAsia="zh-CN"/>
              </w:rPr>
              <w:t>本项目土壤环境保护目标为周边2km范围内农田及耕地。</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因此，本次环评委托湖南精科检测有限公司于2021年</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日对五条河流的底泥开展了现状监测，监测因子及监测结果见下表。</w:t>
            </w:r>
          </w:p>
          <w:p>
            <w:pPr>
              <w:snapToGrid w:val="0"/>
              <w:spacing w:line="240" w:lineRule="auto"/>
              <w:jc w:val="center"/>
              <w:rPr>
                <w:rFonts w:ascii="Times New Roman" w:hAnsi="Times New Roman"/>
                <w:b/>
                <w:color w:val="auto"/>
                <w:szCs w:val="21"/>
              </w:rPr>
            </w:pPr>
            <w:r>
              <w:rPr>
                <w:rFonts w:hint="eastAsia" w:ascii="Times New Roman" w:hAnsi="Times New Roman"/>
                <w:b/>
                <w:color w:val="auto"/>
                <w:szCs w:val="21"/>
              </w:rPr>
              <w:t>表</w:t>
            </w:r>
            <w:r>
              <w:rPr>
                <w:rFonts w:hint="eastAsia" w:ascii="Times New Roman" w:hAnsi="Times New Roman"/>
                <w:b/>
                <w:color w:val="auto"/>
                <w:szCs w:val="21"/>
                <w:lang w:val="en-US" w:eastAsia="zh-CN"/>
              </w:rPr>
              <w:t>3-9</w:t>
            </w:r>
            <w:r>
              <w:rPr>
                <w:rFonts w:hint="eastAsia" w:ascii="Times New Roman" w:hAnsi="Times New Roman"/>
                <w:b/>
                <w:color w:val="auto"/>
                <w:szCs w:val="21"/>
              </w:rPr>
              <w:t xml:space="preserve"> 土壤环境现状监测结果统计表  </w:t>
            </w:r>
            <w:r>
              <w:rPr>
                <w:rFonts w:hint="eastAsia" w:ascii="Times New Roman" w:hAnsi="Times New Roman"/>
                <w:b/>
                <w:color w:val="auto"/>
                <w:szCs w:val="21"/>
                <w:lang w:eastAsia="zh-CN"/>
              </w:rPr>
              <w:t>单</w:t>
            </w:r>
            <w:r>
              <w:rPr>
                <w:rFonts w:hint="eastAsia" w:ascii="Times New Roman" w:hAnsi="Times New Roman"/>
                <w:b/>
                <w:color w:val="auto"/>
                <w:szCs w:val="21"/>
              </w:rPr>
              <w:t>位：mg/kg）</w:t>
            </w:r>
          </w:p>
          <w:tbl>
            <w:tblPr>
              <w:tblStyle w:val="1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302"/>
              <w:gridCol w:w="951"/>
              <w:gridCol w:w="875"/>
              <w:gridCol w:w="664"/>
              <w:gridCol w:w="576"/>
              <w:gridCol w:w="687"/>
              <w:gridCol w:w="589"/>
              <w:gridCol w:w="610"/>
              <w:gridCol w:w="564"/>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96" w:type="pct"/>
                  <w:tcBorders>
                    <w:tl2br w:val="nil"/>
                    <w:tr2bl w:val="nil"/>
                  </w:tcBorders>
                  <w:noWrap w:val="0"/>
                  <w:vAlign w:val="center"/>
                </w:tcPr>
                <w:p>
                  <w:pPr>
                    <w:pStyle w:val="25"/>
                    <w:ind w:firstLine="0" w:firstLineChars="0"/>
                    <w:rPr>
                      <w:b/>
                      <w:bCs/>
                      <w:color w:val="auto"/>
                      <w:sz w:val="21"/>
                      <w:szCs w:val="21"/>
                    </w:rPr>
                  </w:pPr>
                  <w:r>
                    <w:rPr>
                      <w:b/>
                      <w:bCs/>
                      <w:color w:val="auto"/>
                      <w:sz w:val="21"/>
                      <w:szCs w:val="21"/>
                    </w:rPr>
                    <w:t>监测</w:t>
                  </w:r>
                </w:p>
                <w:p>
                  <w:pPr>
                    <w:pStyle w:val="25"/>
                    <w:ind w:firstLine="0" w:firstLineChars="0"/>
                    <w:rPr>
                      <w:b/>
                      <w:bCs/>
                      <w:color w:val="auto"/>
                      <w:sz w:val="21"/>
                      <w:szCs w:val="21"/>
                    </w:rPr>
                  </w:pPr>
                  <w:r>
                    <w:rPr>
                      <w:b/>
                      <w:bCs/>
                      <w:color w:val="auto"/>
                      <w:sz w:val="21"/>
                      <w:szCs w:val="21"/>
                    </w:rPr>
                    <w:t>点位</w:t>
                  </w:r>
                </w:p>
              </w:tc>
              <w:tc>
                <w:tcPr>
                  <w:tcW w:w="804" w:type="pct"/>
                  <w:tcBorders>
                    <w:tl2br w:val="nil"/>
                    <w:tr2bl w:val="nil"/>
                  </w:tcBorders>
                  <w:noWrap w:val="0"/>
                  <w:vAlign w:val="center"/>
                </w:tcPr>
                <w:p>
                  <w:pPr>
                    <w:pStyle w:val="25"/>
                    <w:ind w:firstLine="0" w:firstLineChars="0"/>
                    <w:rPr>
                      <w:b/>
                      <w:bCs/>
                      <w:color w:val="auto"/>
                      <w:sz w:val="21"/>
                      <w:szCs w:val="21"/>
                    </w:rPr>
                  </w:pPr>
                  <w:r>
                    <w:rPr>
                      <w:rFonts w:hint="eastAsia"/>
                      <w:b/>
                      <w:bCs/>
                      <w:color w:val="auto"/>
                      <w:sz w:val="21"/>
                      <w:szCs w:val="21"/>
                    </w:rPr>
                    <w:t>监测项目</w:t>
                  </w:r>
                </w:p>
              </w:tc>
              <w:tc>
                <w:tcPr>
                  <w:tcW w:w="454" w:type="pct"/>
                  <w:tcBorders>
                    <w:tl2br w:val="nil"/>
                    <w:tr2bl w:val="nil"/>
                  </w:tcBorders>
                  <w:noWrap w:val="0"/>
                  <w:vAlign w:val="center"/>
                </w:tcPr>
                <w:p>
                  <w:pPr>
                    <w:pStyle w:val="25"/>
                    <w:ind w:firstLine="0" w:firstLineChars="0"/>
                    <w:rPr>
                      <w:rFonts w:hint="default" w:eastAsia="宋体"/>
                      <w:b/>
                      <w:bCs/>
                      <w:color w:val="auto"/>
                      <w:sz w:val="21"/>
                      <w:szCs w:val="21"/>
                      <w:lang w:val="en-US" w:eastAsia="zh-CN"/>
                    </w:rPr>
                  </w:pPr>
                  <w:r>
                    <w:rPr>
                      <w:rFonts w:hint="eastAsia"/>
                      <w:b/>
                      <w:bCs/>
                      <w:color w:val="auto"/>
                      <w:sz w:val="21"/>
                      <w:szCs w:val="21"/>
                      <w:lang w:val="en-US" w:eastAsia="zh-CN"/>
                    </w:rPr>
                    <w:t>pH</w:t>
                  </w:r>
                </w:p>
              </w:tc>
              <w:tc>
                <w:tcPr>
                  <w:tcW w:w="579" w:type="pct"/>
                  <w:tcBorders>
                    <w:tl2br w:val="nil"/>
                    <w:tr2bl w:val="nil"/>
                  </w:tcBorders>
                  <w:noWrap w:val="0"/>
                  <w:vAlign w:val="center"/>
                </w:tcPr>
                <w:p>
                  <w:pPr>
                    <w:pStyle w:val="25"/>
                    <w:ind w:firstLine="0" w:firstLineChars="0"/>
                    <w:rPr>
                      <w:b/>
                      <w:bCs/>
                      <w:color w:val="auto"/>
                      <w:sz w:val="21"/>
                      <w:szCs w:val="21"/>
                    </w:rPr>
                  </w:pPr>
                  <w:r>
                    <w:rPr>
                      <w:rFonts w:hint="eastAsia"/>
                      <w:b/>
                      <w:bCs/>
                      <w:color w:val="auto"/>
                      <w:sz w:val="21"/>
                      <w:szCs w:val="21"/>
                      <w:lang w:eastAsia="zh-CN"/>
                    </w:rPr>
                    <w:t>镉</w:t>
                  </w:r>
                  <w:r>
                    <w:rPr>
                      <w:rFonts w:hint="eastAsia"/>
                      <w:b/>
                      <w:bCs/>
                      <w:color w:val="auto"/>
                      <w:sz w:val="21"/>
                      <w:szCs w:val="21"/>
                      <w:lang w:val="en-US" w:eastAsia="zh-CN"/>
                    </w:rPr>
                    <w:t xml:space="preserve"> </w:t>
                  </w:r>
                </w:p>
              </w:tc>
              <w:tc>
                <w:tcPr>
                  <w:tcW w:w="413" w:type="pct"/>
                  <w:tcBorders>
                    <w:tl2br w:val="nil"/>
                    <w:tr2bl w:val="nil"/>
                  </w:tcBorders>
                  <w:noWrap w:val="0"/>
                  <w:vAlign w:val="center"/>
                </w:tcPr>
                <w:p>
                  <w:pPr>
                    <w:pStyle w:val="25"/>
                    <w:ind w:firstLine="0" w:firstLineChars="0"/>
                    <w:rPr>
                      <w:b/>
                      <w:bCs/>
                      <w:color w:val="auto"/>
                      <w:sz w:val="21"/>
                      <w:szCs w:val="21"/>
                    </w:rPr>
                  </w:pPr>
                  <w:r>
                    <w:rPr>
                      <w:rFonts w:hint="eastAsia"/>
                      <w:b/>
                      <w:bCs/>
                      <w:color w:val="auto"/>
                      <w:sz w:val="21"/>
                      <w:szCs w:val="21"/>
                      <w:lang w:eastAsia="zh-CN"/>
                    </w:rPr>
                    <w:t>汞</w:t>
                  </w:r>
                </w:p>
              </w:tc>
              <w:tc>
                <w:tcPr>
                  <w:tcW w:w="393" w:type="pct"/>
                  <w:tcBorders>
                    <w:tl2br w:val="nil"/>
                    <w:tr2bl w:val="nil"/>
                  </w:tcBorders>
                  <w:noWrap w:val="0"/>
                  <w:vAlign w:val="center"/>
                </w:tcPr>
                <w:p>
                  <w:pPr>
                    <w:pStyle w:val="25"/>
                    <w:ind w:firstLine="0" w:firstLineChars="0"/>
                    <w:rPr>
                      <w:rFonts w:hint="default" w:eastAsia="宋体"/>
                      <w:b/>
                      <w:bCs/>
                      <w:color w:val="auto"/>
                      <w:sz w:val="21"/>
                      <w:szCs w:val="21"/>
                      <w:lang w:val="en-US" w:eastAsia="zh-CN"/>
                    </w:rPr>
                  </w:pPr>
                  <w:r>
                    <w:rPr>
                      <w:rFonts w:hint="eastAsia"/>
                      <w:b/>
                      <w:bCs/>
                      <w:color w:val="auto"/>
                      <w:sz w:val="21"/>
                      <w:szCs w:val="21"/>
                      <w:lang w:val="en-US" w:eastAsia="zh-CN"/>
                    </w:rPr>
                    <w:t>砷</w:t>
                  </w:r>
                </w:p>
              </w:tc>
              <w:tc>
                <w:tcPr>
                  <w:tcW w:w="461" w:type="pct"/>
                  <w:tcBorders>
                    <w:tl2br w:val="nil"/>
                    <w:tr2bl w:val="nil"/>
                  </w:tcBorders>
                  <w:noWrap w:val="0"/>
                  <w:vAlign w:val="center"/>
                </w:tcPr>
                <w:p>
                  <w:pPr>
                    <w:pStyle w:val="25"/>
                    <w:ind w:firstLine="0" w:firstLineChars="0"/>
                    <w:rPr>
                      <w:rFonts w:hint="eastAsia" w:eastAsia="宋体"/>
                      <w:b/>
                      <w:bCs/>
                      <w:color w:val="auto"/>
                      <w:sz w:val="21"/>
                      <w:szCs w:val="21"/>
                      <w:lang w:eastAsia="zh-CN"/>
                    </w:rPr>
                  </w:pPr>
                  <w:r>
                    <w:rPr>
                      <w:rFonts w:hint="eastAsia"/>
                      <w:b/>
                      <w:bCs/>
                      <w:color w:val="auto"/>
                      <w:sz w:val="21"/>
                      <w:szCs w:val="21"/>
                      <w:lang w:eastAsia="zh-CN"/>
                    </w:rPr>
                    <w:t>铅</w:t>
                  </w:r>
                </w:p>
              </w:tc>
              <w:tc>
                <w:tcPr>
                  <w:tcW w:w="400" w:type="pct"/>
                  <w:tcBorders>
                    <w:tl2br w:val="nil"/>
                    <w:tr2bl w:val="nil"/>
                  </w:tcBorders>
                  <w:noWrap w:val="0"/>
                  <w:vAlign w:val="center"/>
                </w:tcPr>
                <w:p>
                  <w:pPr>
                    <w:pStyle w:val="25"/>
                    <w:ind w:firstLine="0" w:firstLineChars="0"/>
                    <w:rPr>
                      <w:rFonts w:hint="eastAsia" w:eastAsia="宋体"/>
                      <w:b/>
                      <w:bCs/>
                      <w:color w:val="auto"/>
                      <w:sz w:val="21"/>
                      <w:szCs w:val="21"/>
                      <w:lang w:eastAsia="zh-CN"/>
                    </w:rPr>
                  </w:pPr>
                  <w:r>
                    <w:rPr>
                      <w:rFonts w:hint="eastAsia"/>
                      <w:b/>
                      <w:bCs/>
                      <w:color w:val="auto"/>
                      <w:sz w:val="21"/>
                      <w:szCs w:val="21"/>
                      <w:lang w:eastAsia="zh-CN"/>
                    </w:rPr>
                    <w:t>铬</w:t>
                  </w:r>
                </w:p>
              </w:tc>
              <w:tc>
                <w:tcPr>
                  <w:tcW w:w="413" w:type="pct"/>
                  <w:tcBorders>
                    <w:tl2br w:val="nil"/>
                    <w:tr2bl w:val="nil"/>
                  </w:tcBorders>
                  <w:noWrap w:val="0"/>
                  <w:vAlign w:val="center"/>
                </w:tcPr>
                <w:p>
                  <w:pPr>
                    <w:pStyle w:val="25"/>
                    <w:ind w:firstLine="0" w:firstLineChars="0"/>
                    <w:rPr>
                      <w:rFonts w:hint="eastAsia" w:eastAsia="宋体"/>
                      <w:b/>
                      <w:bCs/>
                      <w:color w:val="auto"/>
                      <w:sz w:val="21"/>
                      <w:szCs w:val="21"/>
                      <w:lang w:eastAsia="zh-CN"/>
                    </w:rPr>
                  </w:pPr>
                  <w:r>
                    <w:rPr>
                      <w:rFonts w:hint="eastAsia"/>
                      <w:b/>
                      <w:bCs/>
                      <w:color w:val="auto"/>
                      <w:sz w:val="21"/>
                      <w:szCs w:val="21"/>
                      <w:lang w:eastAsia="zh-CN"/>
                    </w:rPr>
                    <w:t>铜</w:t>
                  </w:r>
                </w:p>
              </w:tc>
              <w:tc>
                <w:tcPr>
                  <w:tcW w:w="351" w:type="pct"/>
                  <w:tcBorders>
                    <w:tl2br w:val="nil"/>
                    <w:tr2bl w:val="nil"/>
                  </w:tcBorders>
                  <w:noWrap w:val="0"/>
                  <w:vAlign w:val="center"/>
                </w:tcPr>
                <w:p>
                  <w:pPr>
                    <w:pStyle w:val="25"/>
                    <w:ind w:firstLine="0" w:firstLineChars="0"/>
                    <w:rPr>
                      <w:b/>
                      <w:bCs/>
                      <w:color w:val="auto"/>
                      <w:sz w:val="21"/>
                      <w:szCs w:val="21"/>
                    </w:rPr>
                  </w:pPr>
                  <w:r>
                    <w:rPr>
                      <w:b/>
                      <w:bCs/>
                      <w:color w:val="auto"/>
                      <w:sz w:val="21"/>
                      <w:szCs w:val="21"/>
                    </w:rPr>
                    <w:t>镍</w:t>
                  </w:r>
                </w:p>
              </w:tc>
              <w:tc>
                <w:tcPr>
                  <w:tcW w:w="330" w:type="pct"/>
                  <w:tcBorders>
                    <w:tl2br w:val="nil"/>
                    <w:tr2bl w:val="nil"/>
                  </w:tcBorders>
                  <w:noWrap w:val="0"/>
                  <w:vAlign w:val="center"/>
                </w:tcPr>
                <w:p>
                  <w:pPr>
                    <w:pStyle w:val="25"/>
                    <w:ind w:firstLine="0" w:firstLineChars="0"/>
                    <w:rPr>
                      <w:rFonts w:hint="eastAsia" w:eastAsia="宋体"/>
                      <w:b/>
                      <w:bCs/>
                      <w:color w:val="auto"/>
                      <w:sz w:val="21"/>
                      <w:szCs w:val="21"/>
                      <w:lang w:eastAsia="zh-CN"/>
                    </w:rPr>
                  </w:pPr>
                  <w:r>
                    <w:rPr>
                      <w:rFonts w:hint="eastAsia"/>
                      <w:b/>
                      <w:bCs/>
                      <w:color w:val="auto"/>
                      <w:sz w:val="21"/>
                      <w:szCs w:val="21"/>
                      <w:lang w:eastAsia="zh-CN"/>
                    </w:rPr>
                    <w:t>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restar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lang w:val="en-US" w:eastAsia="zh-CN"/>
                    </w:rPr>
                    <w:t>S</w:t>
                  </w:r>
                  <w:r>
                    <w:rPr>
                      <w:rFonts w:hint="eastAsia"/>
                      <w:color w:val="auto"/>
                      <w:sz w:val="21"/>
                      <w:szCs w:val="21"/>
                    </w:rPr>
                    <w:t>1</w:t>
                  </w:r>
                </w:p>
              </w:tc>
              <w:tc>
                <w:tcPr>
                  <w:tcW w:w="804" w:type="pct"/>
                  <w:tcBorders>
                    <w:tl2br w:val="nil"/>
                    <w:tr2bl w:val="nil"/>
                  </w:tcBorders>
                  <w:noWrap w:val="0"/>
                  <w:vAlign w:val="center"/>
                </w:tcPr>
                <w:p>
                  <w:pPr>
                    <w:pStyle w:val="25"/>
                    <w:ind w:firstLine="0" w:firstLineChars="0"/>
                    <w:rPr>
                      <w:color w:val="auto"/>
                      <w:sz w:val="21"/>
                      <w:szCs w:val="21"/>
                    </w:rPr>
                  </w:pPr>
                  <w:r>
                    <w:rPr>
                      <w:rFonts w:hint="eastAsia"/>
                      <w:color w:val="auto"/>
                      <w:sz w:val="21"/>
                      <w:szCs w:val="21"/>
                    </w:rPr>
                    <w:t>监测值</w:t>
                  </w:r>
                </w:p>
              </w:tc>
              <w:tc>
                <w:tcPr>
                  <w:tcW w:w="9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6.52</w:t>
                  </w:r>
                </w:p>
              </w:tc>
              <w:tc>
                <w:tcPr>
                  <w:tcW w:w="8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0.18 </w:t>
                  </w:r>
                </w:p>
              </w:tc>
              <w:tc>
                <w:tcPr>
                  <w:tcW w:w="6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0.057 </w:t>
                  </w:r>
                </w:p>
              </w:tc>
              <w:tc>
                <w:tcPr>
                  <w:tcW w:w="5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7.57 </w:t>
                  </w:r>
                </w:p>
              </w:tc>
              <w:tc>
                <w:tcPr>
                  <w:tcW w:w="6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5.10 </w:t>
                  </w:r>
                </w:p>
              </w:tc>
              <w:tc>
                <w:tcPr>
                  <w:tcW w:w="5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81.6 </w:t>
                  </w:r>
                </w:p>
              </w:tc>
              <w:tc>
                <w:tcPr>
                  <w:tcW w:w="6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16.8 </w:t>
                  </w:r>
                </w:p>
              </w:tc>
              <w:tc>
                <w:tcPr>
                  <w:tcW w:w="5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16.0 </w:t>
                  </w:r>
                </w:p>
              </w:tc>
              <w:tc>
                <w:tcPr>
                  <w:tcW w:w="5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000000"/>
                      <w:spacing w:val="-5"/>
                      <w:kern w:val="0"/>
                      <w:sz w:val="21"/>
                      <w:szCs w:val="21"/>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25.6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continue"/>
                  <w:tcBorders>
                    <w:tl2br w:val="nil"/>
                    <w:tr2bl w:val="nil"/>
                  </w:tcBorders>
                  <w:noWrap w:val="0"/>
                  <w:vAlign w:val="center"/>
                </w:tcPr>
                <w:p>
                  <w:pPr>
                    <w:pStyle w:val="25"/>
                    <w:ind w:firstLine="420"/>
                    <w:jc w:val="center"/>
                    <w:rPr>
                      <w:color w:val="auto"/>
                      <w:sz w:val="21"/>
                      <w:szCs w:val="21"/>
                    </w:rPr>
                  </w:pPr>
                </w:p>
              </w:tc>
              <w:tc>
                <w:tcPr>
                  <w:tcW w:w="804" w:type="pct"/>
                  <w:tcBorders>
                    <w:tl2br w:val="nil"/>
                    <w:tr2bl w:val="nil"/>
                  </w:tcBorders>
                  <w:noWrap w:val="0"/>
                  <w:vAlign w:val="center"/>
                </w:tcPr>
                <w:p>
                  <w:pPr>
                    <w:pStyle w:val="25"/>
                    <w:ind w:firstLine="0" w:firstLineChars="0"/>
                    <w:rPr>
                      <w:color w:val="auto"/>
                      <w:sz w:val="21"/>
                      <w:szCs w:val="21"/>
                    </w:rPr>
                  </w:pPr>
                  <w:r>
                    <w:rPr>
                      <w:rFonts w:hint="eastAsia"/>
                      <w:color w:val="auto"/>
                      <w:sz w:val="21"/>
                      <w:szCs w:val="21"/>
                    </w:rPr>
                    <w:t>超标率（%）</w:t>
                  </w:r>
                </w:p>
              </w:tc>
              <w:tc>
                <w:tcPr>
                  <w:tcW w:w="951"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579"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413"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393"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61"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595" w:type="dxa"/>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13"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351"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532"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continue"/>
                  <w:tcBorders>
                    <w:tl2br w:val="nil"/>
                    <w:tr2bl w:val="nil"/>
                  </w:tcBorders>
                  <w:noWrap w:val="0"/>
                  <w:vAlign w:val="center"/>
                </w:tcPr>
                <w:p>
                  <w:pPr>
                    <w:pStyle w:val="25"/>
                    <w:ind w:firstLine="420"/>
                    <w:jc w:val="center"/>
                    <w:rPr>
                      <w:color w:val="auto"/>
                      <w:sz w:val="21"/>
                      <w:szCs w:val="21"/>
                    </w:rPr>
                  </w:pPr>
                </w:p>
              </w:tc>
              <w:tc>
                <w:tcPr>
                  <w:tcW w:w="804" w:type="pct"/>
                  <w:tcBorders>
                    <w:tl2br w:val="nil"/>
                    <w:tr2bl w:val="nil"/>
                  </w:tcBorders>
                  <w:noWrap w:val="0"/>
                  <w:vAlign w:val="center"/>
                </w:tcPr>
                <w:p>
                  <w:pPr>
                    <w:pStyle w:val="25"/>
                    <w:ind w:firstLine="0" w:firstLineChars="0"/>
                    <w:rPr>
                      <w:color w:val="auto"/>
                      <w:sz w:val="21"/>
                      <w:szCs w:val="21"/>
                    </w:rPr>
                  </w:pPr>
                  <w:r>
                    <w:rPr>
                      <w:rFonts w:hint="eastAsia"/>
                      <w:color w:val="auto"/>
                      <w:sz w:val="21"/>
                      <w:szCs w:val="21"/>
                    </w:rPr>
                    <w:t>最大超标倍数</w:t>
                  </w:r>
                </w:p>
              </w:tc>
              <w:tc>
                <w:tcPr>
                  <w:tcW w:w="951"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579"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413"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393"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61"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595" w:type="dxa"/>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13"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351"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532"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restar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lang w:val="en-US" w:eastAsia="zh-CN"/>
                    </w:rPr>
                    <w:t>S</w:t>
                  </w:r>
                  <w:r>
                    <w:rPr>
                      <w:color w:val="auto"/>
                      <w:sz w:val="21"/>
                      <w:szCs w:val="21"/>
                    </w:rPr>
                    <w:t>2</w:t>
                  </w:r>
                </w:p>
              </w:tc>
              <w:tc>
                <w:tcPr>
                  <w:tcW w:w="804" w:type="pct"/>
                  <w:tcBorders>
                    <w:tl2br w:val="nil"/>
                    <w:tr2bl w:val="nil"/>
                  </w:tcBorders>
                  <w:noWrap w:val="0"/>
                  <w:vAlign w:val="center"/>
                </w:tcPr>
                <w:p>
                  <w:pPr>
                    <w:pStyle w:val="25"/>
                    <w:ind w:firstLine="0" w:firstLineChars="0"/>
                    <w:rPr>
                      <w:color w:val="auto"/>
                      <w:sz w:val="21"/>
                      <w:szCs w:val="21"/>
                    </w:rPr>
                  </w:pPr>
                  <w:r>
                    <w:rPr>
                      <w:rFonts w:hint="eastAsia"/>
                      <w:color w:val="auto"/>
                      <w:sz w:val="21"/>
                      <w:szCs w:val="21"/>
                    </w:rPr>
                    <w:t>监测值</w:t>
                  </w:r>
                </w:p>
              </w:tc>
              <w:tc>
                <w:tcPr>
                  <w:tcW w:w="9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6.77</w:t>
                  </w:r>
                </w:p>
              </w:tc>
              <w:tc>
                <w:tcPr>
                  <w:tcW w:w="8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0.29 </w:t>
                  </w:r>
                </w:p>
              </w:tc>
              <w:tc>
                <w:tcPr>
                  <w:tcW w:w="6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0.122 </w:t>
                  </w:r>
                </w:p>
              </w:tc>
              <w:tc>
                <w:tcPr>
                  <w:tcW w:w="5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12.3 </w:t>
                  </w:r>
                </w:p>
              </w:tc>
              <w:tc>
                <w:tcPr>
                  <w:tcW w:w="7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15.1 </w:t>
                  </w:r>
                </w:p>
              </w:tc>
              <w:tc>
                <w:tcPr>
                  <w:tcW w:w="5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110 </w:t>
                  </w:r>
                </w:p>
              </w:tc>
              <w:tc>
                <w:tcPr>
                  <w:tcW w:w="6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19.5 </w:t>
                  </w:r>
                </w:p>
              </w:tc>
              <w:tc>
                <w:tcPr>
                  <w:tcW w:w="5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20.4 </w:t>
                  </w:r>
                </w:p>
              </w:tc>
              <w:tc>
                <w:tcPr>
                  <w:tcW w:w="5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000000"/>
                      <w:spacing w:val="-5"/>
                      <w:kern w:val="0"/>
                      <w:sz w:val="21"/>
                      <w:szCs w:val="21"/>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continue"/>
                  <w:tcBorders>
                    <w:tl2br w:val="nil"/>
                    <w:tr2bl w:val="nil"/>
                  </w:tcBorders>
                  <w:noWrap w:val="0"/>
                  <w:vAlign w:val="center"/>
                </w:tcPr>
                <w:p>
                  <w:pPr>
                    <w:pStyle w:val="25"/>
                    <w:ind w:firstLine="420"/>
                    <w:jc w:val="center"/>
                    <w:rPr>
                      <w:color w:val="auto"/>
                      <w:sz w:val="21"/>
                      <w:szCs w:val="21"/>
                    </w:rPr>
                  </w:pPr>
                </w:p>
              </w:tc>
              <w:tc>
                <w:tcPr>
                  <w:tcW w:w="804" w:type="pct"/>
                  <w:tcBorders>
                    <w:tl2br w:val="nil"/>
                    <w:tr2bl w:val="nil"/>
                  </w:tcBorders>
                  <w:noWrap w:val="0"/>
                  <w:vAlign w:val="center"/>
                </w:tcPr>
                <w:p>
                  <w:pPr>
                    <w:pStyle w:val="25"/>
                    <w:ind w:firstLine="0" w:firstLineChars="0"/>
                    <w:rPr>
                      <w:color w:val="auto"/>
                      <w:sz w:val="21"/>
                      <w:szCs w:val="21"/>
                    </w:rPr>
                  </w:pPr>
                  <w:r>
                    <w:rPr>
                      <w:rFonts w:hint="eastAsia"/>
                      <w:color w:val="auto"/>
                      <w:sz w:val="21"/>
                      <w:szCs w:val="21"/>
                    </w:rPr>
                    <w:t>超标率（%）</w:t>
                  </w:r>
                </w:p>
              </w:tc>
              <w:tc>
                <w:tcPr>
                  <w:tcW w:w="951"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579"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413" w:type="pct"/>
                  <w:tcBorders>
                    <w:tl2br w:val="nil"/>
                    <w:tr2bl w:val="nil"/>
                  </w:tcBorders>
                  <w:noWrap w:val="0"/>
                  <w:vAlign w:val="center"/>
                </w:tcPr>
                <w:p>
                  <w:pPr>
                    <w:pStyle w:val="25"/>
                    <w:ind w:firstLine="0" w:firstLineChars="0"/>
                    <w:jc w:val="center"/>
                    <w:rPr>
                      <w:rFonts w:hint="eastAsia" w:eastAsia="宋体"/>
                      <w:color w:val="auto"/>
                      <w:sz w:val="21"/>
                      <w:szCs w:val="21"/>
                      <w:lang w:val="en-US" w:eastAsia="zh-CN"/>
                    </w:rPr>
                  </w:pPr>
                  <w:r>
                    <w:rPr>
                      <w:rFonts w:hint="eastAsia"/>
                      <w:color w:val="auto"/>
                      <w:sz w:val="21"/>
                      <w:szCs w:val="21"/>
                      <w:lang w:val="en-US" w:eastAsia="zh-CN"/>
                    </w:rPr>
                    <w:t>/</w:t>
                  </w:r>
                </w:p>
              </w:tc>
              <w:tc>
                <w:tcPr>
                  <w:tcW w:w="393"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61"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595" w:type="dxa"/>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13"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351"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532"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continue"/>
                  <w:tcBorders>
                    <w:tl2br w:val="nil"/>
                    <w:tr2bl w:val="nil"/>
                  </w:tcBorders>
                  <w:noWrap w:val="0"/>
                  <w:vAlign w:val="center"/>
                </w:tcPr>
                <w:p>
                  <w:pPr>
                    <w:pStyle w:val="25"/>
                    <w:ind w:firstLine="420"/>
                    <w:jc w:val="center"/>
                    <w:rPr>
                      <w:color w:val="auto"/>
                      <w:sz w:val="21"/>
                      <w:szCs w:val="21"/>
                    </w:rPr>
                  </w:pPr>
                </w:p>
              </w:tc>
              <w:tc>
                <w:tcPr>
                  <w:tcW w:w="804" w:type="pct"/>
                  <w:tcBorders>
                    <w:tl2br w:val="nil"/>
                    <w:tr2bl w:val="nil"/>
                  </w:tcBorders>
                  <w:noWrap w:val="0"/>
                  <w:vAlign w:val="center"/>
                </w:tcPr>
                <w:p>
                  <w:pPr>
                    <w:pStyle w:val="25"/>
                    <w:ind w:firstLine="0" w:firstLineChars="0"/>
                    <w:rPr>
                      <w:color w:val="auto"/>
                      <w:sz w:val="21"/>
                      <w:szCs w:val="21"/>
                    </w:rPr>
                  </w:pPr>
                  <w:r>
                    <w:rPr>
                      <w:rFonts w:hint="eastAsia"/>
                      <w:color w:val="auto"/>
                      <w:sz w:val="21"/>
                      <w:szCs w:val="21"/>
                    </w:rPr>
                    <w:t>最大超标倍数</w:t>
                  </w:r>
                </w:p>
              </w:tc>
              <w:tc>
                <w:tcPr>
                  <w:tcW w:w="951"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579"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413"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lang w:val="en-US" w:eastAsia="zh-CN"/>
                    </w:rPr>
                    <w:t>/</w:t>
                  </w:r>
                </w:p>
              </w:tc>
              <w:tc>
                <w:tcPr>
                  <w:tcW w:w="393"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61"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595" w:type="dxa"/>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13"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351"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532"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restar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lang w:val="en-US" w:eastAsia="zh-CN"/>
                    </w:rPr>
                    <w:t>S</w:t>
                  </w:r>
                  <w:r>
                    <w:rPr>
                      <w:color w:val="auto"/>
                      <w:sz w:val="21"/>
                      <w:szCs w:val="21"/>
                    </w:rPr>
                    <w:t>3</w:t>
                  </w:r>
                </w:p>
              </w:tc>
              <w:tc>
                <w:tcPr>
                  <w:tcW w:w="804" w:type="pct"/>
                  <w:tcBorders>
                    <w:tl2br w:val="nil"/>
                    <w:tr2bl w:val="nil"/>
                  </w:tcBorders>
                  <w:noWrap w:val="0"/>
                  <w:vAlign w:val="center"/>
                </w:tcPr>
                <w:p>
                  <w:pPr>
                    <w:pStyle w:val="25"/>
                    <w:ind w:firstLine="0" w:firstLineChars="0"/>
                    <w:rPr>
                      <w:color w:val="auto"/>
                      <w:sz w:val="21"/>
                      <w:szCs w:val="21"/>
                    </w:rPr>
                  </w:pPr>
                  <w:r>
                    <w:rPr>
                      <w:rFonts w:hint="eastAsia"/>
                      <w:color w:val="auto"/>
                      <w:sz w:val="21"/>
                      <w:szCs w:val="21"/>
                    </w:rPr>
                    <w:t>监测值</w:t>
                  </w:r>
                </w:p>
              </w:tc>
              <w:tc>
                <w:tcPr>
                  <w:tcW w:w="9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6.62</w:t>
                  </w:r>
                </w:p>
              </w:tc>
              <w:tc>
                <w:tcPr>
                  <w:tcW w:w="8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eastAsia"/>
                      <w:color w:val="auto"/>
                      <w:sz w:val="21"/>
                      <w:szCs w:val="21"/>
                      <w:lang w:val="en-US" w:eastAsia="zh-CN"/>
                    </w:rPr>
                    <w:t>0.28</w:t>
                  </w:r>
                </w:p>
              </w:tc>
              <w:tc>
                <w:tcPr>
                  <w:tcW w:w="6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0.108 </w:t>
                  </w:r>
                </w:p>
              </w:tc>
              <w:tc>
                <w:tcPr>
                  <w:tcW w:w="5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12.9 </w:t>
                  </w:r>
                </w:p>
              </w:tc>
              <w:tc>
                <w:tcPr>
                  <w:tcW w:w="7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14.7 </w:t>
                  </w:r>
                </w:p>
              </w:tc>
              <w:tc>
                <w:tcPr>
                  <w:tcW w:w="5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95.2 </w:t>
                  </w:r>
                </w:p>
              </w:tc>
              <w:tc>
                <w:tcPr>
                  <w:tcW w:w="6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18.9 </w:t>
                  </w:r>
                </w:p>
              </w:tc>
              <w:tc>
                <w:tcPr>
                  <w:tcW w:w="5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19.0 </w:t>
                  </w:r>
                </w:p>
              </w:tc>
              <w:tc>
                <w:tcPr>
                  <w:tcW w:w="5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ascii="Times New Roman" w:hAnsi="Times New Roman" w:eastAsia="宋体" w:cs="Times New Roman"/>
                      <w:i w:val="0"/>
                      <w:color w:val="000000"/>
                      <w:spacing w:val="-5"/>
                      <w:kern w:val="0"/>
                      <w:sz w:val="21"/>
                      <w:szCs w:val="21"/>
                      <w:u w:val="none"/>
                      <w:lang w:val="en-US" w:eastAsia="zh-CN" w:bidi="ar"/>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continue"/>
                  <w:tcBorders>
                    <w:tl2br w:val="nil"/>
                    <w:tr2bl w:val="nil"/>
                  </w:tcBorders>
                  <w:noWrap w:val="0"/>
                  <w:vAlign w:val="center"/>
                </w:tcPr>
                <w:p>
                  <w:pPr>
                    <w:pStyle w:val="25"/>
                    <w:ind w:firstLine="420"/>
                    <w:rPr>
                      <w:color w:val="auto"/>
                      <w:sz w:val="21"/>
                      <w:szCs w:val="21"/>
                    </w:rPr>
                  </w:pPr>
                </w:p>
              </w:tc>
              <w:tc>
                <w:tcPr>
                  <w:tcW w:w="804" w:type="pct"/>
                  <w:tcBorders>
                    <w:tl2br w:val="nil"/>
                    <w:tr2bl w:val="nil"/>
                  </w:tcBorders>
                  <w:noWrap w:val="0"/>
                  <w:vAlign w:val="center"/>
                </w:tcPr>
                <w:p>
                  <w:pPr>
                    <w:pStyle w:val="25"/>
                    <w:ind w:firstLine="0" w:firstLineChars="0"/>
                    <w:rPr>
                      <w:color w:val="auto"/>
                      <w:sz w:val="21"/>
                      <w:szCs w:val="21"/>
                    </w:rPr>
                  </w:pPr>
                  <w:r>
                    <w:rPr>
                      <w:rFonts w:hint="eastAsia"/>
                      <w:color w:val="auto"/>
                      <w:sz w:val="21"/>
                      <w:szCs w:val="21"/>
                    </w:rPr>
                    <w:t>超标率（%）</w:t>
                  </w:r>
                </w:p>
              </w:tc>
              <w:tc>
                <w:tcPr>
                  <w:tcW w:w="951"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579"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413"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393"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61"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595" w:type="dxa"/>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13"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351"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532"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continue"/>
                  <w:tcBorders>
                    <w:tl2br w:val="nil"/>
                    <w:tr2bl w:val="nil"/>
                  </w:tcBorders>
                  <w:noWrap w:val="0"/>
                  <w:vAlign w:val="center"/>
                </w:tcPr>
                <w:p>
                  <w:pPr>
                    <w:pStyle w:val="25"/>
                    <w:ind w:firstLine="420"/>
                    <w:rPr>
                      <w:color w:val="auto"/>
                      <w:sz w:val="21"/>
                      <w:szCs w:val="21"/>
                    </w:rPr>
                  </w:pPr>
                </w:p>
              </w:tc>
              <w:tc>
                <w:tcPr>
                  <w:tcW w:w="804" w:type="pct"/>
                  <w:tcBorders>
                    <w:tl2br w:val="nil"/>
                    <w:tr2bl w:val="nil"/>
                  </w:tcBorders>
                  <w:noWrap w:val="0"/>
                  <w:vAlign w:val="center"/>
                </w:tcPr>
                <w:p>
                  <w:pPr>
                    <w:pStyle w:val="25"/>
                    <w:ind w:firstLine="0" w:firstLineChars="0"/>
                    <w:rPr>
                      <w:color w:val="auto"/>
                      <w:sz w:val="21"/>
                      <w:szCs w:val="21"/>
                    </w:rPr>
                  </w:pPr>
                  <w:r>
                    <w:rPr>
                      <w:rFonts w:hint="eastAsia"/>
                      <w:color w:val="auto"/>
                      <w:sz w:val="21"/>
                      <w:szCs w:val="21"/>
                    </w:rPr>
                    <w:t>最大超标倍数</w:t>
                  </w:r>
                </w:p>
              </w:tc>
              <w:tc>
                <w:tcPr>
                  <w:tcW w:w="951"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579"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413"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393"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61" w:type="pct"/>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595" w:type="dxa"/>
                  <w:tcBorders>
                    <w:tl2br w:val="nil"/>
                    <w:tr2bl w:val="nil"/>
                  </w:tcBorders>
                  <w:noWrap w:val="0"/>
                  <w:vAlign w:val="center"/>
                </w:tcPr>
                <w:p>
                  <w:pPr>
                    <w:ind w:firstLine="0" w:firstLineChars="0"/>
                    <w:jc w:val="center"/>
                    <w:rPr>
                      <w:color w:val="auto"/>
                      <w:sz w:val="21"/>
                      <w:szCs w:val="21"/>
                    </w:rPr>
                  </w:pPr>
                  <w:r>
                    <w:rPr>
                      <w:rFonts w:hint="eastAsia"/>
                      <w:color w:val="auto"/>
                      <w:sz w:val="21"/>
                      <w:szCs w:val="21"/>
                      <w:lang w:val="en-US" w:eastAsia="zh-CN"/>
                    </w:rPr>
                    <w:t>/</w:t>
                  </w:r>
                </w:p>
              </w:tc>
              <w:tc>
                <w:tcPr>
                  <w:tcW w:w="413"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351" w:type="pct"/>
                  <w:tcBorders>
                    <w:tl2br w:val="nil"/>
                    <w:tr2bl w:val="nil"/>
                  </w:tcBorders>
                  <w:noWrap w:val="0"/>
                  <w:vAlign w:val="center"/>
                </w:tcPr>
                <w:p>
                  <w:pPr>
                    <w:pStyle w:val="25"/>
                    <w:ind w:firstLine="0" w:firstLineChars="0"/>
                    <w:jc w:val="center"/>
                    <w:rPr>
                      <w:color w:val="auto"/>
                      <w:sz w:val="21"/>
                      <w:szCs w:val="21"/>
                    </w:rPr>
                  </w:pPr>
                  <w:r>
                    <w:rPr>
                      <w:rFonts w:hint="eastAsia"/>
                      <w:color w:val="auto"/>
                      <w:sz w:val="21"/>
                      <w:szCs w:val="21"/>
                    </w:rPr>
                    <w:t>0</w:t>
                  </w:r>
                </w:p>
              </w:tc>
              <w:tc>
                <w:tcPr>
                  <w:tcW w:w="532"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restart"/>
                  <w:tcBorders>
                    <w:tl2br w:val="nil"/>
                    <w:tr2bl w:val="nil"/>
                  </w:tcBorders>
                  <w:noWrap w:val="0"/>
                  <w:vAlign w:val="center"/>
                </w:tcPr>
                <w:p>
                  <w:pPr>
                    <w:pStyle w:val="25"/>
                    <w:ind w:firstLine="420"/>
                    <w:rPr>
                      <w:rFonts w:hint="default" w:eastAsia="宋体"/>
                      <w:color w:val="auto"/>
                      <w:sz w:val="21"/>
                      <w:szCs w:val="21"/>
                      <w:lang w:val="en-US" w:eastAsia="zh-CN"/>
                    </w:rPr>
                  </w:pPr>
                  <w:r>
                    <w:rPr>
                      <w:rFonts w:hint="eastAsia"/>
                      <w:color w:val="auto"/>
                      <w:sz w:val="21"/>
                      <w:szCs w:val="21"/>
                      <w:lang w:val="en-US" w:eastAsia="zh-CN"/>
                    </w:rPr>
                    <w:t>S4</w:t>
                  </w:r>
                </w:p>
              </w:tc>
              <w:tc>
                <w:tcPr>
                  <w:tcW w:w="804" w:type="pct"/>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rPr>
                    <w:t>监测值</w:t>
                  </w:r>
                </w:p>
              </w:tc>
              <w:tc>
                <w:tcPr>
                  <w:tcW w:w="9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6.59</w:t>
                  </w:r>
                </w:p>
              </w:tc>
              <w:tc>
                <w:tcPr>
                  <w:tcW w:w="8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eastAsia"/>
                      <w:color w:val="auto"/>
                      <w:sz w:val="21"/>
                      <w:szCs w:val="21"/>
                      <w:lang w:val="en-US" w:eastAsia="zh-CN"/>
                    </w:rPr>
                    <w:t>0.18</w:t>
                  </w:r>
                </w:p>
              </w:tc>
              <w:tc>
                <w:tcPr>
                  <w:tcW w:w="6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0.048 </w:t>
                  </w:r>
                </w:p>
              </w:tc>
              <w:tc>
                <w:tcPr>
                  <w:tcW w:w="5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color w:val="auto"/>
                      <w:sz w:val="21"/>
                      <w:szCs w:val="21"/>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7.66 </w:t>
                  </w:r>
                </w:p>
              </w:tc>
              <w:tc>
                <w:tcPr>
                  <w:tcW w:w="7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color w:val="auto"/>
                      <w:sz w:val="21"/>
                      <w:szCs w:val="21"/>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5.90 </w:t>
                  </w:r>
                </w:p>
              </w:tc>
              <w:tc>
                <w:tcPr>
                  <w:tcW w:w="5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color w:val="auto"/>
                      <w:sz w:val="21"/>
                      <w:szCs w:val="21"/>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48.5 </w:t>
                  </w:r>
                </w:p>
              </w:tc>
              <w:tc>
                <w:tcPr>
                  <w:tcW w:w="6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16.2 </w:t>
                  </w:r>
                </w:p>
              </w:tc>
              <w:tc>
                <w:tcPr>
                  <w:tcW w:w="5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11.2 </w:t>
                  </w:r>
                </w:p>
              </w:tc>
              <w:tc>
                <w:tcPr>
                  <w:tcW w:w="5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continue"/>
                  <w:tcBorders>
                    <w:tl2br w:val="nil"/>
                    <w:tr2bl w:val="nil"/>
                  </w:tcBorders>
                  <w:noWrap w:val="0"/>
                  <w:vAlign w:val="center"/>
                </w:tcPr>
                <w:p>
                  <w:pPr>
                    <w:pStyle w:val="25"/>
                    <w:ind w:firstLine="420"/>
                    <w:rPr>
                      <w:color w:val="auto"/>
                      <w:sz w:val="21"/>
                      <w:szCs w:val="21"/>
                    </w:rPr>
                  </w:pPr>
                </w:p>
              </w:tc>
              <w:tc>
                <w:tcPr>
                  <w:tcW w:w="804" w:type="pct"/>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rPr>
                    <w:t>超标率（%）</w:t>
                  </w:r>
                </w:p>
              </w:tc>
              <w:tc>
                <w:tcPr>
                  <w:tcW w:w="951"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870"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664" w:type="dxa"/>
                  <w:tcBorders>
                    <w:tl2br w:val="nil"/>
                    <w:tr2bl w:val="nil"/>
                  </w:tcBorders>
                  <w:noWrap w:val="0"/>
                  <w:vAlign w:val="center"/>
                </w:tcPr>
                <w:p>
                  <w:pPr>
                    <w:ind w:firstLine="0" w:firstLineChars="0"/>
                    <w:jc w:val="center"/>
                    <w:rPr>
                      <w:rFonts w:hint="eastAsia"/>
                      <w:color w:val="auto"/>
                      <w:sz w:val="21"/>
                      <w:szCs w:val="21"/>
                    </w:rPr>
                  </w:pPr>
                  <w:r>
                    <w:rPr>
                      <w:rFonts w:hint="eastAsia"/>
                      <w:color w:val="auto"/>
                      <w:sz w:val="21"/>
                      <w:szCs w:val="21"/>
                      <w:lang w:val="en-US" w:eastAsia="zh-CN"/>
                    </w:rPr>
                    <w:t>/</w:t>
                  </w:r>
                </w:p>
              </w:tc>
              <w:tc>
                <w:tcPr>
                  <w:tcW w:w="571" w:type="dxa"/>
                  <w:tcBorders>
                    <w:tl2br w:val="nil"/>
                    <w:tr2bl w:val="nil"/>
                  </w:tcBorders>
                  <w:noWrap w:val="0"/>
                  <w:vAlign w:val="center"/>
                </w:tcPr>
                <w:p>
                  <w:pPr>
                    <w:ind w:firstLine="0" w:firstLineChars="0"/>
                    <w:jc w:val="center"/>
                    <w:rPr>
                      <w:rFonts w:hint="eastAsia"/>
                      <w:color w:val="auto"/>
                      <w:sz w:val="21"/>
                      <w:szCs w:val="21"/>
                    </w:rPr>
                  </w:pPr>
                  <w:r>
                    <w:rPr>
                      <w:rFonts w:hint="eastAsia"/>
                      <w:color w:val="auto"/>
                      <w:sz w:val="21"/>
                      <w:szCs w:val="21"/>
                      <w:lang w:val="en-US" w:eastAsia="zh-CN"/>
                    </w:rPr>
                    <w:t>/</w:t>
                  </w:r>
                </w:p>
              </w:tc>
              <w:tc>
                <w:tcPr>
                  <w:tcW w:w="681" w:type="dxa"/>
                  <w:tcBorders>
                    <w:tl2br w:val="nil"/>
                    <w:tr2bl w:val="nil"/>
                  </w:tcBorders>
                  <w:noWrap w:val="0"/>
                  <w:vAlign w:val="center"/>
                </w:tcPr>
                <w:p>
                  <w:pPr>
                    <w:ind w:firstLine="0" w:firstLineChars="0"/>
                    <w:jc w:val="center"/>
                    <w:rPr>
                      <w:rFonts w:hint="eastAsia"/>
                      <w:color w:val="auto"/>
                      <w:sz w:val="21"/>
                      <w:szCs w:val="21"/>
                    </w:rPr>
                  </w:pPr>
                  <w:r>
                    <w:rPr>
                      <w:rFonts w:hint="eastAsia"/>
                      <w:color w:val="auto"/>
                      <w:sz w:val="21"/>
                      <w:szCs w:val="21"/>
                      <w:lang w:val="en-US" w:eastAsia="zh-CN"/>
                    </w:rPr>
                    <w:t>/</w:t>
                  </w:r>
                </w:p>
              </w:tc>
              <w:tc>
                <w:tcPr>
                  <w:tcW w:w="583" w:type="dxa"/>
                  <w:tcBorders>
                    <w:tl2br w:val="nil"/>
                    <w:tr2bl w:val="nil"/>
                  </w:tcBorders>
                  <w:noWrap w:val="0"/>
                  <w:vAlign w:val="center"/>
                </w:tcPr>
                <w:p>
                  <w:pPr>
                    <w:ind w:firstLine="0" w:firstLineChars="0"/>
                    <w:jc w:val="center"/>
                    <w:rPr>
                      <w:rFonts w:hint="eastAsia"/>
                      <w:color w:val="auto"/>
                      <w:sz w:val="21"/>
                      <w:szCs w:val="21"/>
                    </w:rPr>
                  </w:pPr>
                  <w:r>
                    <w:rPr>
                      <w:rFonts w:hint="eastAsia"/>
                      <w:color w:val="auto"/>
                      <w:sz w:val="21"/>
                      <w:szCs w:val="21"/>
                      <w:lang w:val="en-US" w:eastAsia="zh-CN"/>
                    </w:rPr>
                    <w:t>/</w:t>
                  </w:r>
                </w:p>
              </w:tc>
              <w:tc>
                <w:tcPr>
                  <w:tcW w:w="664"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564"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532"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continue"/>
                  <w:tcBorders>
                    <w:tl2br w:val="nil"/>
                    <w:tr2bl w:val="nil"/>
                  </w:tcBorders>
                  <w:noWrap w:val="0"/>
                  <w:vAlign w:val="center"/>
                </w:tcPr>
                <w:p>
                  <w:pPr>
                    <w:pStyle w:val="25"/>
                    <w:ind w:firstLine="420"/>
                    <w:rPr>
                      <w:color w:val="auto"/>
                      <w:sz w:val="21"/>
                      <w:szCs w:val="21"/>
                    </w:rPr>
                  </w:pPr>
                </w:p>
              </w:tc>
              <w:tc>
                <w:tcPr>
                  <w:tcW w:w="804" w:type="pct"/>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rPr>
                    <w:t>最大超标倍数</w:t>
                  </w:r>
                </w:p>
              </w:tc>
              <w:tc>
                <w:tcPr>
                  <w:tcW w:w="951"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870"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664" w:type="dxa"/>
                  <w:tcBorders>
                    <w:tl2br w:val="nil"/>
                    <w:tr2bl w:val="nil"/>
                  </w:tcBorders>
                  <w:noWrap w:val="0"/>
                  <w:vAlign w:val="center"/>
                </w:tcPr>
                <w:p>
                  <w:pPr>
                    <w:ind w:firstLine="0" w:firstLineChars="0"/>
                    <w:jc w:val="center"/>
                    <w:rPr>
                      <w:rFonts w:hint="eastAsia"/>
                      <w:color w:val="auto"/>
                      <w:sz w:val="21"/>
                      <w:szCs w:val="21"/>
                    </w:rPr>
                  </w:pPr>
                  <w:r>
                    <w:rPr>
                      <w:rFonts w:hint="eastAsia"/>
                      <w:color w:val="auto"/>
                      <w:sz w:val="21"/>
                      <w:szCs w:val="21"/>
                      <w:lang w:val="en-US" w:eastAsia="zh-CN"/>
                    </w:rPr>
                    <w:t>/</w:t>
                  </w:r>
                </w:p>
              </w:tc>
              <w:tc>
                <w:tcPr>
                  <w:tcW w:w="571" w:type="dxa"/>
                  <w:tcBorders>
                    <w:tl2br w:val="nil"/>
                    <w:tr2bl w:val="nil"/>
                  </w:tcBorders>
                  <w:noWrap w:val="0"/>
                  <w:vAlign w:val="center"/>
                </w:tcPr>
                <w:p>
                  <w:pPr>
                    <w:ind w:firstLine="0" w:firstLineChars="0"/>
                    <w:jc w:val="center"/>
                    <w:rPr>
                      <w:rFonts w:hint="eastAsia"/>
                      <w:color w:val="auto"/>
                      <w:sz w:val="21"/>
                      <w:szCs w:val="21"/>
                    </w:rPr>
                  </w:pPr>
                  <w:r>
                    <w:rPr>
                      <w:rFonts w:hint="eastAsia"/>
                      <w:color w:val="auto"/>
                      <w:sz w:val="21"/>
                      <w:szCs w:val="21"/>
                      <w:lang w:val="en-US" w:eastAsia="zh-CN"/>
                    </w:rPr>
                    <w:t>/</w:t>
                  </w:r>
                </w:p>
              </w:tc>
              <w:tc>
                <w:tcPr>
                  <w:tcW w:w="681" w:type="dxa"/>
                  <w:tcBorders>
                    <w:tl2br w:val="nil"/>
                    <w:tr2bl w:val="nil"/>
                  </w:tcBorders>
                  <w:noWrap w:val="0"/>
                  <w:vAlign w:val="center"/>
                </w:tcPr>
                <w:p>
                  <w:pPr>
                    <w:ind w:firstLine="0" w:firstLineChars="0"/>
                    <w:jc w:val="center"/>
                    <w:rPr>
                      <w:rFonts w:hint="eastAsia"/>
                      <w:color w:val="auto"/>
                      <w:sz w:val="21"/>
                      <w:szCs w:val="21"/>
                    </w:rPr>
                  </w:pPr>
                  <w:r>
                    <w:rPr>
                      <w:rFonts w:hint="eastAsia"/>
                      <w:color w:val="auto"/>
                      <w:sz w:val="21"/>
                      <w:szCs w:val="21"/>
                      <w:lang w:val="en-US" w:eastAsia="zh-CN"/>
                    </w:rPr>
                    <w:t>/</w:t>
                  </w:r>
                </w:p>
              </w:tc>
              <w:tc>
                <w:tcPr>
                  <w:tcW w:w="583" w:type="dxa"/>
                  <w:tcBorders>
                    <w:tl2br w:val="nil"/>
                    <w:tr2bl w:val="nil"/>
                  </w:tcBorders>
                  <w:noWrap w:val="0"/>
                  <w:vAlign w:val="center"/>
                </w:tcPr>
                <w:p>
                  <w:pPr>
                    <w:ind w:firstLine="0" w:firstLineChars="0"/>
                    <w:jc w:val="center"/>
                    <w:rPr>
                      <w:rFonts w:hint="eastAsia"/>
                      <w:color w:val="auto"/>
                      <w:sz w:val="21"/>
                      <w:szCs w:val="21"/>
                    </w:rPr>
                  </w:pPr>
                  <w:r>
                    <w:rPr>
                      <w:rFonts w:hint="eastAsia"/>
                      <w:color w:val="auto"/>
                      <w:sz w:val="21"/>
                      <w:szCs w:val="21"/>
                      <w:lang w:val="en-US" w:eastAsia="zh-CN"/>
                    </w:rPr>
                    <w:t>/</w:t>
                  </w:r>
                </w:p>
              </w:tc>
              <w:tc>
                <w:tcPr>
                  <w:tcW w:w="664"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564"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c>
                <w:tcPr>
                  <w:tcW w:w="532" w:type="dxa"/>
                  <w:tcBorders>
                    <w:tl2br w:val="nil"/>
                    <w:tr2bl w:val="nil"/>
                  </w:tcBorders>
                  <w:noWrap w:val="0"/>
                  <w:vAlign w:val="center"/>
                </w:tcPr>
                <w:p>
                  <w:pPr>
                    <w:pStyle w:val="25"/>
                    <w:ind w:firstLine="0" w:firstLineChars="0"/>
                    <w:jc w:val="center"/>
                    <w:rPr>
                      <w:rFonts w:hint="eastAsia"/>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restart"/>
                  <w:tcBorders>
                    <w:tl2br w:val="nil"/>
                    <w:tr2bl w:val="nil"/>
                  </w:tcBorders>
                  <w:noWrap w:val="0"/>
                  <w:vAlign w:val="center"/>
                </w:tcPr>
                <w:p>
                  <w:pPr>
                    <w:pStyle w:val="25"/>
                    <w:ind w:firstLine="420"/>
                    <w:rPr>
                      <w:rFonts w:hint="default" w:eastAsia="宋体"/>
                      <w:color w:val="auto"/>
                      <w:sz w:val="21"/>
                      <w:szCs w:val="21"/>
                      <w:lang w:val="en-US" w:eastAsia="zh-CN"/>
                    </w:rPr>
                  </w:pPr>
                  <w:r>
                    <w:rPr>
                      <w:rFonts w:hint="eastAsia"/>
                      <w:color w:val="auto"/>
                      <w:sz w:val="21"/>
                      <w:szCs w:val="21"/>
                      <w:lang w:val="en-US" w:eastAsia="zh-CN"/>
                    </w:rPr>
                    <w:t>S5</w:t>
                  </w:r>
                </w:p>
              </w:tc>
              <w:tc>
                <w:tcPr>
                  <w:tcW w:w="804" w:type="pct"/>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rPr>
                    <w:t>监测值</w:t>
                  </w:r>
                </w:p>
              </w:tc>
              <w:tc>
                <w:tcPr>
                  <w:tcW w:w="9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6.52</w:t>
                  </w:r>
                </w:p>
              </w:tc>
              <w:tc>
                <w:tcPr>
                  <w:tcW w:w="8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eastAsia"/>
                      <w:color w:val="auto"/>
                      <w:sz w:val="21"/>
                      <w:szCs w:val="21"/>
                      <w:lang w:val="en-US" w:eastAsia="zh-CN"/>
                    </w:rPr>
                    <w:t>0.20</w:t>
                  </w:r>
                  <w:bookmarkStart w:id="13" w:name="_GoBack"/>
                  <w:bookmarkEnd w:id="13"/>
                </w:p>
              </w:tc>
              <w:tc>
                <w:tcPr>
                  <w:tcW w:w="6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0.059</w:t>
                  </w:r>
                </w:p>
              </w:tc>
              <w:tc>
                <w:tcPr>
                  <w:tcW w:w="59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color w:val="auto"/>
                      <w:sz w:val="21"/>
                      <w:szCs w:val="21"/>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9.12 </w:t>
                  </w:r>
                </w:p>
              </w:tc>
              <w:tc>
                <w:tcPr>
                  <w:tcW w:w="7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color w:val="auto"/>
                      <w:sz w:val="21"/>
                      <w:szCs w:val="21"/>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13.6 </w:t>
                  </w:r>
                </w:p>
              </w:tc>
              <w:tc>
                <w:tcPr>
                  <w:tcW w:w="5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eastAsia"/>
                      <w:color w:val="auto"/>
                      <w:sz w:val="21"/>
                      <w:szCs w:val="21"/>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64.0 </w:t>
                  </w:r>
                </w:p>
              </w:tc>
              <w:tc>
                <w:tcPr>
                  <w:tcW w:w="6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17.9 </w:t>
                  </w:r>
                </w:p>
              </w:tc>
              <w:tc>
                <w:tcPr>
                  <w:tcW w:w="5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17.2</w:t>
                  </w:r>
                </w:p>
              </w:tc>
              <w:tc>
                <w:tcPr>
                  <w:tcW w:w="5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continue"/>
                  <w:tcBorders>
                    <w:tl2br w:val="nil"/>
                    <w:tr2bl w:val="nil"/>
                  </w:tcBorders>
                  <w:noWrap w:val="0"/>
                  <w:vAlign w:val="center"/>
                </w:tcPr>
                <w:p>
                  <w:pPr>
                    <w:pStyle w:val="25"/>
                    <w:ind w:firstLine="420"/>
                    <w:rPr>
                      <w:color w:val="auto"/>
                      <w:sz w:val="21"/>
                      <w:szCs w:val="21"/>
                    </w:rPr>
                  </w:pPr>
                </w:p>
              </w:tc>
              <w:tc>
                <w:tcPr>
                  <w:tcW w:w="804" w:type="pct"/>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rPr>
                    <w:t>超标率（%）</w:t>
                  </w:r>
                </w:p>
              </w:tc>
              <w:tc>
                <w:tcPr>
                  <w:tcW w:w="454" w:type="pct"/>
                  <w:tcBorders>
                    <w:tl2br w:val="nil"/>
                    <w:tr2bl w:val="nil"/>
                  </w:tcBorders>
                  <w:noWrap w:val="0"/>
                  <w:vAlign w:val="center"/>
                </w:tcPr>
                <w:p>
                  <w:pPr>
                    <w:pStyle w:val="25"/>
                    <w:ind w:firstLine="0" w:firstLineChars="0"/>
                    <w:rPr>
                      <w:rFonts w:hint="eastAsia" w:eastAsia="宋体"/>
                      <w:color w:val="auto"/>
                      <w:sz w:val="21"/>
                      <w:szCs w:val="21"/>
                      <w:lang w:val="en-US" w:eastAsia="zh-CN"/>
                    </w:rPr>
                  </w:pPr>
                  <w:r>
                    <w:rPr>
                      <w:rFonts w:hint="eastAsia"/>
                      <w:color w:val="auto"/>
                      <w:sz w:val="21"/>
                      <w:szCs w:val="21"/>
                      <w:lang w:val="en-US" w:eastAsia="zh-CN"/>
                    </w:rPr>
                    <w:t>0</w:t>
                  </w:r>
                </w:p>
              </w:tc>
              <w:tc>
                <w:tcPr>
                  <w:tcW w:w="870" w:type="dxa"/>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lang w:val="en-US" w:eastAsia="zh-CN"/>
                    </w:rPr>
                    <w:t>0</w:t>
                  </w:r>
                </w:p>
              </w:tc>
              <w:tc>
                <w:tcPr>
                  <w:tcW w:w="664" w:type="dxa"/>
                  <w:tcBorders>
                    <w:tl2br w:val="nil"/>
                    <w:tr2bl w:val="nil"/>
                  </w:tcBorders>
                  <w:noWrap w:val="0"/>
                  <w:vAlign w:val="center"/>
                </w:tcPr>
                <w:p>
                  <w:pPr>
                    <w:ind w:firstLine="0" w:firstLineChars="0"/>
                    <w:rPr>
                      <w:rFonts w:hint="eastAsia"/>
                      <w:color w:val="auto"/>
                      <w:sz w:val="21"/>
                      <w:szCs w:val="21"/>
                    </w:rPr>
                  </w:pPr>
                  <w:r>
                    <w:rPr>
                      <w:rFonts w:hint="eastAsia"/>
                      <w:color w:val="auto"/>
                      <w:sz w:val="21"/>
                      <w:szCs w:val="21"/>
                      <w:lang w:val="en-US" w:eastAsia="zh-CN"/>
                    </w:rPr>
                    <w:t>/</w:t>
                  </w:r>
                </w:p>
              </w:tc>
              <w:tc>
                <w:tcPr>
                  <w:tcW w:w="571" w:type="dxa"/>
                  <w:tcBorders>
                    <w:tl2br w:val="nil"/>
                    <w:tr2bl w:val="nil"/>
                  </w:tcBorders>
                  <w:noWrap w:val="0"/>
                  <w:vAlign w:val="center"/>
                </w:tcPr>
                <w:p>
                  <w:pPr>
                    <w:ind w:firstLine="0" w:firstLineChars="0"/>
                    <w:rPr>
                      <w:rFonts w:hint="eastAsia"/>
                      <w:color w:val="auto"/>
                      <w:sz w:val="21"/>
                      <w:szCs w:val="21"/>
                    </w:rPr>
                  </w:pPr>
                  <w:r>
                    <w:rPr>
                      <w:rFonts w:hint="eastAsia"/>
                      <w:color w:val="auto"/>
                      <w:sz w:val="21"/>
                      <w:szCs w:val="21"/>
                      <w:lang w:val="en-US" w:eastAsia="zh-CN"/>
                    </w:rPr>
                    <w:t>/</w:t>
                  </w:r>
                </w:p>
              </w:tc>
              <w:tc>
                <w:tcPr>
                  <w:tcW w:w="681" w:type="dxa"/>
                  <w:tcBorders>
                    <w:tl2br w:val="nil"/>
                    <w:tr2bl w:val="nil"/>
                  </w:tcBorders>
                  <w:noWrap w:val="0"/>
                  <w:vAlign w:val="center"/>
                </w:tcPr>
                <w:p>
                  <w:pPr>
                    <w:ind w:firstLine="0" w:firstLineChars="0"/>
                    <w:rPr>
                      <w:rFonts w:hint="eastAsia"/>
                      <w:color w:val="auto"/>
                      <w:sz w:val="21"/>
                      <w:szCs w:val="21"/>
                    </w:rPr>
                  </w:pPr>
                  <w:r>
                    <w:rPr>
                      <w:rFonts w:hint="eastAsia"/>
                      <w:color w:val="auto"/>
                      <w:sz w:val="21"/>
                      <w:szCs w:val="21"/>
                      <w:lang w:val="en-US" w:eastAsia="zh-CN"/>
                    </w:rPr>
                    <w:t>/</w:t>
                  </w:r>
                </w:p>
              </w:tc>
              <w:tc>
                <w:tcPr>
                  <w:tcW w:w="583" w:type="dxa"/>
                  <w:tcBorders>
                    <w:tl2br w:val="nil"/>
                    <w:tr2bl w:val="nil"/>
                  </w:tcBorders>
                  <w:noWrap w:val="0"/>
                  <w:vAlign w:val="center"/>
                </w:tcPr>
                <w:p>
                  <w:pPr>
                    <w:ind w:firstLine="0" w:firstLineChars="0"/>
                    <w:jc w:val="center"/>
                    <w:rPr>
                      <w:rFonts w:hint="eastAsia"/>
                      <w:color w:val="auto"/>
                      <w:sz w:val="21"/>
                      <w:szCs w:val="21"/>
                    </w:rPr>
                  </w:pPr>
                  <w:r>
                    <w:rPr>
                      <w:rFonts w:hint="eastAsia"/>
                      <w:color w:val="auto"/>
                      <w:sz w:val="21"/>
                      <w:szCs w:val="21"/>
                      <w:lang w:val="en-US" w:eastAsia="zh-CN"/>
                    </w:rPr>
                    <w:t>/</w:t>
                  </w:r>
                </w:p>
              </w:tc>
              <w:tc>
                <w:tcPr>
                  <w:tcW w:w="664" w:type="dxa"/>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lang w:val="en-US" w:eastAsia="zh-CN"/>
                    </w:rPr>
                    <w:t>0</w:t>
                  </w:r>
                </w:p>
              </w:tc>
              <w:tc>
                <w:tcPr>
                  <w:tcW w:w="564" w:type="dxa"/>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lang w:val="en-US" w:eastAsia="zh-CN"/>
                    </w:rPr>
                    <w:t>0</w:t>
                  </w:r>
                </w:p>
              </w:tc>
              <w:tc>
                <w:tcPr>
                  <w:tcW w:w="532" w:type="dxa"/>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Merge w:val="continue"/>
                  <w:tcBorders>
                    <w:tl2br w:val="nil"/>
                    <w:tr2bl w:val="nil"/>
                  </w:tcBorders>
                  <w:noWrap w:val="0"/>
                  <w:vAlign w:val="center"/>
                </w:tcPr>
                <w:p>
                  <w:pPr>
                    <w:pStyle w:val="25"/>
                    <w:ind w:firstLine="420"/>
                    <w:rPr>
                      <w:color w:val="auto"/>
                      <w:sz w:val="21"/>
                      <w:szCs w:val="21"/>
                    </w:rPr>
                  </w:pPr>
                </w:p>
              </w:tc>
              <w:tc>
                <w:tcPr>
                  <w:tcW w:w="804" w:type="pct"/>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rPr>
                    <w:t>最大超标倍数</w:t>
                  </w:r>
                </w:p>
              </w:tc>
              <w:tc>
                <w:tcPr>
                  <w:tcW w:w="454" w:type="pct"/>
                  <w:tcBorders>
                    <w:tl2br w:val="nil"/>
                    <w:tr2bl w:val="nil"/>
                  </w:tcBorders>
                  <w:noWrap w:val="0"/>
                  <w:vAlign w:val="center"/>
                </w:tcPr>
                <w:p>
                  <w:pPr>
                    <w:pStyle w:val="25"/>
                    <w:ind w:firstLine="0" w:firstLineChars="0"/>
                    <w:rPr>
                      <w:rFonts w:hint="eastAsia" w:eastAsia="宋体"/>
                      <w:color w:val="auto"/>
                      <w:sz w:val="21"/>
                      <w:szCs w:val="21"/>
                      <w:lang w:val="en-US" w:eastAsia="zh-CN"/>
                    </w:rPr>
                  </w:pPr>
                  <w:r>
                    <w:rPr>
                      <w:rFonts w:hint="eastAsia"/>
                      <w:color w:val="auto"/>
                      <w:sz w:val="21"/>
                      <w:szCs w:val="21"/>
                      <w:lang w:val="en-US" w:eastAsia="zh-CN"/>
                    </w:rPr>
                    <w:t>0</w:t>
                  </w:r>
                </w:p>
              </w:tc>
              <w:tc>
                <w:tcPr>
                  <w:tcW w:w="870" w:type="dxa"/>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lang w:val="en-US" w:eastAsia="zh-CN"/>
                    </w:rPr>
                    <w:t>0</w:t>
                  </w:r>
                </w:p>
              </w:tc>
              <w:tc>
                <w:tcPr>
                  <w:tcW w:w="664" w:type="dxa"/>
                  <w:tcBorders>
                    <w:tl2br w:val="nil"/>
                    <w:tr2bl w:val="nil"/>
                  </w:tcBorders>
                  <w:noWrap w:val="0"/>
                  <w:vAlign w:val="center"/>
                </w:tcPr>
                <w:p>
                  <w:pPr>
                    <w:ind w:firstLine="0" w:firstLineChars="0"/>
                    <w:rPr>
                      <w:rFonts w:hint="eastAsia"/>
                      <w:color w:val="auto"/>
                      <w:sz w:val="21"/>
                      <w:szCs w:val="21"/>
                    </w:rPr>
                  </w:pPr>
                  <w:r>
                    <w:rPr>
                      <w:rFonts w:hint="eastAsia"/>
                      <w:color w:val="auto"/>
                      <w:sz w:val="21"/>
                      <w:szCs w:val="21"/>
                      <w:lang w:val="en-US" w:eastAsia="zh-CN"/>
                    </w:rPr>
                    <w:t>/</w:t>
                  </w:r>
                </w:p>
              </w:tc>
              <w:tc>
                <w:tcPr>
                  <w:tcW w:w="571" w:type="dxa"/>
                  <w:tcBorders>
                    <w:tl2br w:val="nil"/>
                    <w:tr2bl w:val="nil"/>
                  </w:tcBorders>
                  <w:noWrap w:val="0"/>
                  <w:vAlign w:val="center"/>
                </w:tcPr>
                <w:p>
                  <w:pPr>
                    <w:ind w:firstLine="0" w:firstLineChars="0"/>
                    <w:rPr>
                      <w:rFonts w:hint="eastAsia"/>
                      <w:color w:val="auto"/>
                      <w:sz w:val="21"/>
                      <w:szCs w:val="21"/>
                    </w:rPr>
                  </w:pPr>
                  <w:r>
                    <w:rPr>
                      <w:rFonts w:hint="eastAsia"/>
                      <w:color w:val="auto"/>
                      <w:sz w:val="21"/>
                      <w:szCs w:val="21"/>
                      <w:lang w:val="en-US" w:eastAsia="zh-CN"/>
                    </w:rPr>
                    <w:t>/</w:t>
                  </w:r>
                </w:p>
              </w:tc>
              <w:tc>
                <w:tcPr>
                  <w:tcW w:w="681" w:type="dxa"/>
                  <w:tcBorders>
                    <w:tl2br w:val="nil"/>
                    <w:tr2bl w:val="nil"/>
                  </w:tcBorders>
                  <w:noWrap w:val="0"/>
                  <w:vAlign w:val="center"/>
                </w:tcPr>
                <w:p>
                  <w:pPr>
                    <w:ind w:firstLine="0" w:firstLineChars="0"/>
                    <w:rPr>
                      <w:rFonts w:hint="eastAsia"/>
                      <w:color w:val="auto"/>
                      <w:sz w:val="21"/>
                      <w:szCs w:val="21"/>
                    </w:rPr>
                  </w:pPr>
                  <w:r>
                    <w:rPr>
                      <w:rFonts w:hint="eastAsia"/>
                      <w:color w:val="auto"/>
                      <w:sz w:val="21"/>
                      <w:szCs w:val="21"/>
                      <w:lang w:val="en-US" w:eastAsia="zh-CN"/>
                    </w:rPr>
                    <w:t>/</w:t>
                  </w:r>
                </w:p>
              </w:tc>
              <w:tc>
                <w:tcPr>
                  <w:tcW w:w="583" w:type="dxa"/>
                  <w:tcBorders>
                    <w:tl2br w:val="nil"/>
                    <w:tr2bl w:val="nil"/>
                  </w:tcBorders>
                  <w:noWrap w:val="0"/>
                  <w:vAlign w:val="center"/>
                </w:tcPr>
                <w:p>
                  <w:pPr>
                    <w:ind w:firstLine="0" w:firstLineChars="0"/>
                    <w:jc w:val="center"/>
                    <w:rPr>
                      <w:rFonts w:hint="eastAsia"/>
                      <w:color w:val="auto"/>
                      <w:sz w:val="21"/>
                      <w:szCs w:val="21"/>
                    </w:rPr>
                  </w:pPr>
                  <w:r>
                    <w:rPr>
                      <w:rFonts w:hint="eastAsia"/>
                      <w:color w:val="auto"/>
                      <w:sz w:val="21"/>
                      <w:szCs w:val="21"/>
                      <w:lang w:val="en-US" w:eastAsia="zh-CN"/>
                    </w:rPr>
                    <w:t>/</w:t>
                  </w:r>
                </w:p>
              </w:tc>
              <w:tc>
                <w:tcPr>
                  <w:tcW w:w="664" w:type="dxa"/>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lang w:val="en-US" w:eastAsia="zh-CN"/>
                    </w:rPr>
                    <w:t>0</w:t>
                  </w:r>
                </w:p>
              </w:tc>
              <w:tc>
                <w:tcPr>
                  <w:tcW w:w="564" w:type="dxa"/>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lang w:val="en-US" w:eastAsia="zh-CN"/>
                    </w:rPr>
                    <w:t>0</w:t>
                  </w:r>
                </w:p>
              </w:tc>
              <w:tc>
                <w:tcPr>
                  <w:tcW w:w="532" w:type="dxa"/>
                  <w:tcBorders>
                    <w:tl2br w:val="nil"/>
                    <w:tr2bl w:val="nil"/>
                  </w:tcBorders>
                  <w:noWrap w:val="0"/>
                  <w:vAlign w:val="center"/>
                </w:tcPr>
                <w:p>
                  <w:pPr>
                    <w:pStyle w:val="25"/>
                    <w:ind w:firstLine="0" w:firstLineChars="0"/>
                    <w:rPr>
                      <w:rFonts w:hint="eastAsia"/>
                      <w:color w:val="auto"/>
                      <w:sz w:val="21"/>
                      <w:szCs w:val="21"/>
                    </w:rPr>
                  </w:pPr>
                  <w:r>
                    <w:rPr>
                      <w:rFonts w:hint="eastAsia"/>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00" w:type="pct"/>
                  <w:gridSpan w:val="2"/>
                  <w:tcBorders>
                    <w:tl2br w:val="nil"/>
                    <w:tr2bl w:val="nil"/>
                  </w:tcBorders>
                  <w:noWrap w:val="0"/>
                  <w:vAlign w:val="center"/>
                </w:tcPr>
                <w:p>
                  <w:pPr>
                    <w:pStyle w:val="25"/>
                    <w:ind w:firstLine="0" w:firstLineChars="0"/>
                    <w:rPr>
                      <w:rFonts w:hint="default" w:eastAsia="宋体"/>
                      <w:color w:val="auto"/>
                      <w:sz w:val="21"/>
                      <w:szCs w:val="21"/>
                      <w:lang w:val="en-US" w:eastAsia="zh-CN"/>
                    </w:rPr>
                  </w:pPr>
                  <w:r>
                    <w:rPr>
                      <w:rFonts w:hint="eastAsia" w:ascii="Times New Roman" w:eastAsia="宋体"/>
                      <w:sz w:val="21"/>
                      <w:szCs w:val="21"/>
                      <w:lang w:val="en-US" w:eastAsia="zh-CN"/>
                    </w:rPr>
                    <w:t>（GB15618-2018）表1中基本项目风险筛选值</w:t>
                  </w:r>
                </w:p>
              </w:tc>
              <w:tc>
                <w:tcPr>
                  <w:tcW w:w="454" w:type="pct"/>
                  <w:tcBorders>
                    <w:tl2br w:val="nil"/>
                    <w:tr2bl w:val="nil"/>
                  </w:tcBorders>
                  <w:noWrap w:val="0"/>
                  <w:vAlign w:val="center"/>
                </w:tcPr>
                <w:p>
                  <w:pPr>
                    <w:pStyle w:val="25"/>
                    <w:ind w:firstLine="0" w:firstLineChars="0"/>
                    <w:rPr>
                      <w:rFonts w:hint="default" w:eastAsia="宋体"/>
                      <w:color w:val="auto"/>
                      <w:sz w:val="21"/>
                      <w:szCs w:val="21"/>
                      <w:lang w:val="en-US" w:eastAsia="zh-CN"/>
                    </w:rPr>
                  </w:pPr>
                  <w:r>
                    <w:rPr>
                      <w:rFonts w:hint="eastAsia"/>
                      <w:color w:val="auto"/>
                      <w:sz w:val="21"/>
                      <w:szCs w:val="21"/>
                      <w:lang w:val="en-US" w:eastAsia="zh-CN"/>
                    </w:rPr>
                    <w:t>6.5~7.5</w:t>
                  </w:r>
                </w:p>
              </w:tc>
              <w:tc>
                <w:tcPr>
                  <w:tcW w:w="579" w:type="pct"/>
                  <w:tcBorders>
                    <w:tl2br w:val="nil"/>
                    <w:tr2bl w:val="nil"/>
                  </w:tcBorders>
                  <w:noWrap w:val="0"/>
                  <w:vAlign w:val="center"/>
                </w:tcPr>
                <w:p>
                  <w:pPr>
                    <w:pStyle w:val="25"/>
                    <w:ind w:firstLine="0" w:firstLineChars="0"/>
                    <w:jc w:val="center"/>
                    <w:rPr>
                      <w:rFonts w:hint="default" w:eastAsia="宋体"/>
                      <w:color w:val="auto"/>
                      <w:sz w:val="21"/>
                      <w:szCs w:val="21"/>
                      <w:lang w:val="en-US" w:eastAsia="zh-CN"/>
                    </w:rPr>
                  </w:pPr>
                  <w:r>
                    <w:rPr>
                      <w:rFonts w:hint="eastAsia"/>
                      <w:color w:val="auto"/>
                      <w:sz w:val="21"/>
                      <w:szCs w:val="21"/>
                      <w:lang w:val="en-US" w:eastAsia="zh-CN"/>
                    </w:rPr>
                    <w:t>0.3</w:t>
                  </w:r>
                </w:p>
              </w:tc>
              <w:tc>
                <w:tcPr>
                  <w:tcW w:w="413" w:type="pct"/>
                  <w:tcBorders>
                    <w:tl2br w:val="nil"/>
                    <w:tr2bl w:val="nil"/>
                  </w:tcBorders>
                  <w:noWrap w:val="0"/>
                  <w:vAlign w:val="center"/>
                </w:tcPr>
                <w:p>
                  <w:pPr>
                    <w:pStyle w:val="25"/>
                    <w:ind w:firstLine="0" w:firstLineChars="0"/>
                    <w:jc w:val="center"/>
                    <w:rPr>
                      <w:rFonts w:hint="default" w:eastAsia="宋体"/>
                      <w:color w:val="auto"/>
                      <w:sz w:val="21"/>
                      <w:szCs w:val="21"/>
                      <w:lang w:val="en-US" w:eastAsia="zh-CN"/>
                    </w:rPr>
                  </w:pPr>
                  <w:r>
                    <w:rPr>
                      <w:rFonts w:hint="eastAsia"/>
                      <w:color w:val="auto"/>
                      <w:sz w:val="21"/>
                      <w:szCs w:val="21"/>
                      <w:lang w:val="en-US" w:eastAsia="zh-CN"/>
                    </w:rPr>
                    <w:t>2.4</w:t>
                  </w:r>
                </w:p>
              </w:tc>
              <w:tc>
                <w:tcPr>
                  <w:tcW w:w="393" w:type="pct"/>
                  <w:tcBorders>
                    <w:tl2br w:val="nil"/>
                    <w:tr2bl w:val="nil"/>
                  </w:tcBorders>
                  <w:noWrap w:val="0"/>
                  <w:vAlign w:val="center"/>
                </w:tcPr>
                <w:p>
                  <w:pPr>
                    <w:pStyle w:val="25"/>
                    <w:ind w:firstLine="0" w:firstLineChars="0"/>
                    <w:jc w:val="center"/>
                    <w:rPr>
                      <w:rFonts w:hint="default" w:eastAsia="宋体"/>
                      <w:color w:val="auto"/>
                      <w:sz w:val="21"/>
                      <w:szCs w:val="21"/>
                      <w:lang w:val="en-US" w:eastAsia="zh-CN"/>
                    </w:rPr>
                  </w:pPr>
                  <w:r>
                    <w:rPr>
                      <w:rFonts w:hint="eastAsia"/>
                      <w:color w:val="auto"/>
                      <w:sz w:val="21"/>
                      <w:szCs w:val="21"/>
                      <w:lang w:val="en-US" w:eastAsia="zh-CN"/>
                    </w:rPr>
                    <w:t>30</w:t>
                  </w:r>
                </w:p>
              </w:tc>
              <w:tc>
                <w:tcPr>
                  <w:tcW w:w="461" w:type="pct"/>
                  <w:tcBorders>
                    <w:tl2br w:val="nil"/>
                    <w:tr2bl w:val="nil"/>
                  </w:tcBorders>
                  <w:noWrap w:val="0"/>
                  <w:vAlign w:val="center"/>
                </w:tcPr>
                <w:p>
                  <w:pPr>
                    <w:pStyle w:val="25"/>
                    <w:ind w:firstLine="0" w:firstLineChars="0"/>
                    <w:jc w:val="center"/>
                    <w:rPr>
                      <w:rFonts w:hint="default" w:eastAsia="宋体"/>
                      <w:color w:val="auto"/>
                      <w:sz w:val="21"/>
                      <w:szCs w:val="21"/>
                      <w:lang w:val="en-US" w:eastAsia="zh-CN"/>
                    </w:rPr>
                  </w:pPr>
                  <w:r>
                    <w:rPr>
                      <w:rFonts w:hint="eastAsia"/>
                      <w:color w:val="auto"/>
                      <w:sz w:val="21"/>
                      <w:szCs w:val="21"/>
                      <w:lang w:val="en-US" w:eastAsia="zh-CN"/>
                    </w:rPr>
                    <w:t>120</w:t>
                  </w:r>
                </w:p>
              </w:tc>
              <w:tc>
                <w:tcPr>
                  <w:tcW w:w="400" w:type="pct"/>
                  <w:tcBorders>
                    <w:tl2br w:val="nil"/>
                    <w:tr2bl w:val="nil"/>
                  </w:tcBorders>
                  <w:noWrap w:val="0"/>
                  <w:vAlign w:val="center"/>
                </w:tcPr>
                <w:p>
                  <w:pPr>
                    <w:pStyle w:val="25"/>
                    <w:ind w:firstLine="0" w:firstLineChars="0"/>
                    <w:jc w:val="center"/>
                    <w:rPr>
                      <w:rFonts w:hint="default" w:eastAsia="宋体"/>
                      <w:color w:val="auto"/>
                      <w:sz w:val="21"/>
                      <w:szCs w:val="21"/>
                      <w:lang w:val="en-US" w:eastAsia="zh-CN"/>
                    </w:rPr>
                  </w:pPr>
                  <w:r>
                    <w:rPr>
                      <w:rFonts w:hint="eastAsia"/>
                      <w:color w:val="auto"/>
                      <w:sz w:val="21"/>
                      <w:szCs w:val="21"/>
                      <w:lang w:val="en-US" w:eastAsia="zh-CN"/>
                    </w:rPr>
                    <w:t>200</w:t>
                  </w:r>
                </w:p>
              </w:tc>
              <w:tc>
                <w:tcPr>
                  <w:tcW w:w="413" w:type="pct"/>
                  <w:tcBorders>
                    <w:tl2br w:val="nil"/>
                    <w:tr2bl w:val="nil"/>
                  </w:tcBorders>
                  <w:noWrap w:val="0"/>
                  <w:vAlign w:val="center"/>
                </w:tcPr>
                <w:p>
                  <w:pPr>
                    <w:pStyle w:val="25"/>
                    <w:ind w:firstLine="0" w:firstLineChars="0"/>
                    <w:jc w:val="center"/>
                    <w:rPr>
                      <w:rFonts w:hint="default" w:eastAsia="宋体"/>
                      <w:color w:val="auto"/>
                      <w:sz w:val="21"/>
                      <w:szCs w:val="21"/>
                      <w:lang w:val="en-US" w:eastAsia="zh-CN"/>
                    </w:rPr>
                  </w:pPr>
                  <w:r>
                    <w:rPr>
                      <w:rFonts w:hint="eastAsia"/>
                      <w:color w:val="auto"/>
                      <w:sz w:val="21"/>
                      <w:szCs w:val="21"/>
                      <w:lang w:val="en-US" w:eastAsia="zh-CN"/>
                    </w:rPr>
                    <w:t>100</w:t>
                  </w:r>
                </w:p>
              </w:tc>
              <w:tc>
                <w:tcPr>
                  <w:tcW w:w="351" w:type="pct"/>
                  <w:tcBorders>
                    <w:tl2br w:val="nil"/>
                    <w:tr2bl w:val="nil"/>
                  </w:tcBorders>
                  <w:noWrap w:val="0"/>
                  <w:vAlign w:val="center"/>
                </w:tcPr>
                <w:p>
                  <w:pPr>
                    <w:pStyle w:val="25"/>
                    <w:ind w:firstLine="0" w:firstLineChars="0"/>
                    <w:jc w:val="center"/>
                    <w:rPr>
                      <w:rFonts w:hint="default" w:eastAsia="宋体"/>
                      <w:color w:val="auto"/>
                      <w:sz w:val="21"/>
                      <w:szCs w:val="21"/>
                      <w:lang w:val="en-US" w:eastAsia="zh-CN"/>
                    </w:rPr>
                  </w:pPr>
                  <w:r>
                    <w:rPr>
                      <w:rFonts w:hint="eastAsia"/>
                      <w:color w:val="auto"/>
                      <w:sz w:val="21"/>
                      <w:szCs w:val="21"/>
                      <w:lang w:val="en-US" w:eastAsia="zh-CN"/>
                    </w:rPr>
                    <w:t>100</w:t>
                  </w:r>
                </w:p>
              </w:tc>
              <w:tc>
                <w:tcPr>
                  <w:tcW w:w="330" w:type="pct"/>
                  <w:tcBorders>
                    <w:tl2br w:val="nil"/>
                    <w:tr2bl w:val="nil"/>
                  </w:tcBorders>
                  <w:noWrap w:val="0"/>
                  <w:vAlign w:val="center"/>
                </w:tcPr>
                <w:p>
                  <w:pPr>
                    <w:pStyle w:val="25"/>
                    <w:ind w:firstLine="0" w:firstLineChars="0"/>
                    <w:jc w:val="center"/>
                    <w:rPr>
                      <w:rFonts w:hint="default" w:eastAsia="宋体"/>
                      <w:color w:val="auto"/>
                      <w:sz w:val="21"/>
                      <w:szCs w:val="21"/>
                      <w:lang w:val="en-US" w:eastAsia="zh-CN"/>
                    </w:rPr>
                  </w:pPr>
                  <w:r>
                    <w:rPr>
                      <w:rFonts w:hint="eastAsia"/>
                      <w:color w:val="auto"/>
                      <w:sz w:val="21"/>
                      <w:szCs w:val="21"/>
                      <w:lang w:val="en-US" w:eastAsia="zh-CN"/>
                    </w:rPr>
                    <w:t>250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5、地下水环境质量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szCs w:val="24"/>
                <w:highlight w:val="none"/>
                <w:lang w:val="en-US" w:eastAsia="zh-CN"/>
              </w:rPr>
              <w:t>项目地下水评价等级及评价范围根据《环境影响评价技术导则—地下水环境》（HJ610-2016）附录A确定：本项目属于“5、河湖整治工程”中“其他”，因此本项目为Ⅳ类建设项目，Ⅳ类建设项目不开展地下水环境影响评价。</w:t>
            </w:r>
          </w:p>
          <w:p>
            <w:pPr>
              <w:spacing w:line="440" w:lineRule="exact"/>
              <w:ind w:firstLine="420" w:firstLineChars="200"/>
              <w:rPr>
                <w:rFonts w:hint="eastAsia" w:ascii="宋体" w:hAnsi="宋体" w:eastAsia="宋体" w:cs="宋体"/>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04" w:type="dxa"/>
            <w:noWrap w:val="0"/>
            <w:vAlign w:val="center"/>
          </w:tcPr>
          <w:p>
            <w:pPr>
              <w:adjustRightInd w:val="0"/>
              <w:snapToGrid w:val="0"/>
              <w:jc w:val="center"/>
              <w:rPr>
                <w:rFonts w:ascii="宋体" w:hAnsi="宋体" w:cs="宋体"/>
                <w:kern w:val="0"/>
                <w:szCs w:val="21"/>
              </w:rPr>
            </w:pPr>
            <w:r>
              <w:rPr>
                <w:rFonts w:hint="eastAsia" w:ascii="宋体" w:hAnsi="宋体"/>
                <w:bCs/>
                <w:sz w:val="24"/>
                <w:szCs w:val="24"/>
              </w:rPr>
              <w:t>与项目有关的原有环境污染和生态破坏问题</w:t>
            </w:r>
          </w:p>
        </w:tc>
        <w:tc>
          <w:tcPr>
            <w:tcW w:w="82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1、与本项目有关主要环境污染问题</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1）河道</w:t>
            </w:r>
            <w:r>
              <w:rPr>
                <w:rFonts w:hint="eastAsia"/>
                <w:sz w:val="24"/>
                <w:szCs w:val="24"/>
                <w:lang w:val="en-US" w:eastAsia="zh-CN"/>
              </w:rPr>
              <w:t>两侧</w:t>
            </w:r>
            <w:r>
              <w:rPr>
                <w:rFonts w:hint="default"/>
                <w:sz w:val="24"/>
                <w:szCs w:val="24"/>
                <w:lang w:val="en-US" w:eastAsia="zh-CN"/>
              </w:rPr>
              <w:t>堆放垃圾、浮土，</w:t>
            </w:r>
            <w:r>
              <w:rPr>
                <w:rFonts w:hint="eastAsia"/>
                <w:sz w:val="24"/>
                <w:szCs w:val="24"/>
                <w:lang w:val="en-US" w:eastAsia="zh-CN"/>
              </w:rPr>
              <w:t>水体污染较严重，河段内基础设施不完善，导致污水直接进入河内，用于农业浇灌将影响农作物的生长，</w:t>
            </w:r>
            <w:r>
              <w:rPr>
                <w:rFonts w:hint="default"/>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2）人为设障形成新的阻水体</w:t>
            </w:r>
            <w:r>
              <w:rPr>
                <w:rFonts w:hint="eastAsia"/>
                <w:sz w:val="24"/>
                <w:szCs w:val="24"/>
                <w:lang w:val="en-US" w:eastAsia="zh-CN"/>
              </w:rPr>
              <w:t>，</w:t>
            </w:r>
            <w:r>
              <w:rPr>
                <w:rFonts w:hint="default"/>
                <w:sz w:val="24"/>
                <w:szCs w:val="24"/>
                <w:lang w:val="en-US" w:eastAsia="zh-CN"/>
              </w:rPr>
              <w:t>破坏了河道的自然状态</w:t>
            </w:r>
            <w:r>
              <w:rPr>
                <w:rFonts w:hint="eastAsia"/>
                <w:sz w:val="24"/>
                <w:szCs w:val="24"/>
                <w:lang w:val="en-US" w:eastAsia="zh-CN"/>
              </w:rPr>
              <w:t>，</w:t>
            </w:r>
            <w:r>
              <w:rPr>
                <w:rFonts w:hint="default"/>
                <w:sz w:val="24"/>
                <w:szCs w:val="24"/>
                <w:lang w:val="en-US" w:eastAsia="zh-CN"/>
              </w:rPr>
              <w:t>造成河道堵塞 ，河道淤塞直接导致洪水泛滥</w:t>
            </w:r>
            <w:r>
              <w:rPr>
                <w:rFonts w:hint="eastAsia"/>
                <w:sz w:val="24"/>
                <w:szCs w:val="24"/>
                <w:lang w:val="en-US" w:eastAsia="zh-CN"/>
              </w:rPr>
              <w:t>，河道被居民开垦种菜</w:t>
            </w:r>
            <w:r>
              <w:rPr>
                <w:rFonts w:hint="default"/>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3）湿地生态功能遭到破坏，影响植物生长多样性。</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2、整改措施</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1）针对涔水南支、余家河、英溪河、江溪桥、滴水岩河道存在的问题和各河段的实际情况 ，按照 “ 因势利导、全面规划 、远近结 合、分期实施” 以及 “ 综合治理 、标本兼治” 的原则进行河道整治。采取扫障 、疏浚、清淤 、卡口拓宽、防洪堤加固、河岸护砌等治理措施理 使洪能力有所增，水流条件得到改善；</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2）加强农业污染源的治理，清运河流流域内的垃圾、弃土等，对河流排污口、截污口进行改造；</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3）对生态堤岸进行修复，改善治理水土流失，护坡植树种草。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p>
          <w:p>
            <w:pPr>
              <w:bidi w:val="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90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生态环境保护目标</w:t>
            </w:r>
          </w:p>
        </w:tc>
        <w:tc>
          <w:tcPr>
            <w:tcW w:w="8253" w:type="dxa"/>
            <w:noWrap w:val="0"/>
            <w:vAlign w:val="top"/>
          </w:tcPr>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1、生态环境保护目标</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sz w:val="24"/>
                <w:szCs w:val="24"/>
                <w:lang w:val="en-US" w:eastAsia="zh-CN"/>
              </w:rPr>
            </w:pPr>
            <w:r>
              <w:rPr>
                <w:rFonts w:hint="eastAsia"/>
                <w:sz w:val="24"/>
                <w:szCs w:val="24"/>
                <w:u w:val="single"/>
                <w:lang w:val="en-US" w:eastAsia="zh-CN"/>
              </w:rPr>
              <w:t>本项目主要生态环境保护目标为河道两侧2km范围内生态系统，植被、生物群落；本项目用地范围、堆场以及水土流失区域等</w:t>
            </w:r>
            <w:r>
              <w:rPr>
                <w:rFonts w:hint="eastAsia"/>
                <w:sz w:val="24"/>
                <w:szCs w:val="24"/>
                <w:lang w:val="en-US" w:eastAsia="zh-CN"/>
              </w:rPr>
              <w:t>，具体内容见下表。</w:t>
            </w:r>
          </w:p>
          <w:p>
            <w:pPr>
              <w:pStyle w:val="7"/>
              <w:spacing w:line="240" w:lineRule="auto"/>
              <w:ind w:firstLine="422"/>
              <w:rPr>
                <w:b/>
                <w:bCs/>
                <w:sz w:val="21"/>
                <w:szCs w:val="16"/>
              </w:rPr>
            </w:pPr>
            <w:r>
              <w:rPr>
                <w:rFonts w:eastAsia="宋体"/>
                <w:b/>
                <w:bCs/>
                <w:sz w:val="21"/>
                <w:szCs w:val="16"/>
              </w:rPr>
              <w:t>表</w:t>
            </w:r>
            <w:r>
              <w:rPr>
                <w:rFonts w:hint="eastAsia" w:eastAsia="宋体"/>
                <w:b/>
                <w:bCs/>
                <w:sz w:val="21"/>
                <w:szCs w:val="16"/>
                <w:lang w:val="en-US" w:eastAsia="zh-CN"/>
              </w:rPr>
              <w:t>3-10</w:t>
            </w:r>
            <w:r>
              <w:rPr>
                <w:rFonts w:eastAsia="宋体"/>
                <w:b/>
                <w:bCs/>
                <w:sz w:val="21"/>
                <w:szCs w:val="16"/>
              </w:rPr>
              <w:t xml:space="preserve"> 主要生态环境保护目标   </w:t>
            </w:r>
            <w:r>
              <w:rPr>
                <w:b/>
                <w:bCs/>
                <w:sz w:val="21"/>
                <w:szCs w:val="16"/>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100"/>
              <w:gridCol w:w="1920"/>
              <w:gridCol w:w="219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noWrap w:val="0"/>
                  <w:vAlign w:val="center"/>
                </w:tcPr>
                <w:p>
                  <w:pPr>
                    <w:spacing w:line="240" w:lineRule="auto"/>
                    <w:ind w:firstLine="0" w:firstLineChars="0"/>
                    <w:jc w:val="center"/>
                    <w:rPr>
                      <w:b/>
                      <w:bCs/>
                      <w:sz w:val="21"/>
                      <w:szCs w:val="24"/>
                    </w:rPr>
                  </w:pPr>
                  <w:r>
                    <w:rPr>
                      <w:b/>
                      <w:bCs/>
                      <w:sz w:val="21"/>
                      <w:szCs w:val="24"/>
                    </w:rPr>
                    <w:t>保护目标</w:t>
                  </w:r>
                </w:p>
              </w:tc>
              <w:tc>
                <w:tcPr>
                  <w:tcW w:w="1134" w:type="dxa"/>
                  <w:noWrap w:val="0"/>
                  <w:vAlign w:val="center"/>
                </w:tcPr>
                <w:p>
                  <w:pPr>
                    <w:spacing w:line="240" w:lineRule="auto"/>
                    <w:ind w:firstLine="0" w:firstLineChars="0"/>
                    <w:jc w:val="center"/>
                    <w:rPr>
                      <w:b/>
                      <w:bCs/>
                      <w:sz w:val="21"/>
                      <w:szCs w:val="24"/>
                    </w:rPr>
                  </w:pPr>
                  <w:r>
                    <w:rPr>
                      <w:b/>
                      <w:bCs/>
                      <w:sz w:val="21"/>
                      <w:szCs w:val="24"/>
                    </w:rPr>
                    <w:t>与工程相对位置</w:t>
                  </w:r>
                </w:p>
              </w:tc>
              <w:tc>
                <w:tcPr>
                  <w:tcW w:w="1985" w:type="dxa"/>
                  <w:noWrap w:val="0"/>
                  <w:vAlign w:val="center"/>
                </w:tcPr>
                <w:p>
                  <w:pPr>
                    <w:spacing w:line="240" w:lineRule="auto"/>
                    <w:ind w:firstLine="0" w:firstLineChars="0"/>
                    <w:jc w:val="center"/>
                    <w:rPr>
                      <w:b/>
                      <w:bCs/>
                      <w:sz w:val="21"/>
                      <w:szCs w:val="24"/>
                    </w:rPr>
                  </w:pPr>
                  <w:r>
                    <w:rPr>
                      <w:b/>
                      <w:bCs/>
                      <w:sz w:val="21"/>
                      <w:szCs w:val="24"/>
                    </w:rPr>
                    <w:t>性质</w:t>
                  </w:r>
                </w:p>
              </w:tc>
              <w:tc>
                <w:tcPr>
                  <w:tcW w:w="2268" w:type="dxa"/>
                  <w:noWrap w:val="0"/>
                  <w:vAlign w:val="center"/>
                </w:tcPr>
                <w:p>
                  <w:pPr>
                    <w:spacing w:line="240" w:lineRule="auto"/>
                    <w:ind w:firstLine="0" w:firstLineChars="0"/>
                    <w:jc w:val="center"/>
                    <w:rPr>
                      <w:b/>
                      <w:bCs/>
                      <w:sz w:val="21"/>
                      <w:szCs w:val="24"/>
                    </w:rPr>
                  </w:pPr>
                  <w:r>
                    <w:rPr>
                      <w:b/>
                      <w:bCs/>
                      <w:sz w:val="21"/>
                      <w:szCs w:val="24"/>
                    </w:rPr>
                    <w:t>保护级别或要求</w:t>
                  </w:r>
                </w:p>
              </w:tc>
              <w:tc>
                <w:tcPr>
                  <w:tcW w:w="1780" w:type="dxa"/>
                  <w:noWrap w:val="0"/>
                  <w:vAlign w:val="center"/>
                </w:tcPr>
                <w:p>
                  <w:pPr>
                    <w:spacing w:line="240" w:lineRule="auto"/>
                    <w:ind w:firstLine="0" w:firstLineChars="0"/>
                    <w:jc w:val="center"/>
                    <w:rPr>
                      <w:b/>
                      <w:bCs/>
                      <w:sz w:val="21"/>
                      <w:szCs w:val="24"/>
                    </w:rPr>
                  </w:pPr>
                  <w:r>
                    <w:rPr>
                      <w:b/>
                      <w:bCs/>
                      <w:sz w:val="21"/>
                      <w:szCs w:val="24"/>
                    </w:rPr>
                    <w:t>可能的工程影响因素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noWrap w:val="0"/>
                  <w:vAlign w:val="center"/>
                </w:tcPr>
                <w:p>
                  <w:pPr>
                    <w:spacing w:line="240" w:lineRule="auto"/>
                    <w:ind w:firstLine="0" w:firstLineChars="0"/>
                    <w:jc w:val="center"/>
                    <w:rPr>
                      <w:sz w:val="21"/>
                      <w:szCs w:val="16"/>
                    </w:rPr>
                  </w:pPr>
                  <w:r>
                    <w:rPr>
                      <w:sz w:val="21"/>
                      <w:szCs w:val="16"/>
                    </w:rPr>
                    <w:t>野生动植物资源</w:t>
                  </w:r>
                </w:p>
              </w:tc>
              <w:tc>
                <w:tcPr>
                  <w:tcW w:w="1134" w:type="dxa"/>
                  <w:noWrap w:val="0"/>
                  <w:vAlign w:val="center"/>
                </w:tcPr>
                <w:p>
                  <w:pPr>
                    <w:spacing w:line="240" w:lineRule="auto"/>
                    <w:ind w:firstLine="0" w:firstLineChars="0"/>
                    <w:jc w:val="center"/>
                    <w:rPr>
                      <w:sz w:val="21"/>
                      <w:szCs w:val="16"/>
                    </w:rPr>
                  </w:pPr>
                  <w:r>
                    <w:rPr>
                      <w:sz w:val="21"/>
                      <w:szCs w:val="16"/>
                    </w:rPr>
                    <w:t>沿线分布</w:t>
                  </w:r>
                </w:p>
              </w:tc>
              <w:tc>
                <w:tcPr>
                  <w:tcW w:w="1985" w:type="dxa"/>
                  <w:noWrap w:val="0"/>
                  <w:vAlign w:val="center"/>
                </w:tcPr>
                <w:p>
                  <w:pPr>
                    <w:spacing w:line="240" w:lineRule="auto"/>
                    <w:ind w:firstLine="0" w:firstLineChars="0"/>
                    <w:jc w:val="center"/>
                    <w:rPr>
                      <w:sz w:val="21"/>
                      <w:szCs w:val="16"/>
                    </w:rPr>
                  </w:pPr>
                  <w:r>
                    <w:rPr>
                      <w:sz w:val="21"/>
                      <w:szCs w:val="16"/>
                    </w:rPr>
                    <w:t>主要是常见灌草丛；野生动物较少，无珍稀濒危物种</w:t>
                  </w:r>
                </w:p>
              </w:tc>
              <w:tc>
                <w:tcPr>
                  <w:tcW w:w="2268" w:type="dxa"/>
                  <w:noWrap w:val="0"/>
                  <w:vAlign w:val="center"/>
                </w:tcPr>
                <w:p>
                  <w:pPr>
                    <w:spacing w:line="240" w:lineRule="auto"/>
                    <w:ind w:firstLine="0" w:firstLineChars="0"/>
                    <w:jc w:val="center"/>
                    <w:rPr>
                      <w:sz w:val="21"/>
                      <w:szCs w:val="16"/>
                    </w:rPr>
                  </w:pPr>
                  <w:r>
                    <w:rPr>
                      <w:sz w:val="21"/>
                      <w:szCs w:val="16"/>
                    </w:rPr>
                    <w:t>尽量减少对沿线植被的破坏，确保临时占地的生态恢复</w:t>
                  </w:r>
                </w:p>
              </w:tc>
              <w:tc>
                <w:tcPr>
                  <w:tcW w:w="1780" w:type="dxa"/>
                  <w:noWrap w:val="0"/>
                  <w:vAlign w:val="center"/>
                </w:tcPr>
                <w:p>
                  <w:pPr>
                    <w:spacing w:line="240" w:lineRule="auto"/>
                    <w:ind w:firstLine="0" w:firstLineChars="0"/>
                    <w:jc w:val="center"/>
                    <w:rPr>
                      <w:sz w:val="21"/>
                      <w:szCs w:val="16"/>
                    </w:rPr>
                  </w:pPr>
                  <w:r>
                    <w:rPr>
                      <w:sz w:val="21"/>
                      <w:szCs w:val="16"/>
                    </w:rPr>
                    <w:t>施工期挖填土及取弃土对植被的破坏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noWrap w:val="0"/>
                  <w:vAlign w:val="center"/>
                </w:tcPr>
                <w:p>
                  <w:pPr>
                    <w:spacing w:line="240" w:lineRule="auto"/>
                    <w:ind w:firstLine="0" w:firstLineChars="0"/>
                    <w:jc w:val="center"/>
                    <w:rPr>
                      <w:sz w:val="21"/>
                      <w:szCs w:val="16"/>
                    </w:rPr>
                  </w:pPr>
                  <w:r>
                    <w:rPr>
                      <w:sz w:val="21"/>
                      <w:szCs w:val="16"/>
                    </w:rPr>
                    <w:t>水生</w:t>
                  </w:r>
                  <w:r>
                    <w:rPr>
                      <w:rFonts w:hint="eastAsia"/>
                      <w:sz w:val="21"/>
                      <w:szCs w:val="16"/>
                      <w:lang w:eastAsia="zh-CN"/>
                    </w:rPr>
                    <w:t>生物</w:t>
                  </w:r>
                  <w:r>
                    <w:rPr>
                      <w:sz w:val="21"/>
                      <w:szCs w:val="16"/>
                    </w:rPr>
                    <w:t>资源</w:t>
                  </w:r>
                </w:p>
              </w:tc>
              <w:tc>
                <w:tcPr>
                  <w:tcW w:w="1134" w:type="dxa"/>
                  <w:noWrap w:val="0"/>
                  <w:vAlign w:val="center"/>
                </w:tcPr>
                <w:p>
                  <w:pPr>
                    <w:spacing w:line="240" w:lineRule="auto"/>
                    <w:ind w:firstLine="0" w:firstLineChars="0"/>
                    <w:jc w:val="center"/>
                    <w:rPr>
                      <w:sz w:val="21"/>
                      <w:szCs w:val="16"/>
                    </w:rPr>
                  </w:pPr>
                  <w:r>
                    <w:rPr>
                      <w:sz w:val="21"/>
                      <w:szCs w:val="16"/>
                    </w:rPr>
                    <w:t>鱼塘</w:t>
                  </w:r>
                </w:p>
              </w:tc>
              <w:tc>
                <w:tcPr>
                  <w:tcW w:w="1985" w:type="dxa"/>
                  <w:noWrap w:val="0"/>
                  <w:vAlign w:val="center"/>
                </w:tcPr>
                <w:p>
                  <w:pPr>
                    <w:spacing w:line="240" w:lineRule="auto"/>
                    <w:ind w:firstLine="0" w:firstLineChars="0"/>
                    <w:jc w:val="center"/>
                    <w:rPr>
                      <w:sz w:val="21"/>
                      <w:szCs w:val="16"/>
                    </w:rPr>
                  </w:pPr>
                  <w:r>
                    <w:rPr>
                      <w:sz w:val="21"/>
                      <w:szCs w:val="16"/>
                    </w:rPr>
                    <w:t>普通的</w:t>
                  </w:r>
                  <w:r>
                    <w:rPr>
                      <w:rFonts w:hint="eastAsia"/>
                      <w:sz w:val="21"/>
                      <w:szCs w:val="16"/>
                      <w:lang w:eastAsia="zh-CN"/>
                    </w:rPr>
                    <w:t>居</w:t>
                  </w:r>
                  <w:r>
                    <w:rPr>
                      <w:sz w:val="21"/>
                      <w:szCs w:val="16"/>
                    </w:rPr>
                    <w:t>鱼塘，主要从事青、草、鲫鱼养殖等</w:t>
                  </w:r>
                </w:p>
              </w:tc>
              <w:tc>
                <w:tcPr>
                  <w:tcW w:w="2268" w:type="dxa"/>
                  <w:noWrap w:val="0"/>
                  <w:vAlign w:val="center"/>
                </w:tcPr>
                <w:p>
                  <w:pPr>
                    <w:spacing w:line="240" w:lineRule="auto"/>
                    <w:ind w:firstLine="0" w:firstLineChars="0"/>
                    <w:jc w:val="center"/>
                    <w:rPr>
                      <w:sz w:val="21"/>
                      <w:szCs w:val="16"/>
                    </w:rPr>
                  </w:pPr>
                  <w:r>
                    <w:rPr>
                      <w:sz w:val="21"/>
                      <w:szCs w:val="16"/>
                    </w:rPr>
                    <w:t>减少施工对鱼类资源的破坏</w:t>
                  </w:r>
                </w:p>
              </w:tc>
              <w:tc>
                <w:tcPr>
                  <w:tcW w:w="1780" w:type="dxa"/>
                  <w:noWrap w:val="0"/>
                  <w:vAlign w:val="center"/>
                </w:tcPr>
                <w:p>
                  <w:pPr>
                    <w:spacing w:line="240" w:lineRule="auto"/>
                    <w:ind w:firstLine="0" w:firstLineChars="0"/>
                    <w:jc w:val="center"/>
                    <w:rPr>
                      <w:sz w:val="21"/>
                      <w:szCs w:val="16"/>
                    </w:rPr>
                  </w:pPr>
                  <w:r>
                    <w:rPr>
                      <w:sz w:val="21"/>
                      <w:szCs w:val="16"/>
                    </w:rPr>
                    <w:t>施工期废水泄露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noWrap w:val="0"/>
                  <w:vAlign w:val="center"/>
                </w:tcPr>
                <w:p>
                  <w:pPr>
                    <w:spacing w:line="240" w:lineRule="auto"/>
                    <w:ind w:firstLine="0" w:firstLineChars="0"/>
                    <w:jc w:val="center"/>
                    <w:rPr>
                      <w:sz w:val="21"/>
                      <w:szCs w:val="16"/>
                    </w:rPr>
                  </w:pPr>
                  <w:r>
                    <w:rPr>
                      <w:sz w:val="21"/>
                      <w:szCs w:val="16"/>
                    </w:rPr>
                    <w:t>农田</w:t>
                  </w:r>
                </w:p>
              </w:tc>
              <w:tc>
                <w:tcPr>
                  <w:tcW w:w="1134" w:type="dxa"/>
                  <w:noWrap w:val="0"/>
                  <w:vAlign w:val="center"/>
                </w:tcPr>
                <w:p>
                  <w:pPr>
                    <w:spacing w:line="240" w:lineRule="auto"/>
                    <w:ind w:firstLine="0" w:firstLineChars="0"/>
                    <w:jc w:val="center"/>
                    <w:rPr>
                      <w:sz w:val="21"/>
                      <w:szCs w:val="16"/>
                    </w:rPr>
                  </w:pPr>
                  <w:r>
                    <w:rPr>
                      <w:sz w:val="21"/>
                      <w:szCs w:val="16"/>
                    </w:rPr>
                    <w:t>沿线分布</w:t>
                  </w:r>
                </w:p>
              </w:tc>
              <w:tc>
                <w:tcPr>
                  <w:tcW w:w="1985" w:type="dxa"/>
                  <w:noWrap w:val="0"/>
                  <w:vAlign w:val="center"/>
                </w:tcPr>
                <w:p>
                  <w:pPr>
                    <w:spacing w:line="240" w:lineRule="auto"/>
                    <w:ind w:firstLine="0" w:firstLineChars="0"/>
                    <w:jc w:val="center"/>
                    <w:rPr>
                      <w:sz w:val="21"/>
                      <w:szCs w:val="16"/>
                    </w:rPr>
                  </w:pPr>
                  <w:r>
                    <w:rPr>
                      <w:sz w:val="21"/>
                      <w:szCs w:val="16"/>
                    </w:rPr>
                    <w:t>分布有大量农田，主要作物为水稻、玉米、油菜</w:t>
                  </w:r>
                  <w:r>
                    <w:rPr>
                      <w:rFonts w:hint="eastAsia"/>
                      <w:sz w:val="21"/>
                      <w:szCs w:val="16"/>
                      <w:lang w:eastAsia="zh-CN"/>
                    </w:rPr>
                    <w:t>、棉花</w:t>
                  </w:r>
                  <w:r>
                    <w:rPr>
                      <w:sz w:val="21"/>
                      <w:szCs w:val="16"/>
                    </w:rPr>
                    <w:t>等</w:t>
                  </w:r>
                </w:p>
              </w:tc>
              <w:tc>
                <w:tcPr>
                  <w:tcW w:w="2268" w:type="dxa"/>
                  <w:noWrap w:val="0"/>
                  <w:vAlign w:val="center"/>
                </w:tcPr>
                <w:p>
                  <w:pPr>
                    <w:spacing w:line="240" w:lineRule="auto"/>
                    <w:ind w:firstLine="0" w:firstLineChars="0"/>
                    <w:jc w:val="center"/>
                    <w:rPr>
                      <w:sz w:val="21"/>
                      <w:szCs w:val="16"/>
                    </w:rPr>
                  </w:pPr>
                  <w:r>
                    <w:rPr>
                      <w:sz w:val="21"/>
                      <w:szCs w:val="16"/>
                    </w:rPr>
                    <w:t>不得填压、破坏农田</w:t>
                  </w:r>
                </w:p>
              </w:tc>
              <w:tc>
                <w:tcPr>
                  <w:tcW w:w="1780" w:type="dxa"/>
                  <w:noWrap w:val="0"/>
                  <w:vAlign w:val="center"/>
                </w:tcPr>
                <w:p>
                  <w:pPr>
                    <w:spacing w:line="240" w:lineRule="auto"/>
                    <w:ind w:firstLine="0" w:firstLineChars="0"/>
                    <w:jc w:val="center"/>
                    <w:rPr>
                      <w:sz w:val="21"/>
                      <w:szCs w:val="16"/>
                    </w:rPr>
                  </w:pPr>
                  <w:r>
                    <w:rPr>
                      <w:sz w:val="21"/>
                      <w:szCs w:val="16"/>
                    </w:rPr>
                    <w:t>工程占地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noWrap w:val="0"/>
                  <w:vAlign w:val="center"/>
                </w:tcPr>
                <w:p>
                  <w:pPr>
                    <w:spacing w:line="240" w:lineRule="auto"/>
                    <w:ind w:firstLine="0" w:firstLineChars="0"/>
                    <w:jc w:val="center"/>
                    <w:rPr>
                      <w:sz w:val="21"/>
                      <w:szCs w:val="16"/>
                    </w:rPr>
                  </w:pPr>
                  <w:r>
                    <w:rPr>
                      <w:sz w:val="21"/>
                      <w:szCs w:val="16"/>
                    </w:rPr>
                    <w:t>水土保持</w:t>
                  </w:r>
                </w:p>
              </w:tc>
              <w:tc>
                <w:tcPr>
                  <w:tcW w:w="1134" w:type="dxa"/>
                  <w:noWrap w:val="0"/>
                  <w:vAlign w:val="center"/>
                </w:tcPr>
                <w:p>
                  <w:pPr>
                    <w:spacing w:line="240" w:lineRule="auto"/>
                    <w:ind w:firstLine="0" w:firstLineChars="0"/>
                    <w:jc w:val="center"/>
                    <w:rPr>
                      <w:sz w:val="21"/>
                      <w:szCs w:val="16"/>
                    </w:rPr>
                  </w:pPr>
                  <w:r>
                    <w:rPr>
                      <w:sz w:val="21"/>
                      <w:szCs w:val="16"/>
                    </w:rPr>
                    <w:t>全线</w:t>
                  </w:r>
                </w:p>
              </w:tc>
              <w:tc>
                <w:tcPr>
                  <w:tcW w:w="1985" w:type="dxa"/>
                  <w:noWrap w:val="0"/>
                  <w:vAlign w:val="center"/>
                </w:tcPr>
                <w:p>
                  <w:pPr>
                    <w:spacing w:line="240" w:lineRule="auto"/>
                    <w:ind w:firstLine="0" w:firstLineChars="0"/>
                    <w:jc w:val="center"/>
                    <w:rPr>
                      <w:sz w:val="21"/>
                      <w:szCs w:val="16"/>
                    </w:rPr>
                  </w:pPr>
                  <w:r>
                    <w:rPr>
                      <w:sz w:val="21"/>
                      <w:szCs w:val="16"/>
                    </w:rPr>
                    <w:t>水土流失重点治区</w:t>
                  </w:r>
                </w:p>
              </w:tc>
              <w:tc>
                <w:tcPr>
                  <w:tcW w:w="2268" w:type="dxa"/>
                  <w:noWrap w:val="0"/>
                  <w:vAlign w:val="center"/>
                </w:tcPr>
                <w:p>
                  <w:pPr>
                    <w:spacing w:line="240" w:lineRule="auto"/>
                    <w:ind w:firstLine="0" w:firstLineChars="0"/>
                    <w:jc w:val="center"/>
                    <w:rPr>
                      <w:sz w:val="21"/>
                      <w:szCs w:val="16"/>
                    </w:rPr>
                  </w:pPr>
                  <w:r>
                    <w:rPr>
                      <w:sz w:val="21"/>
                      <w:szCs w:val="16"/>
                    </w:rPr>
                    <w:t>路基边坡等得到良好防护与</w:t>
                  </w:r>
                  <w:r>
                    <w:rPr>
                      <w:sz w:val="21"/>
                      <w:szCs w:val="16"/>
                    </w:rPr>
                    <w:cr/>
                  </w:r>
                  <w:r>
                    <w:rPr>
                      <w:sz w:val="21"/>
                      <w:szCs w:val="16"/>
                    </w:rPr>
                    <w:t>态恢复</w:t>
                  </w:r>
                </w:p>
              </w:tc>
              <w:tc>
                <w:tcPr>
                  <w:tcW w:w="1780" w:type="dxa"/>
                  <w:noWrap w:val="0"/>
                  <w:vAlign w:val="center"/>
                </w:tcPr>
                <w:p>
                  <w:pPr>
                    <w:spacing w:line="240" w:lineRule="auto"/>
                    <w:ind w:firstLine="0" w:firstLineChars="0"/>
                    <w:jc w:val="center"/>
                    <w:rPr>
                      <w:sz w:val="21"/>
                      <w:szCs w:val="16"/>
                    </w:rPr>
                  </w:pPr>
                  <w:r>
                    <w:rPr>
                      <w:sz w:val="21"/>
                      <w:szCs w:val="16"/>
                    </w:rPr>
                    <w:t>路基施工，施工场地等临时占地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noWrap w:val="0"/>
                  <w:vAlign w:val="center"/>
                </w:tcPr>
                <w:p>
                  <w:pPr>
                    <w:spacing w:line="240" w:lineRule="auto"/>
                    <w:ind w:firstLine="0" w:firstLineChars="0"/>
                    <w:jc w:val="center"/>
                    <w:rPr>
                      <w:sz w:val="21"/>
                      <w:szCs w:val="16"/>
                    </w:rPr>
                  </w:pPr>
                  <w:r>
                    <w:rPr>
                      <w:sz w:val="21"/>
                      <w:szCs w:val="16"/>
                    </w:rPr>
                    <w:t>生态景观</w:t>
                  </w:r>
                </w:p>
              </w:tc>
              <w:tc>
                <w:tcPr>
                  <w:tcW w:w="1134" w:type="dxa"/>
                  <w:noWrap w:val="0"/>
                  <w:vAlign w:val="center"/>
                </w:tcPr>
                <w:p>
                  <w:pPr>
                    <w:spacing w:line="240" w:lineRule="auto"/>
                    <w:ind w:firstLine="0" w:firstLineChars="0"/>
                    <w:jc w:val="center"/>
                    <w:rPr>
                      <w:sz w:val="21"/>
                      <w:szCs w:val="16"/>
                    </w:rPr>
                  </w:pPr>
                  <w:r>
                    <w:rPr>
                      <w:sz w:val="21"/>
                      <w:szCs w:val="16"/>
                    </w:rPr>
                    <w:t>沿线区域</w:t>
                  </w:r>
                </w:p>
              </w:tc>
              <w:tc>
                <w:tcPr>
                  <w:tcW w:w="1985" w:type="dxa"/>
                  <w:noWrap w:val="0"/>
                  <w:vAlign w:val="center"/>
                </w:tcPr>
                <w:p>
                  <w:pPr>
                    <w:spacing w:line="240" w:lineRule="auto"/>
                    <w:ind w:firstLine="0" w:firstLineChars="0"/>
                    <w:jc w:val="center"/>
                    <w:rPr>
                      <w:sz w:val="21"/>
                      <w:szCs w:val="16"/>
                    </w:rPr>
                  </w:pPr>
                  <w:r>
                    <w:rPr>
                      <w:sz w:val="21"/>
                      <w:szCs w:val="16"/>
                    </w:rPr>
                    <w:t>农村景观</w:t>
                  </w:r>
                </w:p>
              </w:tc>
              <w:tc>
                <w:tcPr>
                  <w:tcW w:w="2268" w:type="dxa"/>
                  <w:noWrap w:val="0"/>
                  <w:vAlign w:val="center"/>
                </w:tcPr>
                <w:p>
                  <w:pPr>
                    <w:spacing w:line="240" w:lineRule="auto"/>
                    <w:ind w:firstLine="0" w:firstLineChars="0"/>
                    <w:jc w:val="center"/>
                    <w:rPr>
                      <w:sz w:val="21"/>
                      <w:szCs w:val="16"/>
                    </w:rPr>
                  </w:pPr>
                  <w:r>
                    <w:rPr>
                      <w:sz w:val="21"/>
                      <w:szCs w:val="16"/>
                    </w:rPr>
                    <w:t>减少对自然景观破坏，做到与区域景观协调</w:t>
                  </w:r>
                </w:p>
              </w:tc>
              <w:tc>
                <w:tcPr>
                  <w:tcW w:w="1780" w:type="dxa"/>
                  <w:noWrap w:val="0"/>
                  <w:vAlign w:val="center"/>
                </w:tcPr>
                <w:p>
                  <w:pPr>
                    <w:spacing w:line="240" w:lineRule="auto"/>
                    <w:ind w:firstLine="0" w:firstLineChars="0"/>
                    <w:jc w:val="center"/>
                    <w:rPr>
                      <w:sz w:val="21"/>
                      <w:szCs w:val="16"/>
                    </w:rPr>
                  </w:pPr>
                  <w:r>
                    <w:rPr>
                      <w:sz w:val="21"/>
                      <w:szCs w:val="16"/>
                    </w:rPr>
                    <w:t>施工破坏、设计不合理</w:t>
                  </w:r>
                </w:p>
              </w:tc>
            </w:tr>
          </w:tbl>
          <w:p>
            <w:pPr>
              <w:pStyle w:val="22"/>
              <w:bidi w:val="0"/>
              <w:rPr>
                <w:rFonts w:hint="eastAsia"/>
                <w:b/>
                <w:bCs/>
                <w:lang w:val="en-US" w:eastAsia="zh-CN"/>
              </w:rPr>
            </w:pPr>
          </w:p>
          <w:p>
            <w:pPr>
              <w:pStyle w:val="22"/>
              <w:keepNext w:val="0"/>
              <w:keepLines w:val="0"/>
              <w:pageBreakBefore w:val="0"/>
              <w:widowControl w:val="0"/>
              <w:kinsoku/>
              <w:wordWrap/>
              <w:overflowPunct/>
              <w:topLinePunct w:val="0"/>
              <w:autoSpaceDE/>
              <w:autoSpaceDN/>
              <w:bidi w:val="0"/>
              <w:adjustRightInd w:val="0"/>
              <w:snapToGrid w:val="0"/>
              <w:ind w:left="0" w:leftChars="0" w:firstLine="482" w:firstLineChars="200"/>
              <w:textAlignment w:val="auto"/>
              <w:rPr>
                <w:rFonts w:hint="eastAsia"/>
                <w:b/>
                <w:bCs/>
                <w:lang w:val="en-US" w:eastAsia="zh-CN"/>
              </w:rPr>
            </w:pPr>
            <w:r>
              <w:rPr>
                <w:rFonts w:hint="eastAsia"/>
                <w:b/>
                <w:bCs/>
                <w:lang w:val="en-US" w:eastAsia="zh-CN"/>
              </w:rPr>
              <w:t>2、地表水环境保护目标</w:t>
            </w:r>
          </w:p>
          <w:p>
            <w:pPr>
              <w:pStyle w:val="7"/>
              <w:spacing w:line="240" w:lineRule="auto"/>
              <w:ind w:firstLine="422"/>
              <w:rPr>
                <w:rFonts w:eastAsia="宋体"/>
                <w:b/>
                <w:bCs/>
                <w:sz w:val="21"/>
                <w:szCs w:val="16"/>
              </w:rPr>
            </w:pPr>
            <w:bookmarkStart w:id="7" w:name="_Ref396396158"/>
            <w:r>
              <w:rPr>
                <w:rFonts w:eastAsia="宋体"/>
                <w:b/>
                <w:bCs/>
                <w:sz w:val="21"/>
                <w:szCs w:val="16"/>
              </w:rPr>
              <w:t>表</w:t>
            </w:r>
            <w:bookmarkEnd w:id="7"/>
            <w:r>
              <w:rPr>
                <w:rFonts w:hint="eastAsia" w:eastAsia="宋体"/>
                <w:b/>
                <w:bCs/>
                <w:sz w:val="21"/>
                <w:szCs w:val="16"/>
                <w:lang w:val="en-US" w:eastAsia="zh-CN"/>
              </w:rPr>
              <w:t>3-11</w:t>
            </w:r>
            <w:r>
              <w:rPr>
                <w:rFonts w:hint="eastAsia" w:eastAsia="宋体"/>
                <w:b/>
                <w:bCs/>
                <w:sz w:val="21"/>
                <w:szCs w:val="16"/>
              </w:rPr>
              <w:t xml:space="preserve"> </w:t>
            </w:r>
            <w:r>
              <w:rPr>
                <w:rFonts w:eastAsia="宋体"/>
                <w:b/>
                <w:bCs/>
                <w:sz w:val="21"/>
                <w:szCs w:val="16"/>
              </w:rPr>
              <w:t>主要水环境保护目标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905"/>
              <w:gridCol w:w="1214"/>
              <w:gridCol w:w="960"/>
              <w:gridCol w:w="1639"/>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noWrap w:val="0"/>
                  <w:vAlign w:val="center"/>
                </w:tcPr>
                <w:p>
                  <w:pPr>
                    <w:pStyle w:val="26"/>
                    <w:rPr>
                      <w:b/>
                      <w:bCs/>
                    </w:rPr>
                  </w:pPr>
                  <w:r>
                    <w:rPr>
                      <w:b/>
                      <w:bCs/>
                    </w:rPr>
                    <w:t>环境要素</w:t>
                  </w:r>
                </w:p>
              </w:tc>
              <w:tc>
                <w:tcPr>
                  <w:tcW w:w="1905" w:type="dxa"/>
                  <w:noWrap w:val="0"/>
                  <w:vAlign w:val="center"/>
                </w:tcPr>
                <w:p>
                  <w:pPr>
                    <w:pStyle w:val="26"/>
                    <w:rPr>
                      <w:b/>
                      <w:bCs/>
                    </w:rPr>
                  </w:pPr>
                  <w:r>
                    <w:rPr>
                      <w:b/>
                      <w:bCs/>
                    </w:rPr>
                    <w:t>环境敏感点</w:t>
                  </w:r>
                </w:p>
              </w:tc>
              <w:tc>
                <w:tcPr>
                  <w:tcW w:w="1214" w:type="dxa"/>
                  <w:noWrap w:val="0"/>
                  <w:vAlign w:val="center"/>
                </w:tcPr>
                <w:p>
                  <w:pPr>
                    <w:pStyle w:val="26"/>
                    <w:rPr>
                      <w:b/>
                      <w:bCs/>
                    </w:rPr>
                  </w:pPr>
                  <w:r>
                    <w:rPr>
                      <w:b/>
                      <w:bCs/>
                    </w:rPr>
                    <w:t>方位</w:t>
                  </w:r>
                </w:p>
              </w:tc>
              <w:tc>
                <w:tcPr>
                  <w:tcW w:w="960" w:type="dxa"/>
                  <w:tcBorders>
                    <w:bottom w:val="single" w:color="auto" w:sz="4" w:space="0"/>
                  </w:tcBorders>
                  <w:noWrap w:val="0"/>
                  <w:vAlign w:val="center"/>
                </w:tcPr>
                <w:p>
                  <w:pPr>
                    <w:pStyle w:val="26"/>
                    <w:rPr>
                      <w:rFonts w:hint="eastAsia" w:eastAsia="宋体"/>
                      <w:b/>
                      <w:bCs/>
                      <w:lang w:eastAsia="zh-CN"/>
                    </w:rPr>
                  </w:pPr>
                  <w:r>
                    <w:rPr>
                      <w:b/>
                      <w:bCs/>
                    </w:rPr>
                    <w:t>距</w:t>
                  </w:r>
                  <w:r>
                    <w:rPr>
                      <w:rFonts w:hint="eastAsia"/>
                      <w:b/>
                      <w:bCs/>
                      <w:lang w:eastAsia="zh-CN"/>
                    </w:rPr>
                    <w:t>本项目最近距离</w:t>
                  </w:r>
                </w:p>
              </w:tc>
              <w:tc>
                <w:tcPr>
                  <w:tcW w:w="1639" w:type="dxa"/>
                  <w:noWrap w:val="0"/>
                  <w:vAlign w:val="center"/>
                </w:tcPr>
                <w:p>
                  <w:pPr>
                    <w:pStyle w:val="26"/>
                    <w:rPr>
                      <w:rFonts w:hint="eastAsia" w:eastAsia="宋体"/>
                      <w:b/>
                      <w:bCs/>
                      <w:lang w:eastAsia="zh-CN"/>
                    </w:rPr>
                  </w:pPr>
                  <w:r>
                    <w:rPr>
                      <w:rFonts w:hint="eastAsia"/>
                      <w:b/>
                      <w:bCs/>
                      <w:lang w:eastAsia="zh-CN"/>
                    </w:rPr>
                    <w:t>环境功能</w:t>
                  </w:r>
                </w:p>
              </w:tc>
              <w:tc>
                <w:tcPr>
                  <w:tcW w:w="1625" w:type="dxa"/>
                  <w:noWrap w:val="0"/>
                  <w:vAlign w:val="center"/>
                </w:tcPr>
                <w:p>
                  <w:pPr>
                    <w:pStyle w:val="26"/>
                    <w:rPr>
                      <w:b/>
                      <w:bCs/>
                    </w:rPr>
                  </w:pPr>
                  <w:r>
                    <w:rPr>
                      <w:b/>
                      <w:bCs/>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restart"/>
                  <w:shd w:val="clear" w:color="auto" w:fill="auto"/>
                  <w:noWrap w:val="0"/>
                  <w:vAlign w:val="center"/>
                </w:tcPr>
                <w:p>
                  <w:pPr>
                    <w:pStyle w:val="26"/>
                  </w:pPr>
                  <w:r>
                    <w:t>水</w:t>
                  </w:r>
                </w:p>
                <w:p>
                  <w:pPr>
                    <w:pStyle w:val="26"/>
                  </w:pPr>
                  <w:r>
                    <w:t>环</w:t>
                  </w:r>
                </w:p>
                <w:p>
                  <w:pPr>
                    <w:pStyle w:val="26"/>
                  </w:pPr>
                  <w:r>
                    <w:t>境</w:t>
                  </w:r>
                </w:p>
              </w:tc>
              <w:tc>
                <w:tcPr>
                  <w:tcW w:w="1905" w:type="dxa"/>
                  <w:shd w:val="clear" w:color="auto" w:fill="auto"/>
                  <w:noWrap w:val="0"/>
                  <w:vAlign w:val="center"/>
                </w:tcPr>
                <w:p>
                  <w:pPr>
                    <w:pStyle w:val="26"/>
                    <w:rPr>
                      <w:rFonts w:hint="eastAsia" w:eastAsia="宋体"/>
                      <w:lang w:eastAsia="zh-CN"/>
                    </w:rPr>
                  </w:pPr>
                  <w:r>
                    <w:rPr>
                      <w:rFonts w:hint="eastAsia"/>
                    </w:rPr>
                    <w:t>澧水</w:t>
                  </w:r>
                  <w:r>
                    <w:rPr>
                      <w:rFonts w:hint="eastAsia"/>
                      <w:lang w:eastAsia="zh-CN"/>
                    </w:rPr>
                    <w:t>（大河、</w:t>
                  </w:r>
                  <w:r>
                    <w:rPr>
                      <w:rFonts w:hint="eastAsia"/>
                    </w:rPr>
                    <w:t>新安镇水厂取水口上游1000m至下游</w:t>
                  </w:r>
                  <w:r>
                    <w:t>200m</w:t>
                  </w:r>
                  <w:r>
                    <w:rPr>
                      <w:rFonts w:hint="eastAsia"/>
                      <w:lang w:eastAsia="zh-CN"/>
                    </w:rPr>
                    <w:t>）</w:t>
                  </w:r>
                </w:p>
              </w:tc>
              <w:tc>
                <w:tcPr>
                  <w:tcW w:w="1214" w:type="dxa"/>
                  <w:shd w:val="clear" w:color="auto" w:fill="auto"/>
                  <w:noWrap w:val="0"/>
                  <w:vAlign w:val="center"/>
                </w:tcPr>
                <w:p>
                  <w:pPr>
                    <w:pStyle w:val="26"/>
                    <w:rPr>
                      <w:rFonts w:hint="default" w:eastAsia="宋体"/>
                      <w:lang w:val="en-US" w:eastAsia="zh-CN"/>
                    </w:rPr>
                  </w:pPr>
                  <w:r>
                    <w:rPr>
                      <w:rFonts w:hint="eastAsia"/>
                      <w:lang w:val="en-US" w:eastAsia="zh-CN"/>
                    </w:rPr>
                    <w:t>英溪河以北，其它河流以南</w:t>
                  </w:r>
                </w:p>
              </w:tc>
              <w:tc>
                <w:tcPr>
                  <w:tcW w:w="960" w:type="dxa"/>
                  <w:shd w:val="clear" w:color="auto" w:fill="auto"/>
                  <w:noWrap w:val="0"/>
                  <w:vAlign w:val="center"/>
                </w:tcPr>
                <w:p>
                  <w:pPr>
                    <w:pStyle w:val="26"/>
                  </w:pPr>
                  <w:r>
                    <w:rPr>
                      <w:rFonts w:hint="eastAsia"/>
                      <w:lang w:val="en-US" w:eastAsia="zh-CN"/>
                    </w:rPr>
                    <w:t>8.1</w:t>
                  </w:r>
                  <w:r>
                    <w:t>m</w:t>
                  </w:r>
                </w:p>
              </w:tc>
              <w:tc>
                <w:tcPr>
                  <w:tcW w:w="1639" w:type="dxa"/>
                  <w:noWrap w:val="0"/>
                  <w:vAlign w:val="center"/>
                </w:tcPr>
                <w:p>
                  <w:pPr>
                    <w:pStyle w:val="26"/>
                  </w:pPr>
                  <w:r>
                    <w:t>大河</w:t>
                  </w:r>
                </w:p>
                <w:p>
                  <w:pPr>
                    <w:pStyle w:val="26"/>
                  </w:pPr>
                  <w:r>
                    <w:t>（渔业用水区）</w:t>
                  </w:r>
                </w:p>
              </w:tc>
              <w:tc>
                <w:tcPr>
                  <w:tcW w:w="1625" w:type="dxa"/>
                  <w:noWrap w:val="0"/>
                  <w:vAlign w:val="center"/>
                </w:tcPr>
                <w:p>
                  <w:pPr>
                    <w:pStyle w:val="26"/>
                  </w:pPr>
                  <w:r>
                    <w:t xml:space="preserve">GB3838-2002 </w:t>
                  </w:r>
                </w:p>
                <w:p>
                  <w:pPr>
                    <w:pStyle w:val="26"/>
                  </w:pPr>
                  <w:r>
                    <w:t xml:space="preserve"> 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shd w:val="clear" w:color="auto" w:fill="auto"/>
                  <w:noWrap w:val="0"/>
                  <w:vAlign w:val="center"/>
                </w:tcPr>
                <w:p>
                  <w:pPr>
                    <w:pStyle w:val="26"/>
                  </w:pPr>
                </w:p>
              </w:tc>
              <w:tc>
                <w:tcPr>
                  <w:tcW w:w="1905" w:type="dxa"/>
                  <w:shd w:val="clear" w:color="auto" w:fill="auto"/>
                  <w:noWrap w:val="0"/>
                  <w:vAlign w:val="center"/>
                </w:tcPr>
                <w:p>
                  <w:pPr>
                    <w:pStyle w:val="26"/>
                    <w:rPr>
                      <w:rFonts w:hint="eastAsia" w:eastAsia="宋体"/>
                      <w:lang w:eastAsia="zh-CN"/>
                    </w:rPr>
                  </w:pPr>
                  <w:r>
                    <w:rPr>
                      <w:rFonts w:hint="eastAsia"/>
                      <w:lang w:eastAsia="zh-CN"/>
                    </w:rPr>
                    <w:t>涔水（</w:t>
                  </w:r>
                  <w:r>
                    <w:rPr>
                      <w:rFonts w:hint="eastAsia"/>
                      <w:sz w:val="21"/>
                    </w:rPr>
                    <w:t>王家厂水库至津市小渡口入澧水</w:t>
                  </w:r>
                  <w:r>
                    <w:rPr>
                      <w:rFonts w:hint="eastAsia"/>
                      <w:lang w:eastAsia="zh-CN"/>
                    </w:rPr>
                    <w:t>）</w:t>
                  </w:r>
                </w:p>
              </w:tc>
              <w:tc>
                <w:tcPr>
                  <w:tcW w:w="1214" w:type="dxa"/>
                  <w:shd w:val="clear" w:color="auto" w:fill="auto"/>
                  <w:noWrap w:val="0"/>
                  <w:vAlign w:val="center"/>
                </w:tcPr>
                <w:p>
                  <w:pPr>
                    <w:pStyle w:val="26"/>
                    <w:rPr>
                      <w:rFonts w:hint="eastAsia" w:eastAsia="宋体"/>
                      <w:lang w:eastAsia="zh-CN"/>
                    </w:rPr>
                  </w:pPr>
                  <w:r>
                    <w:rPr>
                      <w:rFonts w:hint="eastAsia"/>
                      <w:lang w:eastAsia="zh-CN"/>
                    </w:rPr>
                    <w:t>紧邻</w:t>
                  </w:r>
                </w:p>
              </w:tc>
              <w:tc>
                <w:tcPr>
                  <w:tcW w:w="960" w:type="dxa"/>
                  <w:shd w:val="clear" w:color="auto" w:fill="auto"/>
                  <w:noWrap w:val="0"/>
                  <w:vAlign w:val="center"/>
                </w:tcPr>
                <w:p>
                  <w:pPr>
                    <w:pStyle w:val="26"/>
                    <w:rPr>
                      <w:rFonts w:hint="eastAsia" w:eastAsia="宋体"/>
                      <w:lang w:val="en-US" w:eastAsia="zh-CN"/>
                    </w:rPr>
                  </w:pPr>
                  <w:r>
                    <w:rPr>
                      <w:rFonts w:hint="eastAsia"/>
                      <w:lang w:val="en-US" w:eastAsia="zh-CN"/>
                    </w:rPr>
                    <w:t>m</w:t>
                  </w:r>
                </w:p>
              </w:tc>
              <w:tc>
                <w:tcPr>
                  <w:tcW w:w="1639" w:type="dxa"/>
                  <w:noWrap w:val="0"/>
                  <w:vAlign w:val="center"/>
                </w:tcPr>
                <w:p>
                  <w:pPr>
                    <w:pStyle w:val="26"/>
                    <w:rPr>
                      <w:rFonts w:hint="eastAsia" w:eastAsia="宋体"/>
                      <w:lang w:eastAsia="zh-CN"/>
                    </w:rPr>
                  </w:pPr>
                  <w:r>
                    <w:rPr>
                      <w:rFonts w:hint="eastAsia"/>
                      <w:lang w:eastAsia="zh-CN"/>
                    </w:rPr>
                    <w:t>农业用水区</w:t>
                  </w:r>
                </w:p>
              </w:tc>
              <w:tc>
                <w:tcPr>
                  <w:tcW w:w="1625" w:type="dxa"/>
                  <w:noWrap w:val="0"/>
                  <w:vAlign w:val="center"/>
                </w:tcPr>
                <w:p>
                  <w:pPr>
                    <w:pStyle w:val="26"/>
                  </w:pPr>
                  <w:r>
                    <w:t xml:space="preserve">GB3838-2002 </w:t>
                  </w:r>
                </w:p>
                <w:p>
                  <w:pPr>
                    <w:pStyle w:val="26"/>
                  </w:pPr>
                  <w:r>
                    <w:t xml:space="preserve"> 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shd w:val="clear" w:color="auto" w:fill="auto"/>
                  <w:noWrap w:val="0"/>
                  <w:vAlign w:val="center"/>
                </w:tcPr>
                <w:p>
                  <w:pPr>
                    <w:pStyle w:val="26"/>
                  </w:pPr>
                </w:p>
              </w:tc>
              <w:tc>
                <w:tcPr>
                  <w:tcW w:w="1905" w:type="dxa"/>
                  <w:shd w:val="clear" w:color="auto" w:fill="auto"/>
                  <w:noWrap w:val="0"/>
                  <w:vAlign w:val="center"/>
                </w:tcPr>
                <w:p>
                  <w:pPr>
                    <w:pStyle w:val="26"/>
                    <w:rPr>
                      <w:rFonts w:hint="eastAsia"/>
                      <w:u w:val="single"/>
                      <w:lang w:eastAsia="zh-CN"/>
                    </w:rPr>
                  </w:pPr>
                  <w:r>
                    <w:rPr>
                      <w:rFonts w:hint="eastAsia"/>
                      <w:u w:val="single"/>
                      <w:lang w:eastAsia="zh-CN"/>
                    </w:rPr>
                    <w:t>涔水南支、英溪河、江溪桥、余家河、滴水岩</w:t>
                  </w:r>
                </w:p>
              </w:tc>
              <w:tc>
                <w:tcPr>
                  <w:tcW w:w="1214" w:type="dxa"/>
                  <w:shd w:val="clear" w:color="auto" w:fill="auto"/>
                  <w:noWrap w:val="0"/>
                  <w:vAlign w:val="center"/>
                </w:tcPr>
                <w:p>
                  <w:pPr>
                    <w:pStyle w:val="26"/>
                    <w:rPr>
                      <w:rFonts w:hint="default" w:eastAsia="宋体"/>
                      <w:u w:val="single"/>
                      <w:lang w:val="en-US" w:eastAsia="zh-CN"/>
                    </w:rPr>
                  </w:pPr>
                  <w:r>
                    <w:rPr>
                      <w:rFonts w:hint="eastAsia"/>
                      <w:u w:val="single"/>
                      <w:lang w:val="en-US" w:eastAsia="zh-CN"/>
                    </w:rPr>
                    <w:t>/</w:t>
                  </w:r>
                </w:p>
              </w:tc>
              <w:tc>
                <w:tcPr>
                  <w:tcW w:w="960" w:type="dxa"/>
                  <w:shd w:val="clear" w:color="auto" w:fill="auto"/>
                  <w:noWrap w:val="0"/>
                  <w:vAlign w:val="center"/>
                </w:tcPr>
                <w:p>
                  <w:pPr>
                    <w:pStyle w:val="26"/>
                    <w:rPr>
                      <w:rFonts w:hint="default"/>
                      <w:u w:val="single"/>
                      <w:lang w:val="en-US" w:eastAsia="zh-CN"/>
                    </w:rPr>
                  </w:pPr>
                  <w:r>
                    <w:rPr>
                      <w:rFonts w:hint="eastAsia"/>
                      <w:u w:val="single"/>
                      <w:lang w:val="en-US" w:eastAsia="zh-CN"/>
                    </w:rPr>
                    <w:t>项目所在地</w:t>
                  </w:r>
                </w:p>
              </w:tc>
              <w:tc>
                <w:tcPr>
                  <w:tcW w:w="1639" w:type="dxa"/>
                  <w:noWrap w:val="0"/>
                  <w:vAlign w:val="center"/>
                </w:tcPr>
                <w:p>
                  <w:pPr>
                    <w:pStyle w:val="26"/>
                    <w:rPr>
                      <w:rFonts w:hint="eastAsia"/>
                      <w:u w:val="single"/>
                      <w:lang w:eastAsia="zh-CN"/>
                    </w:rPr>
                  </w:pPr>
                  <w:r>
                    <w:rPr>
                      <w:rFonts w:hint="eastAsia"/>
                      <w:u w:val="single"/>
                      <w:lang w:eastAsia="zh-CN"/>
                    </w:rPr>
                    <w:t>渔业用水、农业用水</w:t>
                  </w:r>
                </w:p>
              </w:tc>
              <w:tc>
                <w:tcPr>
                  <w:tcW w:w="1625" w:type="dxa"/>
                  <w:noWrap w:val="0"/>
                  <w:vAlign w:val="center"/>
                </w:tcPr>
                <w:p>
                  <w:pPr>
                    <w:pStyle w:val="26"/>
                    <w:rPr>
                      <w:u w:val="single"/>
                    </w:rPr>
                  </w:pPr>
                  <w:r>
                    <w:rPr>
                      <w:u w:val="single"/>
                    </w:rPr>
                    <w:t xml:space="preserve">GB3838-2002 </w:t>
                  </w:r>
                </w:p>
                <w:p>
                  <w:pPr>
                    <w:pStyle w:val="26"/>
                    <w:rPr>
                      <w:u w:val="single"/>
                    </w:rPr>
                  </w:pPr>
                  <w:r>
                    <w:rPr>
                      <w:u w:val="single"/>
                    </w:rPr>
                    <w:t xml:space="preserve"> 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shd w:val="clear" w:color="auto" w:fill="auto"/>
                  <w:noWrap w:val="0"/>
                  <w:vAlign w:val="center"/>
                </w:tcPr>
                <w:p>
                  <w:pPr>
                    <w:pStyle w:val="26"/>
                  </w:pPr>
                </w:p>
              </w:tc>
              <w:tc>
                <w:tcPr>
                  <w:tcW w:w="1905" w:type="dxa"/>
                  <w:shd w:val="clear" w:color="auto" w:fill="auto"/>
                  <w:noWrap w:val="0"/>
                  <w:vAlign w:val="center"/>
                </w:tcPr>
                <w:p>
                  <w:pPr>
                    <w:pStyle w:val="26"/>
                    <w:rPr>
                      <w:rFonts w:hint="eastAsia"/>
                      <w:lang w:eastAsia="zh-CN"/>
                    </w:rPr>
                  </w:pPr>
                  <w:r>
                    <w:rPr>
                      <w:rFonts w:hint="eastAsia"/>
                      <w:lang w:eastAsia="zh-CN"/>
                    </w:rPr>
                    <w:t>石公桥水库</w:t>
                  </w:r>
                </w:p>
              </w:tc>
              <w:tc>
                <w:tcPr>
                  <w:tcW w:w="1214" w:type="dxa"/>
                  <w:shd w:val="clear" w:color="auto" w:fill="auto"/>
                  <w:noWrap w:val="0"/>
                  <w:vAlign w:val="center"/>
                </w:tcPr>
                <w:p>
                  <w:pPr>
                    <w:pStyle w:val="26"/>
                    <w:rPr>
                      <w:rFonts w:hint="eastAsia"/>
                      <w:lang w:val="en-US" w:eastAsia="zh-CN"/>
                    </w:rPr>
                  </w:pPr>
                  <w:r>
                    <w:rPr>
                      <w:rFonts w:hint="eastAsia"/>
                      <w:lang w:val="en-US" w:eastAsia="zh-CN"/>
                    </w:rPr>
                    <w:t>西侧</w:t>
                  </w:r>
                </w:p>
              </w:tc>
              <w:tc>
                <w:tcPr>
                  <w:tcW w:w="960" w:type="dxa"/>
                  <w:shd w:val="clear" w:color="auto" w:fill="auto"/>
                  <w:noWrap w:val="0"/>
                  <w:vAlign w:val="center"/>
                </w:tcPr>
                <w:p>
                  <w:pPr>
                    <w:pStyle w:val="26"/>
                    <w:rPr>
                      <w:rFonts w:hint="eastAsia"/>
                      <w:lang w:val="en-US" w:eastAsia="zh-CN"/>
                    </w:rPr>
                  </w:pPr>
                  <w:r>
                    <w:rPr>
                      <w:rFonts w:hint="eastAsia"/>
                      <w:lang w:val="en-US" w:eastAsia="zh-CN"/>
                    </w:rPr>
                    <w:t>紧邻余家河</w:t>
                  </w:r>
                </w:p>
              </w:tc>
              <w:tc>
                <w:tcPr>
                  <w:tcW w:w="1639" w:type="dxa"/>
                  <w:noWrap w:val="0"/>
                  <w:vAlign w:val="center"/>
                </w:tcPr>
                <w:p>
                  <w:pPr>
                    <w:pStyle w:val="26"/>
                    <w:rPr>
                      <w:rFonts w:hint="eastAsia"/>
                      <w:lang w:eastAsia="zh-CN"/>
                    </w:rPr>
                  </w:pPr>
                  <w:r>
                    <w:rPr>
                      <w:rFonts w:hint="eastAsia"/>
                      <w:lang w:eastAsia="zh-CN"/>
                    </w:rPr>
                    <w:t>饮用水源保护区</w:t>
                  </w:r>
                </w:p>
              </w:tc>
              <w:tc>
                <w:tcPr>
                  <w:tcW w:w="1625" w:type="dxa"/>
                  <w:noWrap w:val="0"/>
                  <w:vAlign w:val="center"/>
                </w:tcPr>
                <w:p>
                  <w:pPr>
                    <w:pStyle w:val="26"/>
                  </w:pPr>
                  <w:r>
                    <w:t xml:space="preserve">GB3838-2002 </w:t>
                  </w:r>
                </w:p>
                <w:p>
                  <w:pPr>
                    <w:pStyle w:val="26"/>
                  </w:pPr>
                  <w:r>
                    <w:t xml:space="preserve"> </w:t>
                  </w:r>
                  <w:r>
                    <w:rPr>
                      <w:rFonts w:hint="eastAsia" w:ascii="宋体" w:hAnsi="宋体" w:eastAsia="宋体" w:cs="宋体"/>
                    </w:rPr>
                    <w:t>Ⅱ</w:t>
                  </w:r>
                  <w: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shd w:val="clear" w:color="auto" w:fill="auto"/>
                  <w:noWrap w:val="0"/>
                  <w:vAlign w:val="center"/>
                </w:tcPr>
                <w:p>
                  <w:pPr>
                    <w:pStyle w:val="26"/>
                  </w:pPr>
                </w:p>
              </w:tc>
              <w:tc>
                <w:tcPr>
                  <w:tcW w:w="1905" w:type="dxa"/>
                  <w:shd w:val="clear" w:color="auto" w:fill="auto"/>
                  <w:noWrap w:val="0"/>
                  <w:vAlign w:val="center"/>
                </w:tcPr>
                <w:p>
                  <w:pPr>
                    <w:pStyle w:val="26"/>
                    <w:rPr>
                      <w:rFonts w:hint="eastAsia"/>
                      <w:lang w:eastAsia="zh-CN"/>
                    </w:rPr>
                  </w:pPr>
                  <w:r>
                    <w:rPr>
                      <w:rFonts w:hint="eastAsia"/>
                      <w:lang w:eastAsia="zh-CN"/>
                    </w:rPr>
                    <w:t>王家厂水库</w:t>
                  </w:r>
                </w:p>
              </w:tc>
              <w:tc>
                <w:tcPr>
                  <w:tcW w:w="1214" w:type="dxa"/>
                  <w:shd w:val="clear" w:color="auto" w:fill="auto"/>
                  <w:noWrap w:val="0"/>
                  <w:vAlign w:val="center"/>
                </w:tcPr>
                <w:p>
                  <w:pPr>
                    <w:pStyle w:val="26"/>
                    <w:rPr>
                      <w:rFonts w:hint="eastAsia"/>
                      <w:lang w:val="en-US" w:eastAsia="zh-CN"/>
                    </w:rPr>
                  </w:pPr>
                  <w:r>
                    <w:rPr>
                      <w:rFonts w:hint="eastAsia"/>
                      <w:lang w:val="en-US" w:eastAsia="zh-CN"/>
                    </w:rPr>
                    <w:t>东侧</w:t>
                  </w:r>
                </w:p>
              </w:tc>
              <w:tc>
                <w:tcPr>
                  <w:tcW w:w="960" w:type="dxa"/>
                  <w:shd w:val="clear" w:color="auto" w:fill="auto"/>
                  <w:noWrap w:val="0"/>
                  <w:vAlign w:val="center"/>
                </w:tcPr>
                <w:p>
                  <w:pPr>
                    <w:pStyle w:val="26"/>
                    <w:rPr>
                      <w:rFonts w:hint="eastAsia"/>
                      <w:lang w:val="en-US" w:eastAsia="zh-CN"/>
                    </w:rPr>
                  </w:pPr>
                  <w:r>
                    <w:rPr>
                      <w:rFonts w:hint="eastAsia"/>
                      <w:lang w:val="en-US" w:eastAsia="zh-CN"/>
                    </w:rPr>
                    <w:t>紧邻涔水南支</w:t>
                  </w:r>
                </w:p>
              </w:tc>
              <w:tc>
                <w:tcPr>
                  <w:tcW w:w="1639" w:type="dxa"/>
                  <w:noWrap w:val="0"/>
                  <w:vAlign w:val="center"/>
                </w:tcPr>
                <w:p>
                  <w:pPr>
                    <w:pStyle w:val="26"/>
                    <w:ind w:firstLine="0" w:firstLineChars="0"/>
                    <w:rPr>
                      <w:rFonts w:hint="eastAsia"/>
                      <w:lang w:eastAsia="zh-CN"/>
                    </w:rPr>
                  </w:pPr>
                  <w:r>
                    <w:rPr>
                      <w:rFonts w:hint="eastAsia"/>
                      <w:lang w:eastAsia="zh-CN"/>
                    </w:rPr>
                    <w:t>饮用水源保护区</w:t>
                  </w:r>
                </w:p>
              </w:tc>
              <w:tc>
                <w:tcPr>
                  <w:tcW w:w="1625" w:type="dxa"/>
                  <w:noWrap w:val="0"/>
                  <w:vAlign w:val="center"/>
                </w:tcPr>
                <w:p>
                  <w:pPr>
                    <w:pStyle w:val="26"/>
                  </w:pPr>
                  <w:r>
                    <w:t xml:space="preserve">GB3838-2002 </w:t>
                  </w:r>
                </w:p>
                <w:p>
                  <w:pPr>
                    <w:pStyle w:val="26"/>
                    <w:ind w:firstLine="0" w:firstLineChars="0"/>
                  </w:pPr>
                  <w:r>
                    <w:t xml:space="preserve"> </w:t>
                  </w:r>
                  <w:r>
                    <w:rPr>
                      <w:rFonts w:hint="eastAsia" w:ascii="宋体" w:hAnsi="宋体" w:eastAsia="宋体" w:cs="宋体"/>
                    </w:rPr>
                    <w:t>Ⅱ</w:t>
                  </w:r>
                  <w: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shd w:val="clear" w:color="auto" w:fill="auto"/>
                  <w:noWrap w:val="0"/>
                  <w:vAlign w:val="center"/>
                </w:tcPr>
                <w:p>
                  <w:pPr>
                    <w:pStyle w:val="26"/>
                  </w:pPr>
                </w:p>
              </w:tc>
              <w:tc>
                <w:tcPr>
                  <w:tcW w:w="1905" w:type="dxa"/>
                  <w:shd w:val="clear" w:color="auto" w:fill="auto"/>
                  <w:noWrap w:val="0"/>
                  <w:vAlign w:val="center"/>
                </w:tcPr>
                <w:p>
                  <w:pPr>
                    <w:pStyle w:val="26"/>
                    <w:rPr>
                      <w:rFonts w:hint="eastAsia"/>
                      <w:lang w:eastAsia="zh-CN"/>
                    </w:rPr>
                  </w:pPr>
                  <w:r>
                    <w:rPr>
                      <w:rFonts w:hint="eastAsia"/>
                      <w:lang w:eastAsia="zh-CN"/>
                    </w:rPr>
                    <w:t>太清水库</w:t>
                  </w:r>
                </w:p>
              </w:tc>
              <w:tc>
                <w:tcPr>
                  <w:tcW w:w="1214" w:type="dxa"/>
                  <w:shd w:val="clear" w:color="auto" w:fill="auto"/>
                  <w:noWrap w:val="0"/>
                  <w:vAlign w:val="center"/>
                </w:tcPr>
                <w:p>
                  <w:pPr>
                    <w:pStyle w:val="26"/>
                    <w:rPr>
                      <w:rFonts w:hint="eastAsia"/>
                      <w:lang w:val="en-US" w:eastAsia="zh-CN"/>
                    </w:rPr>
                  </w:pPr>
                  <w:r>
                    <w:rPr>
                      <w:rFonts w:hint="eastAsia"/>
                      <w:lang w:val="en-US" w:eastAsia="zh-CN"/>
                    </w:rPr>
                    <w:t>西侧</w:t>
                  </w:r>
                </w:p>
              </w:tc>
              <w:tc>
                <w:tcPr>
                  <w:tcW w:w="960" w:type="dxa"/>
                  <w:shd w:val="clear" w:color="auto" w:fill="auto"/>
                  <w:noWrap w:val="0"/>
                  <w:vAlign w:val="center"/>
                </w:tcPr>
                <w:p>
                  <w:pPr>
                    <w:pStyle w:val="26"/>
                    <w:rPr>
                      <w:rFonts w:hint="eastAsia"/>
                      <w:lang w:val="en-US" w:eastAsia="zh-CN"/>
                    </w:rPr>
                  </w:pPr>
                  <w:r>
                    <w:rPr>
                      <w:rFonts w:hint="eastAsia"/>
                      <w:lang w:val="en-US" w:eastAsia="zh-CN"/>
                    </w:rPr>
                    <w:t>紧邻滴水岩</w:t>
                  </w:r>
                </w:p>
              </w:tc>
              <w:tc>
                <w:tcPr>
                  <w:tcW w:w="1639" w:type="dxa"/>
                  <w:noWrap w:val="0"/>
                  <w:vAlign w:val="center"/>
                </w:tcPr>
                <w:p>
                  <w:pPr>
                    <w:pStyle w:val="26"/>
                    <w:ind w:firstLine="0" w:firstLineChars="0"/>
                    <w:rPr>
                      <w:rFonts w:hint="eastAsia"/>
                      <w:lang w:eastAsia="zh-CN"/>
                    </w:rPr>
                  </w:pPr>
                  <w:r>
                    <w:rPr>
                      <w:rFonts w:hint="eastAsia"/>
                      <w:lang w:eastAsia="zh-CN"/>
                    </w:rPr>
                    <w:t>农业灌溉</w:t>
                  </w:r>
                </w:p>
              </w:tc>
              <w:tc>
                <w:tcPr>
                  <w:tcW w:w="1625" w:type="dxa"/>
                  <w:noWrap w:val="0"/>
                  <w:vAlign w:val="center"/>
                </w:tcPr>
                <w:p>
                  <w:pPr>
                    <w:pStyle w:val="26"/>
                  </w:pPr>
                  <w:r>
                    <w:t xml:space="preserve">GB3838-2002 </w:t>
                  </w:r>
                </w:p>
                <w:p>
                  <w:pPr>
                    <w:pStyle w:val="26"/>
                    <w:ind w:firstLine="0" w:firstLineChars="0"/>
                  </w:pPr>
                  <w:r>
                    <w:t xml:space="preserve"> 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shd w:val="clear" w:color="auto" w:fill="auto"/>
                  <w:noWrap w:val="0"/>
                  <w:vAlign w:val="center"/>
                </w:tcPr>
                <w:p>
                  <w:pPr>
                    <w:pStyle w:val="26"/>
                  </w:pPr>
                </w:p>
              </w:tc>
              <w:tc>
                <w:tcPr>
                  <w:tcW w:w="1905" w:type="dxa"/>
                  <w:shd w:val="clear" w:color="auto" w:fill="auto"/>
                  <w:noWrap w:val="0"/>
                  <w:vAlign w:val="center"/>
                </w:tcPr>
                <w:p>
                  <w:pPr>
                    <w:pStyle w:val="26"/>
                    <w:rPr>
                      <w:rFonts w:hint="eastAsia"/>
                      <w:lang w:eastAsia="zh-CN"/>
                    </w:rPr>
                  </w:pPr>
                  <w:r>
                    <w:rPr>
                      <w:rFonts w:hint="eastAsia"/>
                      <w:lang w:eastAsia="zh-CN"/>
                    </w:rPr>
                    <w:t>红星水库</w:t>
                  </w:r>
                </w:p>
              </w:tc>
              <w:tc>
                <w:tcPr>
                  <w:tcW w:w="1214" w:type="dxa"/>
                  <w:shd w:val="clear" w:color="auto" w:fill="auto"/>
                  <w:noWrap w:val="0"/>
                  <w:vAlign w:val="center"/>
                </w:tcPr>
                <w:p>
                  <w:pPr>
                    <w:pStyle w:val="26"/>
                    <w:rPr>
                      <w:rFonts w:hint="eastAsia"/>
                      <w:lang w:val="en-US" w:eastAsia="zh-CN"/>
                    </w:rPr>
                  </w:pPr>
                  <w:r>
                    <w:rPr>
                      <w:rFonts w:hint="eastAsia"/>
                      <w:lang w:val="en-US" w:eastAsia="zh-CN"/>
                    </w:rPr>
                    <w:t>北侧</w:t>
                  </w:r>
                </w:p>
              </w:tc>
              <w:tc>
                <w:tcPr>
                  <w:tcW w:w="960" w:type="dxa"/>
                  <w:shd w:val="clear" w:color="auto" w:fill="auto"/>
                  <w:noWrap w:val="0"/>
                  <w:vAlign w:val="center"/>
                </w:tcPr>
                <w:p>
                  <w:pPr>
                    <w:pStyle w:val="26"/>
                    <w:rPr>
                      <w:rFonts w:hint="eastAsia"/>
                      <w:lang w:val="en-US" w:eastAsia="zh-CN"/>
                    </w:rPr>
                  </w:pPr>
                  <w:r>
                    <w:rPr>
                      <w:rFonts w:hint="eastAsia"/>
                      <w:lang w:val="en-US" w:eastAsia="zh-CN"/>
                    </w:rPr>
                    <w:t>紧邻涔水南支</w:t>
                  </w:r>
                </w:p>
              </w:tc>
              <w:tc>
                <w:tcPr>
                  <w:tcW w:w="1639" w:type="dxa"/>
                  <w:noWrap w:val="0"/>
                  <w:vAlign w:val="center"/>
                </w:tcPr>
                <w:p>
                  <w:pPr>
                    <w:pStyle w:val="26"/>
                    <w:ind w:firstLine="0" w:firstLineChars="0"/>
                    <w:rPr>
                      <w:rFonts w:hint="eastAsia"/>
                      <w:lang w:eastAsia="zh-CN"/>
                    </w:rPr>
                  </w:pPr>
                  <w:r>
                    <w:rPr>
                      <w:rFonts w:hint="eastAsia"/>
                      <w:lang w:eastAsia="zh-CN"/>
                    </w:rPr>
                    <w:t>农业灌溉</w:t>
                  </w:r>
                </w:p>
              </w:tc>
              <w:tc>
                <w:tcPr>
                  <w:tcW w:w="1625" w:type="dxa"/>
                  <w:noWrap w:val="0"/>
                  <w:vAlign w:val="center"/>
                </w:tcPr>
                <w:p>
                  <w:pPr>
                    <w:pStyle w:val="26"/>
                  </w:pPr>
                  <w:r>
                    <w:t xml:space="preserve">GB3838-2002 </w:t>
                  </w:r>
                </w:p>
                <w:p>
                  <w:pPr>
                    <w:pStyle w:val="26"/>
                    <w:ind w:firstLine="0" w:firstLineChars="0"/>
                  </w:pPr>
                  <w:r>
                    <w:t xml:space="preserve"> 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Merge w:val="continue"/>
                  <w:shd w:val="clear" w:color="auto" w:fill="auto"/>
                  <w:noWrap w:val="0"/>
                  <w:vAlign w:val="center"/>
                </w:tcPr>
                <w:p>
                  <w:pPr>
                    <w:pStyle w:val="26"/>
                  </w:pPr>
                </w:p>
              </w:tc>
              <w:tc>
                <w:tcPr>
                  <w:tcW w:w="1905" w:type="dxa"/>
                  <w:shd w:val="clear" w:color="auto" w:fill="auto"/>
                  <w:noWrap w:val="0"/>
                  <w:vAlign w:val="center"/>
                </w:tcPr>
                <w:p>
                  <w:pPr>
                    <w:pStyle w:val="26"/>
                    <w:rPr>
                      <w:rFonts w:hint="eastAsia"/>
                      <w:lang w:eastAsia="zh-CN"/>
                    </w:rPr>
                  </w:pPr>
                  <w:r>
                    <w:rPr>
                      <w:rFonts w:hint="eastAsia"/>
                      <w:lang w:eastAsia="zh-CN"/>
                    </w:rPr>
                    <w:t>鲁家冲水库</w:t>
                  </w:r>
                </w:p>
              </w:tc>
              <w:tc>
                <w:tcPr>
                  <w:tcW w:w="1214" w:type="dxa"/>
                  <w:shd w:val="clear" w:color="auto" w:fill="auto"/>
                  <w:noWrap w:val="0"/>
                  <w:vAlign w:val="center"/>
                </w:tcPr>
                <w:p>
                  <w:pPr>
                    <w:pStyle w:val="26"/>
                    <w:rPr>
                      <w:rFonts w:hint="eastAsia"/>
                      <w:lang w:val="en-US" w:eastAsia="zh-CN"/>
                    </w:rPr>
                  </w:pPr>
                  <w:r>
                    <w:rPr>
                      <w:rFonts w:hint="eastAsia"/>
                      <w:lang w:val="en-US" w:eastAsia="zh-CN"/>
                    </w:rPr>
                    <w:t>西侧</w:t>
                  </w:r>
                </w:p>
              </w:tc>
              <w:tc>
                <w:tcPr>
                  <w:tcW w:w="960" w:type="dxa"/>
                  <w:shd w:val="clear" w:color="auto" w:fill="auto"/>
                  <w:noWrap w:val="0"/>
                  <w:vAlign w:val="center"/>
                </w:tcPr>
                <w:p>
                  <w:pPr>
                    <w:pStyle w:val="26"/>
                    <w:rPr>
                      <w:rFonts w:hint="eastAsia"/>
                      <w:lang w:val="en-US" w:eastAsia="zh-CN"/>
                    </w:rPr>
                  </w:pPr>
                  <w:r>
                    <w:rPr>
                      <w:rFonts w:hint="eastAsia"/>
                      <w:lang w:val="en-US" w:eastAsia="zh-CN"/>
                    </w:rPr>
                    <w:t>紧邻江西桥</w:t>
                  </w:r>
                </w:p>
              </w:tc>
              <w:tc>
                <w:tcPr>
                  <w:tcW w:w="1639" w:type="dxa"/>
                  <w:noWrap w:val="0"/>
                  <w:vAlign w:val="center"/>
                </w:tcPr>
                <w:p>
                  <w:pPr>
                    <w:pStyle w:val="26"/>
                    <w:ind w:firstLine="0" w:firstLineChars="0"/>
                    <w:rPr>
                      <w:rFonts w:hint="eastAsia"/>
                      <w:lang w:eastAsia="zh-CN"/>
                    </w:rPr>
                  </w:pPr>
                  <w:r>
                    <w:rPr>
                      <w:rFonts w:hint="eastAsia"/>
                      <w:lang w:eastAsia="zh-CN"/>
                    </w:rPr>
                    <w:t>饮用水源保护区</w:t>
                  </w:r>
                </w:p>
              </w:tc>
              <w:tc>
                <w:tcPr>
                  <w:tcW w:w="1625" w:type="dxa"/>
                  <w:noWrap w:val="0"/>
                  <w:vAlign w:val="center"/>
                </w:tcPr>
                <w:p>
                  <w:pPr>
                    <w:pStyle w:val="26"/>
                  </w:pPr>
                  <w:r>
                    <w:t xml:space="preserve">GB3838-2002 </w:t>
                  </w:r>
                </w:p>
                <w:p>
                  <w:pPr>
                    <w:pStyle w:val="26"/>
                    <w:ind w:firstLine="0" w:firstLineChars="0"/>
                  </w:pPr>
                  <w:r>
                    <w:t xml:space="preserve"> </w:t>
                  </w:r>
                  <w:r>
                    <w:rPr>
                      <w:rFonts w:hint="eastAsia" w:ascii="宋体" w:hAnsi="宋体" w:eastAsia="宋体" w:cs="宋体"/>
                    </w:rPr>
                    <w:t>Ⅱ</w:t>
                  </w:r>
                  <w:r>
                    <w:t>类标准</w:t>
                  </w:r>
                </w:p>
              </w:tc>
            </w:tr>
          </w:tbl>
          <w:p>
            <w:pPr>
              <w:pStyle w:val="22"/>
              <w:keepNext w:val="0"/>
              <w:keepLines w:val="0"/>
              <w:pageBreakBefore w:val="0"/>
              <w:widowControl w:val="0"/>
              <w:numPr>
                <w:ilvl w:val="0"/>
                <w:numId w:val="0"/>
              </w:numPr>
              <w:kinsoku/>
              <w:wordWrap/>
              <w:overflowPunct/>
              <w:topLinePunct w:val="0"/>
              <w:autoSpaceDE/>
              <w:autoSpaceDN/>
              <w:bidi w:val="0"/>
              <w:adjustRightInd w:val="0"/>
              <w:snapToGrid w:val="0"/>
              <w:ind w:firstLine="482" w:firstLineChars="20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3、大气、声环境保护目标</w:t>
            </w:r>
          </w:p>
          <w:p>
            <w:pPr>
              <w:pStyle w:val="7"/>
              <w:spacing w:line="240" w:lineRule="auto"/>
              <w:ind w:firstLine="422"/>
              <w:rPr>
                <w:rFonts w:eastAsia="宋体"/>
                <w:b/>
                <w:bCs/>
                <w:sz w:val="21"/>
                <w:szCs w:val="16"/>
              </w:rPr>
            </w:pPr>
            <w:r>
              <w:rPr>
                <w:rFonts w:eastAsia="宋体"/>
                <w:b/>
                <w:bCs/>
                <w:sz w:val="21"/>
                <w:szCs w:val="16"/>
              </w:rPr>
              <w:t>表</w:t>
            </w:r>
            <w:r>
              <w:rPr>
                <w:rFonts w:hint="eastAsia" w:eastAsia="宋体"/>
                <w:b/>
                <w:bCs/>
                <w:sz w:val="21"/>
                <w:szCs w:val="16"/>
                <w:lang w:val="en-US" w:eastAsia="zh-CN"/>
              </w:rPr>
              <w:t>3-12</w:t>
            </w:r>
            <w:r>
              <w:rPr>
                <w:rFonts w:eastAsia="宋体"/>
                <w:b/>
                <w:bCs/>
                <w:sz w:val="21"/>
                <w:szCs w:val="16"/>
              </w:rPr>
              <w:t xml:space="preserve">  </w:t>
            </w:r>
            <w:r>
              <w:rPr>
                <w:rFonts w:hint="eastAsia" w:eastAsia="宋体"/>
                <w:b/>
                <w:bCs/>
                <w:sz w:val="21"/>
                <w:szCs w:val="16"/>
                <w:lang w:eastAsia="zh-CN"/>
              </w:rPr>
              <w:t>项目区域内</w:t>
            </w:r>
            <w:r>
              <w:rPr>
                <w:rFonts w:eastAsia="宋体"/>
                <w:b/>
                <w:bCs/>
                <w:sz w:val="21"/>
                <w:szCs w:val="16"/>
              </w:rPr>
              <w:t>声、</w:t>
            </w:r>
            <w:r>
              <w:rPr>
                <w:rFonts w:hint="eastAsia" w:eastAsia="宋体"/>
                <w:b/>
                <w:bCs/>
                <w:sz w:val="21"/>
                <w:szCs w:val="16"/>
              </w:rPr>
              <w:t>大</w:t>
            </w:r>
            <w:r>
              <w:rPr>
                <w:rFonts w:eastAsia="宋体"/>
                <w:b/>
                <w:bCs/>
                <w:sz w:val="21"/>
                <w:szCs w:val="16"/>
              </w:rPr>
              <w:t>气环境保护目标</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160"/>
              <w:gridCol w:w="2037"/>
              <w:gridCol w:w="779"/>
              <w:gridCol w:w="998"/>
              <w:gridCol w:w="110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6" w:type="pct"/>
                  <w:gridSpan w:val="2"/>
                  <w:noWrap w:val="0"/>
                  <w:vAlign w:val="center"/>
                </w:tcPr>
                <w:p>
                  <w:pPr>
                    <w:spacing w:line="240" w:lineRule="auto"/>
                    <w:ind w:firstLine="0" w:firstLineChars="0"/>
                    <w:jc w:val="center"/>
                    <w:rPr>
                      <w:b/>
                      <w:bCs/>
                      <w:sz w:val="21"/>
                      <w:szCs w:val="21"/>
                    </w:rPr>
                  </w:pPr>
                  <w:r>
                    <w:rPr>
                      <w:b/>
                      <w:bCs/>
                      <w:sz w:val="21"/>
                      <w:szCs w:val="21"/>
                    </w:rPr>
                    <w:t>保护目标</w:t>
                  </w:r>
                </w:p>
              </w:tc>
              <w:tc>
                <w:tcPr>
                  <w:tcW w:w="1268" w:type="pct"/>
                  <w:noWrap w:val="0"/>
                  <w:vAlign w:val="center"/>
                </w:tcPr>
                <w:p>
                  <w:pPr>
                    <w:spacing w:line="240" w:lineRule="auto"/>
                    <w:ind w:firstLine="0" w:firstLineChars="0"/>
                    <w:jc w:val="center"/>
                    <w:rPr>
                      <w:b/>
                      <w:bCs/>
                      <w:sz w:val="21"/>
                      <w:szCs w:val="21"/>
                    </w:rPr>
                  </w:pPr>
                  <w:r>
                    <w:rPr>
                      <w:b/>
                      <w:bCs/>
                      <w:sz w:val="21"/>
                      <w:szCs w:val="21"/>
                    </w:rPr>
                    <w:t>与工程相对位置</w:t>
                  </w:r>
                </w:p>
              </w:tc>
              <w:tc>
                <w:tcPr>
                  <w:tcW w:w="485" w:type="pct"/>
                  <w:noWrap w:val="0"/>
                  <w:vAlign w:val="center"/>
                </w:tcPr>
                <w:p>
                  <w:pPr>
                    <w:spacing w:line="240" w:lineRule="auto"/>
                    <w:ind w:firstLine="0" w:firstLineChars="0"/>
                    <w:jc w:val="center"/>
                    <w:rPr>
                      <w:b/>
                      <w:bCs/>
                      <w:sz w:val="21"/>
                      <w:szCs w:val="21"/>
                    </w:rPr>
                  </w:pPr>
                  <w:r>
                    <w:rPr>
                      <w:b/>
                      <w:bCs/>
                      <w:sz w:val="21"/>
                      <w:szCs w:val="21"/>
                    </w:rPr>
                    <w:t>与堤面高差</w:t>
                  </w:r>
                </w:p>
              </w:tc>
              <w:tc>
                <w:tcPr>
                  <w:tcW w:w="621" w:type="pct"/>
                  <w:noWrap w:val="0"/>
                  <w:vAlign w:val="center"/>
                </w:tcPr>
                <w:p>
                  <w:pPr>
                    <w:spacing w:line="240" w:lineRule="auto"/>
                    <w:ind w:firstLine="0" w:firstLineChars="0"/>
                    <w:jc w:val="center"/>
                    <w:rPr>
                      <w:b/>
                      <w:bCs/>
                      <w:sz w:val="21"/>
                      <w:szCs w:val="21"/>
                    </w:rPr>
                  </w:pPr>
                  <w:r>
                    <w:rPr>
                      <w:b/>
                      <w:bCs/>
                      <w:sz w:val="21"/>
                      <w:szCs w:val="21"/>
                    </w:rPr>
                    <w:t>评价范围总户数</w:t>
                  </w:r>
                </w:p>
              </w:tc>
              <w:tc>
                <w:tcPr>
                  <w:tcW w:w="689" w:type="pct"/>
                  <w:noWrap w:val="0"/>
                  <w:vAlign w:val="center"/>
                </w:tcPr>
                <w:p>
                  <w:pPr>
                    <w:spacing w:line="240" w:lineRule="auto"/>
                    <w:ind w:firstLine="0" w:firstLineChars="0"/>
                    <w:jc w:val="center"/>
                    <w:rPr>
                      <w:b/>
                      <w:bCs/>
                      <w:sz w:val="21"/>
                      <w:szCs w:val="21"/>
                    </w:rPr>
                  </w:pPr>
                  <w:r>
                    <w:rPr>
                      <w:b/>
                      <w:bCs/>
                      <w:sz w:val="21"/>
                      <w:szCs w:val="21"/>
                    </w:rPr>
                    <w:t>环境特征</w:t>
                  </w:r>
                </w:p>
              </w:tc>
              <w:tc>
                <w:tcPr>
                  <w:tcW w:w="638" w:type="pct"/>
                  <w:noWrap w:val="0"/>
                  <w:vAlign w:val="center"/>
                </w:tcPr>
                <w:p>
                  <w:pPr>
                    <w:spacing w:line="240" w:lineRule="auto"/>
                    <w:ind w:firstLine="0" w:firstLineChars="0"/>
                    <w:jc w:val="center"/>
                    <w:rPr>
                      <w:b/>
                      <w:bCs/>
                      <w:sz w:val="21"/>
                      <w:szCs w:val="21"/>
                    </w:rPr>
                  </w:pPr>
                  <w:r>
                    <w:rPr>
                      <w:b/>
                      <w:bCs/>
                      <w:sz w:val="21"/>
                      <w:szCs w:val="21"/>
                    </w:rPr>
                    <w:t>空气</w:t>
                  </w:r>
                  <w:r>
                    <w:rPr>
                      <w:rFonts w:hint="eastAsia"/>
                      <w:b/>
                      <w:bCs/>
                      <w:sz w:val="21"/>
                      <w:szCs w:val="21"/>
                    </w:rPr>
                    <w:t>、</w:t>
                  </w:r>
                  <w:r>
                    <w:rPr>
                      <w:b/>
                      <w:bCs/>
                      <w:sz w:val="21"/>
                      <w:szCs w:val="21"/>
                    </w:rPr>
                    <w:t>声环境质量标准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4" w:type="pct"/>
                  <w:vMerge w:val="restart"/>
                  <w:noWrap w:val="0"/>
                  <w:vAlign w:val="center"/>
                </w:tcPr>
                <w:p>
                  <w:pPr>
                    <w:widowControl/>
                    <w:ind w:firstLine="0" w:firstLineChars="0"/>
                    <w:jc w:val="center"/>
                    <w:rPr>
                      <w:rFonts w:hint="eastAsia" w:eastAsia="宋体"/>
                      <w:sz w:val="21"/>
                      <w:szCs w:val="21"/>
                      <w:lang w:eastAsia="zh-CN"/>
                    </w:rPr>
                  </w:pPr>
                  <w:r>
                    <w:rPr>
                      <w:rFonts w:hint="eastAsia"/>
                      <w:sz w:val="21"/>
                      <w:szCs w:val="21"/>
                      <w:lang w:eastAsia="zh-CN"/>
                    </w:rPr>
                    <w:t>涔水南支流域范围内</w:t>
                  </w:r>
                </w:p>
              </w:tc>
              <w:tc>
                <w:tcPr>
                  <w:tcW w:w="721" w:type="pct"/>
                  <w:noWrap w:val="0"/>
                  <w:vAlign w:val="center"/>
                </w:tcPr>
                <w:p>
                  <w:pPr>
                    <w:widowControl/>
                    <w:ind w:firstLine="0" w:firstLineChars="0"/>
                    <w:jc w:val="center"/>
                    <w:rPr>
                      <w:rFonts w:hint="eastAsia" w:eastAsia="宋体"/>
                      <w:sz w:val="21"/>
                      <w:szCs w:val="21"/>
                      <w:lang w:eastAsia="zh-CN"/>
                    </w:rPr>
                  </w:pPr>
                  <w:r>
                    <w:rPr>
                      <w:rFonts w:hint="eastAsia"/>
                      <w:sz w:val="21"/>
                      <w:szCs w:val="21"/>
                      <w:lang w:eastAsia="zh-CN"/>
                    </w:rPr>
                    <w:t>英雄村居民点</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北</w:t>
                  </w:r>
                  <w:r>
                    <w:rPr>
                      <w:sz w:val="21"/>
                      <w:szCs w:val="21"/>
                    </w:rPr>
                    <w:t>侧约</w:t>
                  </w:r>
                  <w:r>
                    <w:rPr>
                      <w:rFonts w:hint="eastAsia"/>
                      <w:sz w:val="21"/>
                      <w:szCs w:val="21"/>
                      <w:lang w:val="en-US" w:eastAsia="zh-CN"/>
                    </w:rPr>
                    <w:t>3</w:t>
                  </w:r>
                  <w:r>
                    <w:rPr>
                      <w:rFonts w:hint="eastAsia"/>
                      <w:sz w:val="21"/>
                      <w:szCs w:val="21"/>
                    </w:rPr>
                    <w:t>0</w:t>
                  </w:r>
                  <w:r>
                    <w:rPr>
                      <w:sz w:val="21"/>
                      <w:szCs w:val="21"/>
                    </w:rPr>
                    <w:t>m（</w:t>
                  </w:r>
                  <w:r>
                    <w:rPr>
                      <w:rFonts w:hint="eastAsia"/>
                      <w:sz w:val="21"/>
                      <w:szCs w:val="21"/>
                      <w:lang w:val="en-US" w:eastAsia="zh-CN"/>
                    </w:rPr>
                    <w:t>2</w:t>
                  </w:r>
                  <w:r>
                    <w:rPr>
                      <w:sz w:val="21"/>
                      <w:szCs w:val="21"/>
                    </w:rPr>
                    <w:t>+</w:t>
                  </w:r>
                  <w:r>
                    <w:rPr>
                      <w:rFonts w:hint="eastAsia"/>
                      <w:sz w:val="21"/>
                      <w:szCs w:val="21"/>
                      <w:lang w:val="en-US" w:eastAsia="zh-CN"/>
                    </w:rPr>
                    <w:t>443~3+550</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lang w:val="en-US" w:eastAsia="zh-CN"/>
                    </w:rPr>
                    <w:t>1.8</w:t>
                  </w:r>
                  <w:r>
                    <w:rPr>
                      <w:sz w:val="21"/>
                      <w:szCs w:val="21"/>
                    </w:rPr>
                    <w:t>m</w:t>
                  </w:r>
                </w:p>
              </w:tc>
              <w:tc>
                <w:tcPr>
                  <w:tcW w:w="621" w:type="pct"/>
                  <w:noWrap w:val="0"/>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80户</w:t>
                  </w:r>
                </w:p>
              </w:tc>
              <w:tc>
                <w:tcPr>
                  <w:tcW w:w="689" w:type="pct"/>
                  <w:vMerge w:val="restart"/>
                  <w:noWrap w:val="0"/>
                  <w:vAlign w:val="center"/>
                </w:tcPr>
                <w:p>
                  <w:pPr>
                    <w:spacing w:line="240" w:lineRule="auto"/>
                    <w:ind w:firstLine="0" w:firstLineChars="0"/>
                    <w:jc w:val="center"/>
                    <w:rPr>
                      <w:sz w:val="21"/>
                      <w:szCs w:val="21"/>
                    </w:rPr>
                  </w:pPr>
                  <w:r>
                    <w:rPr>
                      <w:sz w:val="21"/>
                      <w:szCs w:val="21"/>
                    </w:rPr>
                    <w:t>多为2~3层楼房，砖混结构，铝合金窗，房屋质量较好</w:t>
                  </w:r>
                </w:p>
                <w:p>
                  <w:pPr>
                    <w:spacing w:line="240" w:lineRule="auto"/>
                    <w:ind w:firstLine="420"/>
                    <w:jc w:val="center"/>
                    <w:rPr>
                      <w:sz w:val="21"/>
                      <w:szCs w:val="21"/>
                    </w:rPr>
                  </w:pPr>
                </w:p>
              </w:tc>
              <w:tc>
                <w:tcPr>
                  <w:tcW w:w="638" w:type="pct"/>
                  <w:noWrap w:val="0"/>
                  <w:vAlign w:val="center"/>
                </w:tcPr>
                <w:p>
                  <w:pPr>
                    <w:spacing w:line="240" w:lineRule="auto"/>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noWrap w:val="0"/>
                  <w:vAlign w:val="center"/>
                </w:tcPr>
                <w:p>
                  <w:pPr>
                    <w:widowControl/>
                    <w:ind w:firstLine="0" w:firstLineChars="0"/>
                    <w:jc w:val="center"/>
                    <w:rPr>
                      <w:sz w:val="21"/>
                      <w:szCs w:val="21"/>
                    </w:rPr>
                  </w:pPr>
                </w:p>
              </w:tc>
              <w:tc>
                <w:tcPr>
                  <w:tcW w:w="721" w:type="pct"/>
                  <w:noWrap w:val="0"/>
                  <w:vAlign w:val="center"/>
                </w:tcPr>
                <w:p>
                  <w:pPr>
                    <w:widowControl/>
                    <w:ind w:firstLine="0" w:firstLineChars="0"/>
                    <w:jc w:val="center"/>
                    <w:rPr>
                      <w:rFonts w:hint="eastAsia" w:eastAsia="宋体"/>
                      <w:sz w:val="21"/>
                      <w:szCs w:val="21"/>
                      <w:lang w:eastAsia="zh-CN"/>
                    </w:rPr>
                  </w:pPr>
                  <w:r>
                    <w:rPr>
                      <w:rFonts w:hint="eastAsia"/>
                      <w:sz w:val="21"/>
                      <w:szCs w:val="21"/>
                      <w:lang w:eastAsia="zh-CN"/>
                    </w:rPr>
                    <w:t>国庆村居民点</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南</w:t>
                  </w:r>
                  <w:r>
                    <w:rPr>
                      <w:sz w:val="21"/>
                      <w:szCs w:val="21"/>
                    </w:rPr>
                    <w:t>侧约</w:t>
                  </w:r>
                  <w:r>
                    <w:rPr>
                      <w:rFonts w:hint="eastAsia"/>
                      <w:sz w:val="21"/>
                      <w:szCs w:val="21"/>
                      <w:lang w:val="en-US" w:eastAsia="zh-CN"/>
                    </w:rPr>
                    <w:t>20</w:t>
                  </w:r>
                  <w:r>
                    <w:rPr>
                      <w:sz w:val="21"/>
                      <w:szCs w:val="21"/>
                    </w:rPr>
                    <w:t>m</w:t>
                  </w:r>
                </w:p>
                <w:p>
                  <w:pPr>
                    <w:spacing w:line="240" w:lineRule="auto"/>
                    <w:ind w:firstLine="0" w:firstLineChars="0"/>
                    <w:jc w:val="center"/>
                    <w:rPr>
                      <w:sz w:val="21"/>
                      <w:szCs w:val="21"/>
                    </w:rPr>
                  </w:pPr>
                  <w:r>
                    <w:rPr>
                      <w:sz w:val="21"/>
                      <w:szCs w:val="21"/>
                    </w:rPr>
                    <w:t>（</w:t>
                  </w:r>
                  <w:r>
                    <w:rPr>
                      <w:rFonts w:hint="eastAsia"/>
                      <w:sz w:val="21"/>
                      <w:szCs w:val="21"/>
                      <w:lang w:val="en-US" w:eastAsia="zh-CN"/>
                    </w:rPr>
                    <w:t>4</w:t>
                  </w:r>
                  <w:r>
                    <w:rPr>
                      <w:sz w:val="21"/>
                      <w:szCs w:val="21"/>
                    </w:rPr>
                    <w:t>+6</w:t>
                  </w:r>
                  <w:r>
                    <w:rPr>
                      <w:rFonts w:hint="eastAsia"/>
                      <w:sz w:val="21"/>
                      <w:szCs w:val="21"/>
                      <w:lang w:val="en-US" w:eastAsia="zh-CN"/>
                    </w:rPr>
                    <w:t>97</w:t>
                  </w:r>
                  <w:r>
                    <w:rPr>
                      <w:sz w:val="21"/>
                      <w:szCs w:val="21"/>
                    </w:rPr>
                    <w:t>~</w:t>
                  </w:r>
                  <w:r>
                    <w:rPr>
                      <w:rFonts w:hint="eastAsia"/>
                      <w:sz w:val="21"/>
                      <w:szCs w:val="21"/>
                      <w:lang w:val="en-US" w:eastAsia="zh-CN"/>
                    </w:rPr>
                    <w:t>5</w:t>
                  </w:r>
                  <w:r>
                    <w:rPr>
                      <w:sz w:val="21"/>
                      <w:szCs w:val="21"/>
                    </w:rPr>
                    <w:t>+</w:t>
                  </w:r>
                  <w:r>
                    <w:rPr>
                      <w:rFonts w:hint="eastAsia"/>
                      <w:sz w:val="21"/>
                      <w:szCs w:val="21"/>
                      <w:lang w:val="en-US" w:eastAsia="zh-CN"/>
                    </w:rPr>
                    <w:t>207</w:t>
                  </w:r>
                  <w:r>
                    <w:rPr>
                      <w:sz w:val="21"/>
                      <w:szCs w:val="21"/>
                    </w:rPr>
                    <w:t>）</w:t>
                  </w:r>
                </w:p>
              </w:tc>
              <w:tc>
                <w:tcPr>
                  <w:tcW w:w="485" w:type="pct"/>
                  <w:noWrap w:val="0"/>
                  <w:vAlign w:val="center"/>
                </w:tcPr>
                <w:p>
                  <w:pPr>
                    <w:spacing w:line="240" w:lineRule="auto"/>
                    <w:ind w:firstLine="0" w:firstLineChars="0"/>
                    <w:jc w:val="center"/>
                    <w:rPr>
                      <w:rFonts w:hint="default" w:eastAsia="宋体"/>
                      <w:sz w:val="21"/>
                      <w:szCs w:val="21"/>
                      <w:lang w:val="en-US" w:eastAsia="zh-CN"/>
                    </w:rPr>
                  </w:pPr>
                  <w:r>
                    <w:rPr>
                      <w:sz w:val="21"/>
                      <w:szCs w:val="21"/>
                    </w:rPr>
                    <w:t>-</w:t>
                  </w:r>
                  <w:r>
                    <w:rPr>
                      <w:rFonts w:hint="eastAsia"/>
                      <w:sz w:val="21"/>
                      <w:szCs w:val="21"/>
                      <w:lang w:val="en-US" w:eastAsia="zh-CN"/>
                    </w:rPr>
                    <w:t>2m</w:t>
                  </w:r>
                </w:p>
              </w:tc>
              <w:tc>
                <w:tcPr>
                  <w:tcW w:w="621" w:type="pct"/>
                  <w:noWrap w:val="0"/>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40户</w:t>
                  </w:r>
                </w:p>
              </w:tc>
              <w:tc>
                <w:tcPr>
                  <w:tcW w:w="689" w:type="pct"/>
                  <w:vMerge w:val="continue"/>
                  <w:noWrap w:val="0"/>
                  <w:vAlign w:val="center"/>
                </w:tcPr>
                <w:p>
                  <w:pPr>
                    <w:spacing w:line="240" w:lineRule="auto"/>
                    <w:ind w:firstLine="420"/>
                    <w:jc w:val="center"/>
                    <w:rPr>
                      <w:sz w:val="21"/>
                      <w:szCs w:val="21"/>
                    </w:rPr>
                  </w:pPr>
                </w:p>
              </w:tc>
              <w:tc>
                <w:tcPr>
                  <w:tcW w:w="638" w:type="pct"/>
                  <w:noWrap w:val="0"/>
                  <w:vAlign w:val="center"/>
                </w:tcPr>
                <w:p>
                  <w:pPr>
                    <w:spacing w:line="240" w:lineRule="auto"/>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noWrap w:val="0"/>
                  <w:vAlign w:val="center"/>
                </w:tcPr>
                <w:p>
                  <w:pPr>
                    <w:widowControl/>
                    <w:ind w:firstLine="0" w:firstLineChars="0"/>
                    <w:jc w:val="center"/>
                    <w:rPr>
                      <w:sz w:val="21"/>
                      <w:szCs w:val="21"/>
                    </w:rPr>
                  </w:pPr>
                </w:p>
              </w:tc>
              <w:tc>
                <w:tcPr>
                  <w:tcW w:w="721" w:type="pct"/>
                  <w:noWrap w:val="0"/>
                  <w:vAlign w:val="center"/>
                </w:tcPr>
                <w:p>
                  <w:pPr>
                    <w:widowControl/>
                    <w:ind w:firstLine="0" w:firstLineChars="0"/>
                    <w:jc w:val="center"/>
                    <w:rPr>
                      <w:rFonts w:hint="eastAsia" w:eastAsia="宋体"/>
                      <w:sz w:val="21"/>
                      <w:szCs w:val="21"/>
                      <w:lang w:eastAsia="zh-CN"/>
                    </w:rPr>
                  </w:pPr>
                  <w:r>
                    <w:rPr>
                      <w:rFonts w:hint="eastAsia"/>
                      <w:sz w:val="21"/>
                      <w:szCs w:val="21"/>
                      <w:lang w:eastAsia="zh-CN"/>
                    </w:rPr>
                    <w:t>杨家坊中学</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北侧</w:t>
                  </w:r>
                  <w:r>
                    <w:rPr>
                      <w:sz w:val="21"/>
                      <w:szCs w:val="21"/>
                    </w:rPr>
                    <w:t>约</w:t>
                  </w:r>
                  <w:r>
                    <w:rPr>
                      <w:rFonts w:hint="eastAsia"/>
                      <w:sz w:val="21"/>
                      <w:szCs w:val="21"/>
                      <w:lang w:val="en-US" w:eastAsia="zh-CN"/>
                    </w:rPr>
                    <w:t>810</w:t>
                  </w:r>
                  <w:r>
                    <w:rPr>
                      <w:sz w:val="21"/>
                      <w:szCs w:val="21"/>
                    </w:rPr>
                    <w:t>m</w:t>
                  </w:r>
                </w:p>
                <w:p>
                  <w:pPr>
                    <w:spacing w:line="240" w:lineRule="auto"/>
                    <w:ind w:firstLine="0" w:firstLineChars="0"/>
                    <w:jc w:val="center"/>
                    <w:rPr>
                      <w:sz w:val="21"/>
                      <w:szCs w:val="21"/>
                    </w:rPr>
                  </w:pPr>
                  <w:r>
                    <w:rPr>
                      <w:sz w:val="21"/>
                      <w:szCs w:val="21"/>
                    </w:rPr>
                    <w:t>（</w:t>
                  </w:r>
                  <w:r>
                    <w:rPr>
                      <w:rFonts w:hint="eastAsia"/>
                      <w:sz w:val="21"/>
                      <w:szCs w:val="21"/>
                      <w:lang w:val="en-US" w:eastAsia="zh-CN"/>
                    </w:rPr>
                    <w:t>4</w:t>
                  </w:r>
                  <w:r>
                    <w:rPr>
                      <w:sz w:val="21"/>
                      <w:szCs w:val="21"/>
                    </w:rPr>
                    <w:t>+</w:t>
                  </w:r>
                  <w:r>
                    <w:rPr>
                      <w:rFonts w:hint="eastAsia"/>
                      <w:sz w:val="21"/>
                      <w:szCs w:val="21"/>
                      <w:lang w:val="en-US" w:eastAsia="zh-CN"/>
                    </w:rPr>
                    <w:t>65</w:t>
                  </w:r>
                  <w:r>
                    <w:rPr>
                      <w:rFonts w:hint="eastAsia"/>
                      <w:sz w:val="21"/>
                      <w:szCs w:val="21"/>
                    </w:rPr>
                    <w:t>0</w:t>
                  </w:r>
                  <w:r>
                    <w:rPr>
                      <w:sz w:val="21"/>
                      <w:szCs w:val="21"/>
                    </w:rPr>
                    <w:t>~</w:t>
                  </w:r>
                  <w:r>
                    <w:rPr>
                      <w:rFonts w:hint="eastAsia"/>
                      <w:sz w:val="21"/>
                      <w:szCs w:val="21"/>
                      <w:lang w:val="en-US" w:eastAsia="zh-CN"/>
                    </w:rPr>
                    <w:t>4</w:t>
                  </w:r>
                  <w:r>
                    <w:rPr>
                      <w:sz w:val="21"/>
                      <w:szCs w:val="21"/>
                    </w:rPr>
                    <w:t>+</w:t>
                  </w:r>
                  <w:r>
                    <w:rPr>
                      <w:rFonts w:hint="eastAsia"/>
                      <w:sz w:val="21"/>
                      <w:szCs w:val="21"/>
                      <w:lang w:val="en-US" w:eastAsia="zh-CN"/>
                    </w:rPr>
                    <w:t>820</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rPr>
                    <w:t>1</w:t>
                  </w:r>
                  <w:r>
                    <w:rPr>
                      <w:sz w:val="21"/>
                      <w:szCs w:val="21"/>
                    </w:rPr>
                    <w:t>m</w:t>
                  </w:r>
                </w:p>
              </w:tc>
              <w:tc>
                <w:tcPr>
                  <w:tcW w:w="621" w:type="pct"/>
                  <w:noWrap w:val="0"/>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560人</w:t>
                  </w:r>
                </w:p>
              </w:tc>
              <w:tc>
                <w:tcPr>
                  <w:tcW w:w="689" w:type="pct"/>
                  <w:vMerge w:val="continue"/>
                  <w:noWrap w:val="0"/>
                  <w:vAlign w:val="center"/>
                </w:tcPr>
                <w:p>
                  <w:pPr>
                    <w:spacing w:line="240" w:lineRule="auto"/>
                    <w:ind w:firstLine="420"/>
                    <w:jc w:val="center"/>
                    <w:rPr>
                      <w:sz w:val="21"/>
                      <w:szCs w:val="21"/>
                    </w:rPr>
                  </w:pPr>
                </w:p>
              </w:tc>
              <w:tc>
                <w:tcPr>
                  <w:tcW w:w="638" w:type="pct"/>
                  <w:noWrap w:val="0"/>
                  <w:vAlign w:val="center"/>
                </w:tcPr>
                <w:p>
                  <w:pPr>
                    <w:spacing w:line="240" w:lineRule="auto"/>
                    <w:ind w:firstLine="0" w:firstLineChars="0"/>
                    <w:jc w:val="center"/>
                    <w:rPr>
                      <w:sz w:val="21"/>
                      <w:szCs w:val="21"/>
                    </w:rPr>
                  </w:pPr>
                  <w:r>
                    <w:rPr>
                      <w:sz w:val="21"/>
                      <w:szCs w:val="21"/>
                    </w:rPr>
                    <w:t>二级/</w:t>
                  </w:r>
                  <w:r>
                    <w:rPr>
                      <w:rFonts w:hint="eastAsia"/>
                      <w:sz w:val="21"/>
                      <w:szCs w:val="21"/>
                      <w:lang w:val="en-US" w:eastAsia="zh-CN"/>
                    </w:rPr>
                    <w:t>1</w:t>
                  </w:r>
                  <w:r>
                    <w:rPr>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noWrap w:val="0"/>
                  <w:vAlign w:val="center"/>
                </w:tcPr>
                <w:p>
                  <w:pPr>
                    <w:widowControl/>
                    <w:ind w:firstLine="0" w:firstLineChars="0"/>
                    <w:jc w:val="center"/>
                    <w:rPr>
                      <w:sz w:val="21"/>
                      <w:szCs w:val="21"/>
                    </w:rPr>
                  </w:pPr>
                </w:p>
              </w:tc>
              <w:tc>
                <w:tcPr>
                  <w:tcW w:w="721" w:type="pct"/>
                  <w:noWrap w:val="0"/>
                  <w:vAlign w:val="center"/>
                </w:tcPr>
                <w:p>
                  <w:pPr>
                    <w:widowControl/>
                    <w:ind w:firstLine="0" w:firstLineChars="0"/>
                    <w:jc w:val="center"/>
                    <w:rPr>
                      <w:rFonts w:hint="eastAsia" w:eastAsia="宋体"/>
                      <w:sz w:val="21"/>
                      <w:szCs w:val="21"/>
                      <w:lang w:eastAsia="zh-CN"/>
                    </w:rPr>
                  </w:pPr>
                  <w:r>
                    <w:rPr>
                      <w:rFonts w:hint="eastAsia"/>
                      <w:sz w:val="21"/>
                      <w:szCs w:val="21"/>
                      <w:lang w:eastAsia="zh-CN"/>
                    </w:rPr>
                    <w:t>码头铺居委会居民</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北</w:t>
                  </w:r>
                  <w:r>
                    <w:rPr>
                      <w:sz w:val="21"/>
                      <w:szCs w:val="21"/>
                    </w:rPr>
                    <w:t>侧约</w:t>
                  </w:r>
                  <w:r>
                    <w:rPr>
                      <w:rFonts w:hint="eastAsia"/>
                      <w:sz w:val="21"/>
                      <w:szCs w:val="21"/>
                      <w:lang w:val="en-US" w:eastAsia="zh-CN"/>
                    </w:rPr>
                    <w:t>23</w:t>
                  </w:r>
                  <w:r>
                    <w:rPr>
                      <w:sz w:val="21"/>
                      <w:szCs w:val="21"/>
                    </w:rPr>
                    <w:t>m（</w:t>
                  </w:r>
                  <w:r>
                    <w:rPr>
                      <w:rFonts w:hint="eastAsia"/>
                      <w:sz w:val="21"/>
                      <w:szCs w:val="21"/>
                    </w:rPr>
                    <w:t>1</w:t>
                  </w:r>
                  <w:r>
                    <w:rPr>
                      <w:rFonts w:hint="eastAsia"/>
                      <w:sz w:val="21"/>
                      <w:szCs w:val="21"/>
                      <w:lang w:val="en-US" w:eastAsia="zh-CN"/>
                    </w:rPr>
                    <w:t>0</w:t>
                  </w:r>
                  <w:r>
                    <w:rPr>
                      <w:sz w:val="21"/>
                      <w:szCs w:val="21"/>
                    </w:rPr>
                    <w:t>+</w:t>
                  </w:r>
                  <w:r>
                    <w:rPr>
                      <w:rFonts w:hint="eastAsia"/>
                      <w:sz w:val="21"/>
                      <w:szCs w:val="21"/>
                      <w:lang w:val="en-US" w:eastAsia="zh-CN"/>
                    </w:rPr>
                    <w:t>765</w:t>
                  </w:r>
                  <w:r>
                    <w:rPr>
                      <w:sz w:val="21"/>
                      <w:szCs w:val="21"/>
                    </w:rPr>
                    <w:t>~</w:t>
                  </w:r>
                  <w:r>
                    <w:rPr>
                      <w:rFonts w:hint="eastAsia"/>
                      <w:sz w:val="21"/>
                      <w:szCs w:val="21"/>
                    </w:rPr>
                    <w:t>1</w:t>
                  </w:r>
                  <w:r>
                    <w:rPr>
                      <w:rFonts w:hint="eastAsia"/>
                      <w:sz w:val="21"/>
                      <w:szCs w:val="21"/>
                      <w:lang w:val="en-US" w:eastAsia="zh-CN"/>
                    </w:rPr>
                    <w:t>1</w:t>
                  </w:r>
                  <w:r>
                    <w:rPr>
                      <w:sz w:val="21"/>
                      <w:szCs w:val="21"/>
                    </w:rPr>
                    <w:t>+</w:t>
                  </w:r>
                  <w:r>
                    <w:rPr>
                      <w:rFonts w:hint="eastAsia"/>
                      <w:sz w:val="21"/>
                      <w:szCs w:val="21"/>
                      <w:lang w:val="en-US" w:eastAsia="zh-CN"/>
                    </w:rPr>
                    <w:t>065</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rPr>
                    <w:t>1.2</w:t>
                  </w:r>
                  <w:r>
                    <w:rPr>
                      <w:sz w:val="21"/>
                      <w:szCs w:val="21"/>
                    </w:rPr>
                    <w:t>m</w:t>
                  </w:r>
                </w:p>
              </w:tc>
              <w:tc>
                <w:tcPr>
                  <w:tcW w:w="621" w:type="pct"/>
                  <w:noWrap w:val="0"/>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300户</w:t>
                  </w:r>
                </w:p>
              </w:tc>
              <w:tc>
                <w:tcPr>
                  <w:tcW w:w="689" w:type="pct"/>
                  <w:vMerge w:val="continue"/>
                  <w:noWrap w:val="0"/>
                  <w:vAlign w:val="center"/>
                </w:tcPr>
                <w:p>
                  <w:pPr>
                    <w:spacing w:line="240" w:lineRule="auto"/>
                    <w:ind w:firstLine="420"/>
                    <w:jc w:val="center"/>
                    <w:rPr>
                      <w:sz w:val="21"/>
                      <w:szCs w:val="21"/>
                    </w:rPr>
                  </w:pPr>
                </w:p>
              </w:tc>
              <w:tc>
                <w:tcPr>
                  <w:tcW w:w="638" w:type="pct"/>
                  <w:noWrap w:val="0"/>
                  <w:vAlign w:val="center"/>
                </w:tcPr>
                <w:p>
                  <w:pPr>
                    <w:spacing w:line="240" w:lineRule="auto"/>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noWrap w:val="0"/>
                  <w:vAlign w:val="center"/>
                </w:tcPr>
                <w:p>
                  <w:pPr>
                    <w:widowControl/>
                    <w:ind w:firstLine="0" w:firstLineChars="0"/>
                    <w:jc w:val="center"/>
                    <w:rPr>
                      <w:sz w:val="21"/>
                      <w:szCs w:val="21"/>
                    </w:rPr>
                  </w:pPr>
                </w:p>
              </w:tc>
              <w:tc>
                <w:tcPr>
                  <w:tcW w:w="721" w:type="pct"/>
                  <w:noWrap w:val="0"/>
                  <w:vAlign w:val="center"/>
                </w:tcPr>
                <w:p>
                  <w:pPr>
                    <w:widowControl/>
                    <w:ind w:firstLine="0" w:firstLineChars="0"/>
                    <w:jc w:val="center"/>
                    <w:rPr>
                      <w:rFonts w:hint="eastAsia" w:eastAsia="宋体"/>
                      <w:sz w:val="21"/>
                      <w:szCs w:val="21"/>
                      <w:lang w:eastAsia="zh-CN"/>
                    </w:rPr>
                  </w:pPr>
                  <w:r>
                    <w:rPr>
                      <w:rFonts w:hint="eastAsia"/>
                      <w:sz w:val="21"/>
                      <w:szCs w:val="21"/>
                      <w:lang w:eastAsia="zh-CN"/>
                    </w:rPr>
                    <w:t>凤形村居民点</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北</w:t>
                  </w:r>
                  <w:r>
                    <w:rPr>
                      <w:rFonts w:hint="eastAsia"/>
                      <w:sz w:val="21"/>
                      <w:szCs w:val="21"/>
                    </w:rPr>
                    <w:t>侧</w:t>
                  </w:r>
                  <w:r>
                    <w:rPr>
                      <w:sz w:val="21"/>
                      <w:szCs w:val="21"/>
                    </w:rPr>
                    <w:t>约</w:t>
                  </w:r>
                  <w:r>
                    <w:rPr>
                      <w:rFonts w:hint="eastAsia"/>
                      <w:sz w:val="21"/>
                      <w:szCs w:val="21"/>
                      <w:lang w:val="en-US" w:eastAsia="zh-CN"/>
                    </w:rPr>
                    <w:t>89</w:t>
                  </w:r>
                  <w:r>
                    <w:rPr>
                      <w:sz w:val="21"/>
                      <w:szCs w:val="21"/>
                    </w:rPr>
                    <w:t>m（</w:t>
                  </w:r>
                  <w:r>
                    <w:rPr>
                      <w:rFonts w:hint="eastAsia"/>
                      <w:sz w:val="21"/>
                      <w:szCs w:val="21"/>
                    </w:rPr>
                    <w:t>1</w:t>
                  </w:r>
                  <w:r>
                    <w:rPr>
                      <w:rFonts w:hint="eastAsia"/>
                      <w:sz w:val="21"/>
                      <w:szCs w:val="21"/>
                      <w:lang w:val="en-US" w:eastAsia="zh-CN"/>
                    </w:rPr>
                    <w:t>1</w:t>
                  </w:r>
                  <w:r>
                    <w:rPr>
                      <w:sz w:val="21"/>
                      <w:szCs w:val="21"/>
                    </w:rPr>
                    <w:t>+</w:t>
                  </w:r>
                  <w:r>
                    <w:rPr>
                      <w:rFonts w:hint="eastAsia"/>
                      <w:sz w:val="21"/>
                      <w:szCs w:val="21"/>
                      <w:lang w:val="en-US" w:eastAsia="zh-CN"/>
                    </w:rPr>
                    <w:t>785</w:t>
                  </w:r>
                  <w:r>
                    <w:rPr>
                      <w:sz w:val="21"/>
                      <w:szCs w:val="21"/>
                    </w:rPr>
                    <w:t>~</w:t>
                  </w:r>
                  <w:r>
                    <w:rPr>
                      <w:rFonts w:hint="eastAsia"/>
                      <w:sz w:val="21"/>
                      <w:szCs w:val="21"/>
                      <w:lang w:val="en-US" w:eastAsia="zh-CN"/>
                    </w:rPr>
                    <w:t>12</w:t>
                  </w:r>
                  <w:r>
                    <w:rPr>
                      <w:sz w:val="21"/>
                      <w:szCs w:val="21"/>
                    </w:rPr>
                    <w:t>+</w:t>
                  </w:r>
                  <w:r>
                    <w:rPr>
                      <w:rFonts w:hint="eastAsia"/>
                      <w:sz w:val="21"/>
                      <w:szCs w:val="21"/>
                      <w:lang w:val="en-US" w:eastAsia="zh-CN"/>
                    </w:rPr>
                    <w:t>050</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lang w:val="en-US" w:eastAsia="zh-CN"/>
                    </w:rPr>
                    <w:t>5</w:t>
                  </w:r>
                  <w:r>
                    <w:rPr>
                      <w:sz w:val="21"/>
                      <w:szCs w:val="21"/>
                    </w:rPr>
                    <w:t>m</w:t>
                  </w:r>
                </w:p>
              </w:tc>
              <w:tc>
                <w:tcPr>
                  <w:tcW w:w="621" w:type="pct"/>
                  <w:noWrap w:val="0"/>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120户</w:t>
                  </w:r>
                </w:p>
              </w:tc>
              <w:tc>
                <w:tcPr>
                  <w:tcW w:w="689" w:type="pct"/>
                  <w:vMerge w:val="continue"/>
                  <w:noWrap w:val="0"/>
                  <w:vAlign w:val="center"/>
                </w:tcPr>
                <w:p>
                  <w:pPr>
                    <w:spacing w:line="240" w:lineRule="auto"/>
                    <w:ind w:firstLine="0" w:firstLineChars="0"/>
                    <w:jc w:val="center"/>
                    <w:rPr>
                      <w:sz w:val="21"/>
                      <w:szCs w:val="21"/>
                    </w:rPr>
                  </w:pPr>
                </w:p>
              </w:tc>
              <w:tc>
                <w:tcPr>
                  <w:tcW w:w="638" w:type="pct"/>
                  <w:noWrap w:val="0"/>
                  <w:vAlign w:val="center"/>
                </w:tcPr>
                <w:p>
                  <w:pPr>
                    <w:spacing w:line="240" w:lineRule="auto"/>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noWrap w:val="0"/>
                  <w:vAlign w:val="center"/>
                </w:tcPr>
                <w:p>
                  <w:pPr>
                    <w:widowControl/>
                    <w:ind w:firstLine="0" w:firstLineChars="0"/>
                    <w:jc w:val="center"/>
                    <w:rPr>
                      <w:sz w:val="21"/>
                      <w:szCs w:val="21"/>
                    </w:rPr>
                  </w:pPr>
                </w:p>
              </w:tc>
              <w:tc>
                <w:tcPr>
                  <w:tcW w:w="721" w:type="pct"/>
                  <w:noWrap w:val="0"/>
                  <w:vAlign w:val="center"/>
                </w:tcPr>
                <w:p>
                  <w:pPr>
                    <w:widowControl/>
                    <w:ind w:firstLine="0" w:firstLineChars="0"/>
                    <w:jc w:val="center"/>
                    <w:rPr>
                      <w:rFonts w:hint="eastAsia" w:eastAsia="宋体"/>
                      <w:sz w:val="21"/>
                      <w:szCs w:val="21"/>
                      <w:lang w:eastAsia="zh-CN"/>
                    </w:rPr>
                  </w:pPr>
                  <w:r>
                    <w:rPr>
                      <w:rFonts w:hint="eastAsia"/>
                      <w:sz w:val="21"/>
                      <w:szCs w:val="21"/>
                      <w:lang w:eastAsia="zh-CN"/>
                    </w:rPr>
                    <w:t>贺家村居民点</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南</w:t>
                  </w:r>
                  <w:r>
                    <w:rPr>
                      <w:sz w:val="21"/>
                      <w:szCs w:val="21"/>
                    </w:rPr>
                    <w:t>侧约</w:t>
                  </w:r>
                  <w:r>
                    <w:rPr>
                      <w:rFonts w:hint="eastAsia"/>
                      <w:sz w:val="21"/>
                      <w:szCs w:val="21"/>
                      <w:lang w:val="en-US" w:eastAsia="zh-CN"/>
                    </w:rPr>
                    <w:t>15</w:t>
                  </w:r>
                  <w:r>
                    <w:rPr>
                      <w:sz w:val="21"/>
                      <w:szCs w:val="21"/>
                    </w:rPr>
                    <w:t>m</w:t>
                  </w:r>
                </w:p>
                <w:p>
                  <w:pPr>
                    <w:spacing w:line="240" w:lineRule="auto"/>
                    <w:ind w:firstLine="0" w:firstLineChars="0"/>
                    <w:jc w:val="center"/>
                    <w:rPr>
                      <w:sz w:val="21"/>
                      <w:szCs w:val="21"/>
                    </w:rPr>
                  </w:pPr>
                  <w:r>
                    <w:rPr>
                      <w:sz w:val="21"/>
                      <w:szCs w:val="21"/>
                    </w:rPr>
                    <w:t>（</w:t>
                  </w:r>
                  <w:r>
                    <w:rPr>
                      <w:rFonts w:hint="eastAsia"/>
                      <w:sz w:val="21"/>
                      <w:szCs w:val="21"/>
                      <w:lang w:val="en-US" w:eastAsia="zh-CN"/>
                    </w:rPr>
                    <w:t>13</w:t>
                  </w:r>
                  <w:r>
                    <w:rPr>
                      <w:sz w:val="21"/>
                      <w:szCs w:val="21"/>
                    </w:rPr>
                    <w:t>+</w:t>
                  </w:r>
                  <w:r>
                    <w:rPr>
                      <w:rFonts w:hint="eastAsia"/>
                      <w:sz w:val="21"/>
                      <w:szCs w:val="21"/>
                      <w:lang w:val="en-US" w:eastAsia="zh-CN"/>
                    </w:rPr>
                    <w:t>878</w:t>
                  </w:r>
                  <w:r>
                    <w:rPr>
                      <w:sz w:val="21"/>
                      <w:szCs w:val="21"/>
                    </w:rPr>
                    <w:t>~</w:t>
                  </w:r>
                  <w:r>
                    <w:rPr>
                      <w:rFonts w:hint="eastAsia"/>
                      <w:sz w:val="21"/>
                      <w:szCs w:val="21"/>
                      <w:lang w:val="en-US" w:eastAsia="zh-CN"/>
                    </w:rPr>
                    <w:t>14</w:t>
                  </w:r>
                  <w:r>
                    <w:rPr>
                      <w:rFonts w:hint="eastAsia"/>
                      <w:sz w:val="21"/>
                      <w:szCs w:val="21"/>
                    </w:rPr>
                    <w:t>+</w:t>
                  </w:r>
                  <w:r>
                    <w:rPr>
                      <w:sz w:val="21"/>
                      <w:szCs w:val="21"/>
                    </w:rPr>
                    <w:t>5</w:t>
                  </w:r>
                  <w:r>
                    <w:rPr>
                      <w:rFonts w:hint="eastAsia"/>
                      <w:sz w:val="21"/>
                      <w:szCs w:val="21"/>
                      <w:lang w:val="en-US" w:eastAsia="zh-CN"/>
                    </w:rPr>
                    <w:t>95</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lang w:val="en-US" w:eastAsia="zh-CN"/>
                    </w:rPr>
                    <w:t>3</w:t>
                  </w:r>
                  <w:r>
                    <w:rPr>
                      <w:sz w:val="21"/>
                      <w:szCs w:val="21"/>
                    </w:rPr>
                    <w:t>m</w:t>
                  </w:r>
                </w:p>
              </w:tc>
              <w:tc>
                <w:tcPr>
                  <w:tcW w:w="621" w:type="pct"/>
                  <w:noWrap w:val="0"/>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130户</w:t>
                  </w:r>
                </w:p>
              </w:tc>
              <w:tc>
                <w:tcPr>
                  <w:tcW w:w="689" w:type="pct"/>
                  <w:vMerge w:val="continue"/>
                  <w:noWrap w:val="0"/>
                  <w:vAlign w:val="center"/>
                </w:tcPr>
                <w:p>
                  <w:pPr>
                    <w:spacing w:line="240" w:lineRule="auto"/>
                    <w:ind w:firstLine="0" w:firstLineChars="0"/>
                    <w:jc w:val="center"/>
                    <w:rPr>
                      <w:sz w:val="21"/>
                      <w:szCs w:val="21"/>
                    </w:rPr>
                  </w:pPr>
                </w:p>
              </w:tc>
              <w:tc>
                <w:tcPr>
                  <w:tcW w:w="638" w:type="pct"/>
                  <w:noWrap w:val="0"/>
                  <w:vAlign w:val="center"/>
                </w:tcPr>
                <w:p>
                  <w:pPr>
                    <w:spacing w:line="240" w:lineRule="auto"/>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restart"/>
                  <w:noWrap w:val="0"/>
                  <w:vAlign w:val="center"/>
                </w:tcPr>
                <w:p>
                  <w:pPr>
                    <w:widowControl/>
                    <w:ind w:firstLine="0" w:firstLineChars="0"/>
                    <w:jc w:val="center"/>
                    <w:rPr>
                      <w:rFonts w:hint="eastAsia" w:eastAsia="宋体"/>
                      <w:sz w:val="21"/>
                      <w:szCs w:val="21"/>
                      <w:lang w:eastAsia="zh-CN"/>
                    </w:rPr>
                  </w:pPr>
                  <w:r>
                    <w:rPr>
                      <w:rFonts w:hint="eastAsia"/>
                      <w:sz w:val="21"/>
                      <w:szCs w:val="21"/>
                      <w:lang w:eastAsia="zh-CN"/>
                    </w:rPr>
                    <w:t>余家河流域范围内</w:t>
                  </w:r>
                </w:p>
              </w:tc>
              <w:tc>
                <w:tcPr>
                  <w:tcW w:w="721" w:type="pct"/>
                  <w:noWrap w:val="0"/>
                  <w:vAlign w:val="center"/>
                </w:tcPr>
                <w:p>
                  <w:pPr>
                    <w:widowControl/>
                    <w:ind w:firstLine="0" w:firstLineChars="0"/>
                    <w:jc w:val="center"/>
                    <w:rPr>
                      <w:rFonts w:hint="eastAsia"/>
                      <w:sz w:val="21"/>
                      <w:szCs w:val="21"/>
                      <w:lang w:eastAsia="zh-CN"/>
                    </w:rPr>
                  </w:pPr>
                  <w:r>
                    <w:rPr>
                      <w:rFonts w:hint="eastAsia"/>
                      <w:sz w:val="21"/>
                      <w:szCs w:val="21"/>
                      <w:lang w:eastAsia="zh-CN"/>
                    </w:rPr>
                    <w:t>大码头社区居民点</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北</w:t>
                  </w:r>
                  <w:r>
                    <w:rPr>
                      <w:sz w:val="21"/>
                      <w:szCs w:val="21"/>
                    </w:rPr>
                    <w:t>侧约</w:t>
                  </w:r>
                  <w:r>
                    <w:rPr>
                      <w:rFonts w:hint="eastAsia"/>
                      <w:sz w:val="21"/>
                      <w:szCs w:val="21"/>
                      <w:lang w:val="en-US" w:eastAsia="zh-CN"/>
                    </w:rPr>
                    <w:t>10</w:t>
                  </w:r>
                  <w:r>
                    <w:rPr>
                      <w:sz w:val="21"/>
                      <w:szCs w:val="21"/>
                    </w:rPr>
                    <w:t>m</w:t>
                  </w:r>
                </w:p>
                <w:p>
                  <w:pPr>
                    <w:spacing w:line="240" w:lineRule="auto"/>
                    <w:ind w:firstLine="0" w:firstLineChars="0"/>
                    <w:jc w:val="center"/>
                    <w:rPr>
                      <w:sz w:val="21"/>
                      <w:szCs w:val="21"/>
                    </w:rPr>
                  </w:pPr>
                  <w:r>
                    <w:rPr>
                      <w:sz w:val="21"/>
                      <w:szCs w:val="21"/>
                    </w:rPr>
                    <w:t>（</w:t>
                  </w:r>
                  <w:r>
                    <w:rPr>
                      <w:rFonts w:hint="eastAsia"/>
                      <w:sz w:val="21"/>
                      <w:szCs w:val="21"/>
                      <w:lang w:val="en-US" w:eastAsia="zh-CN"/>
                    </w:rPr>
                    <w:t>0</w:t>
                  </w:r>
                  <w:r>
                    <w:rPr>
                      <w:sz w:val="21"/>
                      <w:szCs w:val="21"/>
                    </w:rPr>
                    <w:t>+</w:t>
                  </w:r>
                  <w:r>
                    <w:rPr>
                      <w:rFonts w:hint="eastAsia"/>
                      <w:sz w:val="21"/>
                      <w:szCs w:val="21"/>
                      <w:lang w:val="en-US" w:eastAsia="zh-CN"/>
                    </w:rPr>
                    <w:t>000</w:t>
                  </w:r>
                  <w:r>
                    <w:rPr>
                      <w:sz w:val="21"/>
                      <w:szCs w:val="21"/>
                    </w:rPr>
                    <w:t>~</w:t>
                  </w:r>
                  <w:r>
                    <w:rPr>
                      <w:rFonts w:hint="eastAsia"/>
                      <w:sz w:val="21"/>
                      <w:szCs w:val="21"/>
                      <w:lang w:val="en-US" w:eastAsia="zh-CN"/>
                    </w:rPr>
                    <w:t>0</w:t>
                  </w:r>
                  <w:r>
                    <w:rPr>
                      <w:rFonts w:hint="eastAsia"/>
                      <w:sz w:val="21"/>
                      <w:szCs w:val="21"/>
                    </w:rPr>
                    <w:t>+</w:t>
                  </w:r>
                  <w:r>
                    <w:rPr>
                      <w:rFonts w:hint="eastAsia"/>
                      <w:sz w:val="21"/>
                      <w:szCs w:val="21"/>
                      <w:lang w:val="en-US" w:eastAsia="zh-CN"/>
                    </w:rPr>
                    <w:t>535</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lang w:val="en-US" w:eastAsia="zh-CN"/>
                    </w:rPr>
                    <w:t>3</w:t>
                  </w:r>
                  <w:r>
                    <w:rPr>
                      <w:sz w:val="21"/>
                      <w:szCs w:val="21"/>
                    </w:rPr>
                    <w:t>m</w:t>
                  </w:r>
                </w:p>
              </w:tc>
              <w:tc>
                <w:tcPr>
                  <w:tcW w:w="621" w:type="pct"/>
                  <w:noWrap w:val="0"/>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380户</w:t>
                  </w:r>
                </w:p>
              </w:tc>
              <w:tc>
                <w:tcPr>
                  <w:tcW w:w="689" w:type="pct"/>
                  <w:vMerge w:val="restart"/>
                  <w:noWrap w:val="0"/>
                  <w:vAlign w:val="center"/>
                </w:tcPr>
                <w:p>
                  <w:pPr>
                    <w:spacing w:line="240" w:lineRule="auto"/>
                    <w:ind w:firstLine="0" w:firstLineChars="0"/>
                    <w:jc w:val="center"/>
                    <w:rPr>
                      <w:rFonts w:hint="eastAsia" w:eastAsia="宋体"/>
                      <w:sz w:val="21"/>
                      <w:szCs w:val="21"/>
                      <w:lang w:eastAsia="zh-CN"/>
                    </w:rPr>
                  </w:pPr>
                  <w:r>
                    <w:rPr>
                      <w:sz w:val="21"/>
                      <w:szCs w:val="21"/>
                    </w:rPr>
                    <w:t>多为2~3层楼房，砖混结构，铝合金窗，房屋质</w:t>
                  </w:r>
                  <w:r>
                    <w:rPr>
                      <w:rFonts w:hint="eastAsia"/>
                      <w:sz w:val="21"/>
                      <w:szCs w:val="21"/>
                      <w:lang w:eastAsia="zh-CN"/>
                    </w:rPr>
                    <w:t>量较好</w:t>
                  </w:r>
                </w:p>
              </w:tc>
              <w:tc>
                <w:tcPr>
                  <w:tcW w:w="638" w:type="pct"/>
                  <w:noWrap w:val="0"/>
                  <w:vAlign w:val="center"/>
                </w:tcPr>
                <w:p>
                  <w:pPr>
                    <w:spacing w:line="240" w:lineRule="auto"/>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noWrap w:val="0"/>
                  <w:vAlign w:val="center"/>
                </w:tcPr>
                <w:p>
                  <w:pPr>
                    <w:widowControl/>
                    <w:ind w:firstLine="0" w:firstLineChars="0"/>
                    <w:jc w:val="center"/>
                    <w:rPr>
                      <w:sz w:val="21"/>
                      <w:szCs w:val="21"/>
                    </w:rPr>
                  </w:pPr>
                </w:p>
              </w:tc>
              <w:tc>
                <w:tcPr>
                  <w:tcW w:w="721" w:type="pct"/>
                  <w:noWrap w:val="0"/>
                  <w:vAlign w:val="center"/>
                </w:tcPr>
                <w:p>
                  <w:pPr>
                    <w:widowControl/>
                    <w:ind w:firstLine="0" w:firstLineChars="0"/>
                    <w:jc w:val="center"/>
                    <w:rPr>
                      <w:rFonts w:hint="eastAsia"/>
                      <w:sz w:val="21"/>
                      <w:szCs w:val="21"/>
                      <w:lang w:eastAsia="zh-CN"/>
                    </w:rPr>
                  </w:pPr>
                  <w:r>
                    <w:rPr>
                      <w:rFonts w:hint="eastAsia"/>
                      <w:sz w:val="21"/>
                      <w:szCs w:val="21"/>
                      <w:lang w:eastAsia="zh-CN"/>
                    </w:rPr>
                    <w:t>雷公塔社区居民</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北</w:t>
                  </w:r>
                  <w:r>
                    <w:rPr>
                      <w:sz w:val="21"/>
                      <w:szCs w:val="21"/>
                    </w:rPr>
                    <w:t>侧约</w:t>
                  </w:r>
                  <w:r>
                    <w:rPr>
                      <w:rFonts w:hint="eastAsia"/>
                      <w:sz w:val="21"/>
                      <w:szCs w:val="21"/>
                      <w:lang w:val="en-US" w:eastAsia="zh-CN"/>
                    </w:rPr>
                    <w:t>10</w:t>
                  </w:r>
                  <w:r>
                    <w:rPr>
                      <w:sz w:val="21"/>
                      <w:szCs w:val="21"/>
                    </w:rPr>
                    <w:t>m</w:t>
                  </w:r>
                </w:p>
                <w:p>
                  <w:pPr>
                    <w:spacing w:line="240" w:lineRule="auto"/>
                    <w:ind w:firstLine="0" w:firstLineChars="0"/>
                    <w:jc w:val="center"/>
                    <w:rPr>
                      <w:sz w:val="21"/>
                      <w:szCs w:val="21"/>
                    </w:rPr>
                  </w:pPr>
                  <w:r>
                    <w:rPr>
                      <w:sz w:val="21"/>
                      <w:szCs w:val="21"/>
                    </w:rPr>
                    <w:t>（</w:t>
                  </w:r>
                  <w:r>
                    <w:rPr>
                      <w:rFonts w:hint="eastAsia"/>
                      <w:sz w:val="21"/>
                      <w:szCs w:val="21"/>
                      <w:lang w:val="en-US" w:eastAsia="zh-CN"/>
                    </w:rPr>
                    <w:t>4</w:t>
                  </w:r>
                  <w:r>
                    <w:rPr>
                      <w:sz w:val="21"/>
                      <w:szCs w:val="21"/>
                    </w:rPr>
                    <w:t>+</w:t>
                  </w:r>
                  <w:r>
                    <w:rPr>
                      <w:rFonts w:hint="eastAsia"/>
                      <w:sz w:val="21"/>
                      <w:szCs w:val="21"/>
                      <w:lang w:val="en-US" w:eastAsia="zh-CN"/>
                    </w:rPr>
                    <w:t>710</w:t>
                  </w:r>
                  <w:r>
                    <w:rPr>
                      <w:sz w:val="21"/>
                      <w:szCs w:val="21"/>
                    </w:rPr>
                    <w:t>~</w:t>
                  </w:r>
                  <w:r>
                    <w:rPr>
                      <w:rFonts w:hint="eastAsia"/>
                      <w:sz w:val="21"/>
                      <w:szCs w:val="21"/>
                      <w:lang w:val="en-US" w:eastAsia="zh-CN"/>
                    </w:rPr>
                    <w:t>5</w:t>
                  </w:r>
                  <w:r>
                    <w:rPr>
                      <w:rFonts w:hint="eastAsia"/>
                      <w:sz w:val="21"/>
                      <w:szCs w:val="21"/>
                    </w:rPr>
                    <w:t>+</w:t>
                  </w:r>
                  <w:r>
                    <w:rPr>
                      <w:sz w:val="21"/>
                      <w:szCs w:val="21"/>
                    </w:rPr>
                    <w:t>5</w:t>
                  </w:r>
                  <w:r>
                    <w:rPr>
                      <w:rFonts w:hint="eastAsia"/>
                      <w:sz w:val="21"/>
                      <w:szCs w:val="21"/>
                      <w:lang w:val="en-US" w:eastAsia="zh-CN"/>
                    </w:rPr>
                    <w:t>02</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lang w:val="en-US" w:eastAsia="zh-CN"/>
                    </w:rPr>
                    <w:t>3</w:t>
                  </w:r>
                  <w:r>
                    <w:rPr>
                      <w:sz w:val="21"/>
                      <w:szCs w:val="21"/>
                    </w:rPr>
                    <w:t>m</w:t>
                  </w:r>
                </w:p>
              </w:tc>
              <w:tc>
                <w:tcPr>
                  <w:tcW w:w="621" w:type="pct"/>
                  <w:noWrap w:val="0"/>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520户</w:t>
                  </w:r>
                </w:p>
              </w:tc>
              <w:tc>
                <w:tcPr>
                  <w:tcW w:w="689" w:type="pct"/>
                  <w:vMerge w:val="continue"/>
                  <w:noWrap w:val="0"/>
                  <w:vAlign w:val="center"/>
                </w:tcPr>
                <w:p>
                  <w:pPr>
                    <w:spacing w:line="240" w:lineRule="auto"/>
                    <w:ind w:firstLine="0" w:firstLineChars="0"/>
                    <w:jc w:val="center"/>
                    <w:rPr>
                      <w:sz w:val="21"/>
                      <w:szCs w:val="21"/>
                    </w:rPr>
                  </w:pPr>
                </w:p>
              </w:tc>
              <w:tc>
                <w:tcPr>
                  <w:tcW w:w="638" w:type="pct"/>
                  <w:noWrap w:val="0"/>
                  <w:vAlign w:val="center"/>
                </w:tcPr>
                <w:p>
                  <w:pPr>
                    <w:spacing w:line="240" w:lineRule="auto"/>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noWrap w:val="0"/>
                  <w:vAlign w:val="center"/>
                </w:tcPr>
                <w:p>
                  <w:pPr>
                    <w:widowControl/>
                    <w:ind w:firstLine="0" w:firstLineChars="0"/>
                    <w:jc w:val="center"/>
                    <w:rPr>
                      <w:sz w:val="21"/>
                      <w:szCs w:val="21"/>
                    </w:rPr>
                  </w:pPr>
                </w:p>
              </w:tc>
              <w:tc>
                <w:tcPr>
                  <w:tcW w:w="721" w:type="pct"/>
                  <w:noWrap w:val="0"/>
                  <w:vAlign w:val="center"/>
                </w:tcPr>
                <w:p>
                  <w:pPr>
                    <w:widowControl/>
                    <w:ind w:firstLine="0" w:firstLineChars="0"/>
                    <w:jc w:val="center"/>
                    <w:rPr>
                      <w:rFonts w:hint="eastAsia"/>
                      <w:sz w:val="21"/>
                      <w:szCs w:val="21"/>
                      <w:lang w:eastAsia="zh-CN"/>
                    </w:rPr>
                  </w:pPr>
                  <w:r>
                    <w:rPr>
                      <w:rFonts w:hint="eastAsia"/>
                      <w:sz w:val="21"/>
                      <w:szCs w:val="21"/>
                      <w:lang w:eastAsia="zh-CN"/>
                    </w:rPr>
                    <w:t>彭家湾居民点</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南北两</w:t>
                  </w:r>
                  <w:r>
                    <w:rPr>
                      <w:sz w:val="21"/>
                      <w:szCs w:val="21"/>
                    </w:rPr>
                    <w:t>侧约</w:t>
                  </w:r>
                  <w:r>
                    <w:rPr>
                      <w:rFonts w:hint="eastAsia"/>
                      <w:sz w:val="21"/>
                      <w:szCs w:val="21"/>
                      <w:lang w:val="en-US" w:eastAsia="zh-CN"/>
                    </w:rPr>
                    <w:t>8</w:t>
                  </w:r>
                  <w:r>
                    <w:rPr>
                      <w:sz w:val="21"/>
                      <w:szCs w:val="21"/>
                    </w:rPr>
                    <w:t>m</w:t>
                  </w:r>
                </w:p>
                <w:p>
                  <w:pPr>
                    <w:spacing w:line="240" w:lineRule="auto"/>
                    <w:ind w:firstLine="0" w:firstLineChars="0"/>
                    <w:jc w:val="center"/>
                    <w:rPr>
                      <w:sz w:val="21"/>
                      <w:szCs w:val="21"/>
                    </w:rPr>
                  </w:pPr>
                  <w:r>
                    <w:rPr>
                      <w:sz w:val="21"/>
                      <w:szCs w:val="21"/>
                    </w:rPr>
                    <w:t>（</w:t>
                  </w:r>
                  <w:r>
                    <w:rPr>
                      <w:rFonts w:hint="eastAsia"/>
                      <w:sz w:val="21"/>
                      <w:szCs w:val="21"/>
                      <w:lang w:val="en-US" w:eastAsia="zh-CN"/>
                    </w:rPr>
                    <w:t>7</w:t>
                  </w:r>
                  <w:r>
                    <w:rPr>
                      <w:sz w:val="21"/>
                      <w:szCs w:val="21"/>
                    </w:rPr>
                    <w:t>+</w:t>
                  </w:r>
                  <w:r>
                    <w:rPr>
                      <w:rFonts w:hint="eastAsia"/>
                      <w:sz w:val="21"/>
                      <w:szCs w:val="21"/>
                      <w:lang w:val="en-US" w:eastAsia="zh-CN"/>
                    </w:rPr>
                    <w:t>810</w:t>
                  </w:r>
                  <w:r>
                    <w:rPr>
                      <w:sz w:val="21"/>
                      <w:szCs w:val="21"/>
                    </w:rPr>
                    <w:t>~</w:t>
                  </w:r>
                  <w:r>
                    <w:rPr>
                      <w:rFonts w:hint="eastAsia"/>
                      <w:sz w:val="21"/>
                      <w:szCs w:val="21"/>
                      <w:lang w:val="en-US" w:eastAsia="zh-CN"/>
                    </w:rPr>
                    <w:t>8</w:t>
                  </w:r>
                  <w:r>
                    <w:rPr>
                      <w:rFonts w:hint="eastAsia"/>
                      <w:sz w:val="21"/>
                      <w:szCs w:val="21"/>
                    </w:rPr>
                    <w:t>+</w:t>
                  </w:r>
                  <w:r>
                    <w:rPr>
                      <w:rFonts w:hint="eastAsia"/>
                      <w:sz w:val="21"/>
                      <w:szCs w:val="21"/>
                      <w:lang w:val="en-US" w:eastAsia="zh-CN"/>
                    </w:rPr>
                    <w:t>897</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lang w:val="en-US" w:eastAsia="zh-CN"/>
                    </w:rPr>
                    <w:t>2</w:t>
                  </w:r>
                  <w:r>
                    <w:rPr>
                      <w:sz w:val="21"/>
                      <w:szCs w:val="21"/>
                    </w:rPr>
                    <w:t>m</w:t>
                  </w:r>
                </w:p>
              </w:tc>
              <w:tc>
                <w:tcPr>
                  <w:tcW w:w="621" w:type="pct"/>
                  <w:noWrap w:val="0"/>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280户</w:t>
                  </w:r>
                </w:p>
              </w:tc>
              <w:tc>
                <w:tcPr>
                  <w:tcW w:w="689" w:type="pct"/>
                  <w:vMerge w:val="continue"/>
                  <w:noWrap w:val="0"/>
                  <w:vAlign w:val="center"/>
                </w:tcPr>
                <w:p>
                  <w:pPr>
                    <w:spacing w:line="240" w:lineRule="auto"/>
                    <w:ind w:firstLine="0" w:firstLineChars="0"/>
                    <w:jc w:val="center"/>
                    <w:rPr>
                      <w:sz w:val="21"/>
                      <w:szCs w:val="21"/>
                    </w:rPr>
                  </w:pPr>
                </w:p>
              </w:tc>
              <w:tc>
                <w:tcPr>
                  <w:tcW w:w="638" w:type="pct"/>
                  <w:noWrap w:val="0"/>
                  <w:vAlign w:val="center"/>
                </w:tcPr>
                <w:p>
                  <w:pPr>
                    <w:spacing w:line="240" w:lineRule="auto"/>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noWrap w:val="0"/>
                  <w:vAlign w:val="center"/>
                </w:tcPr>
                <w:p>
                  <w:pPr>
                    <w:widowControl/>
                    <w:ind w:firstLine="0" w:firstLineChars="0"/>
                    <w:jc w:val="center"/>
                    <w:rPr>
                      <w:sz w:val="21"/>
                      <w:szCs w:val="21"/>
                    </w:rPr>
                  </w:pPr>
                </w:p>
              </w:tc>
              <w:tc>
                <w:tcPr>
                  <w:tcW w:w="721" w:type="pct"/>
                  <w:noWrap w:val="0"/>
                  <w:vAlign w:val="center"/>
                </w:tcPr>
                <w:p>
                  <w:pPr>
                    <w:widowControl/>
                    <w:ind w:firstLine="0" w:firstLineChars="0"/>
                    <w:jc w:val="center"/>
                    <w:rPr>
                      <w:rFonts w:hint="eastAsia"/>
                      <w:sz w:val="21"/>
                      <w:szCs w:val="21"/>
                      <w:lang w:eastAsia="zh-CN"/>
                    </w:rPr>
                  </w:pPr>
                  <w:r>
                    <w:rPr>
                      <w:rFonts w:hint="eastAsia"/>
                      <w:sz w:val="21"/>
                      <w:szCs w:val="21"/>
                      <w:lang w:eastAsia="zh-CN"/>
                    </w:rPr>
                    <w:t>陈管垱村居民点</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南</w:t>
                  </w:r>
                  <w:r>
                    <w:rPr>
                      <w:sz w:val="21"/>
                      <w:szCs w:val="21"/>
                    </w:rPr>
                    <w:t>侧约</w:t>
                  </w:r>
                  <w:r>
                    <w:rPr>
                      <w:rFonts w:hint="eastAsia"/>
                      <w:sz w:val="21"/>
                      <w:szCs w:val="21"/>
                      <w:lang w:val="en-US" w:eastAsia="zh-CN"/>
                    </w:rPr>
                    <w:t>15</w:t>
                  </w:r>
                  <w:r>
                    <w:rPr>
                      <w:sz w:val="21"/>
                      <w:szCs w:val="21"/>
                    </w:rPr>
                    <w:t>m</w:t>
                  </w:r>
                </w:p>
                <w:p>
                  <w:pPr>
                    <w:spacing w:line="240" w:lineRule="auto"/>
                    <w:ind w:firstLine="0" w:firstLineChars="0"/>
                    <w:jc w:val="center"/>
                    <w:rPr>
                      <w:sz w:val="21"/>
                      <w:szCs w:val="21"/>
                    </w:rPr>
                  </w:pPr>
                  <w:r>
                    <w:rPr>
                      <w:sz w:val="21"/>
                      <w:szCs w:val="21"/>
                    </w:rPr>
                    <w:t>（</w:t>
                  </w:r>
                  <w:r>
                    <w:rPr>
                      <w:rFonts w:hint="eastAsia"/>
                      <w:sz w:val="21"/>
                      <w:szCs w:val="21"/>
                      <w:lang w:val="en-US" w:eastAsia="zh-CN"/>
                    </w:rPr>
                    <w:t>12</w:t>
                  </w:r>
                  <w:r>
                    <w:rPr>
                      <w:sz w:val="21"/>
                      <w:szCs w:val="21"/>
                    </w:rPr>
                    <w:t>+</w:t>
                  </w:r>
                  <w:r>
                    <w:rPr>
                      <w:rFonts w:hint="eastAsia"/>
                      <w:sz w:val="21"/>
                      <w:szCs w:val="21"/>
                      <w:lang w:val="en-US" w:eastAsia="zh-CN"/>
                    </w:rPr>
                    <w:t>530</w:t>
                  </w:r>
                  <w:r>
                    <w:rPr>
                      <w:sz w:val="21"/>
                      <w:szCs w:val="21"/>
                    </w:rPr>
                    <w:t>~</w:t>
                  </w:r>
                  <w:r>
                    <w:rPr>
                      <w:rFonts w:hint="eastAsia"/>
                      <w:sz w:val="21"/>
                      <w:szCs w:val="21"/>
                      <w:lang w:val="en-US" w:eastAsia="zh-CN"/>
                    </w:rPr>
                    <w:t>13</w:t>
                  </w:r>
                  <w:r>
                    <w:rPr>
                      <w:rFonts w:hint="eastAsia"/>
                      <w:sz w:val="21"/>
                      <w:szCs w:val="21"/>
                    </w:rPr>
                    <w:t>+</w:t>
                  </w:r>
                  <w:r>
                    <w:rPr>
                      <w:sz w:val="21"/>
                      <w:szCs w:val="21"/>
                    </w:rPr>
                    <w:t>5</w:t>
                  </w:r>
                  <w:r>
                    <w:rPr>
                      <w:rFonts w:hint="eastAsia"/>
                      <w:sz w:val="21"/>
                      <w:szCs w:val="21"/>
                      <w:lang w:val="en-US" w:eastAsia="zh-CN"/>
                    </w:rPr>
                    <w:t>80</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lang w:val="en-US" w:eastAsia="zh-CN"/>
                    </w:rPr>
                    <w:t>3</w:t>
                  </w:r>
                  <w:r>
                    <w:rPr>
                      <w:sz w:val="21"/>
                      <w:szCs w:val="21"/>
                    </w:rPr>
                    <w:t>m</w:t>
                  </w:r>
                </w:p>
              </w:tc>
              <w:tc>
                <w:tcPr>
                  <w:tcW w:w="621" w:type="pct"/>
                  <w:noWrap w:val="0"/>
                  <w:vAlign w:val="center"/>
                </w:tcPr>
                <w:p>
                  <w:pPr>
                    <w:spacing w:line="240" w:lineRule="auto"/>
                    <w:ind w:firstLine="0" w:firstLineChars="0"/>
                    <w:jc w:val="center"/>
                    <w:rPr>
                      <w:rFonts w:hint="eastAsia"/>
                      <w:sz w:val="21"/>
                      <w:szCs w:val="21"/>
                      <w:lang w:val="en-US" w:eastAsia="zh-CN"/>
                    </w:rPr>
                  </w:pPr>
                  <w:r>
                    <w:rPr>
                      <w:rFonts w:hint="eastAsia"/>
                      <w:sz w:val="21"/>
                      <w:szCs w:val="21"/>
                      <w:lang w:val="en-US" w:eastAsia="zh-CN"/>
                    </w:rPr>
                    <w:t>140户</w:t>
                  </w:r>
                </w:p>
              </w:tc>
              <w:tc>
                <w:tcPr>
                  <w:tcW w:w="689" w:type="pct"/>
                  <w:vMerge w:val="continue"/>
                  <w:noWrap w:val="0"/>
                  <w:vAlign w:val="center"/>
                </w:tcPr>
                <w:p>
                  <w:pPr>
                    <w:spacing w:line="240" w:lineRule="auto"/>
                    <w:ind w:firstLine="0" w:firstLineChars="0"/>
                    <w:jc w:val="center"/>
                    <w:rPr>
                      <w:sz w:val="21"/>
                      <w:szCs w:val="21"/>
                    </w:rPr>
                  </w:pPr>
                </w:p>
              </w:tc>
              <w:tc>
                <w:tcPr>
                  <w:tcW w:w="638" w:type="pct"/>
                  <w:noWrap w:val="0"/>
                  <w:vAlign w:val="center"/>
                </w:tcPr>
                <w:p>
                  <w:pPr>
                    <w:spacing w:line="240" w:lineRule="auto"/>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restart"/>
                  <w:noWrap w:val="0"/>
                  <w:vAlign w:val="center"/>
                </w:tcPr>
                <w:p>
                  <w:pPr>
                    <w:widowControl/>
                    <w:spacing w:line="240" w:lineRule="exact"/>
                    <w:ind w:firstLine="0" w:firstLineChars="0"/>
                    <w:jc w:val="center"/>
                    <w:rPr>
                      <w:rFonts w:hint="eastAsia" w:eastAsia="宋体"/>
                      <w:sz w:val="21"/>
                      <w:szCs w:val="21"/>
                      <w:lang w:eastAsia="zh-CN"/>
                    </w:rPr>
                  </w:pPr>
                  <w:r>
                    <w:rPr>
                      <w:rFonts w:hint="eastAsia"/>
                      <w:sz w:val="21"/>
                      <w:szCs w:val="21"/>
                      <w:lang w:eastAsia="zh-CN"/>
                    </w:rPr>
                    <w:t>英溪河流域范围内</w:t>
                  </w:r>
                </w:p>
              </w:tc>
              <w:tc>
                <w:tcPr>
                  <w:tcW w:w="721" w:type="pct"/>
                  <w:noWrap w:val="0"/>
                  <w:vAlign w:val="center"/>
                </w:tcPr>
                <w:p>
                  <w:pPr>
                    <w:widowControl/>
                    <w:ind w:firstLine="0" w:firstLineChars="0"/>
                    <w:jc w:val="center"/>
                    <w:rPr>
                      <w:rFonts w:hint="eastAsia"/>
                      <w:sz w:val="21"/>
                      <w:szCs w:val="21"/>
                    </w:rPr>
                  </w:pPr>
                  <w:r>
                    <w:rPr>
                      <w:rFonts w:hint="eastAsia"/>
                      <w:sz w:val="21"/>
                      <w:szCs w:val="21"/>
                      <w:lang w:eastAsia="zh-CN"/>
                    </w:rPr>
                    <w:t>下孔家台居民点</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北</w:t>
                  </w:r>
                  <w:r>
                    <w:rPr>
                      <w:sz w:val="21"/>
                      <w:szCs w:val="21"/>
                    </w:rPr>
                    <w:t>侧约</w:t>
                  </w:r>
                  <w:r>
                    <w:rPr>
                      <w:rFonts w:hint="eastAsia"/>
                      <w:sz w:val="21"/>
                      <w:szCs w:val="21"/>
                      <w:lang w:val="en-US" w:eastAsia="zh-CN"/>
                    </w:rPr>
                    <w:t>10</w:t>
                  </w:r>
                  <w:r>
                    <w:rPr>
                      <w:sz w:val="21"/>
                      <w:szCs w:val="21"/>
                    </w:rPr>
                    <w:t>m</w:t>
                  </w:r>
                </w:p>
                <w:p>
                  <w:pPr>
                    <w:spacing w:line="240" w:lineRule="auto"/>
                    <w:ind w:firstLine="0" w:firstLineChars="0"/>
                    <w:jc w:val="center"/>
                    <w:rPr>
                      <w:sz w:val="21"/>
                      <w:szCs w:val="21"/>
                    </w:rPr>
                  </w:pPr>
                  <w:r>
                    <w:rPr>
                      <w:sz w:val="21"/>
                      <w:szCs w:val="21"/>
                    </w:rPr>
                    <w:t>（</w:t>
                  </w:r>
                  <w:r>
                    <w:rPr>
                      <w:rFonts w:hint="eastAsia"/>
                      <w:sz w:val="21"/>
                      <w:szCs w:val="21"/>
                      <w:lang w:val="en-US" w:eastAsia="zh-CN"/>
                    </w:rPr>
                    <w:t>0</w:t>
                  </w:r>
                  <w:r>
                    <w:rPr>
                      <w:sz w:val="21"/>
                      <w:szCs w:val="21"/>
                    </w:rPr>
                    <w:t>+</w:t>
                  </w:r>
                  <w:r>
                    <w:rPr>
                      <w:rFonts w:hint="eastAsia"/>
                      <w:sz w:val="21"/>
                      <w:szCs w:val="21"/>
                      <w:lang w:val="en-US" w:eastAsia="zh-CN"/>
                    </w:rPr>
                    <w:t>000</w:t>
                  </w:r>
                  <w:r>
                    <w:rPr>
                      <w:sz w:val="21"/>
                      <w:szCs w:val="21"/>
                    </w:rPr>
                    <w:t>~</w:t>
                  </w:r>
                  <w:r>
                    <w:rPr>
                      <w:rFonts w:hint="eastAsia"/>
                      <w:sz w:val="21"/>
                      <w:szCs w:val="21"/>
                      <w:lang w:val="en-US" w:eastAsia="zh-CN"/>
                    </w:rPr>
                    <w:t>0</w:t>
                  </w:r>
                  <w:r>
                    <w:rPr>
                      <w:rFonts w:hint="eastAsia"/>
                      <w:sz w:val="21"/>
                      <w:szCs w:val="21"/>
                    </w:rPr>
                    <w:t>+</w:t>
                  </w:r>
                  <w:r>
                    <w:rPr>
                      <w:rFonts w:hint="eastAsia"/>
                      <w:sz w:val="21"/>
                      <w:szCs w:val="21"/>
                      <w:lang w:val="en-US" w:eastAsia="zh-CN"/>
                    </w:rPr>
                    <w:t>296</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lang w:val="en-US" w:eastAsia="zh-CN"/>
                    </w:rPr>
                    <w:t>1.5</w:t>
                  </w:r>
                  <w:r>
                    <w:rPr>
                      <w:sz w:val="21"/>
                      <w:szCs w:val="21"/>
                    </w:rPr>
                    <w:t>m</w:t>
                  </w:r>
                </w:p>
              </w:tc>
              <w:tc>
                <w:tcPr>
                  <w:tcW w:w="621" w:type="pct"/>
                  <w:noWrap w:val="0"/>
                  <w:vAlign w:val="center"/>
                </w:tcPr>
                <w:p>
                  <w:pPr>
                    <w:spacing w:line="240" w:lineRule="auto"/>
                    <w:ind w:firstLine="0" w:firstLineChars="0"/>
                    <w:jc w:val="center"/>
                    <w:rPr>
                      <w:sz w:val="21"/>
                      <w:szCs w:val="21"/>
                    </w:rPr>
                  </w:pPr>
                  <w:r>
                    <w:rPr>
                      <w:rFonts w:hint="eastAsia"/>
                      <w:sz w:val="21"/>
                      <w:szCs w:val="21"/>
                      <w:lang w:val="en-US" w:eastAsia="zh-CN"/>
                    </w:rPr>
                    <w:t>25户</w:t>
                  </w:r>
                </w:p>
              </w:tc>
              <w:tc>
                <w:tcPr>
                  <w:tcW w:w="689" w:type="pct"/>
                  <w:vMerge w:val="restart"/>
                  <w:noWrap w:val="0"/>
                  <w:vAlign w:val="center"/>
                </w:tcPr>
                <w:p>
                  <w:pPr>
                    <w:spacing w:line="240" w:lineRule="exact"/>
                    <w:ind w:firstLine="0" w:firstLineChars="0"/>
                    <w:jc w:val="center"/>
                    <w:rPr>
                      <w:sz w:val="21"/>
                      <w:szCs w:val="21"/>
                    </w:rPr>
                  </w:pPr>
                  <w:r>
                    <w:rPr>
                      <w:sz w:val="21"/>
                      <w:szCs w:val="21"/>
                    </w:rPr>
                    <w:t>多为2层楼房，砖混结构，铝合金窗，房屋质</w:t>
                  </w:r>
                  <w:r>
                    <w:rPr>
                      <w:rFonts w:hint="eastAsia"/>
                      <w:sz w:val="21"/>
                      <w:szCs w:val="21"/>
                      <w:lang w:eastAsia="zh-CN"/>
                    </w:rPr>
                    <w:t>量较好</w:t>
                  </w:r>
                </w:p>
              </w:tc>
              <w:tc>
                <w:tcPr>
                  <w:tcW w:w="638" w:type="pct"/>
                  <w:noWrap w:val="0"/>
                  <w:vAlign w:val="center"/>
                </w:tcPr>
                <w:p>
                  <w:pPr>
                    <w:spacing w:line="240" w:lineRule="exact"/>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noWrap w:val="0"/>
                  <w:vAlign w:val="center"/>
                </w:tcPr>
                <w:p>
                  <w:pPr>
                    <w:widowControl/>
                    <w:spacing w:line="240" w:lineRule="exact"/>
                    <w:ind w:firstLine="0" w:firstLineChars="0"/>
                    <w:jc w:val="center"/>
                    <w:rPr>
                      <w:rFonts w:hint="eastAsia"/>
                      <w:sz w:val="21"/>
                      <w:szCs w:val="21"/>
                      <w:lang w:eastAsia="zh-CN"/>
                    </w:rPr>
                  </w:pPr>
                </w:p>
              </w:tc>
              <w:tc>
                <w:tcPr>
                  <w:tcW w:w="721" w:type="pct"/>
                  <w:noWrap w:val="0"/>
                  <w:vAlign w:val="center"/>
                </w:tcPr>
                <w:p>
                  <w:pPr>
                    <w:widowControl/>
                    <w:spacing w:line="240" w:lineRule="exact"/>
                    <w:ind w:firstLine="0" w:firstLineChars="0"/>
                    <w:jc w:val="center"/>
                    <w:rPr>
                      <w:rFonts w:hint="eastAsia" w:eastAsia="宋体"/>
                      <w:sz w:val="21"/>
                      <w:szCs w:val="21"/>
                      <w:lang w:eastAsia="zh-CN"/>
                    </w:rPr>
                  </w:pPr>
                  <w:r>
                    <w:rPr>
                      <w:rFonts w:hint="eastAsia"/>
                      <w:sz w:val="21"/>
                      <w:szCs w:val="21"/>
                      <w:lang w:eastAsia="zh-CN"/>
                    </w:rPr>
                    <w:t>段家屋场居民点</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南</w:t>
                  </w:r>
                  <w:r>
                    <w:rPr>
                      <w:sz w:val="21"/>
                      <w:szCs w:val="21"/>
                    </w:rPr>
                    <w:t>侧约</w:t>
                  </w:r>
                  <w:r>
                    <w:rPr>
                      <w:rFonts w:hint="eastAsia"/>
                      <w:sz w:val="21"/>
                      <w:szCs w:val="21"/>
                      <w:lang w:val="en-US" w:eastAsia="zh-CN"/>
                    </w:rPr>
                    <w:t>10</w:t>
                  </w:r>
                  <w:r>
                    <w:rPr>
                      <w:sz w:val="21"/>
                      <w:szCs w:val="21"/>
                    </w:rPr>
                    <w:t>m</w:t>
                  </w:r>
                </w:p>
                <w:p>
                  <w:pPr>
                    <w:spacing w:line="240" w:lineRule="auto"/>
                    <w:ind w:firstLine="0" w:firstLineChars="0"/>
                    <w:jc w:val="center"/>
                    <w:rPr>
                      <w:rFonts w:hint="eastAsia"/>
                      <w:sz w:val="21"/>
                      <w:szCs w:val="21"/>
                    </w:rPr>
                  </w:pPr>
                  <w:r>
                    <w:rPr>
                      <w:sz w:val="21"/>
                      <w:szCs w:val="21"/>
                    </w:rPr>
                    <w:t>（</w:t>
                  </w:r>
                  <w:r>
                    <w:rPr>
                      <w:rFonts w:hint="eastAsia"/>
                      <w:sz w:val="21"/>
                      <w:szCs w:val="21"/>
                      <w:lang w:val="en-US" w:eastAsia="zh-CN"/>
                    </w:rPr>
                    <w:t>1</w:t>
                  </w:r>
                  <w:r>
                    <w:rPr>
                      <w:sz w:val="21"/>
                      <w:szCs w:val="21"/>
                    </w:rPr>
                    <w:t>+</w:t>
                  </w:r>
                  <w:r>
                    <w:rPr>
                      <w:rFonts w:hint="eastAsia"/>
                      <w:sz w:val="21"/>
                      <w:szCs w:val="21"/>
                      <w:lang w:val="en-US" w:eastAsia="zh-CN"/>
                    </w:rPr>
                    <w:t>113</w:t>
                  </w:r>
                  <w:r>
                    <w:rPr>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363</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lang w:val="en-US" w:eastAsia="zh-CN"/>
                    </w:rPr>
                    <w:t>1.5</w:t>
                  </w:r>
                  <w:r>
                    <w:rPr>
                      <w:sz w:val="21"/>
                      <w:szCs w:val="21"/>
                    </w:rPr>
                    <w:t>m</w:t>
                  </w:r>
                </w:p>
              </w:tc>
              <w:tc>
                <w:tcPr>
                  <w:tcW w:w="621" w:type="pct"/>
                  <w:noWrap w:val="0"/>
                  <w:vAlign w:val="center"/>
                </w:tcPr>
                <w:p>
                  <w:pPr>
                    <w:spacing w:line="240" w:lineRule="auto"/>
                    <w:ind w:firstLine="0" w:firstLineChars="0"/>
                    <w:jc w:val="center"/>
                    <w:rPr>
                      <w:sz w:val="21"/>
                      <w:szCs w:val="21"/>
                    </w:rPr>
                  </w:pPr>
                  <w:r>
                    <w:rPr>
                      <w:rFonts w:hint="eastAsia"/>
                      <w:sz w:val="21"/>
                      <w:szCs w:val="21"/>
                      <w:lang w:val="en-US" w:eastAsia="zh-CN"/>
                    </w:rPr>
                    <w:t>35户</w:t>
                  </w:r>
                </w:p>
              </w:tc>
              <w:tc>
                <w:tcPr>
                  <w:tcW w:w="689" w:type="pct"/>
                  <w:vMerge w:val="continue"/>
                  <w:noWrap w:val="0"/>
                  <w:vAlign w:val="center"/>
                </w:tcPr>
                <w:p>
                  <w:pPr>
                    <w:spacing w:line="240" w:lineRule="exact"/>
                    <w:ind w:firstLine="0" w:firstLineChars="0"/>
                    <w:jc w:val="center"/>
                    <w:rPr>
                      <w:rFonts w:hint="eastAsia"/>
                      <w:sz w:val="21"/>
                      <w:szCs w:val="21"/>
                    </w:rPr>
                  </w:pPr>
                </w:p>
              </w:tc>
              <w:tc>
                <w:tcPr>
                  <w:tcW w:w="638" w:type="pct"/>
                  <w:noWrap w:val="0"/>
                  <w:vAlign w:val="center"/>
                </w:tcPr>
                <w:p>
                  <w:pPr>
                    <w:spacing w:line="240" w:lineRule="exact"/>
                    <w:ind w:firstLine="0" w:firstLineChars="0"/>
                    <w:jc w:val="center"/>
                    <w:rPr>
                      <w:sz w:val="21"/>
                      <w:szCs w:val="21"/>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noWrap w:val="0"/>
                  <w:vAlign w:val="center"/>
                </w:tcPr>
                <w:p>
                  <w:pPr>
                    <w:widowControl/>
                    <w:spacing w:line="240" w:lineRule="exact"/>
                    <w:ind w:firstLine="0" w:firstLineChars="0"/>
                    <w:jc w:val="center"/>
                    <w:rPr>
                      <w:rFonts w:hint="eastAsia"/>
                      <w:sz w:val="21"/>
                      <w:szCs w:val="21"/>
                      <w:lang w:eastAsia="zh-CN"/>
                    </w:rPr>
                  </w:pPr>
                </w:p>
              </w:tc>
              <w:tc>
                <w:tcPr>
                  <w:tcW w:w="721" w:type="pct"/>
                  <w:noWrap w:val="0"/>
                  <w:vAlign w:val="center"/>
                </w:tcPr>
                <w:p>
                  <w:pPr>
                    <w:widowControl/>
                    <w:spacing w:line="240" w:lineRule="exact"/>
                    <w:ind w:firstLine="0" w:firstLineChars="0"/>
                    <w:jc w:val="center"/>
                    <w:rPr>
                      <w:rFonts w:hint="eastAsia" w:eastAsia="宋体"/>
                      <w:sz w:val="21"/>
                      <w:szCs w:val="21"/>
                      <w:lang w:eastAsia="zh-CN"/>
                    </w:rPr>
                  </w:pPr>
                  <w:r>
                    <w:rPr>
                      <w:rFonts w:hint="eastAsia"/>
                      <w:sz w:val="21"/>
                      <w:szCs w:val="21"/>
                      <w:lang w:eastAsia="zh-CN"/>
                    </w:rPr>
                    <w:t>山脚里居民点</w:t>
                  </w:r>
                </w:p>
              </w:tc>
              <w:tc>
                <w:tcPr>
                  <w:tcW w:w="1268" w:type="pct"/>
                  <w:noWrap w:val="0"/>
                  <w:vAlign w:val="center"/>
                </w:tcPr>
                <w:p>
                  <w:pPr>
                    <w:spacing w:line="240" w:lineRule="auto"/>
                    <w:ind w:firstLine="0" w:firstLineChars="0"/>
                    <w:jc w:val="center"/>
                    <w:rPr>
                      <w:sz w:val="21"/>
                      <w:szCs w:val="21"/>
                    </w:rPr>
                  </w:pPr>
                  <w:r>
                    <w:rPr>
                      <w:rFonts w:hint="eastAsia"/>
                      <w:sz w:val="21"/>
                      <w:szCs w:val="21"/>
                      <w:lang w:eastAsia="zh-CN"/>
                    </w:rPr>
                    <w:t>北</w:t>
                  </w:r>
                  <w:r>
                    <w:rPr>
                      <w:sz w:val="21"/>
                      <w:szCs w:val="21"/>
                    </w:rPr>
                    <w:t>侧约</w:t>
                  </w:r>
                  <w:r>
                    <w:rPr>
                      <w:rFonts w:hint="eastAsia"/>
                      <w:sz w:val="21"/>
                      <w:szCs w:val="21"/>
                      <w:lang w:val="en-US" w:eastAsia="zh-CN"/>
                    </w:rPr>
                    <w:t>15</w:t>
                  </w:r>
                  <w:r>
                    <w:rPr>
                      <w:sz w:val="21"/>
                      <w:szCs w:val="21"/>
                    </w:rPr>
                    <w:t>m</w:t>
                  </w:r>
                </w:p>
                <w:p>
                  <w:pPr>
                    <w:spacing w:line="240" w:lineRule="auto"/>
                    <w:ind w:firstLine="0" w:firstLineChars="0"/>
                    <w:jc w:val="center"/>
                    <w:rPr>
                      <w:rFonts w:hint="eastAsia"/>
                      <w:sz w:val="21"/>
                      <w:szCs w:val="21"/>
                    </w:rPr>
                  </w:pPr>
                  <w:r>
                    <w:rPr>
                      <w:sz w:val="21"/>
                      <w:szCs w:val="21"/>
                    </w:rPr>
                    <w:t>（</w:t>
                  </w:r>
                  <w:r>
                    <w:rPr>
                      <w:rFonts w:hint="eastAsia"/>
                      <w:sz w:val="21"/>
                      <w:szCs w:val="21"/>
                      <w:lang w:val="en-US" w:eastAsia="zh-CN"/>
                    </w:rPr>
                    <w:t>2</w:t>
                  </w:r>
                  <w:r>
                    <w:rPr>
                      <w:sz w:val="21"/>
                      <w:szCs w:val="21"/>
                    </w:rPr>
                    <w:t>+</w:t>
                  </w:r>
                  <w:r>
                    <w:rPr>
                      <w:rFonts w:hint="eastAsia"/>
                      <w:sz w:val="21"/>
                      <w:szCs w:val="21"/>
                      <w:lang w:val="en-US" w:eastAsia="zh-CN"/>
                    </w:rPr>
                    <w:t>546</w:t>
                  </w:r>
                  <w:r>
                    <w:rPr>
                      <w:sz w:val="21"/>
                      <w:szCs w:val="21"/>
                    </w:rPr>
                    <w:t>~</w:t>
                  </w:r>
                  <w:r>
                    <w:rPr>
                      <w:rFonts w:hint="eastAsia"/>
                      <w:sz w:val="21"/>
                      <w:szCs w:val="21"/>
                      <w:lang w:val="en-US" w:eastAsia="zh-CN"/>
                    </w:rPr>
                    <w:t>2</w:t>
                  </w:r>
                  <w:r>
                    <w:rPr>
                      <w:rFonts w:hint="eastAsia"/>
                      <w:sz w:val="21"/>
                      <w:szCs w:val="21"/>
                    </w:rPr>
                    <w:t>+</w:t>
                  </w:r>
                  <w:r>
                    <w:rPr>
                      <w:rFonts w:hint="eastAsia"/>
                      <w:sz w:val="21"/>
                      <w:szCs w:val="21"/>
                      <w:lang w:val="en-US" w:eastAsia="zh-CN"/>
                    </w:rPr>
                    <w:t>716</w:t>
                  </w:r>
                  <w:r>
                    <w:rPr>
                      <w:sz w:val="21"/>
                      <w:szCs w:val="21"/>
                    </w:rPr>
                    <w:t>）</w:t>
                  </w:r>
                </w:p>
              </w:tc>
              <w:tc>
                <w:tcPr>
                  <w:tcW w:w="485" w:type="pct"/>
                  <w:noWrap w:val="0"/>
                  <w:vAlign w:val="center"/>
                </w:tcPr>
                <w:p>
                  <w:pPr>
                    <w:spacing w:line="240" w:lineRule="auto"/>
                    <w:ind w:firstLine="0" w:firstLineChars="0"/>
                    <w:jc w:val="center"/>
                    <w:rPr>
                      <w:sz w:val="21"/>
                      <w:szCs w:val="21"/>
                    </w:rPr>
                  </w:pPr>
                  <w:r>
                    <w:rPr>
                      <w:sz w:val="21"/>
                      <w:szCs w:val="21"/>
                    </w:rPr>
                    <w:t>-</w:t>
                  </w:r>
                  <w:r>
                    <w:rPr>
                      <w:rFonts w:hint="eastAsia"/>
                      <w:sz w:val="21"/>
                      <w:szCs w:val="21"/>
                      <w:lang w:val="en-US" w:eastAsia="zh-CN"/>
                    </w:rPr>
                    <w:t>2</w:t>
                  </w:r>
                  <w:r>
                    <w:rPr>
                      <w:sz w:val="21"/>
                      <w:szCs w:val="21"/>
                    </w:rPr>
                    <w:t>m</w:t>
                  </w:r>
                </w:p>
              </w:tc>
              <w:tc>
                <w:tcPr>
                  <w:tcW w:w="621" w:type="pct"/>
                  <w:noWrap w:val="0"/>
                  <w:vAlign w:val="center"/>
                </w:tcPr>
                <w:p>
                  <w:pPr>
                    <w:spacing w:line="240" w:lineRule="auto"/>
                    <w:ind w:firstLine="0" w:firstLineChars="0"/>
                    <w:jc w:val="center"/>
                    <w:rPr>
                      <w:sz w:val="21"/>
                      <w:szCs w:val="21"/>
                    </w:rPr>
                  </w:pPr>
                  <w:r>
                    <w:rPr>
                      <w:rFonts w:hint="eastAsia"/>
                      <w:sz w:val="21"/>
                      <w:szCs w:val="21"/>
                      <w:lang w:val="en-US" w:eastAsia="zh-CN"/>
                    </w:rPr>
                    <w:t>23户</w:t>
                  </w:r>
                </w:p>
              </w:tc>
              <w:tc>
                <w:tcPr>
                  <w:tcW w:w="689" w:type="pct"/>
                  <w:vMerge w:val="continue"/>
                  <w:noWrap w:val="0"/>
                  <w:vAlign w:val="center"/>
                </w:tcPr>
                <w:p>
                  <w:pPr>
                    <w:spacing w:line="240" w:lineRule="exact"/>
                    <w:ind w:firstLine="0" w:firstLineChars="0"/>
                    <w:jc w:val="center"/>
                    <w:rPr>
                      <w:rFonts w:hint="eastAsia"/>
                      <w:sz w:val="21"/>
                      <w:szCs w:val="21"/>
                    </w:rPr>
                  </w:pPr>
                </w:p>
              </w:tc>
              <w:tc>
                <w:tcPr>
                  <w:tcW w:w="638" w:type="pct"/>
                  <w:noWrap w:val="0"/>
                  <w:vAlign w:val="center"/>
                </w:tcPr>
                <w:p>
                  <w:pPr>
                    <w:spacing w:line="240" w:lineRule="exact"/>
                    <w:ind w:firstLine="0" w:firstLineChars="0"/>
                    <w:jc w:val="center"/>
                    <w:rPr>
                      <w:kern w:val="2"/>
                      <w:sz w:val="21"/>
                      <w:szCs w:val="21"/>
                      <w:lang w:val="en-US" w:eastAsia="zh-CN" w:bidi="ar-SA"/>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restart"/>
                  <w:vAlign w:val="center"/>
                </w:tcPr>
                <w:p>
                  <w:pPr>
                    <w:bidi w:val="0"/>
                    <w:jc w:val="center"/>
                    <w:rPr>
                      <w:rFonts w:hint="eastAsia"/>
                      <w:lang w:eastAsia="zh-CN"/>
                    </w:rPr>
                  </w:pPr>
                  <w:r>
                    <w:rPr>
                      <w:rFonts w:hint="eastAsia"/>
                      <w:lang w:eastAsia="zh-CN"/>
                    </w:rPr>
                    <w:t>江溪桥流域范围内</w:t>
                  </w:r>
                </w:p>
              </w:tc>
              <w:tc>
                <w:tcPr>
                  <w:tcW w:w="721" w:type="pct"/>
                  <w:vAlign w:val="center"/>
                </w:tcPr>
                <w:p>
                  <w:pPr>
                    <w:bidi w:val="0"/>
                    <w:jc w:val="center"/>
                    <w:rPr>
                      <w:rFonts w:hint="eastAsia"/>
                    </w:rPr>
                  </w:pPr>
                  <w:r>
                    <w:rPr>
                      <w:rFonts w:hint="eastAsia"/>
                      <w:lang w:eastAsia="zh-CN"/>
                    </w:rPr>
                    <w:t>金鸡岭社区居委会居民点</w:t>
                  </w:r>
                </w:p>
              </w:tc>
              <w:tc>
                <w:tcPr>
                  <w:tcW w:w="1268" w:type="pct"/>
                  <w:vAlign w:val="center"/>
                </w:tcPr>
                <w:p>
                  <w:pPr>
                    <w:bidi w:val="0"/>
                    <w:jc w:val="center"/>
                  </w:pPr>
                  <w:r>
                    <w:rPr>
                      <w:rFonts w:hint="eastAsia"/>
                      <w:lang w:eastAsia="zh-CN"/>
                    </w:rPr>
                    <w:t>南</w:t>
                  </w:r>
                  <w:r>
                    <w:t>侧约</w:t>
                  </w:r>
                  <w:r>
                    <w:rPr>
                      <w:rFonts w:hint="eastAsia"/>
                      <w:lang w:val="en-US" w:eastAsia="zh-CN"/>
                    </w:rPr>
                    <w:t>15</w:t>
                  </w:r>
                  <w:r>
                    <w:t>m</w:t>
                  </w:r>
                </w:p>
                <w:p>
                  <w:pPr>
                    <w:bidi w:val="0"/>
                    <w:jc w:val="center"/>
                    <w:rPr>
                      <w:rFonts w:hint="eastAsia"/>
                    </w:rPr>
                  </w:pPr>
                  <w:r>
                    <w:t>（</w:t>
                  </w:r>
                  <w:r>
                    <w:rPr>
                      <w:rFonts w:hint="eastAsia"/>
                      <w:lang w:val="en-US" w:eastAsia="zh-CN"/>
                    </w:rPr>
                    <w:t>3</w:t>
                  </w:r>
                  <w:r>
                    <w:t>+</w:t>
                  </w:r>
                  <w:r>
                    <w:rPr>
                      <w:rFonts w:hint="eastAsia"/>
                      <w:lang w:val="en-US" w:eastAsia="zh-CN"/>
                    </w:rPr>
                    <w:t>215</w:t>
                  </w:r>
                  <w:r>
                    <w:t>~</w:t>
                  </w:r>
                  <w:r>
                    <w:rPr>
                      <w:rFonts w:hint="eastAsia"/>
                      <w:lang w:val="en-US" w:eastAsia="zh-CN"/>
                    </w:rPr>
                    <w:t>3</w:t>
                  </w:r>
                  <w:r>
                    <w:rPr>
                      <w:rFonts w:hint="eastAsia"/>
                    </w:rPr>
                    <w:t>+</w:t>
                  </w:r>
                  <w:r>
                    <w:rPr>
                      <w:rFonts w:hint="eastAsia"/>
                      <w:lang w:val="en-US" w:eastAsia="zh-CN"/>
                    </w:rPr>
                    <w:t>912</w:t>
                  </w:r>
                  <w:r>
                    <w:t>）</w:t>
                  </w:r>
                </w:p>
              </w:tc>
              <w:tc>
                <w:tcPr>
                  <w:tcW w:w="485" w:type="pct"/>
                  <w:vAlign w:val="center"/>
                </w:tcPr>
                <w:p>
                  <w:pPr>
                    <w:bidi w:val="0"/>
                    <w:jc w:val="center"/>
                  </w:pPr>
                  <w:r>
                    <w:t>-</w:t>
                  </w:r>
                  <w:r>
                    <w:rPr>
                      <w:rFonts w:hint="eastAsia"/>
                      <w:lang w:val="en-US" w:eastAsia="zh-CN"/>
                    </w:rPr>
                    <w:t>2</w:t>
                  </w:r>
                  <w:r>
                    <w:t>m</w:t>
                  </w:r>
                </w:p>
              </w:tc>
              <w:tc>
                <w:tcPr>
                  <w:tcW w:w="621" w:type="pct"/>
                  <w:vAlign w:val="center"/>
                </w:tcPr>
                <w:p>
                  <w:pPr>
                    <w:bidi w:val="0"/>
                    <w:jc w:val="center"/>
                  </w:pPr>
                  <w:r>
                    <w:rPr>
                      <w:rFonts w:hint="eastAsia"/>
                      <w:lang w:val="en-US" w:eastAsia="zh-CN"/>
                    </w:rPr>
                    <w:t>125户</w:t>
                  </w:r>
                </w:p>
              </w:tc>
              <w:tc>
                <w:tcPr>
                  <w:tcW w:w="689" w:type="pct"/>
                  <w:vMerge w:val="restart"/>
                  <w:vAlign w:val="center"/>
                </w:tcPr>
                <w:p>
                  <w:pPr>
                    <w:bidi w:val="0"/>
                    <w:jc w:val="center"/>
                    <w:rPr>
                      <w:rFonts w:hint="eastAsia"/>
                    </w:rPr>
                  </w:pPr>
                </w:p>
                <w:p>
                  <w:pPr>
                    <w:bidi w:val="0"/>
                    <w:jc w:val="center"/>
                    <w:rPr>
                      <w:rFonts w:hint="eastAsia"/>
                      <w:lang w:eastAsia="zh-CN"/>
                    </w:rPr>
                  </w:pPr>
                  <w:r>
                    <w:rPr>
                      <w:rFonts w:hint="eastAsia"/>
                      <w:lang w:eastAsia="zh-CN"/>
                    </w:rPr>
                    <w:t>多为两层楼房，砖混结构，房屋质量较好</w:t>
                  </w:r>
                </w:p>
              </w:tc>
              <w:tc>
                <w:tcPr>
                  <w:tcW w:w="638" w:type="pct"/>
                  <w:vAlign w:val="center"/>
                </w:tcPr>
                <w:p>
                  <w:pPr>
                    <w:bidi w:val="0"/>
                    <w:jc w:val="center"/>
                    <w:rPr>
                      <w:lang w:val="en-US" w:eastAsia="zh-CN"/>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vAlign w:val="center"/>
                </w:tcPr>
                <w:p>
                  <w:pPr>
                    <w:bidi w:val="0"/>
                    <w:jc w:val="center"/>
                    <w:rPr>
                      <w:rFonts w:hint="eastAsia"/>
                      <w:lang w:eastAsia="zh-CN"/>
                    </w:rPr>
                  </w:pPr>
                </w:p>
              </w:tc>
              <w:tc>
                <w:tcPr>
                  <w:tcW w:w="721" w:type="pct"/>
                  <w:vAlign w:val="center"/>
                </w:tcPr>
                <w:p>
                  <w:pPr>
                    <w:bidi w:val="0"/>
                    <w:jc w:val="center"/>
                    <w:rPr>
                      <w:rFonts w:hint="eastAsia" w:eastAsia="宋体"/>
                      <w:lang w:eastAsia="zh-CN"/>
                    </w:rPr>
                  </w:pPr>
                  <w:r>
                    <w:rPr>
                      <w:rFonts w:hint="eastAsia"/>
                      <w:lang w:eastAsia="zh-CN"/>
                    </w:rPr>
                    <w:t>幸福桥社区居委会居民点</w:t>
                  </w:r>
                </w:p>
              </w:tc>
              <w:tc>
                <w:tcPr>
                  <w:tcW w:w="1268" w:type="pct"/>
                  <w:vAlign w:val="center"/>
                </w:tcPr>
                <w:p>
                  <w:pPr>
                    <w:bidi w:val="0"/>
                    <w:jc w:val="center"/>
                  </w:pPr>
                  <w:r>
                    <w:rPr>
                      <w:rFonts w:hint="eastAsia"/>
                      <w:lang w:eastAsia="zh-CN"/>
                    </w:rPr>
                    <w:t>南</w:t>
                  </w:r>
                  <w:r>
                    <w:t>侧约</w:t>
                  </w:r>
                  <w:r>
                    <w:rPr>
                      <w:rFonts w:hint="eastAsia"/>
                      <w:lang w:val="en-US" w:eastAsia="zh-CN"/>
                    </w:rPr>
                    <w:t>10</w:t>
                  </w:r>
                  <w:r>
                    <w:t>m</w:t>
                  </w:r>
                </w:p>
                <w:p>
                  <w:pPr>
                    <w:bidi w:val="0"/>
                    <w:jc w:val="center"/>
                    <w:rPr>
                      <w:rFonts w:hint="eastAsia"/>
                    </w:rPr>
                  </w:pPr>
                  <w:r>
                    <w:t>（</w:t>
                  </w:r>
                  <w:r>
                    <w:rPr>
                      <w:rFonts w:hint="eastAsia"/>
                      <w:lang w:val="en-US" w:eastAsia="zh-CN"/>
                    </w:rPr>
                    <w:t>4</w:t>
                  </w:r>
                  <w:r>
                    <w:t>+</w:t>
                  </w:r>
                  <w:r>
                    <w:rPr>
                      <w:rFonts w:hint="eastAsia"/>
                      <w:lang w:val="en-US" w:eastAsia="zh-CN"/>
                    </w:rPr>
                    <w:t>225</w:t>
                  </w:r>
                  <w:r>
                    <w:t>~</w:t>
                  </w:r>
                  <w:r>
                    <w:rPr>
                      <w:rFonts w:hint="eastAsia"/>
                      <w:lang w:val="en-US" w:eastAsia="zh-CN"/>
                    </w:rPr>
                    <w:t>5</w:t>
                  </w:r>
                  <w:r>
                    <w:rPr>
                      <w:rFonts w:hint="eastAsia"/>
                    </w:rPr>
                    <w:t>+</w:t>
                  </w:r>
                  <w:r>
                    <w:rPr>
                      <w:rFonts w:hint="eastAsia"/>
                      <w:lang w:val="en-US" w:eastAsia="zh-CN"/>
                    </w:rPr>
                    <w:t>012</w:t>
                  </w:r>
                  <w:r>
                    <w:t>）</w:t>
                  </w:r>
                </w:p>
              </w:tc>
              <w:tc>
                <w:tcPr>
                  <w:tcW w:w="485" w:type="pct"/>
                  <w:vAlign w:val="center"/>
                </w:tcPr>
                <w:p>
                  <w:pPr>
                    <w:bidi w:val="0"/>
                    <w:jc w:val="center"/>
                  </w:pPr>
                  <w:r>
                    <w:t>-</w:t>
                  </w:r>
                  <w:r>
                    <w:rPr>
                      <w:rFonts w:hint="eastAsia"/>
                      <w:lang w:val="en-US" w:eastAsia="zh-CN"/>
                    </w:rPr>
                    <w:t>2</w:t>
                  </w:r>
                  <w:r>
                    <w:t>m</w:t>
                  </w:r>
                </w:p>
              </w:tc>
              <w:tc>
                <w:tcPr>
                  <w:tcW w:w="621" w:type="pct"/>
                  <w:vAlign w:val="center"/>
                </w:tcPr>
                <w:p>
                  <w:pPr>
                    <w:bidi w:val="0"/>
                    <w:jc w:val="center"/>
                  </w:pPr>
                  <w:r>
                    <w:rPr>
                      <w:rFonts w:hint="eastAsia"/>
                      <w:lang w:val="en-US" w:eastAsia="zh-CN"/>
                    </w:rPr>
                    <w:t>195户</w:t>
                  </w:r>
                </w:p>
              </w:tc>
              <w:tc>
                <w:tcPr>
                  <w:tcW w:w="689" w:type="pct"/>
                  <w:vMerge w:val="continue"/>
                </w:tcPr>
                <w:p>
                  <w:pPr>
                    <w:bidi w:val="0"/>
                    <w:rPr>
                      <w:rFonts w:hint="eastAsia"/>
                    </w:rPr>
                  </w:pPr>
                </w:p>
              </w:tc>
              <w:tc>
                <w:tcPr>
                  <w:tcW w:w="638" w:type="pct"/>
                  <w:vAlign w:val="center"/>
                </w:tcPr>
                <w:p>
                  <w:pPr>
                    <w:bidi w:val="0"/>
                    <w:rPr>
                      <w:lang w:val="en-US" w:eastAsia="zh-CN"/>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74" w:type="pct"/>
                  <w:vMerge w:val="continue"/>
                  <w:vAlign w:val="center"/>
                </w:tcPr>
                <w:p>
                  <w:pPr>
                    <w:bidi w:val="0"/>
                    <w:jc w:val="center"/>
                    <w:rPr>
                      <w:rFonts w:hint="eastAsia"/>
                      <w:lang w:eastAsia="zh-CN"/>
                    </w:rPr>
                  </w:pPr>
                </w:p>
              </w:tc>
              <w:tc>
                <w:tcPr>
                  <w:tcW w:w="721" w:type="pct"/>
                  <w:vAlign w:val="center"/>
                </w:tcPr>
                <w:p>
                  <w:pPr>
                    <w:bidi w:val="0"/>
                    <w:jc w:val="center"/>
                    <w:rPr>
                      <w:rFonts w:hint="eastAsia"/>
                      <w:lang w:eastAsia="zh-CN"/>
                    </w:rPr>
                  </w:pPr>
                  <w:r>
                    <w:rPr>
                      <w:rFonts w:hint="eastAsia"/>
                      <w:lang w:eastAsia="zh-CN"/>
                    </w:rPr>
                    <w:t>同福桥村居民点</w:t>
                  </w:r>
                </w:p>
              </w:tc>
              <w:tc>
                <w:tcPr>
                  <w:tcW w:w="1268" w:type="pct"/>
                  <w:vAlign w:val="center"/>
                </w:tcPr>
                <w:p>
                  <w:pPr>
                    <w:bidi w:val="0"/>
                    <w:jc w:val="center"/>
                  </w:pPr>
                  <w:r>
                    <w:rPr>
                      <w:rFonts w:hint="eastAsia"/>
                      <w:lang w:eastAsia="zh-CN"/>
                    </w:rPr>
                    <w:t>南</w:t>
                  </w:r>
                  <w:r>
                    <w:t>侧约</w:t>
                  </w:r>
                  <w:r>
                    <w:rPr>
                      <w:rFonts w:hint="eastAsia"/>
                      <w:lang w:val="en-US" w:eastAsia="zh-CN"/>
                    </w:rPr>
                    <w:t>10</w:t>
                  </w:r>
                  <w:r>
                    <w:t>m</w:t>
                  </w:r>
                </w:p>
                <w:p>
                  <w:pPr>
                    <w:bidi w:val="0"/>
                    <w:jc w:val="center"/>
                  </w:pPr>
                  <w:r>
                    <w:t>（</w:t>
                  </w:r>
                  <w:r>
                    <w:rPr>
                      <w:rFonts w:hint="eastAsia"/>
                      <w:lang w:val="en-US" w:eastAsia="zh-CN"/>
                    </w:rPr>
                    <w:t>5</w:t>
                  </w:r>
                  <w:r>
                    <w:t>+</w:t>
                  </w:r>
                  <w:r>
                    <w:rPr>
                      <w:rFonts w:hint="eastAsia"/>
                      <w:lang w:val="en-US" w:eastAsia="zh-CN"/>
                    </w:rPr>
                    <w:t>884</w:t>
                  </w:r>
                  <w:r>
                    <w:t>~</w:t>
                  </w:r>
                  <w:r>
                    <w:rPr>
                      <w:rFonts w:hint="eastAsia"/>
                      <w:lang w:val="en-US" w:eastAsia="zh-CN"/>
                    </w:rPr>
                    <w:t>6</w:t>
                  </w:r>
                  <w:r>
                    <w:rPr>
                      <w:rFonts w:hint="eastAsia"/>
                    </w:rPr>
                    <w:t>+</w:t>
                  </w:r>
                  <w:r>
                    <w:rPr>
                      <w:rFonts w:hint="eastAsia"/>
                      <w:lang w:val="en-US" w:eastAsia="zh-CN"/>
                    </w:rPr>
                    <w:t>456</w:t>
                  </w:r>
                  <w:r>
                    <w:t>）</w:t>
                  </w:r>
                </w:p>
              </w:tc>
              <w:tc>
                <w:tcPr>
                  <w:tcW w:w="485" w:type="pct"/>
                  <w:vAlign w:val="center"/>
                </w:tcPr>
                <w:p>
                  <w:pPr>
                    <w:bidi w:val="0"/>
                    <w:jc w:val="center"/>
                  </w:pPr>
                  <w:r>
                    <w:t>-</w:t>
                  </w:r>
                  <w:r>
                    <w:rPr>
                      <w:rFonts w:hint="eastAsia"/>
                      <w:lang w:val="en-US" w:eastAsia="zh-CN"/>
                    </w:rPr>
                    <w:t>2</w:t>
                  </w:r>
                  <w:r>
                    <w:t>m</w:t>
                  </w:r>
                </w:p>
              </w:tc>
              <w:tc>
                <w:tcPr>
                  <w:tcW w:w="621" w:type="pct"/>
                  <w:vAlign w:val="center"/>
                </w:tcPr>
                <w:p>
                  <w:pPr>
                    <w:bidi w:val="0"/>
                    <w:jc w:val="center"/>
                    <w:rPr>
                      <w:rFonts w:hint="eastAsia"/>
                      <w:lang w:val="en-US" w:eastAsia="zh-CN"/>
                    </w:rPr>
                  </w:pPr>
                  <w:r>
                    <w:rPr>
                      <w:rFonts w:hint="eastAsia"/>
                      <w:lang w:val="en-US" w:eastAsia="zh-CN"/>
                    </w:rPr>
                    <w:t>45户</w:t>
                  </w:r>
                </w:p>
              </w:tc>
              <w:tc>
                <w:tcPr>
                  <w:tcW w:w="689" w:type="pct"/>
                  <w:vMerge w:val="continue"/>
                </w:tcPr>
                <w:p>
                  <w:pPr>
                    <w:bidi w:val="0"/>
                    <w:rPr>
                      <w:rFonts w:hint="eastAsia"/>
                    </w:rPr>
                  </w:pPr>
                </w:p>
              </w:tc>
              <w:tc>
                <w:tcPr>
                  <w:tcW w:w="638" w:type="pct"/>
                  <w:vAlign w:val="center"/>
                </w:tcPr>
                <w:p>
                  <w:pPr>
                    <w:bidi w:val="0"/>
                    <w:rPr>
                      <w:lang w:val="en-US" w:eastAsia="zh-CN"/>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tcPr>
                <w:p>
                  <w:pPr>
                    <w:bidi w:val="0"/>
                    <w:rPr>
                      <w:rFonts w:hint="eastAsia"/>
                      <w:lang w:eastAsia="zh-CN"/>
                    </w:rPr>
                  </w:pPr>
                </w:p>
              </w:tc>
              <w:tc>
                <w:tcPr>
                  <w:tcW w:w="721" w:type="pct"/>
                  <w:vAlign w:val="center"/>
                </w:tcPr>
                <w:p>
                  <w:pPr>
                    <w:bidi w:val="0"/>
                    <w:jc w:val="center"/>
                    <w:rPr>
                      <w:rFonts w:hint="eastAsia"/>
                      <w:lang w:eastAsia="zh-CN"/>
                    </w:rPr>
                  </w:pPr>
                  <w:r>
                    <w:rPr>
                      <w:rFonts w:hint="eastAsia"/>
                      <w:lang w:eastAsia="zh-CN"/>
                    </w:rPr>
                    <w:t>江西村居民点</w:t>
                  </w:r>
                </w:p>
              </w:tc>
              <w:tc>
                <w:tcPr>
                  <w:tcW w:w="1268" w:type="pct"/>
                  <w:vAlign w:val="center"/>
                </w:tcPr>
                <w:p>
                  <w:pPr>
                    <w:bidi w:val="0"/>
                    <w:jc w:val="center"/>
                  </w:pPr>
                  <w:r>
                    <w:rPr>
                      <w:rFonts w:hint="eastAsia"/>
                      <w:lang w:eastAsia="zh-CN"/>
                    </w:rPr>
                    <w:t>东</w:t>
                  </w:r>
                  <w:r>
                    <w:t>侧约</w:t>
                  </w:r>
                  <w:r>
                    <w:rPr>
                      <w:rFonts w:hint="eastAsia"/>
                      <w:lang w:val="en-US" w:eastAsia="zh-CN"/>
                    </w:rPr>
                    <w:t>32</w:t>
                  </w:r>
                  <w:r>
                    <w:t>m</w:t>
                  </w:r>
                </w:p>
                <w:p>
                  <w:pPr>
                    <w:bidi w:val="0"/>
                    <w:jc w:val="center"/>
                  </w:pPr>
                  <w:r>
                    <w:t>（</w:t>
                  </w:r>
                  <w:r>
                    <w:rPr>
                      <w:rFonts w:hint="eastAsia"/>
                      <w:lang w:val="en-US" w:eastAsia="zh-CN"/>
                    </w:rPr>
                    <w:t>8</w:t>
                  </w:r>
                  <w:r>
                    <w:t>+</w:t>
                  </w:r>
                  <w:r>
                    <w:rPr>
                      <w:rFonts w:hint="eastAsia"/>
                      <w:lang w:val="en-US" w:eastAsia="zh-CN"/>
                    </w:rPr>
                    <w:t>227</w:t>
                  </w:r>
                  <w:r>
                    <w:t>~</w:t>
                  </w:r>
                  <w:r>
                    <w:rPr>
                      <w:rFonts w:hint="eastAsia"/>
                      <w:lang w:val="en-US" w:eastAsia="zh-CN"/>
                    </w:rPr>
                    <w:t>8</w:t>
                  </w:r>
                  <w:r>
                    <w:rPr>
                      <w:rFonts w:hint="eastAsia"/>
                    </w:rPr>
                    <w:t>+</w:t>
                  </w:r>
                  <w:r>
                    <w:rPr>
                      <w:rFonts w:hint="eastAsia"/>
                      <w:lang w:val="en-US" w:eastAsia="zh-CN"/>
                    </w:rPr>
                    <w:t>392</w:t>
                  </w:r>
                  <w:r>
                    <w:t>）</w:t>
                  </w:r>
                </w:p>
              </w:tc>
              <w:tc>
                <w:tcPr>
                  <w:tcW w:w="485" w:type="pct"/>
                  <w:vAlign w:val="center"/>
                </w:tcPr>
                <w:p>
                  <w:pPr>
                    <w:bidi w:val="0"/>
                    <w:jc w:val="center"/>
                  </w:pPr>
                  <w:r>
                    <w:t>-</w:t>
                  </w:r>
                  <w:r>
                    <w:rPr>
                      <w:rFonts w:hint="eastAsia"/>
                      <w:lang w:val="en-US" w:eastAsia="zh-CN"/>
                    </w:rPr>
                    <w:t>3</w:t>
                  </w:r>
                  <w:r>
                    <w:t>m</w:t>
                  </w:r>
                </w:p>
              </w:tc>
              <w:tc>
                <w:tcPr>
                  <w:tcW w:w="621" w:type="pct"/>
                  <w:vAlign w:val="center"/>
                </w:tcPr>
                <w:p>
                  <w:pPr>
                    <w:bidi w:val="0"/>
                    <w:jc w:val="center"/>
                    <w:rPr>
                      <w:rFonts w:hint="eastAsia"/>
                      <w:lang w:val="en-US" w:eastAsia="zh-CN"/>
                    </w:rPr>
                  </w:pPr>
                  <w:r>
                    <w:rPr>
                      <w:rFonts w:hint="eastAsia"/>
                      <w:lang w:val="en-US" w:eastAsia="zh-CN"/>
                    </w:rPr>
                    <w:t>15户</w:t>
                  </w:r>
                </w:p>
              </w:tc>
              <w:tc>
                <w:tcPr>
                  <w:tcW w:w="689" w:type="pct"/>
                  <w:vMerge w:val="continue"/>
                </w:tcPr>
                <w:p>
                  <w:pPr>
                    <w:bidi w:val="0"/>
                    <w:rPr>
                      <w:rFonts w:hint="eastAsia"/>
                    </w:rPr>
                  </w:pPr>
                </w:p>
              </w:tc>
              <w:tc>
                <w:tcPr>
                  <w:tcW w:w="638" w:type="pct"/>
                  <w:vAlign w:val="center"/>
                </w:tcPr>
                <w:p>
                  <w:pPr>
                    <w:bidi w:val="0"/>
                    <w:rPr>
                      <w:lang w:val="en-US" w:eastAsia="zh-CN"/>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restart"/>
                  <w:vAlign w:val="center"/>
                </w:tcPr>
                <w:p>
                  <w:pPr>
                    <w:bidi w:val="0"/>
                    <w:jc w:val="center"/>
                    <w:rPr>
                      <w:rFonts w:hint="eastAsia"/>
                      <w:lang w:eastAsia="zh-CN"/>
                    </w:rPr>
                  </w:pPr>
                  <w:r>
                    <w:rPr>
                      <w:rFonts w:hint="eastAsia"/>
                      <w:lang w:eastAsia="zh-CN"/>
                    </w:rPr>
                    <w:t>滴水岩流域范围内</w:t>
                  </w:r>
                </w:p>
              </w:tc>
              <w:tc>
                <w:tcPr>
                  <w:tcW w:w="721" w:type="pct"/>
                  <w:vAlign w:val="center"/>
                </w:tcPr>
                <w:p>
                  <w:pPr>
                    <w:bidi w:val="0"/>
                    <w:jc w:val="center"/>
                    <w:rPr>
                      <w:rFonts w:hint="eastAsia"/>
                      <w:lang w:eastAsia="zh-CN"/>
                    </w:rPr>
                  </w:pPr>
                  <w:r>
                    <w:rPr>
                      <w:rFonts w:hint="eastAsia"/>
                      <w:lang w:eastAsia="zh-CN"/>
                    </w:rPr>
                    <w:t>田冲村居民点</w:t>
                  </w:r>
                </w:p>
              </w:tc>
              <w:tc>
                <w:tcPr>
                  <w:tcW w:w="1268" w:type="pct"/>
                  <w:vAlign w:val="center"/>
                </w:tcPr>
                <w:p>
                  <w:pPr>
                    <w:bidi w:val="0"/>
                    <w:jc w:val="center"/>
                  </w:pPr>
                  <w:r>
                    <w:rPr>
                      <w:rFonts w:hint="eastAsia"/>
                      <w:lang w:eastAsia="zh-CN"/>
                    </w:rPr>
                    <w:t>北</w:t>
                  </w:r>
                  <w:r>
                    <w:t>侧约</w:t>
                  </w:r>
                  <w:r>
                    <w:rPr>
                      <w:rFonts w:hint="eastAsia"/>
                      <w:lang w:val="en-US" w:eastAsia="zh-CN"/>
                    </w:rPr>
                    <w:t>36</w:t>
                  </w:r>
                  <w:r>
                    <w:t>m</w:t>
                  </w:r>
                </w:p>
                <w:p>
                  <w:pPr>
                    <w:bidi w:val="0"/>
                    <w:jc w:val="center"/>
                  </w:pPr>
                  <w:r>
                    <w:t>（</w:t>
                  </w:r>
                  <w:r>
                    <w:rPr>
                      <w:rFonts w:hint="eastAsia"/>
                      <w:lang w:val="en-US" w:eastAsia="zh-CN"/>
                    </w:rPr>
                    <w:t>1</w:t>
                  </w:r>
                  <w:r>
                    <w:t>+</w:t>
                  </w:r>
                  <w:r>
                    <w:rPr>
                      <w:rFonts w:hint="eastAsia"/>
                      <w:lang w:val="en-US" w:eastAsia="zh-CN"/>
                    </w:rPr>
                    <w:t>022</w:t>
                  </w:r>
                  <w:r>
                    <w:t>~</w:t>
                  </w:r>
                  <w:r>
                    <w:rPr>
                      <w:rFonts w:hint="eastAsia"/>
                      <w:lang w:val="en-US" w:eastAsia="zh-CN"/>
                    </w:rPr>
                    <w:t>1</w:t>
                  </w:r>
                  <w:r>
                    <w:rPr>
                      <w:rFonts w:hint="eastAsia"/>
                    </w:rPr>
                    <w:t>+</w:t>
                  </w:r>
                  <w:r>
                    <w:rPr>
                      <w:rFonts w:hint="eastAsia"/>
                      <w:lang w:val="en-US" w:eastAsia="zh-CN"/>
                    </w:rPr>
                    <w:t>561</w:t>
                  </w:r>
                  <w:r>
                    <w:t>）</w:t>
                  </w:r>
                </w:p>
              </w:tc>
              <w:tc>
                <w:tcPr>
                  <w:tcW w:w="485" w:type="pct"/>
                  <w:vAlign w:val="center"/>
                </w:tcPr>
                <w:p>
                  <w:pPr>
                    <w:bidi w:val="0"/>
                    <w:jc w:val="center"/>
                  </w:pPr>
                  <w:r>
                    <w:t>-</w:t>
                  </w:r>
                  <w:r>
                    <w:rPr>
                      <w:rFonts w:hint="eastAsia"/>
                      <w:lang w:val="en-US" w:eastAsia="zh-CN"/>
                    </w:rPr>
                    <w:t>2</w:t>
                  </w:r>
                  <w:r>
                    <w:t>m</w:t>
                  </w:r>
                </w:p>
              </w:tc>
              <w:tc>
                <w:tcPr>
                  <w:tcW w:w="621" w:type="pct"/>
                  <w:vAlign w:val="center"/>
                </w:tcPr>
                <w:p>
                  <w:pPr>
                    <w:bidi w:val="0"/>
                    <w:jc w:val="center"/>
                    <w:rPr>
                      <w:rFonts w:hint="eastAsia"/>
                      <w:lang w:val="en-US" w:eastAsia="zh-CN"/>
                    </w:rPr>
                  </w:pPr>
                  <w:r>
                    <w:rPr>
                      <w:rFonts w:hint="eastAsia"/>
                      <w:lang w:val="en-US" w:eastAsia="zh-CN"/>
                    </w:rPr>
                    <w:t>50户</w:t>
                  </w:r>
                </w:p>
              </w:tc>
              <w:tc>
                <w:tcPr>
                  <w:tcW w:w="689" w:type="pct"/>
                  <w:vMerge w:val="restart"/>
                  <w:vAlign w:val="center"/>
                </w:tcPr>
                <w:p>
                  <w:pPr>
                    <w:bidi w:val="0"/>
                    <w:jc w:val="center"/>
                    <w:rPr>
                      <w:rFonts w:hint="eastAsia"/>
                    </w:rPr>
                  </w:pPr>
                  <w:r>
                    <w:rPr>
                      <w:rFonts w:hint="eastAsia"/>
                      <w:lang w:eastAsia="zh-CN"/>
                    </w:rPr>
                    <w:t>多为两层楼房，砖混结构，房屋质量较好</w:t>
                  </w:r>
                </w:p>
              </w:tc>
              <w:tc>
                <w:tcPr>
                  <w:tcW w:w="638" w:type="pct"/>
                  <w:vAlign w:val="center"/>
                </w:tcPr>
                <w:p>
                  <w:pPr>
                    <w:bidi w:val="0"/>
                    <w:jc w:val="center"/>
                    <w:rPr>
                      <w:lang w:val="en-US" w:eastAsia="zh-CN"/>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vAlign w:val="center"/>
                </w:tcPr>
                <w:p>
                  <w:pPr>
                    <w:widowControl/>
                    <w:spacing w:line="240" w:lineRule="exact"/>
                    <w:ind w:firstLine="0" w:firstLineChars="0"/>
                    <w:jc w:val="center"/>
                    <w:rPr>
                      <w:rFonts w:hint="eastAsia"/>
                      <w:sz w:val="21"/>
                      <w:szCs w:val="21"/>
                      <w:lang w:eastAsia="zh-CN"/>
                    </w:rPr>
                  </w:pPr>
                </w:p>
              </w:tc>
              <w:tc>
                <w:tcPr>
                  <w:tcW w:w="721" w:type="pct"/>
                  <w:vAlign w:val="center"/>
                </w:tcPr>
                <w:p>
                  <w:pPr>
                    <w:bidi w:val="0"/>
                    <w:jc w:val="center"/>
                    <w:rPr>
                      <w:rFonts w:hint="eastAsia"/>
                      <w:sz w:val="21"/>
                      <w:szCs w:val="21"/>
                      <w:lang w:eastAsia="zh-CN"/>
                    </w:rPr>
                  </w:pPr>
                  <w:r>
                    <w:rPr>
                      <w:rFonts w:hint="eastAsia"/>
                      <w:lang w:eastAsia="zh-CN"/>
                    </w:rPr>
                    <w:t>月池村居民点</w:t>
                  </w:r>
                </w:p>
              </w:tc>
              <w:tc>
                <w:tcPr>
                  <w:tcW w:w="1268" w:type="pct"/>
                  <w:vAlign w:val="center"/>
                </w:tcPr>
                <w:p>
                  <w:pPr>
                    <w:bidi w:val="0"/>
                    <w:jc w:val="center"/>
                  </w:pPr>
                  <w:r>
                    <w:rPr>
                      <w:rFonts w:hint="eastAsia"/>
                      <w:lang w:eastAsia="zh-CN"/>
                    </w:rPr>
                    <w:t>北</w:t>
                  </w:r>
                  <w:r>
                    <w:t>侧约</w:t>
                  </w:r>
                  <w:r>
                    <w:rPr>
                      <w:rFonts w:hint="eastAsia"/>
                      <w:lang w:val="en-US" w:eastAsia="zh-CN"/>
                    </w:rPr>
                    <w:t>10</w:t>
                  </w:r>
                  <w:r>
                    <w:t>m</w:t>
                  </w:r>
                </w:p>
                <w:p>
                  <w:pPr>
                    <w:bidi w:val="0"/>
                    <w:jc w:val="center"/>
                    <w:rPr>
                      <w:sz w:val="21"/>
                      <w:szCs w:val="21"/>
                    </w:rPr>
                  </w:pPr>
                  <w:r>
                    <w:t>（</w:t>
                  </w:r>
                  <w:r>
                    <w:rPr>
                      <w:rFonts w:hint="eastAsia"/>
                      <w:lang w:val="en-US" w:eastAsia="zh-CN"/>
                    </w:rPr>
                    <w:t>5</w:t>
                  </w:r>
                  <w:r>
                    <w:t>+</w:t>
                  </w:r>
                  <w:r>
                    <w:rPr>
                      <w:rFonts w:hint="eastAsia"/>
                      <w:lang w:val="en-US" w:eastAsia="zh-CN"/>
                    </w:rPr>
                    <w:t>283</w:t>
                  </w:r>
                  <w:r>
                    <w:t>~</w:t>
                  </w:r>
                  <w:r>
                    <w:rPr>
                      <w:rFonts w:hint="eastAsia"/>
                      <w:lang w:val="en-US" w:eastAsia="zh-CN"/>
                    </w:rPr>
                    <w:t>6</w:t>
                  </w:r>
                  <w:r>
                    <w:rPr>
                      <w:rFonts w:hint="eastAsia"/>
                    </w:rPr>
                    <w:t>+</w:t>
                  </w:r>
                  <w:r>
                    <w:rPr>
                      <w:rFonts w:hint="eastAsia"/>
                      <w:lang w:val="en-US" w:eastAsia="zh-CN"/>
                    </w:rPr>
                    <w:t>373</w:t>
                  </w:r>
                  <w:r>
                    <w:t>）</w:t>
                  </w:r>
                </w:p>
              </w:tc>
              <w:tc>
                <w:tcPr>
                  <w:tcW w:w="485" w:type="pct"/>
                  <w:vAlign w:val="center"/>
                </w:tcPr>
                <w:p>
                  <w:pPr>
                    <w:bidi w:val="0"/>
                    <w:jc w:val="center"/>
                    <w:rPr>
                      <w:sz w:val="21"/>
                      <w:szCs w:val="21"/>
                    </w:rPr>
                  </w:pPr>
                  <w:r>
                    <w:t>-</w:t>
                  </w:r>
                  <w:r>
                    <w:rPr>
                      <w:rFonts w:hint="eastAsia"/>
                      <w:lang w:val="en-US" w:eastAsia="zh-CN"/>
                    </w:rPr>
                    <w:t>3</w:t>
                  </w:r>
                  <w:r>
                    <w:t>m</w:t>
                  </w:r>
                </w:p>
              </w:tc>
              <w:tc>
                <w:tcPr>
                  <w:tcW w:w="621" w:type="pct"/>
                  <w:vAlign w:val="center"/>
                </w:tcPr>
                <w:p>
                  <w:pPr>
                    <w:bidi w:val="0"/>
                    <w:jc w:val="center"/>
                    <w:rPr>
                      <w:rFonts w:hint="eastAsia"/>
                      <w:sz w:val="21"/>
                      <w:szCs w:val="21"/>
                      <w:lang w:val="en-US" w:eastAsia="zh-CN"/>
                    </w:rPr>
                  </w:pPr>
                  <w:r>
                    <w:rPr>
                      <w:rFonts w:hint="eastAsia"/>
                      <w:lang w:val="en-US" w:eastAsia="zh-CN"/>
                    </w:rPr>
                    <w:t>65户</w:t>
                  </w:r>
                </w:p>
              </w:tc>
              <w:tc>
                <w:tcPr>
                  <w:tcW w:w="689" w:type="pct"/>
                  <w:vMerge w:val="continue"/>
                  <w:vAlign w:val="center"/>
                </w:tcPr>
                <w:p>
                  <w:pPr>
                    <w:spacing w:line="240" w:lineRule="exact"/>
                    <w:ind w:firstLine="0" w:firstLineChars="0"/>
                    <w:jc w:val="center"/>
                    <w:rPr>
                      <w:rFonts w:hint="eastAsia"/>
                      <w:sz w:val="21"/>
                      <w:szCs w:val="21"/>
                    </w:rPr>
                  </w:pPr>
                </w:p>
              </w:tc>
              <w:tc>
                <w:tcPr>
                  <w:tcW w:w="638" w:type="pct"/>
                  <w:vAlign w:val="center"/>
                </w:tcPr>
                <w:p>
                  <w:pPr>
                    <w:spacing w:line="240" w:lineRule="exact"/>
                    <w:ind w:firstLine="0" w:firstLineChars="0"/>
                    <w:jc w:val="center"/>
                    <w:rPr>
                      <w:kern w:val="2"/>
                      <w:sz w:val="21"/>
                      <w:szCs w:val="21"/>
                      <w:lang w:val="en-US" w:eastAsia="zh-CN" w:bidi="ar-SA"/>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vAlign w:val="center"/>
                </w:tcPr>
                <w:p>
                  <w:pPr>
                    <w:widowControl/>
                    <w:spacing w:line="240" w:lineRule="exact"/>
                    <w:ind w:firstLine="0" w:firstLineChars="0"/>
                    <w:jc w:val="center"/>
                    <w:rPr>
                      <w:rFonts w:hint="eastAsia"/>
                      <w:sz w:val="21"/>
                      <w:szCs w:val="21"/>
                      <w:lang w:eastAsia="zh-CN"/>
                    </w:rPr>
                  </w:pPr>
                </w:p>
              </w:tc>
              <w:tc>
                <w:tcPr>
                  <w:tcW w:w="721" w:type="pct"/>
                  <w:vAlign w:val="center"/>
                </w:tcPr>
                <w:p>
                  <w:pPr>
                    <w:bidi w:val="0"/>
                    <w:jc w:val="center"/>
                    <w:rPr>
                      <w:rFonts w:hint="eastAsia"/>
                      <w:sz w:val="21"/>
                      <w:szCs w:val="21"/>
                      <w:lang w:eastAsia="zh-CN"/>
                    </w:rPr>
                  </w:pPr>
                  <w:r>
                    <w:rPr>
                      <w:rFonts w:hint="eastAsia"/>
                      <w:lang w:eastAsia="zh-CN"/>
                    </w:rPr>
                    <w:t>佑圣村居民点</w:t>
                  </w:r>
                </w:p>
              </w:tc>
              <w:tc>
                <w:tcPr>
                  <w:tcW w:w="1268" w:type="pct"/>
                  <w:vAlign w:val="center"/>
                </w:tcPr>
                <w:p>
                  <w:pPr>
                    <w:bidi w:val="0"/>
                    <w:jc w:val="center"/>
                  </w:pPr>
                  <w:r>
                    <w:rPr>
                      <w:rFonts w:hint="eastAsia"/>
                      <w:lang w:eastAsia="zh-CN"/>
                    </w:rPr>
                    <w:t>北</w:t>
                  </w:r>
                  <w:r>
                    <w:t>侧约</w:t>
                  </w:r>
                  <w:r>
                    <w:rPr>
                      <w:rFonts w:hint="eastAsia"/>
                      <w:lang w:val="en-US" w:eastAsia="zh-CN"/>
                    </w:rPr>
                    <w:t>89</w:t>
                  </w:r>
                  <w:r>
                    <w:t>m</w:t>
                  </w:r>
                </w:p>
                <w:p>
                  <w:pPr>
                    <w:bidi w:val="0"/>
                    <w:jc w:val="center"/>
                    <w:rPr>
                      <w:sz w:val="21"/>
                      <w:szCs w:val="21"/>
                    </w:rPr>
                  </w:pPr>
                  <w:r>
                    <w:t>（</w:t>
                  </w:r>
                  <w:r>
                    <w:rPr>
                      <w:rFonts w:hint="eastAsia"/>
                      <w:lang w:val="en-US" w:eastAsia="zh-CN"/>
                    </w:rPr>
                    <w:t>6</w:t>
                  </w:r>
                  <w:r>
                    <w:t>+</w:t>
                  </w:r>
                  <w:r>
                    <w:rPr>
                      <w:rFonts w:hint="eastAsia"/>
                      <w:lang w:val="en-US" w:eastAsia="zh-CN"/>
                    </w:rPr>
                    <w:t>759</w:t>
                  </w:r>
                  <w:r>
                    <w:t>~</w:t>
                  </w:r>
                  <w:r>
                    <w:rPr>
                      <w:rFonts w:hint="eastAsia"/>
                      <w:lang w:val="en-US" w:eastAsia="zh-CN"/>
                    </w:rPr>
                    <w:t>7</w:t>
                  </w:r>
                  <w:r>
                    <w:rPr>
                      <w:rFonts w:hint="eastAsia"/>
                    </w:rPr>
                    <w:t>+</w:t>
                  </w:r>
                  <w:r>
                    <w:rPr>
                      <w:rFonts w:hint="eastAsia"/>
                      <w:lang w:val="en-US" w:eastAsia="zh-CN"/>
                    </w:rPr>
                    <w:t>454</w:t>
                  </w:r>
                  <w:r>
                    <w:t>）</w:t>
                  </w:r>
                </w:p>
              </w:tc>
              <w:tc>
                <w:tcPr>
                  <w:tcW w:w="485" w:type="pct"/>
                  <w:vAlign w:val="center"/>
                </w:tcPr>
                <w:p>
                  <w:pPr>
                    <w:bidi w:val="0"/>
                    <w:jc w:val="center"/>
                    <w:rPr>
                      <w:sz w:val="21"/>
                      <w:szCs w:val="21"/>
                    </w:rPr>
                  </w:pPr>
                  <w:r>
                    <w:t>-</w:t>
                  </w:r>
                  <w:r>
                    <w:rPr>
                      <w:rFonts w:hint="eastAsia"/>
                      <w:lang w:val="en-US" w:eastAsia="zh-CN"/>
                    </w:rPr>
                    <w:t>3</w:t>
                  </w:r>
                  <w:r>
                    <w:t>m</w:t>
                  </w:r>
                </w:p>
              </w:tc>
              <w:tc>
                <w:tcPr>
                  <w:tcW w:w="621" w:type="pct"/>
                  <w:vAlign w:val="center"/>
                </w:tcPr>
                <w:p>
                  <w:pPr>
                    <w:bidi w:val="0"/>
                    <w:jc w:val="center"/>
                    <w:rPr>
                      <w:rFonts w:hint="eastAsia"/>
                      <w:sz w:val="21"/>
                      <w:szCs w:val="21"/>
                      <w:lang w:val="en-US" w:eastAsia="zh-CN"/>
                    </w:rPr>
                  </w:pPr>
                  <w:r>
                    <w:rPr>
                      <w:rFonts w:hint="eastAsia"/>
                      <w:lang w:val="en-US" w:eastAsia="zh-CN"/>
                    </w:rPr>
                    <w:t>45户</w:t>
                  </w:r>
                </w:p>
              </w:tc>
              <w:tc>
                <w:tcPr>
                  <w:tcW w:w="689" w:type="pct"/>
                  <w:vMerge w:val="continue"/>
                  <w:vAlign w:val="center"/>
                </w:tcPr>
                <w:p>
                  <w:pPr>
                    <w:spacing w:line="240" w:lineRule="exact"/>
                    <w:ind w:firstLine="0" w:firstLineChars="0"/>
                    <w:jc w:val="center"/>
                    <w:rPr>
                      <w:rFonts w:hint="eastAsia"/>
                      <w:sz w:val="21"/>
                      <w:szCs w:val="21"/>
                    </w:rPr>
                  </w:pPr>
                </w:p>
              </w:tc>
              <w:tc>
                <w:tcPr>
                  <w:tcW w:w="638" w:type="pct"/>
                  <w:vAlign w:val="center"/>
                </w:tcPr>
                <w:p>
                  <w:pPr>
                    <w:spacing w:line="240" w:lineRule="exact"/>
                    <w:ind w:firstLine="0" w:firstLineChars="0"/>
                    <w:jc w:val="center"/>
                    <w:rPr>
                      <w:kern w:val="2"/>
                      <w:sz w:val="21"/>
                      <w:szCs w:val="21"/>
                      <w:lang w:val="en-US" w:eastAsia="zh-CN" w:bidi="ar-SA"/>
                    </w:rPr>
                  </w:pPr>
                  <w:r>
                    <w:rPr>
                      <w:sz w:val="21"/>
                      <w:szCs w:val="21"/>
                    </w:rPr>
                    <w:t>二级/2类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 w:type="pct"/>
                  <w:vMerge w:val="continue"/>
                  <w:vAlign w:val="center"/>
                </w:tcPr>
                <w:p>
                  <w:pPr>
                    <w:widowControl/>
                    <w:spacing w:line="240" w:lineRule="exact"/>
                    <w:ind w:firstLine="0" w:firstLineChars="0"/>
                    <w:jc w:val="center"/>
                    <w:rPr>
                      <w:rFonts w:hint="eastAsia"/>
                      <w:sz w:val="21"/>
                      <w:szCs w:val="21"/>
                      <w:lang w:eastAsia="zh-CN"/>
                    </w:rPr>
                  </w:pPr>
                </w:p>
              </w:tc>
              <w:tc>
                <w:tcPr>
                  <w:tcW w:w="721" w:type="pct"/>
                  <w:vAlign w:val="center"/>
                </w:tcPr>
                <w:p>
                  <w:pPr>
                    <w:bidi w:val="0"/>
                    <w:jc w:val="center"/>
                    <w:rPr>
                      <w:rFonts w:hint="eastAsia"/>
                      <w:lang w:eastAsia="zh-CN"/>
                    </w:rPr>
                  </w:pPr>
                  <w:r>
                    <w:rPr>
                      <w:rFonts w:hint="eastAsia"/>
                      <w:lang w:eastAsia="zh-CN"/>
                    </w:rPr>
                    <w:t>皮家冲居民点</w:t>
                  </w:r>
                </w:p>
              </w:tc>
              <w:tc>
                <w:tcPr>
                  <w:tcW w:w="1268" w:type="pct"/>
                  <w:vAlign w:val="center"/>
                </w:tcPr>
                <w:p>
                  <w:pPr>
                    <w:bidi w:val="0"/>
                    <w:jc w:val="center"/>
                  </w:pPr>
                  <w:r>
                    <w:rPr>
                      <w:rFonts w:hint="eastAsia"/>
                      <w:lang w:eastAsia="zh-CN"/>
                    </w:rPr>
                    <w:t>北</w:t>
                  </w:r>
                  <w:r>
                    <w:t>侧约</w:t>
                  </w:r>
                  <w:r>
                    <w:rPr>
                      <w:rFonts w:hint="eastAsia"/>
                      <w:lang w:val="en-US" w:eastAsia="zh-CN"/>
                    </w:rPr>
                    <w:t>18</w:t>
                  </w:r>
                  <w:r>
                    <w:t>m</w:t>
                  </w:r>
                </w:p>
                <w:p>
                  <w:pPr>
                    <w:bidi w:val="0"/>
                    <w:jc w:val="center"/>
                  </w:pPr>
                  <w:r>
                    <w:t>（</w:t>
                  </w:r>
                  <w:r>
                    <w:rPr>
                      <w:rFonts w:hint="eastAsia"/>
                      <w:lang w:val="en-US" w:eastAsia="zh-CN"/>
                    </w:rPr>
                    <w:t>7</w:t>
                  </w:r>
                  <w:r>
                    <w:t>+</w:t>
                  </w:r>
                  <w:r>
                    <w:rPr>
                      <w:rFonts w:hint="eastAsia"/>
                      <w:lang w:val="en-US" w:eastAsia="zh-CN"/>
                    </w:rPr>
                    <w:t>655</w:t>
                  </w:r>
                  <w:r>
                    <w:t>~</w:t>
                  </w:r>
                  <w:r>
                    <w:rPr>
                      <w:rFonts w:hint="eastAsia"/>
                      <w:lang w:val="en-US" w:eastAsia="zh-CN"/>
                    </w:rPr>
                    <w:t>8</w:t>
                  </w:r>
                  <w:r>
                    <w:rPr>
                      <w:rFonts w:hint="eastAsia"/>
                    </w:rPr>
                    <w:t>+</w:t>
                  </w:r>
                  <w:r>
                    <w:rPr>
                      <w:rFonts w:hint="eastAsia"/>
                      <w:lang w:val="en-US" w:eastAsia="zh-CN"/>
                    </w:rPr>
                    <w:t>354</w:t>
                  </w:r>
                  <w:r>
                    <w:t>）</w:t>
                  </w:r>
                </w:p>
              </w:tc>
              <w:tc>
                <w:tcPr>
                  <w:tcW w:w="485" w:type="pct"/>
                  <w:vAlign w:val="center"/>
                </w:tcPr>
                <w:p>
                  <w:pPr>
                    <w:bidi w:val="0"/>
                    <w:jc w:val="center"/>
                  </w:pPr>
                  <w:r>
                    <w:t>-</w:t>
                  </w:r>
                  <w:r>
                    <w:rPr>
                      <w:rFonts w:hint="eastAsia"/>
                      <w:lang w:val="en-US" w:eastAsia="zh-CN"/>
                    </w:rPr>
                    <w:t>3</w:t>
                  </w:r>
                  <w:r>
                    <w:t>m</w:t>
                  </w:r>
                </w:p>
              </w:tc>
              <w:tc>
                <w:tcPr>
                  <w:tcW w:w="621" w:type="pct"/>
                  <w:vAlign w:val="center"/>
                </w:tcPr>
                <w:p>
                  <w:pPr>
                    <w:bidi w:val="0"/>
                    <w:jc w:val="center"/>
                    <w:rPr>
                      <w:rFonts w:hint="eastAsia"/>
                      <w:lang w:val="en-US" w:eastAsia="zh-CN"/>
                    </w:rPr>
                  </w:pPr>
                  <w:r>
                    <w:rPr>
                      <w:rFonts w:hint="eastAsia"/>
                      <w:lang w:val="en-US" w:eastAsia="zh-CN"/>
                    </w:rPr>
                    <w:t>15户</w:t>
                  </w:r>
                </w:p>
              </w:tc>
              <w:tc>
                <w:tcPr>
                  <w:tcW w:w="689" w:type="pct"/>
                  <w:vMerge w:val="continue"/>
                  <w:vAlign w:val="center"/>
                </w:tcPr>
                <w:p>
                  <w:pPr>
                    <w:spacing w:line="240" w:lineRule="exact"/>
                    <w:ind w:firstLine="0" w:firstLineChars="0"/>
                    <w:jc w:val="center"/>
                    <w:rPr>
                      <w:rFonts w:hint="eastAsia"/>
                      <w:sz w:val="21"/>
                      <w:szCs w:val="21"/>
                    </w:rPr>
                  </w:pPr>
                </w:p>
              </w:tc>
              <w:tc>
                <w:tcPr>
                  <w:tcW w:w="638" w:type="pct"/>
                  <w:vAlign w:val="center"/>
                </w:tcPr>
                <w:p>
                  <w:pPr>
                    <w:spacing w:line="240" w:lineRule="exact"/>
                    <w:ind w:firstLine="0" w:firstLineChars="0"/>
                    <w:jc w:val="center"/>
                    <w:rPr>
                      <w:kern w:val="2"/>
                      <w:sz w:val="21"/>
                      <w:szCs w:val="21"/>
                      <w:lang w:val="en-US" w:eastAsia="zh-CN" w:bidi="ar-SA"/>
                    </w:rPr>
                  </w:pPr>
                  <w:r>
                    <w:rPr>
                      <w:sz w:val="21"/>
                      <w:szCs w:val="21"/>
                    </w:rPr>
                    <w:t>二级/2类</w:t>
                  </w:r>
                </w:p>
              </w:tc>
            </w:tr>
          </w:tbl>
          <w:p>
            <w:pPr>
              <w:pStyle w:val="2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default"/>
                <w:lang w:val="en-US" w:eastAsia="zh-CN"/>
              </w:rPr>
            </w:pPr>
            <w:r>
              <w:rPr>
                <w:rFonts w:hint="eastAsia"/>
                <w:lang w:val="en-US" w:eastAsia="zh-CN"/>
              </w:rPr>
              <w:t>备注：本项目五条河流设置的堆场均设置在河流附近，堆场的环境保护目标则已包含在上述表格列出的保护目标中。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4"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评价</w:t>
            </w:r>
          </w:p>
          <w:p>
            <w:pPr>
              <w:adjustRightInd w:val="0"/>
              <w:snapToGrid w:val="0"/>
              <w:jc w:val="center"/>
              <w:rPr>
                <w:rFonts w:ascii="宋体" w:hAnsi="宋体" w:cs="宋体"/>
                <w:kern w:val="0"/>
                <w:szCs w:val="21"/>
              </w:rPr>
            </w:pPr>
            <w:r>
              <w:rPr>
                <w:rFonts w:hint="eastAsia" w:ascii="宋体" w:hAnsi="宋体" w:cs="宋体"/>
                <w:kern w:val="0"/>
                <w:szCs w:val="21"/>
              </w:rPr>
              <w:t>标准</w:t>
            </w:r>
          </w:p>
        </w:tc>
        <w:tc>
          <w:tcPr>
            <w:tcW w:w="8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kern w:val="0"/>
                <w:sz w:val="24"/>
                <w:szCs w:val="24"/>
                <w:highlight w:val="none"/>
                <w:lang w:eastAsia="zh-CN"/>
              </w:rPr>
            </w:pPr>
            <w:r>
              <w:rPr>
                <w:rFonts w:hint="eastAsia" w:ascii="Times New Roman" w:hAnsi="Times New Roman" w:eastAsia="宋体" w:cs="Times New Roman"/>
                <w:b/>
                <w:bCs/>
                <w:color w:val="auto"/>
                <w:kern w:val="0"/>
                <w:sz w:val="24"/>
                <w:szCs w:val="24"/>
                <w:highlight w:val="none"/>
                <w:lang w:val="en-US" w:eastAsia="zh-CN"/>
              </w:rPr>
              <w:t>1、</w:t>
            </w:r>
            <w:r>
              <w:rPr>
                <w:rFonts w:hint="eastAsia" w:ascii="Times New Roman" w:hAnsi="Times New Roman" w:eastAsia="宋体" w:cs="Times New Roman"/>
                <w:b/>
                <w:bCs/>
                <w:color w:val="auto"/>
                <w:kern w:val="0"/>
                <w:sz w:val="24"/>
                <w:szCs w:val="24"/>
                <w:highlight w:val="none"/>
                <w:lang w:eastAsia="zh-CN"/>
              </w:rPr>
              <w:t>环境质量标准</w:t>
            </w:r>
          </w:p>
          <w:p>
            <w:pPr>
              <w:spacing w:before="156" w:beforeLines="50" w:line="360" w:lineRule="auto"/>
              <w:ind w:firstLine="480" w:firstLineChars="200"/>
              <w:rPr>
                <w:rFonts w:hint="default" w:ascii="Times New Roman" w:hAnsi="Times New Roman" w:eastAsia="宋体" w:cs="Times New Roman"/>
                <w:b w:val="0"/>
                <w:bCs/>
                <w:color w:val="auto"/>
                <w:sz w:val="24"/>
                <w:szCs w:val="24"/>
                <w:highlight w:val="none"/>
              </w:rPr>
            </w:pPr>
            <w:bookmarkStart w:id="8" w:name="_Hlt42801835"/>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lang w:val="en-US" w:eastAsia="zh-CN"/>
              </w:rPr>
              <w:t>1</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地表水环境质量标准</w:t>
            </w:r>
          </w:p>
          <w:p>
            <w:pPr>
              <w:spacing w:line="360" w:lineRule="auto"/>
              <w:ind w:firstLine="480" w:firstLineChars="200"/>
              <w:outlineLvl w:val="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u w:val="single"/>
              </w:rPr>
              <w:t>本项目</w:t>
            </w:r>
            <w:r>
              <w:rPr>
                <w:rFonts w:hint="eastAsia" w:cs="Times New Roman"/>
                <w:color w:val="auto"/>
                <w:sz w:val="24"/>
                <w:szCs w:val="24"/>
                <w:highlight w:val="none"/>
                <w:u w:val="single"/>
                <w:lang w:eastAsia="zh-CN"/>
              </w:rPr>
              <w:t>（涔水南支、江溪桥、滴水岩、余家河、英溪河）</w:t>
            </w:r>
            <w:r>
              <w:rPr>
                <w:rFonts w:hint="eastAsia" w:ascii="Times New Roman" w:hAnsi="Times New Roman" w:eastAsia="宋体" w:cs="Times New Roman"/>
                <w:color w:val="auto"/>
                <w:sz w:val="24"/>
                <w:szCs w:val="24"/>
                <w:highlight w:val="none"/>
                <w:u w:val="single"/>
                <w:lang w:eastAsia="zh-CN"/>
              </w:rPr>
              <w:t>地表水环境质量</w:t>
            </w:r>
            <w:r>
              <w:rPr>
                <w:rFonts w:ascii="Times New Roman" w:hAnsi="Times New Roman" w:eastAsia="宋体" w:cs="Times New Roman"/>
                <w:color w:val="auto"/>
                <w:sz w:val="24"/>
                <w:szCs w:val="24"/>
                <w:highlight w:val="none"/>
                <w:u w:val="single"/>
              </w:rPr>
              <w:t>执行《地表水环境质量标准》（GB3838-2002）</w:t>
            </w:r>
            <w:r>
              <w:rPr>
                <w:rFonts w:ascii="Times New Roman" w:hAnsi="Times New Roman" w:eastAsia="宋体" w:cs="Times New Roman"/>
                <w:color w:val="auto"/>
                <w:szCs w:val="21"/>
                <w:highlight w:val="none"/>
                <w:u w:val="single"/>
              </w:rPr>
              <w:t>III</w:t>
            </w:r>
            <w:r>
              <w:rPr>
                <w:rFonts w:ascii="Times New Roman" w:hAnsi="Times New Roman" w:eastAsia="宋体" w:cs="Times New Roman"/>
                <w:color w:val="auto"/>
                <w:sz w:val="24"/>
                <w:szCs w:val="24"/>
                <w:highlight w:val="none"/>
                <w:u w:val="single"/>
              </w:rPr>
              <w:t>类</w:t>
            </w:r>
            <w:r>
              <w:rPr>
                <w:rFonts w:hint="eastAsia" w:ascii="Times New Roman" w:hAnsi="Times New Roman" w:eastAsia="宋体" w:cs="Times New Roman"/>
                <w:color w:val="auto"/>
                <w:sz w:val="24"/>
                <w:szCs w:val="24"/>
                <w:highlight w:val="none"/>
                <w:u w:val="single"/>
                <w:lang w:eastAsia="zh-CN"/>
              </w:rPr>
              <w:t>、</w:t>
            </w:r>
            <w:r>
              <w:rPr>
                <w:rFonts w:hint="eastAsia" w:cs="Times New Roman"/>
                <w:color w:val="auto"/>
                <w:sz w:val="24"/>
                <w:szCs w:val="24"/>
                <w:highlight w:val="none"/>
                <w:u w:val="single"/>
                <w:lang w:eastAsia="zh-CN"/>
              </w:rPr>
              <w:t>周边水库保护目标所列出的水库执行</w:t>
            </w:r>
            <w:r>
              <w:rPr>
                <w:rFonts w:hint="eastAsia" w:ascii="Times New Roman" w:hAnsi="Times New Roman" w:eastAsia="宋体" w:cs="Times New Roman"/>
                <w:color w:val="auto"/>
                <w:sz w:val="24"/>
                <w:szCs w:val="24"/>
                <w:highlight w:val="none"/>
                <w:u w:val="single"/>
                <w:lang w:eastAsia="zh-CN"/>
              </w:rPr>
              <w:t>Ⅱ类</w:t>
            </w:r>
            <w:r>
              <w:rPr>
                <w:rFonts w:ascii="Times New Roman" w:hAnsi="Times New Roman" w:eastAsia="宋体" w:cs="Times New Roman"/>
                <w:color w:val="auto"/>
                <w:sz w:val="24"/>
                <w:szCs w:val="24"/>
                <w:highlight w:val="none"/>
                <w:u w:val="single"/>
              </w:rPr>
              <w:t>标准，具体标准值见</w:t>
            </w:r>
            <w:r>
              <w:rPr>
                <w:rFonts w:hint="eastAsia" w:ascii="Times New Roman" w:hAnsi="Times New Roman" w:eastAsia="宋体" w:cs="Times New Roman"/>
                <w:color w:val="auto"/>
                <w:sz w:val="24"/>
                <w:szCs w:val="24"/>
                <w:highlight w:val="none"/>
                <w:u w:val="single"/>
              </w:rPr>
              <w:t>下</w:t>
            </w:r>
            <w:r>
              <w:rPr>
                <w:rFonts w:ascii="Times New Roman" w:hAnsi="Times New Roman" w:eastAsia="宋体" w:cs="Times New Roman"/>
                <w:color w:val="auto"/>
                <w:sz w:val="24"/>
                <w:szCs w:val="24"/>
                <w:highlight w:val="none"/>
                <w:u w:val="single"/>
              </w:rPr>
              <w:t>表。</w:t>
            </w:r>
          </w:p>
          <w:p>
            <w:pPr>
              <w:snapToGrid w:val="0"/>
              <w:spacing w:line="240" w:lineRule="auto"/>
              <w:jc w:val="center"/>
              <w:rPr>
                <w:rFonts w:ascii="Times New Roman" w:hAnsi="Times New Roman" w:eastAsia="宋体" w:cs="Times New Roman"/>
                <w:b/>
                <w:color w:val="auto"/>
                <w:sz w:val="21"/>
                <w:szCs w:val="21"/>
                <w:highlight w:val="none"/>
                <w:u w:val="single"/>
              </w:rPr>
            </w:pPr>
            <w:r>
              <w:rPr>
                <w:rFonts w:ascii="Times New Roman" w:hAnsi="Times New Roman" w:eastAsia="宋体" w:cs="Times New Roman"/>
                <w:b/>
                <w:color w:val="auto"/>
                <w:sz w:val="21"/>
                <w:szCs w:val="21"/>
                <w:highlight w:val="none"/>
                <w:u w:val="single"/>
              </w:rPr>
              <w:t>表</w:t>
            </w:r>
            <w:r>
              <w:rPr>
                <w:rFonts w:hint="eastAsia" w:ascii="Times New Roman" w:hAnsi="Times New Roman" w:eastAsia="宋体" w:cs="Times New Roman"/>
                <w:b/>
                <w:color w:val="auto"/>
                <w:sz w:val="21"/>
                <w:szCs w:val="21"/>
                <w:highlight w:val="none"/>
                <w:u w:val="single"/>
                <w:lang w:val="en-US" w:eastAsia="zh-CN"/>
              </w:rPr>
              <w:t>3-13</w:t>
            </w:r>
            <w:r>
              <w:rPr>
                <w:rFonts w:ascii="Times New Roman" w:hAnsi="Times New Roman" w:eastAsia="宋体" w:cs="Times New Roman"/>
                <w:b/>
                <w:color w:val="auto"/>
                <w:sz w:val="21"/>
                <w:szCs w:val="21"/>
                <w:highlight w:val="none"/>
                <w:u w:val="single"/>
              </w:rPr>
              <w:t xml:space="preserve">  地表水环境质量标准 (摘录)  单位：mg/L，pH为无量纲</w:t>
            </w:r>
          </w:p>
          <w:tbl>
            <w:tblPr>
              <w:tblStyle w:val="12"/>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1066"/>
              <w:gridCol w:w="1051"/>
              <w:gridCol w:w="1108"/>
              <w:gridCol w:w="1004"/>
              <w:gridCol w:w="106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029" w:type="dxa"/>
                  <w:noWrap w:val="0"/>
                  <w:vAlign w:val="center"/>
                </w:tcPr>
                <w:p>
                  <w:pPr>
                    <w:spacing w:line="0" w:lineRule="atLeas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监测指标</w:t>
                  </w:r>
                </w:p>
              </w:tc>
              <w:tc>
                <w:tcPr>
                  <w:tcW w:w="1066" w:type="dxa"/>
                  <w:noWrap w:val="0"/>
                  <w:vAlign w:val="center"/>
                </w:tcPr>
                <w:p>
                  <w:pPr>
                    <w:spacing w:line="0" w:lineRule="atLeas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pH</w:t>
                  </w:r>
                </w:p>
              </w:tc>
              <w:tc>
                <w:tcPr>
                  <w:tcW w:w="1051" w:type="dxa"/>
                  <w:noWrap w:val="0"/>
                  <w:vAlign w:val="center"/>
                </w:tcPr>
                <w:p>
                  <w:pPr>
                    <w:spacing w:line="0" w:lineRule="atLeas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COD</w:t>
                  </w:r>
                  <w:r>
                    <w:rPr>
                      <w:rFonts w:ascii="Times New Roman" w:hAnsi="Times New Roman" w:eastAsia="宋体" w:cs="Times New Roman"/>
                      <w:b/>
                      <w:bCs/>
                      <w:color w:val="auto"/>
                      <w:szCs w:val="21"/>
                      <w:highlight w:val="none"/>
                      <w:u w:val="single"/>
                      <w:vertAlign w:val="subscript"/>
                    </w:rPr>
                    <w:t>Cr</w:t>
                  </w:r>
                </w:p>
              </w:tc>
              <w:tc>
                <w:tcPr>
                  <w:tcW w:w="1108" w:type="dxa"/>
                  <w:noWrap w:val="0"/>
                  <w:vAlign w:val="center"/>
                </w:tcPr>
                <w:p>
                  <w:pPr>
                    <w:spacing w:line="0" w:lineRule="atLeas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BOD</w:t>
                  </w:r>
                  <w:r>
                    <w:rPr>
                      <w:rFonts w:ascii="Times New Roman" w:hAnsi="Times New Roman" w:eastAsia="宋体" w:cs="Times New Roman"/>
                      <w:b/>
                      <w:bCs/>
                      <w:color w:val="auto"/>
                      <w:szCs w:val="21"/>
                      <w:highlight w:val="none"/>
                      <w:u w:val="single"/>
                      <w:vertAlign w:val="subscript"/>
                    </w:rPr>
                    <w:t>5</w:t>
                  </w:r>
                </w:p>
              </w:tc>
              <w:tc>
                <w:tcPr>
                  <w:tcW w:w="1004" w:type="dxa"/>
                  <w:noWrap w:val="0"/>
                  <w:vAlign w:val="center"/>
                </w:tcPr>
                <w:p>
                  <w:pPr>
                    <w:spacing w:line="0" w:lineRule="atLeast"/>
                    <w:jc w:val="center"/>
                    <w:rPr>
                      <w:rFonts w:hint="default" w:ascii="Times New Roman" w:hAnsi="Times New Roman" w:eastAsia="宋体" w:cs="Times New Roman"/>
                      <w:b/>
                      <w:bCs/>
                      <w:color w:val="auto"/>
                      <w:szCs w:val="21"/>
                      <w:highlight w:val="none"/>
                      <w:u w:val="single"/>
                      <w:lang w:val="en-US" w:eastAsia="zh-CN"/>
                    </w:rPr>
                  </w:pPr>
                  <w:r>
                    <w:rPr>
                      <w:rFonts w:hint="eastAsia" w:cs="Times New Roman"/>
                      <w:b/>
                      <w:bCs/>
                      <w:color w:val="auto"/>
                      <w:szCs w:val="21"/>
                      <w:highlight w:val="none"/>
                      <w:u w:val="single"/>
                      <w:lang w:val="en-US" w:eastAsia="zh-CN"/>
                    </w:rPr>
                    <w:t>总氮</w:t>
                  </w:r>
                </w:p>
              </w:tc>
              <w:tc>
                <w:tcPr>
                  <w:tcW w:w="1062" w:type="dxa"/>
                  <w:noWrap w:val="0"/>
                  <w:vAlign w:val="center"/>
                </w:tcPr>
                <w:p>
                  <w:pPr>
                    <w:spacing w:line="0" w:lineRule="atLeast"/>
                    <w:jc w:val="center"/>
                    <w:rPr>
                      <w:rFonts w:ascii="Times New Roman" w:hAnsi="Times New Roman" w:eastAsia="宋体" w:cs="Times New Roman"/>
                      <w:b/>
                      <w:bCs/>
                      <w:color w:val="auto"/>
                      <w:szCs w:val="21"/>
                      <w:highlight w:val="none"/>
                      <w:u w:val="single"/>
                    </w:rPr>
                  </w:pPr>
                  <w:r>
                    <w:rPr>
                      <w:rFonts w:ascii="Times New Roman" w:hAnsi="Times New Roman" w:eastAsia="宋体" w:cs="Times New Roman"/>
                      <w:b/>
                      <w:bCs/>
                      <w:color w:val="auto"/>
                      <w:szCs w:val="21"/>
                      <w:highlight w:val="none"/>
                      <w:u w:val="single"/>
                    </w:rPr>
                    <w:t>NH</w:t>
                  </w:r>
                  <w:r>
                    <w:rPr>
                      <w:rFonts w:ascii="Times New Roman" w:hAnsi="Times New Roman" w:eastAsia="宋体" w:cs="Times New Roman"/>
                      <w:b/>
                      <w:bCs/>
                      <w:color w:val="auto"/>
                      <w:szCs w:val="21"/>
                      <w:highlight w:val="none"/>
                      <w:u w:val="single"/>
                      <w:vertAlign w:val="subscript"/>
                    </w:rPr>
                    <w:t>3</w:t>
                  </w:r>
                  <w:r>
                    <w:rPr>
                      <w:rFonts w:ascii="Times New Roman" w:hAnsi="Times New Roman" w:eastAsia="宋体" w:cs="Times New Roman"/>
                      <w:b/>
                      <w:bCs/>
                      <w:color w:val="auto"/>
                      <w:szCs w:val="21"/>
                      <w:highlight w:val="none"/>
                      <w:u w:val="single"/>
                    </w:rPr>
                    <w:t>-N</w:t>
                  </w:r>
                </w:p>
              </w:tc>
              <w:tc>
                <w:tcPr>
                  <w:tcW w:w="696" w:type="dxa"/>
                  <w:noWrap w:val="0"/>
                  <w:vAlign w:val="center"/>
                </w:tcPr>
                <w:p>
                  <w:pPr>
                    <w:spacing w:line="0" w:lineRule="atLeast"/>
                    <w:jc w:val="center"/>
                    <w:rPr>
                      <w:rFonts w:hint="eastAsia" w:ascii="Times New Roman" w:hAnsi="Times New Roman" w:eastAsia="宋体" w:cs="Times New Roman"/>
                      <w:b/>
                      <w:bCs/>
                      <w:color w:val="auto"/>
                      <w:szCs w:val="21"/>
                      <w:highlight w:val="none"/>
                      <w:u w:val="single"/>
                      <w:lang w:eastAsia="zh-CN"/>
                    </w:rPr>
                  </w:pPr>
                  <w:r>
                    <w:rPr>
                      <w:rFonts w:hint="eastAsia" w:cs="Times New Roman"/>
                      <w:b/>
                      <w:bCs/>
                      <w:color w:val="auto"/>
                      <w:szCs w:val="21"/>
                      <w:highlight w:val="none"/>
                      <w:u w:val="single"/>
                      <w:lang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29" w:type="dxa"/>
                  <w:noWrap w:val="0"/>
                  <w:vAlign w:val="center"/>
                </w:tcPr>
                <w:p>
                  <w:pPr>
                    <w:spacing w:line="0" w:lineRule="atLeast"/>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szCs w:val="21"/>
                      <w:highlight w:val="none"/>
                      <w:u w:val="single"/>
                    </w:rPr>
                    <w:t>III类标准限值</w:t>
                  </w:r>
                </w:p>
              </w:tc>
              <w:tc>
                <w:tcPr>
                  <w:tcW w:w="1066" w:type="dxa"/>
                  <w:noWrap w:val="0"/>
                  <w:vAlign w:val="center"/>
                </w:tcPr>
                <w:p>
                  <w:pPr>
                    <w:spacing w:line="0" w:lineRule="atLeast"/>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szCs w:val="21"/>
                      <w:highlight w:val="none"/>
                      <w:u w:val="single"/>
                    </w:rPr>
                    <w:t>6～9</w:t>
                  </w:r>
                </w:p>
              </w:tc>
              <w:tc>
                <w:tcPr>
                  <w:tcW w:w="1051" w:type="dxa"/>
                  <w:noWrap w:val="0"/>
                  <w:vAlign w:val="center"/>
                </w:tcPr>
                <w:p>
                  <w:pPr>
                    <w:spacing w:line="0" w:lineRule="atLeast"/>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szCs w:val="21"/>
                      <w:highlight w:val="none"/>
                      <w:u w:val="single"/>
                    </w:rPr>
                    <w:t>20</w:t>
                  </w:r>
                </w:p>
              </w:tc>
              <w:tc>
                <w:tcPr>
                  <w:tcW w:w="1108" w:type="dxa"/>
                  <w:noWrap w:val="0"/>
                  <w:vAlign w:val="center"/>
                </w:tcPr>
                <w:p>
                  <w:pPr>
                    <w:spacing w:line="0" w:lineRule="atLeast"/>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szCs w:val="21"/>
                      <w:highlight w:val="none"/>
                      <w:u w:val="single"/>
                    </w:rPr>
                    <w:t>4</w:t>
                  </w:r>
                </w:p>
              </w:tc>
              <w:tc>
                <w:tcPr>
                  <w:tcW w:w="1004" w:type="dxa"/>
                  <w:noWrap w:val="0"/>
                  <w:vAlign w:val="center"/>
                </w:tcPr>
                <w:p>
                  <w:pPr>
                    <w:jc w:val="center"/>
                    <w:rPr>
                      <w:rFonts w:hint="default" w:ascii="Times New Roman" w:hAnsi="Times New Roman" w:eastAsia="宋体" w:cs="Times New Roman"/>
                      <w:color w:val="auto"/>
                      <w:kern w:val="0"/>
                      <w:szCs w:val="21"/>
                      <w:highlight w:val="none"/>
                      <w:u w:val="single"/>
                      <w:lang w:val="en-US" w:eastAsia="zh-CN"/>
                    </w:rPr>
                  </w:pPr>
                  <w:r>
                    <w:rPr>
                      <w:rFonts w:hint="eastAsia" w:cs="Times New Roman"/>
                      <w:color w:val="auto"/>
                      <w:szCs w:val="21"/>
                      <w:highlight w:val="none"/>
                      <w:u w:val="single"/>
                      <w:lang w:val="en-US" w:eastAsia="zh-CN"/>
                    </w:rPr>
                    <w:t>1.0</w:t>
                  </w:r>
                </w:p>
              </w:tc>
              <w:tc>
                <w:tcPr>
                  <w:tcW w:w="1062" w:type="dxa"/>
                  <w:noWrap w:val="0"/>
                  <w:vAlign w:val="center"/>
                </w:tcPr>
                <w:p>
                  <w:pPr>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szCs w:val="21"/>
                      <w:highlight w:val="none"/>
                      <w:u w:val="single"/>
                    </w:rPr>
                    <w:t>1.0</w:t>
                  </w:r>
                </w:p>
              </w:tc>
              <w:tc>
                <w:tcPr>
                  <w:tcW w:w="696" w:type="dxa"/>
                  <w:noWrap w:val="0"/>
                  <w:vAlign w:val="center"/>
                </w:tcPr>
                <w:p>
                  <w:pPr>
                    <w:spacing w:line="0" w:lineRule="atLeast"/>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szCs w:val="21"/>
                      <w:highlight w:val="none"/>
                      <w:u w:val="singl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29" w:type="dxa"/>
                  <w:noWrap w:val="0"/>
                  <w:vAlign w:val="center"/>
                </w:tcPr>
                <w:p>
                  <w:pPr>
                    <w:spacing w:line="0" w:lineRule="atLeast"/>
                    <w:jc w:val="center"/>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 w:val="24"/>
                      <w:szCs w:val="24"/>
                      <w:highlight w:val="none"/>
                      <w:u w:val="single"/>
                      <w:lang w:eastAsia="zh-CN"/>
                    </w:rPr>
                    <w:t>Ⅱ</w:t>
                  </w:r>
                  <w:r>
                    <w:rPr>
                      <w:rFonts w:ascii="Times New Roman" w:hAnsi="Times New Roman" w:eastAsia="宋体" w:cs="Times New Roman"/>
                      <w:color w:val="auto"/>
                      <w:szCs w:val="21"/>
                      <w:highlight w:val="none"/>
                      <w:u w:val="single"/>
                    </w:rPr>
                    <w:t>类标准限值</w:t>
                  </w:r>
                </w:p>
              </w:tc>
              <w:tc>
                <w:tcPr>
                  <w:tcW w:w="1066" w:type="dxa"/>
                  <w:noWrap w:val="0"/>
                  <w:vAlign w:val="center"/>
                </w:tcPr>
                <w:p>
                  <w:pPr>
                    <w:spacing w:line="0" w:lineRule="atLeast"/>
                    <w:jc w:val="center"/>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6～9</w:t>
                  </w:r>
                </w:p>
              </w:tc>
              <w:tc>
                <w:tcPr>
                  <w:tcW w:w="1051" w:type="dxa"/>
                  <w:noWrap w:val="0"/>
                  <w:vAlign w:val="center"/>
                </w:tcPr>
                <w:p>
                  <w:pPr>
                    <w:spacing w:line="0" w:lineRule="atLeast"/>
                    <w:jc w:val="center"/>
                    <w:rPr>
                      <w:rFonts w:hint="default" w:ascii="Times New Roman" w:hAnsi="Times New Roman" w:eastAsia="宋体" w:cs="Times New Roman"/>
                      <w:color w:val="auto"/>
                      <w:szCs w:val="21"/>
                      <w:highlight w:val="none"/>
                      <w:u w:val="single"/>
                      <w:lang w:val="en-US" w:eastAsia="zh-CN"/>
                    </w:rPr>
                  </w:pPr>
                  <w:r>
                    <w:rPr>
                      <w:rFonts w:hint="eastAsia" w:cs="Times New Roman"/>
                      <w:color w:val="auto"/>
                      <w:szCs w:val="21"/>
                      <w:highlight w:val="none"/>
                      <w:u w:val="single"/>
                      <w:lang w:val="en-US" w:eastAsia="zh-CN"/>
                    </w:rPr>
                    <w:t>15</w:t>
                  </w:r>
                </w:p>
              </w:tc>
              <w:tc>
                <w:tcPr>
                  <w:tcW w:w="1108" w:type="dxa"/>
                  <w:noWrap w:val="0"/>
                  <w:vAlign w:val="center"/>
                </w:tcPr>
                <w:p>
                  <w:pPr>
                    <w:spacing w:line="0" w:lineRule="atLeast"/>
                    <w:jc w:val="center"/>
                    <w:rPr>
                      <w:rFonts w:hint="eastAsia" w:ascii="Times New Roman" w:hAnsi="Times New Roman" w:eastAsia="宋体" w:cs="Times New Roman"/>
                      <w:color w:val="auto"/>
                      <w:szCs w:val="21"/>
                      <w:highlight w:val="none"/>
                      <w:u w:val="single"/>
                      <w:lang w:val="en-US" w:eastAsia="zh-CN"/>
                    </w:rPr>
                  </w:pPr>
                  <w:r>
                    <w:rPr>
                      <w:rFonts w:hint="eastAsia" w:cs="Times New Roman"/>
                      <w:color w:val="auto"/>
                      <w:szCs w:val="21"/>
                      <w:highlight w:val="none"/>
                      <w:u w:val="single"/>
                      <w:lang w:val="en-US" w:eastAsia="zh-CN"/>
                    </w:rPr>
                    <w:t>3</w:t>
                  </w:r>
                </w:p>
              </w:tc>
              <w:tc>
                <w:tcPr>
                  <w:tcW w:w="1004" w:type="dxa"/>
                  <w:noWrap w:val="0"/>
                  <w:vAlign w:val="center"/>
                </w:tcPr>
                <w:p>
                  <w:pPr>
                    <w:jc w:val="center"/>
                    <w:rPr>
                      <w:rFonts w:hint="default" w:ascii="Times New Roman" w:hAnsi="Times New Roman" w:eastAsia="宋体" w:cs="Times New Roman"/>
                      <w:color w:val="auto"/>
                      <w:szCs w:val="21"/>
                      <w:highlight w:val="none"/>
                      <w:u w:val="single"/>
                      <w:lang w:val="en-US" w:eastAsia="zh-CN"/>
                    </w:rPr>
                  </w:pPr>
                  <w:r>
                    <w:rPr>
                      <w:rFonts w:hint="eastAsia" w:cs="Times New Roman"/>
                      <w:color w:val="auto"/>
                      <w:szCs w:val="21"/>
                      <w:highlight w:val="none"/>
                      <w:u w:val="single"/>
                      <w:lang w:val="en-US" w:eastAsia="zh-CN"/>
                    </w:rPr>
                    <w:t>0.5</w:t>
                  </w:r>
                </w:p>
              </w:tc>
              <w:tc>
                <w:tcPr>
                  <w:tcW w:w="1062" w:type="dxa"/>
                  <w:noWrap w:val="0"/>
                  <w:vAlign w:val="center"/>
                </w:tcPr>
                <w:p>
                  <w:pPr>
                    <w:jc w:val="center"/>
                    <w:rPr>
                      <w:rFonts w:hint="default" w:ascii="Times New Roman" w:hAnsi="Times New Roman" w:eastAsia="宋体" w:cs="Times New Roman"/>
                      <w:color w:val="auto"/>
                      <w:szCs w:val="21"/>
                      <w:highlight w:val="none"/>
                      <w:u w:val="single"/>
                      <w:lang w:val="en-US" w:eastAsia="zh-CN"/>
                    </w:rPr>
                  </w:pPr>
                  <w:r>
                    <w:rPr>
                      <w:rFonts w:hint="eastAsia" w:cs="Times New Roman"/>
                      <w:color w:val="auto"/>
                      <w:szCs w:val="21"/>
                      <w:highlight w:val="none"/>
                      <w:u w:val="single"/>
                      <w:lang w:val="en-US" w:eastAsia="zh-CN"/>
                    </w:rPr>
                    <w:t>0.5</w:t>
                  </w:r>
                </w:p>
              </w:tc>
              <w:tc>
                <w:tcPr>
                  <w:tcW w:w="696" w:type="dxa"/>
                  <w:noWrap w:val="0"/>
                  <w:vAlign w:val="center"/>
                </w:tcPr>
                <w:p>
                  <w:pPr>
                    <w:spacing w:line="0" w:lineRule="atLeast"/>
                    <w:jc w:val="center"/>
                    <w:rPr>
                      <w:rFonts w:hint="default" w:ascii="Times New Roman" w:hAnsi="Times New Roman" w:eastAsia="宋体" w:cs="Times New Roman"/>
                      <w:color w:val="auto"/>
                      <w:szCs w:val="21"/>
                      <w:highlight w:val="none"/>
                      <w:u w:val="single"/>
                      <w:lang w:val="en-US" w:eastAsia="zh-CN"/>
                    </w:rPr>
                  </w:pPr>
                  <w:r>
                    <w:rPr>
                      <w:rFonts w:hint="eastAsia" w:cs="Times New Roman"/>
                      <w:color w:val="auto"/>
                      <w:szCs w:val="21"/>
                      <w:highlight w:val="none"/>
                      <w:u w:val="single"/>
                      <w:lang w:val="en-US" w:eastAsia="zh-CN"/>
                    </w:rPr>
                    <w:t>0.1</w:t>
                  </w:r>
                </w:p>
              </w:tc>
            </w:tr>
          </w:tbl>
          <w:p>
            <w:pPr>
              <w:spacing w:before="156" w:beforeLines="50" w:line="360" w:lineRule="auto"/>
              <w:ind w:firstLine="480" w:firstLineChars="200"/>
              <w:rPr>
                <w:rFonts w:ascii="Times New Roman" w:hAnsi="Times New Roman" w:eastAsia="宋体" w:cs="Times New Roman"/>
                <w:b w:val="0"/>
                <w:bCs/>
                <w:color w:val="auto"/>
                <w:sz w:val="24"/>
                <w:szCs w:val="24"/>
                <w:highlight w:val="none"/>
              </w:rPr>
            </w:pPr>
            <w:r>
              <w:rPr>
                <w:rFonts w:hint="eastAsia" w:ascii="Times New Roman" w:hAnsi="Times New Roman" w:eastAsia="宋体" w:cs="Times New Roman"/>
                <w:b w:val="0"/>
                <w:bCs/>
                <w:color w:val="auto"/>
                <w:sz w:val="24"/>
                <w:szCs w:val="24"/>
                <w:highlight w:val="none"/>
                <w:lang w:eastAsia="zh-CN"/>
              </w:rPr>
              <w:t>（</w:t>
            </w:r>
            <w:r>
              <w:rPr>
                <w:rFonts w:hint="eastAsia" w:ascii="Times New Roman" w:hAnsi="Times New Roman" w:eastAsia="宋体" w:cs="Times New Roman"/>
                <w:b w:val="0"/>
                <w:bCs/>
                <w:color w:val="auto"/>
                <w:sz w:val="24"/>
                <w:szCs w:val="24"/>
                <w:highlight w:val="none"/>
                <w:lang w:val="en-US" w:eastAsia="zh-CN"/>
              </w:rPr>
              <w:t>2</w:t>
            </w:r>
            <w:r>
              <w:rPr>
                <w:rFonts w:hint="eastAsia" w:ascii="Times New Roman" w:hAnsi="Times New Roman" w:eastAsia="宋体" w:cs="Times New Roman"/>
                <w:b w:val="0"/>
                <w:bCs/>
                <w:color w:val="auto"/>
                <w:sz w:val="24"/>
                <w:szCs w:val="24"/>
                <w:highlight w:val="none"/>
                <w:lang w:eastAsia="zh-CN"/>
              </w:rPr>
              <w:t>）</w:t>
            </w:r>
            <w:r>
              <w:rPr>
                <w:rFonts w:ascii="Times New Roman" w:hAnsi="Times New Roman" w:eastAsia="宋体" w:cs="Times New Roman"/>
                <w:b w:val="0"/>
                <w:bCs/>
                <w:color w:val="auto"/>
                <w:sz w:val="24"/>
                <w:szCs w:val="24"/>
                <w:highlight w:val="none"/>
              </w:rPr>
              <w:t>环境空气质量标准</w:t>
            </w:r>
          </w:p>
          <w:p>
            <w:pPr>
              <w:spacing w:line="360" w:lineRule="auto"/>
              <w:ind w:firstLine="480" w:firstLineChars="200"/>
              <w:outlineLvl w:val="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根据大气环境功能区划，项目所在地属于环境空气二类功能区，执行《环境空气质量标准》（GB3095-2012）二级标准。</w:t>
            </w:r>
          </w:p>
          <w:p>
            <w:pPr>
              <w:snapToGrid w:val="0"/>
              <w:spacing w:line="240" w:lineRule="auto"/>
              <w:jc w:val="center"/>
              <w:rPr>
                <w:rFonts w:ascii="Times New Roman" w:hAnsi="Times New Roman" w:eastAsia="宋体" w:cs="Times New Roman"/>
                <w:b/>
                <w:color w:val="auto"/>
                <w:sz w:val="21"/>
                <w:szCs w:val="21"/>
                <w:highlight w:val="none"/>
                <w:vertAlign w:val="superscript"/>
              </w:rPr>
            </w:pPr>
            <w:r>
              <w:rPr>
                <w:rFonts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3-14</w:t>
            </w:r>
            <w:r>
              <w:rPr>
                <w:rFonts w:ascii="Times New Roman" w:hAnsi="Times New Roman" w:eastAsia="宋体" w:cs="Times New Roman"/>
                <w:b/>
                <w:color w:val="auto"/>
                <w:sz w:val="21"/>
                <w:szCs w:val="21"/>
                <w:highlight w:val="none"/>
              </w:rPr>
              <w:t xml:space="preserve"> 项目所在区域环境空气质量标准  单位：μg/m</w:t>
            </w:r>
            <w:r>
              <w:rPr>
                <w:rFonts w:ascii="Times New Roman" w:hAnsi="Times New Roman" w:eastAsia="宋体" w:cs="Times New Roman"/>
                <w:b/>
                <w:color w:val="auto"/>
                <w:sz w:val="21"/>
                <w:szCs w:val="21"/>
                <w:highlight w:val="none"/>
                <w:vertAlign w:val="superscript"/>
              </w:rPr>
              <w:t>3</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919"/>
              <w:gridCol w:w="1495"/>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22" w:type="dxa"/>
                  <w:noWrap w:val="0"/>
                  <w:vAlign w:val="center"/>
                </w:tcPr>
                <w:p>
                  <w:pPr>
                    <w:adjustRightInd w:val="0"/>
                    <w:snapToGrid w:val="0"/>
                    <w:jc w:val="center"/>
                    <w:rPr>
                      <w:rFonts w:ascii="Times New Roman" w:hAnsi="Times New Roman" w:eastAsia="宋体" w:cs="Times New Roman"/>
                      <w:b/>
                      <w:color w:val="auto"/>
                      <w:szCs w:val="24"/>
                      <w:highlight w:val="none"/>
                    </w:rPr>
                  </w:pPr>
                  <w:r>
                    <w:rPr>
                      <w:rFonts w:ascii="Times New Roman" w:hAnsi="Times New Roman" w:eastAsia="宋体" w:cs="Times New Roman"/>
                      <w:b/>
                      <w:color w:val="auto"/>
                      <w:szCs w:val="24"/>
                      <w:highlight w:val="none"/>
                    </w:rPr>
                    <w:t>评价因子</w:t>
                  </w:r>
                </w:p>
              </w:tc>
              <w:tc>
                <w:tcPr>
                  <w:tcW w:w="1919" w:type="dxa"/>
                  <w:noWrap w:val="0"/>
                  <w:vAlign w:val="center"/>
                </w:tcPr>
                <w:p>
                  <w:pPr>
                    <w:adjustRightInd w:val="0"/>
                    <w:snapToGrid w:val="0"/>
                    <w:jc w:val="center"/>
                    <w:rPr>
                      <w:rFonts w:ascii="Times New Roman" w:hAnsi="Times New Roman" w:eastAsia="宋体" w:cs="Times New Roman"/>
                      <w:b/>
                      <w:color w:val="auto"/>
                      <w:szCs w:val="24"/>
                      <w:highlight w:val="none"/>
                    </w:rPr>
                  </w:pPr>
                  <w:r>
                    <w:rPr>
                      <w:rFonts w:ascii="Times New Roman" w:hAnsi="Times New Roman" w:eastAsia="宋体" w:cs="Times New Roman"/>
                      <w:b/>
                      <w:color w:val="auto"/>
                      <w:szCs w:val="24"/>
                      <w:highlight w:val="none"/>
                    </w:rPr>
                    <w:t>取值时段</w:t>
                  </w:r>
                </w:p>
              </w:tc>
              <w:tc>
                <w:tcPr>
                  <w:tcW w:w="1495" w:type="dxa"/>
                  <w:noWrap w:val="0"/>
                  <w:vAlign w:val="center"/>
                </w:tcPr>
                <w:p>
                  <w:pPr>
                    <w:adjustRightInd w:val="0"/>
                    <w:snapToGrid w:val="0"/>
                    <w:jc w:val="center"/>
                    <w:rPr>
                      <w:rFonts w:ascii="Times New Roman" w:hAnsi="Times New Roman" w:eastAsia="宋体" w:cs="Times New Roman"/>
                      <w:b/>
                      <w:color w:val="auto"/>
                      <w:szCs w:val="24"/>
                      <w:highlight w:val="none"/>
                    </w:rPr>
                  </w:pPr>
                  <w:r>
                    <w:rPr>
                      <w:rFonts w:ascii="Times New Roman" w:hAnsi="Times New Roman" w:eastAsia="宋体" w:cs="Times New Roman"/>
                      <w:b/>
                      <w:color w:val="auto"/>
                      <w:szCs w:val="24"/>
                      <w:highlight w:val="none"/>
                    </w:rPr>
                    <w:t>标准值</w:t>
                  </w:r>
                </w:p>
              </w:tc>
              <w:tc>
                <w:tcPr>
                  <w:tcW w:w="3163" w:type="dxa"/>
                  <w:noWrap w:val="0"/>
                  <w:vAlign w:val="center"/>
                </w:tcPr>
                <w:p>
                  <w:pPr>
                    <w:adjustRightInd w:val="0"/>
                    <w:snapToGrid w:val="0"/>
                    <w:jc w:val="center"/>
                    <w:rPr>
                      <w:rFonts w:ascii="Times New Roman" w:hAnsi="Times New Roman" w:eastAsia="宋体" w:cs="Times New Roman"/>
                      <w:b/>
                      <w:color w:val="auto"/>
                      <w:szCs w:val="24"/>
                      <w:highlight w:val="none"/>
                    </w:rPr>
                  </w:pPr>
                  <w:r>
                    <w:rPr>
                      <w:rFonts w:ascii="Times New Roman" w:hAnsi="Times New Roman" w:eastAsia="宋体" w:cs="Times New Roman"/>
                      <w:b/>
                      <w:color w:val="auto"/>
                      <w:szCs w:val="24"/>
                      <w:highlight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restart"/>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SO</w:t>
                  </w:r>
                  <w:r>
                    <w:rPr>
                      <w:rFonts w:ascii="Times New Roman" w:hAnsi="Times New Roman" w:eastAsia="宋体" w:cs="Times New Roman"/>
                      <w:color w:val="auto"/>
                      <w:szCs w:val="24"/>
                      <w:highlight w:val="none"/>
                      <w:vertAlign w:val="subscript"/>
                    </w:rPr>
                    <w:t>2</w:t>
                  </w:r>
                </w:p>
              </w:tc>
              <w:tc>
                <w:tcPr>
                  <w:tcW w:w="1919"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年平均</w:t>
                  </w:r>
                </w:p>
              </w:tc>
              <w:tc>
                <w:tcPr>
                  <w:tcW w:w="1495"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60</w:t>
                  </w:r>
                </w:p>
              </w:tc>
              <w:tc>
                <w:tcPr>
                  <w:tcW w:w="3163" w:type="dxa"/>
                  <w:vMerge w:val="restart"/>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《环境空气质量标准</w:t>
                  </w:r>
                  <w:r>
                    <w:rPr>
                      <w:rFonts w:hint="eastAsia" w:ascii="Times New Roman" w:hAnsi="Times New Roman" w:eastAsia="宋体" w:cs="Times New Roman"/>
                      <w:color w:val="auto"/>
                      <w:szCs w:val="24"/>
                      <w:highlight w:val="none"/>
                      <w:lang w:eastAsia="zh-CN"/>
                    </w:rPr>
                    <w:t>》</w:t>
                  </w:r>
                  <w:r>
                    <w:rPr>
                      <w:rFonts w:ascii="Times New Roman" w:hAnsi="Times New Roman" w:eastAsia="宋体" w:cs="Times New Roman"/>
                      <w:color w:val="auto"/>
                      <w:szCs w:val="24"/>
                      <w:highlight w:val="none"/>
                    </w:rP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c>
                <w:tcPr>
                  <w:tcW w:w="1919"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24小时平均</w:t>
                  </w:r>
                </w:p>
              </w:tc>
              <w:tc>
                <w:tcPr>
                  <w:tcW w:w="1495"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150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c>
                <w:tcPr>
                  <w:tcW w:w="1919"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1小时平均</w:t>
                  </w:r>
                </w:p>
              </w:tc>
              <w:tc>
                <w:tcPr>
                  <w:tcW w:w="1495"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500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restart"/>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NO</w:t>
                  </w:r>
                  <w:r>
                    <w:rPr>
                      <w:rFonts w:ascii="Times New Roman" w:hAnsi="Times New Roman" w:eastAsia="宋体" w:cs="Times New Roman"/>
                      <w:color w:val="auto"/>
                      <w:szCs w:val="24"/>
                      <w:highlight w:val="none"/>
                      <w:vertAlign w:val="subscript"/>
                    </w:rPr>
                    <w:t>2</w:t>
                  </w:r>
                </w:p>
              </w:tc>
              <w:tc>
                <w:tcPr>
                  <w:tcW w:w="1919"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年平均</w:t>
                  </w:r>
                </w:p>
              </w:tc>
              <w:tc>
                <w:tcPr>
                  <w:tcW w:w="1495"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40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c>
                <w:tcPr>
                  <w:tcW w:w="1919"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24小时平均</w:t>
                  </w:r>
                </w:p>
              </w:tc>
              <w:tc>
                <w:tcPr>
                  <w:tcW w:w="1495"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80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c>
                <w:tcPr>
                  <w:tcW w:w="1919"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1小时平均</w:t>
                  </w:r>
                </w:p>
              </w:tc>
              <w:tc>
                <w:tcPr>
                  <w:tcW w:w="1495"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200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restart"/>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PM</w:t>
                  </w:r>
                  <w:r>
                    <w:rPr>
                      <w:rFonts w:ascii="Times New Roman" w:hAnsi="Times New Roman" w:eastAsia="宋体" w:cs="Times New Roman"/>
                      <w:color w:val="auto"/>
                      <w:szCs w:val="24"/>
                      <w:highlight w:val="none"/>
                      <w:vertAlign w:val="subscript"/>
                    </w:rPr>
                    <w:t>10</w:t>
                  </w:r>
                </w:p>
              </w:tc>
              <w:tc>
                <w:tcPr>
                  <w:tcW w:w="1919"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年平均</w:t>
                  </w:r>
                </w:p>
              </w:tc>
              <w:tc>
                <w:tcPr>
                  <w:tcW w:w="1495"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c>
                <w:tcPr>
                  <w:tcW w:w="1919"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24小时平均</w:t>
                  </w:r>
                </w:p>
              </w:tc>
              <w:tc>
                <w:tcPr>
                  <w:tcW w:w="1495" w:type="dxa"/>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150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restart"/>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PM</w:t>
                  </w:r>
                  <w:r>
                    <w:rPr>
                      <w:rFonts w:ascii="Times New Roman" w:hAnsi="Times New Roman" w:eastAsia="宋体" w:cs="Times New Roman"/>
                      <w:color w:val="auto"/>
                      <w:szCs w:val="24"/>
                      <w:highlight w:val="none"/>
                      <w:vertAlign w:val="subscript"/>
                    </w:rPr>
                    <w:t>2.5</w:t>
                  </w:r>
                </w:p>
              </w:tc>
              <w:tc>
                <w:tcPr>
                  <w:tcW w:w="1919"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24小时平均</w:t>
                  </w:r>
                </w:p>
              </w:tc>
              <w:tc>
                <w:tcPr>
                  <w:tcW w:w="1495"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75</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c>
                <w:tcPr>
                  <w:tcW w:w="1919"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年平均</w:t>
                  </w:r>
                </w:p>
              </w:tc>
              <w:tc>
                <w:tcPr>
                  <w:tcW w:w="1495"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35</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restart"/>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O</w:t>
                  </w:r>
                  <w:r>
                    <w:rPr>
                      <w:rFonts w:ascii="Times New Roman" w:hAnsi="Times New Roman" w:eastAsia="宋体" w:cs="Times New Roman"/>
                      <w:color w:val="auto"/>
                      <w:szCs w:val="24"/>
                      <w:highlight w:val="none"/>
                      <w:vertAlign w:val="subscript"/>
                    </w:rPr>
                    <w:t>3</w:t>
                  </w:r>
                </w:p>
              </w:tc>
              <w:tc>
                <w:tcPr>
                  <w:tcW w:w="1919"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日最大8小时平均</w:t>
                  </w:r>
                </w:p>
              </w:tc>
              <w:tc>
                <w:tcPr>
                  <w:tcW w:w="1495"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160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c>
                <w:tcPr>
                  <w:tcW w:w="1919"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1小时平均</w:t>
                  </w:r>
                </w:p>
              </w:tc>
              <w:tc>
                <w:tcPr>
                  <w:tcW w:w="1495"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200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22" w:type="dxa"/>
                  <w:vMerge w:val="restart"/>
                  <w:noWrap w:val="0"/>
                  <w:vAlign w:val="center"/>
                </w:tcPr>
                <w:p>
                  <w:pPr>
                    <w:adjustRightInd w:val="0"/>
                    <w:snapToGrid w:val="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CO</w:t>
                  </w:r>
                </w:p>
              </w:tc>
              <w:tc>
                <w:tcPr>
                  <w:tcW w:w="1919"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24小时平均</w:t>
                  </w:r>
                </w:p>
              </w:tc>
              <w:tc>
                <w:tcPr>
                  <w:tcW w:w="1495"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4 mg/m</w:t>
                  </w:r>
                  <w:r>
                    <w:rPr>
                      <w:rFonts w:ascii="Times New Roman" w:hAnsi="Times New Roman" w:eastAsia="宋体" w:cs="Times New Roman"/>
                      <w:color w:val="auto"/>
                      <w:szCs w:val="24"/>
                      <w:highlight w:val="none"/>
                      <w:vertAlign w:val="superscript"/>
                    </w:rPr>
                    <w:t>3</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222"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c>
                <w:tcPr>
                  <w:tcW w:w="1919"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1小时平均</w:t>
                  </w:r>
                </w:p>
              </w:tc>
              <w:tc>
                <w:tcPr>
                  <w:tcW w:w="1495" w:type="dxa"/>
                  <w:noWrap w:val="0"/>
                  <w:vAlign w:val="center"/>
                </w:tcPr>
                <w:p>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10 mg/m</w:t>
                  </w:r>
                  <w:r>
                    <w:rPr>
                      <w:rFonts w:ascii="Times New Roman" w:hAnsi="Times New Roman" w:eastAsia="宋体" w:cs="Times New Roman"/>
                      <w:color w:val="auto"/>
                      <w:szCs w:val="24"/>
                      <w:highlight w:val="none"/>
                      <w:vertAlign w:val="superscript"/>
                    </w:rPr>
                    <w:t>3</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2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eastAsia="宋体" w:cs="Times New Roman"/>
                      <w:color w:val="auto"/>
                      <w:szCs w:val="24"/>
                      <w:highlight w:val="none"/>
                    </w:rPr>
                  </w:pPr>
                  <w:r>
                    <w:rPr>
                      <w:rFonts w:hint="eastAsia"/>
                      <w:color w:val="auto"/>
                      <w:sz w:val="21"/>
                      <w:szCs w:val="21"/>
                      <w:highlight w:val="none"/>
                      <w:vertAlign w:val="baseline"/>
                      <w:lang w:val="en-US" w:eastAsia="zh-CN"/>
                    </w:rPr>
                    <w:t>TSP</w:t>
                  </w:r>
                </w:p>
              </w:tc>
              <w:tc>
                <w:tcPr>
                  <w:tcW w:w="1919" w:type="dxa"/>
                  <w:noWrap w:val="0"/>
                  <w:vAlign w:val="center"/>
                </w:tcPr>
                <w:p>
                  <w:pPr>
                    <w:widowControl w:val="0"/>
                    <w:jc w:val="center"/>
                    <w:rPr>
                      <w:rFonts w:hint="eastAsia" w:ascii="Times New Roman" w:hAnsi="Times New Roman" w:eastAsia="宋体"/>
                      <w:color w:val="auto"/>
                      <w:kern w:val="2"/>
                      <w:sz w:val="21"/>
                      <w:szCs w:val="21"/>
                      <w:highlight w:val="none"/>
                      <w:lang w:val="en-US" w:eastAsia="zh-CN" w:bidi="ar-SA"/>
                    </w:rPr>
                  </w:pPr>
                  <w:r>
                    <w:rPr>
                      <w:rFonts w:hint="eastAsia"/>
                      <w:color w:val="auto"/>
                      <w:szCs w:val="21"/>
                      <w:highlight w:val="none"/>
                    </w:rPr>
                    <w:t>年平均</w:t>
                  </w:r>
                </w:p>
              </w:tc>
              <w:tc>
                <w:tcPr>
                  <w:tcW w:w="1495" w:type="dxa"/>
                  <w:noWrap w:val="0"/>
                  <w:vAlign w:val="center"/>
                </w:tcPr>
                <w:p>
                  <w:pPr>
                    <w:widowControl w:val="0"/>
                    <w:jc w:val="center"/>
                    <w:rPr>
                      <w:rFonts w:hint="eastAsia" w:ascii="Times New Roman" w:hAnsi="Times New Roman" w:eastAsia="宋体"/>
                      <w:color w:val="auto"/>
                      <w:kern w:val="2"/>
                      <w:sz w:val="21"/>
                      <w:szCs w:val="21"/>
                      <w:highlight w:val="none"/>
                      <w:lang w:val="en-US" w:eastAsia="zh-CN" w:bidi="ar-SA"/>
                    </w:rPr>
                  </w:pPr>
                  <w:r>
                    <w:rPr>
                      <w:rFonts w:hint="eastAsia"/>
                      <w:color w:val="auto"/>
                      <w:szCs w:val="21"/>
                      <w:highlight w:val="none"/>
                    </w:rPr>
                    <w:t>200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222"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c>
                <w:tcPr>
                  <w:tcW w:w="1919" w:type="dxa"/>
                  <w:noWrap w:val="0"/>
                  <w:vAlign w:val="center"/>
                </w:tcPr>
                <w:p>
                  <w:pPr>
                    <w:widowControl w:val="0"/>
                    <w:jc w:val="center"/>
                    <w:rPr>
                      <w:rFonts w:hint="eastAsia" w:ascii="Times New Roman" w:hAnsi="Times New Roman" w:eastAsia="宋体"/>
                      <w:color w:val="auto"/>
                      <w:kern w:val="2"/>
                      <w:sz w:val="21"/>
                      <w:szCs w:val="21"/>
                      <w:highlight w:val="none"/>
                      <w:lang w:val="en-US" w:eastAsia="zh-CN" w:bidi="ar-SA"/>
                    </w:rPr>
                  </w:pPr>
                  <w:r>
                    <w:rPr>
                      <w:rFonts w:hint="eastAsia"/>
                      <w:color w:val="auto"/>
                      <w:szCs w:val="21"/>
                      <w:highlight w:val="none"/>
                    </w:rPr>
                    <w:t>24小时平均</w:t>
                  </w:r>
                </w:p>
              </w:tc>
              <w:tc>
                <w:tcPr>
                  <w:tcW w:w="1495" w:type="dxa"/>
                  <w:noWrap w:val="0"/>
                  <w:vAlign w:val="center"/>
                </w:tcPr>
                <w:p>
                  <w:pPr>
                    <w:widowControl w:val="0"/>
                    <w:jc w:val="center"/>
                    <w:rPr>
                      <w:rFonts w:hint="eastAsia" w:ascii="Times New Roman" w:hAnsi="Times New Roman" w:eastAsia="宋体"/>
                      <w:color w:val="auto"/>
                      <w:kern w:val="2"/>
                      <w:sz w:val="21"/>
                      <w:szCs w:val="21"/>
                      <w:highlight w:val="none"/>
                      <w:lang w:val="en-US" w:eastAsia="zh-CN" w:bidi="ar-SA"/>
                    </w:rPr>
                  </w:pPr>
                  <w:r>
                    <w:rPr>
                      <w:rFonts w:hint="eastAsia"/>
                      <w:color w:val="auto"/>
                      <w:szCs w:val="21"/>
                      <w:highlight w:val="none"/>
                    </w:rPr>
                    <w:t>300</w:t>
                  </w:r>
                </w:p>
              </w:tc>
              <w:tc>
                <w:tcPr>
                  <w:tcW w:w="3163" w:type="dxa"/>
                  <w:vMerge w:val="continue"/>
                  <w:noWrap w:val="0"/>
                  <w:vAlign w:val="center"/>
                </w:tcPr>
                <w:p>
                  <w:pPr>
                    <w:adjustRightInd w:val="0"/>
                    <w:snapToGrid w:val="0"/>
                    <w:jc w:val="center"/>
                    <w:rPr>
                      <w:rFonts w:ascii="Times New Roman" w:hAnsi="Times New Roman" w:eastAsia="宋体" w:cs="Times New Roman"/>
                      <w:color w:val="auto"/>
                      <w:szCs w:val="24"/>
                      <w:highlight w:val="none"/>
                    </w:rPr>
                  </w:pPr>
                </w:p>
              </w:tc>
            </w:tr>
          </w:tbl>
          <w:p>
            <w:pPr>
              <w:spacing w:before="156" w:beforeLines="50" w:line="360" w:lineRule="auto"/>
              <w:ind w:firstLine="480" w:firstLineChars="200"/>
              <w:rPr>
                <w:rFonts w:ascii="Times New Roman" w:hAnsi="Times New Roman" w:eastAsia="宋体" w:cs="Times New Roman"/>
                <w:b w:val="0"/>
                <w:bCs/>
                <w:color w:val="auto"/>
                <w:sz w:val="24"/>
                <w:szCs w:val="24"/>
                <w:highlight w:val="none"/>
              </w:rPr>
            </w:pPr>
            <w:r>
              <w:rPr>
                <w:rFonts w:hint="eastAsia" w:ascii="Times New Roman" w:hAnsi="Times New Roman" w:eastAsia="宋体" w:cs="Times New Roman"/>
                <w:b w:val="0"/>
                <w:bCs/>
                <w:color w:val="auto"/>
                <w:sz w:val="24"/>
                <w:szCs w:val="24"/>
                <w:highlight w:val="none"/>
                <w:lang w:eastAsia="zh-CN"/>
              </w:rPr>
              <w:t>（</w:t>
            </w:r>
            <w:r>
              <w:rPr>
                <w:rFonts w:hint="eastAsia" w:ascii="Times New Roman" w:hAnsi="Times New Roman" w:eastAsia="宋体" w:cs="Times New Roman"/>
                <w:b w:val="0"/>
                <w:bCs/>
                <w:color w:val="auto"/>
                <w:sz w:val="24"/>
                <w:szCs w:val="24"/>
                <w:highlight w:val="none"/>
                <w:lang w:val="en-US" w:eastAsia="zh-CN"/>
              </w:rPr>
              <w:t>3</w:t>
            </w:r>
            <w:r>
              <w:rPr>
                <w:rFonts w:hint="eastAsia" w:ascii="Times New Roman" w:hAnsi="Times New Roman" w:eastAsia="宋体" w:cs="Times New Roman"/>
                <w:b w:val="0"/>
                <w:bCs/>
                <w:color w:val="auto"/>
                <w:sz w:val="24"/>
                <w:szCs w:val="24"/>
                <w:highlight w:val="none"/>
                <w:lang w:eastAsia="zh-CN"/>
              </w:rPr>
              <w:t>）</w:t>
            </w:r>
            <w:r>
              <w:rPr>
                <w:rFonts w:ascii="Times New Roman" w:hAnsi="Times New Roman" w:eastAsia="宋体" w:cs="Times New Roman"/>
                <w:b w:val="0"/>
                <w:bCs/>
                <w:color w:val="auto"/>
                <w:sz w:val="24"/>
                <w:szCs w:val="24"/>
                <w:highlight w:val="none"/>
              </w:rPr>
              <w:t>声环境质量标准</w:t>
            </w:r>
          </w:p>
          <w:bookmarkEnd w:id="8"/>
          <w:p>
            <w:pPr>
              <w:spacing w:line="360" w:lineRule="auto"/>
              <w:ind w:firstLine="480" w:firstLineChars="200"/>
              <w:outlineLvl w:val="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河道</w:t>
            </w:r>
            <w:r>
              <w:rPr>
                <w:rFonts w:hint="eastAsia" w:ascii="Times New Roman" w:hAnsi="Times New Roman" w:eastAsia="宋体" w:cs="Times New Roman"/>
                <w:color w:val="auto"/>
                <w:sz w:val="24"/>
                <w:szCs w:val="24"/>
                <w:highlight w:val="none"/>
              </w:rPr>
              <w:t>两侧</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居民点</w:t>
            </w:r>
            <w:r>
              <w:rPr>
                <w:rFonts w:hint="eastAsia" w:ascii="Times New Roman" w:hAnsi="Times New Roman" w:eastAsia="宋体" w:cs="Times New Roman"/>
                <w:color w:val="auto"/>
                <w:sz w:val="24"/>
                <w:szCs w:val="24"/>
                <w:highlight w:val="none"/>
              </w:rPr>
              <w:t>执行《声环境质量标准》（GB3096-2008）</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类标准</w:t>
            </w:r>
            <w:r>
              <w:rPr>
                <w:rFonts w:hint="eastAsia" w:cs="Times New Roman"/>
                <w:color w:val="auto"/>
                <w:sz w:val="24"/>
                <w:szCs w:val="24"/>
                <w:highlight w:val="none"/>
                <w:lang w:eastAsia="zh-CN"/>
              </w:rPr>
              <w:t>，</w:t>
            </w:r>
            <w:r>
              <w:rPr>
                <w:rFonts w:ascii="Times New Roman" w:hAnsi="Times New Roman" w:eastAsia="宋体" w:cs="Times New Roman"/>
                <w:color w:val="auto"/>
                <w:sz w:val="24"/>
                <w:szCs w:val="24"/>
                <w:highlight w:val="none"/>
              </w:rPr>
              <w:t>具体限值见</w:t>
            </w:r>
            <w:r>
              <w:rPr>
                <w:rFonts w:hint="eastAsia" w:ascii="Times New Roman" w:hAnsi="Times New Roman" w:eastAsia="宋体" w:cs="Times New Roman"/>
                <w:color w:val="auto"/>
                <w:sz w:val="24"/>
                <w:szCs w:val="24"/>
                <w:highlight w:val="none"/>
              </w:rPr>
              <w:t>下</w:t>
            </w:r>
            <w:r>
              <w:rPr>
                <w:rFonts w:ascii="Times New Roman" w:hAnsi="Times New Roman" w:eastAsia="宋体" w:cs="Times New Roman"/>
                <w:color w:val="auto"/>
                <w:sz w:val="24"/>
                <w:szCs w:val="24"/>
                <w:highlight w:val="none"/>
              </w:rPr>
              <w:t>表。</w:t>
            </w:r>
          </w:p>
          <w:p>
            <w:pPr>
              <w:spacing w:line="240" w:lineRule="auto"/>
              <w:jc w:val="center"/>
              <w:rPr>
                <w:rFonts w:ascii="Times New Roman" w:hAnsi="Times New Roman" w:eastAsia="宋体" w:cs="Times New Roman"/>
                <w:b/>
                <w:bCs/>
                <w:color w:val="auto"/>
                <w:sz w:val="21"/>
                <w:szCs w:val="21"/>
                <w:highlight w:val="none"/>
              </w:rPr>
            </w:pPr>
          </w:p>
          <w:p>
            <w:pPr>
              <w:spacing w:line="24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3-15</w:t>
            </w:r>
            <w:r>
              <w:rPr>
                <w:rFonts w:ascii="Times New Roman" w:hAnsi="Times New Roman" w:eastAsia="宋体" w:cs="Times New Roman"/>
                <w:b/>
                <w:bCs/>
                <w:color w:val="auto"/>
                <w:sz w:val="21"/>
                <w:szCs w:val="21"/>
                <w:highlight w:val="none"/>
              </w:rPr>
              <w:t xml:space="preserve"> 声环境质量标准</w:t>
            </w:r>
          </w:p>
          <w:tbl>
            <w:tblPr>
              <w:tblStyle w:val="12"/>
              <w:tblW w:w="499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25"/>
              <w:gridCol w:w="848"/>
              <w:gridCol w:w="1179"/>
              <w:gridCol w:w="47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63" w:type="pct"/>
                  <w:noWrap w:val="0"/>
                  <w:vAlign w:val="center"/>
                </w:tcPr>
                <w:p>
                  <w:pPr>
                    <w:pStyle w:val="27"/>
                    <w:rPr>
                      <w:rFonts w:ascii="Times New Roman" w:hAnsi="Times New Roman"/>
                      <w:b/>
                      <w:bCs/>
                      <w:color w:val="auto"/>
                      <w:highlight w:val="none"/>
                    </w:rPr>
                  </w:pPr>
                  <w:r>
                    <w:rPr>
                      <w:rFonts w:ascii="Times New Roman" w:hAnsi="Times New Roman"/>
                      <w:b/>
                      <w:bCs/>
                      <w:color w:val="auto"/>
                      <w:highlight w:val="none"/>
                    </w:rPr>
                    <w:t>类别</w:t>
                  </w:r>
                </w:p>
              </w:tc>
              <w:tc>
                <w:tcPr>
                  <w:tcW w:w="528" w:type="pct"/>
                  <w:noWrap w:val="0"/>
                  <w:vAlign w:val="center"/>
                </w:tcPr>
                <w:p>
                  <w:pPr>
                    <w:pStyle w:val="27"/>
                    <w:rPr>
                      <w:rFonts w:ascii="Times New Roman" w:hAnsi="Times New Roman"/>
                      <w:b/>
                      <w:bCs/>
                      <w:color w:val="auto"/>
                      <w:highlight w:val="none"/>
                    </w:rPr>
                  </w:pPr>
                  <w:r>
                    <w:rPr>
                      <w:rFonts w:ascii="Times New Roman" w:hAnsi="Times New Roman"/>
                      <w:b/>
                      <w:bCs/>
                      <w:color w:val="auto"/>
                      <w:highlight w:val="none"/>
                    </w:rPr>
                    <w:t>昼间</w:t>
                  </w:r>
                </w:p>
              </w:tc>
              <w:tc>
                <w:tcPr>
                  <w:tcW w:w="734" w:type="pct"/>
                  <w:noWrap w:val="0"/>
                  <w:vAlign w:val="center"/>
                </w:tcPr>
                <w:p>
                  <w:pPr>
                    <w:pStyle w:val="27"/>
                    <w:rPr>
                      <w:rFonts w:ascii="Times New Roman" w:hAnsi="Times New Roman"/>
                      <w:b/>
                      <w:bCs/>
                      <w:color w:val="auto"/>
                      <w:highlight w:val="none"/>
                    </w:rPr>
                  </w:pPr>
                  <w:r>
                    <w:rPr>
                      <w:rFonts w:ascii="Times New Roman" w:hAnsi="Times New Roman"/>
                      <w:b/>
                      <w:bCs/>
                      <w:color w:val="auto"/>
                      <w:highlight w:val="none"/>
                    </w:rPr>
                    <w:t>夜间</w:t>
                  </w:r>
                </w:p>
              </w:tc>
              <w:tc>
                <w:tcPr>
                  <w:tcW w:w="2973" w:type="pct"/>
                  <w:noWrap w:val="0"/>
                  <w:vAlign w:val="center"/>
                </w:tcPr>
                <w:p>
                  <w:pPr>
                    <w:pStyle w:val="27"/>
                    <w:rPr>
                      <w:rFonts w:ascii="Times New Roman" w:hAnsi="Times New Roman"/>
                      <w:b/>
                      <w:bCs/>
                      <w:color w:val="auto"/>
                      <w:highlight w:val="none"/>
                    </w:rPr>
                  </w:pPr>
                  <w:r>
                    <w:rPr>
                      <w:rFonts w:ascii="Times New Roman" w:hAnsi="Times New Roman"/>
                      <w:b/>
                      <w:bCs/>
                      <w:color w:val="auto"/>
                      <w:highlight w:val="none"/>
                    </w:rPr>
                    <w:t>适用区域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763" w:type="pct"/>
                  <w:noWrap w:val="0"/>
                  <w:vAlign w:val="center"/>
                </w:tcPr>
                <w:p>
                  <w:pPr>
                    <w:pStyle w:val="27"/>
                    <w:rPr>
                      <w:rFonts w:ascii="Times New Roman" w:hAnsi="Times New Roman"/>
                      <w:color w:val="auto"/>
                      <w:highlight w:val="none"/>
                    </w:rPr>
                  </w:pPr>
                  <w:r>
                    <w:rPr>
                      <w:rFonts w:ascii="Times New Roman" w:hAnsi="Times New Roman"/>
                      <w:color w:val="auto"/>
                      <w:highlight w:val="none"/>
                    </w:rPr>
                    <w:t>2</w:t>
                  </w:r>
                </w:p>
              </w:tc>
              <w:tc>
                <w:tcPr>
                  <w:tcW w:w="528" w:type="pct"/>
                  <w:noWrap w:val="0"/>
                  <w:vAlign w:val="center"/>
                </w:tcPr>
                <w:p>
                  <w:pPr>
                    <w:pStyle w:val="27"/>
                    <w:rPr>
                      <w:rFonts w:ascii="Times New Roman" w:hAnsi="Times New Roman"/>
                      <w:color w:val="auto"/>
                      <w:highlight w:val="none"/>
                    </w:rPr>
                  </w:pPr>
                  <w:r>
                    <w:rPr>
                      <w:rFonts w:ascii="Times New Roman" w:hAnsi="Times New Roman"/>
                      <w:color w:val="auto"/>
                      <w:highlight w:val="none"/>
                    </w:rPr>
                    <w:t>60</w:t>
                  </w:r>
                </w:p>
              </w:tc>
              <w:tc>
                <w:tcPr>
                  <w:tcW w:w="734" w:type="pct"/>
                  <w:noWrap w:val="0"/>
                  <w:vAlign w:val="center"/>
                </w:tcPr>
                <w:p>
                  <w:pPr>
                    <w:pStyle w:val="27"/>
                    <w:rPr>
                      <w:rFonts w:ascii="Times New Roman" w:hAnsi="Times New Roman"/>
                      <w:color w:val="auto"/>
                      <w:highlight w:val="none"/>
                    </w:rPr>
                  </w:pPr>
                  <w:r>
                    <w:rPr>
                      <w:rFonts w:ascii="Times New Roman" w:hAnsi="Times New Roman"/>
                      <w:color w:val="auto"/>
                      <w:highlight w:val="none"/>
                    </w:rPr>
                    <w:t>50</w:t>
                  </w:r>
                </w:p>
              </w:tc>
              <w:tc>
                <w:tcPr>
                  <w:tcW w:w="2973" w:type="pct"/>
                  <w:noWrap w:val="0"/>
                  <w:vAlign w:val="center"/>
                </w:tcPr>
                <w:p>
                  <w:pPr>
                    <w:pStyle w:val="27"/>
                    <w:rPr>
                      <w:rFonts w:ascii="Times New Roman" w:hAnsi="Times New Roman"/>
                      <w:color w:val="auto"/>
                      <w:highlight w:val="none"/>
                    </w:rPr>
                  </w:pPr>
                  <w:r>
                    <w:rPr>
                      <w:rFonts w:ascii="Times New Roman" w:hAnsi="Times New Roman"/>
                      <w:color w:val="auto"/>
                      <w:highlight w:val="none"/>
                    </w:rPr>
                    <w:t>以商业金融、集市贸易为主要功能，或者居住、商业、工业混杂，需要维护住宅安静的区域。</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（4）土壤环境质量标准</w:t>
            </w:r>
          </w:p>
          <w:p>
            <w:pPr>
              <w:keepNext w:val="0"/>
              <w:keepLines w:val="0"/>
              <w:pageBreakBefore w:val="0"/>
              <w:widowControl w:val="0"/>
              <w:kinsoku/>
              <w:wordWrap/>
              <w:overflowPunct/>
              <w:topLinePunct w:val="0"/>
              <w:autoSpaceDE/>
              <w:autoSpaceDN/>
              <w:bidi w:val="0"/>
              <w:adjustRightInd/>
              <w:snapToGrid/>
              <w:spacing w:before="161" w:beforeLines="50" w:line="240" w:lineRule="auto"/>
              <w:ind w:firstLine="316" w:firstLineChars="150"/>
              <w:jc w:val="center"/>
              <w:textAlignment w:val="auto"/>
              <w:outlineLvl w:val="0"/>
              <w:rPr>
                <w:rFonts w:hint="eastAsia" w:ascii="Times New Roman" w:hAnsi="Times New Roman" w:eastAsia="宋体" w:cs="Times New Roman"/>
                <w:b/>
                <w:color w:val="auto"/>
                <w:szCs w:val="21"/>
                <w:lang w:val="en-US" w:eastAsia="zh-CN"/>
              </w:rPr>
            </w:pPr>
            <w:r>
              <w:rPr>
                <w:rFonts w:hint="default" w:ascii="Times New Roman" w:hAnsi="Times New Roman" w:cs="Times New Roman"/>
                <w:b/>
                <w:color w:val="auto"/>
                <w:szCs w:val="21"/>
              </w:rPr>
              <w:t>表</w:t>
            </w:r>
            <w:r>
              <w:rPr>
                <w:rFonts w:hint="eastAsia" w:ascii="Times New Roman" w:hAnsi="Times New Roman" w:cs="Times New Roman"/>
                <w:b/>
                <w:color w:val="auto"/>
                <w:szCs w:val="21"/>
                <w:lang w:val="en-US" w:eastAsia="zh-CN"/>
              </w:rPr>
              <w:t xml:space="preserve"> 3-16</w:t>
            </w:r>
            <w:r>
              <w:rPr>
                <w:rFonts w:hint="default" w:ascii="Times New Roman" w:hAnsi="Times New Roman" w:cs="Times New Roman"/>
                <w:b/>
                <w:color w:val="auto"/>
                <w:szCs w:val="21"/>
                <w:lang w:val="en-US" w:eastAsia="zh-CN"/>
              </w:rPr>
              <w:t xml:space="preserve"> </w:t>
            </w:r>
            <w:r>
              <w:rPr>
                <w:rFonts w:hint="eastAsia" w:ascii="Times New Roman" w:hAnsi="Times New Roman" w:cs="Times New Roman"/>
                <w:b/>
                <w:color w:val="auto"/>
                <w:szCs w:val="21"/>
                <w:lang w:val="en-US" w:eastAsia="zh-CN"/>
              </w:rPr>
              <w:t>农</w:t>
            </w:r>
            <w:r>
              <w:rPr>
                <w:rFonts w:hint="default" w:ascii="Times New Roman" w:hAnsi="Times New Roman" w:cs="Times New Roman"/>
                <w:b/>
                <w:color w:val="auto"/>
                <w:szCs w:val="21"/>
                <w:lang w:val="en-US" w:eastAsia="zh-CN"/>
              </w:rPr>
              <w:t>用地土壤污染风险筛选值（基本项目）</w:t>
            </w:r>
            <w:r>
              <w:rPr>
                <w:rFonts w:hint="default" w:ascii="Times New Roman" w:hAnsi="Times New Roman" w:cs="Times New Roman"/>
                <w:b/>
                <w:color w:val="auto"/>
                <w:szCs w:val="21"/>
              </w:rPr>
              <w:t xml:space="preserve">  单位：</w:t>
            </w:r>
            <w:r>
              <w:rPr>
                <w:rFonts w:hint="eastAsia" w:ascii="Times New Roman" w:hAnsi="Times New Roman" w:cs="Times New Roman"/>
                <w:b/>
                <w:color w:val="auto"/>
                <w:szCs w:val="21"/>
                <w:lang w:val="en-US" w:eastAsia="zh-CN"/>
              </w:rPr>
              <w:t>mg/kg</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691"/>
              <w:gridCol w:w="1189"/>
              <w:gridCol w:w="1332"/>
              <w:gridCol w:w="1426"/>
              <w:gridCol w:w="1497"/>
              <w:gridCol w:w="1257"/>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0" w:type="dxa"/>
                  <w:vMerge w:val="restart"/>
                  <w:noWrap w:val="0"/>
                  <w:vAlign w:val="center"/>
                </w:tcPr>
                <w:p>
                  <w:pPr>
                    <w:widowControl/>
                    <w:snapToGrid w:val="0"/>
                    <w:spacing w:line="240" w:lineRule="atLeast"/>
                    <w:jc w:val="center"/>
                    <w:rPr>
                      <w:rFonts w:hint="eastAsia" w:ascii="Times New Roman" w:hAnsi="Times New Roman" w:cs="Times New Roman"/>
                      <w:b/>
                      <w:bCs/>
                      <w:color w:val="auto"/>
                      <w:kern w:val="0"/>
                      <w:szCs w:val="21"/>
                      <w:lang w:eastAsia="zh-CN"/>
                    </w:rPr>
                  </w:pPr>
                  <w:r>
                    <w:rPr>
                      <w:rFonts w:hint="eastAsia" w:ascii="Times New Roman" w:hAnsi="Times New Roman" w:cs="Times New Roman"/>
                      <w:b/>
                      <w:bCs/>
                      <w:color w:val="auto"/>
                      <w:kern w:val="0"/>
                      <w:szCs w:val="21"/>
                      <w:lang w:eastAsia="zh-CN"/>
                    </w:rPr>
                    <w:t>序号</w:t>
                  </w:r>
                </w:p>
              </w:tc>
              <w:tc>
                <w:tcPr>
                  <w:tcW w:w="2087" w:type="dxa"/>
                  <w:gridSpan w:val="2"/>
                  <w:vMerge w:val="restart"/>
                  <w:noWrap w:val="0"/>
                  <w:vAlign w:val="center"/>
                </w:tcPr>
                <w:p>
                  <w:pPr>
                    <w:widowControl/>
                    <w:snapToGrid w:val="0"/>
                    <w:spacing w:line="240" w:lineRule="atLeast"/>
                    <w:jc w:val="center"/>
                    <w:rPr>
                      <w:rFonts w:hint="eastAsia" w:ascii="Times New Roman" w:hAnsi="Times New Roman" w:cs="Times New Roman"/>
                      <w:b/>
                      <w:bCs/>
                      <w:color w:val="auto"/>
                      <w:kern w:val="0"/>
                      <w:szCs w:val="21"/>
                      <w:lang w:eastAsia="zh-CN"/>
                    </w:rPr>
                  </w:pPr>
                  <w:r>
                    <w:rPr>
                      <w:rFonts w:hint="eastAsia" w:ascii="Times New Roman" w:hAnsi="Times New Roman" w:cs="Times New Roman"/>
                      <w:b/>
                      <w:bCs/>
                      <w:color w:val="auto"/>
                      <w:kern w:val="0"/>
                      <w:szCs w:val="21"/>
                      <w:lang w:eastAsia="zh-CN"/>
                    </w:rPr>
                    <w:t>污染物项目</w:t>
                  </w:r>
                </w:p>
              </w:tc>
              <w:tc>
                <w:tcPr>
                  <w:tcW w:w="6113" w:type="dxa"/>
                  <w:gridSpan w:val="5"/>
                  <w:noWrap w:val="0"/>
                  <w:vAlign w:val="center"/>
                </w:tcPr>
                <w:p>
                  <w:pPr>
                    <w:widowControl/>
                    <w:snapToGrid w:val="0"/>
                    <w:spacing w:line="240" w:lineRule="atLeast"/>
                    <w:jc w:val="center"/>
                    <w:rPr>
                      <w:rFonts w:hint="eastAsia" w:ascii="Times New Roman" w:hAnsi="Times New Roman" w:cs="Times New Roman"/>
                      <w:b/>
                      <w:bCs/>
                      <w:color w:val="auto"/>
                      <w:kern w:val="0"/>
                      <w:szCs w:val="21"/>
                      <w:lang w:eastAsia="zh-CN"/>
                    </w:rPr>
                  </w:pPr>
                  <w:r>
                    <w:rPr>
                      <w:rFonts w:hint="eastAsia" w:ascii="Times New Roman" w:hAnsi="Times New Roman" w:cs="Times New Roman"/>
                      <w:b/>
                      <w:bCs/>
                      <w:color w:val="auto"/>
                      <w:kern w:val="0"/>
                      <w:szCs w:val="21"/>
                      <w:lang w:eastAsia="zh-CN"/>
                    </w:rPr>
                    <w:t>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01" w:hRule="atLeast"/>
              </w:trPr>
              <w:tc>
                <w:tcPr>
                  <w:tcW w:w="680" w:type="dxa"/>
                  <w:vMerge w:val="continue"/>
                  <w:noWrap w:val="0"/>
                  <w:vAlign w:val="center"/>
                </w:tcPr>
                <w:p>
                  <w:pPr>
                    <w:widowControl/>
                    <w:snapToGrid w:val="0"/>
                    <w:spacing w:line="240" w:lineRule="atLeast"/>
                    <w:jc w:val="center"/>
                    <w:rPr>
                      <w:rFonts w:hint="eastAsia" w:ascii="Times New Roman" w:hAnsi="Times New Roman" w:cs="Times New Roman"/>
                      <w:b/>
                      <w:bCs/>
                      <w:color w:val="auto"/>
                      <w:kern w:val="0"/>
                      <w:szCs w:val="21"/>
                      <w:lang w:eastAsia="zh-CN"/>
                    </w:rPr>
                  </w:pPr>
                </w:p>
              </w:tc>
              <w:tc>
                <w:tcPr>
                  <w:tcW w:w="2087" w:type="dxa"/>
                  <w:gridSpan w:val="2"/>
                  <w:vMerge w:val="continue"/>
                  <w:noWrap w:val="0"/>
                  <w:vAlign w:val="center"/>
                </w:tcPr>
                <w:p>
                  <w:pPr>
                    <w:widowControl/>
                    <w:snapToGrid w:val="0"/>
                    <w:spacing w:line="240" w:lineRule="atLeast"/>
                    <w:jc w:val="center"/>
                    <w:rPr>
                      <w:rFonts w:hint="eastAsia" w:ascii="Times New Roman" w:hAnsi="Times New Roman" w:cs="Times New Roman"/>
                      <w:b/>
                      <w:bCs/>
                      <w:color w:val="auto"/>
                      <w:kern w:val="0"/>
                      <w:szCs w:val="21"/>
                      <w:lang w:eastAsia="zh-CN"/>
                    </w:rPr>
                  </w:pPr>
                </w:p>
              </w:tc>
              <w:tc>
                <w:tcPr>
                  <w:tcW w:w="1494" w:type="dxa"/>
                  <w:noWrap w:val="0"/>
                  <w:vAlign w:val="center"/>
                </w:tcPr>
                <w:p>
                  <w:pPr>
                    <w:widowControl/>
                    <w:snapToGrid w:val="0"/>
                    <w:spacing w:line="240" w:lineRule="atLeast"/>
                    <w:jc w:val="center"/>
                    <w:rPr>
                      <w:rFonts w:hint="eastAsia" w:ascii="Times New Roman" w:hAnsi="Times New Roman" w:cs="Times New Roman"/>
                      <w:b/>
                      <w:bCs/>
                      <w:color w:val="auto"/>
                      <w:kern w:val="0"/>
                      <w:szCs w:val="21"/>
                      <w:lang w:eastAsia="zh-CN"/>
                    </w:rPr>
                  </w:pPr>
                  <w:r>
                    <w:rPr>
                      <w:rFonts w:hint="eastAsia" w:ascii="Times New Roman" w:hAnsi="Times New Roman" w:cs="Times New Roman"/>
                      <w:b/>
                      <w:bCs/>
                      <w:color w:val="auto"/>
                      <w:kern w:val="0"/>
                      <w:szCs w:val="21"/>
                      <w:lang w:eastAsia="zh-CN"/>
                    </w:rPr>
                    <w:t>pH≤5.5</w:t>
                  </w:r>
                </w:p>
              </w:tc>
              <w:tc>
                <w:tcPr>
                  <w:tcW w:w="1606" w:type="dxa"/>
                  <w:noWrap w:val="0"/>
                  <w:vAlign w:val="center"/>
                </w:tcPr>
                <w:p>
                  <w:pPr>
                    <w:widowControl/>
                    <w:snapToGrid w:val="0"/>
                    <w:spacing w:line="240" w:lineRule="atLeast"/>
                    <w:jc w:val="center"/>
                    <w:rPr>
                      <w:rFonts w:hint="eastAsia" w:ascii="Times New Roman" w:hAnsi="Times New Roman" w:cs="Times New Roman"/>
                      <w:b/>
                      <w:bCs/>
                      <w:color w:val="auto"/>
                      <w:kern w:val="0"/>
                      <w:szCs w:val="21"/>
                      <w:lang w:eastAsia="zh-CN"/>
                    </w:rPr>
                  </w:pPr>
                  <w:r>
                    <w:rPr>
                      <w:rFonts w:hint="eastAsia" w:ascii="Times New Roman" w:hAnsi="Times New Roman" w:cs="Times New Roman"/>
                      <w:b/>
                      <w:bCs/>
                      <w:color w:val="auto"/>
                      <w:kern w:val="0"/>
                      <w:szCs w:val="21"/>
                      <w:lang w:eastAsia="zh-CN"/>
                    </w:rPr>
                    <w:t xml:space="preserve">5.5＜pH≤6.5 </w:t>
                  </w:r>
                </w:p>
              </w:tc>
              <w:tc>
                <w:tcPr>
                  <w:tcW w:w="1678" w:type="dxa"/>
                  <w:noWrap w:val="0"/>
                  <w:vAlign w:val="center"/>
                </w:tcPr>
                <w:p>
                  <w:pPr>
                    <w:widowControl/>
                    <w:snapToGrid w:val="0"/>
                    <w:spacing w:line="240" w:lineRule="atLeast"/>
                    <w:jc w:val="center"/>
                    <w:rPr>
                      <w:rFonts w:hint="eastAsia" w:ascii="Times New Roman" w:hAnsi="Times New Roman" w:cs="Times New Roman"/>
                      <w:b/>
                      <w:bCs/>
                      <w:color w:val="auto"/>
                      <w:kern w:val="0"/>
                      <w:szCs w:val="21"/>
                      <w:lang w:eastAsia="zh-CN"/>
                    </w:rPr>
                  </w:pPr>
                  <w:r>
                    <w:rPr>
                      <w:rFonts w:hint="eastAsia" w:ascii="Times New Roman" w:hAnsi="Times New Roman" w:cs="Times New Roman"/>
                      <w:b/>
                      <w:bCs/>
                      <w:color w:val="auto"/>
                      <w:kern w:val="0"/>
                      <w:szCs w:val="21"/>
                      <w:lang w:eastAsia="zh-CN"/>
                    </w:rPr>
                    <w:t>6.5&lt; pH≤7.5</w:t>
                  </w:r>
                </w:p>
              </w:tc>
              <w:tc>
                <w:tcPr>
                  <w:tcW w:w="1333" w:type="dxa"/>
                  <w:noWrap w:val="0"/>
                  <w:vAlign w:val="center"/>
                </w:tcPr>
                <w:p>
                  <w:pPr>
                    <w:widowControl/>
                    <w:snapToGrid w:val="0"/>
                    <w:spacing w:line="240" w:lineRule="atLeast"/>
                    <w:jc w:val="center"/>
                    <w:rPr>
                      <w:rFonts w:hint="eastAsia" w:ascii="Times New Roman" w:hAnsi="Times New Roman" w:cs="Times New Roman"/>
                      <w:b/>
                      <w:bCs/>
                      <w:color w:val="auto"/>
                      <w:kern w:val="0"/>
                      <w:szCs w:val="21"/>
                      <w:lang w:eastAsia="zh-CN"/>
                    </w:rPr>
                  </w:pPr>
                  <w:r>
                    <w:rPr>
                      <w:rFonts w:hint="eastAsia" w:ascii="Times New Roman" w:hAnsi="Times New Roman" w:cs="Times New Roman"/>
                      <w:b/>
                      <w:bCs/>
                      <w:color w:val="auto"/>
                      <w:kern w:val="0"/>
                      <w:szCs w:val="21"/>
                      <w:lang w:eastAsia="zh-CN"/>
                    </w:rPr>
                    <w:t>pH&gt;7.5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680"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w:t>
                  </w:r>
                </w:p>
              </w:tc>
              <w:tc>
                <w:tcPr>
                  <w:tcW w:w="744"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镉</w:t>
                  </w: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水田</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0.3</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0.4</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0.6</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680"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p>
              </w:tc>
              <w:tc>
                <w:tcPr>
                  <w:tcW w:w="744"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其他</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0.3</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0.3</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0.3</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680"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w:t>
                  </w:r>
                </w:p>
              </w:tc>
              <w:tc>
                <w:tcPr>
                  <w:tcW w:w="744"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汞</w:t>
                  </w: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水田</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0.5</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0.5</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0.6</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680"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p>
              </w:tc>
              <w:tc>
                <w:tcPr>
                  <w:tcW w:w="744"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其他</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1.3</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1.8</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2.4</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680"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val="en-US" w:eastAsia="zh-CN"/>
                    </w:rPr>
                    <w:t>3</w:t>
                  </w:r>
                </w:p>
              </w:tc>
              <w:tc>
                <w:tcPr>
                  <w:tcW w:w="744"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砷</w:t>
                  </w: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水田</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30</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30</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25</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680"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p>
              </w:tc>
              <w:tc>
                <w:tcPr>
                  <w:tcW w:w="744"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其他</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40</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40</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30</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680"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4</w:t>
                  </w:r>
                </w:p>
              </w:tc>
              <w:tc>
                <w:tcPr>
                  <w:tcW w:w="744"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铅</w:t>
                  </w: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水田</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80</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100</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140</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680"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p>
              </w:tc>
              <w:tc>
                <w:tcPr>
                  <w:tcW w:w="744"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其他</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70</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90</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120</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680"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5</w:t>
                  </w:r>
                </w:p>
              </w:tc>
              <w:tc>
                <w:tcPr>
                  <w:tcW w:w="744"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铬</w:t>
                  </w: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水田</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250</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250</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300</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17" w:hRule="atLeast"/>
              </w:trPr>
              <w:tc>
                <w:tcPr>
                  <w:tcW w:w="680"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p>
              </w:tc>
              <w:tc>
                <w:tcPr>
                  <w:tcW w:w="744"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其他</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150</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150</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200</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32" w:hRule="atLeast"/>
              </w:trPr>
              <w:tc>
                <w:tcPr>
                  <w:tcW w:w="680"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6</w:t>
                  </w:r>
                </w:p>
              </w:tc>
              <w:tc>
                <w:tcPr>
                  <w:tcW w:w="744" w:type="dxa"/>
                  <w:vMerge w:val="restart"/>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铜</w:t>
                  </w: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水田</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150</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150</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200</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32" w:hRule="atLeast"/>
              </w:trPr>
              <w:tc>
                <w:tcPr>
                  <w:tcW w:w="680"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p>
              </w:tc>
              <w:tc>
                <w:tcPr>
                  <w:tcW w:w="744" w:type="dxa"/>
                  <w:vMerge w:val="continue"/>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p>
              </w:tc>
              <w:tc>
                <w:tcPr>
                  <w:tcW w:w="1343" w:type="dxa"/>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其他</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50</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50</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100</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32" w:hRule="atLeast"/>
              </w:trPr>
              <w:tc>
                <w:tcPr>
                  <w:tcW w:w="680"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7</w:t>
                  </w:r>
                </w:p>
              </w:tc>
              <w:tc>
                <w:tcPr>
                  <w:tcW w:w="2087" w:type="dxa"/>
                  <w:gridSpan w:val="2"/>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镍</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60</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70</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100</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3" w:hRule="atLeast"/>
              </w:trPr>
              <w:tc>
                <w:tcPr>
                  <w:tcW w:w="680"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8</w:t>
                  </w:r>
                </w:p>
              </w:tc>
              <w:tc>
                <w:tcPr>
                  <w:tcW w:w="2087" w:type="dxa"/>
                  <w:gridSpan w:val="2"/>
                  <w:noWrap w:val="0"/>
                  <w:vAlign w:val="center"/>
                </w:tcPr>
                <w:p>
                  <w:pPr>
                    <w:widowControl/>
                    <w:snapToGrid w:val="0"/>
                    <w:spacing w:line="240" w:lineRule="atLeast"/>
                    <w:jc w:val="center"/>
                    <w:rPr>
                      <w:rFonts w:hint="eastAsia"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锌</w:t>
                  </w:r>
                </w:p>
              </w:tc>
              <w:tc>
                <w:tcPr>
                  <w:tcW w:w="1494"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200</w:t>
                  </w:r>
                </w:p>
              </w:tc>
              <w:tc>
                <w:tcPr>
                  <w:tcW w:w="1606"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200</w:t>
                  </w:r>
                </w:p>
              </w:tc>
              <w:tc>
                <w:tcPr>
                  <w:tcW w:w="1678"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250</w:t>
                  </w:r>
                </w:p>
              </w:tc>
              <w:tc>
                <w:tcPr>
                  <w:tcW w:w="1333" w:type="dxa"/>
                  <w:noWrap w:val="0"/>
                  <w:vAlign w:val="center"/>
                </w:tcPr>
                <w:p>
                  <w:pPr>
                    <w:widowControl/>
                    <w:snapToGrid w:val="0"/>
                    <w:spacing w:line="240" w:lineRule="atLeast"/>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300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b/>
                <w:bCs/>
                <w:color w:val="auto"/>
                <w:kern w:val="0"/>
                <w:sz w:val="24"/>
                <w:szCs w:val="24"/>
                <w:highlight w:val="none"/>
                <w:lang w:val="en-US" w:eastAsia="zh-CN"/>
              </w:rPr>
              <w:t>2、</w:t>
            </w:r>
            <w:r>
              <w:rPr>
                <w:rFonts w:hint="eastAsia" w:ascii="Times New Roman" w:hAnsi="Times New Roman" w:eastAsia="宋体" w:cs="Times New Roman"/>
                <w:b/>
                <w:bCs/>
                <w:color w:val="auto"/>
                <w:kern w:val="0"/>
                <w:sz w:val="24"/>
                <w:szCs w:val="24"/>
                <w:highlight w:val="none"/>
                <w:lang w:eastAsia="zh-CN"/>
              </w:rPr>
              <w:t>污染物排放标准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b w:val="0"/>
                <w:bCs/>
                <w:color w:val="auto"/>
                <w:sz w:val="24"/>
                <w:szCs w:val="21"/>
                <w:highlight w:val="none"/>
              </w:rPr>
            </w:pPr>
            <w:r>
              <w:rPr>
                <w:rFonts w:hint="eastAsia" w:ascii="Times New Roman" w:hAnsi="Times New Roman" w:eastAsia="宋体" w:cs="Times New Roman"/>
                <w:b w:val="0"/>
                <w:bCs/>
                <w:color w:val="auto"/>
                <w:sz w:val="24"/>
                <w:szCs w:val="21"/>
                <w:highlight w:val="none"/>
                <w:lang w:eastAsia="zh-CN"/>
              </w:rPr>
              <w:t>（</w:t>
            </w:r>
            <w:r>
              <w:rPr>
                <w:rFonts w:hint="eastAsia" w:ascii="Times New Roman" w:hAnsi="Times New Roman" w:eastAsia="宋体" w:cs="Times New Roman"/>
                <w:b w:val="0"/>
                <w:bCs/>
                <w:color w:val="auto"/>
                <w:sz w:val="24"/>
                <w:szCs w:val="21"/>
                <w:highlight w:val="none"/>
                <w:lang w:val="en-US" w:eastAsia="zh-CN"/>
              </w:rPr>
              <w:t>1</w:t>
            </w:r>
            <w:r>
              <w:rPr>
                <w:rFonts w:hint="eastAsia" w:ascii="Times New Roman" w:hAnsi="Times New Roman" w:eastAsia="宋体" w:cs="Times New Roman"/>
                <w:b w:val="0"/>
                <w:bCs/>
                <w:color w:val="auto"/>
                <w:sz w:val="24"/>
                <w:szCs w:val="21"/>
                <w:highlight w:val="none"/>
                <w:lang w:eastAsia="zh-CN"/>
              </w:rPr>
              <w:t>）</w:t>
            </w:r>
            <w:r>
              <w:rPr>
                <w:rFonts w:ascii="Times New Roman" w:hAnsi="Times New Roman" w:eastAsia="宋体" w:cs="Times New Roman"/>
                <w:b w:val="0"/>
                <w:bCs/>
                <w:color w:val="auto"/>
                <w:sz w:val="24"/>
                <w:szCs w:val="21"/>
                <w:highlight w:val="none"/>
              </w:rPr>
              <w:t>废水排放标准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lang w:eastAsia="zh-CN"/>
              </w:rPr>
              <w:t>项目施工废水经隔油沉淀后回用，设施工营地，施工人员生活废水生活污水处理设施处理后农用，不进入自然水体，本项目不设置废水排放标准</w:t>
            </w:r>
            <w:r>
              <w:rPr>
                <w:rFonts w:ascii="Times New Roman" w:hAnsi="Times New Roman" w:eastAsia="宋体" w:cs="Times New Roman"/>
                <w:color w:val="auto"/>
                <w:sz w:val="24"/>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b w:val="0"/>
                <w:bCs/>
                <w:color w:val="auto"/>
                <w:sz w:val="24"/>
                <w:szCs w:val="21"/>
                <w:highlight w:val="none"/>
              </w:rPr>
            </w:pPr>
            <w:r>
              <w:rPr>
                <w:rFonts w:hint="eastAsia" w:ascii="Times New Roman" w:hAnsi="Times New Roman" w:eastAsia="宋体" w:cs="Times New Roman"/>
                <w:b w:val="0"/>
                <w:bCs/>
                <w:color w:val="auto"/>
                <w:sz w:val="24"/>
                <w:szCs w:val="21"/>
                <w:highlight w:val="none"/>
                <w:lang w:eastAsia="zh-CN"/>
              </w:rPr>
              <w:t>（</w:t>
            </w:r>
            <w:r>
              <w:rPr>
                <w:rFonts w:hint="eastAsia" w:ascii="Times New Roman" w:hAnsi="Times New Roman" w:eastAsia="宋体" w:cs="Times New Roman"/>
                <w:b w:val="0"/>
                <w:bCs/>
                <w:color w:val="auto"/>
                <w:sz w:val="24"/>
                <w:szCs w:val="21"/>
                <w:highlight w:val="none"/>
                <w:lang w:val="en-US" w:eastAsia="zh-CN"/>
              </w:rPr>
              <w:t>2</w:t>
            </w:r>
            <w:r>
              <w:rPr>
                <w:rFonts w:hint="eastAsia" w:ascii="Times New Roman" w:hAnsi="Times New Roman" w:eastAsia="宋体" w:cs="Times New Roman"/>
                <w:b w:val="0"/>
                <w:bCs/>
                <w:color w:val="auto"/>
                <w:sz w:val="24"/>
                <w:szCs w:val="21"/>
                <w:highlight w:val="none"/>
                <w:lang w:eastAsia="zh-CN"/>
              </w:rPr>
              <w:t>）</w:t>
            </w:r>
            <w:r>
              <w:rPr>
                <w:rFonts w:ascii="Times New Roman" w:hAnsi="Times New Roman" w:eastAsia="宋体" w:cs="Times New Roman"/>
                <w:b w:val="0"/>
                <w:bCs/>
                <w:color w:val="auto"/>
                <w:sz w:val="24"/>
                <w:szCs w:val="21"/>
                <w:highlight w:val="none"/>
              </w:rPr>
              <w:t>废气排放标准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0"/>
              <w:rPr>
                <w:rFonts w:ascii="Times New Roman" w:hAnsi="Times New Roman" w:eastAsia="宋体" w:cs="Times New Roman"/>
                <w:color w:val="auto"/>
                <w:sz w:val="24"/>
                <w:szCs w:val="21"/>
                <w:highlight w:val="none"/>
                <w:lang w:val="de-DE"/>
              </w:rPr>
            </w:pPr>
            <w:r>
              <w:rPr>
                <w:rFonts w:hint="eastAsia" w:ascii="Times New Roman" w:hAnsi="Times New Roman" w:eastAsia="宋体" w:cs="Times New Roman"/>
                <w:color w:val="auto"/>
                <w:sz w:val="24"/>
                <w:szCs w:val="21"/>
                <w:highlight w:val="none"/>
                <w:lang w:val="de-DE"/>
              </w:rPr>
              <w:t>施工期施工扬尘执行《大气污染物综合排放标准》(GB16297-1996)中第二时段标准</w:t>
            </w:r>
            <w:r>
              <w:rPr>
                <w:rFonts w:hint="eastAsia" w:ascii="Times New Roman" w:hAnsi="Times New Roman" w:eastAsia="宋体" w:cs="Times New Roman"/>
                <w:color w:val="auto"/>
                <w:sz w:val="24"/>
                <w:szCs w:val="21"/>
                <w:highlight w:val="none"/>
                <w:lang w:val="de-DE" w:eastAsia="zh-CN"/>
              </w:rPr>
              <w:t>，</w:t>
            </w:r>
            <w:r>
              <w:rPr>
                <w:rFonts w:hint="eastAsia" w:ascii="Times New Roman" w:hAnsi="Times New Roman" w:eastAsia="宋体" w:cs="Times New Roman"/>
                <w:color w:val="auto"/>
                <w:sz w:val="24"/>
                <w:szCs w:val="21"/>
                <w:highlight w:val="none"/>
                <w:lang w:val="de-DE"/>
              </w:rPr>
              <w:t>见表</w:t>
            </w:r>
            <w:r>
              <w:rPr>
                <w:rFonts w:hint="eastAsia" w:ascii="Times New Roman" w:hAnsi="Times New Roman" w:eastAsia="宋体" w:cs="Times New Roman"/>
                <w:color w:val="auto"/>
                <w:sz w:val="24"/>
                <w:szCs w:val="21"/>
                <w:highlight w:val="none"/>
                <w:lang w:val="en-US" w:eastAsia="zh-CN"/>
              </w:rPr>
              <w:t>3-17</w:t>
            </w:r>
            <w:r>
              <w:rPr>
                <w:rFonts w:hint="eastAsia" w:ascii="Times New Roman" w:hAnsi="Times New Roman" w:eastAsia="宋体" w:cs="Times New Roman"/>
                <w:color w:val="auto"/>
                <w:sz w:val="24"/>
                <w:szCs w:val="21"/>
                <w:highlight w:val="none"/>
                <w:lang w:val="de-DE"/>
              </w:rPr>
              <w:t>。</w:t>
            </w:r>
          </w:p>
          <w:p>
            <w:pPr>
              <w:spacing w:line="24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3-1</w:t>
            </w:r>
            <w:r>
              <w:rPr>
                <w:rFonts w:hint="eastAsia" w:cs="Times New Roman"/>
                <w:b/>
                <w:bCs/>
                <w:color w:val="auto"/>
                <w:sz w:val="21"/>
                <w:szCs w:val="21"/>
                <w:highlight w:val="none"/>
                <w:lang w:val="en-US" w:eastAsia="zh-CN"/>
              </w:rPr>
              <w:t>7</w:t>
            </w:r>
            <w:r>
              <w:rPr>
                <w:rFonts w:ascii="Times New Roman" w:hAnsi="Times New Roman" w:eastAsia="宋体" w:cs="Times New Roman"/>
                <w:b/>
                <w:bCs/>
                <w:color w:val="auto"/>
                <w:sz w:val="21"/>
                <w:szCs w:val="21"/>
                <w:highlight w:val="none"/>
              </w:rPr>
              <w:t xml:space="preserve"> 废气执行排放标准限值</w:t>
            </w:r>
          </w:p>
          <w:tbl>
            <w:tblPr>
              <w:tblStyle w:val="12"/>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37"/>
              <w:gridCol w:w="4005"/>
              <w:gridCol w:w="22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081" w:type="pct"/>
                  <w:vMerge w:val="restart"/>
                  <w:noWrap w:val="0"/>
                  <w:vAlign w:val="center"/>
                </w:tcPr>
                <w:p>
                  <w:pPr>
                    <w:autoSpaceDE w:val="0"/>
                    <w:autoSpaceDN w:val="0"/>
                    <w:adjustRightInd w:val="0"/>
                    <w:snapToGrid w:val="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污染物</w:t>
                  </w:r>
                </w:p>
              </w:tc>
              <w:tc>
                <w:tcPr>
                  <w:tcW w:w="3918" w:type="pct"/>
                  <w:gridSpan w:val="2"/>
                  <w:noWrap w:val="0"/>
                  <w:vAlign w:val="center"/>
                </w:tcPr>
                <w:p>
                  <w:pPr>
                    <w:autoSpaceDE w:val="0"/>
                    <w:autoSpaceDN w:val="0"/>
                    <w:adjustRightInd w:val="0"/>
                    <w:snapToGrid w:val="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无组织排放监控浓度限值（mg/m</w:t>
                  </w:r>
                  <w:r>
                    <w:rPr>
                      <w:rFonts w:ascii="Times New Roman" w:hAnsi="Times New Roman"/>
                      <w:b/>
                      <w:bCs/>
                      <w:color w:val="auto"/>
                      <w:sz w:val="21"/>
                      <w:szCs w:val="21"/>
                      <w:highlight w:val="none"/>
                      <w:vertAlign w:val="superscript"/>
                    </w:rPr>
                    <w:t>3</w:t>
                  </w:r>
                  <w:r>
                    <w:rPr>
                      <w:rFonts w:ascii="Times New Roman" w:hAnsi="Times New Roman"/>
                      <w:b/>
                      <w:bCs/>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1081" w:type="pct"/>
                  <w:vMerge w:val="continue"/>
                  <w:noWrap w:val="0"/>
                  <w:vAlign w:val="center"/>
                </w:tcPr>
                <w:p>
                  <w:pPr>
                    <w:autoSpaceDE w:val="0"/>
                    <w:autoSpaceDN w:val="0"/>
                    <w:adjustRightInd w:val="0"/>
                    <w:snapToGrid w:val="0"/>
                    <w:jc w:val="center"/>
                    <w:rPr>
                      <w:rFonts w:ascii="Times New Roman" w:hAnsi="Times New Roman"/>
                      <w:b/>
                      <w:bCs/>
                      <w:color w:val="auto"/>
                      <w:sz w:val="21"/>
                      <w:szCs w:val="21"/>
                      <w:highlight w:val="none"/>
                    </w:rPr>
                  </w:pPr>
                </w:p>
              </w:tc>
              <w:tc>
                <w:tcPr>
                  <w:tcW w:w="2492" w:type="pct"/>
                  <w:noWrap w:val="0"/>
                  <w:vAlign w:val="center"/>
                </w:tcPr>
                <w:p>
                  <w:pPr>
                    <w:autoSpaceDE w:val="0"/>
                    <w:autoSpaceDN w:val="0"/>
                    <w:adjustRightInd w:val="0"/>
                    <w:snapToGrid w:val="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监控点</w:t>
                  </w:r>
                </w:p>
              </w:tc>
              <w:tc>
                <w:tcPr>
                  <w:tcW w:w="1425" w:type="pct"/>
                  <w:noWrap w:val="0"/>
                  <w:vAlign w:val="center"/>
                </w:tcPr>
                <w:p>
                  <w:pPr>
                    <w:autoSpaceDE w:val="0"/>
                    <w:autoSpaceDN w:val="0"/>
                    <w:adjustRightInd w:val="0"/>
                    <w:snapToGrid w:val="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浓度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81" w:type="pct"/>
                  <w:noWrap w:val="0"/>
                  <w:vAlign w:val="center"/>
                </w:tcPr>
                <w:p>
                  <w:pPr>
                    <w:autoSpaceDE w:val="0"/>
                    <w:autoSpaceDN w:val="0"/>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颗粒物</w:t>
                  </w:r>
                </w:p>
              </w:tc>
              <w:tc>
                <w:tcPr>
                  <w:tcW w:w="2492" w:type="pct"/>
                  <w:noWrap w:val="0"/>
                  <w:vAlign w:val="center"/>
                </w:tcPr>
                <w:p>
                  <w:pPr>
                    <w:autoSpaceDE w:val="0"/>
                    <w:autoSpaceDN w:val="0"/>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周界外浓度最高点</w:t>
                  </w:r>
                </w:p>
              </w:tc>
              <w:tc>
                <w:tcPr>
                  <w:tcW w:w="1425" w:type="pct"/>
                  <w:noWrap w:val="0"/>
                  <w:vAlign w:val="center"/>
                </w:tcPr>
                <w:p>
                  <w:pPr>
                    <w:autoSpaceDE w:val="0"/>
                    <w:autoSpaceDN w:val="0"/>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81" w:type="pct"/>
                  <w:noWrap w:val="0"/>
                  <w:vAlign w:val="center"/>
                </w:tcPr>
                <w:p>
                  <w:pPr>
                    <w:autoSpaceDE w:val="0"/>
                    <w:autoSpaceDN w:val="0"/>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NO</w:t>
                  </w:r>
                  <w:r>
                    <w:rPr>
                      <w:rFonts w:ascii="Times New Roman" w:hAnsi="Times New Roman"/>
                      <w:color w:val="auto"/>
                      <w:sz w:val="21"/>
                      <w:szCs w:val="21"/>
                      <w:highlight w:val="none"/>
                      <w:vertAlign w:val="subscript"/>
                    </w:rPr>
                    <w:t>x</w:t>
                  </w:r>
                </w:p>
              </w:tc>
              <w:tc>
                <w:tcPr>
                  <w:tcW w:w="2492" w:type="pct"/>
                  <w:noWrap w:val="0"/>
                  <w:vAlign w:val="center"/>
                </w:tcPr>
                <w:p>
                  <w:pPr>
                    <w:autoSpaceDE w:val="0"/>
                    <w:autoSpaceDN w:val="0"/>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周界外浓度最高点</w:t>
                  </w:r>
                </w:p>
              </w:tc>
              <w:tc>
                <w:tcPr>
                  <w:tcW w:w="1425" w:type="pct"/>
                  <w:noWrap w:val="0"/>
                  <w:vAlign w:val="center"/>
                </w:tcPr>
                <w:p>
                  <w:pPr>
                    <w:autoSpaceDE w:val="0"/>
                    <w:autoSpaceDN w:val="0"/>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0.12</w:t>
                  </w:r>
                </w:p>
              </w:tc>
            </w:tr>
          </w:tbl>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0"/>
              <w:rPr>
                <w:rFonts w:hint="eastAsia" w:ascii="Times New Roman" w:hAnsi="Times New Roman" w:eastAsia="宋体" w:cs="Times New Roman"/>
                <w:b w:val="0"/>
                <w:bCs/>
                <w:color w:val="auto"/>
                <w:sz w:val="24"/>
                <w:szCs w:val="21"/>
                <w:highlight w:val="none"/>
                <w:lang w:eastAsia="zh-CN"/>
              </w:rPr>
            </w:pPr>
            <w:r>
              <w:rPr>
                <w:rFonts w:hint="eastAsia" w:ascii="Times New Roman" w:hAnsi="Times New Roman" w:eastAsia="宋体" w:cs="Times New Roman"/>
                <w:color w:val="auto"/>
                <w:sz w:val="24"/>
                <w:szCs w:val="21"/>
                <w:highlight w:val="none"/>
                <w:lang w:val="de-DE"/>
              </w:rPr>
              <w:t>机动车尾气执行《轻型汽车污染物排放限值及测量方法(中国第五阶段)》（GB18352.5-2013）标准。</w:t>
            </w:r>
          </w:p>
          <w:p>
            <w:pPr>
              <w:spacing w:before="156" w:beforeLines="50" w:line="360" w:lineRule="auto"/>
              <w:ind w:firstLine="480" w:firstLineChars="200"/>
              <w:rPr>
                <w:rFonts w:ascii="Times New Roman" w:hAnsi="Times New Roman" w:eastAsia="宋体" w:cs="Times New Roman"/>
                <w:b w:val="0"/>
                <w:bCs/>
                <w:color w:val="auto"/>
                <w:sz w:val="24"/>
                <w:szCs w:val="21"/>
                <w:highlight w:val="none"/>
              </w:rPr>
            </w:pPr>
            <w:r>
              <w:rPr>
                <w:rFonts w:hint="eastAsia" w:ascii="Times New Roman" w:hAnsi="Times New Roman" w:eastAsia="宋体" w:cs="Times New Roman"/>
                <w:b w:val="0"/>
                <w:bCs/>
                <w:color w:val="auto"/>
                <w:sz w:val="24"/>
                <w:szCs w:val="21"/>
                <w:highlight w:val="none"/>
                <w:lang w:eastAsia="zh-CN"/>
              </w:rPr>
              <w:t>（</w:t>
            </w:r>
            <w:r>
              <w:rPr>
                <w:rFonts w:hint="eastAsia" w:ascii="Times New Roman" w:hAnsi="Times New Roman" w:eastAsia="宋体" w:cs="Times New Roman"/>
                <w:b w:val="0"/>
                <w:bCs/>
                <w:color w:val="auto"/>
                <w:sz w:val="24"/>
                <w:szCs w:val="21"/>
                <w:highlight w:val="none"/>
                <w:lang w:val="en-US" w:eastAsia="zh-CN"/>
              </w:rPr>
              <w:t>3</w:t>
            </w:r>
            <w:r>
              <w:rPr>
                <w:rFonts w:hint="eastAsia" w:ascii="Times New Roman" w:hAnsi="Times New Roman" w:eastAsia="宋体" w:cs="Times New Roman"/>
                <w:b w:val="0"/>
                <w:bCs/>
                <w:color w:val="auto"/>
                <w:sz w:val="24"/>
                <w:szCs w:val="21"/>
                <w:highlight w:val="none"/>
                <w:lang w:eastAsia="zh-CN"/>
              </w:rPr>
              <w:t>）</w:t>
            </w:r>
            <w:r>
              <w:rPr>
                <w:rFonts w:ascii="Times New Roman" w:hAnsi="Times New Roman" w:eastAsia="宋体" w:cs="Times New Roman"/>
                <w:b w:val="0"/>
                <w:bCs/>
                <w:color w:val="auto"/>
                <w:sz w:val="24"/>
                <w:szCs w:val="21"/>
                <w:highlight w:val="none"/>
              </w:rPr>
              <w:t>噪声排放标准</w:t>
            </w:r>
          </w:p>
          <w:p>
            <w:pPr>
              <w:spacing w:line="360" w:lineRule="auto"/>
              <w:ind w:firstLine="496"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4"/>
                <w:sz w:val="24"/>
                <w:szCs w:val="24"/>
                <w:highlight w:val="none"/>
              </w:rPr>
              <w:t>施工期场界噪声执行《建筑施工场界环境噪声排放标准》(GB12523-2011)</w:t>
            </w:r>
            <w:r>
              <w:rPr>
                <w:rFonts w:ascii="Times New Roman" w:hAnsi="Times New Roman" w:eastAsia="宋体" w:cs="Times New Roman"/>
                <w:color w:val="auto"/>
                <w:sz w:val="24"/>
                <w:szCs w:val="24"/>
                <w:highlight w:val="none"/>
              </w:rPr>
              <w:t>。</w:t>
            </w:r>
          </w:p>
          <w:p>
            <w:pPr>
              <w:spacing w:line="240" w:lineRule="auto"/>
              <w:jc w:val="center"/>
              <w:rPr>
                <w:rFonts w:ascii="Times New Roman" w:hAnsi="Times New Roman" w:eastAsia="宋体" w:cs="Times New Roman"/>
                <w:b/>
                <w:color w:val="auto"/>
                <w:sz w:val="21"/>
                <w:szCs w:val="21"/>
                <w:highlight w:val="none"/>
              </w:rPr>
            </w:pPr>
            <w:r>
              <w:rPr>
                <w:rFonts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 xml:space="preserve">3-18 </w:t>
            </w:r>
            <w:r>
              <w:rPr>
                <w:rFonts w:hint="eastAsia" w:ascii="Times New Roman" w:hAnsi="Times New Roman" w:eastAsia="宋体" w:cs="Times New Roman"/>
                <w:b/>
                <w:color w:val="auto"/>
                <w:sz w:val="21"/>
                <w:szCs w:val="21"/>
                <w:highlight w:val="none"/>
              </w:rPr>
              <w:t>《建筑施工场界环境噪声排放标准》(GB12523-2011)</w:t>
            </w:r>
            <w:r>
              <w:rPr>
                <w:rFonts w:ascii="Times New Roman" w:hAnsi="Times New Roman" w:eastAsia="宋体" w:cs="Times New Roman"/>
                <w:b/>
                <w:color w:val="auto"/>
                <w:sz w:val="21"/>
                <w:szCs w:val="21"/>
                <w:highlight w:val="none"/>
              </w:rPr>
              <w:t xml:space="preserve">  单位：dB(A)</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383"/>
              <w:gridCol w:w="35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6" w:hRule="atLeast"/>
                <w:jc w:val="center"/>
              </w:trPr>
              <w:tc>
                <w:tcPr>
                  <w:tcW w:w="7920" w:type="dxa"/>
                  <w:gridSpan w:val="2"/>
                  <w:noWrap w:val="0"/>
                  <w:vAlign w:val="center"/>
                </w:tcPr>
                <w:p>
                  <w:pPr>
                    <w:pStyle w:val="27"/>
                    <w:rPr>
                      <w:rFonts w:ascii="Times" w:hAnsi="Times"/>
                      <w:b/>
                      <w:bCs/>
                      <w:color w:val="auto"/>
                      <w:highlight w:val="none"/>
                    </w:rPr>
                  </w:pPr>
                  <w:r>
                    <w:rPr>
                      <w:rFonts w:ascii="Times" w:hAnsi="Times"/>
                      <w:b/>
                      <w:bCs/>
                      <w:color w:val="auto"/>
                      <w:highlight w:val="none"/>
                    </w:rPr>
                    <w:t>噪声限值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6" w:hRule="atLeast"/>
                <w:jc w:val="center"/>
              </w:trPr>
              <w:tc>
                <w:tcPr>
                  <w:tcW w:w="4383" w:type="dxa"/>
                  <w:noWrap w:val="0"/>
                  <w:vAlign w:val="center"/>
                </w:tcPr>
                <w:p>
                  <w:pPr>
                    <w:pStyle w:val="27"/>
                    <w:rPr>
                      <w:rFonts w:ascii="Times New Roman" w:hAnsi="Times New Roman"/>
                      <w:b/>
                      <w:bCs/>
                      <w:color w:val="auto"/>
                      <w:highlight w:val="none"/>
                    </w:rPr>
                  </w:pPr>
                  <w:r>
                    <w:rPr>
                      <w:rFonts w:ascii="Times New Roman" w:hAnsi="Times New Roman"/>
                      <w:b/>
                      <w:bCs/>
                      <w:color w:val="auto"/>
                      <w:highlight w:val="none"/>
                    </w:rPr>
                    <w:t>昼  间</w:t>
                  </w:r>
                </w:p>
              </w:tc>
              <w:tc>
                <w:tcPr>
                  <w:tcW w:w="3537" w:type="dxa"/>
                  <w:noWrap w:val="0"/>
                  <w:vAlign w:val="center"/>
                </w:tcPr>
                <w:p>
                  <w:pPr>
                    <w:pStyle w:val="27"/>
                    <w:rPr>
                      <w:rFonts w:ascii="Times New Roman" w:hAnsi="Times New Roman"/>
                      <w:b/>
                      <w:bCs/>
                      <w:color w:val="auto"/>
                      <w:highlight w:val="none"/>
                    </w:rPr>
                  </w:pPr>
                  <w:r>
                    <w:rPr>
                      <w:rFonts w:ascii="Times New Roman" w:hAnsi="Times New Roman"/>
                      <w:b/>
                      <w:bCs/>
                      <w:color w:val="auto"/>
                      <w:highlight w:val="none"/>
                    </w:rPr>
                    <w:t>夜  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4383" w:type="dxa"/>
                  <w:noWrap w:val="0"/>
                  <w:vAlign w:val="center"/>
                </w:tcPr>
                <w:p>
                  <w:pPr>
                    <w:pStyle w:val="27"/>
                    <w:rPr>
                      <w:rFonts w:ascii="Times New Roman" w:hAnsi="Times New Roman"/>
                      <w:color w:val="auto"/>
                      <w:highlight w:val="none"/>
                    </w:rPr>
                  </w:pPr>
                  <w:r>
                    <w:rPr>
                      <w:rFonts w:ascii="Times New Roman" w:hAnsi="Times New Roman"/>
                      <w:color w:val="auto"/>
                      <w:highlight w:val="none"/>
                    </w:rPr>
                    <w:t>70</w:t>
                  </w:r>
                </w:p>
              </w:tc>
              <w:tc>
                <w:tcPr>
                  <w:tcW w:w="3537" w:type="dxa"/>
                  <w:noWrap w:val="0"/>
                  <w:vAlign w:val="center"/>
                </w:tcPr>
                <w:p>
                  <w:pPr>
                    <w:pStyle w:val="27"/>
                    <w:rPr>
                      <w:rFonts w:ascii="Times New Roman" w:hAnsi="Times New Roman"/>
                      <w:color w:val="auto"/>
                      <w:highlight w:val="none"/>
                    </w:rPr>
                  </w:pPr>
                  <w:r>
                    <w:rPr>
                      <w:rFonts w:ascii="Times New Roman" w:hAnsi="Times New Roman"/>
                      <w:color w:val="auto"/>
                      <w:highlight w:val="none"/>
                    </w:rPr>
                    <w:t>55</w:t>
                  </w:r>
                </w:p>
              </w:tc>
            </w:tr>
          </w:tbl>
          <w:p>
            <w:pPr>
              <w:spacing w:line="360" w:lineRule="auto"/>
              <w:ind w:firstLine="480" w:firstLineChars="200"/>
              <w:outlineLvl w:val="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运营期内河航道两侧范围内执行《社会生活环境噪声排放标准》（GB22337-2008）中4类标准，居民点执行2类标准。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固体废物排放标准</w:t>
            </w:r>
          </w:p>
          <w:p>
            <w:pPr>
              <w:spacing w:line="360" w:lineRule="auto"/>
              <w:ind w:firstLine="480" w:firstLineChars="200"/>
              <w:outlineLvl w:val="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de-DE"/>
              </w:rPr>
              <w:t>固体废物：执行《一般工业固体废物贮存</w:t>
            </w:r>
            <w:r>
              <w:rPr>
                <w:rFonts w:hint="eastAsia" w:cs="Times New Roman"/>
                <w:color w:val="auto"/>
                <w:sz w:val="24"/>
                <w:szCs w:val="24"/>
                <w:highlight w:val="none"/>
                <w:lang w:val="de-DE" w:eastAsia="zh-CN"/>
              </w:rPr>
              <w:t>和填埋</w:t>
            </w:r>
            <w:r>
              <w:rPr>
                <w:rFonts w:hint="eastAsia" w:ascii="Times New Roman" w:hAnsi="Times New Roman" w:eastAsia="宋体" w:cs="Times New Roman"/>
                <w:color w:val="auto"/>
                <w:sz w:val="24"/>
                <w:szCs w:val="24"/>
                <w:highlight w:val="none"/>
                <w:lang w:val="de-DE"/>
              </w:rPr>
              <w:t>污染控制标准》（GB18599-20</w:t>
            </w:r>
            <w:r>
              <w:rPr>
                <w:rFonts w:hint="eastAsia" w:cs="Times New Roman"/>
                <w:color w:val="auto"/>
                <w:sz w:val="24"/>
                <w:szCs w:val="24"/>
                <w:highlight w:val="none"/>
                <w:lang w:val="en-US" w:eastAsia="zh-CN"/>
              </w:rPr>
              <w:t>20</w:t>
            </w:r>
            <w:r>
              <w:rPr>
                <w:rFonts w:hint="eastAsia" w:ascii="Times New Roman" w:hAnsi="Times New Roman" w:eastAsia="宋体" w:cs="Times New Roman"/>
                <w:color w:val="auto"/>
                <w:sz w:val="24"/>
                <w:szCs w:val="24"/>
                <w:highlight w:val="none"/>
                <w:lang w:val="de-DE"/>
              </w:rPr>
              <w:t>）；生活垃圾处置按要求交当地环卫部门处置。</w:t>
            </w:r>
          </w:p>
          <w:p>
            <w:pPr>
              <w:spacing w:line="360" w:lineRule="auto"/>
              <w:ind w:firstLine="480" w:firstLineChars="200"/>
              <w:outlineLvl w:val="0"/>
              <w:rPr>
                <w:rFonts w:hint="eastAsia" w:ascii="Times New Roman" w:hAnsi="Times New Roman" w:eastAsia="宋体" w:cs="Times New Roman"/>
                <w:color w:val="auto"/>
                <w:sz w:val="24"/>
                <w:szCs w:val="24"/>
                <w:highlight w:val="none"/>
                <w:lang w:eastAsia="zh-CN"/>
              </w:rPr>
            </w:pPr>
          </w:p>
          <w:p>
            <w:pPr>
              <w:spacing w:line="360" w:lineRule="auto"/>
              <w:ind w:firstLine="480" w:firstLineChars="200"/>
              <w:outlineLvl w:val="0"/>
              <w:rPr>
                <w:rFonts w:hint="eastAsia" w:ascii="Times New Roman" w:hAnsi="Times New Roman" w:eastAsia="宋体" w:cs="Times New Roman"/>
                <w:color w:val="auto"/>
                <w:sz w:val="24"/>
                <w:szCs w:val="24"/>
                <w:highlight w:val="none"/>
                <w:lang w:eastAsia="zh-CN"/>
              </w:rPr>
            </w:pPr>
          </w:p>
          <w:p>
            <w:pPr>
              <w:spacing w:line="360" w:lineRule="auto"/>
              <w:outlineLvl w:val="0"/>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其他</w:t>
            </w:r>
          </w:p>
        </w:tc>
        <w:tc>
          <w:tcPr>
            <w:tcW w:w="8253" w:type="dxa"/>
            <w:noWrap w:val="0"/>
            <w:vAlign w:val="center"/>
          </w:tcPr>
          <w:p>
            <w:pPr>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无</w:t>
            </w:r>
          </w:p>
        </w:tc>
      </w:tr>
    </w:tbl>
    <w:p>
      <w:pPr>
        <w:pStyle w:val="11"/>
        <w:jc w:val="center"/>
        <w:outlineLvl w:val="0"/>
        <w:rPr>
          <w:rFonts w:ascii="黑体" w:hAnsi="黑体" w:eastAsia="黑体"/>
          <w:snapToGrid w:val="0"/>
          <w:sz w:val="30"/>
          <w:szCs w:val="30"/>
        </w:rPr>
      </w:pPr>
      <w:r>
        <w:rPr>
          <w:rFonts w:ascii="黑体" w:hAnsi="黑体" w:eastAsia="黑体"/>
          <w:snapToGrid w:val="0"/>
          <w:kern w:val="2"/>
          <w:sz w:val="36"/>
          <w:szCs w:val="36"/>
        </w:rPr>
        <w:br w:type="page"/>
      </w:r>
      <w:r>
        <w:rPr>
          <w:rFonts w:hint="eastAsia" w:ascii="黑体" w:hAnsi="黑体" w:eastAsia="黑体"/>
          <w:snapToGrid w:val="0"/>
          <w:sz w:val="30"/>
          <w:szCs w:val="30"/>
        </w:rPr>
        <w:t>四、生态环境影响分析</w:t>
      </w:r>
    </w:p>
    <w:tbl>
      <w:tblPr>
        <w:tblStyle w:val="12"/>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879" w:type="dxa"/>
            <w:noWrap w:val="0"/>
            <w:tcMar>
              <w:left w:w="28" w:type="dxa"/>
              <w:right w:w="28" w:type="dxa"/>
            </w:tcMar>
            <w:vAlign w:val="center"/>
          </w:tcPr>
          <w:p>
            <w:pPr>
              <w:pStyle w:val="11"/>
              <w:adjustRightInd w:val="0"/>
              <w:snapToGrid w:val="0"/>
              <w:spacing w:before="0" w:beforeAutospacing="0" w:after="0" w:afterAutospacing="0"/>
              <w:jc w:val="center"/>
              <w:rPr>
                <w:rFonts w:cs="宋体"/>
                <w:bCs/>
                <w:kern w:val="2"/>
                <w:sz w:val="21"/>
                <w:szCs w:val="21"/>
              </w:rPr>
            </w:pPr>
            <w:bookmarkStart w:id="9" w:name="_Hlk49796138"/>
            <w:r>
              <w:rPr>
                <w:rFonts w:hint="eastAsia" w:cs="宋体"/>
                <w:bCs/>
                <w:spacing w:val="10"/>
                <w:kern w:val="2"/>
                <w:sz w:val="21"/>
                <w:szCs w:val="21"/>
              </w:rPr>
              <w:t>施工期生态环境影响分析</w:t>
            </w:r>
            <w:bookmarkEnd w:id="9"/>
          </w:p>
        </w:tc>
        <w:tc>
          <w:tcPr>
            <w:tcW w:w="836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1 施工期环境影响及污染源分析</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sz w:val="24"/>
                <w:szCs w:val="24"/>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3040380</wp:posOffset>
                      </wp:positionH>
                      <wp:positionV relativeFrom="paragraph">
                        <wp:posOffset>251460</wp:posOffset>
                      </wp:positionV>
                      <wp:extent cx="1202055" cy="25273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202055" cy="252730"/>
                              </a:xfrm>
                              <a:prstGeom prst="rect">
                                <a:avLst/>
                              </a:prstGeom>
                              <a:noFill/>
                              <a:ln>
                                <a:noFill/>
                              </a:ln>
                            </wps:spPr>
                            <wps:txbx>
                              <w:txbxContent>
                                <w:p>
                                  <w:pPr>
                                    <w:rPr>
                                      <w:rFonts w:hint="default" w:eastAsia="宋体"/>
                                      <w:lang w:val="en-US" w:eastAsia="zh-CN"/>
                                    </w:rPr>
                                  </w:pPr>
                                  <w:r>
                                    <w:rPr>
                                      <w:rFonts w:hint="eastAsia" w:eastAsia="宋体"/>
                                      <w:lang w:val="en-US" w:eastAsia="zh-CN"/>
                                    </w:rPr>
                                    <w:t>噪声、固废、废水</w:t>
                                  </w:r>
                                </w:p>
                              </w:txbxContent>
                            </wps:txbx>
                            <wps:bodyPr upright="1"/>
                          </wps:wsp>
                        </a:graphicData>
                      </a:graphic>
                    </wp:anchor>
                  </w:drawing>
                </mc:Choice>
                <mc:Fallback>
                  <w:pict>
                    <v:shape id="_x0000_s1026" o:spid="_x0000_s1026" o:spt="202" type="#_x0000_t202" style="position:absolute;left:0pt;margin-left:239.4pt;margin-top:19.8pt;height:19.9pt;width:94.65pt;z-index:251671552;mso-width-relative:page;mso-height-relative:page;" filled="f" stroked="f" coordsize="21600,21600" o:gfxdata="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6QcN9cA&#10;AAAJAQAADwAAAAAAAAABACAAAAAiAAAAZHJzL2Rvd25yZXYueG1sUEsBAhQAFAAAAAgAh07iQC2t&#10;4PeuAQAAUAMAAA4AAAAAAAAAAQAgAAAAJgEAAGRycy9lMm9Eb2MueG1sUEsFBgAAAAAGAAYAWQEA&#10;AEY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噪声、固废、废水</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4373880</wp:posOffset>
                      </wp:positionH>
                      <wp:positionV relativeFrom="paragraph">
                        <wp:posOffset>288925</wp:posOffset>
                      </wp:positionV>
                      <wp:extent cx="805815" cy="25273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05815" cy="252730"/>
                              </a:xfrm>
                              <a:prstGeom prst="rect">
                                <a:avLst/>
                              </a:prstGeom>
                              <a:noFill/>
                              <a:ln>
                                <a:noFill/>
                              </a:ln>
                            </wps:spPr>
                            <wps:txbx>
                              <w:txbxContent>
                                <w:p>
                                  <w:pPr>
                                    <w:rPr>
                                      <w:rFonts w:hint="default" w:eastAsia="宋体"/>
                                      <w:lang w:val="en-US" w:eastAsia="zh-CN"/>
                                    </w:rPr>
                                  </w:pPr>
                                  <w:r>
                                    <w:rPr>
                                      <w:rFonts w:hint="eastAsia" w:eastAsia="宋体"/>
                                      <w:lang w:val="en-US" w:eastAsia="zh-CN"/>
                                    </w:rPr>
                                    <w:t>固废、噪声</w:t>
                                  </w:r>
                                </w:p>
                              </w:txbxContent>
                            </wps:txbx>
                            <wps:bodyPr upright="1"/>
                          </wps:wsp>
                        </a:graphicData>
                      </a:graphic>
                    </wp:anchor>
                  </w:drawing>
                </mc:Choice>
                <mc:Fallback>
                  <w:pict>
                    <v:shape id="_x0000_s1026" o:spid="_x0000_s1026" o:spt="202" type="#_x0000_t202" style="position:absolute;left:0pt;margin-left:344.4pt;margin-top:22.75pt;height:19.9pt;width:63.45pt;z-index:251675648;mso-width-relative:page;mso-height-relative:page;" filled="f" stroked="f" coordsize="21600,21600" o:gfxdata="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Pb6dcA&#10;AAAJAQAADwAAAAAAAAABACAAAAAiAAAAZHJzL2Rvd25yZXYueG1sUEsBAhQAFAAAAAgAh07iQCr/&#10;aeuuAQAATwMAAA4AAAAAAAAAAQAgAAAAJgEAAGRycy9lMm9Eb2MueG1sUEsFBgAAAAAGAAYAWQEA&#10;AEY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固废、噪声</w:t>
                            </w:r>
                          </w:p>
                        </w:txbxContent>
                      </v:textbox>
                    </v:shape>
                  </w:pict>
                </mc:Fallback>
              </mc:AlternateContent>
            </w:r>
            <w:r>
              <w:rPr>
                <w:rFonts w:hint="eastAsia"/>
                <w:sz w:val="24"/>
                <w:szCs w:val="24"/>
                <w:lang w:val="en-US" w:eastAsia="zh-CN"/>
              </w:rPr>
              <w:t>本项目施工工艺如下图所示</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sz w:val="24"/>
                <w:szCs w:val="24"/>
                <w:lang w:val="en-US" w:eastAsia="zh-CN"/>
              </w:rPr>
            </w:pPr>
            <w:r>
              <w:rPr>
                <w:sz w:val="28"/>
              </w:rPr>
              <mc:AlternateContent>
                <mc:Choice Requires="wps">
                  <w:drawing>
                    <wp:anchor distT="0" distB="0" distL="114300" distR="114300" simplePos="0" relativeHeight="251674624" behindDoc="0" locked="0" layoutInCell="1" allowOverlap="1">
                      <wp:simplePos x="0" y="0"/>
                      <wp:positionH relativeFrom="column">
                        <wp:posOffset>4799965</wp:posOffset>
                      </wp:positionH>
                      <wp:positionV relativeFrom="paragraph">
                        <wp:posOffset>215900</wp:posOffset>
                      </wp:positionV>
                      <wp:extent cx="6985" cy="220980"/>
                      <wp:effectExtent l="35560" t="0" r="33655" b="7620"/>
                      <wp:wrapNone/>
                      <wp:docPr id="20" name="直接连接符 20"/>
                      <wp:cNvGraphicFramePr/>
                      <a:graphic xmlns:a="http://schemas.openxmlformats.org/drawingml/2006/main">
                        <a:graphicData uri="http://schemas.microsoft.com/office/word/2010/wordprocessingShape">
                          <wps:wsp>
                            <wps:cNvCnPr/>
                            <wps:spPr>
                              <a:xfrm flipH="1" flipV="1">
                                <a:off x="0" y="0"/>
                                <a:ext cx="6985" cy="220980"/>
                              </a:xfrm>
                              <a:prstGeom prst="line">
                                <a:avLst/>
                              </a:prstGeom>
                              <a:ln w="12700" cap="flat" cmpd="sng">
                                <a:solidFill>
                                  <a:srgbClr val="000000"/>
                                </a:solidFill>
                                <a:prstDash val="dashDot"/>
                                <a:headEnd type="none" w="med" len="med"/>
                                <a:tailEnd type="triangle" w="med" len="med"/>
                              </a:ln>
                            </wps:spPr>
                            <wps:bodyPr upright="1"/>
                          </wps:wsp>
                        </a:graphicData>
                      </a:graphic>
                    </wp:anchor>
                  </w:drawing>
                </mc:Choice>
                <mc:Fallback>
                  <w:pict>
                    <v:line id="_x0000_s1026" o:spid="_x0000_s1026" o:spt="20" style="position:absolute;left:0pt;flip:x y;margin-left:377.95pt;margin-top:17pt;height:17.4pt;width:0.55pt;z-index:251674624;mso-width-relative:page;mso-height-relative:page;" filled="f" stroked="t" coordsize="21600,21600" o:gfxdata="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Xtfw2AAAAAkBAAAPAAAAAAAAAAEA&#10;IAAAACIAAABkcnMvZG93bnJldi54bWxQSwECFAAUAAAACACHTuJAj/CJQw8CAAADBAAADgAAAAAA&#10;AAABACAAAAAnAQAAZHJzL2Uyb0RvYy54bWxQSwUGAAAAAAYABgBZAQAAqAUAAAAA&#10;">
                      <v:fill on="f" focussize="0,0"/>
                      <v:stroke weight="1pt" color="#000000" joinstyle="round" dashstyle="dashDot" endarrow="block"/>
                      <v:imagedata o:title=""/>
                      <o:lock v:ext="edit" aspectratio="f"/>
                    </v:lin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3571875</wp:posOffset>
                      </wp:positionH>
                      <wp:positionV relativeFrom="paragraph">
                        <wp:posOffset>151130</wp:posOffset>
                      </wp:positionV>
                      <wp:extent cx="6985" cy="220980"/>
                      <wp:effectExtent l="35560" t="0" r="33655" b="7620"/>
                      <wp:wrapNone/>
                      <wp:docPr id="25" name="直接连接符 25"/>
                      <wp:cNvGraphicFramePr/>
                      <a:graphic xmlns:a="http://schemas.openxmlformats.org/drawingml/2006/main">
                        <a:graphicData uri="http://schemas.microsoft.com/office/word/2010/wordprocessingShape">
                          <wps:wsp>
                            <wps:cNvCnPr/>
                            <wps:spPr>
                              <a:xfrm flipH="1" flipV="1">
                                <a:off x="0" y="0"/>
                                <a:ext cx="6985" cy="220980"/>
                              </a:xfrm>
                              <a:prstGeom prst="line">
                                <a:avLst/>
                              </a:prstGeom>
                              <a:ln w="12700" cap="flat" cmpd="sng">
                                <a:solidFill>
                                  <a:srgbClr val="000000"/>
                                </a:solidFill>
                                <a:prstDash val="dashDot"/>
                                <a:headEnd type="none" w="med" len="med"/>
                                <a:tailEnd type="triangle" w="med" len="med"/>
                              </a:ln>
                            </wps:spPr>
                            <wps:bodyPr upright="1"/>
                          </wps:wsp>
                        </a:graphicData>
                      </a:graphic>
                    </wp:anchor>
                  </w:drawing>
                </mc:Choice>
                <mc:Fallback>
                  <w:pict>
                    <v:line id="_x0000_s1026" o:spid="_x0000_s1026" o:spt="20" style="position:absolute;left:0pt;flip:x y;margin-left:281.25pt;margin-top:11.9pt;height:17.4pt;width:0.55pt;z-index:251673600;mso-width-relative:page;mso-height-relative:page;" filled="f" stroked="t" coordsize="21600,21600" o:gfxdata="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oNEd1wAAAAkBAAAPAAAAAAAAAAEA&#10;IAAAACIAAABkcnMvZG93bnJldi54bWxQSwECFAAUAAAACACHTuJAxezB9hACAAADBAAADgAAAAAA&#10;AAABACAAAAAmAQAAZHJzL2Uyb0RvYy54bWxQSwUGAAAAAAYABgBZAQAAqAUAAAAA&#10;">
                      <v:fill on="f" focussize="0,0"/>
                      <v:stroke weight="1pt" color="#000000" joinstyle="round" dashstyle="dashDot" endarrow="block"/>
                      <v:imagedata o:title=""/>
                      <o:lock v:ext="edit" aspectratio="f"/>
                    </v:lin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560070</wp:posOffset>
                      </wp:positionH>
                      <wp:positionV relativeFrom="paragraph">
                        <wp:posOffset>191770</wp:posOffset>
                      </wp:positionV>
                      <wp:extent cx="10160" cy="203835"/>
                      <wp:effectExtent l="31750" t="0" r="34290" b="5715"/>
                      <wp:wrapNone/>
                      <wp:docPr id="23" name="直接连接符 23"/>
                      <wp:cNvGraphicFramePr/>
                      <a:graphic xmlns:a="http://schemas.openxmlformats.org/drawingml/2006/main">
                        <a:graphicData uri="http://schemas.microsoft.com/office/word/2010/wordprocessingShape">
                          <wps:wsp>
                            <wps:cNvCnPr/>
                            <wps:spPr>
                              <a:xfrm flipV="1">
                                <a:off x="0" y="0"/>
                                <a:ext cx="10160" cy="203835"/>
                              </a:xfrm>
                              <a:prstGeom prst="line">
                                <a:avLst/>
                              </a:prstGeom>
                              <a:ln w="12700" cap="flat" cmpd="sng">
                                <a:solidFill>
                                  <a:srgbClr val="000000"/>
                                </a:solidFill>
                                <a:prstDash val="dashDot"/>
                                <a:headEnd type="none" w="med" len="med"/>
                                <a:tailEnd type="triangle" w="med" len="med"/>
                              </a:ln>
                            </wps:spPr>
                            <wps:bodyPr upright="1"/>
                          </wps:wsp>
                        </a:graphicData>
                      </a:graphic>
                    </wp:anchor>
                  </w:drawing>
                </mc:Choice>
                <mc:Fallback>
                  <w:pict>
                    <v:line id="_x0000_s1026" o:spid="_x0000_s1026" o:spt="20" style="position:absolute;left:0pt;flip:y;margin-left:44.1pt;margin-top:15.1pt;height:16.05pt;width:0.8pt;z-index:251672576;mso-width-relative:page;mso-height-relative:page;" filled="f" stroked="t" coordsize="21600,21600" o:gfxdata="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faovXVAAAABwEAAA8AAAAAAAAAAQAgAAAAIgAAAGRy&#10;cy9kb3ducmV2LnhtbFBLAQIUABQAAAAIAIdO4kAsxv1CCAIAAPoDAAAOAAAAAAAAAAEAIAAAACQB&#10;AABkcnMvZTJvRG9jLnhtbFBLBQYAAAAABgAGAFkBAACeBQAAAAA=&#10;">
                      <v:fill on="f" focussize="0,0"/>
                      <v:stroke weight="1pt" color="#000000" joinstyle="round" dashstyle="dashDot" endarrow="block"/>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558165</wp:posOffset>
                      </wp:positionH>
                      <wp:positionV relativeFrom="paragraph">
                        <wp:posOffset>111125</wp:posOffset>
                      </wp:positionV>
                      <wp:extent cx="470535" cy="25273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70535" cy="252730"/>
                              </a:xfrm>
                              <a:prstGeom prst="rect">
                                <a:avLst/>
                              </a:prstGeom>
                              <a:noFill/>
                              <a:ln>
                                <a:noFill/>
                              </a:ln>
                            </wps:spPr>
                            <wps:txbx>
                              <w:txbxContent>
                                <w:p>
                                  <w:pPr>
                                    <w:rPr>
                                      <w:rFonts w:hint="default" w:eastAsia="宋体"/>
                                      <w:lang w:val="en-US" w:eastAsia="zh-CN"/>
                                    </w:rPr>
                                  </w:pPr>
                                  <w:r>
                                    <w:rPr>
                                      <w:rFonts w:hint="eastAsia" w:eastAsia="宋体"/>
                                      <w:lang w:val="en-US" w:eastAsia="zh-CN"/>
                                    </w:rPr>
                                    <w:t>噪声</w:t>
                                  </w:r>
                                </w:p>
                              </w:txbxContent>
                            </wps:txbx>
                            <wps:bodyPr upright="1"/>
                          </wps:wsp>
                        </a:graphicData>
                      </a:graphic>
                    </wp:anchor>
                  </w:drawing>
                </mc:Choice>
                <mc:Fallback>
                  <w:pict>
                    <v:shape id="_x0000_s1026" o:spid="_x0000_s1026" o:spt="202" type="#_x0000_t202" style="position:absolute;left:0pt;margin-left:43.95pt;margin-top:8.75pt;height:19.9pt;width:37.05pt;z-index:251670528;mso-width-relative:page;mso-height-relative:page;" filled="f" stroked="f" coordsize="21600,21600" o:gfxdata="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H1B6NYA&#10;AAAIAQAADwAAAAAAAAABACAAAAAiAAAAZHJzL2Rvd25yZXYueG1sUEsBAhQAFAAAAAgAh07iQCcw&#10;yqyvAQAATwMAAA4AAAAAAAAAAQAgAAAAJQEAAGRycy9lMm9Eb2MueG1sUEsFBgAAAAAGAAYAWQEA&#10;AEY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噪声</w:t>
                            </w:r>
                          </w:p>
                        </w:txbxContent>
                      </v:textbox>
                    </v:shape>
                  </w:pict>
                </mc:Fallback>
              </mc:AlternateContent>
            </w:r>
            <w:r>
              <w:rPr>
                <w:rFonts w:hint="eastAsia"/>
                <w:sz w:val="24"/>
                <w:szCs w:val="24"/>
                <w:lang w:val="en-US" w:eastAsia="zh-CN"/>
              </w:rPr>
              <w:t>河道清淤疏浚工程：</w:t>
            </w:r>
          </w:p>
          <w:p>
            <w:pPr>
              <w:bidi w:val="0"/>
              <w:rPr>
                <w:rFonts w:hint="eastAsia"/>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4644390</wp:posOffset>
                      </wp:positionH>
                      <wp:positionV relativeFrom="paragraph">
                        <wp:posOffset>81280</wp:posOffset>
                      </wp:positionV>
                      <wp:extent cx="508000" cy="288290"/>
                      <wp:effectExtent l="4445" t="4445" r="20955" b="12065"/>
                      <wp:wrapNone/>
                      <wp:docPr id="11" name="文本框 11"/>
                      <wp:cNvGraphicFramePr/>
                      <a:graphic xmlns:a="http://schemas.openxmlformats.org/drawingml/2006/main">
                        <a:graphicData uri="http://schemas.microsoft.com/office/word/2010/wordprocessingShape">
                          <wps:wsp>
                            <wps:cNvSpPr txBox="1"/>
                            <wps:spPr>
                              <a:xfrm>
                                <a:off x="0" y="0"/>
                                <a:ext cx="508000" cy="2882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护坡</w:t>
                                  </w:r>
                                </w:p>
                              </w:txbxContent>
                            </wps:txbx>
                            <wps:bodyPr upright="1"/>
                          </wps:wsp>
                        </a:graphicData>
                      </a:graphic>
                    </wp:anchor>
                  </w:drawing>
                </mc:Choice>
                <mc:Fallback>
                  <w:pict>
                    <v:shape id="_x0000_s1026" o:spid="_x0000_s1026" o:spt="202" type="#_x0000_t202" style="position:absolute;left:0pt;margin-left:365.7pt;margin-top:6.4pt;height:22.7pt;width:40pt;z-index:251669504;mso-width-relative:page;mso-height-relative:page;" filled="f" stroked="t" coordsize="21600,21600" o:gfxdata="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nC/EDVAAAACQEAAA8AAAAAAAAAAQAgAAAAIgAAAGRycy9k&#10;b3ducmV2LnhtbFBLAQIUABQAAAAIAIdO4kAGaiJRBQIAAA4EAAAOAAAAAAAAAAEAIAAAACQBAABk&#10;cnMvZTJvRG9jLnhtbFBLBQYAAAAABgAGAFkBAACbBQAAAAA=&#10;">
                      <v:fill on="f"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护坡</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3347720</wp:posOffset>
                      </wp:positionH>
                      <wp:positionV relativeFrom="paragraph">
                        <wp:posOffset>90805</wp:posOffset>
                      </wp:positionV>
                      <wp:extent cx="992505" cy="288290"/>
                      <wp:effectExtent l="4445" t="4445" r="12700" b="12065"/>
                      <wp:wrapNone/>
                      <wp:docPr id="9" name="文本框 9"/>
                      <wp:cNvGraphicFramePr/>
                      <a:graphic xmlns:a="http://schemas.openxmlformats.org/drawingml/2006/main">
                        <a:graphicData uri="http://schemas.microsoft.com/office/word/2010/wordprocessingShape">
                          <wps:wsp>
                            <wps:cNvSpPr txBox="1"/>
                            <wps:spPr>
                              <a:xfrm>
                                <a:off x="0" y="0"/>
                                <a:ext cx="992505" cy="2882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开挖疏浚</w:t>
                                  </w:r>
                                </w:p>
                              </w:txbxContent>
                            </wps:txbx>
                            <wps:bodyPr upright="1"/>
                          </wps:wsp>
                        </a:graphicData>
                      </a:graphic>
                    </wp:anchor>
                  </w:drawing>
                </mc:Choice>
                <mc:Fallback>
                  <w:pict>
                    <v:shape id="_x0000_s1026" o:spid="_x0000_s1026" o:spt="202" type="#_x0000_t202" style="position:absolute;left:0pt;margin-left:263.6pt;margin-top:7.15pt;height:22.7pt;width:78.15pt;z-index:251665408;mso-width-relative:page;mso-height-relative:page;" filled="f" stroked="t" coordsize="21600,21600" o:gfxdata="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IxoTWAAAACQEAAA8AAAAAAAAAAQAgAAAAIgAAAGRycy9k&#10;b3ducmV2LnhtbFBLAQIUABQAAAAIAIdO4kD7dkxUBAIAAAwEAAAOAAAAAAAAAAEAIAAAACUBAABk&#10;cnMvZTJvRG9jLnhtbFBLBQYAAAAABgAGAFkBAACbBQAAAAA=&#10;">
                      <v:fill on="f"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开挖疏浚</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2305050</wp:posOffset>
                      </wp:positionH>
                      <wp:positionV relativeFrom="paragraph">
                        <wp:posOffset>105410</wp:posOffset>
                      </wp:positionV>
                      <wp:extent cx="753745" cy="288290"/>
                      <wp:effectExtent l="4445" t="4445" r="22860" b="12065"/>
                      <wp:wrapNone/>
                      <wp:docPr id="1" name="文本框 1"/>
                      <wp:cNvGraphicFramePr/>
                      <a:graphic xmlns:a="http://schemas.openxmlformats.org/drawingml/2006/main">
                        <a:graphicData uri="http://schemas.microsoft.com/office/word/2010/wordprocessingShape">
                          <wps:wsp>
                            <wps:cNvSpPr txBox="1"/>
                            <wps:spPr>
                              <a:xfrm>
                                <a:off x="0" y="0"/>
                                <a:ext cx="753745" cy="2882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施工放样</w:t>
                                  </w:r>
                                </w:p>
                              </w:txbxContent>
                            </wps:txbx>
                            <wps:bodyPr upright="1"/>
                          </wps:wsp>
                        </a:graphicData>
                      </a:graphic>
                    </wp:anchor>
                  </w:drawing>
                </mc:Choice>
                <mc:Fallback>
                  <w:pict>
                    <v:shape id="_x0000_s1026" o:spid="_x0000_s1026" o:spt="202" type="#_x0000_t202" style="position:absolute;left:0pt;margin-left:181.5pt;margin-top:8.3pt;height:22.7pt;width:59.35pt;z-index:251663360;mso-width-relative:page;mso-height-relative:page;" filled="f" stroked="t" coordsize="21600,21600" o:gfxdata="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6PGnVAAAACQEAAA8AAAAAAAAAAQAgAAAAIgAAAGRycy9k&#10;b3ducmV2LnhtbFBLAQIUABQAAAAIAIdO4kBS7IBFBQIAAAwEAAAOAAAAAAAAAAEAIAAAACQBAABk&#10;cnMvZTJvRG9jLnhtbFBLBQYAAAAABgAGAFkBAACbBQAAAAA=&#10;">
                      <v:fill on="f"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施工放样</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1243330</wp:posOffset>
                      </wp:positionH>
                      <wp:positionV relativeFrom="paragraph">
                        <wp:posOffset>94615</wp:posOffset>
                      </wp:positionV>
                      <wp:extent cx="760730" cy="288290"/>
                      <wp:effectExtent l="4445" t="4445" r="15875" b="12065"/>
                      <wp:wrapNone/>
                      <wp:docPr id="3" name="文本框 3"/>
                      <wp:cNvGraphicFramePr/>
                      <a:graphic xmlns:a="http://schemas.openxmlformats.org/drawingml/2006/main">
                        <a:graphicData uri="http://schemas.microsoft.com/office/word/2010/wordprocessingShape">
                          <wps:wsp>
                            <wps:cNvSpPr txBox="1"/>
                            <wps:spPr>
                              <a:xfrm>
                                <a:off x="0" y="0"/>
                                <a:ext cx="760730" cy="288290"/>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lang w:eastAsia="zh-CN"/>
                                    </w:rPr>
                                    <w:t>开工布展</w:t>
                                  </w:r>
                                </w:p>
                              </w:txbxContent>
                            </wps:txbx>
                            <wps:bodyPr upright="1"/>
                          </wps:wsp>
                        </a:graphicData>
                      </a:graphic>
                    </wp:anchor>
                  </w:drawing>
                </mc:Choice>
                <mc:Fallback>
                  <w:pict>
                    <v:shape id="_x0000_s1026" o:spid="_x0000_s1026" o:spt="202" type="#_x0000_t202" style="position:absolute;left:0pt;margin-left:97.9pt;margin-top:7.45pt;height:22.7pt;width:59.9pt;z-index:251661312;mso-width-relative:page;mso-height-relative:page;" filled="f" stroked="t" coordsize="21600,21600" o:gfxdata="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xBwLdYAAAAJAQAADwAAAAAAAAABACAAAAAiAAAAZHJz&#10;L2Rvd25yZXYueG1sUEsBAhQAFAAAAAgAh07iQNt9CYUGAgAADAQAAA4AAAAAAAAAAQAgAAAAJQEA&#10;AGRycy9lMm9Eb2MueG1sUEsFBgAAAAAGAAYAWQEAAJ0FAAAAAA==&#10;">
                      <v:fill on="f" focussize="0,0"/>
                      <v:stroke color="#000000" joinstyle="miter"/>
                      <v:imagedata o:title=""/>
                      <o:lock v:ext="edit" aspectratio="f"/>
                      <v:textbox>
                        <w:txbxContent>
                          <w:p>
                            <w:pPr>
                              <w:rPr>
                                <w:rFonts w:hint="eastAsia" w:eastAsia="宋体"/>
                                <w:lang w:eastAsia="zh-CN"/>
                              </w:rPr>
                            </w:pPr>
                            <w:r>
                              <w:rPr>
                                <w:rFonts w:hint="eastAsia" w:eastAsia="宋体"/>
                                <w:lang w:eastAsia="zh-CN"/>
                              </w:rPr>
                              <w:t>开工布展</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100965</wp:posOffset>
                      </wp:positionV>
                      <wp:extent cx="797560" cy="288290"/>
                      <wp:effectExtent l="4445" t="5080" r="17145" b="11430"/>
                      <wp:wrapNone/>
                      <wp:docPr id="2" name="文本框 2"/>
                      <wp:cNvGraphicFramePr/>
                      <a:graphic xmlns:a="http://schemas.openxmlformats.org/drawingml/2006/main">
                        <a:graphicData uri="http://schemas.microsoft.com/office/word/2010/wordprocessingShape">
                          <wps:wsp>
                            <wps:cNvSpPr txBox="1"/>
                            <wps:spPr>
                              <a:xfrm>
                                <a:off x="0" y="0"/>
                                <a:ext cx="797560" cy="288290"/>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施工调备</w:t>
                                  </w:r>
                                </w:p>
                              </w:txbxContent>
                            </wps:txbx>
                            <wps:bodyPr upright="1"/>
                          </wps:wsp>
                        </a:graphicData>
                      </a:graphic>
                    </wp:anchor>
                  </w:drawing>
                </mc:Choice>
                <mc:Fallback>
                  <w:pict>
                    <v:shape id="_x0000_s1026" o:spid="_x0000_s1026" o:spt="202" type="#_x0000_t202" style="position:absolute;left:0pt;margin-left:8.95pt;margin-top:7.95pt;height:22.7pt;width:62.8pt;z-index:251659264;mso-width-relative:page;mso-height-relative:page;" filled="f" stroked="t" coordsize="21600,21600" o:gfxdata="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TdwE3UAAAACAEAAA8AAAAAAAAAAQAgAAAAIgAAAGRycy9k&#10;b3ducmV2LnhtbFBLAQIUABQAAAAIAIdO4kCL9NNWBgIAAAwEAAAOAAAAAAAAAAEAIAAAACMBAABk&#10;cnMvZTJvRG9jLnhtbFBLBQYAAAAABgAGAFkBAACbBQAAAAA=&#10;">
                      <v:fill on="f" focussize="0,0"/>
                      <v:stroke color="#000000" joinstyle="miter"/>
                      <v:imagedata o:title=""/>
                      <o:lock v:ext="edit" aspectratio="f"/>
                      <v:textbox>
                        <w:txbxContent>
                          <w:p>
                            <w:pPr>
                              <w:rPr>
                                <w:rFonts w:hint="eastAsia" w:eastAsia="宋体"/>
                                <w:lang w:eastAsia="zh-CN"/>
                              </w:rPr>
                            </w:pPr>
                            <w:r>
                              <w:rPr>
                                <w:rFonts w:hint="eastAsia"/>
                                <w:lang w:eastAsia="zh-CN"/>
                              </w:rPr>
                              <w:t>施工调备</w:t>
                            </w:r>
                          </w:p>
                        </w:txbxContent>
                      </v:textbox>
                    </v:shape>
                  </w:pict>
                </mc:Fallback>
              </mc:AlternateContent>
            </w:r>
          </w:p>
          <w:p>
            <w:pPr>
              <w:pStyle w:val="5"/>
              <w:rPr>
                <w:rFonts w:hint="eastAsia"/>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1924050</wp:posOffset>
                      </wp:positionH>
                      <wp:positionV relativeFrom="paragraph">
                        <wp:posOffset>515620</wp:posOffset>
                      </wp:positionV>
                      <wp:extent cx="1158240" cy="288290"/>
                      <wp:effectExtent l="4445" t="4445" r="18415" b="12065"/>
                      <wp:wrapNone/>
                      <wp:docPr id="5" name="文本框 5"/>
                      <wp:cNvGraphicFramePr/>
                      <a:graphic xmlns:a="http://schemas.openxmlformats.org/drawingml/2006/main">
                        <a:graphicData uri="http://schemas.microsoft.com/office/word/2010/wordprocessingShape">
                          <wps:wsp>
                            <wps:cNvSpPr txBox="1"/>
                            <wps:spPr>
                              <a:xfrm>
                                <a:off x="0" y="0"/>
                                <a:ext cx="1158240" cy="2882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施工场地清理</w:t>
                                  </w:r>
                                </w:p>
                              </w:txbxContent>
                            </wps:txbx>
                            <wps:bodyPr upright="1"/>
                          </wps:wsp>
                        </a:graphicData>
                      </a:graphic>
                    </wp:anchor>
                  </w:drawing>
                </mc:Choice>
                <mc:Fallback>
                  <w:pict>
                    <v:shape id="_x0000_s1026" o:spid="_x0000_s1026" o:spt="202" type="#_x0000_t202" style="position:absolute;left:0pt;margin-left:151.5pt;margin-top:40.6pt;height:22.7pt;width:91.2pt;z-index:251679744;mso-width-relative:page;mso-height-relative:page;" filled="f" stroked="t" coordsize="21600,21600" o:gfxdata="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2z9W9cAAAAKAQAADwAAAAAAAAABACAAAAAiAAAAZHJz&#10;L2Rvd25yZXYueG1sUEsBAhQAFAAAAAgAh07iQHIq7XwFAgAADQQAAA4AAAAAAAAAAQAgAAAAJgEA&#10;AGRycy9lMm9Eb2MueG1sUEsFBgAAAAAGAAYAWQEAAJ0FAAAAAA==&#10;">
                      <v:fill on="f"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施工场地清理</w:t>
                            </w:r>
                          </w:p>
                        </w:txbxContent>
                      </v:textbox>
                    </v:shape>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3068955</wp:posOffset>
                      </wp:positionH>
                      <wp:positionV relativeFrom="paragraph">
                        <wp:posOffset>662940</wp:posOffset>
                      </wp:positionV>
                      <wp:extent cx="306705" cy="8255"/>
                      <wp:effectExtent l="0" t="31750" r="17145" b="36195"/>
                      <wp:wrapNone/>
                      <wp:docPr id="10" name="直接连接符 10"/>
                      <wp:cNvGraphicFramePr/>
                      <a:graphic xmlns:a="http://schemas.openxmlformats.org/drawingml/2006/main">
                        <a:graphicData uri="http://schemas.microsoft.com/office/word/2010/wordprocessingShape">
                          <wps:wsp>
                            <wps:cNvCnPr/>
                            <wps:spPr>
                              <a:xfrm flipH="1">
                                <a:off x="0" y="0"/>
                                <a:ext cx="306705" cy="825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1.65pt;margin-top:52.2pt;height:0.65pt;width:24.15pt;z-index:251678720;mso-width-relative:page;mso-height-relative:page;" filled="f" stroked="t" coordsize="21600,21600" o:gfxdata="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tJYB9oAAAALAQAADwAAAAAAAAABACAAAAAiAAAA&#10;ZHJzL2Rvd25yZXYueG1sUEsBAhQAFAAAAAgAh07iQM7/6M0FAgAA9wMAAA4AAAAAAAAAAQAgAAAA&#10;KQEAAGRycy9lMm9Eb2MueG1sUEsFBgAAAAAGAAYAWQEAAKAFAAAAAA==&#10;">
                      <v:fill on="f" focussize="0,0"/>
                      <v:stroke weight="1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4352290</wp:posOffset>
                      </wp:positionH>
                      <wp:positionV relativeFrom="paragraph">
                        <wp:posOffset>78105</wp:posOffset>
                      </wp:positionV>
                      <wp:extent cx="274955" cy="8255"/>
                      <wp:effectExtent l="0" t="32385" r="10795" b="35560"/>
                      <wp:wrapNone/>
                      <wp:docPr id="7" name="直接连接符 7"/>
                      <wp:cNvGraphicFramePr/>
                      <a:graphic xmlns:a="http://schemas.openxmlformats.org/drawingml/2006/main">
                        <a:graphicData uri="http://schemas.microsoft.com/office/word/2010/wordprocessingShape">
                          <wps:wsp>
                            <wps:cNvCnPr/>
                            <wps:spPr>
                              <a:xfrm>
                                <a:off x="0" y="0"/>
                                <a:ext cx="274955" cy="825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7pt;margin-top:6.15pt;height:0.65pt;width:21.65pt;z-index:251668480;mso-width-relative:page;mso-height-relative:page;" filled="f" stroked="t" coordsize="21600,21600" o:gfxdata="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AhoM2AAAAAkBAAAPAAAAAAAAAAEAIAAAACIAAABkcnMvZG93bnJl&#10;di54bWxQSwECFAAUAAAACACHTuJAr9Iof/0BAADrAwAADgAAAAAAAAABACAAAAAnAQAAZHJzL2Uy&#10;b0RvYy54bWxQSwUGAAAAAAYABgBZAQAAlgUAAAAA&#10;">
                      <v:fill on="f" focussize="0,0"/>
                      <v:stroke weight="1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3394710</wp:posOffset>
                      </wp:positionH>
                      <wp:positionV relativeFrom="paragraph">
                        <wp:posOffset>495300</wp:posOffset>
                      </wp:positionV>
                      <wp:extent cx="1158240" cy="288290"/>
                      <wp:effectExtent l="4445" t="4445" r="18415" b="12065"/>
                      <wp:wrapNone/>
                      <wp:docPr id="8" name="文本框 8"/>
                      <wp:cNvGraphicFramePr/>
                      <a:graphic xmlns:a="http://schemas.openxmlformats.org/drawingml/2006/main">
                        <a:graphicData uri="http://schemas.microsoft.com/office/word/2010/wordprocessingShape">
                          <wps:wsp>
                            <wps:cNvSpPr txBox="1"/>
                            <wps:spPr>
                              <a:xfrm>
                                <a:off x="0" y="0"/>
                                <a:ext cx="1158240" cy="2882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t>运至指定地点</w:t>
                                  </w:r>
                                </w:p>
                              </w:txbxContent>
                            </wps:txbx>
                            <wps:bodyPr upright="1"/>
                          </wps:wsp>
                        </a:graphicData>
                      </a:graphic>
                    </wp:anchor>
                  </w:drawing>
                </mc:Choice>
                <mc:Fallback>
                  <w:pict>
                    <v:shape id="_x0000_s1026" o:spid="_x0000_s1026" o:spt="202" type="#_x0000_t202" style="position:absolute;left:0pt;margin-left:267.3pt;margin-top:39pt;height:22.7pt;width:91.2pt;z-index:251666432;mso-width-relative:page;mso-height-relative:page;" filled="f" stroked="t" coordsize="21600,21600" o:gfxdata="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Dr89dcAAAAKAQAADwAAAAAAAAABACAAAAAiAAAAZHJz&#10;L2Rvd25yZXYueG1sUEsBAhQAFAAAAAgAh07iQCSeMvsFAgAADQQAAA4AAAAAAAAAAQAgAAAAJgEA&#10;AGRycy9lMm9Eb2MueG1sUEsFBgAAAAAGAAYAWQEAAJ0FAAAAAA==&#10;">
                      <v:fill on="f"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t>运至指定地点</w:t>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3988435</wp:posOffset>
                      </wp:positionH>
                      <wp:positionV relativeFrom="paragraph">
                        <wp:posOffset>234315</wp:posOffset>
                      </wp:positionV>
                      <wp:extent cx="1270" cy="272415"/>
                      <wp:effectExtent l="37465" t="0" r="37465" b="13335"/>
                      <wp:wrapNone/>
                      <wp:docPr id="12" name="直接连接符 12"/>
                      <wp:cNvGraphicFramePr/>
                      <a:graphic xmlns:a="http://schemas.openxmlformats.org/drawingml/2006/main">
                        <a:graphicData uri="http://schemas.microsoft.com/office/word/2010/wordprocessingShape">
                          <wps:wsp>
                            <wps:cNvCnPr/>
                            <wps:spPr>
                              <a:xfrm>
                                <a:off x="0" y="0"/>
                                <a:ext cx="1270" cy="27241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4.05pt;margin-top:18.45pt;height:21.45pt;width:0.1pt;z-index:251664384;mso-width-relative:page;mso-height-relative:page;" filled="f" stroked="t" coordsize="21600,21600" o:gfxdata="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WBjItcAAAAJAQAADwAAAAAAAAABACAAAAAiAAAAZHJzL2Rvd25yZXYueG1s&#10;UEsBAhQAFAAAAAgAh07iQIfoDVj5AQAA7QMAAA4AAAAAAAAAAQAgAAAAJgEAAGRycy9lMm9Eb2Mu&#10;eG1sUEsFBgAAAAAGAAYAWQEAAJEFAAAAAA==&#10;">
                      <v:fill on="f" focussize="0,0"/>
                      <v:stroke weight="1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3088640</wp:posOffset>
                      </wp:positionH>
                      <wp:positionV relativeFrom="paragraph">
                        <wp:posOffset>82550</wp:posOffset>
                      </wp:positionV>
                      <wp:extent cx="258445" cy="2540"/>
                      <wp:effectExtent l="0" t="37465" r="8255" b="36195"/>
                      <wp:wrapNone/>
                      <wp:docPr id="4" name="直接连接符 4"/>
                      <wp:cNvGraphicFramePr/>
                      <a:graphic xmlns:a="http://schemas.openxmlformats.org/drawingml/2006/main">
                        <a:graphicData uri="http://schemas.microsoft.com/office/word/2010/wordprocessingShape">
                          <wps:wsp>
                            <wps:cNvCnPr/>
                            <wps:spPr>
                              <a:xfrm flipV="1">
                                <a:off x="0" y="0"/>
                                <a:ext cx="258445" cy="254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43.2pt;margin-top:6.5pt;height:0.2pt;width:20.35pt;z-index:251667456;mso-width-relative:page;mso-height-relative:page;" filled="f" stroked="t" coordsize="21600,21600" o:gfxdata="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SHcYzYAAAACQEAAA8AAAAAAAAAAQAgAAAAIgAA&#10;AGRycy9kb3ducmV2LnhtbFBLAQIUABQAAAAIAIdO4kDuyWGfCAIAAPUDAAAOAAAAAAAAAAEAIAAA&#10;ACcBAABkcnMvZTJvRG9jLnhtbFBLBQYAAAAABgAGAFkBAAChBQAAAAA=&#10;">
                      <v:fill on="f" focussize="0,0"/>
                      <v:stroke weight="1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2035810</wp:posOffset>
                      </wp:positionH>
                      <wp:positionV relativeFrom="paragraph">
                        <wp:posOffset>98425</wp:posOffset>
                      </wp:positionV>
                      <wp:extent cx="302260" cy="635"/>
                      <wp:effectExtent l="0" t="38100" r="2540" b="37465"/>
                      <wp:wrapNone/>
                      <wp:docPr id="6" name="直接连接符 6"/>
                      <wp:cNvGraphicFramePr/>
                      <a:graphic xmlns:a="http://schemas.openxmlformats.org/drawingml/2006/main">
                        <a:graphicData uri="http://schemas.microsoft.com/office/word/2010/wordprocessingShape">
                          <wps:wsp>
                            <wps:cNvCnPr/>
                            <wps:spPr>
                              <a:xfrm flipV="1">
                                <a:off x="0" y="0"/>
                                <a:ext cx="302260" cy="63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60.3pt;margin-top:7.75pt;height:0.05pt;width:23.8pt;z-index:251662336;mso-width-relative:page;mso-height-relative:page;" filled="f" stroked="t" coordsize="21600,21600" o:gfxdata="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Os/1jYAAAACQEAAA8AAAAAAAAAAQAgAAAAIgAAAGRycy9k&#10;b3ducmV2LnhtbFBLAQIUABQAAAAIAIdO4kAseHgzAgIAAPQDAAAOAAAAAAAAAAEAIAAAACcBAABk&#10;cnMvZTJvRG9jLnhtbFBLBQYAAAAABgAGAFkBAACbBQAAAAA=&#10;">
                      <v:fill on="f" focussize="0,0"/>
                      <v:stroke weight="1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941070</wp:posOffset>
                      </wp:positionH>
                      <wp:positionV relativeFrom="paragraph">
                        <wp:posOffset>96520</wp:posOffset>
                      </wp:positionV>
                      <wp:extent cx="309880" cy="8255"/>
                      <wp:effectExtent l="0" t="31750" r="13970" b="36195"/>
                      <wp:wrapNone/>
                      <wp:docPr id="14" name="直接连接符 14"/>
                      <wp:cNvGraphicFramePr/>
                      <a:graphic xmlns:a="http://schemas.openxmlformats.org/drawingml/2006/main">
                        <a:graphicData uri="http://schemas.microsoft.com/office/word/2010/wordprocessingShape">
                          <wps:wsp>
                            <wps:cNvCnPr/>
                            <wps:spPr>
                              <a:xfrm>
                                <a:off x="0" y="0"/>
                                <a:ext cx="309880" cy="825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4.1pt;margin-top:7.6pt;height:0.65pt;width:24.4pt;z-index:251660288;mso-width-relative:page;mso-height-relative:page;" filled="f" stroked="t" coordsize="21600,21600" o:gfxdata="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Z3NddYAAAAJAQAADwAAAAAAAAABACAAAAAiAAAAZHJzL2Rvd25yZXYu&#10;eG1sUEsBAhQAFAAAAAgAh07iQDeEYzX9AQAA7QMAAA4AAAAAAAAAAQAgAAAAJQEAAGRycy9lMm9E&#10;b2MueG1sUEsFBgAAAAAGAAYAWQEAAJQFAAAAAA==&#10;">
                      <v:fill on="f" focussize="0,0"/>
                      <v:stroke weight="1pt" color="#000000" joinstyle="round" endarrow="block"/>
                      <v:imagedata o:title=""/>
                      <o:lock v:ext="edit" aspectratio="f"/>
                    </v:line>
                  </w:pict>
                </mc:Fallback>
              </mc:AlternateContent>
            </w:r>
          </w:p>
          <w:p>
            <w:pPr>
              <w:tabs>
                <w:tab w:val="left" w:pos="5537"/>
              </w:tabs>
              <w:rPr>
                <w:rFonts w:hint="eastAsia"/>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column">
                        <wp:posOffset>4052570</wp:posOffset>
                      </wp:positionH>
                      <wp:positionV relativeFrom="paragraph">
                        <wp:posOffset>115570</wp:posOffset>
                      </wp:positionV>
                      <wp:extent cx="796925" cy="25273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96925" cy="252730"/>
                              </a:xfrm>
                              <a:prstGeom prst="rect">
                                <a:avLst/>
                              </a:prstGeom>
                              <a:noFill/>
                              <a:ln>
                                <a:noFill/>
                              </a:ln>
                            </wps:spPr>
                            <wps:txbx>
                              <w:txbxContent>
                                <w:p>
                                  <w:pPr>
                                    <w:rPr>
                                      <w:rFonts w:hint="default" w:eastAsia="宋体"/>
                                      <w:lang w:val="en-US" w:eastAsia="zh-CN"/>
                                    </w:rPr>
                                  </w:pPr>
                                  <w:r>
                                    <w:rPr>
                                      <w:rFonts w:hint="eastAsia" w:eastAsia="宋体"/>
                                      <w:lang w:val="en-US" w:eastAsia="zh-CN"/>
                                    </w:rPr>
                                    <w:t>废气、噪声</w:t>
                                  </w:r>
                                </w:p>
                              </w:txbxContent>
                            </wps:txbx>
                            <wps:bodyPr upright="1"/>
                          </wps:wsp>
                        </a:graphicData>
                      </a:graphic>
                    </wp:anchor>
                  </w:drawing>
                </mc:Choice>
                <mc:Fallback>
                  <w:pict>
                    <v:shape id="_x0000_s1026" o:spid="_x0000_s1026" o:spt="202" type="#_x0000_t202" style="position:absolute;left:0pt;margin-left:319.1pt;margin-top:9.1pt;height:19.9pt;width:62.75pt;z-index:251677696;mso-width-relative:page;mso-height-relative:page;" filled="f" stroked="f" coordsize="21600,21600" o:gfxdata="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Ru5qA1wAA&#10;AAkBAAAPAAAAAAAAAAEAIAAAACIAAABkcnMvZG93bnJldi54bWxQSwECFAAUAAAACACHTuJAlEB2&#10;VK0BAABPAwAADgAAAAAAAAABACAAAAAmAQAAZHJzL2Uyb0RvYy54bWxQSwUGAAAAAAYABgBZAQAA&#10;RQU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废气、噪声</w:t>
                            </w:r>
                          </w:p>
                        </w:txbxContent>
                      </v:textbox>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3983990</wp:posOffset>
                      </wp:positionH>
                      <wp:positionV relativeFrom="paragraph">
                        <wp:posOffset>101600</wp:posOffset>
                      </wp:positionV>
                      <wp:extent cx="20955" cy="214630"/>
                      <wp:effectExtent l="24130" t="635" r="31115" b="13335"/>
                      <wp:wrapNone/>
                      <wp:docPr id="18" name="直接连接符 18"/>
                      <wp:cNvGraphicFramePr/>
                      <a:graphic xmlns:a="http://schemas.openxmlformats.org/drawingml/2006/main">
                        <a:graphicData uri="http://schemas.microsoft.com/office/word/2010/wordprocessingShape">
                          <wps:wsp>
                            <wps:cNvCnPr/>
                            <wps:spPr>
                              <a:xfrm>
                                <a:off x="0" y="0"/>
                                <a:ext cx="20955" cy="214630"/>
                              </a:xfrm>
                              <a:prstGeom prst="line">
                                <a:avLst/>
                              </a:prstGeom>
                              <a:ln w="1270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13.7pt;margin-top:8pt;height:16.9pt;width:1.65pt;z-index:251676672;mso-width-relative:page;mso-height-relative:page;" filled="f" stroked="t" coordsize="21600,21600" o:gfxdata="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sKA82wAAAAkBAAAPAAAAAAAAAAEAIAAAACIAAABk&#10;cnMvZG93bnJldi54bWxQSwECFAAUAAAACACHTuJAckEiFgMCAADtAwAADgAAAAAAAAABACAAAAAq&#10;AQAAZHJzL2Uyb0RvYy54bWxQSwUGAAAAAAYABgBZAQAAnwUAAAAA&#10;">
                      <v:fill on="f" focussize="0,0"/>
                      <v:stroke weight="1pt" color="#000000" joinstyle="round" dashstyle="dash" endarrow="block"/>
                      <v:imagedata o:title=""/>
                      <o:lock v:ext="edit" aspectratio="f"/>
                    </v:line>
                  </w:pict>
                </mc:Fallback>
              </mc:AlternateContent>
            </w:r>
            <w:r>
              <w:rPr>
                <w:rFonts w:hint="eastAsia"/>
                <w:lang w:val="en-US" w:eastAsia="zh-CN"/>
              </w:rPr>
              <w:tab/>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sz w:val="24"/>
                <w:szCs w:val="24"/>
                <w:lang w:val="en-US" w:eastAsia="zh-CN"/>
              </w:rPr>
              <w:t>工艺简述：本项目施工过程采用分段施工，分段回填，在地势低于水面高程处施工时，设置围堰挡水导流，在地势高于水面高程处，施工时先开挖基础，利用土方挡水导流，施工期间配抽水泵，围堰就近利用堤基开挖料填筑，人工装袋码填。施工时先由人工清除灌木杂草，部分可用挖掘机清除，运至岸上，杂草集中收集后运至指定收集点。项目河道内清淤工程部分清淤可采用挖掘机，其余均可采用挖泥船进行，</w:t>
            </w:r>
            <w:r>
              <w:rPr>
                <w:rFonts w:hint="eastAsia" w:ascii="宋体" w:hAnsi="宋体" w:cs="宋体"/>
                <w:spacing w:val="-5"/>
                <w:sz w:val="24"/>
                <w:szCs w:val="24"/>
              </w:rPr>
              <w:t>泥船通过先拆解后安装的方式进行</w:t>
            </w:r>
            <w:r>
              <w:rPr>
                <w:rFonts w:hint="eastAsia" w:ascii="宋体" w:hAnsi="宋体" w:cs="宋体"/>
                <w:sz w:val="24"/>
                <w:szCs w:val="24"/>
              </w:rPr>
              <w:t>涔水南支、余家河、英溪河、江溪桥、滴水岩</w:t>
            </w:r>
            <w:r>
              <w:rPr>
                <w:rFonts w:hint="eastAsia" w:ascii="宋体" w:hAnsi="宋体" w:cs="宋体"/>
                <w:spacing w:val="-5"/>
                <w:sz w:val="24"/>
                <w:szCs w:val="24"/>
              </w:rPr>
              <w:t>河道内开挖场地</w:t>
            </w:r>
            <w:r>
              <w:rPr>
                <w:rFonts w:hint="eastAsia" w:ascii="宋体" w:hAnsi="宋体" w:cs="宋体"/>
                <w:spacing w:val="-5"/>
                <w:sz w:val="24"/>
                <w:szCs w:val="24"/>
                <w:lang w:eastAsia="zh-CN"/>
              </w:rPr>
              <w:t>，清淤淤泥堆放后用于两岸的绿化</w:t>
            </w:r>
            <w:r>
              <w:rPr>
                <w:rFonts w:hint="eastAsia" w:ascii="宋体" w:hAnsi="宋体" w:cs="宋体"/>
                <w:sz w:val="24"/>
                <w:szCs w:val="24"/>
                <w:lang w:eastAsia="zh-CN"/>
              </w:rPr>
              <w:t>，弃土用于</w:t>
            </w:r>
            <w:r>
              <w:rPr>
                <w:rFonts w:hint="eastAsia" w:ascii="宋体" w:hAnsi="宋体" w:cs="宋体"/>
                <w:spacing w:val="-5"/>
                <w:sz w:val="24"/>
              </w:rPr>
              <w:t>两</w:t>
            </w:r>
            <w:r>
              <w:rPr>
                <w:rFonts w:hint="eastAsia" w:ascii="宋体" w:hAnsi="宋体" w:cs="宋体"/>
                <w:sz w:val="24"/>
              </w:rPr>
              <w:t>岸堤防内坡的修筑压浸平台</w:t>
            </w:r>
            <w:r>
              <w:rPr>
                <w:rFonts w:hint="eastAsia" w:ascii="宋体" w:hAnsi="宋体" w:cs="宋体"/>
                <w:sz w:val="24"/>
                <w:lang w:eastAsia="zh-CN"/>
              </w:rPr>
              <w:t>，部分砂石筛分后外售</w:t>
            </w:r>
            <w:r>
              <w:rPr>
                <w:rFonts w:hint="eastAsia" w:ascii="宋体" w:hAnsi="宋体" w:cs="宋体"/>
                <w:sz w:val="24"/>
                <w:szCs w:val="24"/>
                <w:lang w:eastAsia="zh-CN"/>
              </w:rPr>
              <w:t>。清淤完成后，进行护坡，施工完毕需对场地进行清理。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施工期主要污染类型如下：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（1）废水：施工人员生活废水、施工废水以及车辆冲洗及场地清洗废水；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（2）废气：主要为施工场地扬尘和清淤产生的臭气；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lang w:val="en-US" w:eastAsia="zh-CN"/>
              </w:rPr>
            </w:pPr>
            <w:r>
              <w:rPr>
                <w:rFonts w:hint="eastAsia"/>
                <w:sz w:val="24"/>
                <w:szCs w:val="24"/>
                <w:lang w:val="en-US" w:eastAsia="zh-CN"/>
              </w:rPr>
              <w:t>（3）噪声：施工机械噪声及运输车辆噪声；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（4）固废：清淤底泥、废石以及施工人员生活产生的生活垃圾。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2 施工期产污环节及环境影响分析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2.1 水环境影响分析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宋体"/>
                <w:sz w:val="24"/>
                <w:szCs w:val="24"/>
                <w:lang w:val="en-US" w:eastAsia="zh-CN"/>
              </w:rPr>
            </w:pPr>
            <w:r>
              <w:rPr>
                <w:rFonts w:hint="eastAsia"/>
                <w:sz w:val="24"/>
                <w:szCs w:val="24"/>
                <w:lang w:val="en-US" w:eastAsia="zh-CN"/>
              </w:rPr>
              <w:t>施工期水污染源主要为施工人员生活废水、施工废水以及车辆冲洗及场地清洗废水，清淤过程中筛分过程中含水率较高，</w:t>
            </w:r>
            <w:r>
              <w:rPr>
                <w:rFonts w:hint="eastAsia" w:ascii="宋体" w:hAnsi="宋体"/>
                <w:sz w:val="24"/>
                <w:szCs w:val="21"/>
              </w:rPr>
              <w:t>故筛分过程不产生粉尘</w:t>
            </w:r>
            <w:r>
              <w:rPr>
                <w:rFonts w:hint="eastAsia" w:ascii="宋体" w:hAnsi="宋体"/>
                <w:sz w:val="24"/>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（1）生活废水</w:t>
            </w:r>
          </w:p>
          <w:p>
            <w:pPr>
              <w:pStyle w:val="28"/>
              <w:ind w:firstLine="481"/>
              <w:rPr>
                <w:rFonts w:hint="default" w:ascii="Times New Roman" w:hAnsi="Times New Roman" w:cs="Times New Roman"/>
                <w:color w:val="auto"/>
                <w:highlight w:val="none"/>
              </w:rPr>
            </w:pPr>
            <w:r>
              <w:rPr>
                <w:rFonts w:hint="default" w:ascii="Times New Roman" w:hAnsi="Times New Roman" w:cs="Times New Roman"/>
                <w:color w:val="auto"/>
                <w:highlight w:val="none"/>
              </w:rPr>
              <w:t>施工期生活污水来自施工人员的餐饮、如厕污水。污水排放量采用单位人口排污系数法计算，其中：每人每天用水定额150L、排污系数0.8、施工人员</w:t>
            </w:r>
            <w:r>
              <w:rPr>
                <w:rFonts w:hint="eastAsia" w:hAnsi="Times New Roman" w:cs="Times New Roman"/>
                <w:color w:val="auto"/>
                <w:highlight w:val="none"/>
                <w:lang w:val="en-US" w:eastAsia="zh-CN"/>
              </w:rPr>
              <w:t>40</w:t>
            </w:r>
            <w:r>
              <w:rPr>
                <w:rFonts w:hint="default" w:ascii="Times New Roman" w:hAnsi="Times New Roman" w:cs="Times New Roman"/>
                <w:color w:val="auto"/>
                <w:highlight w:val="none"/>
              </w:rPr>
              <w:t>人，则生活污水日排放量为</w:t>
            </w:r>
            <w:r>
              <w:rPr>
                <w:rFonts w:hint="eastAsia" w:hAnsi="Times New Roman" w:cs="Times New Roman"/>
                <w:color w:val="auto"/>
                <w:highlight w:val="none"/>
                <w:lang w:val="en-US" w:eastAsia="zh-CN"/>
              </w:rPr>
              <w:t>4.8</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w:t>
            </w:r>
            <w:r>
              <w:rPr>
                <w:rFonts w:hint="eastAsia" w:hAnsi="Times New Roman" w:cs="Times New Roman"/>
                <w:color w:val="auto"/>
                <w:highlight w:val="none"/>
                <w:lang w:eastAsia="zh-CN"/>
              </w:rPr>
              <w:t>施工时间为</w:t>
            </w:r>
            <w:r>
              <w:rPr>
                <w:rFonts w:hint="eastAsia" w:hAnsi="Times New Roman" w:cs="Times New Roman"/>
                <w:color w:val="auto"/>
                <w:highlight w:val="none"/>
                <w:lang w:val="en-US" w:eastAsia="zh-CN"/>
              </w:rPr>
              <w:t>2年，则共排放生活废水3504m</w:t>
            </w:r>
            <w:r>
              <w:rPr>
                <w:rFonts w:hint="eastAsia" w:hAnsi="Times New Roman" w:cs="Times New Roman"/>
                <w:color w:val="auto"/>
                <w:highlight w:val="none"/>
                <w:vertAlign w:val="superscript"/>
                <w:lang w:val="en-US" w:eastAsia="zh-CN"/>
              </w:rPr>
              <w:t>3</w:t>
            </w:r>
            <w:r>
              <w:rPr>
                <w:rFonts w:hint="eastAsia" w:hAnsi="Times New Roman" w:cs="Times New Roman"/>
                <w:color w:val="auto"/>
                <w:highlight w:val="none"/>
                <w:lang w:val="en-US" w:eastAsia="zh-CN"/>
              </w:rPr>
              <w:t>。</w:t>
            </w:r>
            <w:r>
              <w:rPr>
                <w:rFonts w:hint="default" w:ascii="Times New Roman" w:hAnsi="Times New Roman" w:cs="Times New Roman"/>
                <w:color w:val="auto"/>
                <w:highlight w:val="none"/>
              </w:rPr>
              <w:t>生活污水中的主要污染物为COD</w:t>
            </w:r>
            <w:r>
              <w:rPr>
                <w:rFonts w:hint="default" w:ascii="Times New Roman" w:hAnsi="Times New Roman" w:cs="Times New Roman"/>
                <w:color w:val="auto"/>
                <w:highlight w:val="none"/>
                <w:vertAlign w:val="subscript"/>
              </w:rPr>
              <w:t>Cr</w:t>
            </w:r>
            <w:r>
              <w:rPr>
                <w:rFonts w:hint="default" w:ascii="Times New Roman" w:hAnsi="Times New Roman" w:cs="Times New Roman"/>
                <w:color w:val="auto"/>
                <w:highlight w:val="none"/>
              </w:rPr>
              <w:t>、NH</w:t>
            </w:r>
            <w:r>
              <w:rPr>
                <w:rFonts w:hint="default" w:ascii="Times New Roman" w:hAnsi="Times New Roman" w:cs="Times New Roman"/>
                <w:color w:val="auto"/>
                <w:highlight w:val="none"/>
                <w:vertAlign w:val="subscript"/>
              </w:rPr>
              <w:t>3</w:t>
            </w:r>
            <w:r>
              <w:rPr>
                <w:rFonts w:hint="default" w:ascii="Times New Roman" w:hAnsi="Times New Roman" w:cs="Times New Roman"/>
                <w:color w:val="auto"/>
                <w:highlight w:val="none"/>
              </w:rPr>
              <w:t>-N、TP、SS，污染物浓度为：COD</w:t>
            </w:r>
            <w:r>
              <w:rPr>
                <w:rFonts w:hint="default" w:ascii="Times New Roman" w:hAnsi="Times New Roman" w:cs="Times New Roman"/>
                <w:color w:val="auto"/>
                <w:highlight w:val="none"/>
                <w:vertAlign w:val="subscript"/>
              </w:rPr>
              <w:t>Cr</w:t>
            </w:r>
            <w:r>
              <w:rPr>
                <w:rFonts w:hint="default" w:ascii="Times New Roman" w:hAnsi="Times New Roman" w:cs="Times New Roman"/>
                <w:color w:val="auto"/>
                <w:highlight w:val="none"/>
                <w:vertAlign w:val="baseline"/>
                <w:lang w:eastAsia="zh-CN"/>
              </w:rPr>
              <w:t>：</w:t>
            </w:r>
            <w:r>
              <w:rPr>
                <w:rFonts w:hint="default" w:ascii="Times New Roman" w:hAnsi="Times New Roman" w:cs="Times New Roman"/>
                <w:color w:val="auto"/>
                <w:highlight w:val="none"/>
              </w:rPr>
              <w:t>250mg/L、NH</w:t>
            </w:r>
            <w:r>
              <w:rPr>
                <w:rFonts w:hint="default" w:ascii="Times New Roman" w:hAnsi="Times New Roman" w:cs="Times New Roman"/>
                <w:color w:val="auto"/>
                <w:highlight w:val="none"/>
                <w:vertAlign w:val="subscript"/>
              </w:rPr>
              <w:t>3</w:t>
            </w:r>
            <w:r>
              <w:rPr>
                <w:rFonts w:hint="default" w:ascii="Times New Roman" w:hAnsi="Times New Roman" w:cs="Times New Roman"/>
                <w:color w:val="auto"/>
                <w:highlight w:val="none"/>
              </w:rPr>
              <w:t>-N</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40mg/L、TP</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8mg/L、SS</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220mg/L。</w:t>
            </w:r>
          </w:p>
          <w:p>
            <w:pPr>
              <w:widowControl/>
              <w:spacing w:line="360" w:lineRule="auto"/>
              <w:ind w:firstLine="480" w:firstLineChars="200"/>
              <w:jc w:val="left"/>
              <w:rPr>
                <w:rFonts w:hint="eastAsia" w:ascii="Times New Roman" w:hAnsi="Times New Roman" w:eastAsia="宋体" w:cs="Times New Roman"/>
                <w:color w:val="auto"/>
                <w:kern w:val="0"/>
                <w:sz w:val="24"/>
                <w:szCs w:val="22"/>
                <w:highlight w:val="none"/>
                <w:lang w:eastAsia="zh-CN"/>
              </w:rPr>
            </w:pPr>
            <w:r>
              <w:rPr>
                <w:rFonts w:hint="eastAsia" w:ascii="Times New Roman" w:hAnsi="Times New Roman" w:eastAsia="宋体" w:cs="Times New Roman"/>
                <w:color w:val="auto"/>
                <w:kern w:val="0"/>
                <w:sz w:val="24"/>
                <w:szCs w:val="22"/>
                <w:highlight w:val="none"/>
                <w:lang w:eastAsia="zh-CN"/>
              </w:rPr>
              <w:t>施工船工人产生的生活废水以及岸上临时营地生活废水采用旱厕收集后一同用吸粪车运走，不外排。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w:t>
            </w:r>
            <w:r>
              <w:rPr>
                <w:rFonts w:hint="eastAsia"/>
                <w:sz w:val="24"/>
                <w:szCs w:val="24"/>
                <w:lang w:val="en-US" w:eastAsia="zh-CN"/>
              </w:rPr>
              <w:t>2）车辆清洗废水</w:t>
            </w:r>
          </w:p>
          <w:p>
            <w:pPr>
              <w:widowControl/>
              <w:adjustRightInd w:val="0"/>
              <w:snapToGrid w:val="0"/>
              <w:spacing w:line="360" w:lineRule="auto"/>
              <w:ind w:firstLine="480" w:firstLineChars="200"/>
              <w:jc w:val="left"/>
              <w:rPr>
                <w:rFonts w:hint="eastAsia"/>
                <w:sz w:val="24"/>
                <w:szCs w:val="21"/>
              </w:rPr>
            </w:pPr>
            <w:r>
              <w:rPr>
                <w:rFonts w:hint="default" w:ascii="Times New Roman" w:hAnsi="Times New Roman" w:cs="Times New Roman"/>
                <w:sz w:val="24"/>
                <w:szCs w:val="24"/>
              </w:rPr>
              <w:t>施工机械、车辆冲洗废水主要污染物成分为石油类和悬浮物，参照《湖南省用水定额》（DB43/T388-2014）中洗车业用水量(100L/m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.d），根据建设方提供的资料施洗车区面积20m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w:t>
            </w:r>
            <w:r>
              <w:rPr>
                <w:rFonts w:hint="eastAsia" w:ascii="Times New Roman" w:hAnsi="Times New Roman" w:cs="Times New Roman"/>
                <w:sz w:val="24"/>
                <w:szCs w:val="24"/>
                <w:lang w:eastAsia="zh-CN"/>
              </w:rPr>
              <w:t>因此每天用水量为</w:t>
            </w:r>
            <w:r>
              <w:rPr>
                <w:rFonts w:hint="eastAsia" w:ascii="Times New Roman" w:hAnsi="Times New Roman" w:cs="Times New Roman"/>
                <w:sz w:val="24"/>
                <w:szCs w:val="24"/>
                <w:lang w:val="en-US" w:eastAsia="zh-CN"/>
              </w:rPr>
              <w:t>2m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/d。</w:t>
            </w:r>
            <w:r>
              <w:rPr>
                <w:rFonts w:hint="default" w:ascii="Times New Roman" w:hAnsi="Times New Roman" w:cs="Times New Roman"/>
                <w:sz w:val="24"/>
                <w:szCs w:val="24"/>
              </w:rPr>
              <w:t>施工时间为</w:t>
            </w:r>
            <w:r>
              <w:rPr>
                <w:rFonts w:hint="eastAsia" w:ascii="Times New Roman" w:hAnsi="Times New Roman" w:cs="Times New Roman"/>
                <w:sz w:val="24"/>
                <w:szCs w:val="24"/>
                <w:lang w:val="en-US" w:eastAsia="zh-CN"/>
              </w:rPr>
              <w:t>2年</w:t>
            </w:r>
            <w:r>
              <w:rPr>
                <w:rFonts w:hint="default" w:ascii="Times New Roman" w:hAnsi="Times New Roman" w:cs="Times New Roman"/>
                <w:sz w:val="24"/>
                <w:szCs w:val="24"/>
              </w:rPr>
              <w:t>，其施工期总用水量约为</w:t>
            </w:r>
            <w:r>
              <w:rPr>
                <w:rFonts w:hint="eastAsia" w:ascii="Times New Roman" w:hAnsi="Times New Roman" w:cs="Times New Roman"/>
                <w:sz w:val="24"/>
                <w:szCs w:val="24"/>
                <w:lang w:val="en-US" w:eastAsia="zh-CN"/>
              </w:rPr>
              <w:t>720</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，污水量按80%计，施工期施工污水的产生量约为</w:t>
            </w:r>
            <w:r>
              <w:rPr>
                <w:rFonts w:hint="eastAsia" w:ascii="Times New Roman" w:hAnsi="Times New Roman" w:cs="Times New Roman"/>
                <w:sz w:val="24"/>
                <w:szCs w:val="24"/>
                <w:lang w:val="en-US" w:eastAsia="zh-CN"/>
              </w:rPr>
              <w:t>1.6m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/d，总产生量为576</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r>
              <w:rPr>
                <w:rFonts w:hint="default" w:ascii="Times New Roman" w:hAnsi="Times New Roman" w:cs="Times New Roman"/>
                <w:kern w:val="0"/>
                <w:sz w:val="24"/>
                <w:szCs w:val="24"/>
              </w:rPr>
              <w:t>施工废水中主要污染因子为SS和石油类等污染物，类比同类型建设项目可知，一般施工废水中污染物SS浓度约1500mg/L、石油类约25mg/L，则施工期SS产生量为</w:t>
            </w:r>
            <w:r>
              <w:rPr>
                <w:rFonts w:hint="eastAsia" w:ascii="Times New Roman" w:hAnsi="Times New Roman" w:cs="Times New Roman"/>
                <w:kern w:val="0"/>
                <w:sz w:val="24"/>
                <w:szCs w:val="24"/>
                <w:lang w:val="en-US" w:eastAsia="zh-CN"/>
              </w:rPr>
              <w:t>0.86</w:t>
            </w:r>
            <w:r>
              <w:rPr>
                <w:rFonts w:hint="default" w:ascii="Times New Roman" w:hAnsi="Times New Roman" w:cs="Times New Roman"/>
                <w:kern w:val="0"/>
                <w:sz w:val="24"/>
                <w:szCs w:val="24"/>
              </w:rPr>
              <w:t>t、石油类为</w:t>
            </w:r>
            <w:r>
              <w:rPr>
                <w:rFonts w:hint="eastAsia" w:ascii="Times New Roman" w:hAnsi="Times New Roman" w:cs="Times New Roman"/>
                <w:kern w:val="0"/>
                <w:sz w:val="24"/>
                <w:szCs w:val="24"/>
                <w:lang w:val="en-US" w:eastAsia="zh-CN"/>
              </w:rPr>
              <w:t>0.01</w:t>
            </w:r>
            <w:r>
              <w:rPr>
                <w:rFonts w:hint="default" w:ascii="Times New Roman" w:hAnsi="Times New Roman" w:cs="Times New Roman"/>
                <w:kern w:val="0"/>
                <w:sz w:val="24"/>
                <w:szCs w:val="24"/>
              </w:rPr>
              <w:t>t。</w:t>
            </w:r>
            <w:r>
              <w:rPr>
                <w:rFonts w:hint="default" w:ascii="Times New Roman" w:hAnsi="Times New Roman" w:cs="Times New Roman"/>
                <w:sz w:val="24"/>
                <w:szCs w:val="24"/>
              </w:rPr>
              <w:t>本环评建议建设单位设置洗车平台，</w:t>
            </w:r>
            <w:r>
              <w:rPr>
                <w:rFonts w:hint="eastAsia"/>
                <w:sz w:val="24"/>
                <w:szCs w:val="21"/>
              </w:rPr>
              <w:t>拟采用隔油池+沉淀池处理含油废水，废水首先通过集油坑收集后排入隔油池，将油类分离后进入沉淀池，去除粒径较大的泥沙颗粒，然后重复利用于车辆清洗、道路抑尘等，不外排。</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）基坑排水</w:t>
            </w:r>
            <w:r>
              <w:rPr>
                <w:rFonts w:hint="eastAsia" w:ascii="Times New Roman" w:hAnsi="Times New Roman" w:cs="Times New Roman"/>
                <w:sz w:val="24"/>
                <w:szCs w:val="24"/>
                <w:lang w:eastAsia="zh-CN"/>
              </w:rPr>
              <w:t>及淤泥废水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val="0"/>
                <w:sz w:val="24"/>
                <w:szCs w:val="24"/>
              </w:rPr>
            </w:pPr>
            <w:r>
              <w:rPr>
                <w:rFonts w:hint="default" w:ascii="Times New Roman" w:hAnsi="Times New Roman" w:cs="Times New Roman"/>
                <w:sz w:val="24"/>
                <w:szCs w:val="24"/>
                <w:lang w:eastAsia="zh-CN"/>
              </w:rPr>
              <w:t>岸堤</w:t>
            </w:r>
            <w:r>
              <w:rPr>
                <w:rFonts w:hint="default" w:ascii="Times New Roman" w:hAnsi="Times New Roman" w:cs="Times New Roman"/>
                <w:kern w:val="0"/>
                <w:sz w:val="24"/>
                <w:szCs w:val="24"/>
              </w:rPr>
              <w:t>加固需要填筑围堰，采取导流措施，由此会产生基坑排水。施工期间基坑排水分为初期排水和经常性排水；基坑</w:t>
            </w:r>
            <w:r>
              <w:rPr>
                <w:rFonts w:hint="default" w:ascii="Times New Roman" w:hAnsi="Times New Roman" w:cs="Times New Roman"/>
                <w:sz w:val="24"/>
                <w:szCs w:val="24"/>
              </w:rPr>
              <w:t>初期排水主要包括基坑积水、围堰堰体与基坑渗水、降水等，由于初期排水与河流水质基本相同，不会增加对河流水体的污染，</w:t>
            </w:r>
            <w:r>
              <w:rPr>
                <w:rFonts w:hint="default" w:ascii="Times New Roman" w:hAnsi="Times New Roman" w:cs="Times New Roman"/>
                <w:kern w:val="0"/>
                <w:sz w:val="24"/>
                <w:szCs w:val="24"/>
              </w:rPr>
              <w:t>基坑初期排水主要污染物为SS，浓度相对较低；基坑经常性排水主要来自混凝土养护用水、围堰渗水及雨水等，主要污染物为SS，基坑经常性排水的悬浮物浓度为2000mg/L左右，废水呈弱碱性。</w:t>
            </w:r>
            <w:r>
              <w:rPr>
                <w:rFonts w:hint="default" w:ascii="Times New Roman" w:hAnsi="Times New Roman" w:cs="Times New Roman"/>
                <w:color w:val="000000"/>
                <w:sz w:val="24"/>
                <w:szCs w:val="24"/>
              </w:rPr>
              <w:t>根据其它水利项目对基坑废水的处理经验本环评建议建设单位向基坑投加絮凝剂让废水静置沉淀2h后抽出排放至灌溉用水渠道，剩余污泥定时人工清除</w:t>
            </w:r>
            <w:r>
              <w:rPr>
                <w:rFonts w:hint="eastAsia" w:ascii="Times New Roman" w:hAnsi="Times New Roman" w:cs="Times New Roman"/>
                <w:color w:val="000000"/>
                <w:sz w:val="24"/>
                <w:szCs w:val="24"/>
                <w:lang w:eastAsia="zh-CN"/>
              </w:rPr>
              <w:t>，本工程清淤量为</w:t>
            </w:r>
            <w:r>
              <w:rPr>
                <w:rFonts w:hint="eastAsia" w:ascii="Times New Roman" w:hAnsi="Times New Roman" w:cs="Times New Roman"/>
                <w:color w:val="000000"/>
                <w:sz w:val="24"/>
                <w:szCs w:val="24"/>
                <w:lang w:val="en-US" w:eastAsia="zh-CN"/>
              </w:rPr>
              <w:t>321.3万m</w:t>
            </w:r>
            <w:r>
              <w:rPr>
                <w:rFonts w:hint="eastAsia" w:ascii="Times New Roman" w:hAnsi="Times New Roman" w:cs="Times New Roman"/>
                <w:color w:val="000000"/>
                <w:sz w:val="24"/>
                <w:szCs w:val="24"/>
                <w:vertAlign w:val="superscript"/>
                <w:lang w:val="en-US" w:eastAsia="zh-CN"/>
              </w:rPr>
              <w:t>3</w:t>
            </w:r>
            <w:r>
              <w:rPr>
                <w:rFonts w:hint="eastAsia"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lang w:eastAsia="zh-CN"/>
              </w:rPr>
              <w:t>淤泥堆放过程中会产生一定量的废水，废水经沉淀池沉淀后用于场地抑尘</w:t>
            </w:r>
            <w:r>
              <w:rPr>
                <w:rFonts w:hint="default" w:ascii="Times New Roman" w:hAnsi="Times New Roman" w:cs="Times New Roman"/>
                <w:kern w:val="0"/>
                <w:sz w:val="24"/>
                <w:szCs w:val="24"/>
              </w:rPr>
              <w:t>。</w:t>
            </w:r>
          </w:p>
          <w:p>
            <w:pPr>
              <w:pStyle w:val="28"/>
              <w:ind w:firstLine="481"/>
              <w:rPr>
                <w:rFonts w:hint="default" w:ascii="Times New Roman" w:hAnsi="Times New Roman" w:cs="Times New Roman"/>
                <w:color w:val="auto"/>
                <w:highlight w:val="none"/>
                <w:u w:val="none"/>
                <w:lang w:val="en-US" w:eastAsia="zh-CN"/>
              </w:rPr>
            </w:pPr>
          </w:p>
          <w:p>
            <w:pPr>
              <w:pStyle w:val="28"/>
              <w:ind w:firstLine="481"/>
              <w:rPr>
                <w:rFonts w:hint="eastAsia" w:hAnsi="Times New Roman" w:cs="Times New Roman"/>
                <w:color w:val="auto"/>
                <w:highlight w:val="none"/>
                <w:u w:val="none"/>
                <w:lang w:eastAsia="zh-CN"/>
              </w:rPr>
            </w:pPr>
            <w:r>
              <w:rPr>
                <w:rFonts w:hint="eastAsia" w:hAnsi="Times New Roman" w:cs="Times New Roman"/>
                <w:color w:val="auto"/>
                <w:highlight w:val="none"/>
                <w:u w:val="none"/>
                <w:lang w:eastAsia="zh-CN"/>
              </w:rPr>
              <w:t>综上所述，场地施工过程中会有一定量的土石方堆放，在雨水和地表径流的作用下，当地表径流携裹泥沙进入水体，会对水体造成一定的影响，清淤过程中泥沙的搅动，也会造成水体浑浊，</w:t>
            </w:r>
            <w:r>
              <w:rPr>
                <w:rFonts w:hint="default" w:ascii="Times New Roman" w:hAnsi="Times New Roman" w:cs="Times New Roman"/>
                <w:color w:val="auto"/>
                <w:highlight w:val="none"/>
                <w:u w:val="none"/>
              </w:rPr>
              <w:t>施工物料若堆放在水体附近，如果保管不善或受暴雨冲刷等原因进入水体将会引起水污染</w:t>
            </w:r>
            <w:r>
              <w:rPr>
                <w:rFonts w:hint="eastAsia" w:hAnsi="Times New Roman" w:cs="Times New Roman"/>
                <w:color w:val="auto"/>
                <w:highlight w:val="none"/>
                <w:u w:val="none"/>
                <w:lang w:eastAsia="zh-CN"/>
              </w:rPr>
              <w:t>。因此建设单位堆场设置导流沟将雨水收集沉淀后用作地面洒水抑尘和车辆清洗，不会对水体造成较大影响；</w:t>
            </w:r>
          </w:p>
          <w:p>
            <w:pPr>
              <w:pStyle w:val="28"/>
              <w:ind w:firstLine="481"/>
              <w:rPr>
                <w:rFonts w:hint="eastAsia" w:hAnsi="Times New Roman" w:cs="Times New Roman"/>
                <w:color w:val="auto"/>
                <w:highlight w:val="none"/>
                <w:u w:val="none"/>
                <w:lang w:val="en-US" w:eastAsia="zh-CN"/>
              </w:rPr>
            </w:pPr>
            <w:r>
              <w:rPr>
                <w:rFonts w:hint="eastAsia" w:hAnsi="Times New Roman" w:cs="Times New Roman"/>
                <w:color w:val="auto"/>
                <w:highlight w:val="none"/>
                <w:u w:val="none"/>
                <w:lang w:val="en-US" w:eastAsia="zh-CN"/>
              </w:rPr>
              <w:t>本项目运输车辆进出场地轮胎会携带泥沙，若不经过处理排放会导致河流污染，在建设单位采取隔油池+沉淀池处理后回用作抑尘和车辆冲洗，不进入河流，因此对水体无较大影响；基坑废水悬浮物较高，采用沉淀池处理的方式，对环境影响较小；</w:t>
            </w:r>
          </w:p>
          <w:p>
            <w:pPr>
              <w:pStyle w:val="28"/>
              <w:ind w:firstLine="481"/>
              <w:rPr>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u w:val="none"/>
              </w:rPr>
              <w:t>施工营地生活污水未经处理直排排放引起的污染。</w:t>
            </w:r>
            <w:r>
              <w:rPr>
                <w:rFonts w:hint="default" w:ascii="Times New Roman" w:hAnsi="Times New Roman" w:eastAsia="宋体" w:cs="Times New Roman"/>
                <w:color w:val="auto"/>
                <w:highlight w:val="none"/>
                <w:u w:val="none"/>
              </w:rPr>
              <w:t>施工营地</w:t>
            </w:r>
            <w:r>
              <w:rPr>
                <w:rFonts w:hint="eastAsia" w:hAnsi="Times New Roman" w:cs="Times New Roman"/>
                <w:color w:val="auto"/>
                <w:highlight w:val="none"/>
                <w:u w:val="none"/>
                <w:lang w:eastAsia="zh-CN"/>
              </w:rPr>
              <w:t>和船上</w:t>
            </w:r>
            <w:r>
              <w:rPr>
                <w:rFonts w:hint="default" w:ascii="Times New Roman" w:hAnsi="Times New Roman" w:eastAsia="宋体" w:cs="Times New Roman"/>
                <w:color w:val="auto"/>
                <w:highlight w:val="none"/>
                <w:u w:val="none"/>
              </w:rPr>
              <w:t>施工人员</w:t>
            </w:r>
            <w:r>
              <w:rPr>
                <w:rFonts w:hint="eastAsia" w:hAnsi="Times New Roman" w:cs="Times New Roman"/>
                <w:color w:val="auto"/>
                <w:highlight w:val="none"/>
                <w:u w:val="none"/>
                <w:lang w:eastAsia="zh-CN"/>
              </w:rPr>
              <w:t>将会产生</w:t>
            </w:r>
            <w:r>
              <w:rPr>
                <w:rFonts w:hint="default" w:ascii="Times New Roman" w:hAnsi="Times New Roman" w:eastAsia="宋体" w:cs="Times New Roman"/>
                <w:color w:val="auto"/>
                <w:highlight w:val="none"/>
                <w:u w:val="none"/>
              </w:rPr>
              <w:t>生活污水，</w:t>
            </w:r>
            <w:r>
              <w:rPr>
                <w:rFonts w:hint="eastAsia" w:hAnsi="Times New Roman" w:cs="Times New Roman"/>
                <w:color w:val="auto"/>
                <w:highlight w:val="none"/>
                <w:u w:val="none"/>
                <w:lang w:eastAsia="zh-CN"/>
              </w:rPr>
              <w:t>建设单位拟采用吸粪车运走，不外排</w:t>
            </w:r>
            <w:r>
              <w:rPr>
                <w:rFonts w:hint="default" w:ascii="Times New Roman" w:hAnsi="Times New Roman" w:eastAsia="宋体" w:cs="Times New Roman"/>
                <w:color w:val="auto"/>
                <w:highlight w:val="none"/>
                <w:u w:val="none"/>
              </w:rPr>
              <w:t>。因此，在采取必要的措施后，施工营地生活污水对水环境的影响较小。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本项目施工过程中会产生施工废水，经咨询企业及设计施工单位本项目五条河流疏通过程中不会对涉及到相关水库，本项目的施工废水和水库（饮用水源保护区）无水力联系，且施工废水经本项目提出采取措施后，不外排，因此，不会对周边水库（饮用水源保护区）产生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（4）淤泥堆场可行性分析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24"/>
                <w:lang w:val="en-US" w:eastAsia="zh-CN"/>
              </w:rPr>
            </w:pPr>
            <w:r>
              <w:rPr>
                <w:rFonts w:hint="eastAsia"/>
                <w:b w:val="0"/>
                <w:bCs w:val="0"/>
                <w:color w:val="auto"/>
                <w:sz w:val="24"/>
                <w:szCs w:val="24"/>
                <w:lang w:val="en-US" w:eastAsia="zh-CN"/>
              </w:rPr>
              <w:t>本项目淤泥堆场设置在作业区附近的天然洼地，以减少对农田耕地的占用，且远离水源地，周边居民较少，有居民的一侧均设置了屏障，因此，本项目淤泥堆场选址可行。</w:t>
            </w:r>
          </w:p>
          <w:p>
            <w:pPr>
              <w:pStyle w:val="2"/>
              <w:spacing w:line="360" w:lineRule="auto"/>
              <w:rPr>
                <w:rFonts w:hint="eastAsia"/>
                <w:b/>
                <w:bCs/>
                <w:color w:val="auto"/>
                <w:sz w:val="24"/>
                <w:szCs w:val="24"/>
                <w:lang w:val="en-US" w:eastAsia="zh-CN"/>
              </w:rPr>
            </w:pPr>
            <w:r>
              <w:rPr>
                <w:rFonts w:hint="eastAsia"/>
                <w:b w:val="0"/>
                <w:bCs w:val="0"/>
                <w:color w:val="auto"/>
                <w:sz w:val="24"/>
                <w:szCs w:val="24"/>
                <w:lang w:val="en-US" w:eastAsia="zh-CN"/>
              </w:rPr>
              <w:t>在底泥堆放前应采取一定的措施，可采用粘土垫底夯实，在四周修建围堰，围堰设计和建造时，建议设置防滑桩以及采用不同的围堰建造材料等方法提高围堰的整体稳定性，同时做好水土保持措施，包括植物措施、工程措施、土地整治措施、临时措施等，在弃淤场的顶面、坡面和坡脚设置排水沟，沉砂池。在弃渣工程中分层辗压密实，并铺腐殖土以利于绿化，堆渣完毕后及时进行绿化、防治水土流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2.2 大气环境影响分析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44"/>
                <w:sz w:val="24"/>
                <w:szCs w:val="24"/>
                <w:highlight w:val="none"/>
                <w:u w:val="none"/>
                <w:lang w:val="en-US" w:eastAsia="zh-CN"/>
              </w:rPr>
            </w:pPr>
            <w:r>
              <w:rPr>
                <w:rFonts w:hint="eastAsia" w:ascii="Times New Roman" w:hAnsi="Times New Roman" w:eastAsia="宋体" w:cs="Times New Roman"/>
                <w:color w:val="auto"/>
                <w:kern w:val="44"/>
                <w:sz w:val="24"/>
                <w:szCs w:val="24"/>
                <w:highlight w:val="none"/>
                <w:u w:val="none"/>
                <w:lang w:val="en-US" w:eastAsia="zh-CN"/>
              </w:rPr>
              <w:t>施工过程中产生的大气污染源主要是施工扬尘、机械燃油废气以及清淤过程中产生的恶臭。</w:t>
            </w:r>
          </w:p>
          <w:p>
            <w:pPr>
              <w:spacing w:line="360" w:lineRule="auto"/>
              <w:ind w:firstLine="48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w:t>
            </w:r>
            <w:r>
              <w:rPr>
                <w:rFonts w:ascii="宋体" w:hAnsi="宋体"/>
                <w:sz w:val="24"/>
                <w:szCs w:val="24"/>
              </w:rPr>
              <w:t>汽车</w:t>
            </w:r>
            <w:r>
              <w:rPr>
                <w:rFonts w:hint="eastAsia" w:ascii="宋体" w:hAnsi="宋体"/>
                <w:sz w:val="24"/>
                <w:szCs w:val="24"/>
              </w:rPr>
              <w:t>及施工机械废气</w:t>
            </w:r>
          </w:p>
          <w:p>
            <w:pPr>
              <w:pStyle w:val="29"/>
              <w:ind w:firstLine="564" w:firstLineChars="0"/>
              <w:jc w:val="left"/>
              <w:rPr>
                <w:sz w:val="24"/>
                <w:szCs w:val="24"/>
              </w:rPr>
            </w:pPr>
            <w:r>
              <w:rPr>
                <w:rFonts w:hint="eastAsia" w:hAnsi="宋体" w:eastAsia="宋体"/>
                <w:b w:val="0"/>
                <w:sz w:val="24"/>
                <w:szCs w:val="24"/>
              </w:rPr>
              <w:t>施工车辆因燃油产生的二氧化硫、氮氧化物、一氧化碳、烃类等污染物。这种污染源较分散且为流动性，污染物排放量不大，</w:t>
            </w:r>
            <w:r>
              <w:rPr>
                <w:rFonts w:hint="default" w:ascii="Times New Roman" w:hAnsi="Times New Roman" w:eastAsia="宋体" w:cs="Times New Roman"/>
                <w:b w:val="0"/>
                <w:sz w:val="24"/>
                <w:szCs w:val="24"/>
              </w:rPr>
              <w:t>表现为间歇性特征，根据类似项目施工现场监测结果，在距离现场污染源100m处CO、NO</w:t>
            </w:r>
            <w:r>
              <w:rPr>
                <w:rFonts w:hint="default" w:ascii="Times New Roman" w:hAnsi="Times New Roman" w:eastAsia="宋体" w:cs="Times New Roman"/>
                <w:b w:val="0"/>
                <w:sz w:val="24"/>
                <w:szCs w:val="24"/>
                <w:vertAlign w:val="subscript"/>
              </w:rPr>
              <w:t>2</w:t>
            </w:r>
            <w:r>
              <w:rPr>
                <w:rFonts w:hint="default" w:ascii="Times New Roman" w:hAnsi="Times New Roman" w:eastAsia="宋体" w:cs="Times New Roman"/>
                <w:b w:val="0"/>
                <w:sz w:val="24"/>
                <w:szCs w:val="24"/>
              </w:rPr>
              <w:t>小时平均浓度分别为0.2mg/m</w:t>
            </w:r>
            <w:r>
              <w:rPr>
                <w:rFonts w:hint="default" w:ascii="Times New Roman" w:hAnsi="Times New Roman" w:eastAsia="宋体" w:cs="Times New Roman"/>
                <w:b w:val="0"/>
                <w:sz w:val="24"/>
                <w:szCs w:val="24"/>
                <w:vertAlign w:val="superscript"/>
              </w:rPr>
              <w:t>3</w:t>
            </w:r>
            <w:r>
              <w:rPr>
                <w:rFonts w:hint="default" w:ascii="Times New Roman" w:hAnsi="Times New Roman" w:eastAsia="宋体" w:cs="Times New Roman"/>
                <w:b w:val="0"/>
                <w:sz w:val="24"/>
                <w:szCs w:val="24"/>
              </w:rPr>
              <w:t>和0.11mg/m</w:t>
            </w:r>
            <w:r>
              <w:rPr>
                <w:rFonts w:hint="default" w:ascii="Times New Roman" w:hAnsi="Times New Roman" w:eastAsia="宋体" w:cs="Times New Roman"/>
                <w:b w:val="0"/>
                <w:sz w:val="24"/>
                <w:szCs w:val="24"/>
                <w:vertAlign w:val="superscript"/>
              </w:rPr>
              <w:t>3</w:t>
            </w:r>
            <w:r>
              <w:rPr>
                <w:rFonts w:hint="default" w:ascii="Times New Roman" w:hAnsi="Times New Roman" w:eastAsia="宋体" w:cs="Times New Roman"/>
                <w:b w:val="0"/>
                <w:sz w:val="24"/>
                <w:szCs w:val="24"/>
              </w:rPr>
              <w:t>；日平均浓度分别为0.13mg/m</w:t>
            </w:r>
            <w:r>
              <w:rPr>
                <w:rFonts w:hint="default" w:ascii="Times New Roman" w:hAnsi="Times New Roman" w:eastAsia="宋体" w:cs="Times New Roman"/>
                <w:b w:val="0"/>
                <w:sz w:val="24"/>
                <w:szCs w:val="24"/>
                <w:vertAlign w:val="superscript"/>
              </w:rPr>
              <w:t>3</w:t>
            </w:r>
            <w:r>
              <w:rPr>
                <w:rFonts w:hint="default" w:ascii="Times New Roman" w:hAnsi="Times New Roman" w:eastAsia="宋体" w:cs="Times New Roman"/>
                <w:b w:val="0"/>
                <w:sz w:val="24"/>
                <w:szCs w:val="24"/>
              </w:rPr>
              <w:t>和0.062mg/m</w:t>
            </w:r>
            <w:r>
              <w:rPr>
                <w:rFonts w:hint="default" w:ascii="Times New Roman" w:hAnsi="Times New Roman" w:eastAsia="宋体" w:cs="Times New Roman"/>
                <w:b w:val="0"/>
                <w:sz w:val="24"/>
                <w:szCs w:val="24"/>
                <w:vertAlign w:val="superscript"/>
              </w:rPr>
              <w:t>3</w:t>
            </w:r>
            <w:r>
              <w:rPr>
                <w:rFonts w:hint="default" w:ascii="Times New Roman" w:hAnsi="Times New Roman" w:eastAsia="宋体" w:cs="Times New Roman"/>
                <w:b w:val="0"/>
                <w:sz w:val="24"/>
                <w:szCs w:val="24"/>
              </w:rPr>
              <w:t>。由于地势相对开阔，处于开放空间，空气流通迅速，故汽车尾气扩</w:t>
            </w:r>
            <w:r>
              <w:rPr>
                <w:rFonts w:hint="eastAsia" w:hAnsi="宋体" w:eastAsia="宋体"/>
                <w:b w:val="0"/>
                <w:sz w:val="24"/>
                <w:szCs w:val="24"/>
              </w:rPr>
              <w:t>散条件较好，本环评建议</w:t>
            </w:r>
            <w:r>
              <w:rPr>
                <w:rFonts w:hAnsi="宋体" w:eastAsia="宋体"/>
                <w:b w:val="0"/>
                <w:sz w:val="24"/>
                <w:szCs w:val="24"/>
              </w:rPr>
              <w:t>建设单位应选用符合国家有关卫生标准的施工机械和运输车辆，使用符合标准的油料或清洁能源，使其排放的废气能够达到国家标准。严格执行《在用汽车报废标准》，推行强制更新报废制度。特别是发动机耗油多、效率低、排放尾气严重超标的老旧车辆，应予以更新。加强对燃油机械设备的维护和保养，使发动机处于正常、良好的工作状态。</w:t>
            </w:r>
          </w:p>
          <w:p>
            <w:pPr>
              <w:spacing w:line="360" w:lineRule="auto"/>
              <w:ind w:firstLine="480"/>
              <w:rPr>
                <w:rFonts w:hint="eastAsia" w:ascii="宋体" w:hAnsi="宋体"/>
                <w:sz w:val="24"/>
                <w:szCs w:val="24"/>
                <w:lang w:val="en-US" w:eastAsia="zh-CN"/>
              </w:rPr>
            </w:pPr>
            <w:r>
              <w:rPr>
                <w:rFonts w:hint="eastAsia" w:ascii="宋体" w:hAnsi="宋体"/>
                <w:sz w:val="24"/>
                <w:szCs w:val="24"/>
                <w:lang w:val="en-US" w:eastAsia="zh-CN"/>
              </w:rPr>
              <w:t>（2）施工扬尘</w:t>
            </w:r>
          </w:p>
          <w:p>
            <w:pPr>
              <w:adjustRightInd w:val="0"/>
              <w:snapToGrid w:val="0"/>
              <w:spacing w:line="360" w:lineRule="auto"/>
              <w:ind w:firstLine="480" w:firstLineChars="200"/>
              <w:rPr>
                <w:sz w:val="24"/>
                <w:szCs w:val="21"/>
              </w:rPr>
            </w:pPr>
            <w:r>
              <w:rPr>
                <w:rFonts w:hint="eastAsia"/>
                <w:sz w:val="24"/>
                <w:szCs w:val="21"/>
              </w:rPr>
              <w:t>本项目废气污染主要来源于施工开挖填筑、物料运输及装卸产生的扬尘、机动车辆和施工机械排放的尾气。项目施工人员不在现场内食宿，不产生油烟。</w:t>
            </w:r>
            <w:r>
              <w:rPr>
                <w:rFonts w:hint="eastAsia" w:ascii="宋体" w:hAnsi="宋体"/>
                <w:sz w:val="24"/>
                <w:szCs w:val="21"/>
              </w:rPr>
              <w:t>砂石筛分分离时由于砂石料含水量很高，故筛分过程不产生粉尘。</w:t>
            </w:r>
          </w:p>
          <w:p>
            <w:pPr>
              <w:adjustRightInd w:val="0"/>
              <w:snapToGrid w:val="0"/>
              <w:spacing w:line="360" w:lineRule="auto"/>
              <w:ind w:firstLine="480" w:firstLineChars="200"/>
              <w:rPr>
                <w:sz w:val="24"/>
                <w:szCs w:val="21"/>
              </w:rPr>
            </w:pPr>
            <w:r>
              <w:rPr>
                <w:rFonts w:hint="eastAsia"/>
                <w:sz w:val="24"/>
                <w:szCs w:val="21"/>
              </w:rPr>
              <w:t>施工期扬尘主要包括施工扬尘、运输扬尘两种。来源于以下几个方面：</w:t>
            </w:r>
          </w:p>
          <w:p>
            <w:pPr>
              <w:adjustRightInd w:val="0"/>
              <w:snapToGrid w:val="0"/>
              <w:spacing w:line="360" w:lineRule="auto"/>
              <w:ind w:firstLine="480" w:firstLineChars="200"/>
              <w:rPr>
                <w:sz w:val="24"/>
                <w:szCs w:val="21"/>
              </w:rPr>
            </w:pPr>
            <w:r>
              <w:rPr>
                <w:rFonts w:hint="eastAsia"/>
                <w:sz w:val="24"/>
                <w:szCs w:val="21"/>
              </w:rPr>
              <w:t>①施工期土方开挖与填筑中，用挖土机和推土机进行挖填，在土方搬运倾倒过程中会有尘土飞扬进空气中</w:t>
            </w:r>
            <w:r>
              <w:rPr>
                <w:rFonts w:hint="eastAsia"/>
                <w:sz w:val="24"/>
                <w:szCs w:val="21"/>
                <w:lang w:eastAsia="zh-CN"/>
              </w:rPr>
              <w:t>，由于挖方过程破坏了地表结构，造成地面扬尘污染，扬尘的大小因施工条件、施工季节、施工阶段、管理水平、天气条件的不同而差异较大</w:t>
            </w:r>
            <w:r>
              <w:rPr>
                <w:rFonts w:hint="eastAsia"/>
                <w:sz w:val="24"/>
                <w:szCs w:val="21"/>
              </w:rPr>
              <w:t>。</w:t>
            </w:r>
          </w:p>
          <w:p>
            <w:pPr>
              <w:adjustRightInd w:val="0"/>
              <w:snapToGrid w:val="0"/>
              <w:spacing w:line="360" w:lineRule="auto"/>
              <w:ind w:firstLine="480" w:firstLineChars="200"/>
              <w:rPr>
                <w:sz w:val="24"/>
                <w:szCs w:val="21"/>
              </w:rPr>
            </w:pPr>
            <w:r>
              <w:rPr>
                <w:rFonts w:hint="eastAsia"/>
                <w:sz w:val="24"/>
                <w:szCs w:val="21"/>
              </w:rPr>
              <w:t>②施工期间车辆进出会造成道路扬尘，包括工地道路扬尘和施工区外道路扬尘。</w:t>
            </w:r>
          </w:p>
          <w:p>
            <w:pPr>
              <w:adjustRightInd w:val="0"/>
              <w:snapToGrid w:val="0"/>
              <w:spacing w:line="360" w:lineRule="auto"/>
              <w:ind w:firstLine="480" w:firstLineChars="200"/>
              <w:rPr>
                <w:sz w:val="24"/>
                <w:szCs w:val="21"/>
              </w:rPr>
            </w:pPr>
            <w:r>
              <w:rPr>
                <w:rFonts w:hint="eastAsia"/>
                <w:sz w:val="24"/>
                <w:szCs w:val="21"/>
              </w:rPr>
              <w:t>③砂石料场和暴露松散土壤的工作面，受风吹影响而产生的扬尘。</w:t>
            </w:r>
          </w:p>
          <w:p>
            <w:pPr>
              <w:adjustRightInd w:val="0"/>
              <w:snapToGrid w:val="0"/>
              <w:spacing w:line="360" w:lineRule="auto"/>
              <w:ind w:firstLine="480" w:firstLineChars="200"/>
              <w:rPr>
                <w:rFonts w:hint="eastAsia"/>
                <w:sz w:val="24"/>
                <w:szCs w:val="21"/>
              </w:rPr>
            </w:pPr>
            <w:r>
              <w:rPr>
                <w:rFonts w:hint="eastAsia"/>
                <w:sz w:val="24"/>
                <w:szCs w:val="21"/>
              </w:rPr>
              <w:t>施工扬尘浓度与施工现场条件、施工管理水平、施工机械化程度及施工季节、建设地区及天气等诸多因素有关，本评价采用类比法对施工过程中可能产生的扬尘情况进行分析。北京环科院曾对多个建筑施工场地的扬尘情况（土方挖掘、现场堆放、垃圾清理、车辆往来等）进行了监测，监测时风速为</w:t>
            </w:r>
            <w:r>
              <w:rPr>
                <w:sz w:val="24"/>
                <w:szCs w:val="21"/>
              </w:rPr>
              <w:t>2.4m/s</w:t>
            </w:r>
            <w:r>
              <w:rPr>
                <w:rFonts w:hint="eastAsia"/>
                <w:sz w:val="24"/>
                <w:szCs w:val="21"/>
              </w:rPr>
              <w:t>，监测结果如表</w:t>
            </w:r>
            <w:r>
              <w:rPr>
                <w:rFonts w:hint="eastAsia"/>
                <w:sz w:val="24"/>
                <w:szCs w:val="21"/>
                <w:lang w:val="en-US" w:eastAsia="zh-CN"/>
              </w:rPr>
              <w:t>4</w:t>
            </w:r>
            <w:r>
              <w:rPr>
                <w:sz w:val="24"/>
                <w:szCs w:val="21"/>
              </w:rPr>
              <w:t>-1</w:t>
            </w:r>
            <w:r>
              <w:rPr>
                <w:rFonts w:hint="eastAsia"/>
                <w:sz w:val="24"/>
                <w:szCs w:val="21"/>
              </w:rPr>
              <w:t>所示。</w:t>
            </w:r>
          </w:p>
          <w:p>
            <w:pPr>
              <w:adjustRightInd w:val="0"/>
              <w:snapToGrid w:val="0"/>
              <w:spacing w:line="240" w:lineRule="auto"/>
              <w:jc w:val="center"/>
              <w:rPr>
                <w:rFonts w:hint="eastAsia"/>
                <w:b/>
                <w:szCs w:val="21"/>
              </w:rPr>
            </w:pPr>
          </w:p>
          <w:p>
            <w:pPr>
              <w:adjustRightInd w:val="0"/>
              <w:snapToGrid w:val="0"/>
              <w:spacing w:line="240" w:lineRule="auto"/>
              <w:jc w:val="center"/>
              <w:rPr>
                <w:rFonts w:hint="eastAsia"/>
                <w:b/>
                <w:szCs w:val="21"/>
              </w:rPr>
            </w:pPr>
          </w:p>
          <w:p>
            <w:pPr>
              <w:adjustRightInd w:val="0"/>
              <w:snapToGrid w:val="0"/>
              <w:spacing w:line="240" w:lineRule="auto"/>
              <w:jc w:val="center"/>
              <w:rPr>
                <w:rFonts w:hint="eastAsia"/>
                <w:b/>
                <w:szCs w:val="21"/>
              </w:rPr>
            </w:pPr>
          </w:p>
          <w:p>
            <w:pPr>
              <w:adjustRightInd w:val="0"/>
              <w:snapToGrid w:val="0"/>
              <w:spacing w:line="240" w:lineRule="auto"/>
              <w:jc w:val="center"/>
              <w:rPr>
                <w:b/>
                <w:szCs w:val="21"/>
              </w:rPr>
            </w:pPr>
            <w:r>
              <w:rPr>
                <w:rFonts w:hint="eastAsia"/>
                <w:b/>
                <w:szCs w:val="21"/>
              </w:rPr>
              <w:t>表</w:t>
            </w:r>
            <w:r>
              <w:rPr>
                <w:rFonts w:hint="eastAsia"/>
                <w:b/>
                <w:szCs w:val="21"/>
                <w:lang w:val="en-US" w:eastAsia="zh-CN"/>
              </w:rPr>
              <w:t>4</w:t>
            </w:r>
            <w:r>
              <w:rPr>
                <w:b/>
                <w:szCs w:val="21"/>
              </w:rPr>
              <w:t xml:space="preserve">-1 </w:t>
            </w:r>
            <w:r>
              <w:rPr>
                <w:rFonts w:hint="eastAsia"/>
                <w:b/>
                <w:szCs w:val="21"/>
              </w:rPr>
              <w:t>建设项目施工期扬尘监测数据表</w:t>
            </w:r>
          </w:p>
          <w:p>
            <w:pPr>
              <w:adjustRightInd w:val="0"/>
              <w:snapToGrid w:val="0"/>
              <w:spacing w:line="360" w:lineRule="auto"/>
              <w:jc w:val="center"/>
              <w:rPr>
                <w:sz w:val="24"/>
                <w:szCs w:val="21"/>
              </w:rPr>
            </w:pPr>
            <w:r>
              <w:rPr>
                <w:sz w:val="24"/>
                <w:szCs w:val="21"/>
              </w:rPr>
              <w:drawing>
                <wp:inline distT="0" distB="0" distL="114300" distR="114300">
                  <wp:extent cx="5198745" cy="1776095"/>
                  <wp:effectExtent l="0" t="0" r="1905" b="14605"/>
                  <wp:docPr id="16" name="图片 1" descr="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111111"/>
                          <pic:cNvPicPr>
                            <a:picLocks noChangeAspect="1"/>
                          </pic:cNvPicPr>
                        </pic:nvPicPr>
                        <pic:blipFill>
                          <a:blip r:embed="rId7"/>
                          <a:stretch>
                            <a:fillRect/>
                          </a:stretch>
                        </pic:blipFill>
                        <pic:spPr>
                          <a:xfrm>
                            <a:off x="0" y="0"/>
                            <a:ext cx="5198745" cy="17760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sz w:val="24"/>
                <w:szCs w:val="21"/>
              </w:rPr>
              <w:t>由</w:t>
            </w:r>
            <w:r>
              <w:rPr>
                <w:rFonts w:hint="default" w:ascii="Times New Roman" w:hAnsi="Times New Roman" w:cs="Times New Roman"/>
                <w:sz w:val="24"/>
                <w:szCs w:val="24"/>
              </w:rPr>
              <w:t>上表可见，在施工中，当风速为2.4m/s时，工地内部TSP可达500μg/m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以上，远远超过日均值300μg/m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，工地下风向150m处，TSP浓度309~336μg/m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，已接近上风向的浓度值，可以认为在该气象条件下，建筑施工对大气环境的影响距离为50~100m。但由于本项目清淤过程开挖的砂石含水率较高，</w:t>
            </w:r>
            <w:r>
              <w:rPr>
                <w:rFonts w:hint="eastAsia" w:ascii="Times New Roman" w:hAnsi="Times New Roman" w:cs="Times New Roman"/>
                <w:sz w:val="24"/>
                <w:szCs w:val="24"/>
                <w:lang w:eastAsia="zh-CN"/>
              </w:rPr>
              <w:t>部分回填，部分外运，</w:t>
            </w:r>
            <w:r>
              <w:rPr>
                <w:rFonts w:hint="default" w:ascii="Times New Roman" w:hAnsi="Times New Roman" w:cs="Times New Roman"/>
                <w:sz w:val="24"/>
                <w:szCs w:val="24"/>
              </w:rPr>
              <w:t>且不再施工场地内长期堆存，因此清淤阶段项目扬尘量明显低于一般建筑施工。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（3）清淤过程产生的恶臭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可研报告，由于现状河道内的淤积物主要为砂石，无大量污泥淤积，但砂石中参杂有部分腐殖质，河道清淤过程中，在受到扰动的情况下，会引起恶臭物质呈无组织状态释放，从而影响周围的环境空气质量，清除砂石时，附近空气中的恶臭污染物浓度将增高，根据类似工程的调查结果，作业区和场内均能感受到恶臭气味的存在，恶臭强度约为2-3级（臭气强度可分为6级，即0~5级，3级为明显臭，4级为强臭，5级为剧臭），影响范围在50m左右，有风时，下风向影响范围越大，本次环评采用类比法分析恶臭物质污染级别，参照类似河道清淤疏浚工程污染物恶臭级别见下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表4-2 底泥疏挖臭气浓度</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2716"/>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距离</w:t>
                  </w:r>
                </w:p>
              </w:tc>
              <w:tc>
                <w:tcPr>
                  <w:tcW w:w="27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臭气感觉强度</w:t>
                  </w:r>
                </w:p>
              </w:tc>
              <w:tc>
                <w:tcPr>
                  <w:tcW w:w="27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岸边</w:t>
                  </w:r>
                </w:p>
              </w:tc>
              <w:tc>
                <w:tcPr>
                  <w:tcW w:w="27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有较明显的臭味</w:t>
                  </w:r>
                </w:p>
              </w:tc>
              <w:tc>
                <w:tcPr>
                  <w:tcW w:w="27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岸边30m</w:t>
                  </w:r>
                </w:p>
              </w:tc>
              <w:tc>
                <w:tcPr>
                  <w:tcW w:w="27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轻微</w:t>
                  </w:r>
                </w:p>
              </w:tc>
              <w:tc>
                <w:tcPr>
                  <w:tcW w:w="27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岸边80m</w:t>
                  </w:r>
                </w:p>
              </w:tc>
              <w:tc>
                <w:tcPr>
                  <w:tcW w:w="27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轻微</w:t>
                  </w:r>
                </w:p>
              </w:tc>
              <w:tc>
                <w:tcPr>
                  <w:tcW w:w="27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岸边100m外</w:t>
                  </w:r>
                </w:p>
              </w:tc>
              <w:tc>
                <w:tcPr>
                  <w:tcW w:w="27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无</w:t>
                  </w:r>
                </w:p>
              </w:tc>
              <w:tc>
                <w:tcPr>
                  <w:tcW w:w="27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0级</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从上表可知，在岸边30m气味已经轻微，在岸边100m处无影响，根据本项目设计方案，本项目淤泥以砂石为主，淤泥较少，因此产生的恶臭物质的强度较低，因此排放臭气强度较低，根据现场踏勘，30m内居民较少，因此，本项目对周边居民影响较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综上所述，本项目施工过程中会加强管理，在施工方式及操作过程中会严格操作，且经过空气的扩散、周边绿化植被的影响，臭气对周边居民影响较小，岸上施工采取的措施如下：</w:t>
            </w:r>
            <w:r>
              <w:rPr>
                <w:rFonts w:hint="default" w:ascii="Times New Roman" w:hAnsi="Times New Roman" w:cs="Times New Roman"/>
                <w:b w:val="0"/>
                <w:bCs w:val="0"/>
                <w:sz w:val="24"/>
                <w:szCs w:val="24"/>
              </w:rPr>
              <w:t>①临时堆场：对产生的工程弃渣及时收集运至指定地点，不能及时清运的，在施工工地内指定地点集中临时堆料场，上用彩条布覆盖严密，并定时浇水以防灰尘飞扬。根据主导风向和环境敏感点的相对位置，对现场合理布局，所有的弃渣应统一堆放、保存，应尽可能减少临时堆场数量，临时堆场应设置在距离村庄50m以外的地方，</w:t>
            </w:r>
            <w:r>
              <w:rPr>
                <w:rFonts w:hint="eastAsia" w:ascii="Times New Roman" w:hAnsi="Times New Roman" w:cs="Times New Roman"/>
                <w:b w:val="0"/>
                <w:bCs w:val="0"/>
                <w:sz w:val="24"/>
                <w:szCs w:val="24"/>
                <w:lang w:eastAsia="zh-CN"/>
              </w:rPr>
              <w:t>不得设置在居民</w:t>
            </w:r>
            <w:r>
              <w:rPr>
                <w:rFonts w:hint="default" w:ascii="Times New Roman" w:hAnsi="Times New Roman" w:cs="Times New Roman"/>
                <w:b w:val="0"/>
                <w:bCs w:val="0"/>
                <w:sz w:val="24"/>
                <w:szCs w:val="24"/>
              </w:rPr>
              <w:t>附近。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②施工工地：周围设置围屏围护，将施工工区与外环境隔离，围屏高度一般为2.5-3m，围屏宜采用硬质材料，如彩钢板、木塑板等。施工期间必须使用商品混凝土，不可在工地现场搅拌。施工作业应尽量避开大风天气（风速&gt;8m/s），施工现场应设专人负责保洁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建设工程施工现场地坪必须进行硬化处理，建筑工地所有出入口要设置车辆清洗和车轮清洗的设施，确保出入工地的车轮不带泥土上路。对施工场地和运输车辆行驶路面应经常洒水和清扫，洒水次数根据天气情况而定。施工机械在拆除、挖土、装土、堆土、路面切割等作业时，应当采用洒雾状水等措施，防止扬尘污染；对已回填后的沟槽应当采取洒雾状水、及时绿化等措施，防止扬尘污染。</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③运输车辆：多选用环保型施工机械，运输车辆，并选用质量较好的燃油，在排放口安装合适的尾气吸收装置，减少燃油废气的排放。施工机械及运输车辆应定期检修与保养，及时清洗。禁止不符合国家废气排放标准的机械和车辆进入工区，禁止以柴油为燃料的施工机械超负荷工作，减少烟度和颗粒物排放。配合有关部门搞好施工期间周围道路的交通组织，避免因施工而造成交通堵塞，减少因此而产生的怠速废气排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sz w:val="24"/>
                <w:szCs w:val="24"/>
              </w:rPr>
            </w:pPr>
            <w:r>
              <w:rPr>
                <w:rFonts w:hint="default" w:ascii="Times New Roman" w:hAnsi="Times New Roman" w:cs="Times New Roman"/>
                <w:b w:val="0"/>
                <w:bCs w:val="0"/>
                <w:sz w:val="24"/>
                <w:szCs w:val="24"/>
              </w:rPr>
              <w:t>合理安排施工车辆行驶路线，应尽量避开环境敏感点，路经环境敏感点应尽量减缓行驶车速；加强装载运输</w:t>
            </w:r>
            <w:r>
              <w:rPr>
                <w:rFonts w:hint="eastAsia"/>
                <w:sz w:val="24"/>
                <w:szCs w:val="24"/>
              </w:rPr>
              <w:t>垃圾、渣土、砂石的车辆管理，车辆实行密闭式运输，防止沿途泄漏、遗撒。</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④施工方案中必须有防止泄露遗撒污染环境的措施；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⑤对于清挖过程中产生的淤泥及时处理，用作绿化用土。</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因此，建设单位采取上述措施后，本项目施工对大气环境影响较小。</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2.3 声环境影响分析</w:t>
            </w:r>
          </w:p>
          <w:p>
            <w:pPr>
              <w:adjustRightInd w:val="0"/>
              <w:snapToGrid w:val="0"/>
              <w:spacing w:line="360" w:lineRule="auto"/>
              <w:ind w:firstLine="480" w:firstLineChars="200"/>
              <w:rPr>
                <w:sz w:val="24"/>
                <w:szCs w:val="21"/>
              </w:rPr>
            </w:pPr>
            <w:r>
              <w:rPr>
                <w:rFonts w:hint="eastAsia"/>
                <w:sz w:val="24"/>
                <w:szCs w:val="21"/>
              </w:rPr>
              <w:t>项目施工期对声环境的影响主要是各种机械噪声和车辆行驶的交通噪声</w:t>
            </w:r>
            <w:r>
              <w:rPr>
                <w:rFonts w:hint="eastAsia"/>
                <w:sz w:val="24"/>
                <w:szCs w:val="21"/>
                <w:lang w:eastAsia="zh-CN"/>
              </w:rPr>
              <w:t>，噪声源强在</w:t>
            </w:r>
            <w:r>
              <w:rPr>
                <w:rFonts w:hint="eastAsia"/>
                <w:sz w:val="24"/>
                <w:szCs w:val="21"/>
                <w:lang w:val="en-US" w:eastAsia="zh-CN"/>
              </w:rPr>
              <w:t>60~100dB</w:t>
            </w:r>
            <w:r>
              <w:rPr>
                <w:rFonts w:hint="eastAsia"/>
                <w:sz w:val="24"/>
                <w:szCs w:val="21"/>
              </w:rPr>
              <w:t>，在施工过程中，这些施工机械往往是同时作业，噪声源辐射的相互叠加，声级值将更高，辐射范围也更大。施工噪声对周边声环境的影响，采用《建筑施工场界环境噪声排放标准》（</w:t>
            </w:r>
            <w:r>
              <w:rPr>
                <w:sz w:val="24"/>
                <w:szCs w:val="21"/>
              </w:rPr>
              <w:t>GB12523-2011</w:t>
            </w:r>
            <w:r>
              <w:rPr>
                <w:rFonts w:hint="eastAsia"/>
                <w:sz w:val="24"/>
                <w:szCs w:val="21"/>
              </w:rPr>
              <w:t>）进行评价。</w:t>
            </w:r>
          </w:p>
          <w:p>
            <w:pPr>
              <w:adjustRightInd w:val="0"/>
              <w:snapToGrid w:val="0"/>
              <w:spacing w:line="360" w:lineRule="auto"/>
              <w:ind w:firstLine="480" w:firstLineChars="200"/>
              <w:rPr>
                <w:rFonts w:hint="eastAsia"/>
                <w:sz w:val="24"/>
              </w:rPr>
            </w:pPr>
            <w:r>
              <w:rPr>
                <w:rFonts w:hint="eastAsia"/>
                <w:sz w:val="24"/>
                <w:szCs w:val="21"/>
              </w:rPr>
              <w:t>施工期间的施工机械噪声可近似作为点声源处理，根据点声源噪声传播衰减模式，可估算施工期间距离噪声源不同距离处的噪声值，从而可以就施工噪声对敏感点做出分析评价。预测模式如下：</w:t>
            </w:r>
          </w:p>
          <w:p>
            <w:pPr>
              <w:adjustRightInd w:val="0"/>
              <w:snapToGrid w:val="0"/>
              <w:spacing w:line="360" w:lineRule="auto"/>
              <w:ind w:firstLine="480" w:firstLineChars="200"/>
              <w:jc w:val="center"/>
              <w:rPr>
                <w:rFonts w:hint="eastAsia"/>
                <w:sz w:val="24"/>
              </w:rPr>
            </w:pPr>
            <w:r>
              <w:rPr>
                <w:sz w:val="24"/>
              </w:rPr>
              <w:drawing>
                <wp:inline distT="0" distB="0" distL="114300" distR="114300">
                  <wp:extent cx="2752725" cy="390525"/>
                  <wp:effectExtent l="0" t="0" r="9525" b="9525"/>
                  <wp:docPr id="13" name="图片 2" descr="微信截图_2019121317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微信截图_20191213173759"/>
                          <pic:cNvPicPr>
                            <a:picLocks noChangeAspect="1"/>
                          </pic:cNvPicPr>
                        </pic:nvPicPr>
                        <pic:blipFill>
                          <a:blip r:embed="rId8"/>
                          <a:stretch>
                            <a:fillRect/>
                          </a:stretch>
                        </pic:blipFill>
                        <pic:spPr>
                          <a:xfrm>
                            <a:off x="0" y="0"/>
                            <a:ext cx="2752725" cy="390525"/>
                          </a:xfrm>
                          <a:prstGeom prst="rect">
                            <a:avLst/>
                          </a:prstGeom>
                          <a:noFill/>
                          <a:ln>
                            <a:noFill/>
                          </a:ln>
                        </pic:spPr>
                      </pic:pic>
                    </a:graphicData>
                  </a:graphic>
                </wp:inline>
              </w:drawing>
            </w:r>
          </w:p>
          <w:p>
            <w:pPr>
              <w:adjustRightInd w:val="0"/>
              <w:snapToGrid w:val="0"/>
              <w:spacing w:line="360" w:lineRule="auto"/>
              <w:ind w:firstLine="480" w:firstLineChars="200"/>
              <w:rPr>
                <w:sz w:val="24"/>
                <w:szCs w:val="21"/>
              </w:rPr>
            </w:pPr>
            <w:r>
              <w:rPr>
                <w:rFonts w:hint="eastAsia"/>
                <w:sz w:val="24"/>
                <w:szCs w:val="21"/>
              </w:rPr>
              <w:t>式中：</w:t>
            </w:r>
            <w:r>
              <w:rPr>
                <w:sz w:val="24"/>
                <w:szCs w:val="21"/>
              </w:rPr>
              <w:t xml:space="preserve"> </w:t>
            </w:r>
            <w:r>
              <w:rPr>
                <w:rFonts w:hint="eastAsia"/>
                <w:sz w:val="24"/>
                <w:szCs w:val="21"/>
              </w:rPr>
              <w:t>L</w:t>
            </w:r>
            <w:r>
              <w:rPr>
                <w:rFonts w:hint="eastAsia"/>
                <w:sz w:val="26"/>
                <w:szCs w:val="21"/>
                <w:vertAlign w:val="subscript"/>
              </w:rPr>
              <w:t>p</w:t>
            </w:r>
            <w:r>
              <w:rPr>
                <w:rFonts w:hint="eastAsia"/>
                <w:sz w:val="24"/>
                <w:szCs w:val="21"/>
              </w:rPr>
              <w:t>—施工噪声预测值；</w:t>
            </w:r>
          </w:p>
          <w:p>
            <w:pPr>
              <w:adjustRightInd w:val="0"/>
              <w:snapToGrid w:val="0"/>
              <w:spacing w:line="360" w:lineRule="auto"/>
              <w:ind w:firstLine="1320" w:firstLineChars="550"/>
              <w:rPr>
                <w:sz w:val="24"/>
                <w:szCs w:val="21"/>
              </w:rPr>
            </w:pPr>
            <w:r>
              <w:rPr>
                <w:rFonts w:hint="eastAsia"/>
                <w:sz w:val="24"/>
                <w:szCs w:val="21"/>
              </w:rPr>
              <w:t>L</w:t>
            </w:r>
            <w:r>
              <w:rPr>
                <w:rFonts w:hint="eastAsia"/>
                <w:sz w:val="26"/>
                <w:szCs w:val="21"/>
                <w:vertAlign w:val="subscript"/>
              </w:rPr>
              <w:t>po</w:t>
            </w:r>
            <w:r>
              <w:rPr>
                <w:rFonts w:hint="eastAsia"/>
                <w:sz w:val="24"/>
                <w:szCs w:val="21"/>
              </w:rPr>
              <w:t>—施工噪声监测参考声级；</w:t>
            </w:r>
          </w:p>
          <w:p>
            <w:pPr>
              <w:adjustRightInd w:val="0"/>
              <w:snapToGrid w:val="0"/>
              <w:spacing w:line="360" w:lineRule="auto"/>
              <w:ind w:firstLine="1440" w:firstLineChars="600"/>
              <w:rPr>
                <w:sz w:val="24"/>
                <w:szCs w:val="21"/>
              </w:rPr>
            </w:pPr>
            <w:r>
              <w:rPr>
                <w:rFonts w:hint="eastAsia"/>
                <w:sz w:val="24"/>
                <w:szCs w:val="21"/>
              </w:rPr>
              <w:t>r—预测点距离；</w:t>
            </w:r>
          </w:p>
          <w:p>
            <w:pPr>
              <w:adjustRightInd w:val="0"/>
              <w:snapToGrid w:val="0"/>
              <w:spacing w:line="360" w:lineRule="auto"/>
              <w:ind w:firstLine="1440" w:firstLineChars="600"/>
              <w:rPr>
                <w:rFonts w:hint="eastAsia"/>
                <w:sz w:val="24"/>
                <w:szCs w:val="21"/>
              </w:rPr>
            </w:pPr>
            <w:r>
              <w:rPr>
                <w:rFonts w:hint="eastAsia"/>
                <w:sz w:val="24"/>
                <w:szCs w:val="21"/>
              </w:rPr>
              <w:t>r</w:t>
            </w:r>
            <w:r>
              <w:rPr>
                <w:rFonts w:hint="eastAsia"/>
                <w:sz w:val="24"/>
                <w:szCs w:val="21"/>
                <w:vertAlign w:val="subscript"/>
              </w:rPr>
              <w:t>0</w:t>
            </w:r>
            <w:r>
              <w:rPr>
                <w:rFonts w:hint="eastAsia"/>
                <w:sz w:val="24"/>
                <w:szCs w:val="21"/>
              </w:rPr>
              <w:t>—监测点距离；</w:t>
            </w:r>
          </w:p>
          <w:p>
            <w:pPr>
              <w:adjustRightInd w:val="0"/>
              <w:snapToGrid w:val="0"/>
              <w:spacing w:line="360" w:lineRule="auto"/>
              <w:ind w:firstLine="1320" w:firstLineChars="550"/>
              <w:rPr>
                <w:rFonts w:hint="eastAsia"/>
                <w:sz w:val="24"/>
                <w:szCs w:val="21"/>
              </w:rPr>
            </w:pPr>
            <w:r>
              <w:rPr>
                <w:rFonts w:hint="eastAsia" w:ascii="宋体" w:hAnsi="宋体"/>
                <w:sz w:val="24"/>
                <w:szCs w:val="21"/>
              </w:rPr>
              <w:t>Δ</w:t>
            </w:r>
            <w:r>
              <w:rPr>
                <w:rFonts w:hint="eastAsia"/>
                <w:sz w:val="24"/>
                <w:szCs w:val="21"/>
              </w:rPr>
              <w:t>L—附加衰减量。</w:t>
            </w:r>
          </w:p>
          <w:p>
            <w:pPr>
              <w:adjustRightInd w:val="0"/>
              <w:snapToGrid w:val="0"/>
              <w:spacing w:line="360" w:lineRule="auto"/>
              <w:ind w:firstLine="480" w:firstLineChars="200"/>
              <w:rPr>
                <w:sz w:val="24"/>
                <w:szCs w:val="21"/>
              </w:rPr>
            </w:pPr>
            <w:r>
              <w:rPr>
                <w:rFonts w:hint="eastAsia"/>
                <w:sz w:val="24"/>
                <w:szCs w:val="21"/>
              </w:rPr>
              <w:t>根据类比调查得到的参考声级，通过计算得出不同类型施工机械在不采取噪声防治措施下不同距离处的噪声预测值，见表</w:t>
            </w:r>
            <w:r>
              <w:rPr>
                <w:rFonts w:hint="eastAsia"/>
                <w:sz w:val="24"/>
                <w:szCs w:val="21"/>
                <w:lang w:val="en-US" w:eastAsia="zh-CN"/>
              </w:rPr>
              <w:t>4</w:t>
            </w:r>
            <w:r>
              <w:rPr>
                <w:sz w:val="24"/>
                <w:szCs w:val="21"/>
              </w:rPr>
              <w:t>-</w:t>
            </w:r>
            <w:r>
              <w:rPr>
                <w:rFonts w:hint="eastAsia"/>
                <w:sz w:val="24"/>
                <w:szCs w:val="21"/>
              </w:rPr>
              <w:t>3。</w:t>
            </w:r>
          </w:p>
          <w:p>
            <w:pPr>
              <w:adjustRightInd w:val="0"/>
              <w:snapToGrid w:val="0"/>
              <w:spacing w:line="360" w:lineRule="auto"/>
              <w:jc w:val="center"/>
              <w:rPr>
                <w:rFonts w:hint="eastAsia"/>
                <w:b/>
                <w:szCs w:val="21"/>
              </w:rPr>
            </w:pPr>
            <w:r>
              <w:rPr>
                <w:rFonts w:hint="eastAsia"/>
                <w:b/>
                <w:szCs w:val="21"/>
              </w:rPr>
              <w:t>表</w:t>
            </w:r>
            <w:r>
              <w:rPr>
                <w:rFonts w:hint="eastAsia"/>
                <w:b/>
                <w:szCs w:val="21"/>
                <w:lang w:val="en-US" w:eastAsia="zh-CN"/>
              </w:rPr>
              <w:t>4</w:t>
            </w:r>
            <w:r>
              <w:rPr>
                <w:b/>
                <w:szCs w:val="21"/>
              </w:rPr>
              <w:t>-</w:t>
            </w:r>
            <w:r>
              <w:rPr>
                <w:rFonts w:hint="eastAsia"/>
                <w:b/>
                <w:szCs w:val="21"/>
              </w:rPr>
              <w:t>3</w:t>
            </w:r>
            <w:r>
              <w:rPr>
                <w:b/>
                <w:szCs w:val="21"/>
              </w:rPr>
              <w:t xml:space="preserve"> </w:t>
            </w:r>
            <w:r>
              <w:rPr>
                <w:rFonts w:hint="eastAsia"/>
                <w:b/>
                <w:szCs w:val="21"/>
              </w:rPr>
              <w:t>各种施工机械在不同距离的噪声预测值单位：</w:t>
            </w:r>
            <w:r>
              <w:rPr>
                <w:b/>
                <w:szCs w:val="21"/>
              </w:rPr>
              <w:t>dB</w:t>
            </w:r>
            <w:r>
              <w:rPr>
                <w:rFonts w:hint="eastAsia"/>
                <w:b/>
                <w:szCs w:val="21"/>
              </w:rPr>
              <w:t>（</w:t>
            </w:r>
            <w:r>
              <w:rPr>
                <w:b/>
                <w:szCs w:val="21"/>
              </w:rPr>
              <w:t>A</w:t>
            </w:r>
            <w:r>
              <w:rPr>
                <w:rFonts w:hint="eastAsia"/>
                <w:b/>
                <w:szCs w:val="21"/>
              </w:rPr>
              <w:t>）</w:t>
            </w:r>
          </w:p>
          <w:p>
            <w:pPr>
              <w:adjustRightInd w:val="0"/>
              <w:snapToGrid w:val="0"/>
              <w:spacing w:line="360" w:lineRule="auto"/>
              <w:jc w:val="center"/>
              <w:rPr>
                <w:rFonts w:hint="eastAsia"/>
                <w:sz w:val="24"/>
              </w:rPr>
            </w:pPr>
            <w:r>
              <w:rPr>
                <w:rFonts w:hint="eastAsia"/>
                <w:sz w:val="24"/>
              </w:rPr>
              <w:drawing>
                <wp:inline distT="0" distB="0" distL="114300" distR="114300">
                  <wp:extent cx="5113020" cy="2635885"/>
                  <wp:effectExtent l="0" t="0" r="11430" b="12065"/>
                  <wp:docPr id="17" name="图片 3" descr="44444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4444444444"/>
                          <pic:cNvPicPr>
                            <a:picLocks noChangeAspect="1"/>
                          </pic:cNvPicPr>
                        </pic:nvPicPr>
                        <pic:blipFill>
                          <a:blip r:embed="rId9"/>
                          <a:stretch>
                            <a:fillRect/>
                          </a:stretch>
                        </pic:blipFill>
                        <pic:spPr>
                          <a:xfrm>
                            <a:off x="0" y="0"/>
                            <a:ext cx="5113020" cy="2635885"/>
                          </a:xfrm>
                          <a:prstGeom prst="rect">
                            <a:avLst/>
                          </a:prstGeom>
                          <a:noFill/>
                          <a:ln>
                            <a:noFill/>
                          </a:ln>
                        </pic:spPr>
                      </pic:pic>
                    </a:graphicData>
                  </a:graphic>
                </wp:inline>
              </w:drawing>
            </w:r>
          </w:p>
          <w:p>
            <w:pPr>
              <w:adjustRightInd w:val="0"/>
              <w:snapToGrid w:val="0"/>
              <w:spacing w:line="360" w:lineRule="auto"/>
              <w:ind w:firstLine="480" w:firstLineChars="200"/>
              <w:rPr>
                <w:sz w:val="24"/>
                <w:szCs w:val="21"/>
              </w:rPr>
            </w:pPr>
            <w:r>
              <w:rPr>
                <w:rFonts w:hint="eastAsia"/>
                <w:sz w:val="24"/>
                <w:szCs w:val="21"/>
              </w:rPr>
              <w:t>施工噪声在施工现场呈无指向发射衰减，根据上表的机械噪声衰减预测结果，如不采取噪声防治措施，要达到《建筑施工场界环境噪声排放标准》（</w:t>
            </w:r>
            <w:r>
              <w:rPr>
                <w:sz w:val="24"/>
                <w:szCs w:val="21"/>
              </w:rPr>
              <w:t>GB12523-2011</w:t>
            </w:r>
            <w:r>
              <w:rPr>
                <w:rFonts w:hint="eastAsia"/>
                <w:sz w:val="24"/>
                <w:szCs w:val="21"/>
              </w:rPr>
              <w:t>）的要求，昼间需要</w:t>
            </w:r>
            <w:r>
              <w:rPr>
                <w:sz w:val="24"/>
                <w:szCs w:val="21"/>
              </w:rPr>
              <w:t xml:space="preserve">100m </w:t>
            </w:r>
            <w:r>
              <w:rPr>
                <w:rFonts w:hint="eastAsia"/>
                <w:sz w:val="24"/>
                <w:szCs w:val="21"/>
              </w:rPr>
              <w:t>的衰减距离，而夜间则要在</w:t>
            </w:r>
            <w:r>
              <w:rPr>
                <w:sz w:val="24"/>
                <w:szCs w:val="21"/>
              </w:rPr>
              <w:t xml:space="preserve">300m </w:t>
            </w:r>
            <w:r>
              <w:rPr>
                <w:rFonts w:hint="eastAsia"/>
                <w:sz w:val="24"/>
                <w:szCs w:val="21"/>
              </w:rPr>
              <w:t>以外才能达到噪声标准限值。为减轻噪声对周围环境的影响，提出下列防治措施：</w:t>
            </w:r>
          </w:p>
          <w:p>
            <w:pPr>
              <w:adjustRightInd w:val="0"/>
              <w:snapToGrid w:val="0"/>
              <w:spacing w:line="360" w:lineRule="auto"/>
              <w:ind w:firstLine="480" w:firstLineChars="200"/>
              <w:rPr>
                <w:sz w:val="24"/>
                <w:szCs w:val="21"/>
              </w:rPr>
            </w:pPr>
            <w:r>
              <w:rPr>
                <w:rFonts w:hint="eastAsia"/>
                <w:sz w:val="24"/>
                <w:szCs w:val="21"/>
              </w:rPr>
              <w:t>（1）施工作业尽量向现场外部发展，减少现场施工作业量或作业内容，对于产生强噪声的成品、半成品的机械加工及制作，尽量在外面完成后再运至施工现场。</w:t>
            </w:r>
          </w:p>
          <w:p>
            <w:pPr>
              <w:adjustRightInd w:val="0"/>
              <w:snapToGrid w:val="0"/>
              <w:spacing w:line="360" w:lineRule="auto"/>
              <w:ind w:firstLine="480" w:firstLineChars="200"/>
              <w:rPr>
                <w:sz w:val="24"/>
                <w:szCs w:val="21"/>
              </w:rPr>
            </w:pPr>
            <w:r>
              <w:rPr>
                <w:rFonts w:hint="eastAsia"/>
                <w:sz w:val="24"/>
                <w:szCs w:val="21"/>
              </w:rPr>
              <w:t>（2）施工单位应严格控制高噪声机械设备的使用，尽量采用低噪声的设备。运用隔振等降噪技术，降低施工机械噪声，在距离敏感点较近的地方，设置屏障等降噪措施。</w:t>
            </w:r>
          </w:p>
          <w:p>
            <w:pPr>
              <w:adjustRightInd w:val="0"/>
              <w:snapToGrid w:val="0"/>
              <w:spacing w:line="360" w:lineRule="auto"/>
              <w:ind w:firstLine="480" w:firstLineChars="200"/>
              <w:rPr>
                <w:b w:val="0"/>
                <w:bCs w:val="0"/>
                <w:sz w:val="24"/>
                <w:szCs w:val="21"/>
              </w:rPr>
            </w:pPr>
            <w:r>
              <w:rPr>
                <w:rFonts w:hint="eastAsia"/>
                <w:sz w:val="24"/>
                <w:szCs w:val="21"/>
              </w:rPr>
              <w:t>（3）对施工现场进行合理布局，将现场固定噪声、振动源相对集中，缩小噪声振动干扰范围；合理安排施工时</w:t>
            </w:r>
            <w:r>
              <w:rPr>
                <w:rFonts w:hint="eastAsia"/>
                <w:b w:val="0"/>
                <w:bCs w:val="0"/>
                <w:sz w:val="24"/>
                <w:szCs w:val="21"/>
              </w:rPr>
              <w:t>间，制订施工计划时，应尽可能避免大量的高噪声设备同时施工。除此之外，控制施工时间，高噪声施工时间尽量安排在白天，应禁止在中午（</w:t>
            </w:r>
            <w:r>
              <w:rPr>
                <w:b w:val="0"/>
                <w:bCs w:val="0"/>
                <w:sz w:val="24"/>
                <w:szCs w:val="21"/>
              </w:rPr>
              <w:t>12:00-14:00</w:t>
            </w:r>
            <w:r>
              <w:rPr>
                <w:rFonts w:hint="eastAsia"/>
                <w:b w:val="0"/>
                <w:bCs w:val="0"/>
                <w:sz w:val="24"/>
                <w:szCs w:val="21"/>
              </w:rPr>
              <w:t>）和夜间（</w:t>
            </w:r>
            <w:r>
              <w:rPr>
                <w:b w:val="0"/>
                <w:bCs w:val="0"/>
                <w:sz w:val="24"/>
                <w:szCs w:val="21"/>
              </w:rPr>
              <w:t>22:00-</w:t>
            </w:r>
            <w:r>
              <w:rPr>
                <w:rFonts w:hint="eastAsia"/>
                <w:b w:val="0"/>
                <w:bCs w:val="0"/>
                <w:sz w:val="24"/>
                <w:szCs w:val="21"/>
              </w:rPr>
              <w:t>翌晨</w:t>
            </w:r>
            <w:r>
              <w:rPr>
                <w:b w:val="0"/>
                <w:bCs w:val="0"/>
                <w:sz w:val="24"/>
                <w:szCs w:val="21"/>
              </w:rPr>
              <w:t>7:00</w:t>
            </w:r>
            <w:r>
              <w:rPr>
                <w:rFonts w:hint="eastAsia"/>
                <w:b w:val="0"/>
                <w:bCs w:val="0"/>
                <w:sz w:val="24"/>
                <w:szCs w:val="21"/>
              </w:rPr>
              <w:t>）施工。减少夜间施工量，因工艺需要等必须连续施工的，必须办理夜间施工许可证，并告知周边的居民、做好沟通协调工作，并在噪声产生地点采取安装临时隔声围挡等降噪措施；</w:t>
            </w:r>
          </w:p>
          <w:p>
            <w:pPr>
              <w:adjustRightInd w:val="0"/>
              <w:snapToGrid w:val="0"/>
              <w:spacing w:line="360" w:lineRule="auto"/>
              <w:ind w:firstLine="480" w:firstLineChars="200"/>
              <w:rPr>
                <w:rFonts w:hint="eastAsia"/>
                <w:sz w:val="24"/>
                <w:szCs w:val="21"/>
              </w:rPr>
            </w:pPr>
            <w:r>
              <w:rPr>
                <w:rFonts w:hint="eastAsia"/>
                <w:b w:val="0"/>
                <w:bCs w:val="0"/>
                <w:sz w:val="24"/>
                <w:szCs w:val="21"/>
              </w:rPr>
              <w:t>（4）由于施工机械噪声夜间影响严重，应禁止夜间施工。</w:t>
            </w:r>
            <w:r>
              <w:rPr>
                <w:rFonts w:hint="eastAsia"/>
                <w:sz w:val="24"/>
                <w:szCs w:val="21"/>
              </w:rPr>
              <w:t>固定地点的施工机械操作场地，应设置在远离周边居民点的位置处。</w:t>
            </w:r>
          </w:p>
          <w:p>
            <w:pPr>
              <w:adjustRightInd w:val="0"/>
              <w:snapToGrid w:val="0"/>
              <w:spacing w:line="360" w:lineRule="auto"/>
              <w:ind w:firstLine="480" w:firstLineChars="200"/>
              <w:rPr>
                <w:sz w:val="24"/>
                <w:szCs w:val="21"/>
              </w:rPr>
            </w:pPr>
            <w:r>
              <w:rPr>
                <w:rFonts w:hint="eastAsia"/>
                <w:sz w:val="24"/>
                <w:szCs w:val="21"/>
              </w:rPr>
              <w:t>（5）采用先进的施工工艺，选用先进的低噪声设备，加强对施工机械的维护保养，避免由于设备性能差而增大机械噪声的现象发生。</w:t>
            </w:r>
          </w:p>
          <w:p>
            <w:pPr>
              <w:adjustRightInd w:val="0"/>
              <w:snapToGrid w:val="0"/>
              <w:spacing w:line="360" w:lineRule="auto"/>
              <w:ind w:firstLine="480" w:firstLineChars="200"/>
              <w:rPr>
                <w:sz w:val="24"/>
                <w:szCs w:val="21"/>
              </w:rPr>
            </w:pPr>
            <w:r>
              <w:rPr>
                <w:rFonts w:hint="eastAsia"/>
                <w:sz w:val="24"/>
                <w:szCs w:val="21"/>
              </w:rPr>
              <w:t>（6）尽量不同时启动太多设备，以减少噪声的叠加效应，由于本项目施工期较短，施工噪声影响为暂时性，在临近周边居住区一侧应设挡板，减少噪声对居住区的影响。</w:t>
            </w:r>
          </w:p>
          <w:p>
            <w:pPr>
              <w:adjustRightInd w:val="0"/>
              <w:snapToGrid w:val="0"/>
              <w:spacing w:line="360" w:lineRule="auto"/>
              <w:ind w:firstLine="480" w:firstLineChars="200"/>
              <w:rPr>
                <w:rFonts w:hint="eastAsia"/>
                <w:sz w:val="24"/>
                <w:szCs w:val="21"/>
              </w:rPr>
            </w:pPr>
            <w:r>
              <w:rPr>
                <w:rFonts w:hint="eastAsia"/>
                <w:sz w:val="24"/>
                <w:szCs w:val="21"/>
              </w:rPr>
              <w:t>通过采取上述措施，施工场界噪声的排放满足《建筑施工场界环境噪声排放标准》（</w:t>
            </w:r>
            <w:r>
              <w:rPr>
                <w:sz w:val="24"/>
                <w:szCs w:val="21"/>
              </w:rPr>
              <w:t>GB12523-2011</w:t>
            </w:r>
            <w:r>
              <w:rPr>
                <w:rFonts w:hint="eastAsia"/>
                <w:sz w:val="24"/>
                <w:szCs w:val="21"/>
              </w:rPr>
              <w:t>）的要求，对周边声环境影响较小。且施工期的噪声具有无规则、强度大的特点，对于某一时段、某一区域的暂时性突出。施工期某一区域居民影响时段都很短，且随着施工活动的结束，施工噪声也就随之结束</w:t>
            </w:r>
            <w:r>
              <w:rPr>
                <w:rFonts w:hint="eastAsia"/>
                <w:sz w:val="24"/>
                <w:szCs w:val="21"/>
                <w:lang w:eastAsia="zh-CN"/>
              </w:rPr>
              <w:t>，因此本项目施工噪声对居民影响较小</w:t>
            </w:r>
            <w:r>
              <w:rPr>
                <w:rFonts w:hint="eastAsia"/>
                <w:sz w:val="24"/>
                <w:szCs w:val="21"/>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2.4 固废环境影响分析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color w:val="auto"/>
                <w:sz w:val="24"/>
                <w:szCs w:val="24"/>
                <w:u w:val="single"/>
                <w:lang w:val="en-US" w:eastAsia="zh-CN"/>
              </w:rPr>
            </w:pPr>
            <w:r>
              <w:rPr>
                <w:rFonts w:hint="eastAsia"/>
                <w:color w:val="auto"/>
                <w:sz w:val="24"/>
                <w:szCs w:val="24"/>
                <w:u w:val="single"/>
                <w:lang w:val="en-US" w:eastAsia="zh-CN"/>
              </w:rPr>
              <w:t>本项目施工过程中产生的固废主要有开挖过程底泥，土石方，以及生活垃圾、施工机械及隔油池废油等。</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color w:val="auto"/>
                <w:sz w:val="24"/>
                <w:szCs w:val="24"/>
                <w:u w:val="single"/>
                <w:lang w:val="en-US" w:eastAsia="zh-CN"/>
              </w:rPr>
            </w:pPr>
            <w:r>
              <w:rPr>
                <w:rFonts w:hint="eastAsia"/>
                <w:color w:val="auto"/>
                <w:sz w:val="24"/>
                <w:szCs w:val="24"/>
                <w:u w:val="single"/>
                <w:lang w:val="en-US" w:eastAsia="zh-CN"/>
              </w:rPr>
              <w:t>清淤过程工程量为321.3万m</w:t>
            </w:r>
            <w:r>
              <w:rPr>
                <w:rFonts w:hint="eastAsia"/>
                <w:color w:val="auto"/>
                <w:sz w:val="24"/>
                <w:szCs w:val="24"/>
                <w:u w:val="single"/>
                <w:vertAlign w:val="superscript"/>
                <w:lang w:val="en-US" w:eastAsia="zh-CN"/>
              </w:rPr>
              <w:t>3</w:t>
            </w:r>
            <w:r>
              <w:rPr>
                <w:rFonts w:hint="eastAsia"/>
                <w:color w:val="auto"/>
                <w:sz w:val="24"/>
                <w:szCs w:val="24"/>
                <w:u w:val="single"/>
                <w:lang w:val="en-US" w:eastAsia="zh-CN"/>
              </w:rPr>
              <w:t>，产生的底泥量约为20%，则淤泥量为64.26万m3，用作项目区域内绿化用土，则砂石土石方的产生量位257.04万m</w:t>
            </w:r>
            <w:r>
              <w:rPr>
                <w:rFonts w:hint="eastAsia"/>
                <w:color w:val="auto"/>
                <w:sz w:val="24"/>
                <w:szCs w:val="24"/>
                <w:u w:val="single"/>
                <w:vertAlign w:val="superscript"/>
                <w:lang w:val="en-US" w:eastAsia="zh-CN"/>
              </w:rPr>
              <w:t>3</w:t>
            </w:r>
            <w:r>
              <w:rPr>
                <w:rFonts w:hint="eastAsia"/>
                <w:color w:val="auto"/>
                <w:sz w:val="24"/>
                <w:szCs w:val="24"/>
                <w:u w:val="single"/>
                <w:lang w:val="en-US" w:eastAsia="zh-CN"/>
              </w:rPr>
              <w:t>，砂石经筛分处理后，部分质量不好的回填于施工场地内，其余则外售给建材公司用作原材料使用。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color w:val="auto"/>
                <w:sz w:val="24"/>
                <w:szCs w:val="21"/>
                <w:u w:val="single"/>
              </w:rPr>
            </w:pPr>
            <w:r>
              <w:rPr>
                <w:rFonts w:hint="eastAsia"/>
                <w:color w:val="auto"/>
                <w:sz w:val="24"/>
                <w:szCs w:val="21"/>
                <w:u w:val="single"/>
              </w:rPr>
              <w:t>施工机械、车辆的维修清洗采用隔油池处理后，隔油池的废油产生量约为0.0</w:t>
            </w:r>
            <w:r>
              <w:rPr>
                <w:rFonts w:hint="eastAsia"/>
                <w:color w:val="auto"/>
                <w:sz w:val="24"/>
                <w:szCs w:val="21"/>
                <w:u w:val="single"/>
                <w:lang w:val="en-US" w:eastAsia="zh-CN"/>
              </w:rPr>
              <w:t>4</w:t>
            </w:r>
            <w:r>
              <w:rPr>
                <w:rFonts w:hint="eastAsia"/>
                <w:color w:val="auto"/>
                <w:sz w:val="24"/>
                <w:szCs w:val="21"/>
                <w:u w:val="single"/>
              </w:rPr>
              <w:t>t/a,废油属于危险废物HW08（</w:t>
            </w:r>
            <w:r>
              <w:rPr>
                <w:color w:val="auto"/>
                <w:sz w:val="24"/>
                <w:szCs w:val="21"/>
                <w:u w:val="single"/>
              </w:rPr>
              <w:t>900-210-08</w:t>
            </w:r>
            <w:r>
              <w:rPr>
                <w:rFonts w:hint="eastAsia"/>
                <w:color w:val="auto"/>
                <w:sz w:val="24"/>
                <w:szCs w:val="21"/>
                <w:u w:val="single"/>
              </w:rPr>
              <w:t>）</w:t>
            </w:r>
            <w:r>
              <w:rPr>
                <w:rFonts w:hint="eastAsia"/>
                <w:color w:val="auto"/>
                <w:sz w:val="24"/>
                <w:szCs w:val="21"/>
                <w:u w:val="single"/>
                <w:lang w:eastAsia="zh-CN"/>
              </w:rPr>
              <w:t>。</w:t>
            </w:r>
            <w:r>
              <w:rPr>
                <w:rFonts w:hint="eastAsia"/>
                <w:color w:val="auto"/>
                <w:sz w:val="24"/>
                <w:u w:val="single"/>
              </w:rPr>
              <w:t>企业应定期交有相应危废资质的单位运输和处置</w:t>
            </w:r>
            <w:r>
              <w:rPr>
                <w:color w:val="auto"/>
                <w:sz w:val="24"/>
                <w:u w:val="single"/>
              </w:rPr>
              <w:t>。</w:t>
            </w:r>
            <w:r>
              <w:rPr>
                <w:rFonts w:hint="eastAsia"/>
                <w:color w:val="auto"/>
                <w:sz w:val="24"/>
                <w:szCs w:val="21"/>
                <w:u w:val="single"/>
              </w:rPr>
              <w:t>针对危险废物，应</w:t>
            </w:r>
            <w:r>
              <w:rPr>
                <w:color w:val="auto"/>
                <w:sz w:val="24"/>
                <w:szCs w:val="21"/>
                <w:u w:val="single"/>
              </w:rPr>
              <w:t>建立危险废物台帐管理制度，作好危险废物情况的记录，记录上须注明危险废物的名称、来源、数量、特性和包装容器的类别、入库日期、存放库位、废物出库日期及接收单位名称，危险废物的记录和货单在危险废物回取后应继续保留三年。</w:t>
            </w:r>
            <w:r>
              <w:rPr>
                <w:rFonts w:hAnsi="宋体"/>
                <w:color w:val="auto"/>
                <w:sz w:val="24"/>
                <w:u w:val="single"/>
              </w:rPr>
              <w:t>危险废物贮存</w:t>
            </w:r>
            <w:r>
              <w:rPr>
                <w:rFonts w:hint="eastAsia" w:hAnsi="宋体"/>
                <w:color w:val="auto"/>
                <w:sz w:val="24"/>
                <w:u w:val="single"/>
              </w:rPr>
              <w:t>设施或场所</w:t>
            </w:r>
            <w:r>
              <w:rPr>
                <w:rFonts w:hAnsi="宋体"/>
                <w:color w:val="auto"/>
                <w:sz w:val="24"/>
                <w:u w:val="single"/>
              </w:rPr>
              <w:t>要做到防渗漏、防雨、防流失，危险废物贮存</w:t>
            </w:r>
            <w:r>
              <w:rPr>
                <w:rFonts w:hint="eastAsia" w:hAnsi="宋体"/>
                <w:color w:val="auto"/>
                <w:sz w:val="24"/>
                <w:u w:val="single"/>
              </w:rPr>
              <w:t>场所</w:t>
            </w:r>
            <w:r>
              <w:rPr>
                <w:rFonts w:hAnsi="宋体"/>
                <w:color w:val="auto"/>
                <w:sz w:val="24"/>
                <w:u w:val="single"/>
              </w:rPr>
              <w:t>基础必须防渗，防渗层为至少</w:t>
            </w:r>
            <w:r>
              <w:rPr>
                <w:color w:val="auto"/>
                <w:sz w:val="24"/>
                <w:u w:val="single"/>
              </w:rPr>
              <w:t xml:space="preserve">1 </w:t>
            </w:r>
            <w:r>
              <w:rPr>
                <w:rFonts w:hAnsi="宋体"/>
                <w:color w:val="auto"/>
                <w:sz w:val="24"/>
                <w:u w:val="single"/>
              </w:rPr>
              <w:t>米厚粘土层（渗透系数</w:t>
            </w:r>
            <w:r>
              <w:rPr>
                <w:color w:val="auto"/>
                <w:sz w:val="24"/>
                <w:u w:val="single"/>
              </w:rPr>
              <w:t>≤10</w:t>
            </w:r>
            <w:r>
              <w:rPr>
                <w:color w:val="auto"/>
                <w:sz w:val="24"/>
                <w:u w:val="single"/>
                <w:vertAlign w:val="superscript"/>
              </w:rPr>
              <w:t>-7</w:t>
            </w:r>
            <w:r>
              <w:rPr>
                <w:color w:val="auto"/>
                <w:sz w:val="24"/>
                <w:u w:val="single"/>
              </w:rPr>
              <w:t xml:space="preserve"> cm/s</w:t>
            </w:r>
            <w:r>
              <w:rPr>
                <w:rFonts w:hAnsi="宋体"/>
                <w:color w:val="auto"/>
                <w:sz w:val="24"/>
                <w:u w:val="single"/>
              </w:rPr>
              <w:t>），或</w:t>
            </w:r>
            <w:r>
              <w:rPr>
                <w:color w:val="auto"/>
                <w:sz w:val="24"/>
                <w:u w:val="single"/>
              </w:rPr>
              <w:t xml:space="preserve">2 </w:t>
            </w:r>
            <w:r>
              <w:rPr>
                <w:rFonts w:hAnsi="宋体"/>
                <w:color w:val="auto"/>
                <w:sz w:val="24"/>
                <w:u w:val="single"/>
              </w:rPr>
              <w:t>毫米厚高密度聚乙烯，或至少</w:t>
            </w:r>
            <w:r>
              <w:rPr>
                <w:color w:val="auto"/>
                <w:sz w:val="24"/>
                <w:u w:val="single"/>
              </w:rPr>
              <w:t xml:space="preserve">2 </w:t>
            </w:r>
            <w:r>
              <w:rPr>
                <w:rFonts w:hAnsi="宋体"/>
                <w:color w:val="auto"/>
                <w:sz w:val="24"/>
                <w:u w:val="single"/>
              </w:rPr>
              <w:t>毫米厚的其它人工材料，渗透系数</w:t>
            </w:r>
            <w:r>
              <w:rPr>
                <w:color w:val="auto"/>
                <w:sz w:val="24"/>
                <w:u w:val="single"/>
              </w:rPr>
              <w:t>≤10</w:t>
            </w:r>
            <w:r>
              <w:rPr>
                <w:color w:val="auto"/>
                <w:sz w:val="24"/>
                <w:u w:val="single"/>
                <w:vertAlign w:val="superscript"/>
              </w:rPr>
              <w:t>-10</w:t>
            </w:r>
            <w:r>
              <w:rPr>
                <w:color w:val="auto"/>
                <w:sz w:val="24"/>
                <w:u w:val="single"/>
              </w:rPr>
              <w:t xml:space="preserve"> cm/s</w:t>
            </w:r>
            <w:r>
              <w:rPr>
                <w:rFonts w:hAnsi="宋体"/>
                <w:color w:val="auto"/>
                <w:sz w:val="24"/>
                <w:u w:val="single"/>
              </w:rPr>
              <w:t>；地面与裙脚要用坚固、防渗的材料建造，建筑材料必须与危险废物相容，贮存间要有安全照明设施和观察窗口，应设计堵截泄漏的裙脚。必须定期对所贮存的危险废物包装容器及贮存设施进行检查，发现破损，应及时采取措施清理更换</w:t>
            </w:r>
            <w:r>
              <w:rPr>
                <w:rFonts w:hint="eastAsia" w:hAnsi="宋体"/>
                <w:color w:val="auto"/>
                <w:sz w:val="24"/>
                <w:u w:val="single"/>
              </w:rPr>
              <w:t>。</w:t>
            </w:r>
          </w:p>
          <w:p>
            <w:pPr>
              <w:spacing w:line="360" w:lineRule="auto"/>
              <w:ind w:firstLine="480"/>
              <w:rPr>
                <w:rFonts w:hint="eastAsia"/>
                <w:color w:val="auto"/>
                <w:sz w:val="24"/>
                <w:szCs w:val="24"/>
                <w:u w:val="single"/>
              </w:rPr>
            </w:pPr>
            <w:r>
              <w:rPr>
                <w:color w:val="auto"/>
                <w:sz w:val="24"/>
                <w:szCs w:val="24"/>
                <w:u w:val="single"/>
              </w:rPr>
              <w:t>施工高峰期施工人员及工地管理人员约为</w:t>
            </w:r>
            <w:r>
              <w:rPr>
                <w:rFonts w:hint="eastAsia"/>
                <w:color w:val="auto"/>
                <w:sz w:val="24"/>
                <w:szCs w:val="24"/>
                <w:u w:val="single"/>
                <w:lang w:val="en-US" w:eastAsia="zh-CN"/>
              </w:rPr>
              <w:t>4</w:t>
            </w:r>
            <w:r>
              <w:rPr>
                <w:color w:val="auto"/>
                <w:sz w:val="24"/>
                <w:szCs w:val="24"/>
                <w:u w:val="single"/>
              </w:rPr>
              <w:t>0人，生活垃圾产生系数按0.5kg/人•d 计，施工期共产生生活垃圾</w:t>
            </w:r>
            <w:r>
              <w:rPr>
                <w:rFonts w:hint="eastAsia"/>
                <w:color w:val="auto"/>
                <w:sz w:val="24"/>
                <w:szCs w:val="24"/>
                <w:u w:val="single"/>
                <w:lang w:val="en-US" w:eastAsia="zh-CN"/>
              </w:rPr>
              <w:t>14.6</w:t>
            </w:r>
            <w:r>
              <w:rPr>
                <w:color w:val="auto"/>
                <w:sz w:val="24"/>
                <w:szCs w:val="24"/>
                <w:u w:val="single"/>
              </w:rPr>
              <w:t>t。生活垃圾通过定点分类收集、贮存，及时交由当地环卫部门处置。</w:t>
            </w:r>
          </w:p>
          <w:p>
            <w:pPr>
              <w:spacing w:line="360" w:lineRule="auto"/>
              <w:ind w:firstLine="480"/>
              <w:rPr>
                <w:rFonts w:hint="eastAsia"/>
                <w:sz w:val="24"/>
                <w:szCs w:val="24"/>
                <w:lang w:val="en-US" w:eastAsia="zh-CN"/>
              </w:rPr>
            </w:pPr>
            <w:r>
              <w:rPr>
                <w:rFonts w:hint="eastAsia"/>
                <w:color w:val="auto"/>
                <w:sz w:val="24"/>
                <w:szCs w:val="24"/>
                <w:u w:val="single"/>
                <w:lang w:val="en-US" w:eastAsia="zh-CN"/>
              </w:rPr>
              <w:t>综合上述分析，本项目固体废物能够得到合理处置。</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2.5 生态环境影响分析</w:t>
            </w:r>
          </w:p>
          <w:p>
            <w:pPr>
              <w:tabs>
                <w:tab w:val="left" w:pos="471"/>
              </w:tabs>
              <w:spacing w:line="360" w:lineRule="auto"/>
              <w:ind w:firstLine="480"/>
              <w:rPr>
                <w:rFonts w:hint="default"/>
                <w:sz w:val="24"/>
                <w:szCs w:val="24"/>
                <w:u w:val="single"/>
                <w:lang w:val="en-US" w:eastAsia="zh-CN"/>
              </w:rPr>
            </w:pPr>
            <w:r>
              <w:rPr>
                <w:rFonts w:hint="eastAsia"/>
                <w:sz w:val="24"/>
                <w:szCs w:val="24"/>
                <w:u w:val="single"/>
                <w:lang w:val="en-US" w:eastAsia="zh-CN"/>
              </w:rPr>
              <w:t>本项目生态环境影响时段主要集中在施工期，主要影响区域为河道两侧2km范围内生态系统，植被、生物群落。</w:t>
            </w:r>
          </w:p>
          <w:p>
            <w:pPr>
              <w:tabs>
                <w:tab w:val="left" w:pos="471"/>
              </w:tabs>
              <w:spacing w:line="360" w:lineRule="auto"/>
              <w:ind w:firstLine="480"/>
              <w:rPr>
                <w:rFonts w:hint="default"/>
                <w:sz w:val="24"/>
                <w:szCs w:val="24"/>
                <w:u w:val="single"/>
                <w:lang w:val="en-US" w:eastAsia="zh-CN"/>
              </w:rPr>
            </w:pPr>
            <w:r>
              <w:rPr>
                <w:rFonts w:hint="eastAsia"/>
                <w:sz w:val="24"/>
                <w:szCs w:val="24"/>
                <w:u w:val="single"/>
                <w:lang w:val="en-US" w:eastAsia="zh-CN"/>
              </w:rPr>
              <w:t>1、对土地利用影响分析</w:t>
            </w:r>
          </w:p>
          <w:p>
            <w:pPr>
              <w:spacing w:line="360" w:lineRule="auto"/>
              <w:ind w:firstLine="480"/>
              <w:rPr>
                <w:rFonts w:hint="eastAsia"/>
                <w:sz w:val="24"/>
                <w:szCs w:val="24"/>
                <w:u w:val="single"/>
                <w:lang w:val="en-US" w:eastAsia="zh-CN"/>
              </w:rPr>
            </w:pPr>
            <w:r>
              <w:rPr>
                <w:rFonts w:hint="eastAsia"/>
                <w:sz w:val="24"/>
                <w:szCs w:val="24"/>
                <w:u w:val="single"/>
                <w:lang w:val="en-US" w:eastAsia="zh-CN"/>
              </w:rPr>
              <w:t>1）永久占地影响分析</w:t>
            </w:r>
          </w:p>
          <w:p>
            <w:pPr>
              <w:spacing w:line="360" w:lineRule="auto"/>
              <w:ind w:firstLine="480"/>
              <w:rPr>
                <w:rFonts w:hint="eastAsia"/>
                <w:sz w:val="24"/>
                <w:szCs w:val="24"/>
                <w:u w:val="single"/>
                <w:lang w:val="en-US" w:eastAsia="zh-CN"/>
              </w:rPr>
            </w:pPr>
            <w:r>
              <w:rPr>
                <w:rFonts w:hint="eastAsia"/>
                <w:sz w:val="24"/>
                <w:szCs w:val="24"/>
                <w:u w:val="single"/>
                <w:lang w:val="en-US" w:eastAsia="zh-CN"/>
              </w:rPr>
              <w:t>本项目位河道治理工程，项目占地控制在河道蓝线范围之内，施工结束后不改变原来土地利用的性质，无永久占地。</w:t>
            </w:r>
          </w:p>
          <w:p>
            <w:pPr>
              <w:spacing w:line="360" w:lineRule="auto"/>
              <w:ind w:firstLine="480"/>
              <w:rPr>
                <w:rFonts w:hint="eastAsia"/>
                <w:sz w:val="24"/>
                <w:szCs w:val="24"/>
                <w:u w:val="single"/>
                <w:lang w:val="en-US" w:eastAsia="zh-CN"/>
              </w:rPr>
            </w:pPr>
            <w:r>
              <w:rPr>
                <w:rFonts w:hint="eastAsia"/>
                <w:sz w:val="24"/>
                <w:szCs w:val="24"/>
                <w:u w:val="single"/>
                <w:lang w:val="en-US" w:eastAsia="zh-CN"/>
              </w:rPr>
              <w:t>2）临时占地影响分析</w:t>
            </w:r>
          </w:p>
          <w:p>
            <w:pPr>
              <w:spacing w:line="360" w:lineRule="auto"/>
              <w:ind w:firstLine="480"/>
              <w:rPr>
                <w:rFonts w:hint="eastAsia"/>
                <w:sz w:val="24"/>
                <w:szCs w:val="24"/>
                <w:u w:val="single"/>
                <w:lang w:val="en-US" w:eastAsia="zh-CN"/>
              </w:rPr>
            </w:pPr>
            <w:r>
              <w:rPr>
                <w:rFonts w:hint="eastAsia"/>
                <w:sz w:val="24"/>
                <w:szCs w:val="24"/>
                <w:u w:val="single"/>
                <w:lang w:val="en-US" w:eastAsia="zh-CN"/>
              </w:rPr>
              <w:t>本项目临时占地主要为项目施工河段、临时堆场等，临时占地的影响主要是施工期对地表植被的破坏及使用过程中使植被恢复困难。项目应在施工前剥离表土并妥善保存表层土，加强施工期的管理，严禁随意扩大占压面积，在施工结束后进行长的清理和平整并进行绿化，则临时占地范围内植被覆盖率将能够逐渐恢复。因此，项目临时占地的影响是暂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2、对陆生生态的影响分析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1）对沿线植被的影响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项目施工区域均为河道水域，不改变沿线占地类型，施工期粉尘对沿线植被生长环境产生不良影响，但通过采取相应的措施后，施工对沿线植被的影响不大，主要为临时占地对植被的影响，临时占地为临时堆场，现状占地包括一般农田，临时占地对植被的影响是暂时的，随着后期工程的实施，可以有效缓解和恢复对植被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2）两栖、爬行动物的影响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本工程实施过程中，疏浚工程等一部分湿地生境遭到破坏，而且流域畅通之后改善水文过程，两栖、爬行动物的栖息环境发生改变，一定程度上影响其繁殖活动，根据调查资料显示，区域内两栖、爬行动物较少，因此本工程对两栖爬行动物的影响程度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3）对鸟类的影响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项目施工区内，鸟类动物种类稀少，主要为麻雀等部分鸟类，无珍稀及濒危保护动物，施工期间，施工噪声会对这些鸟类等野生动物产生惊吓，施工占地也会侵占一些野生动物 的栖息地，但由于动物都有较强的移动能力，他们会迅速转移至其他地方，因此，对其影响是暂时的。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4）对哺乳动物的影响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项目施工过程中产生的噪声污染和粉尘会对兽类的生存和活动产生一定的负面影响项目沿线人为活动较多，大型兽类较少，且无濒危物种，哺乳动物主要为田鼠、食虫类等常见小型兽类，适应能力较强，因此工程建设对兽类影响程度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3、对水生生态的影响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工程施工过程中河道底栖环境和水生环境受到剧烈扰动，此外，施工材料若堆放处置不善或受暴雨冲刷将会进入水体，临时道路填筑、临时堆场等在雨水的冲刷下形成径流也会进入水体，导致水体浑浊，浮游植物、浮游动物、底栖动物、鱼类等生存环境均遭到破坏，部分动植物死亡，但不会导致物种灭绝消失。施工结束后，随着稀释和水体的自净作用，水质逐渐改良，水生生物可基本恢复到施工前的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4、对景观影响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景观是由斑块、基质和廊道组成。从现有的景观类型和格局来看，现有景观以人工绿化景观和河道等城市景观为主，景观结构相对单一，施工过程中，土方的开挖使局部地形、地貌景观破碎化程度加剧，影响到周围环境的整体性和连续性，改变了原有景观的格局和动态，使区域景观多样性下降，工程建设过程中修筑临时坡道，将产生一定数量的裸露边坡，河道清淤使河底裸露，对视觉景观产生一定影响，但由于施工区域集中在工程用地范围内，因此，直接影响范围相对较小。虽然施工对景观的影响无法避免，但总体影响使暂时的，随着施工结束，通过对所占地的恢复及绿化美化措施，景观可恢复到之前的水平，并且施工结束后，部分河段两岸堆存的垃圾杂物等得到清理，使河道两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的景观得到恢复。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cs="Times New Roman"/>
                <w:sz w:val="24"/>
                <w:szCs w:val="24"/>
                <w:u w:val="single"/>
                <w:lang w:val="en-US" w:eastAsia="zh-CN"/>
              </w:rPr>
              <w:t>2.6 环境效益分析</w:t>
            </w:r>
          </w:p>
          <w:p>
            <w:pPr>
              <w:keepNext w:val="0"/>
              <w:keepLines w:val="0"/>
              <w:pageBreakBefore w:val="0"/>
              <w:widowControl w:val="0"/>
              <w:tabs>
                <w:tab w:val="left" w:pos="415"/>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（1）环境效益</w:t>
            </w:r>
          </w:p>
          <w:p>
            <w:pPr>
              <w:keepNext w:val="0"/>
              <w:keepLines w:val="0"/>
              <w:pageBreakBefore w:val="0"/>
              <w:widowControl w:val="0"/>
              <w:tabs>
                <w:tab w:val="left" w:pos="415"/>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①项目总投资为37833.97万元，环保投资为143万元，占总投资0.38%，通过同类底泥清淤工程的调查可知，清淤工程可显著降低底泥中污染物的释放量。从内源上削减污染物的释放、改善水质。因此，清淤工程结束后水体污染会有一定程度的减轻，剩余底泥污染程度也会有一定程度上的降低。总体上清淤工程队降低剩余底泥污染、改善水质，有明显的正效益。</w:t>
            </w:r>
          </w:p>
          <w:p>
            <w:pPr>
              <w:keepNext w:val="0"/>
              <w:keepLines w:val="0"/>
              <w:pageBreakBefore w:val="0"/>
              <w:widowControl w:val="0"/>
              <w:tabs>
                <w:tab w:val="left" w:pos="415"/>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②沉水植物的恢复跟水体的透明度有关，河道清淤工程完成后，河道底泥中一部分的磷元素等将得到有效的去除、河流的自净能力得到了提高，水质将得到一定程度上的改善，在一定程度上将缓解区域内水体富营养化进程，水质预计趋于好转。同时也能提高底栖动物的多样性。</w:t>
            </w:r>
          </w:p>
          <w:p>
            <w:pPr>
              <w:keepNext w:val="0"/>
              <w:keepLines w:val="0"/>
              <w:pageBreakBefore w:val="0"/>
              <w:widowControl w:val="0"/>
              <w:tabs>
                <w:tab w:val="left" w:pos="415"/>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③河道底泥的去除，水生生态系统的恢复也有利于鱼类的生存。河道的清淤疏挖清除了底泥中大部分的有毒物质。切断了他们在食物链中的迁移，富集。提高了鱼类的价值，浮游植物及浮游动物的逐渐恢复，供饵潜力大，故对主食藻类及浮游动物的鱼类等的生长将很有利。</w:t>
            </w:r>
          </w:p>
          <w:p>
            <w:pPr>
              <w:keepNext w:val="0"/>
              <w:keepLines w:val="0"/>
              <w:pageBreakBefore w:val="0"/>
              <w:widowControl w:val="0"/>
              <w:tabs>
                <w:tab w:val="left" w:pos="302"/>
                <w:tab w:val="left" w:pos="415"/>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（2）社会经济效益</w:t>
            </w:r>
            <w:r>
              <w:rPr>
                <w:rFonts w:hint="eastAsia"/>
                <w:sz w:val="24"/>
                <w:szCs w:val="24"/>
                <w:u w:val="single"/>
                <w:lang w:val="en-US" w:eastAsia="zh-CN"/>
              </w:rPr>
              <w:tab/>
            </w:r>
          </w:p>
          <w:p>
            <w:pPr>
              <w:keepNext w:val="0"/>
              <w:keepLines w:val="0"/>
              <w:pageBreakBefore w:val="0"/>
              <w:widowControl w:val="0"/>
              <w:tabs>
                <w:tab w:val="left" w:pos="415"/>
                <w:tab w:val="right" w:pos="7667"/>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有利于提高河流的过流能力和防汛能力，减少因暴雨造成的洪涝灾害直接损失及间接损失，确保周边地区居民生命财产安全，有利于促进社会稳定，促进经济发展。使居民能集中精力安心工作，有利于促进社会稳定，促进经济发展。</w:t>
            </w:r>
          </w:p>
          <w:p>
            <w:pPr>
              <w:keepNext w:val="0"/>
              <w:keepLines w:val="0"/>
              <w:pageBreakBefore w:val="0"/>
              <w:widowControl w:val="0"/>
              <w:tabs>
                <w:tab w:val="left" w:pos="415"/>
              </w:tabs>
              <w:kinsoku/>
              <w:wordWrap/>
              <w:overflowPunct/>
              <w:topLinePunct w:val="0"/>
              <w:autoSpaceDE/>
              <w:autoSpaceDN/>
              <w:bidi w:val="0"/>
              <w:adjustRightInd/>
              <w:snapToGrid/>
              <w:spacing w:line="360" w:lineRule="auto"/>
              <w:textAlignment w:val="auto"/>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879" w:type="dxa"/>
            <w:noWrap w:val="0"/>
            <w:tcMar>
              <w:left w:w="28" w:type="dxa"/>
              <w:right w:w="28" w:type="dxa"/>
            </w:tcMar>
            <w:vAlign w:val="center"/>
          </w:tcPr>
          <w:p>
            <w:pPr>
              <w:pStyle w:val="11"/>
              <w:adjustRightInd w:val="0"/>
              <w:snapToGrid w:val="0"/>
              <w:spacing w:before="0" w:beforeAutospacing="0" w:after="0" w:afterAutospacing="0"/>
              <w:jc w:val="center"/>
              <w:rPr>
                <w:rFonts w:cs="宋体"/>
                <w:bCs/>
                <w:kern w:val="2"/>
                <w:sz w:val="21"/>
                <w:szCs w:val="21"/>
              </w:rPr>
            </w:pPr>
            <w:r>
              <w:rPr>
                <w:rFonts w:hint="eastAsia" w:cs="宋体"/>
                <w:bCs/>
                <w:spacing w:val="10"/>
                <w:kern w:val="2"/>
                <w:sz w:val="21"/>
                <w:szCs w:val="21"/>
              </w:rPr>
              <w:t>运营期生态环境影响分析</w:t>
            </w:r>
          </w:p>
        </w:tc>
        <w:tc>
          <w:tcPr>
            <w:tcW w:w="836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本项目为河道清淤疏浚工程，不存在营运期。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1、陆生生态影响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eastAsia="zh-CN"/>
              </w:rPr>
              <w:t>工程实施前，评价区域陆生生态系统类型主要是分布于工程河段两岸的杂草、灌木、人工种植的景观树以及农作物等。项目实施造成两岸的植被破坏，通过植被恢复措施后，不会对陆生生态系统造成不良影响。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2、水生生态影响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通过清淤工程，将使河水的水质发生改善，有利于各种水生生物的生存和繁殖，随着生物多样性的提高，河道内水生生态系统的物种结构将更加完善，食物链的断链环节重新恢复，食物网复杂化。而生境异质性的恢复也使生态系统的水平和垂直结构更完整。从而使整个水生生态系统发育更加成熟，其质量、稳定性和服务功能将得到提高，有利于阻止和减缓生态环境的恶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879" w:type="dxa"/>
            <w:noWrap w:val="0"/>
            <w:vAlign w:val="center"/>
          </w:tcPr>
          <w:p>
            <w:pPr>
              <w:pStyle w:val="11"/>
              <w:adjustRightInd w:val="0"/>
              <w:snapToGrid w:val="0"/>
              <w:spacing w:before="0" w:beforeAutospacing="0" w:after="0" w:afterAutospacing="0"/>
              <w:jc w:val="center"/>
              <w:rPr>
                <w:rFonts w:cs="宋体"/>
                <w:bCs/>
                <w:kern w:val="2"/>
                <w:sz w:val="21"/>
                <w:szCs w:val="21"/>
              </w:rPr>
            </w:pPr>
            <w:r>
              <w:rPr>
                <w:rFonts w:hint="eastAsia" w:cs="宋体"/>
                <w:bCs/>
                <w:kern w:val="2"/>
                <w:sz w:val="21"/>
                <w:szCs w:val="21"/>
              </w:rPr>
              <w:t>选址选线环境合理性分析</w:t>
            </w:r>
          </w:p>
        </w:tc>
        <w:tc>
          <w:tcPr>
            <w:tcW w:w="8363" w:type="dxa"/>
            <w:noWrap w:val="0"/>
            <w:vAlign w:val="center"/>
          </w:tcPr>
          <w:p>
            <w:pPr>
              <w:adjustRightInd w:val="0"/>
              <w:snapToGrid w:val="0"/>
              <w:jc w:val="both"/>
              <w:rPr>
                <w:rFonts w:hint="eastAsia" w:ascii="Times New Roman" w:hAnsi="Times New Roman" w:eastAsia="宋体" w:cs="Times New Roman"/>
                <w:color w:val="auto"/>
                <w:sz w:val="24"/>
                <w:szCs w:val="24"/>
                <w:highlight w:val="none"/>
                <w:lang w:eastAsia="zh-CN"/>
              </w:rPr>
            </w:pPr>
          </w:p>
          <w:p>
            <w:pPr>
              <w:adjustRightInd w:val="0"/>
              <w:snapToGrid w:val="0"/>
              <w:jc w:val="both"/>
              <w:rPr>
                <w:rFonts w:hint="eastAsia" w:ascii="Times New Roman" w:hAnsi="Times New Roman" w:eastAsia="宋体" w:cs="Times New Roman"/>
                <w:color w:val="auto"/>
                <w:sz w:val="24"/>
                <w:szCs w:val="24"/>
                <w:highlight w:val="none"/>
                <w:lang w:eastAsia="zh-CN"/>
              </w:rPr>
            </w:pPr>
          </w:p>
          <w:p>
            <w:pPr>
              <w:adjustRightInd w:val="0"/>
              <w:snapToGrid w:val="0"/>
              <w:jc w:val="both"/>
              <w:rPr>
                <w:rFonts w:hint="eastAsia" w:ascii="Times New Roman" w:hAnsi="Times New Roman" w:eastAsia="宋体" w:cs="Times New Roman"/>
                <w:color w:val="auto"/>
                <w:sz w:val="24"/>
                <w:szCs w:val="24"/>
                <w:highlight w:val="none"/>
                <w:lang w:eastAsia="zh-CN"/>
              </w:rPr>
            </w:pPr>
          </w:p>
          <w:p>
            <w:pPr>
              <w:adjustRightInd w:val="0"/>
              <w:snapToGrid w:val="0"/>
              <w:jc w:val="both"/>
              <w:rPr>
                <w:rFonts w:hint="eastAsia" w:ascii="Times New Roman" w:hAnsi="Times New Roman" w:eastAsia="宋体" w:cs="Times New Roman"/>
                <w:color w:val="auto"/>
                <w:sz w:val="24"/>
                <w:szCs w:val="24"/>
                <w:highlight w:val="none"/>
                <w:lang w:eastAsia="zh-CN"/>
              </w:rPr>
            </w:pPr>
          </w:p>
          <w:p>
            <w:pPr>
              <w:adjustRightInd w:val="0"/>
              <w:snapToGrid w:val="0"/>
              <w:jc w:val="both"/>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本项目清淤疏浚工程为澧县现有的河流，周边无明显环境制约因素，项目施工期经分析对周边环境影响程度较小，且无营运期，项目临时用地、临时生活设施利用施工区内闭轩用地，采用一次性公棚形式，</w:t>
            </w:r>
            <w:r>
              <w:rPr>
                <w:rFonts w:hint="eastAsia" w:cs="Times New Roman"/>
                <w:color w:val="auto"/>
                <w:sz w:val="24"/>
                <w:szCs w:val="24"/>
                <w:highlight w:val="none"/>
                <w:lang w:eastAsia="zh-CN"/>
              </w:rPr>
              <w:t>本项目堆场、弃土场远离居民区，</w:t>
            </w:r>
            <w:r>
              <w:rPr>
                <w:color w:val="auto"/>
                <w:spacing w:val="-1"/>
                <w:sz w:val="24"/>
                <w:szCs w:val="24"/>
              </w:rPr>
              <w:t>靠近项目河道，</w:t>
            </w:r>
            <w:r>
              <w:rPr>
                <w:rFonts w:hint="eastAsia"/>
                <w:color w:val="auto"/>
                <w:spacing w:val="-1"/>
                <w:sz w:val="24"/>
                <w:szCs w:val="24"/>
                <w:lang w:eastAsia="zh-CN"/>
              </w:rPr>
              <w:t>运输便利，</w:t>
            </w:r>
            <w:r>
              <w:rPr>
                <w:color w:val="auto"/>
                <w:spacing w:val="-1"/>
                <w:sz w:val="24"/>
                <w:szCs w:val="24"/>
              </w:rPr>
              <w:t>减少</w:t>
            </w:r>
            <w:r>
              <w:rPr>
                <w:rFonts w:hint="eastAsia"/>
                <w:color w:val="auto"/>
                <w:spacing w:val="-1"/>
                <w:sz w:val="24"/>
                <w:szCs w:val="24"/>
                <w:lang w:eastAsia="zh-CN"/>
              </w:rPr>
              <w:t>了</w:t>
            </w:r>
            <w:r>
              <w:rPr>
                <w:color w:val="auto"/>
                <w:spacing w:val="-1"/>
                <w:sz w:val="24"/>
                <w:szCs w:val="24"/>
              </w:rPr>
              <w:t>运输费用</w:t>
            </w:r>
            <w:r>
              <w:rPr>
                <w:rFonts w:hint="eastAsia"/>
                <w:color w:val="auto"/>
                <w:spacing w:val="-1"/>
                <w:sz w:val="24"/>
                <w:szCs w:val="24"/>
                <w:lang w:eastAsia="zh-CN"/>
              </w:rPr>
              <w:t>，</w:t>
            </w:r>
            <w:r>
              <w:rPr>
                <w:rFonts w:hint="eastAsia" w:cs="Times New Roman"/>
                <w:color w:val="auto"/>
                <w:sz w:val="24"/>
                <w:szCs w:val="24"/>
                <w:highlight w:val="none"/>
                <w:lang w:eastAsia="zh-CN"/>
              </w:rPr>
              <w:t>因此从投资和</w:t>
            </w:r>
            <w:r>
              <w:rPr>
                <w:rFonts w:hint="eastAsia" w:ascii="Times New Roman" w:hAnsi="Times New Roman" w:eastAsia="宋体" w:cs="Times New Roman"/>
                <w:color w:val="auto"/>
                <w:sz w:val="24"/>
                <w:szCs w:val="24"/>
                <w:highlight w:val="none"/>
                <w:lang w:eastAsia="zh-CN"/>
              </w:rPr>
              <w:t>环境角度出发，本项目选址选线合理。</w:t>
            </w:r>
          </w:p>
          <w:p>
            <w:pPr>
              <w:adjustRightInd w:val="0"/>
              <w:snapToGrid w:val="0"/>
              <w:jc w:val="both"/>
              <w:rPr>
                <w:rFonts w:ascii="宋体" w:hAnsi="宋体" w:cs="宋体"/>
                <w:bCs/>
                <w:szCs w:val="21"/>
              </w:rPr>
            </w:pPr>
          </w:p>
        </w:tc>
      </w:tr>
    </w:tbl>
    <w:p>
      <w:pPr>
        <w:pStyle w:val="11"/>
        <w:jc w:val="both"/>
        <w:rPr>
          <w:rFonts w:ascii="黑体" w:hAnsi="黑体" w:eastAsia="黑体"/>
          <w:snapToGrid w:val="0"/>
          <w:sz w:val="36"/>
          <w:szCs w:val="36"/>
        </w:rPr>
        <w:sectPr>
          <w:pgSz w:w="11906" w:h="16838"/>
          <w:pgMar w:top="1440" w:right="1800" w:bottom="1440" w:left="1800" w:header="851" w:footer="1077" w:gutter="0"/>
          <w:pgNumType w:fmt="decimal"/>
          <w:cols w:space="720" w:num="1"/>
          <w:docGrid w:linePitch="312" w:charSpace="0"/>
        </w:sectPr>
      </w:pPr>
    </w:p>
    <w:p>
      <w:pPr>
        <w:pStyle w:val="11"/>
        <w:jc w:val="center"/>
        <w:outlineLvl w:val="0"/>
        <w:rPr>
          <w:rFonts w:ascii="黑体" w:hAnsi="黑体" w:eastAsia="黑体"/>
          <w:snapToGrid w:val="0"/>
          <w:sz w:val="30"/>
          <w:szCs w:val="30"/>
        </w:rPr>
      </w:pPr>
      <w:r>
        <w:rPr>
          <w:rFonts w:hint="eastAsia" w:ascii="黑体" w:hAnsi="黑体" w:eastAsia="黑体"/>
          <w:snapToGrid w:val="0"/>
          <w:sz w:val="30"/>
          <w:szCs w:val="30"/>
        </w:rPr>
        <w:t>五、主要生态环境保护措施</w:t>
      </w:r>
    </w:p>
    <w:tbl>
      <w:tblPr>
        <w:tblStyle w:val="12"/>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4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753" w:type="dxa"/>
            <w:noWrap w:val="0"/>
            <w:tcMar>
              <w:left w:w="28" w:type="dxa"/>
              <w:right w:w="28" w:type="dxa"/>
            </w:tcMar>
            <w:vAlign w:val="center"/>
          </w:tcPr>
          <w:p>
            <w:pPr>
              <w:adjustRightInd w:val="0"/>
              <w:snapToGrid w:val="0"/>
              <w:jc w:val="center"/>
              <w:rPr>
                <w:rFonts w:ascii="宋体" w:hAnsi="宋体"/>
                <w:bCs/>
                <w:szCs w:val="21"/>
              </w:rPr>
            </w:pPr>
            <w:r>
              <w:rPr>
                <w:rFonts w:hint="eastAsia" w:ascii="宋体" w:hAnsi="宋体" w:cs="宋体"/>
                <w:bCs/>
                <w:spacing w:val="10"/>
                <w:szCs w:val="21"/>
              </w:rPr>
              <w:t>施工期生态环境保护措施</w:t>
            </w:r>
          </w:p>
        </w:tc>
        <w:tc>
          <w:tcPr>
            <w:tcW w:w="8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一、 生态环境保护措施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（一）、陆生生态保护措施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1、陆生植物保护措施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通过对评价区域内的实地调查并查阅有关资料，评价区域内无古树名木及陆生国家重点保护野生植物，其保护措施主要为降低陆生植物的破坏和减少水土流失。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（1）生态影响避免措施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根据本工程特点，建议采取以下生态影响的避免措施：①优化临时占地的布局和选址，减少占地和尽量选择闲置建设用地，采取“永临结合”的方式，尽量减少对植被占用和植被扰动的影响，缩小水土流失的影响；②交通路线尽快选择已有的交通路线，临时交通利用现有村路及河边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（2）生态影响减缓措施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在施工前，施工单位必须划出保护线，禁止越界施工占地或砍伐林木、破坏耕地，尽量减少施工占地对耕地、防护林、堤外边滩草丛造成损失，防止施工过程中越界施工对防护林造成破坏。为了防止施工占地表层土的损耗，要求将施工开挖地表30cm厚的表层土剥离，进行留存。堆放地宜相对低凹、周围相对平缓，并设置排水设施，小范围堆放地，可用草袋、塑料薄膜或其他材料进行遮盖，避免雨水冲刷、流失损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eastAsia"/>
                <w:sz w:val="24"/>
                <w:szCs w:val="24"/>
                <w:u w:val="single"/>
                <w:lang w:val="en-US" w:eastAsia="zh-CN"/>
              </w:rPr>
              <w:t>（3）生态影响的恢复和补偿措施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u w:val="single"/>
                <w:lang w:val="en-US" w:eastAsia="zh-CN"/>
              </w:rPr>
            </w:pPr>
            <w:r>
              <w:rPr>
                <w:rFonts w:hint="eastAsia"/>
                <w:sz w:val="24"/>
                <w:szCs w:val="24"/>
                <w:u w:val="single"/>
                <w:lang w:val="en-US" w:eastAsia="zh-CN"/>
              </w:rPr>
              <w:t>工程完工后，尽快对施工临时占地进行植被恢复和复垦，对进行植被恢复的，种树应首选当地的种类，并注意使森林植被类型多样化，为动物的生存和繁衍提供多种</w:t>
            </w:r>
            <w:r>
              <w:rPr>
                <w:rFonts w:hint="eastAsia" w:ascii="Times New Roman" w:hAnsi="Times New Roman" w:cs="Times New Roman"/>
                <w:sz w:val="24"/>
                <w:szCs w:val="24"/>
                <w:u w:val="single"/>
                <w:lang w:val="en-US" w:eastAsia="zh-CN"/>
              </w:rPr>
              <w:t>栖息生境。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①本工程土地整治是指项目施工完成后，对本期建设扰动的施工迹地及时进行清理， 清除地表垃圾，进行坑洼回填，主要采用 74kw 推土机平整土地表面，范围较窄的区域可采用人工平整。平整后的场地可布置植物措施，对于复耕区还需布置排水、道路等配套设施。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②植物措施施工</w:t>
            </w:r>
          </w:p>
          <w:p>
            <w:pPr>
              <w:keepNext w:val="0"/>
              <w:keepLines w:val="0"/>
              <w:pageBreakBefore w:val="0"/>
              <w:widowControl w:val="0"/>
              <w:tabs>
                <w:tab w:val="left" w:pos="407"/>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落实苗木种植过程中所需的土基、绑扎材料以及劳动力、设备和材料的工作，整地前进行杂物清理，剔除石块、石砾和建筑垃圾，并进行粗平，填平坑洼，然后将剥离的表土进行覆土回填以改善立地条件、增强土地肥力，对施工生产生活区进行土壤翻松、碎土，再进行细平，形成种植面。整平后，按设计要求人工用石灰标出单棵树的位置和片状分布的不同树草的区域分界线，对乔木和带土球的灌木，采用挖穴方式种植，根据树种的类型、根系的大小，确定挖穴的尺寸及间距，穴状采用圆形，乔木穴径1.5m，穴深 50cm 以上，灌木穴径一般在 0.3-0.4m，穴深 25cm 以上。</w:t>
            </w:r>
            <w:r>
              <w:rPr>
                <w:rFonts w:hint="eastAsia"/>
                <w:sz w:val="24"/>
                <w:szCs w:val="24"/>
                <w:u w:val="single"/>
                <w:lang w:val="en-US" w:eastAsia="zh-CN"/>
              </w:rPr>
              <w:tab/>
            </w:r>
          </w:p>
          <w:p>
            <w:pPr>
              <w:keepNext w:val="0"/>
              <w:keepLines w:val="0"/>
              <w:pageBreakBefore w:val="0"/>
              <w:widowControl w:val="0"/>
              <w:tabs>
                <w:tab w:val="left" w:pos="407"/>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乔木、灌木采用穴植方法，在栽植时应注意其栽植的技术要点，即“三填、两踩、一提苗”，栽植深度一般以超过原根系 5-lOcm 为准。种植工序为：放线定位—挖坑—树坑消毒—回填种植土—栽植—回填—浇水—踩实；苗木定植时苗干要竖直，根系要舒展， 深浅要适当；填土一半后需提苗踩实，最后覆上裳土。</w:t>
            </w:r>
          </w:p>
          <w:p>
            <w:pPr>
              <w:keepNext w:val="0"/>
              <w:keepLines w:val="0"/>
              <w:pageBreakBefore w:val="0"/>
              <w:widowControl w:val="0"/>
              <w:tabs>
                <w:tab w:val="left" w:pos="407"/>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草本采用人工撒播或植草皮的方法。撒播方法即将草籽按设计的撒播密度均匀撒在整好的地上，然后用耙或耱等方法覆土埋压，覆土♘度一般为 0.5-l.Ocm，撒播后喷水湿润种植区。草皮运输过程中，遇晴天应直接向草皮洒水，避免根系脱水，草皮采用满膛或满坡铺设，边铺设边压实，确保草皮附着土壤，铺设完毕后浇水、踏实。</w:t>
            </w:r>
          </w:p>
          <w:p>
            <w:pPr>
              <w:keepNext w:val="0"/>
              <w:keepLines w:val="0"/>
              <w:pageBreakBefore w:val="0"/>
              <w:widowControl w:val="0"/>
              <w:tabs>
                <w:tab w:val="left" w:pos="407"/>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抚育管理内容包括：松土、培土、浇水、施肥、补植树苗及必要的修枝和病虫害防治等， 抚育时间一般在杂草丛生、枝叶生长旺盛的 6 月份进行，8 月下旬至 9 月上旬进行第二次</w:t>
            </w:r>
          </w:p>
          <w:p>
            <w:pPr>
              <w:keepNext w:val="0"/>
              <w:keepLines w:val="0"/>
              <w:pageBreakBefore w:val="0"/>
              <w:widowControl w:val="0"/>
              <w:tabs>
                <w:tab w:val="left" w:pos="407"/>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抚育管理分 2 年进行，第一年抚育 2 次，第二年抚育 1 次。第一年定植后应及时浇水，保证苗木成活及正常生长，对缺苗、稀疏或成活率没有达到要求的地方，应在第二年春季及时进行补植或补播，成活率低于 40%的需重新栽植，以后根据其生长情况应及时浇水、松土、除草、追肥、修枝、防治病虫害等。植物措施建植后，应落实好林地的管理和抚育责任。</w:t>
            </w:r>
          </w:p>
          <w:p>
            <w:pPr>
              <w:keepNext w:val="0"/>
              <w:keepLines w:val="0"/>
              <w:pageBreakBefore w:val="0"/>
              <w:widowControl w:val="0"/>
              <w:tabs>
                <w:tab w:val="left" w:pos="407"/>
              </w:tabs>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③临时措施施工</w:t>
            </w:r>
          </w:p>
          <w:p>
            <w:pPr>
              <w:keepNext w:val="0"/>
              <w:keepLines w:val="0"/>
              <w:pageBreakBefore w:val="0"/>
              <w:widowControl w:val="0"/>
              <w:tabs>
                <w:tab w:val="left" w:pos="407"/>
              </w:tabs>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u w:val="single"/>
                <w:lang w:val="en-US" w:eastAsia="zh-CN"/>
              </w:rPr>
              <w:t>本工程临时措施包括临时排水沟和沉沙池、编织袋装土拦挡、挡土板拦挡、临时覆盖等。临时排水沟和沉沙池施工与上述的永久排水设施施工方法基本相同。临时排水设施应尽可能结合永久排水进行布置，能通过加工改造成永久排水设施的不予拆除，减少二次扰动影响；不能利用的进行拆除或填埋。其余的临时措施在施工完毕后均应拆除， 拆除的土石方堆放在临时堆土范围内。</w:t>
            </w:r>
          </w:p>
          <w:p>
            <w:pPr>
              <w:keepNext w:val="0"/>
              <w:keepLines w:val="0"/>
              <w:pageBreakBefore w:val="0"/>
              <w:widowControl w:val="0"/>
              <w:tabs>
                <w:tab w:val="left" w:pos="407"/>
              </w:tabs>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2、陆生动物保护措施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（1）生态影响避让和减缓措施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提高施工人员的保护意识，严禁捕猎野生动物，施工人员必须遵守《中华人民共和国野生动物保护法》，严禁在施工区及其周围捕猎野生动物，在施工时严禁捕猎，严禁施工人员和当地居民捕杀野生动物。鸟类和兽类大多是在早晨、黄昏和夜间觅食，正午正是鸟类的休息时间。为了减少工程施工噪声对野生动物的惊扰，应做好施工方式和时间的计划，并力求避免在晨昏和正午的噪声影响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（2）生态影响的恢复和补偿措施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工程完工后尽快做好生态环境的恢复工作，尤其时临时占地处，应尽快恢复原状，以尽量减少生境破坏对动物的不利影响。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（3）生态管理措施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施工期间，加强施工管理和监督，规范施工行为，尽量减少施工占地及施工活动造成的植被损失，减少对野生动植物栖息地的破坏，在工程建设和运行过程中应加强野生动物管理、保护，在堤防工程管理机构中设置相应的环境保护管理机构，配备专业管理人员，确保工程施工期中各项野生动物保护政策法规的贯彻以及环保措施落实，负责组织、落实、监督本工程的野生动物保护措施；以确保工程环境保护目标的实现，野生动物的生存不受到威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（4）加强宣传教育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施工期间，以公告、宣传单、板报、会议等形式，加强对施工人员的保护宣传教育和保护野生动物常识的宣传，提高其环境保护意识。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（二）、农田保护措施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1）施工阶段对土方的开挖，植被的破坏等问题，会加重水土流失，影响农业生产。必须加强施工阶段的水土保持措施，特别是在雨季施工时要有防护措施，尽量缩短工期和避开雨季施工等都是防止水土流失的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（2）施工结束后进行复垦。凡受到施工车辆、机械破坏的地方都要及时修整，恢复原貌。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（3）表层土壤回填制度。应建立土方回填制度，尤其是取土前的表层1~30cm土层，必须覆土回用以利于复耕和植被的恢复。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（4）施工过程中临时建筑采用一次性工棚形式，尽量减轻对土壤及植被的破坏。维持农业生态系统的结构组成、功能稳定性及其完整性。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（三）、水生生态保护措施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sz w:val="24"/>
                <w:szCs w:val="24"/>
                <w:lang w:val="en-US" w:eastAsia="zh-CN"/>
              </w:rPr>
              <w:t>加强宣传，强调合理有序施工，优化施工组织，同一施工阶段实行同向逐步推进施工，相邻施工段错开施工高峰期。</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b/>
                <w:bCs/>
                <w:sz w:val="24"/>
                <w:szCs w:val="24"/>
                <w:lang w:val="en-US" w:eastAsia="zh-CN"/>
              </w:rPr>
            </w:pPr>
            <w:r>
              <w:rPr>
                <w:rFonts w:hint="eastAsia" w:ascii="宋体" w:hAnsi="宋体" w:eastAsia="宋体" w:cs="宋体"/>
                <w:spacing w:val="-4"/>
                <w:kern w:val="2"/>
                <w:sz w:val="24"/>
                <w:szCs w:val="24"/>
                <w:lang w:val="en-US" w:eastAsia="zh-CN" w:bidi="ar-SA"/>
              </w:rPr>
              <w:t>（</w:t>
            </w:r>
            <w:r>
              <w:rPr>
                <w:rFonts w:hint="eastAsia"/>
                <w:b/>
                <w:bCs/>
                <w:sz w:val="24"/>
                <w:szCs w:val="24"/>
                <w:lang w:val="en-US" w:eastAsia="zh-CN"/>
              </w:rPr>
              <w:t>四）、水土保持措施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本工程水土保持措施总体布局为：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sz w:val="24"/>
                <w:szCs w:val="24"/>
                <w:lang w:val="en-US" w:eastAsia="zh-CN"/>
              </w:rPr>
            </w:pPr>
            <w:bookmarkStart w:id="10" w:name="_bookmark29"/>
            <w:bookmarkEnd w:id="10"/>
            <w:bookmarkStart w:id="11" w:name="_bookmark29"/>
            <w:bookmarkEnd w:id="11"/>
            <w:r>
              <w:rPr>
                <w:rFonts w:hint="eastAsia" w:ascii="Times New Roman" w:hAnsi="Times New Roman" w:cs="Times New Roman"/>
                <w:b w:val="0"/>
                <w:bCs w:val="0"/>
                <w:sz w:val="24"/>
                <w:szCs w:val="24"/>
                <w:lang w:val="en-US" w:eastAsia="zh-CN"/>
              </w:rPr>
              <w:t>①河道防洪疏浚区：对主体工程区主要是做好预防保护及土石方平衡和合理调运利用，优化施工工艺， 做好施工过程中的临时拦挡、排水和覆盖等防护，做好边坡防护和公路植被绿化，美化公路景观。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②水污染整治及环境保护区：对水污染整治及环境保护区主要是采取排水口截污改造、截水沟等措施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sz w:val="24"/>
                <w:szCs w:val="24"/>
                <w:lang w:val="en-US" w:eastAsia="zh-CN"/>
              </w:rPr>
            </w:pPr>
            <w:r>
              <w:rPr>
                <w:rFonts w:hint="eastAsia" w:cs="Times New Roman"/>
                <w:b w:val="0"/>
                <w:bCs w:val="0"/>
                <w:sz w:val="24"/>
                <w:szCs w:val="24"/>
                <w:lang w:val="en-US" w:eastAsia="zh-CN"/>
              </w:rPr>
              <w:t>③</w:t>
            </w:r>
            <w:r>
              <w:rPr>
                <w:rFonts w:hint="eastAsia" w:ascii="Times New Roman" w:hAnsi="Times New Roman" w:cs="Times New Roman"/>
                <w:b w:val="0"/>
                <w:bCs w:val="0"/>
                <w:sz w:val="24"/>
                <w:szCs w:val="24"/>
                <w:lang w:val="en-US" w:eastAsia="zh-CN"/>
              </w:rPr>
              <w:t>合理安排施工时间，加强和当地气象局的沟通，尽量避免雨天施工。不能避免时， 应做好雨天施工防排水工作，保证施工期间排水通畅，不出现积水浸泡工作面的现象。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sz w:val="24"/>
                <w:szCs w:val="24"/>
                <w:lang w:val="en-US" w:eastAsia="zh-CN"/>
              </w:rPr>
            </w:pPr>
            <w:r>
              <w:rPr>
                <w:rFonts w:hint="eastAsia" w:cs="Times New Roman"/>
                <w:b w:val="0"/>
                <w:bCs w:val="0"/>
                <w:sz w:val="24"/>
                <w:szCs w:val="24"/>
                <w:lang w:val="en-US" w:eastAsia="zh-CN"/>
              </w:rPr>
              <w:t>④</w:t>
            </w:r>
            <w:r>
              <w:rPr>
                <w:rFonts w:hint="eastAsia" w:ascii="Times New Roman" w:hAnsi="Times New Roman" w:cs="Times New Roman"/>
                <w:b w:val="0"/>
                <w:bCs w:val="0"/>
                <w:sz w:val="24"/>
                <w:szCs w:val="24"/>
                <w:lang w:val="en-US" w:eastAsia="zh-CN"/>
              </w:rPr>
              <w:t>排水沟施工前，应将临时排水、沉沙措施，临时拦挡措施布置完成，避免大量泥沙流出项目区，施工结束后及时实施场地清理和绿化措施。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sz w:val="24"/>
                <w:szCs w:val="24"/>
                <w:lang w:val="en-US" w:eastAsia="zh-CN"/>
              </w:rPr>
            </w:pPr>
            <w:r>
              <w:rPr>
                <w:rFonts w:hint="eastAsia" w:cs="Times New Roman"/>
                <w:b w:val="0"/>
                <w:bCs w:val="0"/>
                <w:sz w:val="24"/>
                <w:szCs w:val="24"/>
                <w:lang w:val="en-US" w:eastAsia="zh-CN"/>
              </w:rPr>
              <w:t>⑤</w:t>
            </w:r>
            <w:r>
              <w:rPr>
                <w:rFonts w:hint="eastAsia" w:ascii="Times New Roman" w:hAnsi="Times New Roman" w:cs="Times New Roman"/>
                <w:b w:val="0"/>
                <w:bCs w:val="0"/>
                <w:sz w:val="24"/>
                <w:szCs w:val="24"/>
                <w:lang w:val="en-US" w:eastAsia="zh-CN"/>
              </w:rPr>
              <w:t>植物措施，实施时与当地水土保持和林业部门协调合作。所需林木种苗尽量在本地采购。种植过程中科学使用保水剂、长效肥、微量元素等先进材料和技术，以保证苗木的成活率。种植后，注重草木的成活率检查，决定补植或重新造林至验收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sz w:val="24"/>
                <w:szCs w:val="24"/>
                <w:u w:val="single"/>
                <w:lang w:val="en-US" w:eastAsia="zh-CN"/>
              </w:rPr>
            </w:pPr>
            <w:r>
              <w:rPr>
                <w:rFonts w:hint="eastAsia" w:cs="Times New Roman"/>
                <w:b w:val="0"/>
                <w:bCs w:val="0"/>
                <w:sz w:val="24"/>
                <w:szCs w:val="24"/>
                <w:u w:val="single"/>
                <w:lang w:val="en-US" w:eastAsia="zh-CN"/>
              </w:rPr>
              <w:t>本项目采取的生态环境影响措施包括水生生态、陆生生态、农田等。本工程进行分段施工，堆场设置在河道两岸，采取上述措施后，能够一定程度上减轻对区域环境的影响，使生态系统维持平衡，更好的保护野生动植物和水生生物，因此，上述生态环境影响保护措施比较合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二、施工期地表水环境污染防治措施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1、施工机械、车辆维修冲洗废水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工程需定期清洗的主要施工机械设备，将会产生机械车辆维修、冲洗污水，污水中主要污染物为石油类和悬浮物。根据分析，污水中</w:t>
            </w:r>
            <w:r>
              <w:rPr>
                <w:rFonts w:hint="default" w:ascii="Times New Roman" w:hAnsi="Times New Roman" w:cs="Times New Roman"/>
                <w:kern w:val="0"/>
                <w:sz w:val="24"/>
                <w:szCs w:val="24"/>
              </w:rPr>
              <w:t>SS浓度约1500mg/L、石油类约25mg/L</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eastAsia="zh-CN"/>
              </w:rPr>
              <w:t>这些施工机械设备分布范围大，因此单个施工区段污水排放来量较小，含油污水若随意排放至河流会对施工河段的水质造成一定影响，若就地排放，会降低土壤肥力，改变土壤结构，不利于施工基地的恢复。因此，项目在施工区修建隔油池、沉淀池，对此废水进行隔油、沉淀处理，经隔油沉淀后全部回用于施工场地、区域绿化、降尘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2、水土流失对水环境影响的措施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拟建工程建设过程会有一定量的土石方临时堆放，在雨水和地表径流作用下产生水土流失。当地表径流携裹泥沙进入地表水，将对区域地表水产生影响。项目施工期对水环境可能产生的最大影响就是来自施工面的水土流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因此，对施工期的环境予以高度重视，项目应在施工区内设置足够的拦挡、汇流和预处理措施，在堆置区四周采用编织袋拦挡的临时防护措施，将施工期内的水土流失产生的含泥水</w:t>
            </w:r>
            <w:r>
              <w:rPr>
                <w:rFonts w:hint="eastAsia"/>
                <w:sz w:val="24"/>
                <w:szCs w:val="24"/>
                <w:lang w:val="en-US" w:eastAsia="zh-CN"/>
              </w:rPr>
              <w:t>收集</w:t>
            </w:r>
            <w:r>
              <w:rPr>
                <w:rFonts w:hint="eastAsia" w:eastAsia="宋体"/>
                <w:sz w:val="24"/>
                <w:szCs w:val="24"/>
                <w:lang w:val="en-US" w:eastAsia="zh-CN"/>
              </w:rPr>
              <w:t>沉淀池预处理，将沉淀后的废水用于施工区洒水抑尘。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10"/>
                <w:sz w:val="24"/>
                <w:szCs w:val="24"/>
                <w:lang w:eastAsia="zh-CN"/>
              </w:rPr>
            </w:pPr>
            <w:r>
              <w:rPr>
                <w:rFonts w:hint="eastAsia" w:eastAsia="宋体"/>
                <w:sz w:val="24"/>
                <w:szCs w:val="24"/>
                <w:lang w:val="en-US" w:eastAsia="zh-CN"/>
              </w:rPr>
              <w:t>3、清淤物的余水及基坑废水</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eastAsia="宋体"/>
                <w:sz w:val="24"/>
                <w:szCs w:val="24"/>
                <w:lang w:val="en-US" w:eastAsia="zh-CN"/>
              </w:rPr>
            </w:pPr>
            <w:r>
              <w:rPr>
                <w:rFonts w:hint="eastAsia" w:ascii="宋体" w:hAnsi="宋体" w:eastAsia="宋体" w:cs="宋体"/>
                <w:bCs/>
                <w:spacing w:val="10"/>
                <w:sz w:val="24"/>
                <w:szCs w:val="24"/>
                <w:lang w:eastAsia="zh-CN"/>
              </w:rPr>
              <w:t>清淤堆场底部设置渗滤液和雨水倒排系统，经沉淀池收集后用作抑尘水，不外排。基坑废水产生主要是施工围堰，污染物悬浮物浓度较高，采用沉淀方式处理，对环境影响较小。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4、施工生活废水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经建设单位提供的资料，本项目生活大多在船上，岸上可能修建临时生活设施，产生的生活废水建设单位收集后由吸粪车运走，不外排，则不会对周边环境产生影响。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b/>
                <w:bCs/>
                <w:sz w:val="24"/>
                <w:szCs w:val="24"/>
                <w:lang w:val="en-US" w:eastAsia="zh-CN"/>
              </w:rPr>
            </w:pPr>
            <w:r>
              <w:rPr>
                <w:rFonts w:hint="eastAsia"/>
                <w:b w:val="0"/>
                <w:bCs w:val="0"/>
                <w:sz w:val="24"/>
                <w:szCs w:val="24"/>
                <w:u w:val="single"/>
                <w:lang w:val="en-US" w:eastAsia="zh-CN"/>
              </w:rPr>
              <w:t>综上所述，本项目施工过程中施工机械、车辆维修的清洗废水</w:t>
            </w:r>
            <w:r>
              <w:rPr>
                <w:rFonts w:hint="eastAsia" w:ascii="Times New Roman" w:hAnsi="Times New Roman" w:eastAsia="宋体" w:cs="Times New Roman"/>
                <w:b w:val="0"/>
                <w:bCs w:val="0"/>
                <w:kern w:val="0"/>
                <w:sz w:val="24"/>
                <w:szCs w:val="24"/>
                <w:u w:val="single"/>
                <w:lang w:eastAsia="zh-CN"/>
              </w:rPr>
              <w:t>施工区修建隔油池、沉淀池，对此废水进行隔油、沉淀处理，经隔油沉淀后全部回用于施工场地、区域绿化、降尘</w:t>
            </w:r>
            <w:r>
              <w:rPr>
                <w:rFonts w:hint="eastAsia" w:ascii="Times New Roman" w:hAnsi="Times New Roman" w:cs="Times New Roman"/>
                <w:b w:val="0"/>
                <w:bCs w:val="0"/>
                <w:kern w:val="0"/>
                <w:sz w:val="24"/>
                <w:szCs w:val="24"/>
                <w:u w:val="single"/>
                <w:lang w:eastAsia="zh-CN"/>
              </w:rPr>
              <w:t>，为防止水土流失，</w:t>
            </w:r>
            <w:r>
              <w:rPr>
                <w:rFonts w:hint="eastAsia" w:eastAsia="宋体"/>
                <w:b w:val="0"/>
                <w:bCs w:val="0"/>
                <w:sz w:val="24"/>
                <w:szCs w:val="24"/>
                <w:u w:val="single"/>
                <w:lang w:val="en-US" w:eastAsia="zh-CN"/>
              </w:rPr>
              <w:t>施工区内设置足够的拦挡、汇流和预处理措施，在堆置区四周采用编织袋拦挡的临时防护措施，将施工期内的水土流失产生的含泥水</w:t>
            </w:r>
            <w:r>
              <w:rPr>
                <w:rFonts w:hint="eastAsia"/>
                <w:b w:val="0"/>
                <w:bCs w:val="0"/>
                <w:sz w:val="24"/>
                <w:szCs w:val="24"/>
                <w:u w:val="single"/>
                <w:lang w:val="en-US" w:eastAsia="zh-CN"/>
              </w:rPr>
              <w:t>收集</w:t>
            </w:r>
            <w:r>
              <w:rPr>
                <w:rFonts w:hint="eastAsia" w:eastAsia="宋体"/>
                <w:b w:val="0"/>
                <w:bCs w:val="0"/>
                <w:sz w:val="24"/>
                <w:szCs w:val="24"/>
                <w:u w:val="single"/>
                <w:lang w:val="en-US" w:eastAsia="zh-CN"/>
              </w:rPr>
              <w:t>沉淀池预处理，将沉淀后的废水用于施工区洒水抑尘</w:t>
            </w:r>
            <w:r>
              <w:rPr>
                <w:rFonts w:hint="eastAsia"/>
                <w:b w:val="0"/>
                <w:bCs w:val="0"/>
                <w:sz w:val="24"/>
                <w:szCs w:val="24"/>
                <w:u w:val="single"/>
                <w:lang w:val="en-US" w:eastAsia="zh-CN"/>
              </w:rPr>
              <w:t>，清淤物的废水经沉淀收集后回用，因此施工过程中的废水全部能够做到合理处置，不外排，沉淀池的大小会根据废水量来进行合理设置，因此水环境采取的措施合理可行，生活废水采用吸粪车运走，因目前区域无管网及污水处理厂，污水污染处理外排，采用吸粪车运走是目前最可靠的方式，因此采取的措施可行，比较合理，能够避免对周边环境的水污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三、施工期地下水和土壤环境影响防治措施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（1）施工单位对施工区沉淀池等池体必须做好防渗漏处理，避免因污水渗漏或泄露引起的地下水污染。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（2）施工期各类固体废物应分类收集，做好收集管理工作，并做到及时清运处理；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（3）提高施工管理人员水平，完善日常管理，建立事故管理制度，最大程度减少渗漏或泄露事故的发生，从源头上防止地下水污染事故的发生。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b w:val="0"/>
                <w:bCs w:val="0"/>
                <w:sz w:val="24"/>
                <w:szCs w:val="24"/>
                <w:u w:val="single"/>
                <w:lang w:val="en-US" w:eastAsia="zh-CN"/>
              </w:rPr>
            </w:pPr>
            <w:r>
              <w:rPr>
                <w:rFonts w:hint="eastAsia"/>
                <w:b w:val="0"/>
                <w:bCs w:val="0"/>
                <w:sz w:val="24"/>
                <w:szCs w:val="24"/>
                <w:u w:val="single"/>
                <w:lang w:val="en-US" w:eastAsia="zh-CN"/>
              </w:rPr>
              <w:t>本项目施工区域内施工区产生的废水进行了合理处置，因此只需对沉淀池做好防渗处理，防止泄露，施工区的固废建设单位收集后统一外运，能够回填的用于护坡、绿化等，设置堆场暂时堆放，完善施工过程中的管理制度，对堆场要设置围堰，完善导排措施等，能够减轻对地下水和土壤环境的影响，因此措施可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四、施工期环境空气影响防治措施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施工期污染物主要包括开挖过程中扬尘、物料堆场扬尘、交通运输扬尘、燃油废气和底泥堆放产生的恶臭气体。施工期应采取的大气污染防治措施如下：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1、施工扬尘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（1）各类标牌设置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施工期间，施工单位应根据《建设工程施工现场管理规定》的规定设置现场平面布置图、工程概况等、安全生产牌等、文明施工牌、环境保护牌、管理人员名单和监督电话等。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（2）围挡、围栏等的设置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施工期间边界应设置高度2.5m以上的围挡，围挡底端防溢流，对于特殊地点无法设置围栏围挡的，应设置警示牌。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（3）施工工程中产生的弃土、弃料等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按照要求及时清运。若在土地内堆置超过一周的，则应采取下列措施之一：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①覆盖防尘布、防尘网；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②定期喷水压尘；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rFonts w:hint="eastAsia" w:eastAsia="宋体"/>
                <w:sz w:val="24"/>
                <w:szCs w:val="24"/>
                <w:lang w:val="en-US" w:eastAsia="zh-CN"/>
              </w:rPr>
              <w:t>2、燃油废气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施工机械及运输车辆应定期检修与保养，及时清洗，确保施工机械及运输车辆始终处于良好的工作状态，加强大型车辆和施工机械的管理，执行定期检查维护制度，对于发动机耗油多、效率低、排放尾气严重的车辆，应予以及时更新，定期检查维修，确保施工机械和车辆各项环保指标符合尾气排放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3、清淤过程恶臭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河道清淤产生的恶臭居民可能闻到有极微弱的臭味，主要对施工人员有影响。施工期采取的措施为：砂石挖出后即装运，不在现场堆放，同时运输过程中防止沿途散落；注意做好施工工人的个人防护，给工人发放防护用品，并随时注意检查。采取以上措施后，能够减轻恶臭影响。且本项目清淤大部分为砂石，故本工程较其他河流清淤过程臭气明显减轻。</w:t>
            </w:r>
            <w:r>
              <w:rPr>
                <w:rFonts w:hint="default" w:ascii="Times New Roman" w:hAnsi="Times New Roman" w:eastAsia="宋体" w:cs="Times New Roman"/>
                <w:kern w:val="0"/>
                <w:sz w:val="24"/>
                <w:szCs w:val="24"/>
                <w:u w:val="single"/>
              </w:rPr>
              <w:t>为有效防治本项目淤泥臭气对周围环境的影响，建议采取以下防治措施：</w:t>
            </w:r>
          </w:p>
          <w:p>
            <w:pPr>
              <w:pStyle w:val="34"/>
              <w:spacing w:line="360" w:lineRule="auto"/>
              <w:ind w:firstLine="480" w:firstLineChars="0"/>
              <w:rPr>
                <w:rFonts w:hint="default" w:ascii="Times New Roman" w:hAnsi="Times New Roman" w:eastAsia="宋体" w:cs="Times New Roman"/>
                <w:sz w:val="24"/>
                <w:szCs w:val="24"/>
                <w:u w:val="single"/>
              </w:rPr>
            </w:pPr>
            <w:r>
              <w:rPr>
                <w:rFonts w:hint="default" w:ascii="Times New Roman" w:hAnsi="Times New Roman" w:eastAsia="宋体" w:cs="Times New Roman"/>
                <w:kern w:val="0"/>
                <w:sz w:val="24"/>
                <w:szCs w:val="24"/>
                <w:u w:val="single"/>
              </w:rPr>
              <w:t>①淤泥</w:t>
            </w:r>
            <w:r>
              <w:rPr>
                <w:rFonts w:hint="default" w:ascii="Times New Roman" w:hAnsi="Times New Roman" w:eastAsia="宋体" w:cs="Times New Roman"/>
                <w:sz w:val="24"/>
                <w:szCs w:val="24"/>
                <w:u w:val="single"/>
              </w:rPr>
              <w:t>干化沉淀区各单元进行密闭作业，堆场、脱水区均应设置密闭工棚，并在四周设置截水沟，防止雨水冲刷。尽量减少污泥脱水干化过程中产生的恶臭对周边环境造成影响。</w:t>
            </w:r>
          </w:p>
          <w:p>
            <w:pPr>
              <w:spacing w:line="360" w:lineRule="auto"/>
              <w:ind w:firstLine="48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②清淤的季节选在枯水期，</w:t>
            </w:r>
            <w:r>
              <w:rPr>
                <w:rFonts w:hint="default" w:ascii="Times New Roman" w:hAnsi="Times New Roman" w:eastAsia="宋体" w:cs="Times New Roman"/>
                <w:sz w:val="24"/>
                <w:szCs w:val="24"/>
                <w:u w:val="single"/>
                <w:lang w:val="en-US" w:eastAsia="zh-CN"/>
              </w:rPr>
              <w:t>枯水期</w:t>
            </w:r>
            <w:r>
              <w:rPr>
                <w:rFonts w:hint="default" w:ascii="Times New Roman" w:hAnsi="Times New Roman" w:eastAsia="宋体" w:cs="Times New Roman"/>
                <w:sz w:val="24"/>
                <w:szCs w:val="24"/>
                <w:u w:val="single"/>
              </w:rPr>
              <w:t>清淤时的气味不易发散，可以减轻臭气对周围居民的影响。</w:t>
            </w:r>
          </w:p>
          <w:p>
            <w:pPr>
              <w:pStyle w:val="34"/>
              <w:spacing w:line="360" w:lineRule="auto"/>
              <w:ind w:firstLine="480" w:firstLineChars="0"/>
              <w:rPr>
                <w:rFonts w:hint="default" w:ascii="Times New Roman" w:hAnsi="Times New Roman" w:eastAsia="宋体" w:cs="Times New Roman"/>
                <w:kern w:val="0"/>
                <w:sz w:val="24"/>
                <w:szCs w:val="24"/>
                <w:u w:val="single"/>
              </w:rPr>
            </w:pPr>
            <w:r>
              <w:rPr>
                <w:rFonts w:hint="default" w:ascii="Times New Roman" w:hAnsi="Times New Roman" w:eastAsia="宋体" w:cs="Times New Roman"/>
                <w:kern w:val="0"/>
                <w:sz w:val="24"/>
                <w:szCs w:val="24"/>
                <w:u w:val="single"/>
              </w:rPr>
              <w:t>③河道清淤过程中，为减少少量臭气的排放，在附近分布有集中居民点的施工场地周围建设围栏，高度一般为2.5~3m；</w:t>
            </w:r>
          </w:p>
          <w:p>
            <w:pPr>
              <w:pStyle w:val="34"/>
              <w:spacing w:line="360" w:lineRule="auto"/>
              <w:ind w:firstLine="480" w:firstLineChars="0"/>
              <w:rPr>
                <w:rFonts w:hint="default" w:ascii="Times New Roman" w:hAnsi="Times New Roman" w:eastAsia="宋体" w:cs="Times New Roman"/>
                <w:kern w:val="0"/>
                <w:sz w:val="24"/>
                <w:szCs w:val="24"/>
                <w:u w:val="single"/>
              </w:rPr>
            </w:pPr>
            <w:r>
              <w:rPr>
                <w:rFonts w:hint="default" w:ascii="Times New Roman" w:hAnsi="Times New Roman" w:eastAsia="宋体" w:cs="Times New Roman"/>
                <w:kern w:val="0"/>
                <w:sz w:val="24"/>
                <w:szCs w:val="24"/>
                <w:u w:val="single"/>
              </w:rPr>
              <w:t>④淤泥清挖出来后即时清运临时淤泥沉淀干化场地，不在河道岸边进行长时间堆放；</w:t>
            </w:r>
          </w:p>
          <w:p>
            <w:pPr>
              <w:pStyle w:val="34"/>
              <w:spacing w:line="360" w:lineRule="auto"/>
              <w:ind w:firstLine="480" w:firstLineChars="0"/>
              <w:rPr>
                <w:rFonts w:hint="default" w:ascii="Times New Roman" w:hAnsi="Times New Roman" w:eastAsia="宋体" w:cs="Times New Roman"/>
                <w:kern w:val="0"/>
                <w:sz w:val="24"/>
                <w:szCs w:val="24"/>
                <w:u w:val="single"/>
              </w:rPr>
            </w:pPr>
            <w:r>
              <w:rPr>
                <w:rFonts w:hint="default" w:ascii="Times New Roman" w:hAnsi="Times New Roman" w:eastAsia="宋体" w:cs="Times New Roman"/>
                <w:kern w:val="0"/>
                <w:sz w:val="24"/>
                <w:szCs w:val="24"/>
                <w:u w:val="single"/>
              </w:rPr>
              <w:t>⑤对施工工人采取保护措施，如佩戴防护口罩、面具等；干化淤泥采用密闭车辆运输，并在车厢体内部设置不透水性的篷布，将脱水淤泥放置篷布内，以防止沿途散落；干化淤泥运输应避开繁华区及居民密集区。</w:t>
            </w:r>
          </w:p>
          <w:p>
            <w:pPr>
              <w:pStyle w:val="34"/>
              <w:spacing w:line="360" w:lineRule="auto"/>
              <w:ind w:firstLine="480" w:firstLineChars="0"/>
              <w:rPr>
                <w:rFonts w:hint="default" w:ascii="Times New Roman" w:hAnsi="Times New Roman" w:eastAsia="宋体" w:cs="Times New Roman"/>
                <w:kern w:val="0"/>
                <w:sz w:val="24"/>
                <w:szCs w:val="24"/>
                <w:u w:val="single"/>
              </w:rPr>
            </w:pPr>
            <w:r>
              <w:rPr>
                <w:rFonts w:hint="default" w:ascii="Times New Roman" w:hAnsi="Times New Roman" w:eastAsia="宋体" w:cs="Times New Roman"/>
                <w:kern w:val="0"/>
                <w:sz w:val="24"/>
                <w:szCs w:val="24"/>
                <w:u w:val="single"/>
              </w:rPr>
              <w:t>⑥建议在</w:t>
            </w:r>
            <w:r>
              <w:rPr>
                <w:rFonts w:hint="default" w:ascii="Times New Roman" w:hAnsi="Times New Roman" w:eastAsia="宋体" w:cs="Times New Roman"/>
                <w:kern w:val="0"/>
                <w:sz w:val="24"/>
                <w:szCs w:val="24"/>
                <w:u w:val="single"/>
                <w:lang w:eastAsia="zh-CN"/>
              </w:rPr>
              <w:t>临时堆渣场、临时堆土场</w:t>
            </w:r>
            <w:r>
              <w:rPr>
                <w:rFonts w:hint="default" w:ascii="Times New Roman" w:hAnsi="Times New Roman" w:eastAsia="宋体" w:cs="Times New Roman"/>
                <w:kern w:val="0"/>
                <w:sz w:val="24"/>
                <w:szCs w:val="24"/>
                <w:u w:val="single"/>
              </w:rPr>
              <w:t>、施工河道靠近居民点一侧，喷洒除臭剂处理，最大限度减少臭气扩散对居民影响。</w:t>
            </w:r>
          </w:p>
          <w:p>
            <w:pPr>
              <w:pStyle w:val="34"/>
              <w:spacing w:line="360" w:lineRule="auto"/>
              <w:ind w:firstLine="480" w:firstLineChars="0"/>
              <w:rPr>
                <w:rFonts w:hint="default" w:ascii="Times New Roman" w:hAnsi="Times New Roman" w:eastAsia="宋体" w:cs="Times New Roman"/>
                <w:kern w:val="0"/>
                <w:sz w:val="24"/>
                <w:szCs w:val="24"/>
                <w:u w:val="single"/>
              </w:rPr>
            </w:pPr>
            <w:r>
              <w:rPr>
                <w:rFonts w:hint="default" w:ascii="Times New Roman" w:hAnsi="Times New Roman" w:eastAsia="宋体" w:cs="Times New Roman"/>
                <w:kern w:val="0"/>
                <w:sz w:val="24"/>
                <w:szCs w:val="24"/>
                <w:u w:val="single"/>
              </w:rPr>
              <w:t>⑦考虑到河道</w:t>
            </w:r>
            <w:r>
              <w:rPr>
                <w:rFonts w:hint="default" w:ascii="Times New Roman" w:hAnsi="Times New Roman" w:eastAsia="宋体" w:cs="Times New Roman"/>
                <w:kern w:val="0"/>
                <w:sz w:val="24"/>
                <w:szCs w:val="24"/>
                <w:u w:val="single"/>
                <w:lang w:eastAsia="zh-CN"/>
              </w:rPr>
              <w:t>零散居民及</w:t>
            </w:r>
            <w:r>
              <w:rPr>
                <w:rFonts w:hint="default" w:ascii="Times New Roman" w:hAnsi="Times New Roman" w:eastAsia="宋体" w:cs="Times New Roman"/>
                <w:kern w:val="0"/>
                <w:sz w:val="24"/>
                <w:szCs w:val="24"/>
                <w:u w:val="single"/>
              </w:rPr>
              <w:t>，建议该河段机械清淤前，先向渠道内淤泥层投加功能微生物抑制剂或微生物促生剂，利用微生物大量分解河道淤泥中的污染物，减小淤泥散发的恶臭。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b w:val="0"/>
                <w:bCs w:val="0"/>
                <w:sz w:val="24"/>
                <w:szCs w:val="24"/>
                <w:u w:val="single"/>
                <w:lang w:val="en-US" w:eastAsia="zh-CN"/>
              </w:rPr>
            </w:pPr>
            <w:r>
              <w:rPr>
                <w:rFonts w:hint="eastAsia"/>
                <w:b w:val="0"/>
                <w:bCs w:val="0"/>
                <w:sz w:val="24"/>
                <w:szCs w:val="24"/>
                <w:u w:val="single"/>
                <w:lang w:val="en-US" w:eastAsia="zh-CN"/>
              </w:rPr>
              <w:t>综合上述分析，能够一定程度上减轻施工过程中产生的大气污染，减轻对周边环境、居民的影响，且资金在预计的环保投资范围内，因此，措施可行，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五、施工期声环境保护措施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val="en-US" w:eastAsia="zh-CN"/>
              </w:rPr>
            </w:pPr>
            <w:r>
              <w:rPr>
                <w:rFonts w:hint="eastAsia" w:eastAsia="宋体"/>
                <w:lang w:val="en-US" w:eastAsia="zh-CN"/>
              </w:rPr>
              <w:t>工程施工期噪声主要来自施工机械和运输车辆噪声。因此工程施工期应注意加强对施工机械的的管理和维护，以减轻施工机械的噪声影响，同时针对工程施工过程中各噪声污染源，环评建议采取以下措施：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表5-1 施工期噪声污染防治措施一览表</w:t>
            </w:r>
          </w:p>
          <w:tbl>
            <w:tblPr>
              <w:tblStyle w:val="13"/>
              <w:tblW w:w="8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806"/>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序号</w:t>
                  </w:r>
                </w:p>
              </w:tc>
              <w:tc>
                <w:tcPr>
                  <w:tcW w:w="180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防治或保护对象</w:t>
                  </w:r>
                </w:p>
              </w:tc>
              <w:tc>
                <w:tcPr>
                  <w:tcW w:w="55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防治或保护措施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180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施工场地</w:t>
                  </w:r>
                </w:p>
              </w:tc>
              <w:tc>
                <w:tcPr>
                  <w:tcW w:w="5516" w:type="dxa"/>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高噪声设备尽量远离声环境敏感点；</w:t>
                  </w: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施工场地修建围挡，施工作业均限定在围挡之内（围挡高度约2.5m）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180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涉及敏感点河段的施工</w:t>
                  </w:r>
                </w:p>
              </w:tc>
              <w:tc>
                <w:tcPr>
                  <w:tcW w:w="55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涉及敏感点附近河段施工时设置围挡，围挡高度约2.5m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80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施工时间</w:t>
                  </w:r>
                </w:p>
              </w:tc>
              <w:tc>
                <w:tcPr>
                  <w:tcW w:w="55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合理安排施工时间，夜间22：00~6：00严禁施工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180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施工机械</w:t>
                  </w:r>
                </w:p>
              </w:tc>
              <w:tc>
                <w:tcPr>
                  <w:tcW w:w="5516" w:type="dxa"/>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采用低噪声设备，对所使用的施工机械应事先对其进行正常工作状态下的噪声测量；</w:t>
                  </w: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施工过程中经常对施工设备进行维修保养；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80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运输车辆</w:t>
                  </w:r>
                </w:p>
              </w:tc>
              <w:tc>
                <w:tcPr>
                  <w:tcW w:w="55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应注意合理安排施工物料的运输路线、时间；在附近有居民点、学校等敏感点的路段，应减速慢行、禁止鸣笛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180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施工机械操作及现场施工人员</w:t>
                  </w:r>
                </w:p>
              </w:tc>
              <w:tc>
                <w:tcPr>
                  <w:tcW w:w="551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按劳动卫生标准控制工作时间，并采取一定的个人防护措施，如戴歌声耳塞等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1806" w:type="dxa"/>
                  <w:vAlign w:val="center"/>
                </w:tcPr>
                <w:p>
                  <w:pPr>
                    <w:bidi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施工管理</w:t>
                  </w:r>
                </w:p>
              </w:tc>
              <w:tc>
                <w:tcPr>
                  <w:tcW w:w="5516" w:type="dxa"/>
                  <w:vAlign w:val="center"/>
                </w:tcPr>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做好宣传工作，倡导科学管理和文明施工；</w:t>
                  </w:r>
                </w:p>
                <w:p>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加强环境管理，接受环保部门监督。</w:t>
                  </w:r>
                </w:p>
              </w:tc>
            </w:tr>
          </w:tbl>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b w:val="0"/>
                <w:bCs w:val="0"/>
                <w:sz w:val="24"/>
                <w:szCs w:val="24"/>
                <w:lang w:val="en-US" w:eastAsia="zh-CN"/>
              </w:rPr>
            </w:pPr>
            <w:r>
              <w:rPr>
                <w:rFonts w:hint="eastAsia"/>
                <w:b w:val="0"/>
                <w:bCs w:val="0"/>
                <w:sz w:val="24"/>
                <w:szCs w:val="24"/>
                <w:u w:val="single"/>
                <w:lang w:val="en-US" w:eastAsia="zh-CN"/>
              </w:rPr>
              <w:t>综合上述分析，本项目声环境保护措施分为七个方面进行防治，根据同类似工程噪声治理措施，噪声治理投资为8万元，在预计投资范围内，因此本项目噪声治理措施比较合理，能一定程度上减轻噪声对周边居民的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b/>
                <w:bCs/>
                <w:sz w:val="24"/>
                <w:szCs w:val="24"/>
                <w:u w:val="single"/>
                <w:lang w:val="en-US" w:eastAsia="zh-CN"/>
              </w:rPr>
            </w:pPr>
            <w:r>
              <w:rPr>
                <w:rFonts w:hint="eastAsia" w:eastAsia="宋体"/>
                <w:b/>
                <w:bCs/>
                <w:sz w:val="24"/>
                <w:szCs w:val="24"/>
                <w:u w:val="single"/>
                <w:lang w:val="en-US" w:eastAsia="zh-CN"/>
              </w:rPr>
              <w:t>六、固废处理及处置措施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本项目施工过程中产生的固废主要有开挖过程底泥，土石方，以及生活垃圾、施工机械及隔油池废油等。</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sz w:val="24"/>
                <w:szCs w:val="24"/>
                <w:u w:val="single"/>
                <w:lang w:val="en-US" w:eastAsia="zh-CN"/>
              </w:rPr>
            </w:pPr>
            <w:r>
              <w:rPr>
                <w:rFonts w:hint="eastAsia"/>
                <w:sz w:val="24"/>
                <w:szCs w:val="24"/>
                <w:u w:val="single"/>
                <w:lang w:val="en-US" w:eastAsia="zh-CN"/>
              </w:rPr>
              <w:t>清淤过程砂石经筛分处理后，部分质量不好的回填于施工场地内，其余则外售给建材公司用作原材料使用。</w:t>
            </w:r>
          </w:p>
          <w:p>
            <w:pPr>
              <w:keepNext w:val="0"/>
              <w:keepLines w:val="0"/>
              <w:pageBreakBefore w:val="0"/>
              <w:kinsoku/>
              <w:wordWrap/>
              <w:overflowPunct/>
              <w:topLinePunct w:val="0"/>
              <w:autoSpaceDE/>
              <w:autoSpaceDN/>
              <w:bidi w:val="0"/>
              <w:spacing w:line="360" w:lineRule="auto"/>
              <w:ind w:firstLine="480" w:firstLineChars="200"/>
              <w:textAlignment w:val="auto"/>
              <w:rPr>
                <w:sz w:val="24"/>
                <w:u w:val="single"/>
              </w:rPr>
            </w:pPr>
            <w:r>
              <w:rPr>
                <w:rFonts w:hint="eastAsia"/>
                <w:sz w:val="24"/>
                <w:szCs w:val="21"/>
                <w:u w:val="single"/>
              </w:rPr>
              <w:t>施工机械、车辆的维修清洗采用隔油池处理后，隔油池的废油</w:t>
            </w:r>
            <w:r>
              <w:rPr>
                <w:rFonts w:hint="eastAsia" w:eastAsia="宋体"/>
                <w:sz w:val="24"/>
                <w:szCs w:val="21"/>
                <w:u w:val="single"/>
                <w:lang w:eastAsia="zh-CN"/>
              </w:rPr>
              <w:t>危废暂存间暂存，</w:t>
            </w:r>
            <w:r>
              <w:rPr>
                <w:rFonts w:hint="eastAsia"/>
                <w:sz w:val="24"/>
                <w:u w:val="single"/>
              </w:rPr>
              <w:t>定期交有相应危废资质的单位运输和处置</w:t>
            </w:r>
            <w:r>
              <w:rPr>
                <w:sz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rPr>
            </w:pPr>
            <w:r>
              <w:rPr>
                <w:sz w:val="24"/>
                <w:szCs w:val="24"/>
                <w:u w:val="single"/>
              </w:rPr>
              <w:t>施工生活垃圾通过定点分类收集、贮存，及时交由当地环卫部门处置。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u w:val="single"/>
                <w:lang w:val="en-US" w:eastAsia="zh-CN"/>
              </w:rPr>
              <w:t>综上所述，本项目固体废物能够得</w:t>
            </w:r>
            <w:r>
              <w:rPr>
                <w:rFonts w:hint="eastAsia"/>
                <w:sz w:val="24"/>
                <w:szCs w:val="24"/>
                <w:lang w:val="en-US" w:eastAsia="zh-CN"/>
              </w:rPr>
              <w:t>到合理处置，治理措施可行。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u w:val="single"/>
                <w:lang w:val="en-US" w:eastAsia="zh-CN"/>
              </w:rPr>
            </w:pPr>
            <w:r>
              <w:rPr>
                <w:rFonts w:hint="eastAsia"/>
                <w:b/>
                <w:bCs/>
                <w:sz w:val="24"/>
                <w:szCs w:val="24"/>
                <w:u w:val="single"/>
                <w:lang w:val="en-US" w:eastAsia="zh-CN"/>
              </w:rPr>
              <w:fldChar w:fldCharType="begin"/>
            </w:r>
            <w:r>
              <w:rPr>
                <w:rFonts w:hint="eastAsia"/>
                <w:b/>
                <w:bCs/>
                <w:sz w:val="24"/>
                <w:szCs w:val="24"/>
                <w:u w:val="single"/>
                <w:lang w:val="en-US" w:eastAsia="zh-CN"/>
              </w:rPr>
              <w:instrText xml:space="preserve">HYPERLINK "C:\\Users\\Administrator\\AppData\\Roaming\\Microsoft\\Word\\如家路（丹溪路-金丹路）建设工程-（7.28).doc" \l "_Toc208397941"</w:instrText>
            </w:r>
            <w:r>
              <w:rPr>
                <w:rFonts w:hint="eastAsia"/>
                <w:b/>
                <w:bCs/>
                <w:sz w:val="24"/>
                <w:szCs w:val="24"/>
                <w:u w:val="single"/>
                <w:lang w:val="en-US" w:eastAsia="zh-CN"/>
              </w:rPr>
              <w:fldChar w:fldCharType="separate"/>
            </w:r>
            <w:r>
              <w:rPr>
                <w:rFonts w:hint="eastAsia"/>
                <w:b/>
                <w:bCs/>
                <w:sz w:val="24"/>
                <w:szCs w:val="24"/>
                <w:u w:val="single"/>
                <w:lang w:val="en-US" w:eastAsia="zh-CN"/>
              </w:rPr>
              <w:t>七、环境监测计划</w:t>
            </w:r>
            <w:r>
              <w:rPr>
                <w:rFonts w:hint="eastAsia"/>
                <w:b/>
                <w:bCs/>
                <w:sz w:val="24"/>
                <w:szCs w:val="24"/>
                <w:u w:val="singl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u w:val="single"/>
              </w:rPr>
            </w:pPr>
            <w:r>
              <w:rPr>
                <w:sz w:val="24"/>
                <w:szCs w:val="24"/>
                <w:u w:val="single"/>
              </w:rPr>
              <w:t>本项目环境监测计划包括环境空气、噪声</w:t>
            </w:r>
            <w:r>
              <w:rPr>
                <w:rFonts w:hint="eastAsia"/>
                <w:sz w:val="24"/>
                <w:szCs w:val="24"/>
                <w:u w:val="single"/>
                <w:lang w:eastAsia="zh-CN"/>
              </w:rPr>
              <w:t>、地表水</w:t>
            </w:r>
            <w:r>
              <w:rPr>
                <w:sz w:val="24"/>
                <w:szCs w:val="24"/>
                <w:u w:val="single"/>
              </w:rPr>
              <w:t>两部分，具体见下表</w:t>
            </w:r>
            <w:r>
              <w:rPr>
                <w:rFonts w:hint="eastAsia"/>
                <w:sz w:val="24"/>
                <w:szCs w:val="24"/>
                <w:u w:val="single"/>
                <w:lang w:val="en-US" w:eastAsia="zh-CN"/>
              </w:rPr>
              <w:t>5</w:t>
            </w:r>
            <w:r>
              <w:rPr>
                <w:rFonts w:hint="eastAsia"/>
                <w:sz w:val="24"/>
                <w:szCs w:val="24"/>
                <w:u w:val="single"/>
              </w:rPr>
              <w:t>-2</w:t>
            </w:r>
            <w:r>
              <w:rPr>
                <w:sz w:val="24"/>
                <w:szCs w:val="24"/>
                <w:u w:val="single"/>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u w:val="single"/>
              </w:rPr>
            </w:pPr>
            <w:r>
              <w:rPr>
                <w:rFonts w:ascii="Times New Roman" w:hAnsi="Times New Roman" w:eastAsia="宋体" w:cs="Times New Roman"/>
                <w:b/>
                <w:snapToGrid w:val="0"/>
                <w:color w:val="auto"/>
                <w:sz w:val="21"/>
                <w:szCs w:val="21"/>
                <w:highlight w:val="none"/>
                <w:u w:val="single"/>
              </w:rPr>
              <w:t>表</w:t>
            </w:r>
            <w:r>
              <w:rPr>
                <w:rFonts w:hint="eastAsia" w:ascii="Times New Roman" w:hAnsi="Times New Roman" w:eastAsia="宋体" w:cs="Times New Roman"/>
                <w:b/>
                <w:snapToGrid w:val="0"/>
                <w:color w:val="auto"/>
                <w:sz w:val="21"/>
                <w:szCs w:val="21"/>
                <w:highlight w:val="none"/>
                <w:u w:val="single"/>
                <w:lang w:val="en-US" w:eastAsia="zh-CN"/>
              </w:rPr>
              <w:t>5</w:t>
            </w:r>
            <w:r>
              <w:rPr>
                <w:rFonts w:ascii="Times New Roman" w:hAnsi="Times New Roman" w:eastAsia="宋体" w:cs="Times New Roman"/>
                <w:b/>
                <w:snapToGrid w:val="0"/>
                <w:color w:val="auto"/>
                <w:sz w:val="21"/>
                <w:szCs w:val="21"/>
                <w:highlight w:val="none"/>
                <w:u w:val="single"/>
              </w:rPr>
              <w:t>-2 施工期环境监测计划</w:t>
            </w:r>
          </w:p>
          <w:tbl>
            <w:tblPr>
              <w:tblStyle w:val="12"/>
              <w:tblW w:w="824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
              <w:gridCol w:w="450"/>
              <w:gridCol w:w="541"/>
              <w:gridCol w:w="2839"/>
              <w:gridCol w:w="1341"/>
              <w:gridCol w:w="8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vMerge w:val="restart"/>
                  <w:tcBorders>
                    <w:left w:val="single" w:color="auto" w:sz="0" w:space="0"/>
                  </w:tcBorders>
                  <w:noWrap w:val="0"/>
                  <w:vAlign w:val="center"/>
                </w:tcPr>
                <w:p>
                  <w:pPr>
                    <w:spacing w:after="0" w:line="240" w:lineRule="auto"/>
                    <w:jc w:val="center"/>
                    <w:rPr>
                      <w:rFonts w:hint="eastAsia" w:ascii="Times" w:hAnsi="Times" w:eastAsia="宋体" w:cs="Times New Roman"/>
                      <w:color w:val="auto"/>
                      <w:kern w:val="2"/>
                      <w:sz w:val="21"/>
                      <w:szCs w:val="21"/>
                      <w:highlight w:val="none"/>
                      <w:u w:val="single"/>
                      <w:lang w:eastAsia="zh-CN"/>
                    </w:rPr>
                  </w:pPr>
                  <w:r>
                    <w:rPr>
                      <w:rFonts w:ascii="Times" w:hAnsi="Times" w:eastAsia="宋体" w:cs="Times New Roman"/>
                      <w:color w:val="auto"/>
                      <w:kern w:val="2"/>
                      <w:sz w:val="21"/>
                      <w:szCs w:val="21"/>
                      <w:highlight w:val="none"/>
                      <w:u w:val="single"/>
                    </w:rPr>
                    <w:t>监测</w:t>
                  </w:r>
                  <w:r>
                    <w:rPr>
                      <w:rFonts w:hint="eastAsia" w:ascii="Times" w:hAnsi="Times" w:eastAsia="宋体" w:cs="Times New Roman"/>
                      <w:color w:val="auto"/>
                      <w:kern w:val="2"/>
                      <w:sz w:val="21"/>
                      <w:szCs w:val="21"/>
                      <w:highlight w:val="none"/>
                      <w:u w:val="single"/>
                      <w:lang w:eastAsia="zh-CN"/>
                    </w:rPr>
                    <w:t>因子</w:t>
                  </w:r>
                </w:p>
              </w:tc>
              <w:tc>
                <w:tcPr>
                  <w:tcW w:w="2857" w:type="pct"/>
                  <w:gridSpan w:val="4"/>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监测项目</w:t>
                  </w:r>
                </w:p>
              </w:tc>
              <w:tc>
                <w:tcPr>
                  <w:tcW w:w="811" w:type="pct"/>
                  <w:vMerge w:val="restar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实施机构</w:t>
                  </w:r>
                </w:p>
              </w:tc>
              <w:tc>
                <w:tcPr>
                  <w:tcW w:w="543" w:type="pct"/>
                  <w:vMerge w:val="restart"/>
                  <w:tcBorders>
                    <w:righ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管理单位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vMerge w:val="continue"/>
                  <w:tcBorders>
                    <w:lef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c>
                <w:tcPr>
                  <w:tcW w:w="535" w:type="pc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噪声</w:t>
                  </w:r>
                </w:p>
              </w:tc>
              <w:tc>
                <w:tcPr>
                  <w:tcW w:w="601" w:type="pct"/>
                  <w:gridSpan w:val="2"/>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环境空气</w:t>
                  </w:r>
                </w:p>
              </w:tc>
              <w:tc>
                <w:tcPr>
                  <w:tcW w:w="1719" w:type="pct"/>
                  <w:noWrap w:val="0"/>
                  <w:vAlign w:val="center"/>
                </w:tcPr>
                <w:p>
                  <w:pPr>
                    <w:spacing w:after="0" w:line="240" w:lineRule="auto"/>
                    <w:jc w:val="center"/>
                    <w:rPr>
                      <w:rFonts w:hint="eastAsia" w:ascii="Times" w:hAnsi="Times" w:eastAsia="宋体" w:cs="Times New Roman"/>
                      <w:color w:val="auto"/>
                      <w:kern w:val="2"/>
                      <w:sz w:val="21"/>
                      <w:szCs w:val="21"/>
                      <w:highlight w:val="none"/>
                      <w:u w:val="single"/>
                      <w:lang w:eastAsia="zh-CN"/>
                    </w:rPr>
                  </w:pPr>
                  <w:r>
                    <w:rPr>
                      <w:rFonts w:ascii="Times" w:hAnsi="Times" w:eastAsia="宋体" w:cs="Times New Roman"/>
                      <w:color w:val="auto"/>
                      <w:kern w:val="2"/>
                      <w:sz w:val="21"/>
                      <w:szCs w:val="21"/>
                      <w:highlight w:val="none"/>
                      <w:u w:val="single"/>
                    </w:rPr>
                    <w:t>地表水</w:t>
                  </w:r>
                </w:p>
              </w:tc>
              <w:tc>
                <w:tcPr>
                  <w:tcW w:w="811" w:type="pct"/>
                  <w:vMerge w:val="continue"/>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c>
                <w:tcPr>
                  <w:tcW w:w="543" w:type="pct"/>
                  <w:vMerge w:val="continue"/>
                  <w:tcBorders>
                    <w:righ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vMerge w:val="continue"/>
                  <w:tcBorders>
                    <w:lef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c>
                <w:tcPr>
                  <w:tcW w:w="535" w:type="pc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施工场界噪声</w:t>
                  </w:r>
                </w:p>
              </w:tc>
              <w:tc>
                <w:tcPr>
                  <w:tcW w:w="601" w:type="pct"/>
                  <w:gridSpan w:val="2"/>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u w:val="single"/>
                      <w:lang w:val="en-US" w:eastAsia="zh-CN"/>
                    </w:rPr>
                    <w:t>TSP</w:t>
                  </w:r>
                </w:p>
              </w:tc>
              <w:tc>
                <w:tcPr>
                  <w:tcW w:w="1719" w:type="pc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hint="eastAsia" w:cs="Times New Roman"/>
                      <w:szCs w:val="21"/>
                      <w:u w:val="single"/>
                      <w:lang w:val="en-US" w:eastAsia="zh-CN"/>
                    </w:rPr>
                    <w:t>pH、CODcr、BOD</w:t>
                  </w:r>
                  <w:r>
                    <w:rPr>
                      <w:rFonts w:hint="eastAsia" w:cs="Times New Roman"/>
                      <w:szCs w:val="21"/>
                      <w:u w:val="single"/>
                      <w:vertAlign w:val="subscript"/>
                      <w:lang w:val="en-US" w:eastAsia="zh-CN"/>
                    </w:rPr>
                    <w:t>5</w:t>
                  </w:r>
                  <w:r>
                    <w:rPr>
                      <w:rFonts w:hint="eastAsia" w:cs="Times New Roman"/>
                      <w:szCs w:val="21"/>
                      <w:u w:val="single"/>
                      <w:lang w:val="en-US" w:eastAsia="zh-CN"/>
                    </w:rPr>
                    <w:t>、NH</w:t>
                  </w:r>
                  <w:r>
                    <w:rPr>
                      <w:rFonts w:hint="eastAsia" w:cs="Times New Roman"/>
                      <w:szCs w:val="21"/>
                      <w:u w:val="single"/>
                      <w:vertAlign w:val="subscript"/>
                      <w:lang w:val="en-US" w:eastAsia="zh-CN"/>
                    </w:rPr>
                    <w:t>3</w:t>
                  </w:r>
                  <w:r>
                    <w:rPr>
                      <w:rFonts w:hint="eastAsia" w:cs="Times New Roman"/>
                      <w:szCs w:val="21"/>
                      <w:u w:val="single"/>
                      <w:lang w:val="en-US" w:eastAsia="zh-CN"/>
                    </w:rPr>
                    <w:t>-N、总磷、总氮</w:t>
                  </w:r>
                </w:p>
              </w:tc>
              <w:tc>
                <w:tcPr>
                  <w:tcW w:w="811" w:type="pct"/>
                  <w:vMerge w:val="continue"/>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c>
                <w:tcPr>
                  <w:tcW w:w="543" w:type="pct"/>
                  <w:vMerge w:val="continue"/>
                  <w:tcBorders>
                    <w:righ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tcBorders>
                    <w:left w:val="single" w:color="auto" w:sz="4" w:space="0"/>
                  </w:tcBorders>
                  <w:noWrap w:val="0"/>
                  <w:vAlign w:val="center"/>
                </w:tcPr>
                <w:p>
                  <w:pPr>
                    <w:spacing w:after="0" w:line="240" w:lineRule="auto"/>
                    <w:jc w:val="center"/>
                    <w:rPr>
                      <w:rFonts w:hint="default" w:ascii="Times" w:hAnsi="Times" w:eastAsia="宋体" w:cs="Times New Roman"/>
                      <w:color w:val="auto"/>
                      <w:kern w:val="2"/>
                      <w:sz w:val="21"/>
                      <w:szCs w:val="21"/>
                      <w:highlight w:val="none"/>
                      <w:u w:val="single"/>
                      <w:lang w:val="en-US" w:eastAsia="zh-CN"/>
                    </w:rPr>
                  </w:pPr>
                  <w:r>
                    <w:rPr>
                      <w:rFonts w:hint="eastAsia" w:ascii="Times" w:hAnsi="Times" w:eastAsia="宋体" w:cs="Times New Roman"/>
                      <w:color w:val="auto"/>
                      <w:kern w:val="2"/>
                      <w:sz w:val="21"/>
                      <w:szCs w:val="21"/>
                      <w:highlight w:val="none"/>
                      <w:u w:val="single"/>
                      <w:lang w:val="en-US" w:eastAsia="zh-CN"/>
                    </w:rPr>
                    <w:t>监测地点</w:t>
                  </w:r>
                </w:p>
              </w:tc>
              <w:tc>
                <w:tcPr>
                  <w:tcW w:w="535" w:type="pct"/>
                  <w:noWrap w:val="0"/>
                  <w:vAlign w:val="center"/>
                </w:tcPr>
                <w:p>
                  <w:pPr>
                    <w:spacing w:after="0" w:line="240" w:lineRule="auto"/>
                    <w:jc w:val="center"/>
                    <w:rPr>
                      <w:rFonts w:hint="eastAsia" w:ascii="Times" w:hAnsi="Times" w:eastAsia="宋体" w:cs="Times New Roman"/>
                      <w:color w:val="auto"/>
                      <w:kern w:val="2"/>
                      <w:sz w:val="21"/>
                      <w:szCs w:val="21"/>
                      <w:highlight w:val="none"/>
                      <w:u w:val="single"/>
                      <w:lang w:eastAsia="zh-CN"/>
                    </w:rPr>
                  </w:pPr>
                  <w:r>
                    <w:rPr>
                      <w:rFonts w:hint="eastAsia" w:ascii="Times" w:hAnsi="Times" w:eastAsia="宋体" w:cs="Times New Roman"/>
                      <w:color w:val="auto"/>
                      <w:kern w:val="2"/>
                      <w:sz w:val="21"/>
                      <w:szCs w:val="21"/>
                      <w:highlight w:val="none"/>
                      <w:u w:val="single"/>
                      <w:lang w:eastAsia="zh-CN"/>
                    </w:rPr>
                    <w:t>沿线有代表性的居民点</w:t>
                  </w:r>
                </w:p>
              </w:tc>
              <w:tc>
                <w:tcPr>
                  <w:tcW w:w="601" w:type="pct"/>
                  <w:gridSpan w:val="2"/>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hint="eastAsia" w:ascii="Times" w:hAnsi="Times" w:eastAsia="宋体" w:cs="Times New Roman"/>
                      <w:color w:val="auto"/>
                      <w:kern w:val="2"/>
                      <w:sz w:val="21"/>
                      <w:szCs w:val="21"/>
                      <w:highlight w:val="none"/>
                      <w:u w:val="single"/>
                      <w:lang w:eastAsia="zh-CN"/>
                    </w:rPr>
                    <w:t>沿线有代表性的居民点</w:t>
                  </w:r>
                </w:p>
              </w:tc>
              <w:tc>
                <w:tcPr>
                  <w:tcW w:w="1719" w:type="pc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hint="eastAsia" w:cs="Times New Roman"/>
                      <w:szCs w:val="21"/>
                      <w:u w:val="single"/>
                      <w:lang w:val="en-US" w:eastAsia="zh-CN"/>
                    </w:rPr>
                    <w:t>W1 涔水南支下游500m处，W2 余家河下游500m处，W3 英溪河下游500m处、W4 江溪桥下游500m处、W5 滴水岩下游500m处</w:t>
                  </w:r>
                </w:p>
              </w:tc>
              <w:tc>
                <w:tcPr>
                  <w:tcW w:w="811" w:type="pc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业主委托相关资质机构</w:t>
                  </w:r>
                </w:p>
              </w:tc>
              <w:tc>
                <w:tcPr>
                  <w:tcW w:w="543" w:type="pct"/>
                  <w:vMerge w:val="restart"/>
                  <w:tcBorders>
                    <w:righ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u w:val="single"/>
                      <w:lang w:val="en-US" w:eastAsia="zh-CN"/>
                    </w:rPr>
                    <w:t>生态环境</w:t>
                  </w:r>
                  <w:r>
                    <w:rPr>
                      <w:rFonts w:ascii="Times" w:hAnsi="Times" w:eastAsia="宋体" w:cs="Times New Roman"/>
                      <w:color w:val="auto"/>
                      <w:kern w:val="2"/>
                      <w:sz w:val="21"/>
                      <w:szCs w:val="21"/>
                      <w:highlight w:val="none"/>
                      <w:u w:val="single"/>
                    </w:rPr>
                    <w:t>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tcBorders>
                    <w:lef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监测频率及要求</w:t>
                  </w:r>
                </w:p>
              </w:tc>
              <w:tc>
                <w:tcPr>
                  <w:tcW w:w="808" w:type="pct"/>
                  <w:gridSpan w:val="2"/>
                  <w:noWrap w:val="0"/>
                  <w:vAlign w:val="center"/>
                </w:tcPr>
                <w:p>
                  <w:pPr>
                    <w:bidi w:val="0"/>
                    <w:rPr>
                      <w:rFonts w:hint="eastAsia"/>
                      <w:u w:val="single"/>
                      <w:lang w:eastAsia="zh-CN"/>
                    </w:rPr>
                  </w:pPr>
                </w:p>
              </w:tc>
              <w:tc>
                <w:tcPr>
                  <w:tcW w:w="2860" w:type="pct"/>
                  <w:gridSpan w:val="3"/>
                  <w:noWrap w:val="0"/>
                  <w:vAlign w:val="center"/>
                </w:tcPr>
                <w:p>
                  <w:pPr>
                    <w:spacing w:after="0" w:line="240" w:lineRule="auto"/>
                    <w:jc w:val="center"/>
                    <w:rPr>
                      <w:u w:val="single"/>
                    </w:rPr>
                  </w:pPr>
                  <w:r>
                    <w:rPr>
                      <w:u w:val="single"/>
                    </w:rPr>
                    <w:t>噪声：施工期监测1次，每次</w:t>
                  </w:r>
                  <w:r>
                    <w:rPr>
                      <w:rFonts w:hint="eastAsia"/>
                      <w:u w:val="single"/>
                      <w:lang w:val="en-US" w:eastAsia="zh-CN"/>
                    </w:rPr>
                    <w:t>1</w:t>
                  </w:r>
                  <w:r>
                    <w:rPr>
                      <w:u w:val="single"/>
                    </w:rPr>
                    <w:t>d，昼、夜各1次；</w:t>
                  </w:r>
                </w:p>
                <w:p>
                  <w:pPr>
                    <w:spacing w:after="0" w:line="240" w:lineRule="auto"/>
                    <w:jc w:val="center"/>
                    <w:rPr>
                      <w:u w:val="single"/>
                    </w:rPr>
                  </w:pPr>
                  <w:r>
                    <w:rPr>
                      <w:u w:val="single"/>
                    </w:rPr>
                    <w:t>环境空气：施工期监测</w:t>
                  </w:r>
                  <w:r>
                    <w:rPr>
                      <w:rFonts w:hint="eastAsia"/>
                      <w:u w:val="single"/>
                      <w:lang w:val="en-US" w:eastAsia="zh-CN"/>
                    </w:rPr>
                    <w:t>3</w:t>
                  </w:r>
                  <w:r>
                    <w:rPr>
                      <w:u w:val="single"/>
                    </w:rPr>
                    <w:t>次，每次</w:t>
                  </w:r>
                  <w:r>
                    <w:rPr>
                      <w:rFonts w:hint="eastAsia"/>
                      <w:u w:val="single"/>
                      <w:lang w:val="en-US" w:eastAsia="zh-CN"/>
                    </w:rPr>
                    <w:t>2</w:t>
                  </w:r>
                  <w:r>
                    <w:rPr>
                      <w:u w:val="single"/>
                    </w:rPr>
                    <w:t>d，连续20小时；</w:t>
                  </w:r>
                </w:p>
                <w:p>
                  <w:pPr>
                    <w:bidi w:val="0"/>
                    <w:rPr>
                      <w:rFonts w:hint="eastAsia" w:eastAsia="宋体"/>
                      <w:u w:val="single"/>
                      <w:lang w:val="en-US" w:eastAsia="zh-CN"/>
                    </w:rPr>
                  </w:pPr>
                  <w:r>
                    <w:rPr>
                      <w:rFonts w:hint="eastAsia"/>
                      <w:u w:val="single"/>
                      <w:lang w:eastAsia="zh-CN"/>
                    </w:rPr>
                    <w:t>地表水：连续采样</w:t>
                  </w:r>
                  <w:r>
                    <w:rPr>
                      <w:rFonts w:hint="eastAsia"/>
                      <w:u w:val="single"/>
                      <w:lang w:val="en-US" w:eastAsia="zh-CN"/>
                    </w:rPr>
                    <w:t>1天，每天监测1次；</w:t>
                  </w:r>
                </w:p>
              </w:tc>
              <w:tc>
                <w:tcPr>
                  <w:tcW w:w="543" w:type="pct"/>
                  <w:vMerge w:val="continue"/>
                  <w:tcBorders>
                    <w:righ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u w:val="singl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u w:val="single"/>
              </w:rPr>
            </w:pPr>
            <w:r>
              <w:rPr>
                <w:rFonts w:ascii="Times New Roman" w:hAnsi="Times New Roman" w:eastAsia="宋体" w:cs="Times New Roman"/>
                <w:b/>
                <w:snapToGrid w:val="0"/>
                <w:color w:val="auto"/>
                <w:sz w:val="21"/>
                <w:szCs w:val="21"/>
                <w:highlight w:val="none"/>
                <w:u w:val="single"/>
              </w:rPr>
              <w:t>表</w:t>
            </w:r>
            <w:r>
              <w:rPr>
                <w:rFonts w:hint="eastAsia" w:ascii="Times New Roman" w:hAnsi="Times New Roman" w:eastAsia="宋体" w:cs="Times New Roman"/>
                <w:b/>
                <w:snapToGrid w:val="0"/>
                <w:color w:val="auto"/>
                <w:sz w:val="21"/>
                <w:szCs w:val="21"/>
                <w:highlight w:val="none"/>
                <w:u w:val="single"/>
                <w:lang w:val="en-US" w:eastAsia="zh-CN"/>
              </w:rPr>
              <w:t>5</w:t>
            </w:r>
            <w:r>
              <w:rPr>
                <w:rFonts w:ascii="Times New Roman" w:hAnsi="Times New Roman" w:eastAsia="宋体" w:cs="Times New Roman"/>
                <w:b/>
                <w:snapToGrid w:val="0"/>
                <w:color w:val="auto"/>
                <w:sz w:val="21"/>
                <w:szCs w:val="21"/>
                <w:highlight w:val="none"/>
                <w:u w:val="single"/>
              </w:rPr>
              <w:t>-3 营运期环境监测计划</w:t>
            </w:r>
          </w:p>
          <w:tbl>
            <w:tblPr>
              <w:tblStyle w:val="12"/>
              <w:tblW w:w="499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70"/>
              <w:gridCol w:w="5150"/>
              <w:gridCol w:w="1044"/>
              <w:gridCol w:w="7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771" w:type="pct"/>
                  <w:vMerge w:val="restart"/>
                  <w:noWrap w:val="0"/>
                  <w:vAlign w:val="center"/>
                </w:tcPr>
                <w:p>
                  <w:pPr>
                    <w:spacing w:after="0" w:line="240" w:lineRule="auto"/>
                    <w:jc w:val="center"/>
                    <w:rPr>
                      <w:rFonts w:hint="eastAsia" w:ascii="Times New Roman" w:hAnsi="Times New Roman" w:eastAsia="宋体" w:cs="Times New Roman"/>
                      <w:color w:val="auto"/>
                      <w:kern w:val="2"/>
                      <w:sz w:val="21"/>
                      <w:szCs w:val="21"/>
                      <w:highlight w:val="none"/>
                      <w:u w:val="single"/>
                      <w:lang w:eastAsia="zh-CN"/>
                    </w:rPr>
                  </w:pPr>
                  <w:r>
                    <w:rPr>
                      <w:rFonts w:hint="eastAsia" w:ascii="Times New Roman" w:hAnsi="Times New Roman" w:eastAsia="宋体" w:cs="Times New Roman"/>
                      <w:color w:val="auto"/>
                      <w:kern w:val="2"/>
                      <w:sz w:val="21"/>
                      <w:szCs w:val="21"/>
                      <w:highlight w:val="none"/>
                      <w:u w:val="single"/>
                      <w:lang w:eastAsia="zh-CN"/>
                    </w:rPr>
                    <w:t>监测因子</w:t>
                  </w:r>
                </w:p>
              </w:tc>
              <w:tc>
                <w:tcPr>
                  <w:tcW w:w="3127" w:type="pc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ascii="Times New Roman" w:hAnsi="Times New Roman" w:eastAsia="宋体" w:cs="Times New Roman"/>
                      <w:color w:val="auto"/>
                      <w:kern w:val="2"/>
                      <w:sz w:val="21"/>
                      <w:szCs w:val="21"/>
                      <w:highlight w:val="none"/>
                      <w:u w:val="single"/>
                    </w:rPr>
                    <w:t>监测项目</w:t>
                  </w:r>
                </w:p>
              </w:tc>
              <w:tc>
                <w:tcPr>
                  <w:tcW w:w="634" w:type="pct"/>
                  <w:vMerge w:val="restar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ascii="Times New Roman" w:hAnsi="Times New Roman" w:eastAsia="宋体" w:cs="Times New Roman"/>
                      <w:color w:val="auto"/>
                      <w:kern w:val="2"/>
                      <w:sz w:val="21"/>
                      <w:szCs w:val="21"/>
                      <w:highlight w:val="none"/>
                      <w:u w:val="single"/>
                    </w:rPr>
                    <w:t>实施机构</w:t>
                  </w:r>
                </w:p>
              </w:tc>
              <w:tc>
                <w:tcPr>
                  <w:tcW w:w="465" w:type="pct"/>
                  <w:vMerge w:val="restar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ascii="Times New Roman" w:hAnsi="Times New Roman" w:eastAsia="宋体" w:cs="Times New Roman"/>
                      <w:color w:val="auto"/>
                      <w:kern w:val="2"/>
                      <w:sz w:val="21"/>
                      <w:szCs w:val="21"/>
                      <w:highlight w:val="none"/>
                      <w:u w:val="single"/>
                    </w:rPr>
                    <w:t>管理</w:t>
                  </w:r>
                </w:p>
                <w:p>
                  <w:pPr>
                    <w:spacing w:after="0" w:line="240" w:lineRule="auto"/>
                    <w:jc w:val="center"/>
                    <w:rPr>
                      <w:rFonts w:ascii="Times New Roman" w:hAnsi="Times New Roman" w:eastAsia="宋体" w:cs="Times New Roman"/>
                      <w:color w:val="auto"/>
                      <w:kern w:val="2"/>
                      <w:sz w:val="21"/>
                      <w:szCs w:val="21"/>
                      <w:highlight w:val="none"/>
                      <w:u w:val="single"/>
                    </w:rPr>
                  </w:pPr>
                  <w:r>
                    <w:rPr>
                      <w:rFonts w:ascii="Times New Roman" w:hAnsi="Times New Roman" w:eastAsia="宋体" w:cs="Times New Roman"/>
                      <w:color w:val="auto"/>
                      <w:kern w:val="2"/>
                      <w:sz w:val="21"/>
                      <w:szCs w:val="21"/>
                      <w:highlight w:val="none"/>
                      <w:u w:val="single"/>
                    </w:rPr>
                    <w:t>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4" w:hRule="atLeast"/>
                <w:jc w:val="center"/>
              </w:trPr>
              <w:tc>
                <w:tcPr>
                  <w:tcW w:w="771" w:type="pct"/>
                  <w:vMerge w:val="continue"/>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p>
              </w:tc>
              <w:tc>
                <w:tcPr>
                  <w:tcW w:w="3127" w:type="pc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hint="eastAsia" w:ascii="Times New Roman" w:hAnsi="Times New Roman" w:eastAsia="宋体" w:cs="Times New Roman"/>
                      <w:color w:val="auto"/>
                      <w:kern w:val="2"/>
                      <w:sz w:val="21"/>
                      <w:szCs w:val="21"/>
                      <w:highlight w:val="none"/>
                      <w:u w:val="single"/>
                      <w:lang w:eastAsia="zh-CN"/>
                    </w:rPr>
                    <w:t>地表水：</w:t>
                  </w:r>
                  <w:r>
                    <w:rPr>
                      <w:rFonts w:hint="eastAsia" w:cs="Times New Roman"/>
                      <w:szCs w:val="21"/>
                      <w:u w:val="single"/>
                      <w:lang w:val="en-US" w:eastAsia="zh-CN"/>
                    </w:rPr>
                    <w:t>pH、CODcr、BOD</w:t>
                  </w:r>
                  <w:r>
                    <w:rPr>
                      <w:rFonts w:hint="eastAsia" w:cs="Times New Roman"/>
                      <w:szCs w:val="21"/>
                      <w:u w:val="single"/>
                      <w:vertAlign w:val="subscript"/>
                      <w:lang w:val="en-US" w:eastAsia="zh-CN"/>
                    </w:rPr>
                    <w:t>5</w:t>
                  </w:r>
                  <w:r>
                    <w:rPr>
                      <w:rFonts w:hint="eastAsia" w:cs="Times New Roman"/>
                      <w:szCs w:val="21"/>
                      <w:u w:val="single"/>
                      <w:lang w:val="en-US" w:eastAsia="zh-CN"/>
                    </w:rPr>
                    <w:t>、NH</w:t>
                  </w:r>
                  <w:r>
                    <w:rPr>
                      <w:rFonts w:hint="eastAsia" w:cs="Times New Roman"/>
                      <w:szCs w:val="21"/>
                      <w:u w:val="single"/>
                      <w:vertAlign w:val="subscript"/>
                      <w:lang w:val="en-US" w:eastAsia="zh-CN"/>
                    </w:rPr>
                    <w:t>3</w:t>
                  </w:r>
                  <w:r>
                    <w:rPr>
                      <w:rFonts w:hint="eastAsia" w:cs="Times New Roman"/>
                      <w:szCs w:val="21"/>
                      <w:u w:val="single"/>
                      <w:lang w:val="en-US" w:eastAsia="zh-CN"/>
                    </w:rPr>
                    <w:t>-N、总磷、总氮</w:t>
                  </w:r>
                </w:p>
              </w:tc>
              <w:tc>
                <w:tcPr>
                  <w:tcW w:w="634" w:type="pct"/>
                  <w:vMerge w:val="continue"/>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p>
              </w:tc>
              <w:tc>
                <w:tcPr>
                  <w:tcW w:w="465" w:type="pct"/>
                  <w:vMerge w:val="continue"/>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771" w:type="pc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hint="eastAsia" w:ascii="Times" w:hAnsi="Times" w:eastAsia="宋体" w:cs="Times New Roman"/>
                      <w:color w:val="auto"/>
                      <w:kern w:val="2"/>
                      <w:sz w:val="21"/>
                      <w:szCs w:val="21"/>
                      <w:highlight w:val="none"/>
                      <w:u w:val="single"/>
                      <w:lang w:val="en-US" w:eastAsia="zh-CN"/>
                    </w:rPr>
                    <w:t>监测地点</w:t>
                  </w:r>
                  <w:r>
                    <w:rPr>
                      <w:rFonts w:hint="eastAsia" w:ascii="Times" w:hAnsi="Times" w:cs="Times New Roman"/>
                      <w:color w:val="auto"/>
                      <w:kern w:val="2"/>
                      <w:sz w:val="21"/>
                      <w:szCs w:val="21"/>
                      <w:highlight w:val="none"/>
                      <w:u w:val="single"/>
                      <w:lang w:val="en-US" w:eastAsia="zh-CN"/>
                    </w:rPr>
                    <w:t>及时间</w:t>
                  </w:r>
                </w:p>
              </w:tc>
              <w:tc>
                <w:tcPr>
                  <w:tcW w:w="3127" w:type="pct"/>
                  <w:noWrap w:val="0"/>
                  <w:vAlign w:val="center"/>
                </w:tcPr>
                <w:p>
                  <w:pPr>
                    <w:spacing w:after="0" w:line="240" w:lineRule="auto"/>
                    <w:jc w:val="center"/>
                    <w:rPr>
                      <w:rFonts w:hint="default" w:ascii="Times New Roman" w:hAnsi="Times New Roman" w:eastAsia="宋体" w:cs="Times New Roman"/>
                      <w:color w:val="auto"/>
                      <w:kern w:val="2"/>
                      <w:sz w:val="21"/>
                      <w:szCs w:val="21"/>
                      <w:highlight w:val="none"/>
                      <w:u w:val="single"/>
                      <w:lang w:val="en-US"/>
                    </w:rPr>
                  </w:pPr>
                  <w:r>
                    <w:rPr>
                      <w:rFonts w:hint="eastAsia" w:cs="Times New Roman"/>
                      <w:szCs w:val="21"/>
                      <w:u w:val="single"/>
                      <w:lang w:val="en-US" w:eastAsia="zh-CN"/>
                    </w:rPr>
                    <w:t>W1 涔水南支下游500m处，W2 余家河下游500m处，W3 英溪河下游500m处、W4 江溪桥下游500m处、W5 滴水岩下游500m处；连续监测3天，1次/d</w:t>
                  </w:r>
                </w:p>
              </w:tc>
              <w:tc>
                <w:tcPr>
                  <w:tcW w:w="634" w:type="pc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ascii="Times New Roman" w:hAnsi="Times New Roman" w:eastAsia="宋体" w:cs="Times New Roman"/>
                      <w:color w:val="auto"/>
                      <w:kern w:val="2"/>
                      <w:sz w:val="21"/>
                      <w:szCs w:val="21"/>
                      <w:highlight w:val="none"/>
                      <w:u w:val="single"/>
                    </w:rPr>
                    <w:t>业主委托相关资质机构</w:t>
                  </w:r>
                </w:p>
              </w:tc>
              <w:tc>
                <w:tcPr>
                  <w:tcW w:w="465" w:type="pc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u w:val="single"/>
                      <w:lang w:val="en-US" w:eastAsia="zh-CN"/>
                    </w:rPr>
                    <w:t>生态环境</w:t>
                  </w:r>
                  <w:r>
                    <w:rPr>
                      <w:rFonts w:ascii="Times New Roman" w:hAnsi="Times New Roman" w:eastAsia="宋体" w:cs="Times New Roman"/>
                      <w:color w:val="auto"/>
                      <w:kern w:val="2"/>
                      <w:sz w:val="21"/>
                      <w:szCs w:val="21"/>
                      <w:highlight w:val="none"/>
                      <w:u w:val="single"/>
                    </w:rPr>
                    <w:t>局</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53" w:type="dxa"/>
            <w:noWrap w:val="0"/>
            <w:tcMar>
              <w:left w:w="28" w:type="dxa"/>
              <w:right w:w="28" w:type="dxa"/>
            </w:tcMar>
            <w:vAlign w:val="center"/>
          </w:tcPr>
          <w:p>
            <w:pPr>
              <w:adjustRightInd w:val="0"/>
              <w:snapToGrid w:val="0"/>
              <w:jc w:val="center"/>
              <w:rPr>
                <w:rFonts w:ascii="宋体" w:hAnsi="宋体" w:cs="宋体"/>
                <w:bCs/>
                <w:spacing w:val="10"/>
                <w:szCs w:val="21"/>
              </w:rPr>
            </w:pPr>
            <w:r>
              <w:rPr>
                <w:rFonts w:hint="eastAsia" w:ascii="宋体" w:hAnsi="宋体" w:cs="宋体"/>
                <w:bCs/>
                <w:spacing w:val="10"/>
                <w:szCs w:val="21"/>
              </w:rPr>
              <w:t>运营期生态环境保护措施</w:t>
            </w:r>
          </w:p>
        </w:tc>
        <w:tc>
          <w:tcPr>
            <w:tcW w:w="8457" w:type="dxa"/>
            <w:noWrap w:val="0"/>
            <w:vAlign w:val="center"/>
          </w:tcPr>
          <w:p>
            <w:pPr>
              <w:adjustRightInd w:val="0"/>
              <w:snapToGrid w:val="0"/>
              <w:jc w:val="center"/>
              <w:rPr>
                <w:rFonts w:hint="eastAsia" w:ascii="宋体" w:hAnsi="宋体" w:eastAsia="宋体" w:cs="宋体"/>
                <w:bCs/>
                <w:spacing w:val="10"/>
                <w:szCs w:val="21"/>
                <w:lang w:eastAsia="zh-CN"/>
              </w:rPr>
            </w:pPr>
            <w:r>
              <w:rPr>
                <w:rFonts w:hint="eastAsia" w:ascii="宋体" w:hAnsi="宋体" w:eastAsia="宋体" w:cs="宋体"/>
                <w:bCs/>
                <w:spacing w:val="1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753" w:type="dxa"/>
            <w:noWrap w:val="0"/>
            <w:vAlign w:val="center"/>
          </w:tcPr>
          <w:p>
            <w:pPr>
              <w:adjustRightInd w:val="0"/>
              <w:snapToGrid w:val="0"/>
              <w:jc w:val="center"/>
              <w:rPr>
                <w:rFonts w:ascii="宋体" w:hAnsi="宋体" w:cs="宋体"/>
                <w:bCs/>
                <w:spacing w:val="10"/>
                <w:szCs w:val="21"/>
              </w:rPr>
            </w:pPr>
            <w:r>
              <w:rPr>
                <w:rFonts w:hint="eastAsia" w:ascii="宋体" w:hAnsi="宋体"/>
                <w:bCs/>
                <w:szCs w:val="21"/>
              </w:rPr>
              <w:t>其他</w:t>
            </w:r>
          </w:p>
        </w:tc>
        <w:tc>
          <w:tcPr>
            <w:tcW w:w="8457" w:type="dxa"/>
            <w:noWrap w:val="0"/>
            <w:vAlign w:val="center"/>
          </w:tcPr>
          <w:p>
            <w:pPr>
              <w:adjustRightInd w:val="0"/>
              <w:snapToGrid w:val="0"/>
              <w:jc w:val="center"/>
              <w:rPr>
                <w:rFonts w:hint="eastAsia" w:ascii="宋体" w:hAnsi="宋体" w:eastAsia="宋体" w:cs="宋体"/>
                <w:bCs/>
                <w:spacing w:val="10"/>
                <w:szCs w:val="21"/>
                <w:lang w:eastAsia="zh-CN"/>
              </w:rPr>
            </w:pPr>
            <w:r>
              <w:rPr>
                <w:rFonts w:hint="eastAsia" w:ascii="宋体" w:hAnsi="宋体" w:eastAsia="宋体" w:cs="宋体"/>
                <w:bCs/>
                <w:spacing w:val="1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noWrap w:val="0"/>
            <w:vAlign w:val="center"/>
          </w:tcPr>
          <w:p>
            <w:pPr>
              <w:adjustRightInd w:val="0"/>
              <w:snapToGrid w:val="0"/>
              <w:jc w:val="center"/>
              <w:rPr>
                <w:rFonts w:ascii="宋体" w:hAnsi="宋体" w:cs="宋体"/>
                <w:bCs/>
                <w:spacing w:val="10"/>
                <w:szCs w:val="21"/>
              </w:rPr>
            </w:pPr>
            <w:r>
              <w:rPr>
                <w:rFonts w:hint="eastAsia" w:ascii="宋体" w:hAnsi="宋体"/>
                <w:bCs/>
                <w:szCs w:val="21"/>
              </w:rPr>
              <w:t>环保投资</w:t>
            </w:r>
          </w:p>
        </w:tc>
        <w:tc>
          <w:tcPr>
            <w:tcW w:w="8457" w:type="dxa"/>
            <w:noWrap w:val="0"/>
            <w:vAlign w:val="top"/>
          </w:tcPr>
          <w:p>
            <w:pPr>
              <w:adjustRightInd w:val="0"/>
              <w:snapToGrid w:val="0"/>
              <w:jc w:val="center"/>
            </w:pPr>
          </w:p>
          <w:p>
            <w:pPr>
              <w:adjustRightInd w:val="0"/>
              <w:snapToGrid w:val="0"/>
              <w:jc w:val="center"/>
              <w:rPr>
                <w:rFonts w:hint="eastAsia"/>
                <w:u w:val="single"/>
                <w:lang w:eastAsia="zh-CN"/>
              </w:rPr>
            </w:pPr>
            <w:r>
              <w:rPr>
                <w:b/>
                <w:bCs/>
                <w:u w:val="single"/>
              </w:rPr>
              <w:t>表</w:t>
            </w:r>
            <w:r>
              <w:rPr>
                <w:rFonts w:hint="eastAsia"/>
                <w:b/>
                <w:bCs/>
                <w:u w:val="single"/>
                <w:lang w:val="en-US" w:eastAsia="zh-CN"/>
              </w:rPr>
              <w:t>5</w:t>
            </w:r>
            <w:r>
              <w:rPr>
                <w:b/>
                <w:bCs/>
                <w:u w:val="single"/>
              </w:rPr>
              <w:t>-</w:t>
            </w:r>
            <w:r>
              <w:rPr>
                <w:rFonts w:hint="eastAsia"/>
                <w:b/>
                <w:bCs/>
                <w:u w:val="single"/>
                <w:lang w:val="en-US" w:eastAsia="zh-CN"/>
              </w:rPr>
              <w:t>4</w:t>
            </w:r>
            <w:r>
              <w:rPr>
                <w:b/>
                <w:bCs/>
                <w:u w:val="single"/>
              </w:rPr>
              <w:t xml:space="preserve"> </w:t>
            </w:r>
            <w:r>
              <w:rPr>
                <w:rFonts w:hint="eastAsia"/>
                <w:b/>
                <w:bCs/>
                <w:u w:val="single"/>
                <w:lang w:eastAsia="zh-CN"/>
              </w:rPr>
              <w:t>环保投资</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176"/>
              <w:gridCol w:w="1177"/>
              <w:gridCol w:w="1178"/>
              <w:gridCol w:w="1178"/>
              <w:gridCol w:w="11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gridSpan w:val="3"/>
                  <w:vAlign w:val="center"/>
                </w:tcPr>
                <w:p>
                  <w:pPr>
                    <w:pStyle w:val="22"/>
                    <w:bidi w:val="0"/>
                    <w:spacing w:line="240" w:lineRule="auto"/>
                    <w:jc w:val="center"/>
                    <w:rPr>
                      <w:rFonts w:hint="eastAsia"/>
                      <w:sz w:val="21"/>
                      <w:szCs w:val="21"/>
                      <w:u w:val="single"/>
                      <w:lang w:eastAsia="zh-CN"/>
                    </w:rPr>
                  </w:pPr>
                  <w:r>
                    <w:rPr>
                      <w:rFonts w:hint="eastAsia"/>
                      <w:sz w:val="21"/>
                      <w:szCs w:val="21"/>
                      <w:u w:val="single"/>
                      <w:lang w:eastAsia="zh-CN"/>
                    </w:rPr>
                    <w:t>项目</w:t>
                  </w: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环保设施设施</w:t>
                  </w:r>
                </w:p>
              </w:tc>
              <w:tc>
                <w:tcPr>
                  <w:tcW w:w="2355" w:type="dxa"/>
                  <w:gridSpan w:val="2"/>
                  <w:vAlign w:val="center"/>
                </w:tcPr>
                <w:p>
                  <w:pPr>
                    <w:pStyle w:val="22"/>
                    <w:bidi w:val="0"/>
                    <w:spacing w:line="240" w:lineRule="auto"/>
                    <w:jc w:val="center"/>
                    <w:rPr>
                      <w:rFonts w:hint="eastAsia"/>
                      <w:sz w:val="21"/>
                      <w:szCs w:val="21"/>
                      <w:u w:val="single"/>
                      <w:lang w:eastAsia="zh-CN"/>
                    </w:rPr>
                  </w:pPr>
                  <w:r>
                    <w:rPr>
                      <w:rFonts w:hint="eastAsia"/>
                      <w:sz w:val="21"/>
                      <w:szCs w:val="21"/>
                      <w:u w:val="single"/>
                      <w:lang w:eastAsia="zh-CN"/>
                    </w:rPr>
                    <w:t>内容及治理效果</w:t>
                  </w: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Merge w:val="restart"/>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施工期</w:t>
                  </w:r>
                </w:p>
              </w:tc>
              <w:tc>
                <w:tcPr>
                  <w:tcW w:w="1176" w:type="dxa"/>
                  <w:vMerge w:val="restart"/>
                  <w:vAlign w:val="center"/>
                </w:tcPr>
                <w:p>
                  <w:pPr>
                    <w:pStyle w:val="22"/>
                    <w:bidi w:val="0"/>
                    <w:spacing w:line="240" w:lineRule="auto"/>
                    <w:jc w:val="center"/>
                    <w:rPr>
                      <w:rFonts w:hint="eastAsia"/>
                      <w:sz w:val="21"/>
                      <w:szCs w:val="21"/>
                      <w:u w:val="single"/>
                      <w:lang w:eastAsia="zh-CN"/>
                    </w:rPr>
                  </w:pPr>
                  <w:r>
                    <w:rPr>
                      <w:rFonts w:hint="eastAsia"/>
                      <w:sz w:val="21"/>
                      <w:szCs w:val="21"/>
                      <w:u w:val="single"/>
                      <w:lang w:eastAsia="zh-CN"/>
                    </w:rPr>
                    <w:t>废气</w:t>
                  </w:r>
                </w:p>
              </w:tc>
              <w:tc>
                <w:tcPr>
                  <w:tcW w:w="1177" w:type="dxa"/>
                  <w:vMerge w:val="restart"/>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扬尘、恶臭等</w:t>
                  </w: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施工作业面、施工场地</w:t>
                  </w: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洒水降尘、避免大风天气土石方作业、弃土及时清运处理</w:t>
                  </w:r>
                </w:p>
              </w:tc>
              <w:tc>
                <w:tcPr>
                  <w:tcW w:w="1177" w:type="dxa"/>
                  <w:vMerge w:val="restart"/>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施工场靠近居民一侧设置抑尘板、禁止大风天气施工</w:t>
                  </w:r>
                </w:p>
              </w:tc>
              <w:tc>
                <w:tcPr>
                  <w:tcW w:w="1178" w:type="dxa"/>
                  <w:vAlign w:val="center"/>
                </w:tcPr>
                <w:p>
                  <w:pPr>
                    <w:pStyle w:val="22"/>
                    <w:bidi w:val="0"/>
                    <w:spacing w:line="240" w:lineRule="auto"/>
                    <w:ind w:left="0" w:leftChars="0" w:firstLine="0" w:firstLineChars="0"/>
                    <w:jc w:val="center"/>
                    <w:rPr>
                      <w:rFonts w:hint="default"/>
                      <w:sz w:val="21"/>
                      <w:szCs w:val="21"/>
                      <w:u w:val="single"/>
                      <w:lang w:val="en-US" w:eastAsia="zh-CN"/>
                    </w:rPr>
                  </w:pPr>
                  <w:r>
                    <w:rPr>
                      <w:rFonts w:hint="eastAsia"/>
                      <w:sz w:val="21"/>
                      <w:szCs w:val="21"/>
                      <w:u w:val="singl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Merge w:val="continue"/>
                  <w:vAlign w:val="center"/>
                </w:tcPr>
                <w:p>
                  <w:pPr>
                    <w:pStyle w:val="22"/>
                    <w:bidi w:val="0"/>
                    <w:spacing w:line="240" w:lineRule="auto"/>
                    <w:jc w:val="center"/>
                    <w:rPr>
                      <w:rFonts w:hint="eastAsia"/>
                      <w:sz w:val="21"/>
                      <w:szCs w:val="21"/>
                      <w:u w:val="single"/>
                      <w:lang w:eastAsia="zh-CN"/>
                    </w:rPr>
                  </w:pPr>
                </w:p>
              </w:tc>
              <w:tc>
                <w:tcPr>
                  <w:tcW w:w="1176" w:type="dxa"/>
                  <w:vMerge w:val="continue"/>
                  <w:vAlign w:val="center"/>
                </w:tcPr>
                <w:p>
                  <w:pPr>
                    <w:pStyle w:val="22"/>
                    <w:bidi w:val="0"/>
                    <w:spacing w:line="240" w:lineRule="auto"/>
                    <w:jc w:val="center"/>
                    <w:rPr>
                      <w:rFonts w:hint="eastAsia"/>
                      <w:sz w:val="21"/>
                      <w:szCs w:val="21"/>
                      <w:u w:val="single"/>
                      <w:lang w:eastAsia="zh-CN"/>
                    </w:rPr>
                  </w:pPr>
                </w:p>
              </w:tc>
              <w:tc>
                <w:tcPr>
                  <w:tcW w:w="1177" w:type="dxa"/>
                  <w:vMerge w:val="continue"/>
                  <w:vAlign w:val="center"/>
                </w:tcPr>
                <w:p>
                  <w:pPr>
                    <w:pStyle w:val="22"/>
                    <w:bidi w:val="0"/>
                    <w:spacing w:line="240" w:lineRule="auto"/>
                    <w:jc w:val="center"/>
                    <w:rPr>
                      <w:rFonts w:hint="eastAsia"/>
                      <w:sz w:val="21"/>
                      <w:szCs w:val="21"/>
                      <w:u w:val="single"/>
                      <w:lang w:eastAsia="zh-CN"/>
                    </w:rPr>
                  </w:pP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材料运输、弃土运输过程</w:t>
                  </w: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洒水抑尘、采取覆盖堆料、加强施工管理</w:t>
                  </w:r>
                </w:p>
              </w:tc>
              <w:tc>
                <w:tcPr>
                  <w:tcW w:w="1177" w:type="dxa"/>
                  <w:vMerge w:val="continue"/>
                  <w:vAlign w:val="center"/>
                </w:tcPr>
                <w:p>
                  <w:pPr>
                    <w:pStyle w:val="22"/>
                    <w:bidi w:val="0"/>
                    <w:spacing w:line="240" w:lineRule="auto"/>
                    <w:jc w:val="center"/>
                    <w:rPr>
                      <w:rFonts w:hint="eastAsia"/>
                      <w:sz w:val="21"/>
                      <w:szCs w:val="21"/>
                      <w:u w:val="single"/>
                      <w:lang w:eastAsia="zh-CN"/>
                    </w:rPr>
                  </w:pPr>
                </w:p>
              </w:tc>
              <w:tc>
                <w:tcPr>
                  <w:tcW w:w="1178" w:type="dxa"/>
                  <w:vAlign w:val="center"/>
                </w:tcPr>
                <w:p>
                  <w:pPr>
                    <w:pStyle w:val="22"/>
                    <w:bidi w:val="0"/>
                    <w:spacing w:line="240" w:lineRule="auto"/>
                    <w:ind w:left="0" w:leftChars="0" w:firstLine="0" w:firstLineChars="0"/>
                    <w:jc w:val="center"/>
                    <w:rPr>
                      <w:rFonts w:hint="default"/>
                      <w:sz w:val="21"/>
                      <w:szCs w:val="21"/>
                      <w:u w:val="single"/>
                      <w:lang w:val="en-US" w:eastAsia="zh-CN"/>
                    </w:rPr>
                  </w:pPr>
                  <w:r>
                    <w:rPr>
                      <w:rFonts w:hint="eastAsia"/>
                      <w:sz w:val="21"/>
                      <w:szCs w:val="21"/>
                      <w:u w:val="singl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Merge w:val="continue"/>
                  <w:vAlign w:val="center"/>
                </w:tcPr>
                <w:p>
                  <w:pPr>
                    <w:pStyle w:val="22"/>
                    <w:bidi w:val="0"/>
                    <w:spacing w:line="240" w:lineRule="auto"/>
                    <w:jc w:val="center"/>
                    <w:rPr>
                      <w:rFonts w:hint="eastAsia"/>
                      <w:sz w:val="21"/>
                      <w:szCs w:val="21"/>
                      <w:u w:val="single"/>
                      <w:lang w:eastAsia="zh-CN"/>
                    </w:rPr>
                  </w:pPr>
                </w:p>
              </w:tc>
              <w:tc>
                <w:tcPr>
                  <w:tcW w:w="1176" w:type="dxa"/>
                  <w:vMerge w:val="restart"/>
                  <w:vAlign w:val="center"/>
                </w:tcPr>
                <w:p>
                  <w:pPr>
                    <w:pStyle w:val="22"/>
                    <w:bidi w:val="0"/>
                    <w:spacing w:line="240" w:lineRule="auto"/>
                    <w:jc w:val="center"/>
                    <w:rPr>
                      <w:rFonts w:hint="eastAsia"/>
                      <w:sz w:val="21"/>
                      <w:szCs w:val="21"/>
                      <w:u w:val="single"/>
                      <w:lang w:eastAsia="zh-CN"/>
                    </w:rPr>
                  </w:pPr>
                  <w:r>
                    <w:rPr>
                      <w:rFonts w:hint="eastAsia"/>
                      <w:sz w:val="21"/>
                      <w:szCs w:val="21"/>
                      <w:u w:val="single"/>
                      <w:lang w:eastAsia="zh-CN"/>
                    </w:rPr>
                    <w:t>废水</w:t>
                  </w:r>
                </w:p>
              </w:tc>
              <w:tc>
                <w:tcPr>
                  <w:tcW w:w="1177"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施工废水</w:t>
                  </w: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设置沉淀池、隔油池、洗车平台</w:t>
                  </w:r>
                </w:p>
              </w:tc>
              <w:tc>
                <w:tcPr>
                  <w:tcW w:w="2355" w:type="dxa"/>
                  <w:gridSpan w:val="2"/>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回用于洗车、道路抑尘</w:t>
                  </w:r>
                </w:p>
              </w:tc>
              <w:tc>
                <w:tcPr>
                  <w:tcW w:w="1178" w:type="dxa"/>
                  <w:vAlign w:val="center"/>
                </w:tcPr>
                <w:p>
                  <w:pPr>
                    <w:pStyle w:val="22"/>
                    <w:bidi w:val="0"/>
                    <w:spacing w:line="240" w:lineRule="auto"/>
                    <w:ind w:left="0" w:leftChars="0" w:firstLine="0" w:firstLineChars="0"/>
                    <w:jc w:val="center"/>
                    <w:rPr>
                      <w:rFonts w:hint="default"/>
                      <w:sz w:val="21"/>
                      <w:szCs w:val="21"/>
                      <w:u w:val="single"/>
                      <w:lang w:val="en-US" w:eastAsia="zh-CN"/>
                    </w:rPr>
                  </w:pPr>
                  <w:r>
                    <w:rPr>
                      <w:rFonts w:hint="eastAsia"/>
                      <w:sz w:val="21"/>
                      <w:szCs w:val="21"/>
                      <w:u w:val="singl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Merge w:val="continue"/>
                  <w:vAlign w:val="center"/>
                </w:tcPr>
                <w:p>
                  <w:pPr>
                    <w:pStyle w:val="22"/>
                    <w:bidi w:val="0"/>
                    <w:spacing w:line="240" w:lineRule="auto"/>
                    <w:jc w:val="center"/>
                    <w:rPr>
                      <w:rFonts w:hint="eastAsia"/>
                      <w:sz w:val="21"/>
                      <w:szCs w:val="21"/>
                      <w:u w:val="single"/>
                      <w:lang w:eastAsia="zh-CN"/>
                    </w:rPr>
                  </w:pPr>
                </w:p>
              </w:tc>
              <w:tc>
                <w:tcPr>
                  <w:tcW w:w="1176" w:type="dxa"/>
                  <w:vMerge w:val="continue"/>
                  <w:vAlign w:val="center"/>
                </w:tcPr>
                <w:p>
                  <w:pPr>
                    <w:pStyle w:val="22"/>
                    <w:bidi w:val="0"/>
                    <w:spacing w:line="240" w:lineRule="auto"/>
                    <w:jc w:val="center"/>
                    <w:rPr>
                      <w:rFonts w:hint="eastAsia"/>
                      <w:sz w:val="21"/>
                      <w:szCs w:val="21"/>
                      <w:u w:val="single"/>
                      <w:lang w:eastAsia="zh-CN"/>
                    </w:rPr>
                  </w:pPr>
                </w:p>
              </w:tc>
              <w:tc>
                <w:tcPr>
                  <w:tcW w:w="1177"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生活废水</w:t>
                  </w: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收集池</w:t>
                  </w:r>
                </w:p>
              </w:tc>
              <w:tc>
                <w:tcPr>
                  <w:tcW w:w="2355" w:type="dxa"/>
                  <w:gridSpan w:val="2"/>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不外排，吸粪车运走</w:t>
                  </w:r>
                </w:p>
              </w:tc>
              <w:tc>
                <w:tcPr>
                  <w:tcW w:w="1178" w:type="dxa"/>
                  <w:vAlign w:val="center"/>
                </w:tcPr>
                <w:p>
                  <w:pPr>
                    <w:pStyle w:val="22"/>
                    <w:bidi w:val="0"/>
                    <w:spacing w:line="240" w:lineRule="auto"/>
                    <w:ind w:left="0" w:leftChars="0" w:firstLine="0" w:firstLineChars="0"/>
                    <w:jc w:val="center"/>
                    <w:rPr>
                      <w:rFonts w:hint="default"/>
                      <w:sz w:val="21"/>
                      <w:szCs w:val="21"/>
                      <w:u w:val="single"/>
                      <w:lang w:val="en-US" w:eastAsia="zh-CN"/>
                    </w:rPr>
                  </w:pPr>
                  <w:r>
                    <w:rPr>
                      <w:rFonts w:hint="eastAsia"/>
                      <w:sz w:val="21"/>
                      <w:szCs w:val="21"/>
                      <w:u w:val="singl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Merge w:val="continue"/>
                  <w:vAlign w:val="center"/>
                </w:tcPr>
                <w:p>
                  <w:pPr>
                    <w:pStyle w:val="22"/>
                    <w:bidi w:val="0"/>
                    <w:spacing w:line="240" w:lineRule="auto"/>
                    <w:jc w:val="center"/>
                    <w:rPr>
                      <w:rFonts w:hint="eastAsia"/>
                      <w:sz w:val="21"/>
                      <w:szCs w:val="21"/>
                      <w:u w:val="single"/>
                      <w:lang w:eastAsia="zh-CN"/>
                    </w:rPr>
                  </w:pPr>
                </w:p>
              </w:tc>
              <w:tc>
                <w:tcPr>
                  <w:tcW w:w="1176" w:type="dxa"/>
                  <w:vAlign w:val="center"/>
                </w:tcPr>
                <w:p>
                  <w:pPr>
                    <w:pStyle w:val="22"/>
                    <w:bidi w:val="0"/>
                    <w:spacing w:line="240" w:lineRule="auto"/>
                    <w:jc w:val="center"/>
                    <w:rPr>
                      <w:rFonts w:hint="eastAsia"/>
                      <w:sz w:val="21"/>
                      <w:szCs w:val="21"/>
                      <w:u w:val="single"/>
                      <w:lang w:eastAsia="zh-CN"/>
                    </w:rPr>
                  </w:pPr>
                  <w:r>
                    <w:rPr>
                      <w:rFonts w:hint="eastAsia"/>
                      <w:sz w:val="21"/>
                      <w:szCs w:val="21"/>
                      <w:u w:val="single"/>
                      <w:lang w:eastAsia="zh-CN"/>
                    </w:rPr>
                    <w:t>噪声</w:t>
                  </w:r>
                </w:p>
              </w:tc>
              <w:tc>
                <w:tcPr>
                  <w:tcW w:w="1177"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设备噪声</w:t>
                  </w: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施工沿途</w:t>
                  </w:r>
                </w:p>
              </w:tc>
              <w:tc>
                <w:tcPr>
                  <w:tcW w:w="2355" w:type="dxa"/>
                  <w:gridSpan w:val="2"/>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施工现场靠近居民区的一侧设置围挡</w:t>
                  </w:r>
                </w:p>
              </w:tc>
              <w:tc>
                <w:tcPr>
                  <w:tcW w:w="1178" w:type="dxa"/>
                  <w:vAlign w:val="center"/>
                </w:tcPr>
                <w:p>
                  <w:pPr>
                    <w:pStyle w:val="22"/>
                    <w:bidi w:val="0"/>
                    <w:spacing w:line="240" w:lineRule="auto"/>
                    <w:ind w:left="0" w:leftChars="0" w:firstLine="0" w:firstLineChars="0"/>
                    <w:jc w:val="center"/>
                    <w:rPr>
                      <w:rFonts w:hint="default"/>
                      <w:sz w:val="21"/>
                      <w:szCs w:val="21"/>
                      <w:u w:val="single"/>
                      <w:lang w:val="en-US" w:eastAsia="zh-CN"/>
                    </w:rPr>
                  </w:pPr>
                  <w:r>
                    <w:rPr>
                      <w:rFonts w:hint="eastAsia"/>
                      <w:sz w:val="21"/>
                      <w:szCs w:val="21"/>
                      <w:u w:val="singl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Merge w:val="continue"/>
                  <w:vAlign w:val="center"/>
                </w:tcPr>
                <w:p>
                  <w:pPr>
                    <w:pStyle w:val="22"/>
                    <w:bidi w:val="0"/>
                    <w:spacing w:line="240" w:lineRule="auto"/>
                    <w:jc w:val="center"/>
                    <w:rPr>
                      <w:rFonts w:hint="eastAsia"/>
                      <w:sz w:val="21"/>
                      <w:szCs w:val="21"/>
                      <w:u w:val="single"/>
                      <w:lang w:eastAsia="zh-CN"/>
                    </w:rPr>
                  </w:pPr>
                </w:p>
              </w:tc>
              <w:tc>
                <w:tcPr>
                  <w:tcW w:w="1176" w:type="dxa"/>
                  <w:vAlign w:val="center"/>
                </w:tcPr>
                <w:p>
                  <w:pPr>
                    <w:pStyle w:val="22"/>
                    <w:bidi w:val="0"/>
                    <w:spacing w:line="240" w:lineRule="auto"/>
                    <w:jc w:val="center"/>
                    <w:rPr>
                      <w:rFonts w:hint="eastAsia"/>
                      <w:sz w:val="21"/>
                      <w:szCs w:val="21"/>
                      <w:u w:val="single"/>
                      <w:lang w:eastAsia="zh-CN"/>
                    </w:rPr>
                  </w:pPr>
                  <w:r>
                    <w:rPr>
                      <w:rFonts w:hint="eastAsia"/>
                      <w:sz w:val="21"/>
                      <w:szCs w:val="21"/>
                      <w:u w:val="single"/>
                      <w:lang w:eastAsia="zh-CN"/>
                    </w:rPr>
                    <w:t>生态</w:t>
                  </w:r>
                </w:p>
              </w:tc>
              <w:tc>
                <w:tcPr>
                  <w:tcW w:w="1177"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生态恢复</w:t>
                  </w: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砂石堆场</w:t>
                  </w:r>
                </w:p>
              </w:tc>
              <w:tc>
                <w:tcPr>
                  <w:tcW w:w="2355" w:type="dxa"/>
                  <w:gridSpan w:val="2"/>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恢复地貌和植被</w:t>
                  </w:r>
                </w:p>
              </w:tc>
              <w:tc>
                <w:tcPr>
                  <w:tcW w:w="1178" w:type="dxa"/>
                  <w:vAlign w:val="center"/>
                </w:tcPr>
                <w:p>
                  <w:pPr>
                    <w:pStyle w:val="22"/>
                    <w:bidi w:val="0"/>
                    <w:spacing w:line="240" w:lineRule="auto"/>
                    <w:ind w:left="0" w:leftChars="0" w:firstLine="0" w:firstLineChars="0"/>
                    <w:jc w:val="center"/>
                    <w:rPr>
                      <w:rFonts w:hint="default"/>
                      <w:sz w:val="21"/>
                      <w:szCs w:val="21"/>
                      <w:u w:val="single"/>
                      <w:lang w:val="en-US" w:eastAsia="zh-CN"/>
                    </w:rPr>
                  </w:pPr>
                  <w:r>
                    <w:rPr>
                      <w:rFonts w:hint="eastAsia"/>
                      <w:sz w:val="21"/>
                      <w:szCs w:val="21"/>
                      <w:u w:val="singl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Merge w:val="continue"/>
                  <w:vAlign w:val="center"/>
                </w:tcPr>
                <w:p>
                  <w:pPr>
                    <w:pStyle w:val="22"/>
                    <w:bidi w:val="0"/>
                    <w:spacing w:line="240" w:lineRule="auto"/>
                    <w:jc w:val="center"/>
                    <w:rPr>
                      <w:rFonts w:hint="eastAsia"/>
                      <w:sz w:val="21"/>
                      <w:szCs w:val="21"/>
                      <w:u w:val="single"/>
                      <w:lang w:eastAsia="zh-CN"/>
                    </w:rPr>
                  </w:pPr>
                </w:p>
              </w:tc>
              <w:tc>
                <w:tcPr>
                  <w:tcW w:w="1176"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地下水</w:t>
                  </w:r>
                </w:p>
              </w:tc>
              <w:tc>
                <w:tcPr>
                  <w:tcW w:w="1177"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淤泥余水</w:t>
                  </w:r>
                </w:p>
              </w:tc>
              <w:tc>
                <w:tcPr>
                  <w:tcW w:w="1178" w:type="dxa"/>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堆场</w:t>
                  </w:r>
                </w:p>
              </w:tc>
              <w:tc>
                <w:tcPr>
                  <w:tcW w:w="2355" w:type="dxa"/>
                  <w:gridSpan w:val="2"/>
                  <w:vAlign w:val="center"/>
                </w:tcPr>
                <w:p>
                  <w:pPr>
                    <w:pStyle w:val="22"/>
                    <w:bidi w:val="0"/>
                    <w:spacing w:line="240" w:lineRule="auto"/>
                    <w:ind w:left="0" w:leftChars="0" w:firstLine="0" w:firstLineChars="0"/>
                    <w:jc w:val="center"/>
                    <w:rPr>
                      <w:rFonts w:hint="eastAsia"/>
                      <w:sz w:val="21"/>
                      <w:szCs w:val="21"/>
                      <w:u w:val="single"/>
                      <w:lang w:eastAsia="zh-CN"/>
                    </w:rPr>
                  </w:pPr>
                  <w:r>
                    <w:rPr>
                      <w:rFonts w:hint="eastAsia"/>
                      <w:sz w:val="21"/>
                      <w:szCs w:val="21"/>
                      <w:u w:val="single"/>
                      <w:lang w:eastAsia="zh-CN"/>
                    </w:rPr>
                    <w:t>规范化建设堆场，采取导排、沉淀池、防雨设施，并做好边坡防护、避免塌方和水土流失</w:t>
                  </w:r>
                </w:p>
              </w:tc>
              <w:tc>
                <w:tcPr>
                  <w:tcW w:w="1178" w:type="dxa"/>
                  <w:vAlign w:val="center"/>
                </w:tcPr>
                <w:p>
                  <w:pPr>
                    <w:pStyle w:val="22"/>
                    <w:bidi w:val="0"/>
                    <w:spacing w:line="240" w:lineRule="auto"/>
                    <w:ind w:left="0" w:leftChars="0" w:firstLine="0" w:firstLineChars="0"/>
                    <w:jc w:val="center"/>
                    <w:rPr>
                      <w:rFonts w:hint="default"/>
                      <w:sz w:val="21"/>
                      <w:szCs w:val="21"/>
                      <w:u w:val="single"/>
                      <w:lang w:val="en-US" w:eastAsia="zh-CN"/>
                    </w:rPr>
                  </w:pPr>
                  <w:r>
                    <w:rPr>
                      <w:rFonts w:hint="eastAsia"/>
                      <w:sz w:val="21"/>
                      <w:szCs w:val="21"/>
                      <w:u w:val="singl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pStyle w:val="22"/>
                    <w:bidi w:val="0"/>
                    <w:spacing w:line="240" w:lineRule="auto"/>
                    <w:ind w:left="0" w:leftChars="0" w:firstLine="0" w:firstLineChars="0"/>
                    <w:jc w:val="both"/>
                    <w:rPr>
                      <w:rFonts w:hint="eastAsia"/>
                      <w:color w:val="auto"/>
                      <w:sz w:val="21"/>
                      <w:szCs w:val="21"/>
                      <w:u w:val="single"/>
                      <w:lang w:eastAsia="zh-CN"/>
                    </w:rPr>
                  </w:pPr>
                  <w:r>
                    <w:rPr>
                      <w:rFonts w:hint="eastAsia"/>
                      <w:color w:val="auto"/>
                      <w:sz w:val="21"/>
                      <w:szCs w:val="21"/>
                      <w:u w:val="single"/>
                      <w:lang w:eastAsia="zh-CN"/>
                    </w:rPr>
                    <w:t>施工期监测费用</w:t>
                  </w:r>
                </w:p>
              </w:tc>
              <w:tc>
                <w:tcPr>
                  <w:tcW w:w="5886" w:type="dxa"/>
                  <w:gridSpan w:val="5"/>
                  <w:vAlign w:val="center"/>
                </w:tcPr>
                <w:p>
                  <w:pPr>
                    <w:pStyle w:val="22"/>
                    <w:bidi w:val="0"/>
                    <w:spacing w:line="240" w:lineRule="auto"/>
                    <w:ind w:left="0" w:leftChars="0" w:firstLine="0" w:firstLineChars="0"/>
                    <w:jc w:val="center"/>
                    <w:rPr>
                      <w:rFonts w:hint="eastAsia"/>
                      <w:color w:val="auto"/>
                      <w:sz w:val="21"/>
                      <w:szCs w:val="21"/>
                      <w:u w:val="single"/>
                      <w:lang w:eastAsia="zh-CN"/>
                    </w:rPr>
                  </w:pPr>
                  <w:r>
                    <w:rPr>
                      <w:rFonts w:hint="eastAsia" w:ascii="Times" w:hAnsi="Times" w:cs="Times New Roman"/>
                      <w:color w:val="auto"/>
                      <w:kern w:val="2"/>
                      <w:sz w:val="21"/>
                      <w:szCs w:val="21"/>
                      <w:highlight w:val="none"/>
                      <w:u w:val="single"/>
                      <w:lang w:eastAsia="zh-CN"/>
                    </w:rPr>
                    <w:t>大气监测点位：</w:t>
                  </w:r>
                  <w:r>
                    <w:rPr>
                      <w:rFonts w:hint="eastAsia" w:ascii="Times" w:hAnsi="Times" w:eastAsia="宋体" w:cs="Times New Roman"/>
                      <w:color w:val="auto"/>
                      <w:kern w:val="2"/>
                      <w:sz w:val="21"/>
                      <w:szCs w:val="21"/>
                      <w:highlight w:val="none"/>
                      <w:u w:val="single"/>
                      <w:lang w:eastAsia="zh-CN"/>
                    </w:rPr>
                    <w:t>沿线有代表性的居民点</w:t>
                  </w:r>
                  <w:r>
                    <w:rPr>
                      <w:rFonts w:hint="eastAsia" w:ascii="Times" w:hAnsi="Times" w:cs="Times New Roman"/>
                      <w:color w:val="auto"/>
                      <w:kern w:val="2"/>
                      <w:sz w:val="21"/>
                      <w:szCs w:val="21"/>
                      <w:highlight w:val="none"/>
                      <w:u w:val="single"/>
                      <w:lang w:eastAsia="zh-CN"/>
                    </w:rPr>
                    <w:t>（</w:t>
                  </w:r>
                  <w:r>
                    <w:rPr>
                      <w:rFonts w:hint="eastAsia" w:ascii="Times" w:hAnsi="Times" w:cs="Times New Roman"/>
                      <w:color w:val="auto"/>
                      <w:kern w:val="2"/>
                      <w:sz w:val="21"/>
                      <w:szCs w:val="21"/>
                      <w:highlight w:val="none"/>
                      <w:u w:val="single"/>
                      <w:lang w:val="en-US" w:eastAsia="zh-CN"/>
                    </w:rPr>
                    <w:t>21</w:t>
                  </w:r>
                  <w:r>
                    <w:rPr>
                      <w:rFonts w:hint="eastAsia" w:ascii="Times" w:hAnsi="Times" w:cs="Times New Roman"/>
                      <w:color w:val="auto"/>
                      <w:kern w:val="2"/>
                      <w:sz w:val="21"/>
                      <w:szCs w:val="21"/>
                      <w:highlight w:val="none"/>
                      <w:u w:val="single"/>
                      <w:lang w:eastAsia="zh-CN"/>
                    </w:rPr>
                    <w:t>），监测</w:t>
                  </w:r>
                  <w:r>
                    <w:rPr>
                      <w:rFonts w:hint="eastAsia" w:ascii="Times" w:hAnsi="Times" w:cs="Times New Roman"/>
                      <w:color w:val="auto"/>
                      <w:kern w:val="2"/>
                      <w:sz w:val="21"/>
                      <w:szCs w:val="21"/>
                      <w:highlight w:val="none"/>
                      <w:u w:val="single"/>
                      <w:lang w:val="en-US" w:eastAsia="zh-CN"/>
                    </w:rPr>
                    <w:t>2次，每次2d；噪声监测点：</w:t>
                  </w:r>
                  <w:r>
                    <w:rPr>
                      <w:rFonts w:hint="eastAsia" w:ascii="Times" w:hAnsi="Times" w:eastAsia="宋体" w:cs="Times New Roman"/>
                      <w:color w:val="auto"/>
                      <w:kern w:val="2"/>
                      <w:sz w:val="21"/>
                      <w:szCs w:val="21"/>
                      <w:highlight w:val="none"/>
                      <w:u w:val="single"/>
                      <w:lang w:eastAsia="zh-CN"/>
                    </w:rPr>
                    <w:t>沿线有代表性的居民点</w:t>
                  </w:r>
                  <w:r>
                    <w:rPr>
                      <w:rFonts w:hint="eastAsia" w:ascii="Times" w:hAnsi="Times" w:cs="Times New Roman"/>
                      <w:color w:val="auto"/>
                      <w:kern w:val="2"/>
                      <w:sz w:val="21"/>
                      <w:szCs w:val="21"/>
                      <w:highlight w:val="none"/>
                      <w:u w:val="single"/>
                      <w:lang w:eastAsia="zh-CN"/>
                    </w:rPr>
                    <w:t>，</w:t>
                  </w:r>
                  <w:r>
                    <w:rPr>
                      <w:color w:val="auto"/>
                      <w:sz w:val="21"/>
                      <w:szCs w:val="21"/>
                      <w:u w:val="single"/>
                    </w:rPr>
                    <w:t>施工期监测1次，每次</w:t>
                  </w:r>
                  <w:r>
                    <w:rPr>
                      <w:rFonts w:hint="eastAsia"/>
                      <w:color w:val="auto"/>
                      <w:sz w:val="21"/>
                      <w:szCs w:val="21"/>
                      <w:u w:val="single"/>
                      <w:lang w:val="en-US" w:eastAsia="zh-CN"/>
                    </w:rPr>
                    <w:t>1</w:t>
                  </w:r>
                  <w:r>
                    <w:rPr>
                      <w:color w:val="auto"/>
                      <w:sz w:val="21"/>
                      <w:szCs w:val="21"/>
                      <w:u w:val="single"/>
                    </w:rPr>
                    <w:t>d，昼、夜各1次；</w:t>
                  </w:r>
                  <w:r>
                    <w:rPr>
                      <w:rFonts w:hint="eastAsia" w:cs="Times New Roman"/>
                      <w:color w:val="auto"/>
                      <w:sz w:val="21"/>
                      <w:szCs w:val="21"/>
                      <w:u w:val="single"/>
                      <w:lang w:val="en-US" w:eastAsia="zh-CN"/>
                    </w:rPr>
                    <w:t>地表水监测点：涔水南支下游500m处，W2 余家河下游500m处，W3 英溪河下游500m处、W4 江溪桥下游500m处、W5 滴水岩下游500m处，监测因子：pH、CODcr、BOD</w:t>
                  </w:r>
                  <w:r>
                    <w:rPr>
                      <w:rFonts w:hint="eastAsia" w:cs="Times New Roman"/>
                      <w:color w:val="auto"/>
                      <w:sz w:val="21"/>
                      <w:szCs w:val="21"/>
                      <w:u w:val="single"/>
                      <w:vertAlign w:val="subscript"/>
                      <w:lang w:val="en-US" w:eastAsia="zh-CN"/>
                    </w:rPr>
                    <w:t>5</w:t>
                  </w:r>
                  <w:r>
                    <w:rPr>
                      <w:rFonts w:hint="eastAsia" w:cs="Times New Roman"/>
                      <w:color w:val="auto"/>
                      <w:sz w:val="21"/>
                      <w:szCs w:val="21"/>
                      <w:u w:val="single"/>
                      <w:lang w:val="en-US" w:eastAsia="zh-CN"/>
                    </w:rPr>
                    <w:t>、NH</w:t>
                  </w:r>
                  <w:r>
                    <w:rPr>
                      <w:rFonts w:hint="eastAsia" w:cs="Times New Roman"/>
                      <w:color w:val="auto"/>
                      <w:sz w:val="21"/>
                      <w:szCs w:val="21"/>
                      <w:u w:val="single"/>
                      <w:vertAlign w:val="subscript"/>
                      <w:lang w:val="en-US" w:eastAsia="zh-CN"/>
                    </w:rPr>
                    <w:t>3</w:t>
                  </w:r>
                  <w:r>
                    <w:rPr>
                      <w:rFonts w:hint="eastAsia" w:cs="Times New Roman"/>
                      <w:color w:val="auto"/>
                      <w:sz w:val="21"/>
                      <w:szCs w:val="21"/>
                      <w:u w:val="single"/>
                      <w:lang w:val="en-US" w:eastAsia="zh-CN"/>
                    </w:rPr>
                    <w:t>-N、总磷、总氮；监测时间：</w:t>
                  </w:r>
                  <w:r>
                    <w:rPr>
                      <w:rFonts w:hint="eastAsia"/>
                      <w:color w:val="auto"/>
                      <w:sz w:val="21"/>
                      <w:szCs w:val="21"/>
                      <w:u w:val="single"/>
                      <w:lang w:eastAsia="zh-CN"/>
                    </w:rPr>
                    <w:t>连续采样</w:t>
                  </w:r>
                  <w:r>
                    <w:rPr>
                      <w:rFonts w:hint="eastAsia"/>
                      <w:color w:val="auto"/>
                      <w:sz w:val="21"/>
                      <w:szCs w:val="21"/>
                      <w:u w:val="single"/>
                      <w:lang w:val="en-US" w:eastAsia="zh-CN"/>
                    </w:rPr>
                    <w:t>1天，每天监测1次；</w:t>
                  </w:r>
                </w:p>
              </w:tc>
              <w:tc>
                <w:tcPr>
                  <w:tcW w:w="1178" w:type="dxa"/>
                  <w:vAlign w:val="center"/>
                </w:tcPr>
                <w:p>
                  <w:pPr>
                    <w:pStyle w:val="22"/>
                    <w:bidi w:val="0"/>
                    <w:spacing w:line="240" w:lineRule="auto"/>
                    <w:ind w:left="0" w:leftChars="0" w:firstLine="0" w:firstLineChars="0"/>
                    <w:jc w:val="center"/>
                    <w:rPr>
                      <w:rFonts w:hint="default"/>
                      <w:color w:val="auto"/>
                      <w:sz w:val="21"/>
                      <w:szCs w:val="21"/>
                      <w:u w:val="single"/>
                      <w:lang w:val="en-US" w:eastAsia="zh-CN"/>
                    </w:rPr>
                  </w:pPr>
                  <w:r>
                    <w:rPr>
                      <w:rFonts w:hint="eastAsia"/>
                      <w:color w:val="auto"/>
                      <w:sz w:val="21"/>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pStyle w:val="22"/>
                    <w:bidi w:val="0"/>
                    <w:spacing w:line="240" w:lineRule="auto"/>
                    <w:ind w:left="0" w:leftChars="0" w:firstLine="0" w:firstLineChars="0"/>
                    <w:jc w:val="both"/>
                    <w:rPr>
                      <w:rFonts w:hint="eastAsia"/>
                      <w:color w:val="auto"/>
                      <w:sz w:val="21"/>
                      <w:szCs w:val="21"/>
                      <w:u w:val="single"/>
                      <w:lang w:eastAsia="zh-CN"/>
                    </w:rPr>
                  </w:pPr>
                  <w:r>
                    <w:rPr>
                      <w:rFonts w:hint="eastAsia"/>
                      <w:color w:val="auto"/>
                      <w:sz w:val="21"/>
                      <w:szCs w:val="21"/>
                      <w:u w:val="single"/>
                      <w:lang w:eastAsia="zh-CN"/>
                    </w:rPr>
                    <w:t>运营期监测费用</w:t>
                  </w:r>
                </w:p>
              </w:tc>
              <w:tc>
                <w:tcPr>
                  <w:tcW w:w="5886" w:type="dxa"/>
                  <w:gridSpan w:val="5"/>
                  <w:vAlign w:val="center"/>
                </w:tcPr>
                <w:p>
                  <w:pPr>
                    <w:pStyle w:val="22"/>
                    <w:bidi w:val="0"/>
                    <w:spacing w:line="240" w:lineRule="auto"/>
                    <w:ind w:left="0" w:leftChars="0" w:firstLine="0" w:firstLineChars="0"/>
                    <w:jc w:val="center"/>
                    <w:rPr>
                      <w:rFonts w:hint="eastAsia" w:ascii="Times" w:hAnsi="Times" w:cs="Times New Roman"/>
                      <w:color w:val="auto"/>
                      <w:kern w:val="2"/>
                      <w:sz w:val="21"/>
                      <w:szCs w:val="21"/>
                      <w:highlight w:val="none"/>
                      <w:u w:val="single"/>
                      <w:lang w:eastAsia="zh-CN"/>
                    </w:rPr>
                  </w:pPr>
                  <w:r>
                    <w:rPr>
                      <w:rFonts w:hint="eastAsia" w:cs="Times New Roman"/>
                      <w:color w:val="auto"/>
                      <w:sz w:val="21"/>
                      <w:szCs w:val="21"/>
                      <w:u w:val="single"/>
                      <w:lang w:val="en-US" w:eastAsia="zh-CN"/>
                    </w:rPr>
                    <w:t>地表水监测点：涔水南支下游500m处，W2 余家河下游500m处，W3 英溪河下游500m处、W4 江溪桥下游500m处、W5 滴水岩下游500m处，监测因子：pH、CODcr、BOD</w:t>
                  </w:r>
                  <w:r>
                    <w:rPr>
                      <w:rFonts w:hint="eastAsia" w:cs="Times New Roman"/>
                      <w:color w:val="auto"/>
                      <w:sz w:val="21"/>
                      <w:szCs w:val="21"/>
                      <w:u w:val="single"/>
                      <w:vertAlign w:val="subscript"/>
                      <w:lang w:val="en-US" w:eastAsia="zh-CN"/>
                    </w:rPr>
                    <w:t>5</w:t>
                  </w:r>
                  <w:r>
                    <w:rPr>
                      <w:rFonts w:hint="eastAsia" w:cs="Times New Roman"/>
                      <w:color w:val="auto"/>
                      <w:sz w:val="21"/>
                      <w:szCs w:val="21"/>
                      <w:u w:val="single"/>
                      <w:lang w:val="en-US" w:eastAsia="zh-CN"/>
                    </w:rPr>
                    <w:t>、NH</w:t>
                  </w:r>
                  <w:r>
                    <w:rPr>
                      <w:rFonts w:hint="eastAsia" w:cs="Times New Roman"/>
                      <w:color w:val="auto"/>
                      <w:sz w:val="21"/>
                      <w:szCs w:val="21"/>
                      <w:u w:val="single"/>
                      <w:vertAlign w:val="subscript"/>
                      <w:lang w:val="en-US" w:eastAsia="zh-CN"/>
                    </w:rPr>
                    <w:t>3</w:t>
                  </w:r>
                  <w:r>
                    <w:rPr>
                      <w:rFonts w:hint="eastAsia" w:cs="Times New Roman"/>
                      <w:color w:val="auto"/>
                      <w:sz w:val="21"/>
                      <w:szCs w:val="21"/>
                      <w:u w:val="single"/>
                      <w:lang w:val="en-US" w:eastAsia="zh-CN"/>
                    </w:rPr>
                    <w:t>-N、总磷、总氮；监测时间：</w:t>
                  </w:r>
                  <w:r>
                    <w:rPr>
                      <w:rFonts w:hint="eastAsia"/>
                      <w:color w:val="auto"/>
                      <w:sz w:val="21"/>
                      <w:szCs w:val="21"/>
                      <w:u w:val="single"/>
                      <w:lang w:eastAsia="zh-CN"/>
                    </w:rPr>
                    <w:t>连续采样</w:t>
                  </w:r>
                  <w:r>
                    <w:rPr>
                      <w:rFonts w:hint="eastAsia"/>
                      <w:color w:val="auto"/>
                      <w:sz w:val="21"/>
                      <w:szCs w:val="21"/>
                      <w:u w:val="single"/>
                      <w:lang w:val="en-US" w:eastAsia="zh-CN"/>
                    </w:rPr>
                    <w:t>3天，每天监测1次；</w:t>
                  </w:r>
                </w:p>
              </w:tc>
              <w:tc>
                <w:tcPr>
                  <w:tcW w:w="1178" w:type="dxa"/>
                  <w:vAlign w:val="center"/>
                </w:tcPr>
                <w:p>
                  <w:pPr>
                    <w:pStyle w:val="22"/>
                    <w:bidi w:val="0"/>
                    <w:spacing w:line="240" w:lineRule="auto"/>
                    <w:ind w:left="0" w:leftChars="0" w:firstLine="0" w:firstLineChars="0"/>
                    <w:jc w:val="center"/>
                    <w:rPr>
                      <w:rFonts w:hint="default"/>
                      <w:color w:val="auto"/>
                      <w:sz w:val="21"/>
                      <w:szCs w:val="21"/>
                      <w:u w:val="single"/>
                      <w:lang w:val="en-US" w:eastAsia="zh-CN"/>
                    </w:rPr>
                  </w:pPr>
                  <w:r>
                    <w:rPr>
                      <w:rFonts w:hint="eastAsia"/>
                      <w:color w:val="auto"/>
                      <w:sz w:val="21"/>
                      <w:szCs w:val="21"/>
                      <w:u w:val="singl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3" w:type="dxa"/>
                  <w:gridSpan w:val="6"/>
                  <w:vAlign w:val="center"/>
                </w:tcPr>
                <w:p>
                  <w:pPr>
                    <w:pStyle w:val="22"/>
                    <w:bidi w:val="0"/>
                    <w:spacing w:line="240" w:lineRule="auto"/>
                    <w:jc w:val="center"/>
                    <w:rPr>
                      <w:rFonts w:hint="eastAsia"/>
                      <w:color w:val="auto"/>
                      <w:sz w:val="21"/>
                      <w:szCs w:val="21"/>
                      <w:u w:val="single"/>
                      <w:lang w:eastAsia="zh-CN"/>
                    </w:rPr>
                  </w:pPr>
                  <w:r>
                    <w:rPr>
                      <w:rFonts w:hint="eastAsia"/>
                      <w:color w:val="auto"/>
                      <w:sz w:val="21"/>
                      <w:szCs w:val="21"/>
                      <w:u w:val="single"/>
                      <w:lang w:eastAsia="zh-CN"/>
                    </w:rPr>
                    <w:t>合计</w:t>
                  </w:r>
                </w:p>
              </w:tc>
              <w:tc>
                <w:tcPr>
                  <w:tcW w:w="1178" w:type="dxa"/>
                  <w:vAlign w:val="center"/>
                </w:tcPr>
                <w:p>
                  <w:pPr>
                    <w:pStyle w:val="22"/>
                    <w:bidi w:val="0"/>
                    <w:spacing w:line="240" w:lineRule="auto"/>
                    <w:ind w:left="0" w:leftChars="0" w:firstLine="0" w:firstLineChars="0"/>
                    <w:jc w:val="center"/>
                    <w:rPr>
                      <w:rFonts w:hint="default"/>
                      <w:color w:val="auto"/>
                      <w:sz w:val="21"/>
                      <w:szCs w:val="21"/>
                      <w:u w:val="single"/>
                      <w:lang w:val="en-US" w:eastAsia="zh-CN"/>
                    </w:rPr>
                  </w:pPr>
                  <w:r>
                    <w:rPr>
                      <w:rFonts w:hint="eastAsia"/>
                      <w:color w:val="auto"/>
                      <w:sz w:val="21"/>
                      <w:szCs w:val="21"/>
                      <w:u w:val="single"/>
                      <w:lang w:val="en-US" w:eastAsia="zh-CN"/>
                    </w:rPr>
                    <w:t>143</w:t>
                  </w:r>
                </w:p>
              </w:tc>
            </w:tr>
          </w:tbl>
          <w:p>
            <w:pPr>
              <w:adjustRightInd w:val="0"/>
              <w:snapToGrid w:val="0"/>
              <w:jc w:val="center"/>
              <w:rPr>
                <w:b/>
                <w:bCs/>
              </w:rPr>
            </w:pPr>
          </w:p>
          <w:p>
            <w:pPr>
              <w:pStyle w:val="2"/>
              <w:rPr>
                <w:b/>
                <w:bCs/>
              </w:rPr>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pPr>
          </w:p>
          <w:p>
            <w:pPr>
              <w:pStyle w:val="22"/>
              <w:bidi w:val="0"/>
              <w:ind w:left="0" w:leftChars="0" w:firstLine="0" w:firstLineChars="0"/>
              <w:rPr>
                <w:rFonts w:hint="eastAsia"/>
                <w:lang w:eastAsia="zh-CN"/>
              </w:rPr>
            </w:pPr>
          </w:p>
        </w:tc>
      </w:tr>
    </w:tbl>
    <w:p>
      <w:pPr>
        <w:sectPr>
          <w:pgSz w:w="11907" w:h="16840"/>
          <w:pgMar w:top="1440" w:right="1797" w:bottom="1440" w:left="1797" w:header="851" w:footer="1077" w:gutter="0"/>
          <w:pgNumType w:fmt="decimal"/>
          <w:cols w:space="720" w:num="1"/>
          <w:docGrid w:linePitch="312" w:charSpace="0"/>
        </w:sectPr>
      </w:pPr>
    </w:p>
    <w:p>
      <w:pPr>
        <w:pStyle w:val="11"/>
        <w:jc w:val="center"/>
        <w:outlineLvl w:val="0"/>
        <w:rPr>
          <w:rFonts w:ascii="黑体" w:hAnsi="黑体" w:eastAsia="黑体"/>
          <w:snapToGrid w:val="0"/>
          <w:sz w:val="30"/>
          <w:szCs w:val="30"/>
        </w:rPr>
      </w:pPr>
      <w:r>
        <w:rPr>
          <w:rFonts w:hint="eastAsia" w:ascii="黑体" w:hAnsi="黑体" w:eastAsia="黑体"/>
          <w:snapToGrid w:val="0"/>
          <w:sz w:val="30"/>
          <w:szCs w:val="30"/>
        </w:rPr>
        <w:t>六、生态环境保护措施监督检查清单</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642"/>
        <w:gridCol w:w="2109"/>
        <w:gridCol w:w="1659"/>
        <w:gridCol w:w="19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vMerge w:val="restart"/>
            <w:tcBorders>
              <w:tl2br w:val="single" w:color="auto" w:sz="4" w:space="0"/>
            </w:tcBorders>
            <w:noWrap w:val="0"/>
            <w:vAlign w:val="center"/>
          </w:tcPr>
          <w:p>
            <w:pPr>
              <w:pStyle w:val="11"/>
              <w:adjustRightInd w:val="0"/>
              <w:snapToGrid w:val="0"/>
              <w:spacing w:before="72" w:beforeLines="30" w:beforeAutospacing="0" w:after="0" w:afterAutospacing="0"/>
              <w:jc w:val="center"/>
              <w:outlineLvl w:val="0"/>
              <w:rPr>
                <w:rFonts w:hint="eastAsia" w:ascii="黑体" w:hAnsi="黑体" w:eastAsia="黑体" w:cs="宋体"/>
                <w:kern w:val="2"/>
                <w:sz w:val="21"/>
                <w:szCs w:val="21"/>
                <w:u w:val="single"/>
              </w:rPr>
            </w:pPr>
          </w:p>
          <w:p>
            <w:pPr>
              <w:pStyle w:val="11"/>
              <w:adjustRightInd w:val="0"/>
              <w:snapToGrid w:val="0"/>
              <w:spacing w:before="72" w:beforeLines="30" w:beforeAutospacing="0" w:after="0" w:afterAutospacing="0"/>
              <w:jc w:val="center"/>
              <w:outlineLvl w:val="0"/>
              <w:rPr>
                <w:rFonts w:ascii="黑体" w:hAnsi="黑体" w:eastAsia="黑体" w:cs="宋体"/>
                <w:kern w:val="2"/>
                <w:sz w:val="21"/>
                <w:szCs w:val="21"/>
                <w:u w:val="single"/>
              </w:rPr>
            </w:pPr>
            <w:r>
              <w:rPr>
                <w:rFonts w:hint="eastAsia" w:ascii="黑体" w:hAnsi="黑体" w:eastAsia="黑体" w:cs="宋体"/>
                <w:kern w:val="2"/>
                <w:sz w:val="21"/>
                <w:szCs w:val="21"/>
                <w:u w:val="single"/>
              </w:rPr>
              <w:t>内容</w:t>
            </w:r>
          </w:p>
          <w:p>
            <w:pPr>
              <w:pStyle w:val="11"/>
              <w:adjustRightInd w:val="0"/>
              <w:snapToGrid w:val="0"/>
              <w:spacing w:before="0" w:beforeAutospacing="0" w:after="0" w:afterAutospacing="0" w:line="14" w:lineRule="auto"/>
              <w:jc w:val="center"/>
              <w:outlineLvl w:val="0"/>
              <w:rPr>
                <w:rFonts w:hint="eastAsia" w:ascii="黑体" w:hAnsi="黑体" w:eastAsia="黑体" w:cs="宋体"/>
                <w:kern w:val="2"/>
                <w:sz w:val="135"/>
                <w:szCs w:val="21"/>
                <w:u w:val="single"/>
              </w:rPr>
            </w:pPr>
          </w:p>
          <w:p>
            <w:pPr>
              <w:pStyle w:val="11"/>
              <w:adjustRightInd w:val="0"/>
              <w:snapToGrid w:val="0"/>
              <w:spacing w:before="0" w:beforeAutospacing="0" w:after="0" w:afterAutospacing="0"/>
              <w:jc w:val="center"/>
              <w:outlineLvl w:val="0"/>
              <w:rPr>
                <w:rFonts w:hint="eastAsia" w:ascii="黑体" w:hAnsi="黑体" w:eastAsia="黑体" w:cs="宋体"/>
                <w:kern w:val="2"/>
                <w:sz w:val="21"/>
                <w:szCs w:val="21"/>
                <w:u w:val="single"/>
              </w:rPr>
            </w:pPr>
            <w:r>
              <w:rPr>
                <w:rFonts w:hint="eastAsia" w:ascii="黑体" w:hAnsi="黑体" w:eastAsia="黑体" w:cs="宋体"/>
                <w:kern w:val="2"/>
                <w:sz w:val="21"/>
                <w:szCs w:val="21"/>
                <w:u w:val="single"/>
              </w:rPr>
              <w:t>要素</w:t>
            </w:r>
          </w:p>
        </w:tc>
        <w:tc>
          <w:tcPr>
            <w:tcW w:w="2200" w:type="pct"/>
            <w:gridSpan w:val="2"/>
            <w:noWrap w:val="0"/>
            <w:vAlign w:val="center"/>
          </w:tcPr>
          <w:p>
            <w:pPr>
              <w:pStyle w:val="11"/>
              <w:adjustRightInd w:val="0"/>
              <w:snapToGrid w:val="0"/>
              <w:spacing w:before="0" w:beforeAutospacing="0" w:after="0" w:afterAutospacing="0"/>
              <w:jc w:val="center"/>
              <w:outlineLvl w:val="0"/>
              <w:rPr>
                <w:rFonts w:ascii="黑体" w:hAnsi="黑体" w:eastAsia="黑体" w:cs="宋体"/>
                <w:kern w:val="2"/>
                <w:sz w:val="21"/>
                <w:szCs w:val="21"/>
                <w:u w:val="single"/>
              </w:rPr>
            </w:pPr>
            <w:r>
              <w:rPr>
                <w:rFonts w:hint="eastAsia" w:ascii="黑体" w:hAnsi="黑体" w:eastAsia="黑体" w:cs="宋体"/>
                <w:kern w:val="2"/>
                <w:sz w:val="21"/>
                <w:szCs w:val="21"/>
                <w:u w:val="single"/>
              </w:rPr>
              <w:t>施工期</w:t>
            </w:r>
          </w:p>
        </w:tc>
        <w:tc>
          <w:tcPr>
            <w:tcW w:w="2088" w:type="pct"/>
            <w:gridSpan w:val="2"/>
            <w:noWrap w:val="0"/>
            <w:vAlign w:val="center"/>
          </w:tcPr>
          <w:p>
            <w:pPr>
              <w:pStyle w:val="11"/>
              <w:adjustRightInd w:val="0"/>
              <w:snapToGrid w:val="0"/>
              <w:spacing w:before="0" w:beforeAutospacing="0" w:after="0" w:afterAutospacing="0"/>
              <w:jc w:val="center"/>
              <w:outlineLvl w:val="0"/>
              <w:rPr>
                <w:rFonts w:ascii="黑体" w:hAnsi="黑体" w:eastAsia="黑体" w:cs="宋体"/>
                <w:kern w:val="2"/>
                <w:sz w:val="21"/>
                <w:szCs w:val="21"/>
                <w:u w:val="single"/>
              </w:rPr>
            </w:pPr>
            <w:r>
              <w:rPr>
                <w:rFonts w:hint="eastAsia" w:ascii="黑体" w:hAnsi="黑体" w:eastAsia="黑体" w:cs="宋体"/>
                <w:kern w:val="2"/>
                <w:sz w:val="21"/>
                <w:szCs w:val="21"/>
                <w:u w:val="single"/>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vMerge w:val="continue"/>
            <w:noWrap w:val="0"/>
            <w:vAlign w:val="center"/>
          </w:tcPr>
          <w:p>
            <w:pPr>
              <w:pStyle w:val="11"/>
              <w:adjustRightInd w:val="0"/>
              <w:snapToGrid w:val="0"/>
              <w:spacing w:before="0" w:beforeAutospacing="0" w:after="0" w:afterAutospacing="0"/>
              <w:ind w:firstLine="840"/>
              <w:jc w:val="center"/>
              <w:outlineLvl w:val="0"/>
              <w:rPr>
                <w:rFonts w:ascii="黑体" w:hAnsi="黑体" w:eastAsia="黑体" w:cs="宋体"/>
                <w:kern w:val="2"/>
                <w:sz w:val="21"/>
                <w:szCs w:val="21"/>
                <w:u w:val="single"/>
              </w:rPr>
            </w:pPr>
          </w:p>
        </w:tc>
        <w:tc>
          <w:tcPr>
            <w:tcW w:w="963" w:type="pct"/>
            <w:noWrap w:val="0"/>
            <w:vAlign w:val="center"/>
          </w:tcPr>
          <w:p>
            <w:pPr>
              <w:pStyle w:val="11"/>
              <w:adjustRightInd w:val="0"/>
              <w:snapToGrid w:val="0"/>
              <w:spacing w:before="0" w:beforeAutospacing="0" w:after="0" w:afterAutospacing="0"/>
              <w:jc w:val="center"/>
              <w:outlineLvl w:val="0"/>
              <w:rPr>
                <w:rFonts w:ascii="黑体" w:hAnsi="黑体" w:eastAsia="黑体" w:cs="宋体"/>
                <w:kern w:val="2"/>
                <w:sz w:val="21"/>
                <w:szCs w:val="21"/>
                <w:u w:val="single"/>
              </w:rPr>
            </w:pPr>
            <w:r>
              <w:rPr>
                <w:rFonts w:hint="eastAsia" w:ascii="黑体" w:hAnsi="黑体" w:eastAsia="黑体" w:cs="宋体"/>
                <w:kern w:val="2"/>
                <w:sz w:val="21"/>
                <w:szCs w:val="21"/>
                <w:u w:val="single"/>
              </w:rPr>
              <w:t>环境保护措施</w:t>
            </w:r>
          </w:p>
        </w:tc>
        <w:tc>
          <w:tcPr>
            <w:tcW w:w="1237" w:type="pct"/>
            <w:noWrap w:val="0"/>
            <w:vAlign w:val="center"/>
          </w:tcPr>
          <w:p>
            <w:pPr>
              <w:pStyle w:val="11"/>
              <w:adjustRightInd w:val="0"/>
              <w:snapToGrid w:val="0"/>
              <w:spacing w:before="0" w:beforeAutospacing="0" w:after="0" w:afterAutospacing="0"/>
              <w:jc w:val="center"/>
              <w:outlineLvl w:val="0"/>
              <w:rPr>
                <w:rFonts w:ascii="黑体" w:hAnsi="黑体" w:eastAsia="黑体" w:cs="宋体"/>
                <w:kern w:val="2"/>
                <w:sz w:val="21"/>
                <w:szCs w:val="21"/>
                <w:u w:val="single"/>
              </w:rPr>
            </w:pPr>
            <w:r>
              <w:rPr>
                <w:rFonts w:hint="eastAsia" w:ascii="黑体" w:hAnsi="黑体" w:eastAsia="黑体" w:cs="宋体"/>
                <w:kern w:val="2"/>
                <w:sz w:val="21"/>
                <w:szCs w:val="21"/>
                <w:u w:val="single"/>
              </w:rPr>
              <w:t>验收要求</w:t>
            </w:r>
          </w:p>
        </w:tc>
        <w:tc>
          <w:tcPr>
            <w:tcW w:w="973" w:type="pct"/>
            <w:noWrap w:val="0"/>
            <w:vAlign w:val="center"/>
          </w:tcPr>
          <w:p>
            <w:pPr>
              <w:pStyle w:val="11"/>
              <w:adjustRightInd w:val="0"/>
              <w:snapToGrid w:val="0"/>
              <w:spacing w:before="0" w:beforeAutospacing="0" w:after="0" w:afterAutospacing="0"/>
              <w:jc w:val="center"/>
              <w:outlineLvl w:val="0"/>
              <w:rPr>
                <w:rFonts w:ascii="黑体" w:hAnsi="黑体" w:eastAsia="黑体" w:cs="宋体"/>
                <w:kern w:val="2"/>
                <w:sz w:val="21"/>
                <w:szCs w:val="21"/>
                <w:u w:val="single"/>
              </w:rPr>
            </w:pPr>
            <w:r>
              <w:rPr>
                <w:rFonts w:hint="eastAsia" w:ascii="黑体" w:hAnsi="黑体" w:eastAsia="黑体" w:cs="宋体"/>
                <w:kern w:val="2"/>
                <w:sz w:val="21"/>
                <w:szCs w:val="21"/>
                <w:u w:val="single"/>
              </w:rPr>
              <w:t>环境保护措施</w:t>
            </w:r>
          </w:p>
        </w:tc>
        <w:tc>
          <w:tcPr>
            <w:tcW w:w="1115" w:type="pct"/>
            <w:noWrap w:val="0"/>
            <w:vAlign w:val="center"/>
          </w:tcPr>
          <w:p>
            <w:pPr>
              <w:pStyle w:val="11"/>
              <w:adjustRightInd w:val="0"/>
              <w:snapToGrid w:val="0"/>
              <w:spacing w:before="0" w:beforeAutospacing="0" w:after="0" w:afterAutospacing="0"/>
              <w:jc w:val="center"/>
              <w:outlineLvl w:val="0"/>
              <w:rPr>
                <w:rFonts w:ascii="黑体" w:hAnsi="黑体" w:eastAsia="黑体" w:cs="宋体"/>
                <w:kern w:val="2"/>
                <w:sz w:val="21"/>
                <w:szCs w:val="21"/>
                <w:u w:val="single"/>
              </w:rPr>
            </w:pPr>
            <w:r>
              <w:rPr>
                <w:rFonts w:hint="eastAsia" w:ascii="黑体" w:hAnsi="黑体" w:eastAsia="黑体" w:cs="宋体"/>
                <w:kern w:val="2"/>
                <w:sz w:val="21"/>
                <w:szCs w:val="21"/>
                <w:u w:val="single"/>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陆生生态</w:t>
            </w:r>
          </w:p>
        </w:tc>
        <w:tc>
          <w:tcPr>
            <w:tcW w:w="963" w:type="pct"/>
            <w:noWrap w:val="0"/>
            <w:vAlign w:val="center"/>
          </w:tcPr>
          <w:p>
            <w:pPr>
              <w:adjustRightInd w:val="0"/>
              <w:snapToGrid w:val="0"/>
              <w:jc w:val="center"/>
              <w:rPr>
                <w:rFonts w:hint="eastAsia" w:ascii="宋体" w:hAnsi="宋体" w:eastAsia="宋体" w:cs="宋体"/>
                <w:szCs w:val="21"/>
                <w:u w:val="single"/>
                <w:lang w:eastAsia="zh-CN"/>
              </w:rPr>
            </w:pPr>
            <w:r>
              <w:rPr>
                <w:rFonts w:hint="eastAsia" w:ascii="宋体" w:hAnsi="宋体" w:cs="宋体"/>
                <w:szCs w:val="21"/>
                <w:u w:val="single"/>
                <w:lang w:eastAsia="zh-CN"/>
              </w:rPr>
              <w:t>减少陆生植被的破坏和水土流失</w:t>
            </w:r>
          </w:p>
        </w:tc>
        <w:tc>
          <w:tcPr>
            <w:tcW w:w="1237" w:type="pct"/>
            <w:vMerge w:val="restart"/>
            <w:noWrap w:val="0"/>
            <w:vAlign w:val="center"/>
          </w:tcPr>
          <w:p>
            <w:pPr>
              <w:adjustRightInd w:val="0"/>
              <w:snapToGrid w:val="0"/>
              <w:jc w:val="center"/>
              <w:rPr>
                <w:rFonts w:hint="eastAsia" w:ascii="宋体" w:hAnsi="宋体" w:eastAsia="宋体" w:cs="宋体"/>
                <w:szCs w:val="21"/>
                <w:u w:val="single"/>
                <w:lang w:eastAsia="zh-CN"/>
              </w:rPr>
            </w:pPr>
            <w:r>
              <w:rPr>
                <w:rFonts w:hint="eastAsia" w:ascii="宋体" w:hAnsi="宋体" w:cs="宋体"/>
                <w:szCs w:val="21"/>
                <w:u w:val="single"/>
                <w:lang w:eastAsia="zh-CN"/>
              </w:rPr>
              <w:t>基本维持沿线生态环境，施工期水土流失得到有效控制与治理，施工地得到有效恢复</w:t>
            </w: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水生生态</w:t>
            </w:r>
          </w:p>
        </w:tc>
        <w:tc>
          <w:tcPr>
            <w:tcW w:w="963" w:type="pct"/>
            <w:noWrap w:val="0"/>
            <w:vAlign w:val="center"/>
          </w:tcPr>
          <w:p>
            <w:pPr>
              <w:adjustRightInd w:val="0"/>
              <w:snapToGrid w:val="0"/>
              <w:jc w:val="center"/>
              <w:rPr>
                <w:rFonts w:hint="eastAsia" w:ascii="宋体" w:hAnsi="宋体" w:eastAsia="宋体" w:cs="宋体"/>
                <w:szCs w:val="21"/>
                <w:u w:val="single"/>
                <w:lang w:eastAsia="zh-CN"/>
              </w:rPr>
            </w:pPr>
            <w:r>
              <w:rPr>
                <w:rFonts w:hint="eastAsia" w:ascii="宋体" w:hAnsi="宋体" w:cs="宋体"/>
                <w:szCs w:val="21"/>
                <w:u w:val="single"/>
                <w:lang w:eastAsia="zh-CN"/>
              </w:rPr>
              <w:t>加强宣传，严格施工操作，强调合理有序施工</w:t>
            </w:r>
          </w:p>
        </w:tc>
        <w:tc>
          <w:tcPr>
            <w:tcW w:w="1237" w:type="pct"/>
            <w:vMerge w:val="continue"/>
            <w:noWrap w:val="0"/>
            <w:vAlign w:val="center"/>
          </w:tcPr>
          <w:p>
            <w:pPr>
              <w:adjustRightInd w:val="0"/>
              <w:snapToGrid w:val="0"/>
              <w:jc w:val="center"/>
              <w:rPr>
                <w:rFonts w:ascii="宋体" w:hAnsi="宋体" w:cs="宋体"/>
                <w:szCs w:val="21"/>
                <w:u w:val="single"/>
              </w:rPr>
            </w:pP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地表水环境</w:t>
            </w:r>
          </w:p>
        </w:tc>
        <w:tc>
          <w:tcPr>
            <w:tcW w:w="963" w:type="pct"/>
            <w:noWrap w:val="0"/>
            <w:vAlign w:val="center"/>
          </w:tcPr>
          <w:p>
            <w:pPr>
              <w:adjustRightInd w:val="0"/>
              <w:snapToGrid w:val="0"/>
              <w:jc w:val="center"/>
              <w:rPr>
                <w:rFonts w:hint="eastAsia" w:ascii="宋体" w:hAnsi="宋体" w:eastAsia="宋体" w:cs="宋体"/>
                <w:szCs w:val="21"/>
                <w:u w:val="single"/>
                <w:lang w:eastAsia="zh-CN"/>
              </w:rPr>
            </w:pPr>
            <w:r>
              <w:rPr>
                <w:rFonts w:hint="eastAsia" w:ascii="宋体" w:hAnsi="宋体" w:cs="宋体"/>
                <w:szCs w:val="21"/>
                <w:u w:val="single"/>
                <w:lang w:eastAsia="zh-CN"/>
              </w:rPr>
              <w:t>隔油池、沉淀池</w:t>
            </w:r>
          </w:p>
        </w:tc>
        <w:tc>
          <w:tcPr>
            <w:tcW w:w="1237" w:type="pct"/>
            <w:noWrap w:val="0"/>
            <w:vAlign w:val="center"/>
          </w:tcPr>
          <w:p>
            <w:pPr>
              <w:adjustRightInd w:val="0"/>
              <w:snapToGrid w:val="0"/>
              <w:jc w:val="center"/>
              <w:rPr>
                <w:rFonts w:hint="eastAsia" w:ascii="宋体" w:hAnsi="宋体" w:eastAsia="宋体" w:cs="宋体"/>
                <w:szCs w:val="21"/>
                <w:u w:val="single"/>
                <w:lang w:eastAsia="zh-CN"/>
              </w:rPr>
            </w:pPr>
            <w:r>
              <w:rPr>
                <w:rFonts w:hint="eastAsia" w:ascii="宋体" w:hAnsi="宋体" w:cs="宋体"/>
                <w:szCs w:val="21"/>
                <w:u w:val="single"/>
                <w:lang w:eastAsia="zh-CN"/>
              </w:rPr>
              <w:t>不外排</w:t>
            </w: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地下水及土壤环境</w:t>
            </w:r>
          </w:p>
        </w:tc>
        <w:tc>
          <w:tcPr>
            <w:tcW w:w="963" w:type="pct"/>
            <w:noWrap w:val="0"/>
            <w:vAlign w:val="center"/>
          </w:tcPr>
          <w:p>
            <w:pPr>
              <w:adjustRightInd w:val="0"/>
              <w:snapToGrid w:val="0"/>
              <w:jc w:val="center"/>
              <w:rPr>
                <w:rFonts w:hint="eastAsia" w:ascii="宋体" w:hAnsi="宋体" w:eastAsia="宋体" w:cs="宋体"/>
                <w:szCs w:val="21"/>
                <w:u w:val="single"/>
                <w:lang w:eastAsia="zh-CN"/>
              </w:rPr>
            </w:pPr>
            <w:r>
              <w:rPr>
                <w:rFonts w:hint="eastAsia" w:ascii="宋体" w:hAnsi="宋体" w:cs="宋体"/>
                <w:szCs w:val="21"/>
                <w:u w:val="single"/>
                <w:lang w:eastAsia="zh-CN"/>
              </w:rPr>
              <w:t>沉淀池、隔油池等池体必须做好防渗漏处理，固体</w:t>
            </w:r>
          </w:p>
        </w:tc>
        <w:tc>
          <w:tcPr>
            <w:tcW w:w="1237" w:type="pct"/>
            <w:noWrap w:val="0"/>
            <w:vAlign w:val="center"/>
          </w:tcPr>
          <w:p>
            <w:pPr>
              <w:adjustRightInd w:val="0"/>
              <w:snapToGrid w:val="0"/>
              <w:jc w:val="center"/>
              <w:rPr>
                <w:rFonts w:hint="default" w:ascii="宋体" w:hAnsi="宋体" w:eastAsia="宋体" w:cs="宋体"/>
                <w:szCs w:val="21"/>
                <w:u w:val="single"/>
                <w:lang w:val="en-US" w:eastAsia="zh-CN"/>
              </w:rPr>
            </w:pPr>
            <w:r>
              <w:rPr>
                <w:rFonts w:hint="eastAsia" w:ascii="宋体" w:hAnsi="宋体" w:cs="宋体"/>
                <w:szCs w:val="21"/>
                <w:u w:val="single"/>
                <w:lang w:eastAsia="zh-CN"/>
              </w:rPr>
              <w:t>不会对地下水及土壤环境产生污染</w:t>
            </w: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声环境</w:t>
            </w:r>
          </w:p>
        </w:tc>
        <w:tc>
          <w:tcPr>
            <w:tcW w:w="963" w:type="pct"/>
            <w:noWrap w:val="0"/>
            <w:vAlign w:val="center"/>
          </w:tcPr>
          <w:p>
            <w:pPr>
              <w:adjustRightInd w:val="0"/>
              <w:snapToGrid w:val="0"/>
              <w:jc w:val="center"/>
              <w:rPr>
                <w:rFonts w:hint="default" w:ascii="宋体" w:hAnsi="宋体" w:eastAsia="宋体" w:cs="宋体"/>
                <w:szCs w:val="21"/>
                <w:u w:val="single"/>
                <w:lang w:val="en-US" w:eastAsia="zh-CN"/>
              </w:rPr>
            </w:pPr>
            <w:r>
              <w:rPr>
                <w:rFonts w:hint="eastAsia" w:ascii="宋体" w:hAnsi="宋体" w:cs="宋体"/>
                <w:szCs w:val="21"/>
                <w:u w:val="single"/>
                <w:lang w:eastAsia="zh-CN"/>
              </w:rPr>
              <w:t>高噪声设备应尽量远离声环境敏感点，施工场地建围挡，合理安排施工时间，夜间</w:t>
            </w:r>
            <w:r>
              <w:rPr>
                <w:rFonts w:hint="eastAsia" w:ascii="宋体" w:hAnsi="宋体" w:cs="宋体"/>
                <w:szCs w:val="21"/>
                <w:u w:val="single"/>
                <w:lang w:val="en-US" w:eastAsia="zh-CN"/>
              </w:rPr>
              <w:t>22：00~次日6：00禁止施工</w:t>
            </w:r>
          </w:p>
        </w:tc>
        <w:tc>
          <w:tcPr>
            <w:tcW w:w="1237" w:type="pct"/>
            <w:noWrap w:val="0"/>
            <w:vAlign w:val="center"/>
          </w:tcPr>
          <w:p>
            <w:pPr>
              <w:adjustRightInd w:val="0"/>
              <w:snapToGrid w:val="0"/>
              <w:jc w:val="center"/>
              <w:rPr>
                <w:rFonts w:hint="eastAsia" w:ascii="宋体" w:hAnsi="宋体" w:eastAsia="宋体" w:cs="宋体"/>
                <w:szCs w:val="21"/>
                <w:u w:val="single"/>
                <w:lang w:eastAsia="zh-CN"/>
              </w:rPr>
            </w:pPr>
            <w:r>
              <w:rPr>
                <w:rFonts w:hint="eastAsia" w:ascii="宋体" w:hAnsi="宋体" w:cs="宋体"/>
                <w:szCs w:val="21"/>
                <w:u w:val="single"/>
                <w:lang w:eastAsia="zh-CN"/>
              </w:rPr>
              <w:t>场界噪声达到《建筑施工厂界环境噪声排放标准》（</w:t>
            </w:r>
            <w:r>
              <w:rPr>
                <w:rFonts w:hint="eastAsia" w:ascii="宋体" w:hAnsi="宋体" w:cs="宋体"/>
                <w:szCs w:val="21"/>
                <w:u w:val="single"/>
                <w:lang w:val="en-US" w:eastAsia="zh-CN"/>
              </w:rPr>
              <w:t>GB12523-2011</w:t>
            </w:r>
            <w:r>
              <w:rPr>
                <w:rFonts w:hint="eastAsia" w:ascii="宋体" w:hAnsi="宋体" w:cs="宋体"/>
                <w:szCs w:val="21"/>
                <w:u w:val="single"/>
                <w:lang w:eastAsia="zh-CN"/>
              </w:rPr>
              <w:t>）标准要求</w:t>
            </w: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振动</w:t>
            </w:r>
          </w:p>
        </w:tc>
        <w:tc>
          <w:tcPr>
            <w:tcW w:w="963" w:type="pct"/>
            <w:noWrap w:val="0"/>
            <w:vAlign w:val="center"/>
          </w:tcPr>
          <w:p>
            <w:pPr>
              <w:adjustRightInd w:val="0"/>
              <w:snapToGrid w:val="0"/>
              <w:jc w:val="center"/>
              <w:rPr>
                <w:rFonts w:hint="eastAsia" w:ascii="宋体" w:hAnsi="宋体" w:eastAsia="宋体" w:cs="宋体"/>
                <w:szCs w:val="21"/>
                <w:u w:val="single"/>
                <w:lang w:val="en-US" w:eastAsia="zh-CN"/>
              </w:rPr>
            </w:pPr>
            <w:r>
              <w:rPr>
                <w:rFonts w:hint="eastAsia" w:ascii="宋体" w:hAnsi="宋体" w:cs="宋体"/>
                <w:szCs w:val="21"/>
                <w:u w:val="single"/>
                <w:lang w:val="en-US" w:eastAsia="zh-CN"/>
              </w:rPr>
              <w:t>/</w:t>
            </w:r>
          </w:p>
        </w:tc>
        <w:tc>
          <w:tcPr>
            <w:tcW w:w="1237" w:type="pct"/>
            <w:noWrap w:val="0"/>
            <w:vAlign w:val="center"/>
          </w:tcPr>
          <w:p>
            <w:pPr>
              <w:adjustRightInd w:val="0"/>
              <w:snapToGrid w:val="0"/>
              <w:jc w:val="center"/>
              <w:rPr>
                <w:rFonts w:hint="eastAsia" w:ascii="宋体" w:hAnsi="宋体" w:eastAsia="宋体" w:cs="宋体"/>
                <w:szCs w:val="21"/>
                <w:u w:val="single"/>
                <w:lang w:val="en-US" w:eastAsia="zh-CN"/>
              </w:rPr>
            </w:pPr>
            <w:r>
              <w:rPr>
                <w:rFonts w:hint="eastAsia" w:ascii="宋体" w:hAnsi="宋体" w:cs="宋体"/>
                <w:szCs w:val="21"/>
                <w:u w:val="single"/>
                <w:lang w:val="en-US" w:eastAsia="zh-CN"/>
              </w:rPr>
              <w:t>/</w:t>
            </w: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大气环境</w:t>
            </w:r>
          </w:p>
        </w:tc>
        <w:tc>
          <w:tcPr>
            <w:tcW w:w="963" w:type="pct"/>
            <w:noWrap w:val="0"/>
            <w:vAlign w:val="center"/>
          </w:tcPr>
          <w:p>
            <w:pPr>
              <w:adjustRightInd w:val="0"/>
              <w:snapToGrid w:val="0"/>
              <w:jc w:val="center"/>
              <w:rPr>
                <w:rFonts w:hint="default" w:ascii="宋体" w:hAnsi="宋体" w:eastAsia="宋体" w:cs="宋体"/>
                <w:szCs w:val="21"/>
                <w:u w:val="single"/>
                <w:lang w:val="en-US" w:eastAsia="zh-CN"/>
              </w:rPr>
            </w:pPr>
            <w:r>
              <w:rPr>
                <w:rFonts w:hint="eastAsia" w:ascii="宋体" w:hAnsi="宋体" w:cs="宋体"/>
                <w:szCs w:val="21"/>
                <w:u w:val="single"/>
                <w:lang w:val="en-US" w:eastAsia="zh-CN"/>
              </w:rPr>
              <w:t>定期洒水抑尘，设置围挡，优化施工工艺；加强施工管理，及时开挖及时清运，</w:t>
            </w:r>
            <w:r>
              <w:rPr>
                <w:rFonts w:hint="eastAsia" w:ascii="宋体" w:hAnsi="宋体" w:cs="宋体"/>
                <w:szCs w:val="21"/>
                <w:u w:val="single"/>
                <w:lang w:eastAsia="zh-CN"/>
              </w:rPr>
              <w:t>车辆不带泥上路，设置出场车辆冲洗设施</w:t>
            </w:r>
          </w:p>
        </w:tc>
        <w:tc>
          <w:tcPr>
            <w:tcW w:w="1237" w:type="pct"/>
            <w:noWrap w:val="0"/>
            <w:vAlign w:val="center"/>
          </w:tcPr>
          <w:p>
            <w:pPr>
              <w:adjustRightInd w:val="0"/>
              <w:snapToGrid w:val="0"/>
              <w:jc w:val="center"/>
              <w:rPr>
                <w:rFonts w:hint="default" w:ascii="宋体" w:hAnsi="宋体" w:eastAsia="宋体" w:cs="宋体"/>
                <w:szCs w:val="21"/>
                <w:u w:val="single"/>
                <w:lang w:val="en-US" w:eastAsia="zh-CN"/>
              </w:rPr>
            </w:pPr>
            <w:r>
              <w:rPr>
                <w:rFonts w:hint="eastAsia" w:ascii="宋体" w:hAnsi="宋体" w:cs="宋体"/>
                <w:szCs w:val="21"/>
                <w:u w:val="single"/>
                <w:lang w:eastAsia="zh-CN"/>
              </w:rPr>
              <w:t>达到《大气污染物综合排放标准》（</w:t>
            </w:r>
            <w:r>
              <w:rPr>
                <w:rFonts w:hint="eastAsia" w:ascii="宋体" w:hAnsi="宋体" w:cs="宋体"/>
                <w:szCs w:val="21"/>
                <w:u w:val="single"/>
                <w:lang w:val="en-US" w:eastAsia="zh-CN"/>
              </w:rPr>
              <w:t>GB16297-1996</w:t>
            </w:r>
            <w:r>
              <w:rPr>
                <w:rFonts w:hint="eastAsia" w:ascii="宋体" w:hAnsi="宋体" w:cs="宋体"/>
                <w:szCs w:val="21"/>
                <w:u w:val="single"/>
                <w:lang w:eastAsia="zh-CN"/>
              </w:rPr>
              <w:t>）中的无组织排放标准限值；臭气满足《恶臭污染物排放标准》（</w:t>
            </w:r>
            <w:r>
              <w:rPr>
                <w:rFonts w:hint="eastAsia" w:ascii="宋体" w:hAnsi="宋体" w:cs="宋体"/>
                <w:szCs w:val="21"/>
                <w:u w:val="single"/>
                <w:lang w:val="en-US" w:eastAsia="zh-CN"/>
              </w:rPr>
              <w:t>FB14533-93</w:t>
            </w:r>
            <w:r>
              <w:rPr>
                <w:rFonts w:hint="eastAsia" w:ascii="宋体" w:hAnsi="宋体" w:cs="宋体"/>
                <w:szCs w:val="21"/>
                <w:u w:val="single"/>
                <w:lang w:eastAsia="zh-CN"/>
              </w:rPr>
              <w:t>）无组织排放标准限值</w:t>
            </w: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固体废物</w:t>
            </w:r>
          </w:p>
        </w:tc>
        <w:tc>
          <w:tcPr>
            <w:tcW w:w="963" w:type="pct"/>
            <w:noWrap w:val="0"/>
            <w:vAlign w:val="center"/>
          </w:tcPr>
          <w:p>
            <w:pPr>
              <w:adjustRightInd w:val="0"/>
              <w:snapToGrid w:val="0"/>
              <w:jc w:val="center"/>
              <w:rPr>
                <w:rFonts w:hint="eastAsia" w:ascii="宋体" w:hAnsi="宋体" w:eastAsia="宋体" w:cs="宋体"/>
                <w:szCs w:val="21"/>
                <w:u w:val="single"/>
                <w:lang w:eastAsia="zh-CN"/>
              </w:rPr>
            </w:pPr>
            <w:r>
              <w:rPr>
                <w:rFonts w:hint="eastAsia" w:ascii="宋体" w:hAnsi="宋体" w:cs="宋体"/>
                <w:szCs w:val="21"/>
                <w:u w:val="single"/>
                <w:lang w:eastAsia="zh-CN"/>
              </w:rPr>
              <w:t>堆场暂存后，部分回填、绿化，多余砂石则外售</w:t>
            </w:r>
          </w:p>
        </w:tc>
        <w:tc>
          <w:tcPr>
            <w:tcW w:w="1237" w:type="pct"/>
            <w:noWrap w:val="0"/>
            <w:vAlign w:val="center"/>
          </w:tcPr>
          <w:p>
            <w:pPr>
              <w:adjustRightInd w:val="0"/>
              <w:snapToGrid w:val="0"/>
              <w:jc w:val="center"/>
              <w:rPr>
                <w:rFonts w:hint="eastAsia" w:ascii="宋体" w:hAnsi="宋体" w:eastAsia="宋体" w:cs="宋体"/>
                <w:szCs w:val="21"/>
                <w:u w:val="single"/>
                <w:lang w:eastAsia="zh-CN"/>
              </w:rPr>
            </w:pPr>
            <w:r>
              <w:rPr>
                <w:rFonts w:hint="eastAsia" w:ascii="宋体" w:hAnsi="宋体" w:cs="宋体"/>
                <w:szCs w:val="21"/>
                <w:u w:val="single"/>
                <w:lang w:eastAsia="zh-CN"/>
              </w:rPr>
              <w:t>不会对环境造成二次污染</w:t>
            </w: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电磁环境</w:t>
            </w:r>
          </w:p>
        </w:tc>
        <w:tc>
          <w:tcPr>
            <w:tcW w:w="96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237"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环境风险</w:t>
            </w:r>
          </w:p>
        </w:tc>
        <w:tc>
          <w:tcPr>
            <w:tcW w:w="96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237"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环境监测</w:t>
            </w:r>
          </w:p>
        </w:tc>
        <w:tc>
          <w:tcPr>
            <w:tcW w:w="4289" w:type="pct"/>
            <w:gridSpan w:val="4"/>
            <w:noWrap w:val="0"/>
            <w:vAlign w:val="center"/>
          </w:tcPr>
          <w:p>
            <w:pPr>
              <w:pStyle w:val="4"/>
              <w:keepNext w:val="0"/>
              <w:keepLines w:val="0"/>
              <w:pageBreakBefore w:val="0"/>
              <w:numPr>
                <w:ilvl w:val="0"/>
                <w:numId w:val="0"/>
              </w:numPr>
              <w:kinsoku/>
              <w:wordWrap/>
              <w:overflowPunct/>
              <w:topLinePunct w:val="0"/>
              <w:autoSpaceDE/>
              <w:autoSpaceDN/>
              <w:bidi w:val="0"/>
              <w:adjustRightInd/>
              <w:spacing w:line="360" w:lineRule="auto"/>
              <w:ind w:right="0"/>
              <w:jc w:val="both"/>
              <w:textAlignment w:val="auto"/>
              <w:rPr>
                <w:rFonts w:hint="default" w:ascii="Times New Roman" w:hAnsi="Times New Roman" w:eastAsia="宋体"/>
                <w:bCs w:val="0"/>
                <w:kern w:val="0"/>
                <w:sz w:val="24"/>
                <w:szCs w:val="24"/>
                <w:u w:val="single"/>
                <w:lang w:val="en-US" w:eastAsia="zh-CN" w:bidi="ar-SA"/>
              </w:rPr>
            </w:pPr>
            <w:bookmarkStart w:id="12" w:name="_Toc2755"/>
          </w:p>
          <w:p>
            <w:pPr>
              <w:pStyle w:val="4"/>
              <w:keepNext w:val="0"/>
              <w:keepLines w:val="0"/>
              <w:pageBreakBefore w:val="0"/>
              <w:numPr>
                <w:ilvl w:val="0"/>
                <w:numId w:val="0"/>
              </w:numPr>
              <w:kinsoku/>
              <w:wordWrap/>
              <w:overflowPunct/>
              <w:topLinePunct w:val="0"/>
              <w:autoSpaceDE/>
              <w:autoSpaceDN/>
              <w:bidi w:val="0"/>
              <w:adjustRightInd/>
              <w:spacing w:line="360" w:lineRule="auto"/>
              <w:ind w:right="0"/>
              <w:jc w:val="both"/>
              <w:textAlignment w:val="auto"/>
              <w:rPr>
                <w:rFonts w:hint="default" w:ascii="Times New Roman" w:hAnsi="Times New Roman" w:eastAsia="宋体"/>
                <w:bCs w:val="0"/>
                <w:kern w:val="0"/>
                <w:sz w:val="24"/>
                <w:szCs w:val="24"/>
                <w:u w:val="single"/>
                <w:lang w:val="en-US" w:eastAsia="zh-CN" w:bidi="ar-SA"/>
              </w:rPr>
            </w:pPr>
            <w:r>
              <w:rPr>
                <w:rFonts w:hint="default" w:ascii="Times New Roman" w:hAnsi="Times New Roman" w:eastAsia="宋体"/>
                <w:bCs w:val="0"/>
                <w:kern w:val="0"/>
                <w:sz w:val="24"/>
                <w:szCs w:val="24"/>
                <w:u w:val="single"/>
                <w:lang w:val="en-US" w:eastAsia="zh-CN" w:bidi="ar-SA"/>
              </w:rPr>
              <w:t>环境管理与监测计划</w:t>
            </w:r>
            <w:bookmarkEnd w:id="12"/>
          </w:p>
          <w:p>
            <w:pPr>
              <w:pStyle w:val="2"/>
              <w:keepNext w:val="0"/>
              <w:keepLines w:val="0"/>
              <w:pageBreakBefore w:val="0"/>
              <w:kinsoku/>
              <w:wordWrap/>
              <w:overflowPunct/>
              <w:topLinePunct w:val="0"/>
              <w:autoSpaceDE/>
              <w:autoSpaceDN/>
              <w:bidi w:val="0"/>
              <w:adjustRightInd/>
              <w:spacing w:before="0" w:after="0" w:line="360" w:lineRule="auto"/>
              <w:ind w:leftChars="0" w:right="0" w:firstLine="480" w:firstLineChars="200"/>
              <w:jc w:val="both"/>
              <w:textAlignment w:val="auto"/>
              <w:rPr>
                <w:rFonts w:hint="default" w:ascii="Times New Roman" w:hAnsi="Times New Roman" w:eastAsia="宋体"/>
                <w:bCs w:val="0"/>
                <w:kern w:val="0"/>
                <w:sz w:val="24"/>
                <w:szCs w:val="24"/>
                <w:u w:val="single"/>
                <w:lang w:val="en-US" w:eastAsia="zh-CN" w:bidi="ar-SA"/>
              </w:rPr>
            </w:pPr>
            <w:r>
              <w:rPr>
                <w:rFonts w:hint="default" w:ascii="Times New Roman" w:hAnsi="Times New Roman" w:eastAsia="宋体"/>
                <w:bCs w:val="0"/>
                <w:kern w:val="0"/>
                <w:sz w:val="24"/>
                <w:szCs w:val="24"/>
                <w:u w:val="single"/>
                <w:lang w:val="en-US" w:eastAsia="zh-CN" w:bidi="ar-SA"/>
              </w:rPr>
              <w:t>项目</w:t>
            </w:r>
            <w:r>
              <w:rPr>
                <w:rFonts w:hint="eastAsia" w:ascii="Times New Roman" w:hAnsi="Times New Roman"/>
                <w:bCs w:val="0"/>
                <w:kern w:val="0"/>
                <w:sz w:val="24"/>
                <w:szCs w:val="24"/>
                <w:u w:val="single"/>
                <w:lang w:val="en-US" w:eastAsia="zh-CN" w:bidi="ar-SA"/>
              </w:rPr>
              <w:t>施工</w:t>
            </w:r>
            <w:r>
              <w:rPr>
                <w:rFonts w:hint="default" w:ascii="Times New Roman" w:hAnsi="Times New Roman" w:eastAsia="宋体"/>
                <w:bCs w:val="0"/>
                <w:kern w:val="0"/>
                <w:sz w:val="24"/>
                <w:szCs w:val="24"/>
                <w:u w:val="single"/>
                <w:lang w:val="en-US" w:eastAsia="zh-CN" w:bidi="ar-SA"/>
              </w:rPr>
              <w:t>阶段，建设单位应提高对环境保护工作的认识和态度，加强环境保护意识教育，建立健全的环境保护管理制度体系，并配备兼职环境保护管理工作人员，主管日常的环境管理工作。环境管理工作具体内容如下：</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both"/>
              <w:textAlignment w:val="auto"/>
              <w:rPr>
                <w:rFonts w:hint="default" w:ascii="Times New Roman" w:hAnsi="Times New Roman" w:eastAsia="宋体"/>
                <w:bCs w:val="0"/>
                <w:kern w:val="0"/>
                <w:sz w:val="24"/>
                <w:szCs w:val="24"/>
                <w:u w:val="single"/>
                <w:lang w:val="en-US" w:eastAsia="zh-CN" w:bidi="ar-SA"/>
              </w:rPr>
            </w:pPr>
            <w:r>
              <w:rPr>
                <w:rFonts w:hint="eastAsia" w:ascii="宋体" w:hAnsi="宋体" w:cs="宋体"/>
                <w:sz w:val="24"/>
                <w:szCs w:val="24"/>
                <w:u w:val="single"/>
                <w:lang w:eastAsia="zh-CN"/>
              </w:rPr>
              <w:t>①本项目责任单位为本企业澧县澧洲城市发展实业有限公司，将环境管理落实到人，明确环境管理的经费。</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both"/>
              <w:textAlignment w:val="auto"/>
              <w:rPr>
                <w:rFonts w:hint="default" w:ascii="Times New Roman" w:hAnsi="Times New Roman" w:eastAsia="宋体"/>
                <w:bCs w:val="0"/>
                <w:kern w:val="0"/>
                <w:sz w:val="24"/>
                <w:szCs w:val="24"/>
                <w:u w:val="single"/>
                <w:lang w:val="en-US" w:eastAsia="zh-CN" w:bidi="ar-SA"/>
              </w:rPr>
            </w:pPr>
            <w:r>
              <w:rPr>
                <w:rFonts w:hint="eastAsia" w:ascii="Times New Roman" w:hAnsi="Times New Roman"/>
                <w:bCs w:val="0"/>
                <w:kern w:val="0"/>
                <w:sz w:val="24"/>
                <w:szCs w:val="24"/>
                <w:u w:val="single"/>
                <w:lang w:val="en-US" w:eastAsia="zh-CN" w:bidi="ar-SA"/>
              </w:rPr>
              <w:t>②</w:t>
            </w:r>
            <w:r>
              <w:rPr>
                <w:rFonts w:hint="default" w:ascii="Times New Roman" w:hAnsi="Times New Roman" w:eastAsia="宋体"/>
                <w:bCs w:val="0"/>
                <w:kern w:val="0"/>
                <w:sz w:val="24"/>
                <w:szCs w:val="24"/>
                <w:u w:val="single"/>
                <w:lang w:val="en-US" w:eastAsia="zh-CN" w:bidi="ar-SA"/>
              </w:rPr>
              <w:t>建设单位应定期检查设备，加强维护与保养，避免生产污染物未处理排放；</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both"/>
              <w:textAlignment w:val="auto"/>
              <w:rPr>
                <w:rFonts w:hint="eastAsia" w:ascii="宋体" w:hAnsi="宋体" w:cs="宋体"/>
                <w:sz w:val="24"/>
                <w:szCs w:val="24"/>
                <w:u w:val="single"/>
                <w:lang w:eastAsia="zh-CN"/>
              </w:rPr>
            </w:pPr>
            <w:r>
              <w:rPr>
                <w:rFonts w:hint="eastAsia" w:ascii="Times New Roman" w:hAnsi="Times New Roman"/>
                <w:bCs w:val="0"/>
                <w:kern w:val="0"/>
                <w:sz w:val="24"/>
                <w:szCs w:val="24"/>
                <w:u w:val="single"/>
                <w:lang w:val="en-US" w:eastAsia="zh-CN" w:bidi="ar-SA"/>
              </w:rPr>
              <w:t>③</w:t>
            </w:r>
            <w:r>
              <w:rPr>
                <w:rFonts w:hint="default" w:ascii="Times New Roman" w:hAnsi="Times New Roman" w:eastAsia="宋体"/>
                <w:bCs w:val="0"/>
                <w:kern w:val="0"/>
                <w:sz w:val="24"/>
                <w:szCs w:val="24"/>
                <w:u w:val="single"/>
                <w:lang w:val="en-US" w:eastAsia="zh-CN" w:bidi="ar-SA"/>
              </w:rPr>
              <w:t>处理各种涉及环境保护有关事项，记录并保存有关环境保护各种原始资料。</w:t>
            </w:r>
          </w:p>
          <w:p>
            <w:pPr>
              <w:keepNext w:val="0"/>
              <w:keepLines w:val="0"/>
              <w:pageBreakBefore w:val="0"/>
              <w:widowControl/>
              <w:tabs>
                <w:tab w:val="left" w:pos="2198"/>
                <w:tab w:val="center" w:pos="3610"/>
              </w:tabs>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b/>
                <w:snapToGrid w:val="0"/>
                <w:color w:val="auto"/>
                <w:sz w:val="21"/>
                <w:szCs w:val="21"/>
                <w:highlight w:val="none"/>
                <w:u w:val="none"/>
                <w:lang w:eastAsia="zh-CN"/>
              </w:rPr>
            </w:pPr>
            <w:r>
              <w:rPr>
                <w:rFonts w:hint="eastAsia" w:ascii="Times New Roman" w:hAnsi="Times New Roman" w:cs="Times New Roman"/>
                <w:b/>
                <w:snapToGrid w:val="0"/>
                <w:color w:val="auto"/>
                <w:sz w:val="21"/>
                <w:szCs w:val="21"/>
                <w:highlight w:val="none"/>
                <w:u w:val="none"/>
                <w:lang w:eastAsia="zh-CN"/>
              </w:rPr>
              <w:tab/>
            </w:r>
          </w:p>
          <w:p>
            <w:pPr>
              <w:keepNext w:val="0"/>
              <w:keepLines w:val="0"/>
              <w:pageBreakBefore w:val="0"/>
              <w:widowControl/>
              <w:tabs>
                <w:tab w:val="left" w:pos="2198"/>
                <w:tab w:val="center" w:pos="361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u w:val="single"/>
              </w:rPr>
            </w:pPr>
            <w:r>
              <w:rPr>
                <w:rFonts w:ascii="Times New Roman" w:hAnsi="Times New Roman" w:eastAsia="宋体" w:cs="Times New Roman"/>
                <w:b/>
                <w:snapToGrid w:val="0"/>
                <w:color w:val="auto"/>
                <w:sz w:val="21"/>
                <w:szCs w:val="21"/>
                <w:highlight w:val="none"/>
                <w:u w:val="single"/>
              </w:rPr>
              <w:t>表</w:t>
            </w:r>
            <w:r>
              <w:rPr>
                <w:rFonts w:hint="eastAsia" w:ascii="Times New Roman" w:hAnsi="Times New Roman" w:cs="Times New Roman"/>
                <w:b/>
                <w:snapToGrid w:val="0"/>
                <w:color w:val="auto"/>
                <w:sz w:val="21"/>
                <w:szCs w:val="21"/>
                <w:highlight w:val="none"/>
                <w:u w:val="single"/>
                <w:lang w:val="en-US" w:eastAsia="zh-CN"/>
              </w:rPr>
              <w:t>6</w:t>
            </w:r>
            <w:r>
              <w:rPr>
                <w:rFonts w:ascii="Times New Roman" w:hAnsi="Times New Roman" w:eastAsia="宋体" w:cs="Times New Roman"/>
                <w:b/>
                <w:snapToGrid w:val="0"/>
                <w:color w:val="auto"/>
                <w:sz w:val="21"/>
                <w:szCs w:val="21"/>
                <w:highlight w:val="none"/>
                <w:u w:val="single"/>
              </w:rPr>
              <w:t>-</w:t>
            </w:r>
            <w:r>
              <w:rPr>
                <w:rFonts w:hint="eastAsia" w:ascii="Times New Roman" w:hAnsi="Times New Roman" w:cs="Times New Roman"/>
                <w:b/>
                <w:snapToGrid w:val="0"/>
                <w:color w:val="auto"/>
                <w:sz w:val="21"/>
                <w:szCs w:val="21"/>
                <w:highlight w:val="none"/>
                <w:u w:val="single"/>
                <w:lang w:val="en-US" w:eastAsia="zh-CN"/>
              </w:rPr>
              <w:t>1</w:t>
            </w:r>
            <w:r>
              <w:rPr>
                <w:rFonts w:ascii="Times New Roman" w:hAnsi="Times New Roman" w:eastAsia="宋体" w:cs="Times New Roman"/>
                <w:b/>
                <w:snapToGrid w:val="0"/>
                <w:color w:val="auto"/>
                <w:sz w:val="21"/>
                <w:szCs w:val="21"/>
                <w:highlight w:val="none"/>
                <w:u w:val="single"/>
              </w:rPr>
              <w:t xml:space="preserve"> 施工期环境监测计划</w:t>
            </w:r>
          </w:p>
          <w:tbl>
            <w:tblPr>
              <w:tblStyle w:val="1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758"/>
              <w:gridCol w:w="387"/>
              <w:gridCol w:w="464"/>
              <w:gridCol w:w="2445"/>
              <w:gridCol w:w="1154"/>
              <w:gridCol w:w="7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vMerge w:val="restart"/>
                  <w:tcBorders>
                    <w:left w:val="single" w:color="auto" w:sz="0" w:space="0"/>
                  </w:tcBorders>
                  <w:noWrap w:val="0"/>
                  <w:vAlign w:val="center"/>
                </w:tcPr>
                <w:p>
                  <w:pPr>
                    <w:spacing w:after="0" w:line="240" w:lineRule="auto"/>
                    <w:jc w:val="center"/>
                    <w:rPr>
                      <w:rFonts w:hint="eastAsia" w:ascii="Times" w:hAnsi="Times" w:eastAsia="宋体" w:cs="Times New Roman"/>
                      <w:color w:val="auto"/>
                      <w:kern w:val="2"/>
                      <w:sz w:val="21"/>
                      <w:szCs w:val="21"/>
                      <w:highlight w:val="none"/>
                      <w:u w:val="single"/>
                      <w:lang w:eastAsia="zh-CN"/>
                    </w:rPr>
                  </w:pPr>
                  <w:r>
                    <w:rPr>
                      <w:rFonts w:ascii="Times" w:hAnsi="Times" w:eastAsia="宋体" w:cs="Times New Roman"/>
                      <w:color w:val="auto"/>
                      <w:kern w:val="2"/>
                      <w:sz w:val="21"/>
                      <w:szCs w:val="21"/>
                      <w:highlight w:val="none"/>
                      <w:u w:val="single"/>
                    </w:rPr>
                    <w:t>监测</w:t>
                  </w:r>
                  <w:r>
                    <w:rPr>
                      <w:rFonts w:hint="eastAsia" w:ascii="Times" w:hAnsi="Times" w:eastAsia="宋体" w:cs="Times New Roman"/>
                      <w:color w:val="auto"/>
                      <w:kern w:val="2"/>
                      <w:sz w:val="21"/>
                      <w:szCs w:val="21"/>
                      <w:highlight w:val="none"/>
                      <w:u w:val="single"/>
                      <w:lang w:eastAsia="zh-CN"/>
                    </w:rPr>
                    <w:t>因子</w:t>
                  </w:r>
                </w:p>
              </w:tc>
              <w:tc>
                <w:tcPr>
                  <w:tcW w:w="2857" w:type="pct"/>
                  <w:gridSpan w:val="4"/>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监测项目</w:t>
                  </w:r>
                </w:p>
              </w:tc>
              <w:tc>
                <w:tcPr>
                  <w:tcW w:w="812" w:type="pct"/>
                  <w:vMerge w:val="restar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实施机构</w:t>
                  </w:r>
                </w:p>
              </w:tc>
              <w:tc>
                <w:tcPr>
                  <w:tcW w:w="541" w:type="pct"/>
                  <w:vMerge w:val="restart"/>
                  <w:tcBorders>
                    <w:righ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管理单位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vMerge w:val="continue"/>
                  <w:tcBorders>
                    <w:lef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c>
                <w:tcPr>
                  <w:tcW w:w="534" w:type="pc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噪声</w:t>
                  </w:r>
                </w:p>
              </w:tc>
              <w:tc>
                <w:tcPr>
                  <w:tcW w:w="600" w:type="pct"/>
                  <w:gridSpan w:val="2"/>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环境空气</w:t>
                  </w:r>
                </w:p>
              </w:tc>
              <w:tc>
                <w:tcPr>
                  <w:tcW w:w="1722" w:type="pct"/>
                  <w:noWrap w:val="0"/>
                  <w:vAlign w:val="center"/>
                </w:tcPr>
                <w:p>
                  <w:pPr>
                    <w:spacing w:after="0" w:line="240" w:lineRule="auto"/>
                    <w:jc w:val="center"/>
                    <w:rPr>
                      <w:rFonts w:hint="eastAsia" w:ascii="Times" w:hAnsi="Times" w:eastAsia="宋体" w:cs="Times New Roman"/>
                      <w:color w:val="auto"/>
                      <w:kern w:val="2"/>
                      <w:sz w:val="21"/>
                      <w:szCs w:val="21"/>
                      <w:highlight w:val="none"/>
                      <w:u w:val="single"/>
                      <w:lang w:eastAsia="zh-CN"/>
                    </w:rPr>
                  </w:pPr>
                  <w:r>
                    <w:rPr>
                      <w:rFonts w:ascii="Times" w:hAnsi="Times" w:eastAsia="宋体" w:cs="Times New Roman"/>
                      <w:color w:val="auto"/>
                      <w:kern w:val="2"/>
                      <w:sz w:val="21"/>
                      <w:szCs w:val="21"/>
                      <w:highlight w:val="none"/>
                      <w:u w:val="single"/>
                    </w:rPr>
                    <w:t>地表水</w:t>
                  </w:r>
                </w:p>
              </w:tc>
              <w:tc>
                <w:tcPr>
                  <w:tcW w:w="812" w:type="pct"/>
                  <w:vMerge w:val="continue"/>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c>
                <w:tcPr>
                  <w:tcW w:w="541" w:type="pct"/>
                  <w:vMerge w:val="continue"/>
                  <w:tcBorders>
                    <w:righ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vMerge w:val="continue"/>
                  <w:tcBorders>
                    <w:lef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c>
                <w:tcPr>
                  <w:tcW w:w="534" w:type="pc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施工场界噪声</w:t>
                  </w:r>
                </w:p>
              </w:tc>
              <w:tc>
                <w:tcPr>
                  <w:tcW w:w="600" w:type="pct"/>
                  <w:gridSpan w:val="2"/>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u w:val="single"/>
                      <w:lang w:val="en-US" w:eastAsia="zh-CN"/>
                    </w:rPr>
                    <w:t>TSP</w:t>
                  </w:r>
                </w:p>
              </w:tc>
              <w:tc>
                <w:tcPr>
                  <w:tcW w:w="1722" w:type="pc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hint="eastAsia" w:cs="Times New Roman"/>
                      <w:szCs w:val="21"/>
                      <w:u w:val="single"/>
                      <w:lang w:val="en-US" w:eastAsia="zh-CN"/>
                    </w:rPr>
                    <w:t>pH、CODcr、BOD</w:t>
                  </w:r>
                  <w:r>
                    <w:rPr>
                      <w:rFonts w:hint="eastAsia" w:cs="Times New Roman"/>
                      <w:szCs w:val="21"/>
                      <w:u w:val="single"/>
                      <w:vertAlign w:val="subscript"/>
                      <w:lang w:val="en-US" w:eastAsia="zh-CN"/>
                    </w:rPr>
                    <w:t>5</w:t>
                  </w:r>
                  <w:r>
                    <w:rPr>
                      <w:rFonts w:hint="eastAsia" w:cs="Times New Roman"/>
                      <w:szCs w:val="21"/>
                      <w:u w:val="single"/>
                      <w:lang w:val="en-US" w:eastAsia="zh-CN"/>
                    </w:rPr>
                    <w:t>、NH</w:t>
                  </w:r>
                  <w:r>
                    <w:rPr>
                      <w:rFonts w:hint="eastAsia" w:cs="Times New Roman"/>
                      <w:szCs w:val="21"/>
                      <w:u w:val="single"/>
                      <w:vertAlign w:val="subscript"/>
                      <w:lang w:val="en-US" w:eastAsia="zh-CN"/>
                    </w:rPr>
                    <w:t>3</w:t>
                  </w:r>
                  <w:r>
                    <w:rPr>
                      <w:rFonts w:hint="eastAsia" w:cs="Times New Roman"/>
                      <w:szCs w:val="21"/>
                      <w:u w:val="single"/>
                      <w:lang w:val="en-US" w:eastAsia="zh-CN"/>
                    </w:rPr>
                    <w:t>-N、总磷、总氮</w:t>
                  </w:r>
                </w:p>
              </w:tc>
              <w:tc>
                <w:tcPr>
                  <w:tcW w:w="812" w:type="pct"/>
                  <w:vMerge w:val="continue"/>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c>
                <w:tcPr>
                  <w:tcW w:w="541" w:type="pct"/>
                  <w:vMerge w:val="continue"/>
                  <w:tcBorders>
                    <w:righ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tcBorders>
                    <w:left w:val="single" w:color="auto" w:sz="4" w:space="0"/>
                  </w:tcBorders>
                  <w:noWrap w:val="0"/>
                  <w:vAlign w:val="center"/>
                </w:tcPr>
                <w:p>
                  <w:pPr>
                    <w:spacing w:after="0" w:line="240" w:lineRule="auto"/>
                    <w:jc w:val="center"/>
                    <w:rPr>
                      <w:rFonts w:hint="default" w:ascii="Times" w:hAnsi="Times" w:eastAsia="宋体" w:cs="Times New Roman"/>
                      <w:color w:val="auto"/>
                      <w:kern w:val="2"/>
                      <w:sz w:val="21"/>
                      <w:szCs w:val="21"/>
                      <w:highlight w:val="none"/>
                      <w:u w:val="single"/>
                      <w:lang w:val="en-US" w:eastAsia="zh-CN"/>
                    </w:rPr>
                  </w:pPr>
                  <w:r>
                    <w:rPr>
                      <w:rFonts w:hint="eastAsia" w:ascii="Times" w:hAnsi="Times" w:eastAsia="宋体" w:cs="Times New Roman"/>
                      <w:color w:val="auto"/>
                      <w:kern w:val="2"/>
                      <w:sz w:val="21"/>
                      <w:szCs w:val="21"/>
                      <w:highlight w:val="none"/>
                      <w:u w:val="single"/>
                      <w:lang w:val="en-US" w:eastAsia="zh-CN"/>
                    </w:rPr>
                    <w:t>监测地点</w:t>
                  </w:r>
                </w:p>
              </w:tc>
              <w:tc>
                <w:tcPr>
                  <w:tcW w:w="534" w:type="pct"/>
                  <w:noWrap w:val="0"/>
                  <w:vAlign w:val="center"/>
                </w:tcPr>
                <w:p>
                  <w:pPr>
                    <w:spacing w:after="0" w:line="240" w:lineRule="auto"/>
                    <w:jc w:val="center"/>
                    <w:rPr>
                      <w:rFonts w:hint="eastAsia" w:ascii="Times" w:hAnsi="Times" w:eastAsia="宋体" w:cs="Times New Roman"/>
                      <w:color w:val="auto"/>
                      <w:kern w:val="2"/>
                      <w:sz w:val="21"/>
                      <w:szCs w:val="21"/>
                      <w:highlight w:val="none"/>
                      <w:u w:val="single"/>
                      <w:lang w:eastAsia="zh-CN"/>
                    </w:rPr>
                  </w:pPr>
                  <w:r>
                    <w:rPr>
                      <w:rFonts w:hint="eastAsia" w:ascii="Times" w:hAnsi="Times" w:eastAsia="宋体" w:cs="Times New Roman"/>
                      <w:color w:val="auto"/>
                      <w:kern w:val="2"/>
                      <w:sz w:val="21"/>
                      <w:szCs w:val="21"/>
                      <w:highlight w:val="none"/>
                      <w:u w:val="single"/>
                      <w:lang w:eastAsia="zh-CN"/>
                    </w:rPr>
                    <w:t>沿线有代表性的居民点</w:t>
                  </w:r>
                </w:p>
              </w:tc>
              <w:tc>
                <w:tcPr>
                  <w:tcW w:w="600" w:type="pct"/>
                  <w:gridSpan w:val="2"/>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hint="eastAsia" w:ascii="Times" w:hAnsi="Times" w:eastAsia="宋体" w:cs="Times New Roman"/>
                      <w:color w:val="auto"/>
                      <w:kern w:val="2"/>
                      <w:sz w:val="21"/>
                      <w:szCs w:val="21"/>
                      <w:highlight w:val="none"/>
                      <w:u w:val="single"/>
                      <w:lang w:eastAsia="zh-CN"/>
                    </w:rPr>
                    <w:t>沿线有代表性的居民点</w:t>
                  </w:r>
                </w:p>
              </w:tc>
              <w:tc>
                <w:tcPr>
                  <w:tcW w:w="1722" w:type="pc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hint="eastAsia" w:cs="Times New Roman"/>
                      <w:szCs w:val="21"/>
                      <w:u w:val="single"/>
                      <w:lang w:val="en-US" w:eastAsia="zh-CN"/>
                    </w:rPr>
                    <w:t>W1 涔水南支下游500m处，W2 余家河下游500m处，W3 英溪河下游500m处、W4 江溪桥下游500m处、W5 滴水岩下游500m处</w:t>
                  </w:r>
                </w:p>
              </w:tc>
              <w:tc>
                <w:tcPr>
                  <w:tcW w:w="812" w:type="pct"/>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业主委托相关资质机构</w:t>
                  </w:r>
                </w:p>
              </w:tc>
              <w:tc>
                <w:tcPr>
                  <w:tcW w:w="541" w:type="pct"/>
                  <w:vMerge w:val="restart"/>
                  <w:tcBorders>
                    <w:righ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u w:val="single"/>
                      <w:lang w:val="en-US" w:eastAsia="zh-CN"/>
                    </w:rPr>
                    <w:t>生态环境</w:t>
                  </w:r>
                  <w:r>
                    <w:rPr>
                      <w:rFonts w:ascii="Times" w:hAnsi="Times" w:eastAsia="宋体" w:cs="Times New Roman"/>
                      <w:color w:val="auto"/>
                      <w:kern w:val="2"/>
                      <w:sz w:val="21"/>
                      <w:szCs w:val="21"/>
                      <w:highlight w:val="none"/>
                      <w:u w:val="single"/>
                    </w:rPr>
                    <w:t>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pct"/>
                  <w:tcBorders>
                    <w:lef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r>
                    <w:rPr>
                      <w:rFonts w:ascii="Times" w:hAnsi="Times" w:eastAsia="宋体" w:cs="Times New Roman"/>
                      <w:color w:val="auto"/>
                      <w:kern w:val="2"/>
                      <w:sz w:val="21"/>
                      <w:szCs w:val="21"/>
                      <w:highlight w:val="none"/>
                      <w:u w:val="single"/>
                    </w:rPr>
                    <w:t>监测频率及要求</w:t>
                  </w:r>
                </w:p>
              </w:tc>
              <w:tc>
                <w:tcPr>
                  <w:tcW w:w="807" w:type="pct"/>
                  <w:gridSpan w:val="2"/>
                  <w:noWrap w:val="0"/>
                  <w:vAlign w:val="center"/>
                </w:tcPr>
                <w:p>
                  <w:pPr>
                    <w:bidi w:val="0"/>
                    <w:rPr>
                      <w:rFonts w:hint="eastAsia"/>
                      <w:u w:val="single"/>
                      <w:lang w:eastAsia="zh-CN"/>
                    </w:rPr>
                  </w:pPr>
                </w:p>
              </w:tc>
              <w:tc>
                <w:tcPr>
                  <w:tcW w:w="2862" w:type="pct"/>
                  <w:gridSpan w:val="3"/>
                  <w:noWrap w:val="0"/>
                  <w:vAlign w:val="center"/>
                </w:tcPr>
                <w:p>
                  <w:pPr>
                    <w:spacing w:after="0" w:line="240" w:lineRule="auto"/>
                    <w:jc w:val="center"/>
                    <w:rPr>
                      <w:u w:val="single"/>
                    </w:rPr>
                  </w:pPr>
                  <w:r>
                    <w:rPr>
                      <w:u w:val="single"/>
                    </w:rPr>
                    <w:t>噪声：施工期监测1次，每次</w:t>
                  </w:r>
                  <w:r>
                    <w:rPr>
                      <w:rFonts w:hint="eastAsia"/>
                      <w:u w:val="single"/>
                      <w:lang w:val="en-US" w:eastAsia="zh-CN"/>
                    </w:rPr>
                    <w:t>1</w:t>
                  </w:r>
                  <w:r>
                    <w:rPr>
                      <w:u w:val="single"/>
                    </w:rPr>
                    <w:t>d，昼、夜各1次；</w:t>
                  </w:r>
                </w:p>
                <w:p>
                  <w:pPr>
                    <w:spacing w:after="0" w:line="240" w:lineRule="auto"/>
                    <w:jc w:val="center"/>
                    <w:rPr>
                      <w:u w:val="single"/>
                    </w:rPr>
                  </w:pPr>
                  <w:r>
                    <w:rPr>
                      <w:u w:val="single"/>
                    </w:rPr>
                    <w:t>环境空气：施工期监测</w:t>
                  </w:r>
                  <w:r>
                    <w:rPr>
                      <w:rFonts w:hint="eastAsia"/>
                      <w:u w:val="single"/>
                      <w:lang w:val="en-US" w:eastAsia="zh-CN"/>
                    </w:rPr>
                    <w:t>3</w:t>
                  </w:r>
                  <w:r>
                    <w:rPr>
                      <w:u w:val="single"/>
                    </w:rPr>
                    <w:t>次，每次</w:t>
                  </w:r>
                  <w:r>
                    <w:rPr>
                      <w:rFonts w:hint="eastAsia"/>
                      <w:u w:val="single"/>
                      <w:lang w:val="en-US" w:eastAsia="zh-CN"/>
                    </w:rPr>
                    <w:t>2</w:t>
                  </w:r>
                  <w:r>
                    <w:rPr>
                      <w:u w:val="single"/>
                    </w:rPr>
                    <w:t>d，连续20小时；</w:t>
                  </w:r>
                </w:p>
                <w:p>
                  <w:pPr>
                    <w:bidi w:val="0"/>
                    <w:rPr>
                      <w:rFonts w:hint="eastAsia" w:eastAsia="宋体"/>
                      <w:u w:val="single"/>
                      <w:lang w:val="en-US" w:eastAsia="zh-CN"/>
                    </w:rPr>
                  </w:pPr>
                  <w:r>
                    <w:rPr>
                      <w:rFonts w:hint="eastAsia"/>
                      <w:u w:val="single"/>
                      <w:lang w:eastAsia="zh-CN"/>
                    </w:rPr>
                    <w:t>地表水：连续采样</w:t>
                  </w:r>
                  <w:r>
                    <w:rPr>
                      <w:rFonts w:hint="eastAsia"/>
                      <w:u w:val="single"/>
                      <w:lang w:val="en-US" w:eastAsia="zh-CN"/>
                    </w:rPr>
                    <w:t>1天，每天监测1次；</w:t>
                  </w:r>
                </w:p>
              </w:tc>
              <w:tc>
                <w:tcPr>
                  <w:tcW w:w="541" w:type="pct"/>
                  <w:vMerge w:val="continue"/>
                  <w:tcBorders>
                    <w:right w:val="single" w:color="auto" w:sz="4" w:space="0"/>
                  </w:tcBorders>
                  <w:noWrap w:val="0"/>
                  <w:vAlign w:val="center"/>
                </w:tcPr>
                <w:p>
                  <w:pPr>
                    <w:spacing w:after="0" w:line="240" w:lineRule="auto"/>
                    <w:jc w:val="center"/>
                    <w:rPr>
                      <w:rFonts w:ascii="Times" w:hAnsi="Times" w:eastAsia="宋体" w:cs="Times New Roman"/>
                      <w:color w:val="auto"/>
                      <w:kern w:val="2"/>
                      <w:sz w:val="21"/>
                      <w:szCs w:val="21"/>
                      <w:highlight w:val="none"/>
                      <w:u w:val="single"/>
                    </w:rPr>
                  </w:pP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u w:val="singl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snapToGrid w:val="0"/>
                <w:color w:val="auto"/>
                <w:sz w:val="21"/>
                <w:szCs w:val="21"/>
                <w:highlight w:val="none"/>
                <w:u w:val="single"/>
              </w:rPr>
            </w:pPr>
            <w:r>
              <w:rPr>
                <w:rFonts w:ascii="Times New Roman" w:hAnsi="Times New Roman" w:eastAsia="宋体" w:cs="Times New Roman"/>
                <w:b/>
                <w:snapToGrid w:val="0"/>
                <w:color w:val="auto"/>
                <w:sz w:val="21"/>
                <w:szCs w:val="21"/>
                <w:highlight w:val="none"/>
                <w:u w:val="single"/>
              </w:rPr>
              <w:t>表</w:t>
            </w:r>
            <w:r>
              <w:rPr>
                <w:rFonts w:hint="eastAsia" w:ascii="Times New Roman" w:hAnsi="Times New Roman" w:cs="Times New Roman"/>
                <w:b/>
                <w:snapToGrid w:val="0"/>
                <w:color w:val="auto"/>
                <w:sz w:val="21"/>
                <w:szCs w:val="21"/>
                <w:highlight w:val="none"/>
                <w:u w:val="single"/>
                <w:lang w:val="en-US" w:eastAsia="zh-CN"/>
              </w:rPr>
              <w:t>6</w:t>
            </w:r>
            <w:r>
              <w:rPr>
                <w:rFonts w:ascii="Times New Roman" w:hAnsi="Times New Roman" w:eastAsia="宋体" w:cs="Times New Roman"/>
                <w:b/>
                <w:snapToGrid w:val="0"/>
                <w:color w:val="auto"/>
                <w:sz w:val="21"/>
                <w:szCs w:val="21"/>
                <w:highlight w:val="none"/>
                <w:u w:val="single"/>
              </w:rPr>
              <w:t>-</w:t>
            </w:r>
            <w:r>
              <w:rPr>
                <w:rFonts w:hint="eastAsia" w:ascii="Times New Roman" w:hAnsi="Times New Roman" w:cs="Times New Roman"/>
                <w:b/>
                <w:snapToGrid w:val="0"/>
                <w:color w:val="auto"/>
                <w:sz w:val="21"/>
                <w:szCs w:val="21"/>
                <w:highlight w:val="none"/>
                <w:u w:val="single"/>
                <w:lang w:val="en-US" w:eastAsia="zh-CN"/>
              </w:rPr>
              <w:t>2</w:t>
            </w:r>
            <w:r>
              <w:rPr>
                <w:rFonts w:ascii="Times New Roman" w:hAnsi="Times New Roman" w:eastAsia="宋体" w:cs="Times New Roman"/>
                <w:b/>
                <w:snapToGrid w:val="0"/>
                <w:color w:val="auto"/>
                <w:sz w:val="21"/>
                <w:szCs w:val="21"/>
                <w:highlight w:val="none"/>
                <w:u w:val="single"/>
              </w:rPr>
              <w:t>3 营运期环境监测计划</w:t>
            </w:r>
          </w:p>
          <w:tbl>
            <w:tblPr>
              <w:tblStyle w:val="12"/>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94"/>
              <w:gridCol w:w="4438"/>
              <w:gridCol w:w="899"/>
              <w:gridCol w:w="6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771" w:type="pct"/>
                  <w:vMerge w:val="restart"/>
                  <w:noWrap w:val="0"/>
                  <w:vAlign w:val="center"/>
                </w:tcPr>
                <w:p>
                  <w:pPr>
                    <w:spacing w:after="0" w:line="240" w:lineRule="auto"/>
                    <w:jc w:val="center"/>
                    <w:rPr>
                      <w:rFonts w:hint="eastAsia" w:ascii="Times New Roman" w:hAnsi="Times New Roman" w:eastAsia="宋体" w:cs="Times New Roman"/>
                      <w:color w:val="auto"/>
                      <w:kern w:val="2"/>
                      <w:sz w:val="21"/>
                      <w:szCs w:val="21"/>
                      <w:highlight w:val="none"/>
                      <w:u w:val="single"/>
                      <w:lang w:eastAsia="zh-CN"/>
                    </w:rPr>
                  </w:pPr>
                  <w:r>
                    <w:rPr>
                      <w:rFonts w:hint="eastAsia" w:ascii="Times New Roman" w:hAnsi="Times New Roman" w:eastAsia="宋体" w:cs="Times New Roman"/>
                      <w:color w:val="auto"/>
                      <w:kern w:val="2"/>
                      <w:sz w:val="21"/>
                      <w:szCs w:val="21"/>
                      <w:highlight w:val="none"/>
                      <w:u w:val="single"/>
                      <w:lang w:eastAsia="zh-CN"/>
                    </w:rPr>
                    <w:t>监测因子</w:t>
                  </w:r>
                </w:p>
              </w:tc>
              <w:tc>
                <w:tcPr>
                  <w:tcW w:w="3129" w:type="pc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ascii="Times New Roman" w:hAnsi="Times New Roman" w:eastAsia="宋体" w:cs="Times New Roman"/>
                      <w:color w:val="auto"/>
                      <w:kern w:val="2"/>
                      <w:sz w:val="21"/>
                      <w:szCs w:val="21"/>
                      <w:highlight w:val="none"/>
                      <w:u w:val="single"/>
                    </w:rPr>
                    <w:t>监测项目</w:t>
                  </w:r>
                </w:p>
              </w:tc>
              <w:tc>
                <w:tcPr>
                  <w:tcW w:w="634" w:type="pct"/>
                  <w:vMerge w:val="restar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ascii="Times New Roman" w:hAnsi="Times New Roman" w:eastAsia="宋体" w:cs="Times New Roman"/>
                      <w:color w:val="auto"/>
                      <w:kern w:val="2"/>
                      <w:sz w:val="21"/>
                      <w:szCs w:val="21"/>
                      <w:highlight w:val="none"/>
                      <w:u w:val="single"/>
                    </w:rPr>
                    <w:t>实施机构</w:t>
                  </w:r>
                </w:p>
              </w:tc>
              <w:tc>
                <w:tcPr>
                  <w:tcW w:w="464" w:type="pct"/>
                  <w:vMerge w:val="restar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ascii="Times New Roman" w:hAnsi="Times New Roman" w:eastAsia="宋体" w:cs="Times New Roman"/>
                      <w:color w:val="auto"/>
                      <w:kern w:val="2"/>
                      <w:sz w:val="21"/>
                      <w:szCs w:val="21"/>
                      <w:highlight w:val="none"/>
                      <w:u w:val="single"/>
                    </w:rPr>
                    <w:t>管理</w:t>
                  </w:r>
                </w:p>
                <w:p>
                  <w:pPr>
                    <w:spacing w:after="0" w:line="240" w:lineRule="auto"/>
                    <w:jc w:val="center"/>
                    <w:rPr>
                      <w:rFonts w:ascii="Times New Roman" w:hAnsi="Times New Roman" w:eastAsia="宋体" w:cs="Times New Roman"/>
                      <w:color w:val="auto"/>
                      <w:kern w:val="2"/>
                      <w:sz w:val="21"/>
                      <w:szCs w:val="21"/>
                      <w:highlight w:val="none"/>
                      <w:u w:val="single"/>
                    </w:rPr>
                  </w:pPr>
                  <w:r>
                    <w:rPr>
                      <w:rFonts w:ascii="Times New Roman" w:hAnsi="Times New Roman" w:eastAsia="宋体" w:cs="Times New Roman"/>
                      <w:color w:val="auto"/>
                      <w:kern w:val="2"/>
                      <w:sz w:val="21"/>
                      <w:szCs w:val="21"/>
                      <w:highlight w:val="none"/>
                      <w:u w:val="single"/>
                    </w:rPr>
                    <w:t>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4" w:hRule="atLeast"/>
                <w:jc w:val="center"/>
              </w:trPr>
              <w:tc>
                <w:tcPr>
                  <w:tcW w:w="771" w:type="pct"/>
                  <w:vMerge w:val="continue"/>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p>
              </w:tc>
              <w:tc>
                <w:tcPr>
                  <w:tcW w:w="3129" w:type="pc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hint="eastAsia" w:ascii="Times New Roman" w:hAnsi="Times New Roman" w:eastAsia="宋体" w:cs="Times New Roman"/>
                      <w:color w:val="auto"/>
                      <w:kern w:val="2"/>
                      <w:sz w:val="21"/>
                      <w:szCs w:val="21"/>
                      <w:highlight w:val="none"/>
                      <w:u w:val="single"/>
                      <w:lang w:eastAsia="zh-CN"/>
                    </w:rPr>
                    <w:t>地表水：</w:t>
                  </w:r>
                  <w:r>
                    <w:rPr>
                      <w:rFonts w:hint="eastAsia" w:cs="Times New Roman"/>
                      <w:szCs w:val="21"/>
                      <w:u w:val="single"/>
                      <w:lang w:val="en-US" w:eastAsia="zh-CN"/>
                    </w:rPr>
                    <w:t>pH、CODcr、BOD</w:t>
                  </w:r>
                  <w:r>
                    <w:rPr>
                      <w:rFonts w:hint="eastAsia" w:cs="Times New Roman"/>
                      <w:szCs w:val="21"/>
                      <w:u w:val="single"/>
                      <w:vertAlign w:val="subscript"/>
                      <w:lang w:val="en-US" w:eastAsia="zh-CN"/>
                    </w:rPr>
                    <w:t>5</w:t>
                  </w:r>
                  <w:r>
                    <w:rPr>
                      <w:rFonts w:hint="eastAsia" w:cs="Times New Roman"/>
                      <w:szCs w:val="21"/>
                      <w:u w:val="single"/>
                      <w:lang w:val="en-US" w:eastAsia="zh-CN"/>
                    </w:rPr>
                    <w:t>、NH</w:t>
                  </w:r>
                  <w:r>
                    <w:rPr>
                      <w:rFonts w:hint="eastAsia" w:cs="Times New Roman"/>
                      <w:szCs w:val="21"/>
                      <w:u w:val="single"/>
                      <w:vertAlign w:val="subscript"/>
                      <w:lang w:val="en-US" w:eastAsia="zh-CN"/>
                    </w:rPr>
                    <w:t>3</w:t>
                  </w:r>
                  <w:r>
                    <w:rPr>
                      <w:rFonts w:hint="eastAsia" w:cs="Times New Roman"/>
                      <w:szCs w:val="21"/>
                      <w:u w:val="single"/>
                      <w:lang w:val="en-US" w:eastAsia="zh-CN"/>
                    </w:rPr>
                    <w:t>-N、总磷、总氮</w:t>
                  </w:r>
                </w:p>
              </w:tc>
              <w:tc>
                <w:tcPr>
                  <w:tcW w:w="634" w:type="pct"/>
                  <w:vMerge w:val="continue"/>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p>
              </w:tc>
              <w:tc>
                <w:tcPr>
                  <w:tcW w:w="464" w:type="pct"/>
                  <w:vMerge w:val="continue"/>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771" w:type="pc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hint="eastAsia" w:ascii="Times" w:hAnsi="Times" w:eastAsia="宋体" w:cs="Times New Roman"/>
                      <w:color w:val="auto"/>
                      <w:kern w:val="2"/>
                      <w:sz w:val="21"/>
                      <w:szCs w:val="21"/>
                      <w:highlight w:val="none"/>
                      <w:u w:val="single"/>
                      <w:lang w:val="en-US" w:eastAsia="zh-CN"/>
                    </w:rPr>
                    <w:t>监测地点</w:t>
                  </w:r>
                  <w:r>
                    <w:rPr>
                      <w:rFonts w:hint="eastAsia" w:ascii="Times" w:hAnsi="Times" w:cs="Times New Roman"/>
                      <w:color w:val="auto"/>
                      <w:kern w:val="2"/>
                      <w:sz w:val="21"/>
                      <w:szCs w:val="21"/>
                      <w:highlight w:val="none"/>
                      <w:u w:val="single"/>
                      <w:lang w:val="en-US" w:eastAsia="zh-CN"/>
                    </w:rPr>
                    <w:t>及时间</w:t>
                  </w:r>
                </w:p>
              </w:tc>
              <w:tc>
                <w:tcPr>
                  <w:tcW w:w="3129" w:type="pct"/>
                  <w:noWrap w:val="0"/>
                  <w:vAlign w:val="center"/>
                </w:tcPr>
                <w:p>
                  <w:pPr>
                    <w:spacing w:after="0" w:line="240" w:lineRule="auto"/>
                    <w:jc w:val="center"/>
                    <w:rPr>
                      <w:rFonts w:hint="default" w:ascii="Times New Roman" w:hAnsi="Times New Roman" w:eastAsia="宋体" w:cs="Times New Roman"/>
                      <w:color w:val="auto"/>
                      <w:kern w:val="2"/>
                      <w:sz w:val="21"/>
                      <w:szCs w:val="21"/>
                      <w:highlight w:val="none"/>
                      <w:u w:val="single"/>
                      <w:lang w:val="en-US"/>
                    </w:rPr>
                  </w:pPr>
                  <w:r>
                    <w:rPr>
                      <w:rFonts w:hint="eastAsia" w:cs="Times New Roman"/>
                      <w:szCs w:val="21"/>
                      <w:u w:val="single"/>
                      <w:lang w:val="en-US" w:eastAsia="zh-CN"/>
                    </w:rPr>
                    <w:t>W1 涔水南支下游500m处，W2 余家河下游500m处，W3 英溪河下游500m处、W4 江溪桥下游500m处、W5 滴水岩下游500m处；连续监测3天，1次/d</w:t>
                  </w:r>
                </w:p>
              </w:tc>
              <w:tc>
                <w:tcPr>
                  <w:tcW w:w="634" w:type="pc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ascii="Times New Roman" w:hAnsi="Times New Roman" w:eastAsia="宋体" w:cs="Times New Roman"/>
                      <w:color w:val="auto"/>
                      <w:kern w:val="2"/>
                      <w:sz w:val="21"/>
                      <w:szCs w:val="21"/>
                      <w:highlight w:val="none"/>
                      <w:u w:val="single"/>
                    </w:rPr>
                    <w:t>业主委托相关资质机构</w:t>
                  </w:r>
                </w:p>
              </w:tc>
              <w:tc>
                <w:tcPr>
                  <w:tcW w:w="464" w:type="pct"/>
                  <w:noWrap w:val="0"/>
                  <w:vAlign w:val="center"/>
                </w:tcPr>
                <w:p>
                  <w:pPr>
                    <w:spacing w:after="0" w:line="240" w:lineRule="auto"/>
                    <w:jc w:val="center"/>
                    <w:rPr>
                      <w:rFonts w:ascii="Times New Roman" w:hAnsi="Times New Roman"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u w:val="single"/>
                      <w:lang w:val="en-US" w:eastAsia="zh-CN"/>
                    </w:rPr>
                    <w:t>生态环境</w:t>
                  </w:r>
                  <w:r>
                    <w:rPr>
                      <w:rFonts w:ascii="Times New Roman" w:hAnsi="Times New Roman" w:eastAsia="宋体" w:cs="Times New Roman"/>
                      <w:color w:val="auto"/>
                      <w:kern w:val="2"/>
                      <w:sz w:val="21"/>
                      <w:szCs w:val="21"/>
                      <w:highlight w:val="none"/>
                      <w:u w:val="single"/>
                    </w:rPr>
                    <w:t>局</w:t>
                  </w:r>
                </w:p>
              </w:tc>
            </w:tr>
          </w:tbl>
          <w:p>
            <w:pPr>
              <w:adjustRightInd w:val="0"/>
              <w:snapToGrid w:val="0"/>
              <w:jc w:val="both"/>
              <w:rPr>
                <w:rFonts w:hint="eastAsia" w:ascii="宋体" w:hAnsi="宋体" w:eastAsia="宋体" w:cs="宋体"/>
                <w:szCs w:val="21"/>
                <w:u w:val="singl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rPr>
              <w:t>其他</w:t>
            </w:r>
          </w:p>
        </w:tc>
        <w:tc>
          <w:tcPr>
            <w:tcW w:w="963" w:type="pct"/>
            <w:noWrap w:val="0"/>
            <w:vAlign w:val="center"/>
          </w:tcPr>
          <w:p/>
        </w:tc>
        <w:tc>
          <w:tcPr>
            <w:tcW w:w="1237" w:type="pct"/>
            <w:noWrap w:val="0"/>
            <w:vAlign w:val="center"/>
          </w:tcPr>
          <w:p>
            <w:pPr>
              <w:adjustRightInd w:val="0"/>
              <w:snapToGrid w:val="0"/>
              <w:jc w:val="center"/>
              <w:rPr>
                <w:rFonts w:ascii="宋体" w:hAnsi="宋体" w:cs="宋体"/>
                <w:szCs w:val="21"/>
                <w:u w:val="single"/>
              </w:rPr>
            </w:pPr>
          </w:p>
        </w:tc>
        <w:tc>
          <w:tcPr>
            <w:tcW w:w="973"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c>
          <w:tcPr>
            <w:tcW w:w="1115" w:type="pct"/>
            <w:noWrap w:val="0"/>
            <w:vAlign w:val="center"/>
          </w:tcPr>
          <w:p>
            <w:pPr>
              <w:adjustRightInd w:val="0"/>
              <w:snapToGrid w:val="0"/>
              <w:jc w:val="center"/>
              <w:rPr>
                <w:rFonts w:ascii="宋体" w:hAnsi="宋体" w:cs="宋体"/>
                <w:szCs w:val="21"/>
                <w:u w:val="single"/>
              </w:rPr>
            </w:pPr>
            <w:r>
              <w:rPr>
                <w:rFonts w:hint="eastAsia" w:ascii="宋体" w:hAnsi="宋体" w:cs="宋体"/>
                <w:szCs w:val="21"/>
                <w:u w:val="single"/>
                <w:lang w:val="en-US" w:eastAsia="zh-CN"/>
              </w:rPr>
              <w:t>/</w:t>
            </w:r>
          </w:p>
        </w:tc>
      </w:tr>
    </w:tbl>
    <w:p>
      <w:pPr>
        <w:pStyle w:val="11"/>
        <w:tabs>
          <w:tab w:val="left" w:pos="3517"/>
          <w:tab w:val="center" w:pos="4213"/>
        </w:tabs>
        <w:spacing w:before="192" w:beforeLines="80" w:beforeAutospacing="0"/>
        <w:jc w:val="center"/>
        <w:outlineLvl w:val="0"/>
        <w:rPr>
          <w:rFonts w:ascii="黑体" w:hAnsi="黑体" w:eastAsia="黑体"/>
          <w:snapToGrid w:val="0"/>
          <w:sz w:val="30"/>
          <w:szCs w:val="30"/>
        </w:rPr>
      </w:pPr>
      <w:r>
        <w:rPr>
          <w:rFonts w:hint="eastAsia" w:ascii="黑体" w:hAnsi="黑体" w:eastAsia="黑体"/>
          <w:snapToGrid w:val="0"/>
          <w:sz w:val="30"/>
          <w:szCs w:val="30"/>
        </w:rPr>
        <w:t>七、结论</w:t>
      </w:r>
    </w:p>
    <w:tbl>
      <w:tblPr>
        <w:tblStyle w:val="12"/>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zCs w:val="21"/>
                <w:lang w:val="en-US" w:eastAsia="zh-CN"/>
              </w:rPr>
            </w:pPr>
            <w:r>
              <w:rPr>
                <w:rFonts w:hint="eastAsia" w:ascii="宋体" w:hAnsi="宋体" w:eastAsia="宋体" w:cs="宋体"/>
                <w:sz w:val="24"/>
                <w:szCs w:val="24"/>
                <w:lang w:eastAsia="zh-CN"/>
              </w:rPr>
              <w:t>本项目属于河道整治工程，项目建设符合国家产业政策，在采取各项污染治理措施后，可以保证施工期及营运期各污染物的达标排放，有会对周围环境造成明显影响，具有明显的环境效益和社会效益。工程对整个生态环境的影响是利大于弊，采取必要的减免措施，可使不利影响降低到最小程度，因此，从环境保护角度分析，本项目可行。</w:t>
            </w:r>
          </w:p>
        </w:tc>
      </w:tr>
    </w:tbl>
    <w:p>
      <w:pPr>
        <w:rPr>
          <w:rFonts w:ascii="宋体"/>
        </w:rPr>
      </w:pPr>
    </w:p>
    <w:p>
      <w:pPr>
        <w:pStyle w:val="11"/>
        <w:adjustRightInd w:val="0"/>
        <w:snapToGrid w:val="0"/>
        <w:spacing w:before="0" w:beforeAutospacing="0" w:after="0" w:afterAutospacing="0" w:line="648" w:lineRule="auto"/>
        <w:outlineLvl w:val="0"/>
        <w:rPr>
          <w:rFonts w:ascii="黑体" w:hAnsi="黑体" w:eastAsia="黑体"/>
          <w:snapToGrid w:val="0"/>
          <w:sz w:val="32"/>
          <w:szCs w:val="32"/>
        </w:rPr>
      </w:pPr>
      <w:r>
        <w:rPr>
          <w:rFonts w:ascii="黑体" w:hAnsi="黑体" w:eastAsia="黑体"/>
          <w:snapToGrid w:val="0"/>
          <w:sz w:val="32"/>
          <w:szCs w:val="32"/>
        </w:rPr>
        <w:br w:type="page"/>
      </w:r>
      <w:r>
        <w:rPr>
          <w:rFonts w:hint="eastAsia" w:ascii="黑体" w:hAnsi="黑体" w:eastAsia="黑体"/>
          <w:snapToGrid w:val="0"/>
          <w:sz w:val="32"/>
          <w:szCs w:val="32"/>
        </w:rPr>
        <w:t>附表</w:t>
      </w:r>
    </w:p>
    <w:p>
      <w:pPr>
        <w:pStyle w:val="11"/>
        <w:adjustRightInd w:val="0"/>
        <w:snapToGrid w:val="0"/>
        <w:spacing w:before="0" w:beforeAutospacing="0" w:after="0" w:afterAutospacing="0" w:line="552" w:lineRule="auto"/>
        <w:jc w:val="center"/>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编制单位和编制人员情况表</w:t>
      </w:r>
    </w:p>
    <w:tbl>
      <w:tblPr>
        <w:tblStyle w:val="12"/>
        <w:tblW w:w="88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268"/>
        <w:gridCol w:w="1814"/>
        <w:gridCol w:w="2126"/>
        <w:gridCol w:w="1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项目编号</w:t>
            </w:r>
          </w:p>
        </w:tc>
        <w:tc>
          <w:tcPr>
            <w:tcW w:w="5266" w:type="dxa"/>
            <w:gridSpan w:val="3"/>
            <w:noWrap w:val="0"/>
            <w:vAlign w:val="center"/>
          </w:tcPr>
          <w:p>
            <w:pPr>
              <w:pStyle w:val="11"/>
              <w:widowControl w:val="0"/>
              <w:adjustRightInd w:val="0"/>
              <w:snapToGrid w:val="0"/>
              <w:spacing w:before="0" w:beforeAutospacing="0" w:after="0" w:afterAutospacing="0"/>
              <w:jc w:val="both"/>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建设项目名称</w:t>
            </w:r>
          </w:p>
        </w:tc>
        <w:tc>
          <w:tcPr>
            <w:tcW w:w="5266" w:type="dxa"/>
            <w:gridSpan w:val="3"/>
            <w:noWrap w:val="0"/>
            <w:vAlign w:val="center"/>
          </w:tcPr>
          <w:p>
            <w:pPr>
              <w:pStyle w:val="11"/>
              <w:widowControl w:val="0"/>
              <w:adjustRightInd w:val="0"/>
              <w:snapToGrid w:val="0"/>
              <w:spacing w:before="0" w:beforeAutospacing="0" w:after="0" w:afterAutospacing="0"/>
              <w:jc w:val="both"/>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建设项目类别</w:t>
            </w:r>
          </w:p>
        </w:tc>
        <w:tc>
          <w:tcPr>
            <w:tcW w:w="5266" w:type="dxa"/>
            <w:gridSpan w:val="3"/>
            <w:noWrap w:val="0"/>
            <w:vAlign w:val="center"/>
          </w:tcPr>
          <w:p>
            <w:pPr>
              <w:pStyle w:val="11"/>
              <w:widowControl w:val="0"/>
              <w:adjustRightInd w:val="0"/>
              <w:snapToGrid w:val="0"/>
              <w:spacing w:before="0" w:beforeAutospacing="0" w:after="0" w:afterAutospacing="0"/>
              <w:jc w:val="both"/>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环境影响评价文件类型</w:t>
            </w:r>
          </w:p>
        </w:tc>
        <w:tc>
          <w:tcPr>
            <w:tcW w:w="5266" w:type="dxa"/>
            <w:gridSpan w:val="3"/>
            <w:noWrap w:val="0"/>
            <w:vAlign w:val="center"/>
          </w:tcPr>
          <w:p>
            <w:pPr>
              <w:pStyle w:val="11"/>
              <w:widowControl w:val="0"/>
              <w:adjustRightInd w:val="0"/>
              <w:snapToGrid w:val="0"/>
              <w:spacing w:before="0" w:beforeAutospacing="0" w:after="0" w:afterAutospacing="0"/>
              <w:jc w:val="both"/>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noWrap w:val="0"/>
            <w:vAlign w:val="center"/>
          </w:tcPr>
          <w:p>
            <w:pPr>
              <w:pStyle w:val="11"/>
              <w:widowControl w:val="0"/>
              <w:adjustRightInd w:val="0"/>
              <w:snapToGrid w:val="0"/>
              <w:spacing w:before="0" w:beforeAutospacing="0" w:after="0" w:afterAutospacing="0"/>
              <w:jc w:val="both"/>
              <w:rPr>
                <w:rFonts w:ascii="黑体" w:hAnsi="黑体" w:eastAsia="黑体" w:cs="宋体"/>
                <w:kern w:val="2"/>
                <w:sz w:val="21"/>
                <w:szCs w:val="21"/>
              </w:rPr>
            </w:pPr>
            <w:r>
              <w:rPr>
                <w:rFonts w:hint="eastAsia" w:ascii="黑体" w:hAnsi="黑体" w:eastAsia="黑体" w:cs="宋体"/>
                <w:kern w:val="2"/>
                <w:sz w:val="21"/>
                <w:szCs w:val="21"/>
              </w:rPr>
              <w:t>一、建设单位情况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单位名称（盖章）</w:t>
            </w:r>
          </w:p>
        </w:tc>
        <w:tc>
          <w:tcPr>
            <w:tcW w:w="5266" w:type="dxa"/>
            <w:gridSpan w:val="3"/>
            <w:noWrap w:val="0"/>
            <w:vAlign w:val="center"/>
          </w:tcPr>
          <w:p>
            <w:pPr>
              <w:pStyle w:val="11"/>
              <w:widowControl w:val="0"/>
              <w:adjustRightInd w:val="0"/>
              <w:snapToGrid w:val="0"/>
              <w:spacing w:before="0" w:beforeAutospacing="0" w:after="0" w:afterAutospacing="0"/>
              <w:jc w:val="both"/>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统一社会信用代码</w:t>
            </w:r>
          </w:p>
        </w:tc>
        <w:tc>
          <w:tcPr>
            <w:tcW w:w="5266" w:type="dxa"/>
            <w:gridSpan w:val="3"/>
            <w:noWrap w:val="0"/>
            <w:vAlign w:val="center"/>
          </w:tcPr>
          <w:p>
            <w:pPr>
              <w:pStyle w:val="11"/>
              <w:widowControl w:val="0"/>
              <w:adjustRightInd w:val="0"/>
              <w:snapToGrid w:val="0"/>
              <w:spacing w:before="0" w:beforeAutospacing="0" w:after="0" w:afterAutospacing="0"/>
              <w:jc w:val="both"/>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法定代表人（签章）</w:t>
            </w:r>
          </w:p>
        </w:tc>
        <w:tc>
          <w:tcPr>
            <w:tcW w:w="5266" w:type="dxa"/>
            <w:gridSpan w:val="3"/>
            <w:noWrap w:val="0"/>
            <w:vAlign w:val="center"/>
          </w:tcPr>
          <w:p>
            <w:pPr>
              <w:pStyle w:val="11"/>
              <w:widowControl w:val="0"/>
              <w:adjustRightInd w:val="0"/>
              <w:snapToGrid w:val="0"/>
              <w:spacing w:before="0" w:beforeAutospacing="0" w:after="0" w:afterAutospacing="0"/>
              <w:jc w:val="both"/>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主要负责人（签字）</w:t>
            </w:r>
          </w:p>
        </w:tc>
        <w:tc>
          <w:tcPr>
            <w:tcW w:w="5266" w:type="dxa"/>
            <w:gridSpan w:val="3"/>
            <w:noWrap w:val="0"/>
            <w:vAlign w:val="center"/>
          </w:tcPr>
          <w:p>
            <w:pPr>
              <w:pStyle w:val="11"/>
              <w:widowControl w:val="0"/>
              <w:adjustRightInd w:val="0"/>
              <w:snapToGrid w:val="0"/>
              <w:spacing w:before="0" w:beforeAutospacing="0" w:after="0" w:afterAutospacing="0"/>
              <w:jc w:val="both"/>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直接负责的主管人员（签字）</w:t>
            </w:r>
          </w:p>
        </w:tc>
        <w:tc>
          <w:tcPr>
            <w:tcW w:w="5266" w:type="dxa"/>
            <w:gridSpan w:val="3"/>
            <w:noWrap w:val="0"/>
            <w:vAlign w:val="center"/>
          </w:tcPr>
          <w:p>
            <w:pPr>
              <w:pStyle w:val="11"/>
              <w:widowControl w:val="0"/>
              <w:adjustRightInd w:val="0"/>
              <w:snapToGrid w:val="0"/>
              <w:spacing w:before="0" w:beforeAutospacing="0" w:after="0" w:afterAutospacing="0"/>
              <w:jc w:val="both"/>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noWrap w:val="0"/>
            <w:vAlign w:val="center"/>
          </w:tcPr>
          <w:p>
            <w:pPr>
              <w:pStyle w:val="11"/>
              <w:widowControl w:val="0"/>
              <w:adjustRightInd w:val="0"/>
              <w:snapToGrid w:val="0"/>
              <w:spacing w:before="0" w:beforeAutospacing="0" w:after="0" w:afterAutospacing="0"/>
              <w:jc w:val="both"/>
              <w:rPr>
                <w:rFonts w:ascii="黑体" w:hAnsi="黑体" w:eastAsia="黑体" w:cs="宋体"/>
                <w:b/>
                <w:kern w:val="2"/>
                <w:sz w:val="21"/>
                <w:szCs w:val="21"/>
              </w:rPr>
            </w:pPr>
            <w:r>
              <w:rPr>
                <w:rFonts w:hint="eastAsia" w:ascii="黑体" w:hAnsi="黑体" w:eastAsia="黑体" w:cs="宋体"/>
                <w:kern w:val="2"/>
                <w:sz w:val="21"/>
                <w:szCs w:val="21"/>
              </w:rPr>
              <w:t>二、编制单位情况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单位名称（盖章）</w:t>
            </w:r>
          </w:p>
        </w:tc>
        <w:tc>
          <w:tcPr>
            <w:tcW w:w="5266" w:type="dxa"/>
            <w:gridSpan w:val="3"/>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统一社会信用代码</w:t>
            </w:r>
          </w:p>
        </w:tc>
        <w:tc>
          <w:tcPr>
            <w:tcW w:w="5266" w:type="dxa"/>
            <w:gridSpan w:val="3"/>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noWrap w:val="0"/>
            <w:vAlign w:val="center"/>
          </w:tcPr>
          <w:p>
            <w:pPr>
              <w:pStyle w:val="11"/>
              <w:widowControl w:val="0"/>
              <w:adjustRightInd w:val="0"/>
              <w:snapToGrid w:val="0"/>
              <w:spacing w:before="0" w:beforeAutospacing="0" w:after="0" w:afterAutospacing="0"/>
              <w:rPr>
                <w:rFonts w:ascii="黑体" w:hAnsi="黑体" w:eastAsia="黑体" w:cs="宋体"/>
                <w:kern w:val="2"/>
                <w:sz w:val="21"/>
                <w:szCs w:val="21"/>
              </w:rPr>
            </w:pPr>
            <w:r>
              <w:rPr>
                <w:rFonts w:hint="eastAsia" w:ascii="黑体" w:hAnsi="黑体" w:eastAsia="黑体" w:cs="宋体"/>
                <w:kern w:val="2"/>
                <w:sz w:val="21"/>
                <w:szCs w:val="21"/>
              </w:rPr>
              <w:t>三、编制人员情况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noWrap w:val="0"/>
            <w:vAlign w:val="center"/>
          </w:tcPr>
          <w:p>
            <w:pPr>
              <w:pStyle w:val="11"/>
              <w:widowControl w:val="0"/>
              <w:adjustRightInd w:val="0"/>
              <w:snapToGrid w:val="0"/>
              <w:spacing w:before="0" w:beforeAutospacing="0" w:after="0" w:afterAutospacing="0"/>
              <w:rPr>
                <w:rFonts w:cs="宋体"/>
                <w:kern w:val="2"/>
                <w:sz w:val="21"/>
                <w:szCs w:val="21"/>
              </w:rPr>
            </w:pPr>
            <w:r>
              <w:rPr>
                <w:rFonts w:cs="宋体"/>
                <w:kern w:val="2"/>
                <w:sz w:val="21"/>
                <w:szCs w:val="21"/>
              </w:rPr>
              <w:t>1.</w:t>
            </w:r>
            <w:r>
              <w:rPr>
                <w:rFonts w:hint="eastAsia" w:cs="宋体"/>
                <w:kern w:val="2"/>
                <w:sz w:val="21"/>
                <w:szCs w:val="21"/>
              </w:rPr>
              <w:t>编制主持人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姓名</w:t>
            </w:r>
          </w:p>
        </w:tc>
        <w:tc>
          <w:tcPr>
            <w:tcW w:w="4082"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职业资格证书管理号</w:t>
            </w:r>
          </w:p>
        </w:tc>
        <w:tc>
          <w:tcPr>
            <w:tcW w:w="21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信用编号</w:t>
            </w:r>
          </w:p>
        </w:tc>
        <w:tc>
          <w:tcPr>
            <w:tcW w:w="13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4082"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21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13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noWrap w:val="0"/>
            <w:vAlign w:val="center"/>
          </w:tcPr>
          <w:p>
            <w:pPr>
              <w:pStyle w:val="11"/>
              <w:widowControl w:val="0"/>
              <w:adjustRightInd w:val="0"/>
              <w:snapToGrid w:val="0"/>
              <w:spacing w:before="0" w:beforeAutospacing="0" w:after="0" w:afterAutospacing="0"/>
              <w:rPr>
                <w:rFonts w:cs="宋体"/>
                <w:kern w:val="2"/>
                <w:sz w:val="21"/>
                <w:szCs w:val="21"/>
              </w:rPr>
            </w:pPr>
            <w:r>
              <w:rPr>
                <w:rFonts w:cs="宋体"/>
                <w:kern w:val="2"/>
                <w:sz w:val="21"/>
                <w:szCs w:val="21"/>
              </w:rPr>
              <w:t>2.</w:t>
            </w:r>
            <w:r>
              <w:rPr>
                <w:rFonts w:hint="eastAsia" w:cs="宋体"/>
                <w:kern w:val="2"/>
                <w:sz w:val="21"/>
                <w:szCs w:val="21"/>
              </w:rPr>
              <w:t>主要编制人员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姓名</w:t>
            </w:r>
          </w:p>
        </w:tc>
        <w:tc>
          <w:tcPr>
            <w:tcW w:w="4082"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主要编写内容</w:t>
            </w:r>
          </w:p>
        </w:tc>
        <w:tc>
          <w:tcPr>
            <w:tcW w:w="21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信用编号</w:t>
            </w:r>
          </w:p>
        </w:tc>
        <w:tc>
          <w:tcPr>
            <w:tcW w:w="13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r>
              <w:rPr>
                <w:rFonts w:hint="eastAsia" w:cs="宋体"/>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4082"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21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13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4082"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21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13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01"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4082"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21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13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1"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4082" w:type="dxa"/>
            <w:gridSpan w:val="2"/>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21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c>
          <w:tcPr>
            <w:tcW w:w="1326" w:type="dxa"/>
            <w:noWrap w:val="0"/>
            <w:vAlign w:val="center"/>
          </w:tcPr>
          <w:p>
            <w:pPr>
              <w:pStyle w:val="11"/>
              <w:widowControl w:val="0"/>
              <w:adjustRightInd w:val="0"/>
              <w:snapToGrid w:val="0"/>
              <w:spacing w:before="0" w:beforeAutospacing="0" w:after="0" w:afterAutospacing="0"/>
              <w:jc w:val="center"/>
              <w:rPr>
                <w:rFonts w:cs="宋体"/>
                <w:kern w:val="2"/>
                <w:sz w:val="21"/>
                <w:szCs w:val="21"/>
              </w:rPr>
            </w:pPr>
          </w:p>
        </w:tc>
      </w:tr>
    </w:tbl>
    <w:p>
      <w:pPr>
        <w:adjustRightInd w:val="0"/>
        <w:snapToGrid w:val="0"/>
        <w:spacing w:before="192" w:beforeLines="80"/>
        <w:rPr>
          <w:rFonts w:ascii="宋体" w:cs="宋体"/>
          <w:szCs w:val="21"/>
        </w:rPr>
      </w:pPr>
      <w:r>
        <w:rPr>
          <w:rFonts w:hint="eastAsia" w:ascii="宋体" w:hAnsi="宋体" w:cs="宋体"/>
          <w:szCs w:val="21"/>
        </w:rPr>
        <w:t>注：该表由环境影响评价信用平台自动生成</w:t>
      </w:r>
    </w:p>
    <w:p>
      <w:pPr>
        <w:widowControl/>
        <w:adjustRightInd w:val="0"/>
        <w:snapToGrid w:val="0"/>
        <w:spacing w:before="192" w:beforeLines="80"/>
        <w:jc w:val="left"/>
        <w:rPr>
          <w:rFonts w:ascii="宋体"/>
        </w:rPr>
      </w:pPr>
    </w:p>
    <w:p/>
    <w:sectPr>
      <w:pgSz w:w="11906" w:h="16838"/>
      <w:pgMar w:top="1440" w:right="1800" w:bottom="1440" w:left="1800" w:header="851" w:footer="107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fldChar w:fldCharType="begin"/>
    </w:r>
    <w:r>
      <w:rPr>
        <w:rStyle w:val="16"/>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4F96D"/>
    <w:multiLevelType w:val="singleLevel"/>
    <w:tmpl w:val="23A4F96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62036"/>
    <w:rsid w:val="027E16C6"/>
    <w:rsid w:val="051963D0"/>
    <w:rsid w:val="0DF66084"/>
    <w:rsid w:val="0F3D7192"/>
    <w:rsid w:val="0F7512CF"/>
    <w:rsid w:val="1D262036"/>
    <w:rsid w:val="279A2E09"/>
    <w:rsid w:val="34B555E9"/>
    <w:rsid w:val="40E93CB7"/>
    <w:rsid w:val="4D9572C1"/>
    <w:rsid w:val="599244EF"/>
    <w:rsid w:val="62E84A6A"/>
    <w:rsid w:val="6B81457F"/>
    <w:rsid w:val="73BC0D0E"/>
    <w:rsid w:val="74833909"/>
    <w:rsid w:val="753870ED"/>
    <w:rsid w:val="79990DAE"/>
    <w:rsid w:val="7A1335ED"/>
    <w:rsid w:val="7FC8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spacing w:line="440" w:lineRule="exact"/>
      <w:outlineLvl w:val="1"/>
    </w:pPr>
    <w:rPr>
      <w:b/>
      <w:bCs/>
      <w:sz w:val="24"/>
      <w:szCs w:val="32"/>
    </w:rPr>
  </w:style>
  <w:style w:type="paragraph" w:styleId="5">
    <w:name w:val="heading 3"/>
    <w:basedOn w:val="1"/>
    <w:next w:val="1"/>
    <w:qFormat/>
    <w:uiPriority w:val="0"/>
    <w:pPr>
      <w:widowControl w:val="0"/>
      <w:spacing w:before="260" w:after="260" w:line="415" w:lineRule="auto"/>
      <w:jc w:val="both"/>
      <w:outlineLvl w:val="2"/>
    </w:pPr>
    <w:rPr>
      <w:rFonts w:ascii="Times New Roman" w:hAnsi="Times New Roman" w:eastAsia="黑体" w:cs="Times New Roman"/>
      <w:b/>
      <w:kern w:val="2"/>
      <w:sz w:val="28"/>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18"/>
    </w:rPr>
  </w:style>
  <w:style w:type="paragraph" w:customStyle="1" w:styleId="3">
    <w:name w:val="xl27"/>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1"/>
      <w:szCs w:val="24"/>
      <w:lang w:val="en-US" w:eastAsia="zh-CN" w:bidi="ar-SA"/>
    </w:rPr>
  </w:style>
  <w:style w:type="paragraph" w:styleId="6">
    <w:name w:val="table of authorities"/>
    <w:basedOn w:val="1"/>
    <w:next w:val="1"/>
    <w:semiHidden/>
    <w:uiPriority w:val="0"/>
    <w:pPr>
      <w:ind w:left="210" w:hanging="210"/>
      <w:jc w:val="left"/>
    </w:pPr>
  </w:style>
  <w:style w:type="paragraph" w:styleId="7">
    <w:name w:val="caption"/>
    <w:basedOn w:val="1"/>
    <w:next w:val="1"/>
    <w:qFormat/>
    <w:uiPriority w:val="0"/>
    <w:pPr>
      <w:jc w:val="center"/>
    </w:pPr>
    <w:rPr>
      <w:rFonts w:eastAsia="黑体"/>
      <w:szCs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sz w:val="20"/>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列出段落1"/>
    <w:qFormat/>
    <w:uiPriority w:val="99"/>
    <w:pPr>
      <w:snapToGrid w:val="0"/>
      <w:spacing w:line="360" w:lineRule="auto"/>
      <w:ind w:firstLine="420" w:firstLineChars="200"/>
    </w:pPr>
    <w:rPr>
      <w:rFonts w:ascii="Times New Roman" w:hAnsi="Times New Roman" w:eastAsia="宋体" w:cs="Times New Roman"/>
      <w:sz w:val="28"/>
      <w:szCs w:val="24"/>
      <w:lang w:val="en-US" w:eastAsia="zh-CN" w:bidi="ar-SA"/>
    </w:rPr>
  </w:style>
  <w:style w:type="paragraph" w:customStyle="1" w:styleId="18">
    <w:name w:val="表格"/>
    <w:basedOn w:val="1"/>
    <w:next w:val="1"/>
    <w:qFormat/>
    <w:uiPriority w:val="0"/>
    <w:pPr>
      <w:adjustRightInd w:val="0"/>
      <w:snapToGrid w:val="0"/>
      <w:spacing w:beforeLines="10" w:afterLines="10" w:line="259" w:lineRule="auto"/>
      <w:jc w:val="center"/>
    </w:pPr>
    <w:rPr>
      <w:rFonts w:ascii="宋体"/>
      <w:kern w:val="0"/>
      <w:sz w:val="20"/>
      <w:szCs w:val="21"/>
    </w:rPr>
  </w:style>
  <w:style w:type="paragraph" w:customStyle="1" w:styleId="19">
    <w:name w:val="table caption"/>
    <w:qFormat/>
    <w:uiPriority w:val="0"/>
    <w:pPr>
      <w:spacing w:before="120" w:after="120"/>
      <w:jc w:val="center"/>
    </w:pPr>
    <w:rPr>
      <w:rFonts w:ascii="Times New Roman" w:hAnsi="Times New Roman" w:eastAsia="黑体" w:cs="Times New Roman"/>
      <w:b/>
      <w:kern w:val="2"/>
      <w:sz w:val="24"/>
      <w:szCs w:val="24"/>
      <w:lang w:val="en-US" w:eastAsia="zh-CN" w:bidi="ar-SA"/>
    </w:rPr>
  </w:style>
  <w:style w:type="character" w:customStyle="1" w:styleId="20">
    <w:name w:val="font12"/>
    <w:basedOn w:val="14"/>
    <w:qFormat/>
    <w:uiPriority w:val="0"/>
    <w:rPr>
      <w:rFonts w:hint="eastAsia" w:ascii="宋体" w:hAnsi="宋体" w:eastAsia="宋体" w:cs="宋体"/>
      <w:b/>
      <w:bCs/>
      <w:color w:val="000000"/>
      <w:sz w:val="20"/>
      <w:szCs w:val="20"/>
      <w:u w:val="none"/>
    </w:rPr>
  </w:style>
  <w:style w:type="paragraph" w:styleId="21">
    <w:name w:val="List Paragraph"/>
    <w:basedOn w:val="1"/>
    <w:qFormat/>
    <w:uiPriority w:val="1"/>
    <w:pPr>
      <w:ind w:left="1067" w:hanging="360"/>
    </w:pPr>
    <w:rPr>
      <w:rFonts w:ascii="宋体" w:hAnsi="宋体" w:eastAsia="宋体" w:cs="宋体"/>
      <w:lang w:val="en-US" w:eastAsia="zh-CN" w:bidi="ar-SA"/>
    </w:rPr>
  </w:style>
  <w:style w:type="paragraph" w:customStyle="1" w:styleId="22">
    <w:name w:val="文本"/>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0"/>
      <w:sz w:val="24"/>
      <w:szCs w:val="24"/>
      <w:lang w:val="en-US" w:eastAsia="zh-CN" w:bidi="ar-SA"/>
    </w:rPr>
  </w:style>
  <w:style w:type="character" w:customStyle="1" w:styleId="23">
    <w:name w:val="textfont1"/>
    <w:qFormat/>
    <w:uiPriority w:val="0"/>
    <w:rPr>
      <w:rFonts w:hint="default" w:ascii="_x000B__x000C_" w:hAnsi="_x000B__x000C_"/>
      <w:color w:val="000000"/>
      <w:sz w:val="22"/>
      <w:szCs w:val="22"/>
    </w:rPr>
  </w:style>
  <w:style w:type="paragraph" w:customStyle="1" w:styleId="24">
    <w:name w:val="表格1"/>
    <w:basedOn w:val="1"/>
    <w:qFormat/>
    <w:uiPriority w:val="0"/>
    <w:pPr>
      <w:adjustRightInd w:val="0"/>
      <w:spacing w:line="20" w:lineRule="atLeast"/>
      <w:jc w:val="center"/>
      <w:textAlignment w:val="center"/>
    </w:pPr>
    <w:rPr>
      <w:rFonts w:ascii="宋体"/>
      <w:szCs w:val="20"/>
    </w:rPr>
  </w:style>
  <w:style w:type="paragraph" w:customStyle="1" w:styleId="25">
    <w:name w:val="表格文字"/>
    <w:basedOn w:val="9"/>
    <w:next w:val="2"/>
    <w:qFormat/>
    <w:uiPriority w:val="0"/>
    <w:pPr>
      <w:widowControl w:val="0"/>
      <w:suppressAutoHyphens w:val="0"/>
      <w:spacing w:after="120" w:line="224" w:lineRule="atLeast"/>
      <w:ind w:firstLine="420" w:firstLineChars="100"/>
      <w:jc w:val="center"/>
    </w:pPr>
    <w:rPr>
      <w:rFonts w:ascii="仿宋_GB2312" w:hAnsi="Times New Roman" w:eastAsia="宋体" w:cs="Times New Roman"/>
      <w:bCs/>
      <w:kern w:val="2"/>
      <w:sz w:val="21"/>
      <w:szCs w:val="20"/>
      <w:lang w:val="en-US" w:eastAsia="ar-SA" w:bidi="ar-SA"/>
    </w:rPr>
  </w:style>
  <w:style w:type="paragraph" w:customStyle="1" w:styleId="26">
    <w:name w:val="表格内格式"/>
    <w:basedOn w:val="1"/>
    <w:next w:val="1"/>
    <w:qFormat/>
    <w:uiPriority w:val="0"/>
    <w:pPr>
      <w:spacing w:line="360" w:lineRule="exact"/>
      <w:ind w:firstLine="0" w:firstLineChars="0"/>
      <w:jc w:val="center"/>
    </w:pPr>
    <w:rPr>
      <w:sz w:val="21"/>
      <w:szCs w:val="24"/>
    </w:rPr>
  </w:style>
  <w:style w:type="paragraph" w:customStyle="1" w:styleId="27">
    <w:name w:val="表格文字2"/>
    <w:basedOn w:val="25"/>
    <w:qFormat/>
    <w:uiPriority w:val="0"/>
    <w:pPr>
      <w:spacing w:line="240" w:lineRule="auto"/>
    </w:pPr>
    <w:rPr>
      <w:rFonts w:hAnsi="宋体"/>
      <w:color w:val="000000"/>
      <w:kern w:val="2"/>
      <w:sz w:val="21"/>
      <w:szCs w:val="21"/>
    </w:rPr>
  </w:style>
  <w:style w:type="paragraph" w:customStyle="1" w:styleId="28">
    <w:name w:val="标准正文"/>
    <w:qFormat/>
    <w:uiPriority w:val="0"/>
    <w:pPr>
      <w:widowControl w:val="0"/>
      <w:spacing w:after="0" w:line="360" w:lineRule="auto"/>
      <w:ind w:firstLine="480" w:firstLineChars="200"/>
      <w:jc w:val="both"/>
    </w:pPr>
    <w:rPr>
      <w:rFonts w:ascii="Times New Roman" w:hAnsi="宋体" w:eastAsia="宋体" w:cs="宋体"/>
      <w:kern w:val="44"/>
      <w:sz w:val="24"/>
      <w:szCs w:val="24"/>
    </w:rPr>
  </w:style>
  <w:style w:type="paragraph" w:customStyle="1" w:styleId="29">
    <w:name w:val="小标题"/>
    <w:basedOn w:val="1"/>
    <w:qFormat/>
    <w:uiPriority w:val="0"/>
    <w:pPr>
      <w:adjustRightInd w:val="0"/>
      <w:snapToGrid w:val="0"/>
      <w:spacing w:line="360" w:lineRule="auto"/>
    </w:pPr>
    <w:rPr>
      <w:rFonts w:ascii="宋体" w:eastAsia="楷体"/>
      <w:b/>
      <w:sz w:val="28"/>
      <w:szCs w:val="20"/>
    </w:rPr>
  </w:style>
  <w:style w:type="character" w:customStyle="1" w:styleId="30">
    <w:name w:val="表头 Char1"/>
    <w:link w:val="31"/>
    <w:qFormat/>
    <w:uiPriority w:val="0"/>
    <w:rPr>
      <w:rFonts w:ascii="Times New Roman" w:hAnsi="Times New Roman" w:cs="Times New Roman"/>
      <w:b/>
      <w:kern w:val="2"/>
      <w:sz w:val="21"/>
      <w:szCs w:val="20"/>
    </w:rPr>
  </w:style>
  <w:style w:type="paragraph" w:customStyle="1" w:styleId="31">
    <w:name w:val="表头"/>
    <w:basedOn w:val="32"/>
    <w:next w:val="1"/>
    <w:link w:val="30"/>
    <w:qFormat/>
    <w:uiPriority w:val="0"/>
    <w:pPr>
      <w:spacing w:line="360" w:lineRule="auto"/>
      <w:jc w:val="center"/>
    </w:pPr>
    <w:rPr>
      <w:rFonts w:ascii="Times New Roman" w:hAnsi="Times New Roman" w:cs="Times New Roman"/>
      <w:b/>
      <w:kern w:val="2"/>
      <w:sz w:val="21"/>
      <w:szCs w:val="20"/>
    </w:rPr>
  </w:style>
  <w:style w:type="paragraph" w:customStyle="1" w:styleId="32">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3">
    <w:name w:val="表格内容"/>
    <w:qFormat/>
    <w:uiPriority w:val="0"/>
    <w:pPr>
      <w:adjustRightInd w:val="0"/>
      <w:snapToGrid w:val="0"/>
      <w:spacing w:line="360" w:lineRule="exact"/>
      <w:jc w:val="center"/>
    </w:pPr>
    <w:rPr>
      <w:rFonts w:ascii="Times New Roman" w:hAnsi="Times New Roman" w:eastAsia="宋体" w:cs="Times New Roman"/>
      <w:sz w:val="21"/>
      <w:szCs w:val="24"/>
      <w:lang w:val="en-US" w:eastAsia="zh-CN" w:bidi="ar-SA"/>
    </w:rPr>
  </w:style>
  <w:style w:type="paragraph" w:customStyle="1" w:styleId="34">
    <w:name w:val="样式 样式 (符号) 宋体 小四 行距: 1.5 倍行距 + (符号) Times New Roman 上标"/>
    <w:basedOn w:val="35"/>
    <w:semiHidden/>
    <w:qFormat/>
    <w:uiPriority w:val="0"/>
    <w:pPr>
      <w:spacing w:line="480" w:lineRule="exact"/>
      <w:ind w:firstLine="200"/>
    </w:pPr>
    <w:rPr>
      <w:rFonts w:hAnsi="Times New Roman"/>
    </w:rPr>
  </w:style>
  <w:style w:type="paragraph" w:customStyle="1" w:styleId="35">
    <w:name w:val="样式 (符号) 宋体 小四 行距: 1.5 倍行距"/>
    <w:basedOn w:val="1"/>
    <w:qFormat/>
    <w:uiPriority w:val="0"/>
    <w:pPr>
      <w:spacing w:line="360" w:lineRule="auto"/>
      <w:ind w:firstLine="480" w:firstLineChars="200"/>
    </w:pPr>
    <w:rPr>
      <w:rFonts w:hAnsi="宋体" w:cs="宋体"/>
      <w:kern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2021-05-28T08:51:00Z</dcterms:created>
  <dc:creator>Administrator</dc:creator>
  <cp:lastModifiedBy>Administrator</cp:lastModifiedBy>
  <dcterms:modified xsi:type="dcterms:W3CDTF">2021-07-01T02:54:30Z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2113A4B137E9437BA5E52C64915881E8</vt:lpwstr>
  </property>
</Properties>
</file>