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FF" w:rsidRDefault="00A867FF" w:rsidP="008F6C54">
      <w:pPr>
        <w:jc w:val="center"/>
        <w:rPr>
          <w:spacing w:val="11"/>
          <w:sz w:val="56"/>
          <w:szCs w:val="56"/>
        </w:rPr>
      </w:pPr>
    </w:p>
    <w:p w:rsidR="00A867FF" w:rsidRDefault="00A867FF" w:rsidP="008F6C54">
      <w:pPr>
        <w:jc w:val="center"/>
        <w:rPr>
          <w:spacing w:val="11"/>
          <w:sz w:val="56"/>
          <w:szCs w:val="56"/>
        </w:rPr>
      </w:pPr>
    </w:p>
    <w:p w:rsidR="00137999" w:rsidRDefault="00A867FF" w:rsidP="008F6C54">
      <w:pPr>
        <w:jc w:val="center"/>
        <w:rPr>
          <w:rFonts w:hint="eastAsia"/>
          <w:spacing w:val="11"/>
          <w:sz w:val="44"/>
          <w:szCs w:val="44"/>
        </w:rPr>
      </w:pPr>
      <w:r w:rsidRPr="00137999">
        <w:rPr>
          <w:rFonts w:hint="eastAsia"/>
          <w:spacing w:val="11"/>
          <w:sz w:val="44"/>
          <w:szCs w:val="44"/>
        </w:rPr>
        <w:t>澧县第三人</w:t>
      </w:r>
      <w:bookmarkStart w:id="0" w:name="_GoBack"/>
      <w:r w:rsidRPr="00137999">
        <w:rPr>
          <w:rFonts w:hint="eastAsia"/>
          <w:spacing w:val="11"/>
          <w:sz w:val="44"/>
          <w:szCs w:val="44"/>
        </w:rPr>
        <w:t>民医院门诊楼及住院楼建</w:t>
      </w:r>
    </w:p>
    <w:p w:rsidR="008F6C54" w:rsidRPr="00137999" w:rsidRDefault="00A867FF" w:rsidP="008F6C54">
      <w:pPr>
        <w:jc w:val="center"/>
        <w:rPr>
          <w:sz w:val="44"/>
          <w:szCs w:val="44"/>
        </w:rPr>
      </w:pPr>
      <w:r w:rsidRPr="00137999">
        <w:rPr>
          <w:rFonts w:hint="eastAsia"/>
          <w:spacing w:val="11"/>
          <w:sz w:val="44"/>
          <w:szCs w:val="44"/>
        </w:rPr>
        <w:t>设项目环境影响报</w:t>
      </w:r>
      <w:bookmarkEnd w:id="0"/>
      <w:r w:rsidRPr="00137999">
        <w:rPr>
          <w:rFonts w:hint="eastAsia"/>
          <w:spacing w:val="11"/>
          <w:sz w:val="44"/>
          <w:szCs w:val="44"/>
        </w:rPr>
        <w:t>告书</w:t>
      </w:r>
    </w:p>
    <w:p w:rsidR="008F6C54" w:rsidRDefault="008F6C54" w:rsidP="008F6C54">
      <w:pPr>
        <w:rPr>
          <w:sz w:val="52"/>
          <w:szCs w:val="52"/>
        </w:rPr>
      </w:pPr>
    </w:p>
    <w:p w:rsidR="008F6C54" w:rsidRDefault="008F6C54" w:rsidP="008F6C54">
      <w:pPr>
        <w:jc w:val="center"/>
        <w:rPr>
          <w:b/>
          <w:bCs/>
          <w:sz w:val="80"/>
          <w:szCs w:val="80"/>
        </w:rPr>
      </w:pPr>
      <w:r>
        <w:rPr>
          <w:b/>
          <w:bCs/>
          <w:sz w:val="80"/>
          <w:szCs w:val="80"/>
        </w:rPr>
        <w:t>变</w:t>
      </w:r>
    </w:p>
    <w:p w:rsidR="008F6C54" w:rsidRDefault="008F6C54" w:rsidP="008F6C54">
      <w:pPr>
        <w:jc w:val="center"/>
        <w:rPr>
          <w:b/>
          <w:bCs/>
          <w:sz w:val="80"/>
          <w:szCs w:val="80"/>
        </w:rPr>
      </w:pPr>
      <w:r>
        <w:rPr>
          <w:b/>
          <w:bCs/>
          <w:sz w:val="80"/>
          <w:szCs w:val="80"/>
        </w:rPr>
        <w:t>更</w:t>
      </w:r>
    </w:p>
    <w:p w:rsidR="008F6C54" w:rsidRDefault="008F6C54" w:rsidP="008F6C54">
      <w:pPr>
        <w:jc w:val="center"/>
        <w:rPr>
          <w:b/>
          <w:bCs/>
          <w:sz w:val="80"/>
          <w:szCs w:val="80"/>
        </w:rPr>
      </w:pPr>
      <w:r>
        <w:rPr>
          <w:b/>
          <w:bCs/>
          <w:sz w:val="80"/>
          <w:szCs w:val="80"/>
        </w:rPr>
        <w:t>影</w:t>
      </w:r>
    </w:p>
    <w:p w:rsidR="008F6C54" w:rsidRDefault="008F6C54" w:rsidP="008F6C54">
      <w:pPr>
        <w:jc w:val="center"/>
        <w:rPr>
          <w:b/>
          <w:bCs/>
          <w:sz w:val="80"/>
          <w:szCs w:val="80"/>
        </w:rPr>
      </w:pPr>
      <w:r>
        <w:rPr>
          <w:b/>
          <w:bCs/>
          <w:sz w:val="80"/>
          <w:szCs w:val="80"/>
        </w:rPr>
        <w:t>响</w:t>
      </w:r>
    </w:p>
    <w:p w:rsidR="008F6C54" w:rsidRDefault="008F6C54" w:rsidP="008F6C54">
      <w:pPr>
        <w:jc w:val="center"/>
        <w:rPr>
          <w:b/>
          <w:bCs/>
          <w:sz w:val="80"/>
          <w:szCs w:val="80"/>
        </w:rPr>
      </w:pPr>
      <w:r>
        <w:rPr>
          <w:b/>
          <w:bCs/>
          <w:sz w:val="80"/>
          <w:szCs w:val="80"/>
        </w:rPr>
        <w:t>说</w:t>
      </w:r>
    </w:p>
    <w:p w:rsidR="008F6C54" w:rsidRDefault="008F6C54" w:rsidP="008F6C54">
      <w:pPr>
        <w:jc w:val="center"/>
        <w:rPr>
          <w:sz w:val="80"/>
          <w:szCs w:val="80"/>
        </w:rPr>
      </w:pPr>
      <w:r>
        <w:rPr>
          <w:b/>
          <w:bCs/>
          <w:sz w:val="80"/>
          <w:szCs w:val="80"/>
        </w:rPr>
        <w:t>明</w:t>
      </w:r>
    </w:p>
    <w:p w:rsidR="008F6C54" w:rsidRDefault="008F6C54" w:rsidP="008F6C54"/>
    <w:p w:rsidR="008F6C54" w:rsidRDefault="008F6C54" w:rsidP="008F6C54">
      <w:pPr>
        <w:rPr>
          <w:rFonts w:hint="eastAsia"/>
        </w:rPr>
      </w:pPr>
    </w:p>
    <w:p w:rsidR="00137999" w:rsidRDefault="00137999" w:rsidP="008F6C54"/>
    <w:p w:rsidR="008F6C54" w:rsidRDefault="008F6C54" w:rsidP="008F6C54">
      <w:pPr>
        <w:spacing w:line="360" w:lineRule="auto"/>
        <w:jc w:val="center"/>
        <w:rPr>
          <w:sz w:val="32"/>
          <w:szCs w:val="32"/>
        </w:rPr>
      </w:pPr>
      <w:r>
        <w:rPr>
          <w:sz w:val="32"/>
          <w:szCs w:val="32"/>
        </w:rPr>
        <w:t>湖南志</w:t>
      </w:r>
      <w:proofErr w:type="gramStart"/>
      <w:r>
        <w:rPr>
          <w:sz w:val="32"/>
          <w:szCs w:val="32"/>
        </w:rPr>
        <w:t>远环境</w:t>
      </w:r>
      <w:proofErr w:type="gramEnd"/>
      <w:r>
        <w:rPr>
          <w:sz w:val="32"/>
          <w:szCs w:val="32"/>
        </w:rPr>
        <w:t>咨询服务有限公司</w:t>
      </w:r>
    </w:p>
    <w:p w:rsidR="008F6C54" w:rsidRDefault="008F6C54" w:rsidP="008F6C54">
      <w:pPr>
        <w:spacing w:line="360" w:lineRule="auto"/>
        <w:jc w:val="center"/>
        <w:rPr>
          <w:sz w:val="32"/>
          <w:szCs w:val="32"/>
        </w:rPr>
      </w:pPr>
      <w:r>
        <w:rPr>
          <w:sz w:val="32"/>
          <w:szCs w:val="32"/>
        </w:rPr>
        <w:t>二〇</w:t>
      </w:r>
      <w:r w:rsidR="00A867FF">
        <w:rPr>
          <w:rFonts w:hint="eastAsia"/>
          <w:sz w:val="32"/>
          <w:szCs w:val="32"/>
        </w:rPr>
        <w:t>二二</w:t>
      </w:r>
      <w:r>
        <w:rPr>
          <w:sz w:val="32"/>
          <w:szCs w:val="32"/>
        </w:rPr>
        <w:t>年</w:t>
      </w:r>
      <w:r w:rsidR="00A867FF">
        <w:rPr>
          <w:rFonts w:hint="eastAsia"/>
          <w:sz w:val="32"/>
          <w:szCs w:val="32"/>
        </w:rPr>
        <w:t>四</w:t>
      </w:r>
      <w:r>
        <w:rPr>
          <w:sz w:val="32"/>
          <w:szCs w:val="32"/>
        </w:rPr>
        <w:t>月</w:t>
      </w:r>
    </w:p>
    <w:p w:rsidR="00A867FF" w:rsidRDefault="00A867FF" w:rsidP="008F6C54">
      <w:pPr>
        <w:spacing w:line="360" w:lineRule="auto"/>
        <w:jc w:val="center"/>
        <w:rPr>
          <w:rFonts w:hint="eastAsia"/>
          <w:sz w:val="32"/>
          <w:szCs w:val="32"/>
        </w:rPr>
      </w:pPr>
    </w:p>
    <w:p w:rsidR="00137999" w:rsidRDefault="00137999" w:rsidP="008F6C54">
      <w:pPr>
        <w:spacing w:line="360" w:lineRule="auto"/>
        <w:jc w:val="center"/>
        <w:rPr>
          <w:sz w:val="32"/>
          <w:szCs w:val="32"/>
        </w:rPr>
      </w:pPr>
      <w:r>
        <w:rPr>
          <w:sz w:val="32"/>
          <w:szCs w:val="32"/>
        </w:rPr>
        <w:lastRenderedPageBreak/>
        <w:br w:type="page"/>
      </w:r>
    </w:p>
    <w:p w:rsidR="00137999" w:rsidRDefault="00137999" w:rsidP="008F6C54">
      <w:pPr>
        <w:spacing w:line="360" w:lineRule="auto"/>
        <w:jc w:val="center"/>
        <w:rPr>
          <w:sz w:val="32"/>
          <w:szCs w:val="32"/>
        </w:rPr>
        <w:sectPr w:rsidR="00137999" w:rsidSect="00640A56">
          <w:headerReference w:type="default" r:id="rId9"/>
          <w:footerReference w:type="default" r:id="rId10"/>
          <w:pgSz w:w="11906" w:h="16838"/>
          <w:pgMar w:top="1440" w:right="1800" w:bottom="1440" w:left="1800" w:header="851" w:footer="992" w:gutter="0"/>
          <w:cols w:space="425"/>
          <w:docGrid w:type="lines" w:linePitch="312"/>
        </w:sectPr>
      </w:pPr>
    </w:p>
    <w:sdt>
      <w:sdtPr>
        <w:rPr>
          <w:lang w:val="zh-CN"/>
        </w:rPr>
        <w:id w:val="1210075051"/>
        <w:docPartObj>
          <w:docPartGallery w:val="Table of Contents"/>
          <w:docPartUnique/>
        </w:docPartObj>
      </w:sdtPr>
      <w:sdtEndPr>
        <w:rPr>
          <w:rFonts w:ascii="Times New Roman" w:eastAsia="宋体" w:hAnsi="Times New Roman" w:cs="Times New Roman"/>
          <w:color w:val="auto"/>
          <w:kern w:val="2"/>
          <w:sz w:val="21"/>
          <w:szCs w:val="24"/>
        </w:rPr>
      </w:sdtEndPr>
      <w:sdtContent>
        <w:p w:rsidR="00137999" w:rsidRDefault="00137999" w:rsidP="00137999">
          <w:pPr>
            <w:pStyle w:val="TOC"/>
            <w:jc w:val="center"/>
          </w:pPr>
          <w:r>
            <w:rPr>
              <w:lang w:val="zh-CN"/>
            </w:rPr>
            <w:t>目录</w:t>
          </w:r>
        </w:p>
        <w:p w:rsidR="00137999" w:rsidRDefault="00137999">
          <w:pPr>
            <w:pStyle w:val="10"/>
            <w:tabs>
              <w:tab w:val="right" w:leader="dot" w:pos="8296"/>
            </w:tabs>
            <w:rPr>
              <w:noProof/>
            </w:rPr>
          </w:pPr>
          <w:r>
            <w:fldChar w:fldCharType="begin"/>
          </w:r>
          <w:r>
            <w:instrText xml:space="preserve"> TOC \o "1-3" \h \z \u </w:instrText>
          </w:r>
          <w:r>
            <w:fldChar w:fldCharType="separate"/>
          </w:r>
          <w:hyperlink w:anchor="_Toc100304291" w:history="1">
            <w:r w:rsidRPr="00AA32A3">
              <w:rPr>
                <w:rStyle w:val="af1"/>
                <w:bCs/>
                <w:noProof/>
              </w:rPr>
              <w:t>1</w:t>
            </w:r>
            <w:r w:rsidRPr="00AA32A3">
              <w:rPr>
                <w:rStyle w:val="af1"/>
                <w:rFonts w:hint="eastAsia"/>
                <w:bCs/>
                <w:noProof/>
              </w:rPr>
              <w:t>、概述</w:t>
            </w:r>
            <w:r>
              <w:rPr>
                <w:noProof/>
                <w:webHidden/>
              </w:rPr>
              <w:tab/>
            </w:r>
            <w:r>
              <w:rPr>
                <w:noProof/>
                <w:webHidden/>
              </w:rPr>
              <w:fldChar w:fldCharType="begin"/>
            </w:r>
            <w:r>
              <w:rPr>
                <w:noProof/>
                <w:webHidden/>
              </w:rPr>
              <w:instrText xml:space="preserve"> PAGEREF _Toc100304291 \h </w:instrText>
            </w:r>
            <w:r>
              <w:rPr>
                <w:noProof/>
                <w:webHidden/>
              </w:rPr>
            </w:r>
            <w:r>
              <w:rPr>
                <w:noProof/>
                <w:webHidden/>
              </w:rPr>
              <w:fldChar w:fldCharType="separate"/>
            </w:r>
            <w:r>
              <w:rPr>
                <w:noProof/>
                <w:webHidden/>
              </w:rPr>
              <w:t>4</w:t>
            </w:r>
            <w:r>
              <w:rPr>
                <w:noProof/>
                <w:webHidden/>
              </w:rPr>
              <w:fldChar w:fldCharType="end"/>
            </w:r>
          </w:hyperlink>
        </w:p>
        <w:p w:rsidR="00137999" w:rsidRDefault="00137999">
          <w:pPr>
            <w:pStyle w:val="21"/>
            <w:tabs>
              <w:tab w:val="right" w:leader="dot" w:pos="8296"/>
            </w:tabs>
            <w:rPr>
              <w:noProof/>
            </w:rPr>
          </w:pPr>
          <w:hyperlink w:anchor="_Toc100304292" w:history="1">
            <w:r w:rsidRPr="00AA32A3">
              <w:rPr>
                <w:rStyle w:val="af1"/>
                <w:noProof/>
              </w:rPr>
              <w:t>1.1</w:t>
            </w:r>
            <w:r w:rsidRPr="00AA32A3">
              <w:rPr>
                <w:rStyle w:val="af1"/>
                <w:rFonts w:hint="eastAsia"/>
                <w:noProof/>
              </w:rPr>
              <w:t>变更背景</w:t>
            </w:r>
            <w:r>
              <w:rPr>
                <w:noProof/>
                <w:webHidden/>
              </w:rPr>
              <w:tab/>
            </w:r>
            <w:r>
              <w:rPr>
                <w:noProof/>
                <w:webHidden/>
              </w:rPr>
              <w:fldChar w:fldCharType="begin"/>
            </w:r>
            <w:r>
              <w:rPr>
                <w:noProof/>
                <w:webHidden/>
              </w:rPr>
              <w:instrText xml:space="preserve"> PAGEREF _Toc100304292 \h </w:instrText>
            </w:r>
            <w:r>
              <w:rPr>
                <w:noProof/>
                <w:webHidden/>
              </w:rPr>
            </w:r>
            <w:r>
              <w:rPr>
                <w:noProof/>
                <w:webHidden/>
              </w:rPr>
              <w:fldChar w:fldCharType="separate"/>
            </w:r>
            <w:r>
              <w:rPr>
                <w:noProof/>
                <w:webHidden/>
              </w:rPr>
              <w:t>4</w:t>
            </w:r>
            <w:r>
              <w:rPr>
                <w:noProof/>
                <w:webHidden/>
              </w:rPr>
              <w:fldChar w:fldCharType="end"/>
            </w:r>
          </w:hyperlink>
        </w:p>
        <w:p w:rsidR="00137999" w:rsidRDefault="00137999">
          <w:pPr>
            <w:pStyle w:val="21"/>
            <w:tabs>
              <w:tab w:val="right" w:leader="dot" w:pos="8296"/>
            </w:tabs>
            <w:rPr>
              <w:noProof/>
            </w:rPr>
          </w:pPr>
          <w:hyperlink w:anchor="_Toc100304293" w:history="1">
            <w:r w:rsidRPr="00AA32A3">
              <w:rPr>
                <w:rStyle w:val="af1"/>
                <w:noProof/>
              </w:rPr>
              <w:t>1.2</w:t>
            </w:r>
            <w:r w:rsidRPr="00AA32A3">
              <w:rPr>
                <w:rStyle w:val="af1"/>
                <w:rFonts w:hint="eastAsia"/>
                <w:noProof/>
              </w:rPr>
              <w:t>评价内容</w:t>
            </w:r>
            <w:r>
              <w:rPr>
                <w:noProof/>
                <w:webHidden/>
              </w:rPr>
              <w:tab/>
            </w:r>
            <w:r>
              <w:rPr>
                <w:noProof/>
                <w:webHidden/>
              </w:rPr>
              <w:fldChar w:fldCharType="begin"/>
            </w:r>
            <w:r>
              <w:rPr>
                <w:noProof/>
                <w:webHidden/>
              </w:rPr>
              <w:instrText xml:space="preserve"> PAGEREF _Toc100304293 \h </w:instrText>
            </w:r>
            <w:r>
              <w:rPr>
                <w:noProof/>
                <w:webHidden/>
              </w:rPr>
            </w:r>
            <w:r>
              <w:rPr>
                <w:noProof/>
                <w:webHidden/>
              </w:rPr>
              <w:fldChar w:fldCharType="separate"/>
            </w:r>
            <w:r>
              <w:rPr>
                <w:noProof/>
                <w:webHidden/>
              </w:rPr>
              <w:t>5</w:t>
            </w:r>
            <w:r>
              <w:rPr>
                <w:noProof/>
                <w:webHidden/>
              </w:rPr>
              <w:fldChar w:fldCharType="end"/>
            </w:r>
          </w:hyperlink>
        </w:p>
        <w:p w:rsidR="00137999" w:rsidRDefault="00137999">
          <w:pPr>
            <w:pStyle w:val="21"/>
            <w:tabs>
              <w:tab w:val="right" w:leader="dot" w:pos="8296"/>
            </w:tabs>
            <w:rPr>
              <w:noProof/>
            </w:rPr>
          </w:pPr>
          <w:hyperlink w:anchor="_Toc100304294" w:history="1">
            <w:r w:rsidRPr="00AA32A3">
              <w:rPr>
                <w:rStyle w:val="af1"/>
                <w:noProof/>
              </w:rPr>
              <w:t>1.3</w:t>
            </w:r>
            <w:r w:rsidRPr="00AA32A3">
              <w:rPr>
                <w:rStyle w:val="af1"/>
                <w:rFonts w:hint="eastAsia"/>
                <w:noProof/>
              </w:rPr>
              <w:t>评价目的</w:t>
            </w:r>
            <w:r>
              <w:rPr>
                <w:noProof/>
                <w:webHidden/>
              </w:rPr>
              <w:tab/>
            </w:r>
            <w:r>
              <w:rPr>
                <w:noProof/>
                <w:webHidden/>
              </w:rPr>
              <w:fldChar w:fldCharType="begin"/>
            </w:r>
            <w:r>
              <w:rPr>
                <w:noProof/>
                <w:webHidden/>
              </w:rPr>
              <w:instrText xml:space="preserve"> PAGEREF _Toc100304294 \h </w:instrText>
            </w:r>
            <w:r>
              <w:rPr>
                <w:noProof/>
                <w:webHidden/>
              </w:rPr>
            </w:r>
            <w:r>
              <w:rPr>
                <w:noProof/>
                <w:webHidden/>
              </w:rPr>
              <w:fldChar w:fldCharType="separate"/>
            </w:r>
            <w:r>
              <w:rPr>
                <w:noProof/>
                <w:webHidden/>
              </w:rPr>
              <w:t>5</w:t>
            </w:r>
            <w:r>
              <w:rPr>
                <w:noProof/>
                <w:webHidden/>
              </w:rPr>
              <w:fldChar w:fldCharType="end"/>
            </w:r>
          </w:hyperlink>
        </w:p>
        <w:p w:rsidR="00137999" w:rsidRDefault="00137999">
          <w:pPr>
            <w:pStyle w:val="21"/>
            <w:tabs>
              <w:tab w:val="right" w:leader="dot" w:pos="8296"/>
            </w:tabs>
            <w:rPr>
              <w:noProof/>
            </w:rPr>
          </w:pPr>
          <w:hyperlink w:anchor="_Toc100304295" w:history="1">
            <w:r w:rsidRPr="00AA32A3">
              <w:rPr>
                <w:rStyle w:val="af1"/>
                <w:noProof/>
              </w:rPr>
              <w:t>1.4</w:t>
            </w:r>
            <w:r w:rsidRPr="00AA32A3">
              <w:rPr>
                <w:rStyle w:val="af1"/>
                <w:rFonts w:hint="eastAsia"/>
                <w:noProof/>
              </w:rPr>
              <w:t>评价标准</w:t>
            </w:r>
            <w:r>
              <w:rPr>
                <w:noProof/>
                <w:webHidden/>
              </w:rPr>
              <w:tab/>
            </w:r>
            <w:r>
              <w:rPr>
                <w:noProof/>
                <w:webHidden/>
              </w:rPr>
              <w:fldChar w:fldCharType="begin"/>
            </w:r>
            <w:r>
              <w:rPr>
                <w:noProof/>
                <w:webHidden/>
              </w:rPr>
              <w:instrText xml:space="preserve"> PAGEREF _Toc100304295 \h </w:instrText>
            </w:r>
            <w:r>
              <w:rPr>
                <w:noProof/>
                <w:webHidden/>
              </w:rPr>
            </w:r>
            <w:r>
              <w:rPr>
                <w:noProof/>
                <w:webHidden/>
              </w:rPr>
              <w:fldChar w:fldCharType="separate"/>
            </w:r>
            <w:r>
              <w:rPr>
                <w:noProof/>
                <w:webHidden/>
              </w:rPr>
              <w:t>5</w:t>
            </w:r>
            <w:r>
              <w:rPr>
                <w:noProof/>
                <w:webHidden/>
              </w:rPr>
              <w:fldChar w:fldCharType="end"/>
            </w:r>
          </w:hyperlink>
        </w:p>
        <w:p w:rsidR="00137999" w:rsidRDefault="00137999">
          <w:pPr>
            <w:pStyle w:val="21"/>
            <w:tabs>
              <w:tab w:val="right" w:leader="dot" w:pos="8296"/>
            </w:tabs>
            <w:rPr>
              <w:noProof/>
            </w:rPr>
          </w:pPr>
          <w:hyperlink w:anchor="_Toc100304298" w:history="1">
            <w:r w:rsidRPr="00AA32A3">
              <w:rPr>
                <w:rStyle w:val="af1"/>
                <w:noProof/>
              </w:rPr>
              <w:t>1.5</w:t>
            </w:r>
            <w:r w:rsidRPr="00AA32A3">
              <w:rPr>
                <w:rStyle w:val="af1"/>
                <w:rFonts w:hint="eastAsia"/>
                <w:noProof/>
              </w:rPr>
              <w:t>项目地址及周边情况</w:t>
            </w:r>
            <w:r>
              <w:rPr>
                <w:noProof/>
                <w:webHidden/>
              </w:rPr>
              <w:tab/>
            </w:r>
            <w:r>
              <w:rPr>
                <w:noProof/>
                <w:webHidden/>
              </w:rPr>
              <w:fldChar w:fldCharType="begin"/>
            </w:r>
            <w:r>
              <w:rPr>
                <w:noProof/>
                <w:webHidden/>
              </w:rPr>
              <w:instrText xml:space="preserve"> PAGEREF _Toc100304298 \h </w:instrText>
            </w:r>
            <w:r>
              <w:rPr>
                <w:noProof/>
                <w:webHidden/>
              </w:rPr>
            </w:r>
            <w:r>
              <w:rPr>
                <w:noProof/>
                <w:webHidden/>
              </w:rPr>
              <w:fldChar w:fldCharType="separate"/>
            </w:r>
            <w:r>
              <w:rPr>
                <w:noProof/>
                <w:webHidden/>
              </w:rPr>
              <w:t>8</w:t>
            </w:r>
            <w:r>
              <w:rPr>
                <w:noProof/>
                <w:webHidden/>
              </w:rPr>
              <w:fldChar w:fldCharType="end"/>
            </w:r>
          </w:hyperlink>
        </w:p>
        <w:p w:rsidR="00137999" w:rsidRDefault="00137999">
          <w:pPr>
            <w:pStyle w:val="21"/>
            <w:tabs>
              <w:tab w:val="right" w:leader="dot" w:pos="8296"/>
            </w:tabs>
            <w:rPr>
              <w:noProof/>
            </w:rPr>
          </w:pPr>
          <w:hyperlink w:anchor="_Toc100304299" w:history="1">
            <w:r w:rsidRPr="00AA32A3">
              <w:rPr>
                <w:rStyle w:val="af1"/>
                <w:noProof/>
              </w:rPr>
              <w:t xml:space="preserve">1.6 </w:t>
            </w:r>
            <w:r w:rsidRPr="00AA32A3">
              <w:rPr>
                <w:rStyle w:val="af1"/>
                <w:rFonts w:hint="eastAsia"/>
                <w:noProof/>
              </w:rPr>
              <w:t>环境保护目标</w:t>
            </w:r>
            <w:r>
              <w:rPr>
                <w:noProof/>
                <w:webHidden/>
              </w:rPr>
              <w:tab/>
            </w:r>
            <w:r>
              <w:rPr>
                <w:noProof/>
                <w:webHidden/>
              </w:rPr>
              <w:fldChar w:fldCharType="begin"/>
            </w:r>
            <w:r>
              <w:rPr>
                <w:noProof/>
                <w:webHidden/>
              </w:rPr>
              <w:instrText xml:space="preserve"> PAGEREF _Toc100304299 \h </w:instrText>
            </w:r>
            <w:r>
              <w:rPr>
                <w:noProof/>
                <w:webHidden/>
              </w:rPr>
            </w:r>
            <w:r>
              <w:rPr>
                <w:noProof/>
                <w:webHidden/>
              </w:rPr>
              <w:fldChar w:fldCharType="separate"/>
            </w:r>
            <w:r>
              <w:rPr>
                <w:noProof/>
                <w:webHidden/>
              </w:rPr>
              <w:t>8</w:t>
            </w:r>
            <w:r>
              <w:rPr>
                <w:noProof/>
                <w:webHidden/>
              </w:rPr>
              <w:fldChar w:fldCharType="end"/>
            </w:r>
          </w:hyperlink>
        </w:p>
        <w:p w:rsidR="00137999" w:rsidRDefault="00137999">
          <w:pPr>
            <w:pStyle w:val="10"/>
            <w:tabs>
              <w:tab w:val="right" w:leader="dot" w:pos="8296"/>
            </w:tabs>
            <w:rPr>
              <w:noProof/>
            </w:rPr>
          </w:pPr>
          <w:hyperlink w:anchor="_Toc100304300" w:history="1">
            <w:r w:rsidRPr="00AA32A3">
              <w:rPr>
                <w:rStyle w:val="af1"/>
                <w:bCs/>
                <w:noProof/>
              </w:rPr>
              <w:t>2</w:t>
            </w:r>
            <w:r w:rsidRPr="00AA32A3">
              <w:rPr>
                <w:rStyle w:val="af1"/>
                <w:rFonts w:hint="eastAsia"/>
                <w:bCs/>
                <w:noProof/>
              </w:rPr>
              <w:t>项目主要变更内容</w:t>
            </w:r>
            <w:r>
              <w:rPr>
                <w:noProof/>
                <w:webHidden/>
              </w:rPr>
              <w:tab/>
            </w:r>
            <w:r>
              <w:rPr>
                <w:noProof/>
                <w:webHidden/>
              </w:rPr>
              <w:fldChar w:fldCharType="begin"/>
            </w:r>
            <w:r>
              <w:rPr>
                <w:noProof/>
                <w:webHidden/>
              </w:rPr>
              <w:instrText xml:space="preserve"> PAGEREF _Toc100304300 \h </w:instrText>
            </w:r>
            <w:r>
              <w:rPr>
                <w:noProof/>
                <w:webHidden/>
              </w:rPr>
            </w:r>
            <w:r>
              <w:rPr>
                <w:noProof/>
                <w:webHidden/>
              </w:rPr>
              <w:fldChar w:fldCharType="separate"/>
            </w:r>
            <w:r>
              <w:rPr>
                <w:noProof/>
                <w:webHidden/>
              </w:rPr>
              <w:t>9</w:t>
            </w:r>
            <w:r>
              <w:rPr>
                <w:noProof/>
                <w:webHidden/>
              </w:rPr>
              <w:fldChar w:fldCharType="end"/>
            </w:r>
          </w:hyperlink>
        </w:p>
        <w:p w:rsidR="00137999" w:rsidRDefault="00137999">
          <w:pPr>
            <w:pStyle w:val="21"/>
            <w:tabs>
              <w:tab w:val="right" w:leader="dot" w:pos="8296"/>
            </w:tabs>
            <w:rPr>
              <w:noProof/>
            </w:rPr>
          </w:pPr>
          <w:hyperlink w:anchor="_Toc100304301" w:history="1">
            <w:r w:rsidRPr="00AA32A3">
              <w:rPr>
                <w:rStyle w:val="af1"/>
                <w:noProof/>
              </w:rPr>
              <w:t>2.1</w:t>
            </w:r>
            <w:r w:rsidRPr="00AA32A3">
              <w:rPr>
                <w:rStyle w:val="af1"/>
                <w:rFonts w:hint="eastAsia"/>
                <w:noProof/>
              </w:rPr>
              <w:t>项目变更内容</w:t>
            </w:r>
            <w:r>
              <w:rPr>
                <w:noProof/>
                <w:webHidden/>
              </w:rPr>
              <w:tab/>
            </w:r>
            <w:r>
              <w:rPr>
                <w:noProof/>
                <w:webHidden/>
              </w:rPr>
              <w:fldChar w:fldCharType="begin"/>
            </w:r>
            <w:r>
              <w:rPr>
                <w:noProof/>
                <w:webHidden/>
              </w:rPr>
              <w:instrText xml:space="preserve"> PAGEREF _Toc100304301 \h </w:instrText>
            </w:r>
            <w:r>
              <w:rPr>
                <w:noProof/>
                <w:webHidden/>
              </w:rPr>
            </w:r>
            <w:r>
              <w:rPr>
                <w:noProof/>
                <w:webHidden/>
              </w:rPr>
              <w:fldChar w:fldCharType="separate"/>
            </w:r>
            <w:r>
              <w:rPr>
                <w:noProof/>
                <w:webHidden/>
              </w:rPr>
              <w:t>9</w:t>
            </w:r>
            <w:r>
              <w:rPr>
                <w:noProof/>
                <w:webHidden/>
              </w:rPr>
              <w:fldChar w:fldCharType="end"/>
            </w:r>
          </w:hyperlink>
        </w:p>
        <w:p w:rsidR="00137999" w:rsidRDefault="00137999">
          <w:pPr>
            <w:pStyle w:val="21"/>
            <w:tabs>
              <w:tab w:val="right" w:leader="dot" w:pos="8296"/>
            </w:tabs>
            <w:rPr>
              <w:noProof/>
            </w:rPr>
          </w:pPr>
          <w:hyperlink w:anchor="_Toc100304302" w:history="1">
            <w:r w:rsidRPr="00AA32A3">
              <w:rPr>
                <w:rStyle w:val="af1"/>
                <w:noProof/>
              </w:rPr>
              <w:t>2.2</w:t>
            </w:r>
            <w:r w:rsidRPr="00AA32A3">
              <w:rPr>
                <w:rStyle w:val="af1"/>
                <w:rFonts w:hint="eastAsia"/>
                <w:noProof/>
              </w:rPr>
              <w:t>项目组成变更</w:t>
            </w:r>
            <w:r>
              <w:rPr>
                <w:noProof/>
                <w:webHidden/>
              </w:rPr>
              <w:tab/>
            </w:r>
            <w:r>
              <w:rPr>
                <w:noProof/>
                <w:webHidden/>
              </w:rPr>
              <w:fldChar w:fldCharType="begin"/>
            </w:r>
            <w:r>
              <w:rPr>
                <w:noProof/>
                <w:webHidden/>
              </w:rPr>
              <w:instrText xml:space="preserve"> PAGEREF _Toc100304302 \h </w:instrText>
            </w:r>
            <w:r>
              <w:rPr>
                <w:noProof/>
                <w:webHidden/>
              </w:rPr>
            </w:r>
            <w:r>
              <w:rPr>
                <w:noProof/>
                <w:webHidden/>
              </w:rPr>
              <w:fldChar w:fldCharType="separate"/>
            </w:r>
            <w:r>
              <w:rPr>
                <w:noProof/>
                <w:webHidden/>
              </w:rPr>
              <w:t>9</w:t>
            </w:r>
            <w:r>
              <w:rPr>
                <w:noProof/>
                <w:webHidden/>
              </w:rPr>
              <w:fldChar w:fldCharType="end"/>
            </w:r>
          </w:hyperlink>
        </w:p>
        <w:p w:rsidR="00137999" w:rsidRDefault="00137999">
          <w:pPr>
            <w:pStyle w:val="21"/>
            <w:tabs>
              <w:tab w:val="right" w:leader="dot" w:pos="8296"/>
            </w:tabs>
            <w:rPr>
              <w:noProof/>
            </w:rPr>
          </w:pPr>
          <w:hyperlink w:anchor="_Toc100304364" w:history="1">
            <w:r w:rsidRPr="00AA32A3">
              <w:rPr>
                <w:rStyle w:val="af1"/>
                <w:noProof/>
              </w:rPr>
              <w:t>2.3</w:t>
            </w:r>
            <w:r w:rsidRPr="00AA32A3">
              <w:rPr>
                <w:rStyle w:val="af1"/>
                <w:rFonts w:hint="eastAsia"/>
                <w:noProof/>
              </w:rPr>
              <w:t>主要设备变更情况</w:t>
            </w:r>
            <w:r>
              <w:rPr>
                <w:noProof/>
                <w:webHidden/>
              </w:rPr>
              <w:tab/>
            </w:r>
            <w:r>
              <w:rPr>
                <w:noProof/>
                <w:webHidden/>
              </w:rPr>
              <w:fldChar w:fldCharType="begin"/>
            </w:r>
            <w:r>
              <w:rPr>
                <w:noProof/>
                <w:webHidden/>
              </w:rPr>
              <w:instrText xml:space="preserve"> PAGEREF _Toc100304364 \h </w:instrText>
            </w:r>
            <w:r>
              <w:rPr>
                <w:noProof/>
                <w:webHidden/>
              </w:rPr>
            </w:r>
            <w:r>
              <w:rPr>
                <w:noProof/>
                <w:webHidden/>
              </w:rPr>
              <w:fldChar w:fldCharType="separate"/>
            </w:r>
            <w:r>
              <w:rPr>
                <w:noProof/>
                <w:webHidden/>
              </w:rPr>
              <w:t>11</w:t>
            </w:r>
            <w:r>
              <w:rPr>
                <w:noProof/>
                <w:webHidden/>
              </w:rPr>
              <w:fldChar w:fldCharType="end"/>
            </w:r>
          </w:hyperlink>
        </w:p>
        <w:p w:rsidR="00137999" w:rsidRDefault="00137999">
          <w:pPr>
            <w:pStyle w:val="21"/>
            <w:tabs>
              <w:tab w:val="right" w:leader="dot" w:pos="8296"/>
            </w:tabs>
            <w:rPr>
              <w:noProof/>
            </w:rPr>
          </w:pPr>
          <w:hyperlink w:anchor="_Toc100304422" w:history="1">
            <w:r w:rsidRPr="00AA32A3">
              <w:rPr>
                <w:rStyle w:val="af1"/>
                <w:noProof/>
              </w:rPr>
              <w:t>2.4</w:t>
            </w:r>
            <w:r w:rsidRPr="00AA32A3">
              <w:rPr>
                <w:rStyle w:val="af1"/>
                <w:rFonts w:hint="eastAsia"/>
                <w:noProof/>
              </w:rPr>
              <w:t>能源消耗变更情况</w:t>
            </w:r>
            <w:r>
              <w:rPr>
                <w:noProof/>
                <w:webHidden/>
              </w:rPr>
              <w:tab/>
            </w:r>
            <w:r>
              <w:rPr>
                <w:noProof/>
                <w:webHidden/>
              </w:rPr>
              <w:fldChar w:fldCharType="begin"/>
            </w:r>
            <w:r>
              <w:rPr>
                <w:noProof/>
                <w:webHidden/>
              </w:rPr>
              <w:instrText xml:space="preserve"> PAGEREF _Toc100304422 \h </w:instrText>
            </w:r>
            <w:r>
              <w:rPr>
                <w:noProof/>
                <w:webHidden/>
              </w:rPr>
            </w:r>
            <w:r>
              <w:rPr>
                <w:noProof/>
                <w:webHidden/>
              </w:rPr>
              <w:fldChar w:fldCharType="separate"/>
            </w:r>
            <w:r>
              <w:rPr>
                <w:noProof/>
                <w:webHidden/>
              </w:rPr>
              <w:t>12</w:t>
            </w:r>
            <w:r>
              <w:rPr>
                <w:noProof/>
                <w:webHidden/>
              </w:rPr>
              <w:fldChar w:fldCharType="end"/>
            </w:r>
          </w:hyperlink>
        </w:p>
        <w:p w:rsidR="00137999" w:rsidRDefault="00137999">
          <w:pPr>
            <w:pStyle w:val="21"/>
            <w:tabs>
              <w:tab w:val="right" w:leader="dot" w:pos="8296"/>
            </w:tabs>
            <w:rPr>
              <w:noProof/>
            </w:rPr>
          </w:pPr>
          <w:hyperlink w:anchor="_Toc100304423" w:history="1">
            <w:r w:rsidRPr="00AA32A3">
              <w:rPr>
                <w:rStyle w:val="af1"/>
                <w:noProof/>
              </w:rPr>
              <w:t>2.4</w:t>
            </w:r>
            <w:r w:rsidRPr="00AA32A3">
              <w:rPr>
                <w:rStyle w:val="af1"/>
                <w:rFonts w:hint="eastAsia"/>
                <w:noProof/>
              </w:rPr>
              <w:t>工艺流程变更情况</w:t>
            </w:r>
            <w:r>
              <w:rPr>
                <w:noProof/>
                <w:webHidden/>
              </w:rPr>
              <w:tab/>
            </w:r>
            <w:r>
              <w:rPr>
                <w:noProof/>
                <w:webHidden/>
              </w:rPr>
              <w:fldChar w:fldCharType="begin"/>
            </w:r>
            <w:r>
              <w:rPr>
                <w:noProof/>
                <w:webHidden/>
              </w:rPr>
              <w:instrText xml:space="preserve"> PAGEREF _Toc100304423 \h </w:instrText>
            </w:r>
            <w:r>
              <w:rPr>
                <w:noProof/>
                <w:webHidden/>
              </w:rPr>
            </w:r>
            <w:r>
              <w:rPr>
                <w:noProof/>
                <w:webHidden/>
              </w:rPr>
              <w:fldChar w:fldCharType="separate"/>
            </w:r>
            <w:r>
              <w:rPr>
                <w:noProof/>
                <w:webHidden/>
              </w:rPr>
              <w:t>12</w:t>
            </w:r>
            <w:r>
              <w:rPr>
                <w:noProof/>
                <w:webHidden/>
              </w:rPr>
              <w:fldChar w:fldCharType="end"/>
            </w:r>
          </w:hyperlink>
        </w:p>
        <w:p w:rsidR="00137999" w:rsidRDefault="00137999">
          <w:pPr>
            <w:pStyle w:val="21"/>
            <w:tabs>
              <w:tab w:val="right" w:leader="dot" w:pos="8296"/>
            </w:tabs>
            <w:rPr>
              <w:noProof/>
            </w:rPr>
          </w:pPr>
          <w:hyperlink w:anchor="_Toc100304426" w:history="1">
            <w:r w:rsidRPr="00AA32A3">
              <w:rPr>
                <w:rStyle w:val="af1"/>
                <w:noProof/>
              </w:rPr>
              <w:t>2.5</w:t>
            </w:r>
            <w:r w:rsidRPr="00AA32A3">
              <w:rPr>
                <w:rStyle w:val="af1"/>
                <w:rFonts w:hint="eastAsia"/>
                <w:noProof/>
              </w:rPr>
              <w:t>劳动定员及工作制度变更情况</w:t>
            </w:r>
            <w:r>
              <w:rPr>
                <w:noProof/>
                <w:webHidden/>
              </w:rPr>
              <w:tab/>
            </w:r>
            <w:r>
              <w:rPr>
                <w:noProof/>
                <w:webHidden/>
              </w:rPr>
              <w:fldChar w:fldCharType="begin"/>
            </w:r>
            <w:r>
              <w:rPr>
                <w:noProof/>
                <w:webHidden/>
              </w:rPr>
              <w:instrText xml:space="preserve"> PAGEREF _Toc100304426 \h </w:instrText>
            </w:r>
            <w:r>
              <w:rPr>
                <w:noProof/>
                <w:webHidden/>
              </w:rPr>
            </w:r>
            <w:r>
              <w:rPr>
                <w:noProof/>
                <w:webHidden/>
              </w:rPr>
              <w:fldChar w:fldCharType="separate"/>
            </w:r>
            <w:r>
              <w:rPr>
                <w:noProof/>
                <w:webHidden/>
              </w:rPr>
              <w:t>13</w:t>
            </w:r>
            <w:r>
              <w:rPr>
                <w:noProof/>
                <w:webHidden/>
              </w:rPr>
              <w:fldChar w:fldCharType="end"/>
            </w:r>
          </w:hyperlink>
        </w:p>
        <w:p w:rsidR="00137999" w:rsidRDefault="00137999">
          <w:pPr>
            <w:pStyle w:val="10"/>
            <w:tabs>
              <w:tab w:val="right" w:leader="dot" w:pos="8296"/>
            </w:tabs>
            <w:rPr>
              <w:noProof/>
            </w:rPr>
          </w:pPr>
          <w:hyperlink w:anchor="_Toc100304427" w:history="1">
            <w:r w:rsidRPr="00AA32A3">
              <w:rPr>
                <w:rStyle w:val="af1"/>
                <w:bCs/>
                <w:noProof/>
              </w:rPr>
              <w:t>3</w:t>
            </w:r>
            <w:r w:rsidRPr="00AA32A3">
              <w:rPr>
                <w:rStyle w:val="af1"/>
                <w:rFonts w:hint="eastAsia"/>
                <w:bCs/>
                <w:noProof/>
              </w:rPr>
              <w:t>环评批复执行情况</w:t>
            </w:r>
            <w:r>
              <w:rPr>
                <w:noProof/>
                <w:webHidden/>
              </w:rPr>
              <w:tab/>
            </w:r>
            <w:r>
              <w:rPr>
                <w:noProof/>
                <w:webHidden/>
              </w:rPr>
              <w:fldChar w:fldCharType="begin"/>
            </w:r>
            <w:r>
              <w:rPr>
                <w:noProof/>
                <w:webHidden/>
              </w:rPr>
              <w:instrText xml:space="preserve"> PAGEREF _Toc100304427 \h </w:instrText>
            </w:r>
            <w:r>
              <w:rPr>
                <w:noProof/>
                <w:webHidden/>
              </w:rPr>
            </w:r>
            <w:r>
              <w:rPr>
                <w:noProof/>
                <w:webHidden/>
              </w:rPr>
              <w:fldChar w:fldCharType="separate"/>
            </w:r>
            <w:r>
              <w:rPr>
                <w:noProof/>
                <w:webHidden/>
              </w:rPr>
              <w:t>14</w:t>
            </w:r>
            <w:r>
              <w:rPr>
                <w:noProof/>
                <w:webHidden/>
              </w:rPr>
              <w:fldChar w:fldCharType="end"/>
            </w:r>
          </w:hyperlink>
        </w:p>
        <w:p w:rsidR="00137999" w:rsidRDefault="00137999">
          <w:pPr>
            <w:pStyle w:val="10"/>
            <w:tabs>
              <w:tab w:val="right" w:leader="dot" w:pos="8296"/>
            </w:tabs>
            <w:rPr>
              <w:noProof/>
            </w:rPr>
          </w:pPr>
          <w:hyperlink w:anchor="_Toc100304428" w:history="1">
            <w:r w:rsidRPr="00AA32A3">
              <w:rPr>
                <w:rStyle w:val="af1"/>
                <w:bCs/>
                <w:noProof/>
              </w:rPr>
              <w:t>4</w:t>
            </w:r>
            <w:r w:rsidRPr="00AA32A3">
              <w:rPr>
                <w:rStyle w:val="af1"/>
                <w:rFonts w:hint="eastAsia"/>
                <w:bCs/>
                <w:noProof/>
              </w:rPr>
              <w:t>项目变更前环境影响</w:t>
            </w:r>
            <w:r>
              <w:rPr>
                <w:noProof/>
                <w:webHidden/>
              </w:rPr>
              <w:tab/>
            </w:r>
            <w:r>
              <w:rPr>
                <w:noProof/>
                <w:webHidden/>
              </w:rPr>
              <w:fldChar w:fldCharType="begin"/>
            </w:r>
            <w:r>
              <w:rPr>
                <w:noProof/>
                <w:webHidden/>
              </w:rPr>
              <w:instrText xml:space="preserve"> PAGEREF _Toc100304428 \h </w:instrText>
            </w:r>
            <w:r>
              <w:rPr>
                <w:noProof/>
                <w:webHidden/>
              </w:rPr>
            </w:r>
            <w:r>
              <w:rPr>
                <w:noProof/>
                <w:webHidden/>
              </w:rPr>
              <w:fldChar w:fldCharType="separate"/>
            </w:r>
            <w:r>
              <w:rPr>
                <w:noProof/>
                <w:webHidden/>
              </w:rPr>
              <w:t>16</w:t>
            </w:r>
            <w:r>
              <w:rPr>
                <w:noProof/>
                <w:webHidden/>
              </w:rPr>
              <w:fldChar w:fldCharType="end"/>
            </w:r>
          </w:hyperlink>
        </w:p>
        <w:p w:rsidR="00137999" w:rsidRDefault="00137999">
          <w:pPr>
            <w:pStyle w:val="21"/>
            <w:tabs>
              <w:tab w:val="right" w:leader="dot" w:pos="8296"/>
            </w:tabs>
            <w:rPr>
              <w:noProof/>
            </w:rPr>
          </w:pPr>
          <w:hyperlink w:anchor="_Toc100304429" w:history="1">
            <w:r w:rsidRPr="00AA32A3">
              <w:rPr>
                <w:rStyle w:val="af1"/>
                <w:noProof/>
              </w:rPr>
              <w:t>4.1</w:t>
            </w:r>
            <w:r w:rsidRPr="00AA32A3">
              <w:rPr>
                <w:rStyle w:val="af1"/>
                <w:rFonts w:hint="eastAsia"/>
                <w:noProof/>
              </w:rPr>
              <w:t>废水环境影响</w:t>
            </w:r>
            <w:r>
              <w:rPr>
                <w:noProof/>
                <w:webHidden/>
              </w:rPr>
              <w:tab/>
            </w:r>
            <w:r>
              <w:rPr>
                <w:noProof/>
                <w:webHidden/>
              </w:rPr>
              <w:fldChar w:fldCharType="begin"/>
            </w:r>
            <w:r>
              <w:rPr>
                <w:noProof/>
                <w:webHidden/>
              </w:rPr>
              <w:instrText xml:space="preserve"> PAGEREF _Toc100304429 \h </w:instrText>
            </w:r>
            <w:r>
              <w:rPr>
                <w:noProof/>
                <w:webHidden/>
              </w:rPr>
            </w:r>
            <w:r>
              <w:rPr>
                <w:noProof/>
                <w:webHidden/>
              </w:rPr>
              <w:fldChar w:fldCharType="separate"/>
            </w:r>
            <w:r>
              <w:rPr>
                <w:noProof/>
                <w:webHidden/>
              </w:rPr>
              <w:t>16</w:t>
            </w:r>
            <w:r>
              <w:rPr>
                <w:noProof/>
                <w:webHidden/>
              </w:rPr>
              <w:fldChar w:fldCharType="end"/>
            </w:r>
          </w:hyperlink>
        </w:p>
        <w:p w:rsidR="00137999" w:rsidRDefault="00137999">
          <w:pPr>
            <w:pStyle w:val="21"/>
            <w:tabs>
              <w:tab w:val="right" w:leader="dot" w:pos="8296"/>
            </w:tabs>
            <w:rPr>
              <w:noProof/>
            </w:rPr>
          </w:pPr>
          <w:hyperlink w:anchor="_Toc100304430" w:history="1">
            <w:r w:rsidRPr="00AA32A3">
              <w:rPr>
                <w:rStyle w:val="af1"/>
                <w:noProof/>
              </w:rPr>
              <w:t>4.2</w:t>
            </w:r>
            <w:r w:rsidRPr="00AA32A3">
              <w:rPr>
                <w:rStyle w:val="af1"/>
                <w:rFonts w:hint="eastAsia"/>
                <w:noProof/>
              </w:rPr>
              <w:t>废气环境影响</w:t>
            </w:r>
            <w:r>
              <w:rPr>
                <w:noProof/>
                <w:webHidden/>
              </w:rPr>
              <w:tab/>
            </w:r>
            <w:r>
              <w:rPr>
                <w:noProof/>
                <w:webHidden/>
              </w:rPr>
              <w:fldChar w:fldCharType="begin"/>
            </w:r>
            <w:r>
              <w:rPr>
                <w:noProof/>
                <w:webHidden/>
              </w:rPr>
              <w:instrText xml:space="preserve"> PAGEREF _Toc100304430 \h </w:instrText>
            </w:r>
            <w:r>
              <w:rPr>
                <w:noProof/>
                <w:webHidden/>
              </w:rPr>
            </w:r>
            <w:r>
              <w:rPr>
                <w:noProof/>
                <w:webHidden/>
              </w:rPr>
              <w:fldChar w:fldCharType="separate"/>
            </w:r>
            <w:r>
              <w:rPr>
                <w:noProof/>
                <w:webHidden/>
              </w:rPr>
              <w:t>17</w:t>
            </w:r>
            <w:r>
              <w:rPr>
                <w:noProof/>
                <w:webHidden/>
              </w:rPr>
              <w:fldChar w:fldCharType="end"/>
            </w:r>
          </w:hyperlink>
        </w:p>
        <w:p w:rsidR="00137999" w:rsidRDefault="00137999">
          <w:pPr>
            <w:pStyle w:val="21"/>
            <w:tabs>
              <w:tab w:val="right" w:leader="dot" w:pos="8296"/>
            </w:tabs>
            <w:rPr>
              <w:noProof/>
            </w:rPr>
          </w:pPr>
          <w:hyperlink w:anchor="_Toc100304431" w:history="1">
            <w:r w:rsidRPr="00AA32A3">
              <w:rPr>
                <w:rStyle w:val="af1"/>
                <w:noProof/>
              </w:rPr>
              <w:t>4.3</w:t>
            </w:r>
            <w:r w:rsidRPr="00AA32A3">
              <w:rPr>
                <w:rStyle w:val="af1"/>
                <w:rFonts w:hint="eastAsia"/>
                <w:noProof/>
              </w:rPr>
              <w:t>噪声环境影响</w:t>
            </w:r>
            <w:r>
              <w:rPr>
                <w:noProof/>
                <w:webHidden/>
              </w:rPr>
              <w:tab/>
            </w:r>
            <w:r>
              <w:rPr>
                <w:noProof/>
                <w:webHidden/>
              </w:rPr>
              <w:fldChar w:fldCharType="begin"/>
            </w:r>
            <w:r>
              <w:rPr>
                <w:noProof/>
                <w:webHidden/>
              </w:rPr>
              <w:instrText xml:space="preserve"> PAGEREF _Toc100304431 \h </w:instrText>
            </w:r>
            <w:r>
              <w:rPr>
                <w:noProof/>
                <w:webHidden/>
              </w:rPr>
            </w:r>
            <w:r>
              <w:rPr>
                <w:noProof/>
                <w:webHidden/>
              </w:rPr>
              <w:fldChar w:fldCharType="separate"/>
            </w:r>
            <w:r>
              <w:rPr>
                <w:noProof/>
                <w:webHidden/>
              </w:rPr>
              <w:t>18</w:t>
            </w:r>
            <w:r>
              <w:rPr>
                <w:noProof/>
                <w:webHidden/>
              </w:rPr>
              <w:fldChar w:fldCharType="end"/>
            </w:r>
          </w:hyperlink>
        </w:p>
        <w:p w:rsidR="00137999" w:rsidRDefault="00137999">
          <w:pPr>
            <w:pStyle w:val="21"/>
            <w:tabs>
              <w:tab w:val="right" w:leader="dot" w:pos="8296"/>
            </w:tabs>
            <w:rPr>
              <w:noProof/>
            </w:rPr>
          </w:pPr>
          <w:hyperlink w:anchor="_Toc100304432" w:history="1">
            <w:r w:rsidRPr="00AA32A3">
              <w:rPr>
                <w:rStyle w:val="af1"/>
                <w:noProof/>
              </w:rPr>
              <w:t>4.4</w:t>
            </w:r>
            <w:r w:rsidRPr="00AA32A3">
              <w:rPr>
                <w:rStyle w:val="af1"/>
                <w:rFonts w:hint="eastAsia"/>
                <w:noProof/>
              </w:rPr>
              <w:t>固体废物环境影响</w:t>
            </w:r>
            <w:r>
              <w:rPr>
                <w:noProof/>
                <w:webHidden/>
              </w:rPr>
              <w:tab/>
            </w:r>
            <w:r>
              <w:rPr>
                <w:noProof/>
                <w:webHidden/>
              </w:rPr>
              <w:fldChar w:fldCharType="begin"/>
            </w:r>
            <w:r>
              <w:rPr>
                <w:noProof/>
                <w:webHidden/>
              </w:rPr>
              <w:instrText xml:space="preserve"> PAGEREF _Toc100304432 \h </w:instrText>
            </w:r>
            <w:r>
              <w:rPr>
                <w:noProof/>
                <w:webHidden/>
              </w:rPr>
            </w:r>
            <w:r>
              <w:rPr>
                <w:noProof/>
                <w:webHidden/>
              </w:rPr>
              <w:fldChar w:fldCharType="separate"/>
            </w:r>
            <w:r>
              <w:rPr>
                <w:noProof/>
                <w:webHidden/>
              </w:rPr>
              <w:t>18</w:t>
            </w:r>
            <w:r>
              <w:rPr>
                <w:noProof/>
                <w:webHidden/>
              </w:rPr>
              <w:fldChar w:fldCharType="end"/>
            </w:r>
          </w:hyperlink>
        </w:p>
        <w:p w:rsidR="00137999" w:rsidRDefault="00137999">
          <w:pPr>
            <w:pStyle w:val="21"/>
            <w:tabs>
              <w:tab w:val="right" w:leader="dot" w:pos="8296"/>
            </w:tabs>
            <w:rPr>
              <w:noProof/>
            </w:rPr>
          </w:pPr>
          <w:hyperlink w:anchor="_Toc100304433" w:history="1">
            <w:r w:rsidRPr="00AA32A3">
              <w:rPr>
                <w:rStyle w:val="af1"/>
                <w:noProof/>
              </w:rPr>
              <w:t>4.5</w:t>
            </w:r>
            <w:r w:rsidRPr="00AA32A3">
              <w:rPr>
                <w:rStyle w:val="af1"/>
                <w:rFonts w:hint="eastAsia"/>
                <w:noProof/>
              </w:rPr>
              <w:t>变更前全院污染物产排汇总情况</w:t>
            </w:r>
            <w:r>
              <w:rPr>
                <w:noProof/>
                <w:webHidden/>
              </w:rPr>
              <w:tab/>
            </w:r>
            <w:r>
              <w:rPr>
                <w:noProof/>
                <w:webHidden/>
              </w:rPr>
              <w:fldChar w:fldCharType="begin"/>
            </w:r>
            <w:r>
              <w:rPr>
                <w:noProof/>
                <w:webHidden/>
              </w:rPr>
              <w:instrText xml:space="preserve"> PAGEREF _Toc100304433 \h </w:instrText>
            </w:r>
            <w:r>
              <w:rPr>
                <w:noProof/>
                <w:webHidden/>
              </w:rPr>
            </w:r>
            <w:r>
              <w:rPr>
                <w:noProof/>
                <w:webHidden/>
              </w:rPr>
              <w:fldChar w:fldCharType="separate"/>
            </w:r>
            <w:r>
              <w:rPr>
                <w:noProof/>
                <w:webHidden/>
              </w:rPr>
              <w:t>20</w:t>
            </w:r>
            <w:r>
              <w:rPr>
                <w:noProof/>
                <w:webHidden/>
              </w:rPr>
              <w:fldChar w:fldCharType="end"/>
            </w:r>
          </w:hyperlink>
        </w:p>
        <w:p w:rsidR="00137999" w:rsidRDefault="00137999">
          <w:pPr>
            <w:pStyle w:val="10"/>
            <w:tabs>
              <w:tab w:val="right" w:leader="dot" w:pos="8296"/>
            </w:tabs>
            <w:rPr>
              <w:noProof/>
            </w:rPr>
          </w:pPr>
          <w:hyperlink w:anchor="_Toc100304434" w:history="1">
            <w:r w:rsidRPr="00AA32A3">
              <w:rPr>
                <w:rStyle w:val="af1"/>
                <w:bCs/>
                <w:noProof/>
              </w:rPr>
              <w:t>5</w:t>
            </w:r>
            <w:r w:rsidRPr="00AA32A3">
              <w:rPr>
                <w:rStyle w:val="af1"/>
                <w:rFonts w:hint="eastAsia"/>
                <w:bCs/>
                <w:noProof/>
              </w:rPr>
              <w:t>项目变更后环境影响分析</w:t>
            </w:r>
            <w:r>
              <w:rPr>
                <w:noProof/>
                <w:webHidden/>
              </w:rPr>
              <w:tab/>
            </w:r>
            <w:r>
              <w:rPr>
                <w:noProof/>
                <w:webHidden/>
              </w:rPr>
              <w:fldChar w:fldCharType="begin"/>
            </w:r>
            <w:r>
              <w:rPr>
                <w:noProof/>
                <w:webHidden/>
              </w:rPr>
              <w:instrText xml:space="preserve"> PAGEREF _Toc100304434 \h </w:instrText>
            </w:r>
            <w:r>
              <w:rPr>
                <w:noProof/>
                <w:webHidden/>
              </w:rPr>
            </w:r>
            <w:r>
              <w:rPr>
                <w:noProof/>
                <w:webHidden/>
              </w:rPr>
              <w:fldChar w:fldCharType="separate"/>
            </w:r>
            <w:r>
              <w:rPr>
                <w:noProof/>
                <w:webHidden/>
              </w:rPr>
              <w:t>21</w:t>
            </w:r>
            <w:r>
              <w:rPr>
                <w:noProof/>
                <w:webHidden/>
              </w:rPr>
              <w:fldChar w:fldCharType="end"/>
            </w:r>
          </w:hyperlink>
        </w:p>
        <w:p w:rsidR="00137999" w:rsidRDefault="00137999">
          <w:pPr>
            <w:pStyle w:val="21"/>
            <w:tabs>
              <w:tab w:val="right" w:leader="dot" w:pos="8296"/>
            </w:tabs>
            <w:rPr>
              <w:noProof/>
            </w:rPr>
          </w:pPr>
          <w:hyperlink w:anchor="_Toc100304435" w:history="1">
            <w:r w:rsidRPr="00AA32A3">
              <w:rPr>
                <w:rStyle w:val="af1"/>
                <w:noProof/>
              </w:rPr>
              <w:t>5.1</w:t>
            </w:r>
            <w:r w:rsidRPr="00AA32A3">
              <w:rPr>
                <w:rStyle w:val="af1"/>
                <w:rFonts w:hint="eastAsia"/>
                <w:noProof/>
              </w:rPr>
              <w:t>废水环境影响分析</w:t>
            </w:r>
            <w:r>
              <w:rPr>
                <w:noProof/>
                <w:webHidden/>
              </w:rPr>
              <w:tab/>
            </w:r>
            <w:r>
              <w:rPr>
                <w:noProof/>
                <w:webHidden/>
              </w:rPr>
              <w:fldChar w:fldCharType="begin"/>
            </w:r>
            <w:r>
              <w:rPr>
                <w:noProof/>
                <w:webHidden/>
              </w:rPr>
              <w:instrText xml:space="preserve"> PAGEREF _Toc100304435 \h </w:instrText>
            </w:r>
            <w:r>
              <w:rPr>
                <w:noProof/>
                <w:webHidden/>
              </w:rPr>
            </w:r>
            <w:r>
              <w:rPr>
                <w:noProof/>
                <w:webHidden/>
              </w:rPr>
              <w:fldChar w:fldCharType="separate"/>
            </w:r>
            <w:r>
              <w:rPr>
                <w:noProof/>
                <w:webHidden/>
              </w:rPr>
              <w:t>21</w:t>
            </w:r>
            <w:r>
              <w:rPr>
                <w:noProof/>
                <w:webHidden/>
              </w:rPr>
              <w:fldChar w:fldCharType="end"/>
            </w:r>
          </w:hyperlink>
        </w:p>
        <w:p w:rsidR="00137999" w:rsidRDefault="00137999">
          <w:pPr>
            <w:pStyle w:val="21"/>
            <w:tabs>
              <w:tab w:val="right" w:leader="dot" w:pos="8296"/>
            </w:tabs>
            <w:rPr>
              <w:noProof/>
            </w:rPr>
          </w:pPr>
          <w:hyperlink w:anchor="_Toc100304436" w:history="1">
            <w:r w:rsidRPr="00AA32A3">
              <w:rPr>
                <w:rStyle w:val="af1"/>
                <w:noProof/>
              </w:rPr>
              <w:t>5.2</w:t>
            </w:r>
            <w:r w:rsidRPr="00AA32A3">
              <w:rPr>
                <w:rStyle w:val="af1"/>
                <w:rFonts w:hint="eastAsia"/>
                <w:noProof/>
              </w:rPr>
              <w:t>废气环境影响分析</w:t>
            </w:r>
            <w:r>
              <w:rPr>
                <w:noProof/>
                <w:webHidden/>
              </w:rPr>
              <w:tab/>
            </w:r>
            <w:r>
              <w:rPr>
                <w:noProof/>
                <w:webHidden/>
              </w:rPr>
              <w:fldChar w:fldCharType="begin"/>
            </w:r>
            <w:r>
              <w:rPr>
                <w:noProof/>
                <w:webHidden/>
              </w:rPr>
              <w:instrText xml:space="preserve"> PAGEREF _Toc100304436 \h </w:instrText>
            </w:r>
            <w:r>
              <w:rPr>
                <w:noProof/>
                <w:webHidden/>
              </w:rPr>
            </w:r>
            <w:r>
              <w:rPr>
                <w:noProof/>
                <w:webHidden/>
              </w:rPr>
              <w:fldChar w:fldCharType="separate"/>
            </w:r>
            <w:r>
              <w:rPr>
                <w:noProof/>
                <w:webHidden/>
              </w:rPr>
              <w:t>23</w:t>
            </w:r>
            <w:r>
              <w:rPr>
                <w:noProof/>
                <w:webHidden/>
              </w:rPr>
              <w:fldChar w:fldCharType="end"/>
            </w:r>
          </w:hyperlink>
        </w:p>
        <w:p w:rsidR="00137999" w:rsidRDefault="00137999">
          <w:pPr>
            <w:pStyle w:val="21"/>
            <w:tabs>
              <w:tab w:val="right" w:leader="dot" w:pos="8296"/>
            </w:tabs>
            <w:rPr>
              <w:noProof/>
            </w:rPr>
          </w:pPr>
          <w:hyperlink w:anchor="_Toc100304437" w:history="1">
            <w:r w:rsidRPr="00AA32A3">
              <w:rPr>
                <w:rStyle w:val="af1"/>
                <w:noProof/>
              </w:rPr>
              <w:t>5.3</w:t>
            </w:r>
            <w:r w:rsidRPr="00AA32A3">
              <w:rPr>
                <w:rStyle w:val="af1"/>
                <w:rFonts w:hint="eastAsia"/>
                <w:noProof/>
              </w:rPr>
              <w:t>噪声环境影响</w:t>
            </w:r>
            <w:r>
              <w:rPr>
                <w:noProof/>
                <w:webHidden/>
              </w:rPr>
              <w:tab/>
            </w:r>
            <w:r>
              <w:rPr>
                <w:noProof/>
                <w:webHidden/>
              </w:rPr>
              <w:fldChar w:fldCharType="begin"/>
            </w:r>
            <w:r>
              <w:rPr>
                <w:noProof/>
                <w:webHidden/>
              </w:rPr>
              <w:instrText xml:space="preserve"> PAGEREF _Toc100304437 \h </w:instrText>
            </w:r>
            <w:r>
              <w:rPr>
                <w:noProof/>
                <w:webHidden/>
              </w:rPr>
            </w:r>
            <w:r>
              <w:rPr>
                <w:noProof/>
                <w:webHidden/>
              </w:rPr>
              <w:fldChar w:fldCharType="separate"/>
            </w:r>
            <w:r>
              <w:rPr>
                <w:noProof/>
                <w:webHidden/>
              </w:rPr>
              <w:t>25</w:t>
            </w:r>
            <w:r>
              <w:rPr>
                <w:noProof/>
                <w:webHidden/>
              </w:rPr>
              <w:fldChar w:fldCharType="end"/>
            </w:r>
          </w:hyperlink>
        </w:p>
        <w:p w:rsidR="00137999" w:rsidRDefault="00137999">
          <w:pPr>
            <w:pStyle w:val="21"/>
            <w:tabs>
              <w:tab w:val="right" w:leader="dot" w:pos="8296"/>
            </w:tabs>
            <w:rPr>
              <w:noProof/>
            </w:rPr>
          </w:pPr>
          <w:hyperlink w:anchor="_Toc100304438" w:history="1">
            <w:r w:rsidRPr="00AA32A3">
              <w:rPr>
                <w:rStyle w:val="af1"/>
                <w:noProof/>
              </w:rPr>
              <w:t>5.4</w:t>
            </w:r>
            <w:r w:rsidRPr="00AA32A3">
              <w:rPr>
                <w:rStyle w:val="af1"/>
                <w:rFonts w:hint="eastAsia"/>
                <w:noProof/>
              </w:rPr>
              <w:t>固体废物环境影响</w:t>
            </w:r>
            <w:r>
              <w:rPr>
                <w:noProof/>
                <w:webHidden/>
              </w:rPr>
              <w:tab/>
            </w:r>
            <w:r>
              <w:rPr>
                <w:noProof/>
                <w:webHidden/>
              </w:rPr>
              <w:fldChar w:fldCharType="begin"/>
            </w:r>
            <w:r>
              <w:rPr>
                <w:noProof/>
                <w:webHidden/>
              </w:rPr>
              <w:instrText xml:space="preserve"> PAGEREF _Toc100304438 \h </w:instrText>
            </w:r>
            <w:r>
              <w:rPr>
                <w:noProof/>
                <w:webHidden/>
              </w:rPr>
            </w:r>
            <w:r>
              <w:rPr>
                <w:noProof/>
                <w:webHidden/>
              </w:rPr>
              <w:fldChar w:fldCharType="separate"/>
            </w:r>
            <w:r>
              <w:rPr>
                <w:noProof/>
                <w:webHidden/>
              </w:rPr>
              <w:t>25</w:t>
            </w:r>
            <w:r>
              <w:rPr>
                <w:noProof/>
                <w:webHidden/>
              </w:rPr>
              <w:fldChar w:fldCharType="end"/>
            </w:r>
          </w:hyperlink>
        </w:p>
        <w:p w:rsidR="00137999" w:rsidRDefault="00137999">
          <w:pPr>
            <w:pStyle w:val="21"/>
            <w:tabs>
              <w:tab w:val="right" w:leader="dot" w:pos="8296"/>
            </w:tabs>
            <w:rPr>
              <w:noProof/>
            </w:rPr>
          </w:pPr>
          <w:hyperlink w:anchor="_Toc100304439" w:history="1">
            <w:r w:rsidRPr="00AA32A3">
              <w:rPr>
                <w:rStyle w:val="af1"/>
                <w:noProof/>
              </w:rPr>
              <w:t>5.5</w:t>
            </w:r>
            <w:r w:rsidRPr="00AA32A3">
              <w:rPr>
                <w:rStyle w:val="af1"/>
                <w:rFonts w:hint="eastAsia"/>
                <w:noProof/>
              </w:rPr>
              <w:t>变更后全院污染物排放变化情况</w:t>
            </w:r>
            <w:r>
              <w:rPr>
                <w:noProof/>
                <w:webHidden/>
              </w:rPr>
              <w:tab/>
            </w:r>
            <w:r>
              <w:rPr>
                <w:noProof/>
                <w:webHidden/>
              </w:rPr>
              <w:fldChar w:fldCharType="begin"/>
            </w:r>
            <w:r>
              <w:rPr>
                <w:noProof/>
                <w:webHidden/>
              </w:rPr>
              <w:instrText xml:space="preserve"> PAGEREF _Toc100304439 \h </w:instrText>
            </w:r>
            <w:r>
              <w:rPr>
                <w:noProof/>
                <w:webHidden/>
              </w:rPr>
            </w:r>
            <w:r>
              <w:rPr>
                <w:noProof/>
                <w:webHidden/>
              </w:rPr>
              <w:fldChar w:fldCharType="separate"/>
            </w:r>
            <w:r>
              <w:rPr>
                <w:noProof/>
                <w:webHidden/>
              </w:rPr>
              <w:t>26</w:t>
            </w:r>
            <w:r>
              <w:rPr>
                <w:noProof/>
                <w:webHidden/>
              </w:rPr>
              <w:fldChar w:fldCharType="end"/>
            </w:r>
          </w:hyperlink>
        </w:p>
        <w:p w:rsidR="00137999" w:rsidRDefault="00137999">
          <w:pPr>
            <w:pStyle w:val="21"/>
            <w:tabs>
              <w:tab w:val="right" w:leader="dot" w:pos="8296"/>
            </w:tabs>
            <w:rPr>
              <w:noProof/>
            </w:rPr>
          </w:pPr>
          <w:hyperlink w:anchor="_Toc100304440" w:history="1">
            <w:r w:rsidRPr="00AA32A3">
              <w:rPr>
                <w:rStyle w:val="af1"/>
                <w:noProof/>
              </w:rPr>
              <w:t>5.6</w:t>
            </w:r>
            <w:r w:rsidRPr="00AA32A3">
              <w:rPr>
                <w:rStyle w:val="af1"/>
                <w:rFonts w:hint="eastAsia"/>
                <w:noProof/>
              </w:rPr>
              <w:t>总量控制</w:t>
            </w:r>
            <w:r>
              <w:rPr>
                <w:noProof/>
                <w:webHidden/>
              </w:rPr>
              <w:tab/>
            </w:r>
            <w:r>
              <w:rPr>
                <w:noProof/>
                <w:webHidden/>
              </w:rPr>
              <w:fldChar w:fldCharType="begin"/>
            </w:r>
            <w:r>
              <w:rPr>
                <w:noProof/>
                <w:webHidden/>
              </w:rPr>
              <w:instrText xml:space="preserve"> PAGEREF _Toc100304440 \h </w:instrText>
            </w:r>
            <w:r>
              <w:rPr>
                <w:noProof/>
                <w:webHidden/>
              </w:rPr>
            </w:r>
            <w:r>
              <w:rPr>
                <w:noProof/>
                <w:webHidden/>
              </w:rPr>
              <w:fldChar w:fldCharType="separate"/>
            </w:r>
            <w:r>
              <w:rPr>
                <w:noProof/>
                <w:webHidden/>
              </w:rPr>
              <w:t>27</w:t>
            </w:r>
            <w:r>
              <w:rPr>
                <w:noProof/>
                <w:webHidden/>
              </w:rPr>
              <w:fldChar w:fldCharType="end"/>
            </w:r>
          </w:hyperlink>
        </w:p>
        <w:p w:rsidR="00137999" w:rsidRDefault="00137999">
          <w:pPr>
            <w:pStyle w:val="10"/>
            <w:tabs>
              <w:tab w:val="right" w:leader="dot" w:pos="8296"/>
            </w:tabs>
            <w:rPr>
              <w:noProof/>
            </w:rPr>
          </w:pPr>
          <w:hyperlink w:anchor="_Toc100304441" w:history="1">
            <w:r w:rsidRPr="00AA32A3">
              <w:rPr>
                <w:rStyle w:val="af1"/>
                <w:bCs/>
                <w:noProof/>
              </w:rPr>
              <w:t>6</w:t>
            </w:r>
            <w:r w:rsidRPr="00AA32A3">
              <w:rPr>
                <w:rStyle w:val="af1"/>
                <w:rFonts w:hint="eastAsia"/>
                <w:bCs/>
                <w:noProof/>
              </w:rPr>
              <w:t>环境管理与监测计划</w:t>
            </w:r>
            <w:r>
              <w:rPr>
                <w:noProof/>
                <w:webHidden/>
              </w:rPr>
              <w:tab/>
            </w:r>
            <w:r>
              <w:rPr>
                <w:noProof/>
                <w:webHidden/>
              </w:rPr>
              <w:fldChar w:fldCharType="begin"/>
            </w:r>
            <w:r>
              <w:rPr>
                <w:noProof/>
                <w:webHidden/>
              </w:rPr>
              <w:instrText xml:space="preserve"> PAGEREF _Toc100304441 \h </w:instrText>
            </w:r>
            <w:r>
              <w:rPr>
                <w:noProof/>
                <w:webHidden/>
              </w:rPr>
            </w:r>
            <w:r>
              <w:rPr>
                <w:noProof/>
                <w:webHidden/>
              </w:rPr>
              <w:fldChar w:fldCharType="separate"/>
            </w:r>
            <w:r>
              <w:rPr>
                <w:noProof/>
                <w:webHidden/>
              </w:rPr>
              <w:t>28</w:t>
            </w:r>
            <w:r>
              <w:rPr>
                <w:noProof/>
                <w:webHidden/>
              </w:rPr>
              <w:fldChar w:fldCharType="end"/>
            </w:r>
          </w:hyperlink>
        </w:p>
        <w:p w:rsidR="00137999" w:rsidRDefault="00137999">
          <w:pPr>
            <w:pStyle w:val="21"/>
            <w:tabs>
              <w:tab w:val="right" w:leader="dot" w:pos="8296"/>
            </w:tabs>
            <w:rPr>
              <w:noProof/>
            </w:rPr>
          </w:pPr>
          <w:hyperlink w:anchor="_Toc100304442" w:history="1">
            <w:r w:rsidRPr="00AA32A3">
              <w:rPr>
                <w:rStyle w:val="af1"/>
                <w:noProof/>
              </w:rPr>
              <w:t>6.1</w:t>
            </w:r>
            <w:r w:rsidRPr="00AA32A3">
              <w:rPr>
                <w:rStyle w:val="af1"/>
                <w:rFonts w:hint="eastAsia"/>
                <w:noProof/>
              </w:rPr>
              <w:t>环境管理</w:t>
            </w:r>
            <w:r>
              <w:rPr>
                <w:noProof/>
                <w:webHidden/>
              </w:rPr>
              <w:tab/>
            </w:r>
            <w:r>
              <w:rPr>
                <w:noProof/>
                <w:webHidden/>
              </w:rPr>
              <w:fldChar w:fldCharType="begin"/>
            </w:r>
            <w:r>
              <w:rPr>
                <w:noProof/>
                <w:webHidden/>
              </w:rPr>
              <w:instrText xml:space="preserve"> PAGEREF _Toc100304442 \h </w:instrText>
            </w:r>
            <w:r>
              <w:rPr>
                <w:noProof/>
                <w:webHidden/>
              </w:rPr>
            </w:r>
            <w:r>
              <w:rPr>
                <w:noProof/>
                <w:webHidden/>
              </w:rPr>
              <w:fldChar w:fldCharType="separate"/>
            </w:r>
            <w:r>
              <w:rPr>
                <w:noProof/>
                <w:webHidden/>
              </w:rPr>
              <w:t>28</w:t>
            </w:r>
            <w:r>
              <w:rPr>
                <w:noProof/>
                <w:webHidden/>
              </w:rPr>
              <w:fldChar w:fldCharType="end"/>
            </w:r>
          </w:hyperlink>
        </w:p>
        <w:p w:rsidR="00137999" w:rsidRDefault="00137999">
          <w:pPr>
            <w:pStyle w:val="21"/>
            <w:tabs>
              <w:tab w:val="right" w:leader="dot" w:pos="8296"/>
            </w:tabs>
            <w:rPr>
              <w:noProof/>
            </w:rPr>
          </w:pPr>
          <w:hyperlink w:anchor="_Toc100304443" w:history="1">
            <w:r w:rsidRPr="00AA32A3">
              <w:rPr>
                <w:rStyle w:val="af1"/>
                <w:noProof/>
              </w:rPr>
              <w:t>6.2</w:t>
            </w:r>
            <w:r w:rsidRPr="00AA32A3">
              <w:rPr>
                <w:rStyle w:val="af1"/>
                <w:rFonts w:hint="eastAsia"/>
                <w:noProof/>
              </w:rPr>
              <w:t>变更后自行监测计划</w:t>
            </w:r>
            <w:r>
              <w:rPr>
                <w:noProof/>
                <w:webHidden/>
              </w:rPr>
              <w:tab/>
            </w:r>
            <w:r>
              <w:rPr>
                <w:noProof/>
                <w:webHidden/>
              </w:rPr>
              <w:fldChar w:fldCharType="begin"/>
            </w:r>
            <w:r>
              <w:rPr>
                <w:noProof/>
                <w:webHidden/>
              </w:rPr>
              <w:instrText xml:space="preserve"> PAGEREF _Toc100304443 \h </w:instrText>
            </w:r>
            <w:r>
              <w:rPr>
                <w:noProof/>
                <w:webHidden/>
              </w:rPr>
            </w:r>
            <w:r>
              <w:rPr>
                <w:noProof/>
                <w:webHidden/>
              </w:rPr>
              <w:fldChar w:fldCharType="separate"/>
            </w:r>
            <w:r>
              <w:rPr>
                <w:noProof/>
                <w:webHidden/>
              </w:rPr>
              <w:t>29</w:t>
            </w:r>
            <w:r>
              <w:rPr>
                <w:noProof/>
                <w:webHidden/>
              </w:rPr>
              <w:fldChar w:fldCharType="end"/>
            </w:r>
          </w:hyperlink>
        </w:p>
        <w:p w:rsidR="00137999" w:rsidRDefault="00137999">
          <w:pPr>
            <w:pStyle w:val="21"/>
            <w:tabs>
              <w:tab w:val="right" w:leader="dot" w:pos="8296"/>
            </w:tabs>
            <w:rPr>
              <w:noProof/>
            </w:rPr>
          </w:pPr>
          <w:hyperlink w:anchor="_Toc100304444" w:history="1">
            <w:r w:rsidRPr="00AA32A3">
              <w:rPr>
                <w:rStyle w:val="af1"/>
                <w:noProof/>
              </w:rPr>
              <w:t>6.3</w:t>
            </w:r>
            <w:r w:rsidRPr="00AA32A3">
              <w:rPr>
                <w:rStyle w:val="af1"/>
                <w:rFonts w:hint="eastAsia"/>
                <w:noProof/>
              </w:rPr>
              <w:t>排污许可证管理</w:t>
            </w:r>
            <w:r>
              <w:rPr>
                <w:noProof/>
                <w:webHidden/>
              </w:rPr>
              <w:tab/>
            </w:r>
            <w:r>
              <w:rPr>
                <w:noProof/>
                <w:webHidden/>
              </w:rPr>
              <w:fldChar w:fldCharType="begin"/>
            </w:r>
            <w:r>
              <w:rPr>
                <w:noProof/>
                <w:webHidden/>
              </w:rPr>
              <w:instrText xml:space="preserve"> PAGEREF _Toc100304444 \h </w:instrText>
            </w:r>
            <w:r>
              <w:rPr>
                <w:noProof/>
                <w:webHidden/>
              </w:rPr>
            </w:r>
            <w:r>
              <w:rPr>
                <w:noProof/>
                <w:webHidden/>
              </w:rPr>
              <w:fldChar w:fldCharType="separate"/>
            </w:r>
            <w:r>
              <w:rPr>
                <w:noProof/>
                <w:webHidden/>
              </w:rPr>
              <w:t>30</w:t>
            </w:r>
            <w:r>
              <w:rPr>
                <w:noProof/>
                <w:webHidden/>
              </w:rPr>
              <w:fldChar w:fldCharType="end"/>
            </w:r>
          </w:hyperlink>
        </w:p>
        <w:p w:rsidR="00137999" w:rsidRDefault="00137999">
          <w:pPr>
            <w:pStyle w:val="21"/>
            <w:tabs>
              <w:tab w:val="right" w:leader="dot" w:pos="8296"/>
            </w:tabs>
            <w:rPr>
              <w:noProof/>
            </w:rPr>
          </w:pPr>
          <w:hyperlink w:anchor="_Toc100304445" w:history="1">
            <w:r w:rsidRPr="00AA32A3">
              <w:rPr>
                <w:rStyle w:val="af1"/>
                <w:noProof/>
              </w:rPr>
              <w:t>6.4</w:t>
            </w:r>
            <w:r w:rsidRPr="00AA32A3">
              <w:rPr>
                <w:rStyle w:val="af1"/>
                <w:rFonts w:hint="eastAsia"/>
                <w:noProof/>
              </w:rPr>
              <w:t>排污口规范化设置</w:t>
            </w:r>
            <w:r>
              <w:rPr>
                <w:noProof/>
                <w:webHidden/>
              </w:rPr>
              <w:tab/>
            </w:r>
            <w:r>
              <w:rPr>
                <w:noProof/>
                <w:webHidden/>
              </w:rPr>
              <w:fldChar w:fldCharType="begin"/>
            </w:r>
            <w:r>
              <w:rPr>
                <w:noProof/>
                <w:webHidden/>
              </w:rPr>
              <w:instrText xml:space="preserve"> PAGEREF _Toc100304445 \h </w:instrText>
            </w:r>
            <w:r>
              <w:rPr>
                <w:noProof/>
                <w:webHidden/>
              </w:rPr>
            </w:r>
            <w:r>
              <w:rPr>
                <w:noProof/>
                <w:webHidden/>
              </w:rPr>
              <w:fldChar w:fldCharType="separate"/>
            </w:r>
            <w:r>
              <w:rPr>
                <w:noProof/>
                <w:webHidden/>
              </w:rPr>
              <w:t>30</w:t>
            </w:r>
            <w:r>
              <w:rPr>
                <w:noProof/>
                <w:webHidden/>
              </w:rPr>
              <w:fldChar w:fldCharType="end"/>
            </w:r>
          </w:hyperlink>
        </w:p>
        <w:p w:rsidR="00137999" w:rsidRDefault="00137999">
          <w:pPr>
            <w:pStyle w:val="21"/>
            <w:tabs>
              <w:tab w:val="right" w:leader="dot" w:pos="8296"/>
            </w:tabs>
            <w:rPr>
              <w:noProof/>
            </w:rPr>
          </w:pPr>
          <w:hyperlink w:anchor="_Toc100304446" w:history="1">
            <w:r w:rsidRPr="00AA32A3">
              <w:rPr>
                <w:rStyle w:val="af1"/>
                <w:noProof/>
              </w:rPr>
              <w:t>6.5</w:t>
            </w:r>
            <w:r w:rsidRPr="00AA32A3">
              <w:rPr>
                <w:rStyle w:val="af1"/>
                <w:rFonts w:hint="eastAsia"/>
                <w:noProof/>
              </w:rPr>
              <w:t>变更后项目整体环境保护竣工验收</w:t>
            </w:r>
            <w:r>
              <w:rPr>
                <w:noProof/>
                <w:webHidden/>
              </w:rPr>
              <w:tab/>
            </w:r>
            <w:r>
              <w:rPr>
                <w:noProof/>
                <w:webHidden/>
              </w:rPr>
              <w:fldChar w:fldCharType="begin"/>
            </w:r>
            <w:r>
              <w:rPr>
                <w:noProof/>
                <w:webHidden/>
              </w:rPr>
              <w:instrText xml:space="preserve"> PAGEREF _Toc100304446 \h </w:instrText>
            </w:r>
            <w:r>
              <w:rPr>
                <w:noProof/>
                <w:webHidden/>
              </w:rPr>
            </w:r>
            <w:r>
              <w:rPr>
                <w:noProof/>
                <w:webHidden/>
              </w:rPr>
              <w:fldChar w:fldCharType="separate"/>
            </w:r>
            <w:r>
              <w:rPr>
                <w:noProof/>
                <w:webHidden/>
              </w:rPr>
              <w:t>31</w:t>
            </w:r>
            <w:r>
              <w:rPr>
                <w:noProof/>
                <w:webHidden/>
              </w:rPr>
              <w:fldChar w:fldCharType="end"/>
            </w:r>
          </w:hyperlink>
        </w:p>
        <w:p w:rsidR="00137999" w:rsidRDefault="00137999">
          <w:pPr>
            <w:pStyle w:val="10"/>
            <w:tabs>
              <w:tab w:val="right" w:leader="dot" w:pos="8296"/>
            </w:tabs>
            <w:rPr>
              <w:noProof/>
            </w:rPr>
          </w:pPr>
          <w:hyperlink w:anchor="_Toc100304447" w:history="1">
            <w:r w:rsidRPr="00AA32A3">
              <w:rPr>
                <w:rStyle w:val="af1"/>
                <w:bCs/>
                <w:noProof/>
                <w:kern w:val="44"/>
              </w:rPr>
              <w:t>7</w:t>
            </w:r>
            <w:r w:rsidRPr="00AA32A3">
              <w:rPr>
                <w:rStyle w:val="af1"/>
                <w:rFonts w:hint="eastAsia"/>
                <w:bCs/>
                <w:noProof/>
                <w:kern w:val="44"/>
              </w:rPr>
              <w:t>、结论与建议</w:t>
            </w:r>
            <w:r>
              <w:rPr>
                <w:noProof/>
                <w:webHidden/>
              </w:rPr>
              <w:tab/>
            </w:r>
            <w:r>
              <w:rPr>
                <w:noProof/>
                <w:webHidden/>
              </w:rPr>
              <w:fldChar w:fldCharType="begin"/>
            </w:r>
            <w:r>
              <w:rPr>
                <w:noProof/>
                <w:webHidden/>
              </w:rPr>
              <w:instrText xml:space="preserve"> PAGEREF _Toc100304447 \h </w:instrText>
            </w:r>
            <w:r>
              <w:rPr>
                <w:noProof/>
                <w:webHidden/>
              </w:rPr>
            </w:r>
            <w:r>
              <w:rPr>
                <w:noProof/>
                <w:webHidden/>
              </w:rPr>
              <w:fldChar w:fldCharType="separate"/>
            </w:r>
            <w:r>
              <w:rPr>
                <w:noProof/>
                <w:webHidden/>
              </w:rPr>
              <w:t>34</w:t>
            </w:r>
            <w:r>
              <w:rPr>
                <w:noProof/>
                <w:webHidden/>
              </w:rPr>
              <w:fldChar w:fldCharType="end"/>
            </w:r>
          </w:hyperlink>
        </w:p>
        <w:p w:rsidR="00137999" w:rsidRDefault="00137999">
          <w:pPr>
            <w:pStyle w:val="21"/>
            <w:tabs>
              <w:tab w:val="right" w:leader="dot" w:pos="8296"/>
            </w:tabs>
            <w:rPr>
              <w:noProof/>
            </w:rPr>
          </w:pPr>
          <w:hyperlink w:anchor="_Toc100304448" w:history="1">
            <w:r w:rsidRPr="00AA32A3">
              <w:rPr>
                <w:rStyle w:val="af1"/>
                <w:noProof/>
              </w:rPr>
              <w:t>7.1</w:t>
            </w:r>
            <w:r w:rsidRPr="00AA32A3">
              <w:rPr>
                <w:rStyle w:val="af1"/>
                <w:rFonts w:hint="eastAsia"/>
                <w:noProof/>
              </w:rPr>
              <w:t>结论</w:t>
            </w:r>
            <w:r>
              <w:rPr>
                <w:noProof/>
                <w:webHidden/>
              </w:rPr>
              <w:tab/>
            </w:r>
            <w:r>
              <w:rPr>
                <w:noProof/>
                <w:webHidden/>
              </w:rPr>
              <w:fldChar w:fldCharType="begin"/>
            </w:r>
            <w:r>
              <w:rPr>
                <w:noProof/>
                <w:webHidden/>
              </w:rPr>
              <w:instrText xml:space="preserve"> PAGEREF _Toc100304448 \h </w:instrText>
            </w:r>
            <w:r>
              <w:rPr>
                <w:noProof/>
                <w:webHidden/>
              </w:rPr>
            </w:r>
            <w:r>
              <w:rPr>
                <w:noProof/>
                <w:webHidden/>
              </w:rPr>
              <w:fldChar w:fldCharType="separate"/>
            </w:r>
            <w:r>
              <w:rPr>
                <w:noProof/>
                <w:webHidden/>
              </w:rPr>
              <w:t>34</w:t>
            </w:r>
            <w:r>
              <w:rPr>
                <w:noProof/>
                <w:webHidden/>
              </w:rPr>
              <w:fldChar w:fldCharType="end"/>
            </w:r>
          </w:hyperlink>
        </w:p>
        <w:p w:rsidR="00137999" w:rsidRDefault="00137999">
          <w:pPr>
            <w:pStyle w:val="21"/>
            <w:tabs>
              <w:tab w:val="right" w:leader="dot" w:pos="8296"/>
            </w:tabs>
            <w:rPr>
              <w:noProof/>
            </w:rPr>
          </w:pPr>
          <w:hyperlink w:anchor="_Toc100304449" w:history="1">
            <w:r>
              <w:rPr>
                <w:rStyle w:val="af1"/>
                <w:rFonts w:hint="eastAsia"/>
                <w:noProof/>
              </w:rPr>
              <w:t>7</w:t>
            </w:r>
            <w:r w:rsidRPr="00AA32A3">
              <w:rPr>
                <w:rStyle w:val="af1"/>
                <w:noProof/>
              </w:rPr>
              <w:t>.2</w:t>
            </w:r>
            <w:r w:rsidRPr="00AA32A3">
              <w:rPr>
                <w:rStyle w:val="af1"/>
                <w:rFonts w:hint="eastAsia"/>
                <w:noProof/>
              </w:rPr>
              <w:t>建议</w:t>
            </w:r>
            <w:r>
              <w:rPr>
                <w:noProof/>
                <w:webHidden/>
              </w:rPr>
              <w:tab/>
            </w:r>
            <w:r>
              <w:rPr>
                <w:noProof/>
                <w:webHidden/>
              </w:rPr>
              <w:fldChar w:fldCharType="begin"/>
            </w:r>
            <w:r>
              <w:rPr>
                <w:noProof/>
                <w:webHidden/>
              </w:rPr>
              <w:instrText xml:space="preserve"> PAGEREF _Toc100304449 \h </w:instrText>
            </w:r>
            <w:r>
              <w:rPr>
                <w:noProof/>
                <w:webHidden/>
              </w:rPr>
            </w:r>
            <w:r>
              <w:rPr>
                <w:noProof/>
                <w:webHidden/>
              </w:rPr>
              <w:fldChar w:fldCharType="separate"/>
            </w:r>
            <w:r>
              <w:rPr>
                <w:noProof/>
                <w:webHidden/>
              </w:rPr>
              <w:t>35</w:t>
            </w:r>
            <w:r>
              <w:rPr>
                <w:noProof/>
                <w:webHidden/>
              </w:rPr>
              <w:fldChar w:fldCharType="end"/>
            </w:r>
          </w:hyperlink>
        </w:p>
        <w:p w:rsidR="00137999" w:rsidRDefault="00137999">
          <w:r>
            <w:rPr>
              <w:b/>
              <w:bCs/>
              <w:lang w:val="zh-CN"/>
            </w:rPr>
            <w:fldChar w:fldCharType="end"/>
          </w:r>
        </w:p>
      </w:sdtContent>
    </w:sdt>
    <w:p w:rsidR="00137999" w:rsidRDefault="00137999" w:rsidP="008F6C54">
      <w:pPr>
        <w:spacing w:line="360" w:lineRule="auto"/>
        <w:jc w:val="center"/>
        <w:rPr>
          <w:sz w:val="32"/>
          <w:szCs w:val="32"/>
        </w:rPr>
        <w:sectPr w:rsidR="00137999" w:rsidSect="00640A56">
          <w:pgSz w:w="11906" w:h="16838"/>
          <w:pgMar w:top="1440" w:right="1800" w:bottom="1440" w:left="1800" w:header="851" w:footer="992" w:gutter="0"/>
          <w:cols w:space="425"/>
          <w:docGrid w:type="lines" w:linePitch="312"/>
        </w:sectPr>
      </w:pPr>
    </w:p>
    <w:p w:rsidR="008F6C54" w:rsidRPr="002156BB" w:rsidRDefault="008F6C54" w:rsidP="00252DB1">
      <w:pPr>
        <w:pStyle w:val="1"/>
        <w:spacing w:beforeLines="0" w:afterLines="0"/>
        <w:jc w:val="both"/>
        <w:rPr>
          <w:bCs/>
          <w:sz w:val="32"/>
          <w:szCs w:val="32"/>
        </w:rPr>
      </w:pPr>
      <w:bookmarkStart w:id="1" w:name="_Toc8860"/>
      <w:bookmarkStart w:id="2" w:name="_Toc100304291"/>
      <w:r w:rsidRPr="002156BB">
        <w:rPr>
          <w:bCs/>
          <w:sz w:val="32"/>
          <w:szCs w:val="32"/>
        </w:rPr>
        <w:lastRenderedPageBreak/>
        <w:t>1</w:t>
      </w:r>
      <w:r w:rsidRPr="002156BB">
        <w:rPr>
          <w:bCs/>
          <w:sz w:val="32"/>
          <w:szCs w:val="32"/>
        </w:rPr>
        <w:t>、</w:t>
      </w:r>
      <w:bookmarkEnd w:id="1"/>
      <w:r w:rsidR="00252DB1">
        <w:rPr>
          <w:rFonts w:hint="eastAsia"/>
          <w:bCs/>
          <w:sz w:val="32"/>
          <w:szCs w:val="32"/>
        </w:rPr>
        <w:t>概述</w:t>
      </w:r>
      <w:bookmarkEnd w:id="2"/>
    </w:p>
    <w:p w:rsidR="008F6C54" w:rsidRPr="002156BB" w:rsidRDefault="008F6C54" w:rsidP="00A867FF">
      <w:pPr>
        <w:pStyle w:val="2"/>
        <w:spacing w:before="0" w:after="0" w:line="360" w:lineRule="auto"/>
        <w:rPr>
          <w:rFonts w:ascii="Times New Roman" w:eastAsia="宋体" w:hAnsi="Times New Roman"/>
          <w:sz w:val="30"/>
          <w:szCs w:val="30"/>
        </w:rPr>
      </w:pPr>
      <w:bookmarkStart w:id="3" w:name="_Toc351730838"/>
      <w:bookmarkStart w:id="4" w:name="_Toc351730975"/>
      <w:bookmarkStart w:id="5" w:name="_Toc351811681"/>
      <w:bookmarkStart w:id="6" w:name="_Toc14173"/>
      <w:bookmarkStart w:id="7" w:name="_Toc100304292"/>
      <w:r w:rsidRPr="002156BB">
        <w:rPr>
          <w:rFonts w:ascii="Times New Roman" w:eastAsia="宋体" w:hAnsi="Times New Roman"/>
          <w:sz w:val="30"/>
          <w:szCs w:val="30"/>
        </w:rPr>
        <w:t>1.1</w:t>
      </w:r>
      <w:r w:rsidRPr="002156BB">
        <w:rPr>
          <w:rFonts w:ascii="Times New Roman" w:eastAsia="宋体" w:hAnsi="Times New Roman"/>
          <w:sz w:val="30"/>
          <w:szCs w:val="30"/>
        </w:rPr>
        <w:t>变更背景</w:t>
      </w:r>
      <w:bookmarkEnd w:id="3"/>
      <w:bookmarkEnd w:id="4"/>
      <w:bookmarkEnd w:id="5"/>
      <w:bookmarkEnd w:id="6"/>
      <w:bookmarkEnd w:id="7"/>
    </w:p>
    <w:p w:rsidR="00A867FF" w:rsidRPr="00A867FF" w:rsidRDefault="00A867FF" w:rsidP="00A867FF">
      <w:pPr>
        <w:spacing w:line="360" w:lineRule="auto"/>
        <w:rPr>
          <w:sz w:val="24"/>
        </w:rPr>
      </w:pPr>
      <w:r>
        <w:rPr>
          <w:rFonts w:hint="eastAsia"/>
        </w:rPr>
        <w:t xml:space="preserve">     </w:t>
      </w:r>
      <w:r w:rsidRPr="00A867FF">
        <w:rPr>
          <w:rFonts w:hint="eastAsia"/>
          <w:sz w:val="24"/>
        </w:rPr>
        <w:t>2018</w:t>
      </w:r>
      <w:r w:rsidRPr="00A867FF">
        <w:rPr>
          <w:rFonts w:hint="eastAsia"/>
          <w:sz w:val="24"/>
        </w:rPr>
        <w:t>年</w:t>
      </w:r>
      <w:r w:rsidRPr="00A867FF">
        <w:rPr>
          <w:rFonts w:hint="eastAsia"/>
          <w:sz w:val="24"/>
        </w:rPr>
        <w:t>4</w:t>
      </w:r>
      <w:r w:rsidRPr="00A867FF">
        <w:rPr>
          <w:rFonts w:hint="eastAsia"/>
          <w:sz w:val="24"/>
        </w:rPr>
        <w:t>月</w:t>
      </w:r>
      <w:proofErr w:type="gramStart"/>
      <w:r w:rsidRPr="00A867FF">
        <w:rPr>
          <w:rFonts w:hint="eastAsia"/>
          <w:bCs/>
          <w:sz w:val="24"/>
        </w:rPr>
        <w:t>澧</w:t>
      </w:r>
      <w:proofErr w:type="gramEnd"/>
      <w:r w:rsidRPr="00A867FF">
        <w:rPr>
          <w:rFonts w:hint="eastAsia"/>
          <w:bCs/>
          <w:sz w:val="24"/>
        </w:rPr>
        <w:t>州医院</w:t>
      </w:r>
      <w:r w:rsidRPr="00A867FF">
        <w:rPr>
          <w:rFonts w:hint="eastAsia"/>
          <w:sz w:val="24"/>
        </w:rPr>
        <w:t>整体整合至澧县中医医院办公，原址交澧县第三人民医院使用。</w:t>
      </w:r>
      <w:proofErr w:type="gramStart"/>
      <w:r w:rsidRPr="00A867FF">
        <w:rPr>
          <w:rFonts w:hint="eastAsia"/>
          <w:sz w:val="24"/>
        </w:rPr>
        <w:t>澧</w:t>
      </w:r>
      <w:proofErr w:type="gramEnd"/>
      <w:r w:rsidRPr="00A867FF">
        <w:rPr>
          <w:rFonts w:hint="eastAsia"/>
          <w:sz w:val="24"/>
        </w:rPr>
        <w:t>州医院原址交付澧县第三人民医院后，澧县第三人民医院立即启动“门诊楼及住院楼建设项目”，对</w:t>
      </w:r>
      <w:proofErr w:type="gramStart"/>
      <w:r w:rsidRPr="00A867FF">
        <w:rPr>
          <w:rFonts w:hint="eastAsia"/>
          <w:sz w:val="24"/>
        </w:rPr>
        <w:t>澧</w:t>
      </w:r>
      <w:proofErr w:type="gramEnd"/>
      <w:r w:rsidRPr="00A867FF">
        <w:rPr>
          <w:rFonts w:hint="eastAsia"/>
          <w:sz w:val="24"/>
        </w:rPr>
        <w:t>州医院原址内门诊楼拆迁、新建</w:t>
      </w:r>
      <w:r w:rsidRPr="00A867FF">
        <w:rPr>
          <w:rFonts w:hint="eastAsia"/>
          <w:sz w:val="24"/>
        </w:rPr>
        <w:t>1</w:t>
      </w:r>
      <w:r w:rsidRPr="00A867FF">
        <w:rPr>
          <w:rFonts w:hint="eastAsia"/>
          <w:sz w:val="24"/>
        </w:rPr>
        <w:t>栋</w:t>
      </w:r>
      <w:r w:rsidRPr="00A867FF">
        <w:rPr>
          <w:rFonts w:hint="eastAsia"/>
          <w:sz w:val="24"/>
        </w:rPr>
        <w:t>13</w:t>
      </w:r>
      <w:r w:rsidRPr="00A867FF">
        <w:rPr>
          <w:rFonts w:hint="eastAsia"/>
          <w:sz w:val="24"/>
        </w:rPr>
        <w:t>层门诊及住院楼。院内其他建筑物仅进行一般性维护。门诊及住院楼建成后，澧县第三人民医院新址设置床位</w:t>
      </w:r>
      <w:r w:rsidRPr="00A867FF">
        <w:rPr>
          <w:rFonts w:hint="eastAsia"/>
          <w:sz w:val="24"/>
        </w:rPr>
        <w:t>300</w:t>
      </w:r>
      <w:r w:rsidRPr="00A867FF">
        <w:rPr>
          <w:rFonts w:hint="eastAsia"/>
          <w:sz w:val="24"/>
        </w:rPr>
        <w:t>张（新建门诊楼及住院楼项目设床位</w:t>
      </w:r>
      <w:r w:rsidRPr="00A867FF">
        <w:rPr>
          <w:rFonts w:hint="eastAsia"/>
          <w:sz w:val="24"/>
        </w:rPr>
        <w:t>150</w:t>
      </w:r>
      <w:r w:rsidRPr="00A867FF">
        <w:rPr>
          <w:rFonts w:hint="eastAsia"/>
          <w:sz w:val="24"/>
        </w:rPr>
        <w:t>张，原</w:t>
      </w:r>
      <w:proofErr w:type="gramStart"/>
      <w:r w:rsidRPr="00A867FF">
        <w:rPr>
          <w:rFonts w:hint="eastAsia"/>
          <w:sz w:val="24"/>
        </w:rPr>
        <w:t>澧</w:t>
      </w:r>
      <w:proofErr w:type="gramEnd"/>
      <w:r w:rsidRPr="00A867FF">
        <w:rPr>
          <w:rFonts w:hint="eastAsia"/>
          <w:sz w:val="24"/>
        </w:rPr>
        <w:t>州医院住院</w:t>
      </w:r>
      <w:proofErr w:type="gramStart"/>
      <w:r w:rsidRPr="00A867FF">
        <w:rPr>
          <w:rFonts w:hint="eastAsia"/>
          <w:sz w:val="24"/>
        </w:rPr>
        <w:t>楼利旧</w:t>
      </w:r>
      <w:proofErr w:type="gramEnd"/>
      <w:r w:rsidRPr="00A867FF">
        <w:rPr>
          <w:rFonts w:hint="eastAsia"/>
          <w:sz w:val="24"/>
        </w:rPr>
        <w:t>床位</w:t>
      </w:r>
      <w:r w:rsidRPr="00A867FF">
        <w:rPr>
          <w:rFonts w:hint="eastAsia"/>
          <w:sz w:val="24"/>
        </w:rPr>
        <w:t>150</w:t>
      </w:r>
      <w:r w:rsidRPr="00A867FF">
        <w:rPr>
          <w:rFonts w:hint="eastAsia"/>
          <w:sz w:val="24"/>
        </w:rPr>
        <w:t>张），设计年接纳门诊病人</w:t>
      </w:r>
      <w:r w:rsidRPr="00A867FF">
        <w:rPr>
          <w:rFonts w:hint="eastAsia"/>
          <w:sz w:val="24"/>
        </w:rPr>
        <w:t>18</w:t>
      </w:r>
      <w:r w:rsidRPr="00A867FF">
        <w:rPr>
          <w:rFonts w:hint="eastAsia"/>
          <w:sz w:val="24"/>
        </w:rPr>
        <w:t>万人次。</w:t>
      </w:r>
      <w:r>
        <w:rPr>
          <w:rFonts w:hint="eastAsia"/>
          <w:sz w:val="24"/>
        </w:rPr>
        <w:t>2017</w:t>
      </w:r>
      <w:r>
        <w:rPr>
          <w:rFonts w:hint="eastAsia"/>
          <w:sz w:val="24"/>
        </w:rPr>
        <w:t>年</w:t>
      </w:r>
      <w:r>
        <w:rPr>
          <w:rFonts w:hint="eastAsia"/>
          <w:sz w:val="24"/>
        </w:rPr>
        <w:t>11</w:t>
      </w:r>
      <w:r>
        <w:rPr>
          <w:rFonts w:hint="eastAsia"/>
          <w:sz w:val="24"/>
        </w:rPr>
        <w:t>月，</w:t>
      </w:r>
      <w:r w:rsidRPr="00A867FF">
        <w:rPr>
          <w:rFonts w:hint="eastAsia"/>
          <w:sz w:val="24"/>
        </w:rPr>
        <w:t>澧县第三人民医院</w:t>
      </w:r>
      <w:r>
        <w:rPr>
          <w:rFonts w:hint="eastAsia"/>
          <w:sz w:val="24"/>
        </w:rPr>
        <w:t>委托</w:t>
      </w:r>
      <w:r w:rsidRPr="00A867FF">
        <w:rPr>
          <w:rFonts w:hint="eastAsia"/>
          <w:sz w:val="24"/>
        </w:rPr>
        <w:t>湖南景玺环保科技有限公司</w:t>
      </w:r>
      <w:r>
        <w:rPr>
          <w:rFonts w:hint="eastAsia"/>
          <w:sz w:val="24"/>
        </w:rPr>
        <w:t>编制了《</w:t>
      </w:r>
      <w:r w:rsidRPr="00A867FF">
        <w:rPr>
          <w:rFonts w:hint="eastAsia"/>
          <w:sz w:val="24"/>
        </w:rPr>
        <w:t>澧县第三人民医院门诊楼及住院楼建设项目环境影响报告书</w:t>
      </w:r>
      <w:r>
        <w:rPr>
          <w:rFonts w:hint="eastAsia"/>
          <w:sz w:val="24"/>
        </w:rPr>
        <w:t>》，</w:t>
      </w:r>
      <w:r>
        <w:rPr>
          <w:rFonts w:hint="eastAsia"/>
          <w:sz w:val="24"/>
        </w:rPr>
        <w:t>2017</w:t>
      </w:r>
      <w:r>
        <w:rPr>
          <w:rFonts w:hint="eastAsia"/>
          <w:sz w:val="24"/>
        </w:rPr>
        <w:t>年</w:t>
      </w:r>
      <w:r>
        <w:rPr>
          <w:rFonts w:hint="eastAsia"/>
          <w:sz w:val="24"/>
        </w:rPr>
        <w:t>12</w:t>
      </w:r>
      <w:r>
        <w:rPr>
          <w:rFonts w:hint="eastAsia"/>
          <w:sz w:val="24"/>
        </w:rPr>
        <w:t>月，取得了《澧县环境保护局关于</w:t>
      </w:r>
      <w:r>
        <w:rPr>
          <w:rFonts w:hint="eastAsia"/>
          <w:sz w:val="24"/>
        </w:rPr>
        <w:t>&lt;</w:t>
      </w:r>
      <w:r w:rsidRPr="00A867FF">
        <w:rPr>
          <w:rFonts w:hint="eastAsia"/>
          <w:sz w:val="24"/>
        </w:rPr>
        <w:t>澧县第三人民医院门诊楼及住院楼建设项目环境影响报告书</w:t>
      </w:r>
      <w:r>
        <w:rPr>
          <w:rFonts w:hint="eastAsia"/>
          <w:sz w:val="24"/>
        </w:rPr>
        <w:t>&gt;</w:t>
      </w:r>
      <w:r>
        <w:rPr>
          <w:rFonts w:hint="eastAsia"/>
          <w:sz w:val="24"/>
        </w:rPr>
        <w:t>的批复》（批复文号：</w:t>
      </w:r>
      <w:proofErr w:type="gramStart"/>
      <w:r>
        <w:rPr>
          <w:rFonts w:hint="eastAsia"/>
          <w:sz w:val="24"/>
        </w:rPr>
        <w:t>澧环审</w:t>
      </w:r>
      <w:proofErr w:type="gramEnd"/>
      <w:r>
        <w:rPr>
          <w:rFonts w:hint="eastAsia"/>
          <w:sz w:val="24"/>
        </w:rPr>
        <w:t>[2017]58</w:t>
      </w:r>
      <w:r>
        <w:rPr>
          <w:rFonts w:hint="eastAsia"/>
          <w:sz w:val="24"/>
        </w:rPr>
        <w:t>号）。</w:t>
      </w:r>
    </w:p>
    <w:p w:rsidR="000834D8" w:rsidRPr="00FD63AC" w:rsidRDefault="00A867FF" w:rsidP="000834D8">
      <w:pPr>
        <w:spacing w:line="360" w:lineRule="auto"/>
        <w:ind w:firstLineChars="200" w:firstLine="480"/>
        <w:rPr>
          <w:sz w:val="24"/>
        </w:rPr>
      </w:pPr>
      <w:r w:rsidRPr="00A867FF">
        <w:rPr>
          <w:rFonts w:hint="eastAsia"/>
          <w:sz w:val="24"/>
        </w:rPr>
        <w:t>澧县第三人民医</w:t>
      </w:r>
      <w:r>
        <w:rPr>
          <w:rFonts w:hint="eastAsia"/>
          <w:sz w:val="24"/>
        </w:rPr>
        <w:t>院</w:t>
      </w:r>
      <w:r w:rsidR="000834D8">
        <w:rPr>
          <w:rFonts w:hint="eastAsia"/>
          <w:sz w:val="24"/>
        </w:rPr>
        <w:t>建成后，</w:t>
      </w:r>
      <w:r w:rsidR="00D216E1">
        <w:rPr>
          <w:rFonts w:hint="eastAsia"/>
          <w:sz w:val="24"/>
        </w:rPr>
        <w:t>实际床位数为</w:t>
      </w:r>
      <w:r w:rsidR="00D216E1">
        <w:rPr>
          <w:rFonts w:hint="eastAsia"/>
          <w:sz w:val="24"/>
        </w:rPr>
        <w:t>150</w:t>
      </w:r>
      <w:r w:rsidR="00D216E1">
        <w:rPr>
          <w:rFonts w:hint="eastAsia"/>
          <w:sz w:val="24"/>
        </w:rPr>
        <w:t>张（原环评中拟建床位</w:t>
      </w:r>
      <w:r w:rsidR="00D216E1">
        <w:rPr>
          <w:rFonts w:hint="eastAsia"/>
          <w:sz w:val="24"/>
        </w:rPr>
        <w:t>300</w:t>
      </w:r>
      <w:r w:rsidR="00D216E1">
        <w:rPr>
          <w:rFonts w:hint="eastAsia"/>
          <w:sz w:val="24"/>
        </w:rPr>
        <w:t>张），</w:t>
      </w:r>
      <w:r w:rsidR="000834D8">
        <w:rPr>
          <w:rFonts w:hint="eastAsia"/>
          <w:sz w:val="24"/>
        </w:rPr>
        <w:t>新增</w:t>
      </w:r>
      <w:r w:rsidR="000834D8">
        <w:rPr>
          <w:rFonts w:hint="eastAsia"/>
          <w:sz w:val="24"/>
        </w:rPr>
        <w:t>1.5t/h</w:t>
      </w:r>
      <w:r w:rsidR="000834D8">
        <w:rPr>
          <w:rFonts w:hint="eastAsia"/>
          <w:sz w:val="24"/>
        </w:rPr>
        <w:t>天然气锅炉两台，新增</w:t>
      </w:r>
      <w:r w:rsidR="000834D8">
        <w:rPr>
          <w:rFonts w:hint="eastAsia"/>
          <w:sz w:val="24"/>
        </w:rPr>
        <w:t>1200kw</w:t>
      </w:r>
      <w:r w:rsidR="000834D8">
        <w:rPr>
          <w:rFonts w:hint="eastAsia"/>
          <w:sz w:val="24"/>
        </w:rPr>
        <w:t>柴油发电机</w:t>
      </w:r>
      <w:r w:rsidR="000834D8">
        <w:rPr>
          <w:rFonts w:hint="eastAsia"/>
          <w:sz w:val="24"/>
        </w:rPr>
        <w:t>1</w:t>
      </w:r>
      <w:r w:rsidR="000834D8">
        <w:rPr>
          <w:rFonts w:hint="eastAsia"/>
          <w:sz w:val="24"/>
        </w:rPr>
        <w:t>台，污水处理站工艺由“</w:t>
      </w:r>
      <w:r w:rsidR="000834D8" w:rsidRPr="00D216E1">
        <w:rPr>
          <w:rFonts w:hint="eastAsia"/>
          <w:sz w:val="24"/>
        </w:rPr>
        <w:t>SBR+</w:t>
      </w:r>
      <w:r w:rsidR="000834D8" w:rsidRPr="00D216E1">
        <w:rPr>
          <w:rFonts w:hint="eastAsia"/>
          <w:sz w:val="24"/>
        </w:rPr>
        <w:t>消毒脱氮”工艺变</w:t>
      </w:r>
      <w:r w:rsidR="000834D8">
        <w:rPr>
          <w:rFonts w:hint="eastAsia"/>
          <w:sz w:val="24"/>
        </w:rPr>
        <w:t>更为“</w:t>
      </w:r>
      <w:r w:rsidR="000834D8" w:rsidRPr="000834D8">
        <w:rPr>
          <w:rFonts w:hint="eastAsia"/>
          <w:sz w:val="24"/>
        </w:rPr>
        <w:t>厌氧</w:t>
      </w:r>
      <w:r w:rsidR="000834D8" w:rsidRPr="000834D8">
        <w:rPr>
          <w:rFonts w:hint="eastAsia"/>
          <w:sz w:val="24"/>
        </w:rPr>
        <w:t>-</w:t>
      </w:r>
      <w:r w:rsidR="000834D8" w:rsidRPr="000834D8">
        <w:rPr>
          <w:rFonts w:hint="eastAsia"/>
          <w:sz w:val="24"/>
        </w:rPr>
        <w:t>好氧曝气</w:t>
      </w:r>
      <w:r w:rsidR="000834D8" w:rsidRPr="000834D8">
        <w:rPr>
          <w:rFonts w:hint="eastAsia"/>
          <w:sz w:val="24"/>
        </w:rPr>
        <w:t>-</w:t>
      </w:r>
      <w:r w:rsidR="000834D8">
        <w:rPr>
          <w:rFonts w:hint="eastAsia"/>
          <w:sz w:val="24"/>
        </w:rPr>
        <w:t>絮凝沉淀处理”工艺。</w:t>
      </w:r>
      <w:r w:rsidR="000834D8">
        <w:rPr>
          <w:sz w:val="24"/>
        </w:rPr>
        <w:t>为了完善本项目环保手续，根据《中华人民共和国环境影响评价法》</w:t>
      </w:r>
      <w:r w:rsidR="000834D8">
        <w:rPr>
          <w:rFonts w:hint="eastAsia"/>
          <w:sz w:val="24"/>
        </w:rPr>
        <w:t>（</w:t>
      </w:r>
      <w:r w:rsidR="000834D8" w:rsidRPr="000834D8">
        <w:rPr>
          <w:rFonts w:hint="eastAsia"/>
          <w:sz w:val="24"/>
        </w:rPr>
        <w:t>2018</w:t>
      </w:r>
      <w:r w:rsidR="000834D8" w:rsidRPr="000834D8">
        <w:rPr>
          <w:rFonts w:hint="eastAsia"/>
          <w:sz w:val="24"/>
        </w:rPr>
        <w:t>年</w:t>
      </w:r>
      <w:r w:rsidR="000834D8" w:rsidRPr="000834D8">
        <w:rPr>
          <w:rFonts w:hint="eastAsia"/>
          <w:sz w:val="24"/>
        </w:rPr>
        <w:t>12</w:t>
      </w:r>
      <w:r w:rsidR="000834D8" w:rsidRPr="000834D8">
        <w:rPr>
          <w:rFonts w:hint="eastAsia"/>
          <w:sz w:val="24"/>
        </w:rPr>
        <w:t>月</w:t>
      </w:r>
      <w:r w:rsidR="000834D8" w:rsidRPr="000834D8">
        <w:rPr>
          <w:rFonts w:hint="eastAsia"/>
          <w:sz w:val="24"/>
        </w:rPr>
        <w:t>29</w:t>
      </w:r>
      <w:r w:rsidR="000834D8">
        <w:rPr>
          <w:rFonts w:hint="eastAsia"/>
          <w:sz w:val="24"/>
        </w:rPr>
        <w:t>日第二次修正）</w:t>
      </w:r>
      <w:r w:rsidR="000834D8">
        <w:rPr>
          <w:sz w:val="24"/>
        </w:rPr>
        <w:t>、《建设项目环境保护</w:t>
      </w:r>
      <w:r w:rsidR="000834D8">
        <w:rPr>
          <w:rFonts w:hint="eastAsia"/>
          <w:sz w:val="24"/>
        </w:rPr>
        <w:t>管理</w:t>
      </w:r>
      <w:r w:rsidR="000834D8">
        <w:rPr>
          <w:sz w:val="24"/>
        </w:rPr>
        <w:t>条例》</w:t>
      </w:r>
      <w:r w:rsidR="000834D8">
        <w:rPr>
          <w:rFonts w:hint="eastAsia"/>
          <w:sz w:val="24"/>
        </w:rPr>
        <w:t>（</w:t>
      </w:r>
      <w:r w:rsidR="000834D8" w:rsidRPr="000834D8">
        <w:rPr>
          <w:rFonts w:hint="eastAsia"/>
          <w:sz w:val="24"/>
        </w:rPr>
        <w:t>国务院令第</w:t>
      </w:r>
      <w:r w:rsidR="000834D8" w:rsidRPr="000834D8">
        <w:rPr>
          <w:rFonts w:hint="eastAsia"/>
          <w:sz w:val="24"/>
        </w:rPr>
        <w:t>253</w:t>
      </w:r>
      <w:r w:rsidR="000834D8" w:rsidRPr="000834D8">
        <w:rPr>
          <w:rFonts w:hint="eastAsia"/>
          <w:sz w:val="24"/>
        </w:rPr>
        <w:t>号</w:t>
      </w:r>
      <w:r w:rsidR="000834D8">
        <w:rPr>
          <w:rFonts w:hint="eastAsia"/>
          <w:sz w:val="24"/>
        </w:rPr>
        <w:t>，</w:t>
      </w:r>
      <w:r w:rsidR="000834D8" w:rsidRPr="000834D8">
        <w:rPr>
          <w:rFonts w:hint="eastAsia"/>
          <w:sz w:val="24"/>
        </w:rPr>
        <w:t>2017</w:t>
      </w:r>
      <w:r w:rsidR="000834D8" w:rsidRPr="000834D8">
        <w:rPr>
          <w:rFonts w:hint="eastAsia"/>
          <w:sz w:val="24"/>
        </w:rPr>
        <w:t>年修订</w:t>
      </w:r>
      <w:r w:rsidR="000834D8">
        <w:rPr>
          <w:rFonts w:hint="eastAsia"/>
          <w:sz w:val="24"/>
        </w:rPr>
        <w:t>）</w:t>
      </w:r>
      <w:r w:rsidR="000834D8">
        <w:rPr>
          <w:sz w:val="24"/>
        </w:rPr>
        <w:t>以及</w:t>
      </w:r>
      <w:r w:rsidR="000834D8" w:rsidRPr="000834D8">
        <w:rPr>
          <w:rFonts w:hint="eastAsia"/>
          <w:sz w:val="24"/>
        </w:rPr>
        <w:t>《污染影响类建设项目重大变动清单（试行）》（</w:t>
      </w:r>
      <w:proofErr w:type="gramStart"/>
      <w:r w:rsidR="000834D8" w:rsidRPr="000834D8">
        <w:rPr>
          <w:rFonts w:hint="eastAsia"/>
          <w:sz w:val="24"/>
        </w:rPr>
        <w:t>环办环评函</w:t>
      </w:r>
      <w:proofErr w:type="gramEnd"/>
      <w:r w:rsidR="000834D8">
        <w:rPr>
          <w:rFonts w:hint="eastAsia"/>
          <w:sz w:val="24"/>
        </w:rPr>
        <w:t>[</w:t>
      </w:r>
      <w:r w:rsidR="000834D8" w:rsidRPr="000834D8">
        <w:rPr>
          <w:rFonts w:hint="eastAsia"/>
          <w:sz w:val="24"/>
        </w:rPr>
        <w:t>2020</w:t>
      </w:r>
      <w:r w:rsidR="000834D8">
        <w:rPr>
          <w:rFonts w:hint="eastAsia"/>
          <w:sz w:val="24"/>
        </w:rPr>
        <w:t>]</w:t>
      </w:r>
      <w:r w:rsidR="000834D8" w:rsidRPr="000834D8">
        <w:rPr>
          <w:rFonts w:hint="eastAsia"/>
          <w:sz w:val="24"/>
        </w:rPr>
        <w:t>688</w:t>
      </w:r>
      <w:r w:rsidR="000834D8" w:rsidRPr="000834D8">
        <w:rPr>
          <w:rFonts w:hint="eastAsia"/>
          <w:sz w:val="24"/>
        </w:rPr>
        <w:t>号）</w:t>
      </w:r>
      <w:r w:rsidR="000834D8" w:rsidRPr="00FD63AC">
        <w:rPr>
          <w:sz w:val="24"/>
        </w:rPr>
        <w:t>的有关规定，</w:t>
      </w:r>
      <w:r w:rsidR="000834D8" w:rsidRPr="00A867FF">
        <w:rPr>
          <w:rFonts w:hint="eastAsia"/>
          <w:sz w:val="24"/>
        </w:rPr>
        <w:t>澧县第三人民医</w:t>
      </w:r>
      <w:r w:rsidR="000834D8">
        <w:rPr>
          <w:rFonts w:hint="eastAsia"/>
          <w:sz w:val="24"/>
        </w:rPr>
        <w:t>院委托</w:t>
      </w:r>
      <w:r w:rsidR="000834D8" w:rsidRPr="00FD63AC">
        <w:rPr>
          <w:sz w:val="24"/>
        </w:rPr>
        <w:t>湖南志</w:t>
      </w:r>
      <w:proofErr w:type="gramStart"/>
      <w:r w:rsidR="000834D8" w:rsidRPr="00FD63AC">
        <w:rPr>
          <w:sz w:val="24"/>
        </w:rPr>
        <w:t>远环境</w:t>
      </w:r>
      <w:proofErr w:type="gramEnd"/>
      <w:r w:rsidR="000834D8" w:rsidRPr="00FD63AC">
        <w:rPr>
          <w:sz w:val="24"/>
        </w:rPr>
        <w:t>咨询服务有限公司编制了</w:t>
      </w:r>
      <w:r w:rsidR="000834D8">
        <w:rPr>
          <w:rFonts w:hint="eastAsia"/>
          <w:sz w:val="24"/>
        </w:rPr>
        <w:t>《</w:t>
      </w:r>
      <w:r w:rsidR="000834D8" w:rsidRPr="000834D8">
        <w:rPr>
          <w:rFonts w:hint="eastAsia"/>
          <w:sz w:val="24"/>
        </w:rPr>
        <w:t>澧县第三人民医院门诊楼及住院楼建设项目环境影响报告书变更影响说明</w:t>
      </w:r>
      <w:r w:rsidR="000834D8">
        <w:rPr>
          <w:rFonts w:hint="eastAsia"/>
          <w:sz w:val="24"/>
        </w:rPr>
        <w:t>》。</w:t>
      </w:r>
      <w:r w:rsidR="000834D8" w:rsidRPr="00FD63AC">
        <w:rPr>
          <w:sz w:val="24"/>
        </w:rPr>
        <w:t>我单位接受委托后，对该项目进行了资料调研和现场踏勘，依据相关环保法律、法规要求，编制了本《</w:t>
      </w:r>
      <w:r w:rsidR="000834D8" w:rsidRPr="000834D8">
        <w:rPr>
          <w:rFonts w:hint="eastAsia"/>
          <w:sz w:val="24"/>
        </w:rPr>
        <w:t>澧县第三人民医院门诊楼及住院楼建设项目环境影响报告书变更影响说明</w:t>
      </w:r>
      <w:r w:rsidR="000834D8" w:rsidRPr="00FD63AC">
        <w:rPr>
          <w:sz w:val="24"/>
        </w:rPr>
        <w:t>》，供建设单位呈报</w:t>
      </w:r>
      <w:r w:rsidR="000834D8">
        <w:rPr>
          <w:rFonts w:hint="eastAsia"/>
          <w:sz w:val="24"/>
        </w:rPr>
        <w:t>常德市生态环境局澧县分局</w:t>
      </w:r>
      <w:r w:rsidR="000834D8" w:rsidRPr="00FD63AC">
        <w:rPr>
          <w:sz w:val="24"/>
        </w:rPr>
        <w:t>审批。</w:t>
      </w:r>
    </w:p>
    <w:p w:rsidR="000834D8" w:rsidRPr="000834D8" w:rsidRDefault="000834D8" w:rsidP="000834D8">
      <w:pPr>
        <w:pStyle w:val="a6"/>
        <w:spacing w:line="360" w:lineRule="auto"/>
        <w:rPr>
          <w:rFonts w:ascii="Times New Roman" w:eastAsiaTheme="minorEastAsia" w:hAnsi="Times New Roman"/>
          <w:snapToGrid/>
          <w:kern w:val="2"/>
        </w:rPr>
      </w:pPr>
      <w:r w:rsidRPr="000834D8">
        <w:rPr>
          <w:rFonts w:ascii="Times New Roman" w:eastAsiaTheme="minorEastAsia" w:hAnsi="Times New Roman"/>
        </w:rPr>
        <w:t>我单位</w:t>
      </w:r>
      <w:r w:rsidRPr="000834D8">
        <w:rPr>
          <w:rFonts w:ascii="Times New Roman" w:eastAsiaTheme="minorEastAsia" w:hAnsi="Times New Roman"/>
          <w:snapToGrid/>
          <w:kern w:val="2"/>
        </w:rPr>
        <w:t>对照</w:t>
      </w:r>
      <w:r w:rsidRPr="000834D8">
        <w:rPr>
          <w:rFonts w:ascii="Times New Roman" w:eastAsiaTheme="minorEastAsia" w:hAnsi="Times New Roman"/>
        </w:rPr>
        <w:t>《澧县第三人民医院门诊楼及住院楼建设项目环境影响报告书》及其批复（</w:t>
      </w:r>
      <w:proofErr w:type="gramStart"/>
      <w:r w:rsidRPr="000834D8">
        <w:rPr>
          <w:rFonts w:ascii="Times New Roman" w:eastAsiaTheme="minorEastAsia" w:hAnsi="Times New Roman"/>
        </w:rPr>
        <w:t>澧环审</w:t>
      </w:r>
      <w:proofErr w:type="gramEnd"/>
      <w:r w:rsidRPr="000834D8">
        <w:rPr>
          <w:rFonts w:ascii="Times New Roman" w:eastAsiaTheme="minorEastAsia" w:hAnsi="Times New Roman"/>
        </w:rPr>
        <w:t>[2017]58</w:t>
      </w:r>
      <w:r w:rsidRPr="000834D8">
        <w:rPr>
          <w:rFonts w:ascii="Times New Roman" w:eastAsiaTheme="minorEastAsia" w:hAnsi="Times New Roman"/>
        </w:rPr>
        <w:t>号），并根据澧县第三人民医院</w:t>
      </w:r>
      <w:r w:rsidRPr="000834D8">
        <w:rPr>
          <w:rFonts w:ascii="Times New Roman" w:eastAsiaTheme="minorEastAsia" w:hAnsi="Times New Roman"/>
          <w:snapToGrid/>
          <w:kern w:val="2"/>
        </w:rPr>
        <w:t>变更的实际情况编制了</w:t>
      </w:r>
      <w:r w:rsidRPr="000834D8">
        <w:rPr>
          <w:rFonts w:ascii="Times New Roman" w:eastAsiaTheme="minorEastAsia" w:hAnsi="Times New Roman"/>
        </w:rPr>
        <w:t>《澧县第三人民医院门诊楼及住院楼建设项目环境影响报告书变更影响说明》，</w:t>
      </w:r>
      <w:r w:rsidRPr="000834D8">
        <w:rPr>
          <w:rFonts w:ascii="Times New Roman" w:eastAsiaTheme="minorEastAsia" w:hAnsi="Times New Roman"/>
          <w:snapToGrid/>
          <w:kern w:val="2"/>
        </w:rPr>
        <w:t>并对变更前后污染物产生情况、治理措施、排放情况进行分析，分析变更后的环境影响，并从环保角度给出评价结论。</w:t>
      </w:r>
    </w:p>
    <w:p w:rsidR="00A867FF" w:rsidRPr="000834D8" w:rsidRDefault="00A867FF" w:rsidP="000834D8">
      <w:pPr>
        <w:spacing w:line="360" w:lineRule="auto"/>
        <w:ind w:firstLineChars="200" w:firstLine="480"/>
        <w:rPr>
          <w:sz w:val="24"/>
        </w:rPr>
      </w:pPr>
    </w:p>
    <w:p w:rsidR="001819B6" w:rsidRPr="002156BB" w:rsidRDefault="001819B6" w:rsidP="000834D8">
      <w:pPr>
        <w:pStyle w:val="2"/>
        <w:spacing w:before="0" w:after="0" w:line="360" w:lineRule="auto"/>
        <w:rPr>
          <w:rFonts w:ascii="Times New Roman" w:eastAsia="宋体" w:hAnsi="Times New Roman"/>
          <w:sz w:val="30"/>
          <w:szCs w:val="30"/>
        </w:rPr>
      </w:pPr>
      <w:bookmarkStart w:id="8" w:name="_Toc351730839"/>
      <w:bookmarkStart w:id="9" w:name="_Toc351730976"/>
      <w:bookmarkStart w:id="10" w:name="_Toc351811682"/>
      <w:bookmarkStart w:id="11" w:name="_Toc20665"/>
      <w:bookmarkStart w:id="12" w:name="_Toc100304293"/>
      <w:r w:rsidRPr="002156BB">
        <w:rPr>
          <w:rFonts w:ascii="Times New Roman" w:eastAsia="宋体" w:hAnsi="Times New Roman"/>
          <w:sz w:val="30"/>
          <w:szCs w:val="30"/>
        </w:rPr>
        <w:lastRenderedPageBreak/>
        <w:t>1.2</w:t>
      </w:r>
      <w:r w:rsidRPr="002156BB">
        <w:rPr>
          <w:rFonts w:ascii="Times New Roman" w:eastAsia="宋体" w:hAnsi="Times New Roman"/>
          <w:sz w:val="30"/>
          <w:szCs w:val="30"/>
        </w:rPr>
        <w:t>评价内容</w:t>
      </w:r>
      <w:bookmarkEnd w:id="8"/>
      <w:bookmarkEnd w:id="9"/>
      <w:bookmarkEnd w:id="10"/>
      <w:bookmarkEnd w:id="11"/>
      <w:bookmarkEnd w:id="12"/>
    </w:p>
    <w:p w:rsidR="001819B6" w:rsidRDefault="001819B6" w:rsidP="00620475">
      <w:pPr>
        <w:spacing w:line="360" w:lineRule="auto"/>
        <w:ind w:firstLineChars="200" w:firstLine="480"/>
        <w:rPr>
          <w:color w:val="000000"/>
          <w:sz w:val="24"/>
        </w:rPr>
      </w:pPr>
      <w:r>
        <w:rPr>
          <w:sz w:val="24"/>
        </w:rPr>
        <w:t>根据现场勘查，并对照</w:t>
      </w:r>
      <w:r w:rsidR="000834D8">
        <w:rPr>
          <w:rFonts w:hint="eastAsia"/>
          <w:sz w:val="24"/>
        </w:rPr>
        <w:t>《</w:t>
      </w:r>
      <w:r w:rsidR="000834D8" w:rsidRPr="00A867FF">
        <w:rPr>
          <w:rFonts w:hint="eastAsia"/>
          <w:sz w:val="24"/>
        </w:rPr>
        <w:t>澧县第三人民医院门诊楼及住院楼建设项目环境影响报告书</w:t>
      </w:r>
      <w:r w:rsidR="000834D8">
        <w:rPr>
          <w:rFonts w:hint="eastAsia"/>
          <w:sz w:val="24"/>
        </w:rPr>
        <w:t>》</w:t>
      </w:r>
      <w:r>
        <w:rPr>
          <w:sz w:val="24"/>
        </w:rPr>
        <w:t>，本项目</w:t>
      </w:r>
      <w:r w:rsidR="00620475">
        <w:rPr>
          <w:rFonts w:hint="eastAsia"/>
          <w:sz w:val="24"/>
        </w:rPr>
        <w:t>营运期</w:t>
      </w:r>
      <w:r>
        <w:rPr>
          <w:sz w:val="24"/>
        </w:rPr>
        <w:t>的工艺</w:t>
      </w:r>
      <w:r w:rsidR="00620475">
        <w:rPr>
          <w:rFonts w:hint="eastAsia"/>
          <w:sz w:val="24"/>
        </w:rPr>
        <w:t>流程</w:t>
      </w:r>
      <w:r>
        <w:rPr>
          <w:sz w:val="24"/>
        </w:rPr>
        <w:t>不发生改变，主要是项目</w:t>
      </w:r>
      <w:r w:rsidR="000834D8">
        <w:rPr>
          <w:rFonts w:hint="eastAsia"/>
          <w:sz w:val="24"/>
        </w:rPr>
        <w:t>新增</w:t>
      </w:r>
      <w:r w:rsidR="000834D8">
        <w:rPr>
          <w:rFonts w:hint="eastAsia"/>
          <w:sz w:val="24"/>
        </w:rPr>
        <w:t>1.5t/h</w:t>
      </w:r>
      <w:r w:rsidR="000834D8">
        <w:rPr>
          <w:rFonts w:hint="eastAsia"/>
          <w:sz w:val="24"/>
        </w:rPr>
        <w:t>天然气锅炉两台，新增</w:t>
      </w:r>
      <w:r w:rsidR="000834D8">
        <w:rPr>
          <w:rFonts w:hint="eastAsia"/>
          <w:sz w:val="24"/>
        </w:rPr>
        <w:t>1200kw</w:t>
      </w:r>
      <w:r w:rsidR="000834D8">
        <w:rPr>
          <w:rFonts w:hint="eastAsia"/>
          <w:sz w:val="24"/>
        </w:rPr>
        <w:t>柴油发电机</w:t>
      </w:r>
      <w:r w:rsidR="000834D8">
        <w:rPr>
          <w:rFonts w:hint="eastAsia"/>
          <w:sz w:val="24"/>
        </w:rPr>
        <w:t>1</w:t>
      </w:r>
      <w:r w:rsidR="000834D8">
        <w:rPr>
          <w:rFonts w:hint="eastAsia"/>
          <w:sz w:val="24"/>
        </w:rPr>
        <w:t>台，污水处理站工艺由“</w:t>
      </w:r>
      <w:r w:rsidR="000834D8" w:rsidRPr="00F02E42">
        <w:rPr>
          <w:rFonts w:hint="eastAsia"/>
          <w:szCs w:val="21"/>
        </w:rPr>
        <w:t>SBR+</w:t>
      </w:r>
      <w:r w:rsidR="000834D8" w:rsidRPr="00F02E42">
        <w:rPr>
          <w:rFonts w:hint="eastAsia"/>
          <w:szCs w:val="21"/>
        </w:rPr>
        <w:t>消毒脱氮</w:t>
      </w:r>
      <w:r w:rsidR="000834D8">
        <w:rPr>
          <w:rFonts w:hint="eastAsia"/>
          <w:sz w:val="24"/>
        </w:rPr>
        <w:t>”工艺变更为“</w:t>
      </w:r>
      <w:r w:rsidR="000834D8" w:rsidRPr="000834D8">
        <w:rPr>
          <w:rFonts w:hint="eastAsia"/>
          <w:sz w:val="24"/>
        </w:rPr>
        <w:t>厌氧</w:t>
      </w:r>
      <w:r w:rsidR="000834D8" w:rsidRPr="000834D8">
        <w:rPr>
          <w:rFonts w:hint="eastAsia"/>
          <w:sz w:val="24"/>
        </w:rPr>
        <w:t>-</w:t>
      </w:r>
      <w:r w:rsidR="000834D8" w:rsidRPr="000834D8">
        <w:rPr>
          <w:rFonts w:hint="eastAsia"/>
          <w:sz w:val="24"/>
        </w:rPr>
        <w:t>好氧曝气</w:t>
      </w:r>
      <w:r w:rsidR="000834D8" w:rsidRPr="000834D8">
        <w:rPr>
          <w:rFonts w:hint="eastAsia"/>
          <w:sz w:val="24"/>
        </w:rPr>
        <w:t>-</w:t>
      </w:r>
      <w:r w:rsidR="000834D8">
        <w:rPr>
          <w:rFonts w:hint="eastAsia"/>
          <w:sz w:val="24"/>
        </w:rPr>
        <w:t>絮凝沉淀处理”工艺</w:t>
      </w:r>
      <w:r w:rsidR="00620475">
        <w:rPr>
          <w:rFonts w:hint="eastAsia"/>
          <w:sz w:val="24"/>
        </w:rPr>
        <w:t>。</w:t>
      </w:r>
      <w:r>
        <w:rPr>
          <w:color w:val="000000"/>
          <w:sz w:val="24"/>
        </w:rPr>
        <w:t>因此</w:t>
      </w:r>
      <w:r w:rsidR="00620475">
        <w:rPr>
          <w:rFonts w:hint="eastAsia"/>
          <w:color w:val="000000"/>
          <w:sz w:val="24"/>
        </w:rPr>
        <w:t>，</w:t>
      </w:r>
      <w:r>
        <w:rPr>
          <w:color w:val="000000"/>
          <w:sz w:val="24"/>
        </w:rPr>
        <w:t>本次评价主要针对变更后</w:t>
      </w:r>
      <w:r w:rsidR="00620475">
        <w:rPr>
          <w:rFonts w:hint="eastAsia"/>
          <w:color w:val="000000"/>
          <w:sz w:val="24"/>
        </w:rPr>
        <w:t>2</w:t>
      </w:r>
      <w:r w:rsidR="00620475">
        <w:rPr>
          <w:rFonts w:hint="eastAsia"/>
          <w:color w:val="000000"/>
          <w:sz w:val="24"/>
        </w:rPr>
        <w:t>台</w:t>
      </w:r>
      <w:r w:rsidR="00620475">
        <w:rPr>
          <w:rFonts w:hint="eastAsia"/>
          <w:color w:val="000000"/>
          <w:sz w:val="24"/>
        </w:rPr>
        <w:t>1</w:t>
      </w:r>
      <w:r w:rsidR="00620475">
        <w:rPr>
          <w:rFonts w:hint="eastAsia"/>
          <w:sz w:val="24"/>
        </w:rPr>
        <w:t>.5t/h</w:t>
      </w:r>
      <w:r w:rsidR="00620475">
        <w:rPr>
          <w:rFonts w:hint="eastAsia"/>
          <w:sz w:val="24"/>
        </w:rPr>
        <w:t>天然气锅炉、</w:t>
      </w:r>
      <w:r w:rsidR="00620475">
        <w:rPr>
          <w:rFonts w:hint="eastAsia"/>
          <w:sz w:val="24"/>
        </w:rPr>
        <w:t>1</w:t>
      </w:r>
      <w:r w:rsidR="00620475">
        <w:rPr>
          <w:rFonts w:hint="eastAsia"/>
          <w:sz w:val="24"/>
        </w:rPr>
        <w:t>台</w:t>
      </w:r>
      <w:r w:rsidR="00620475">
        <w:rPr>
          <w:rFonts w:hint="eastAsia"/>
          <w:sz w:val="24"/>
        </w:rPr>
        <w:t>1200kw</w:t>
      </w:r>
      <w:r w:rsidR="00620475">
        <w:rPr>
          <w:rFonts w:hint="eastAsia"/>
          <w:sz w:val="24"/>
        </w:rPr>
        <w:t>柴油发电机以及污水处理站的环境影响进行分析、预测和评估，并提出污染防治对策和措施。</w:t>
      </w:r>
      <w:r>
        <w:rPr>
          <w:color w:val="000000"/>
          <w:sz w:val="24"/>
        </w:rPr>
        <w:t>不包含对其他内容的分析、预测及评价。</w:t>
      </w:r>
    </w:p>
    <w:p w:rsidR="00FD63AC" w:rsidRPr="002156BB" w:rsidRDefault="00FD63AC" w:rsidP="00620475">
      <w:pPr>
        <w:pStyle w:val="2"/>
        <w:spacing w:before="0" w:after="0" w:line="360" w:lineRule="auto"/>
        <w:rPr>
          <w:rFonts w:ascii="Times New Roman" w:eastAsia="宋体" w:hAnsi="Times New Roman"/>
          <w:sz w:val="30"/>
          <w:szCs w:val="30"/>
        </w:rPr>
      </w:pPr>
      <w:bookmarkStart w:id="13" w:name="_Toc351730840"/>
      <w:bookmarkStart w:id="14" w:name="_Toc351730977"/>
      <w:bookmarkStart w:id="15" w:name="_Toc351811683"/>
      <w:bookmarkStart w:id="16" w:name="_Toc4733"/>
      <w:bookmarkStart w:id="17" w:name="_Toc100304294"/>
      <w:r w:rsidRPr="002156BB">
        <w:rPr>
          <w:rFonts w:ascii="Times New Roman" w:eastAsia="宋体" w:hAnsi="Times New Roman"/>
          <w:sz w:val="30"/>
          <w:szCs w:val="30"/>
        </w:rPr>
        <w:t>1.3</w:t>
      </w:r>
      <w:r w:rsidRPr="002156BB">
        <w:rPr>
          <w:rFonts w:ascii="Times New Roman" w:eastAsia="宋体" w:hAnsi="Times New Roman"/>
          <w:sz w:val="30"/>
          <w:szCs w:val="30"/>
        </w:rPr>
        <w:t>评价目的</w:t>
      </w:r>
      <w:bookmarkEnd w:id="13"/>
      <w:bookmarkEnd w:id="14"/>
      <w:bookmarkEnd w:id="15"/>
      <w:bookmarkEnd w:id="16"/>
      <w:bookmarkEnd w:id="17"/>
    </w:p>
    <w:p w:rsidR="00FD63AC" w:rsidRDefault="00D02FA9" w:rsidP="00FD63AC">
      <w:pPr>
        <w:spacing w:line="360" w:lineRule="auto"/>
        <w:ind w:firstLineChars="200" w:firstLine="480"/>
        <w:rPr>
          <w:color w:val="000000"/>
          <w:sz w:val="24"/>
        </w:rPr>
      </w:pPr>
      <w:r>
        <w:rPr>
          <w:color w:val="000000"/>
          <w:sz w:val="24"/>
        </w:rPr>
        <w:t>通过对项目</w:t>
      </w:r>
      <w:r>
        <w:rPr>
          <w:rFonts w:hint="eastAsia"/>
          <w:color w:val="000000"/>
          <w:sz w:val="24"/>
        </w:rPr>
        <w:t>变更前后周边环境质量现状和保护目标的变化进行评估，分析、预测其</w:t>
      </w:r>
      <w:r w:rsidR="00FD63AC">
        <w:rPr>
          <w:color w:val="000000"/>
          <w:sz w:val="24"/>
        </w:rPr>
        <w:t>影响程度，从技术、经济角度分析和论证变更内容采取环保措施的可行性，从环境保护角度对本工程的可行性做出明确结论，为主管部门决策和环境管理提供依据。</w:t>
      </w:r>
    </w:p>
    <w:p w:rsidR="00FD63AC" w:rsidRPr="002156BB" w:rsidRDefault="00FD63AC" w:rsidP="00620475">
      <w:pPr>
        <w:pStyle w:val="2"/>
        <w:spacing w:before="0" w:after="0" w:line="360" w:lineRule="auto"/>
        <w:rPr>
          <w:rFonts w:ascii="Times New Roman" w:eastAsia="宋体" w:hAnsi="Times New Roman"/>
          <w:sz w:val="30"/>
          <w:szCs w:val="30"/>
        </w:rPr>
      </w:pPr>
      <w:bookmarkStart w:id="18" w:name="_Toc351730841"/>
      <w:bookmarkStart w:id="19" w:name="_Toc351730978"/>
      <w:bookmarkStart w:id="20" w:name="_Toc351811684"/>
      <w:bookmarkStart w:id="21" w:name="_Toc9624"/>
      <w:bookmarkStart w:id="22" w:name="_Toc100304295"/>
      <w:r w:rsidRPr="002156BB">
        <w:rPr>
          <w:rFonts w:ascii="Times New Roman" w:eastAsia="宋体" w:hAnsi="Times New Roman"/>
          <w:sz w:val="30"/>
          <w:szCs w:val="30"/>
        </w:rPr>
        <w:t>1.4</w:t>
      </w:r>
      <w:r w:rsidRPr="002156BB">
        <w:rPr>
          <w:rFonts w:ascii="Times New Roman" w:eastAsia="宋体" w:hAnsi="Times New Roman"/>
          <w:sz w:val="30"/>
          <w:szCs w:val="30"/>
        </w:rPr>
        <w:t>评价标准</w:t>
      </w:r>
      <w:bookmarkEnd w:id="18"/>
      <w:bookmarkEnd w:id="19"/>
      <w:bookmarkEnd w:id="20"/>
      <w:bookmarkEnd w:id="21"/>
      <w:bookmarkEnd w:id="22"/>
    </w:p>
    <w:p w:rsidR="00FD63AC" w:rsidRPr="002156BB" w:rsidRDefault="00FD63AC" w:rsidP="00620475">
      <w:pPr>
        <w:pStyle w:val="3"/>
        <w:spacing w:before="0" w:after="0" w:line="360" w:lineRule="auto"/>
        <w:rPr>
          <w:sz w:val="28"/>
          <w:szCs w:val="28"/>
        </w:rPr>
      </w:pPr>
      <w:bookmarkStart w:id="23" w:name="_Toc100304296"/>
      <w:r w:rsidRPr="002156BB">
        <w:rPr>
          <w:sz w:val="28"/>
          <w:szCs w:val="28"/>
        </w:rPr>
        <w:t>1.4.1</w:t>
      </w:r>
      <w:r w:rsidRPr="002156BB">
        <w:rPr>
          <w:sz w:val="28"/>
          <w:szCs w:val="28"/>
        </w:rPr>
        <w:t>环境质量标准</w:t>
      </w:r>
      <w:bookmarkEnd w:id="23"/>
    </w:p>
    <w:p w:rsidR="00FD63AC" w:rsidRDefault="00FD63AC" w:rsidP="00FD63AC">
      <w:pPr>
        <w:adjustRightInd w:val="0"/>
        <w:snapToGrid w:val="0"/>
        <w:spacing w:line="360" w:lineRule="auto"/>
        <w:ind w:firstLineChars="200" w:firstLine="480"/>
        <w:rPr>
          <w:sz w:val="24"/>
        </w:rPr>
      </w:pPr>
      <w:r>
        <w:rPr>
          <w:sz w:val="24"/>
        </w:rPr>
        <w:t>1</w:t>
      </w:r>
      <w:r>
        <w:rPr>
          <w:sz w:val="24"/>
        </w:rPr>
        <w:t>、环境空气质量标准</w:t>
      </w:r>
    </w:p>
    <w:p w:rsidR="00FD63AC" w:rsidRDefault="005E2EEF" w:rsidP="00FD63AC">
      <w:pPr>
        <w:adjustRightInd w:val="0"/>
        <w:snapToGrid w:val="0"/>
        <w:spacing w:line="360" w:lineRule="auto"/>
        <w:ind w:firstLineChars="200" w:firstLine="480"/>
        <w:rPr>
          <w:sz w:val="24"/>
        </w:rPr>
      </w:pPr>
      <w:r w:rsidRPr="005E2EEF">
        <w:rPr>
          <w:rFonts w:hint="eastAsia"/>
          <w:sz w:val="24"/>
        </w:rPr>
        <w:t>本项目</w:t>
      </w:r>
      <w:r>
        <w:rPr>
          <w:rFonts w:hint="eastAsia"/>
          <w:sz w:val="24"/>
        </w:rPr>
        <w:t>所在区域环境空气质量执行</w:t>
      </w:r>
      <w:r w:rsidR="00FD63AC">
        <w:rPr>
          <w:sz w:val="24"/>
        </w:rPr>
        <w:t>《环境空气质量标准》（</w:t>
      </w:r>
      <w:r w:rsidR="00FD63AC">
        <w:rPr>
          <w:sz w:val="24"/>
        </w:rPr>
        <w:t>GB3095-2012</w:t>
      </w:r>
      <w:r>
        <w:rPr>
          <w:sz w:val="24"/>
        </w:rPr>
        <w:t>）中二级标准</w:t>
      </w:r>
      <w:r>
        <w:rPr>
          <w:rFonts w:hint="eastAsia"/>
          <w:sz w:val="24"/>
        </w:rPr>
        <w:t>。详见表</w:t>
      </w:r>
      <w:r>
        <w:rPr>
          <w:rFonts w:hint="eastAsia"/>
          <w:sz w:val="24"/>
        </w:rPr>
        <w:t>1-1</w:t>
      </w:r>
      <w:r>
        <w:rPr>
          <w:rFonts w:hint="eastAsia"/>
          <w:sz w:val="24"/>
        </w:rPr>
        <w:t>。</w:t>
      </w:r>
    </w:p>
    <w:p w:rsidR="005E2EEF" w:rsidRDefault="005E2EEF" w:rsidP="005E2EEF">
      <w:pPr>
        <w:adjustRightInd w:val="0"/>
        <w:snapToGrid w:val="0"/>
        <w:spacing w:line="360" w:lineRule="auto"/>
        <w:ind w:firstLineChars="200" w:firstLine="422"/>
        <w:jc w:val="center"/>
        <w:rPr>
          <w:b/>
          <w:szCs w:val="21"/>
        </w:rPr>
      </w:pPr>
      <w:r w:rsidRPr="005E2EEF">
        <w:rPr>
          <w:rFonts w:hint="eastAsia"/>
          <w:b/>
          <w:szCs w:val="21"/>
        </w:rPr>
        <w:t>表</w:t>
      </w:r>
      <w:r w:rsidRPr="005E2EEF">
        <w:rPr>
          <w:rFonts w:hint="eastAsia"/>
          <w:b/>
          <w:szCs w:val="21"/>
        </w:rPr>
        <w:t xml:space="preserve">1-1  </w:t>
      </w:r>
      <w:r w:rsidRPr="005E2EEF">
        <w:rPr>
          <w:rFonts w:hint="eastAsia"/>
          <w:b/>
          <w:szCs w:val="21"/>
        </w:rPr>
        <w:t>环境空气质量执行标准一览表</w:t>
      </w:r>
      <w:r>
        <w:rPr>
          <w:rFonts w:hint="eastAsia"/>
          <w:b/>
          <w:szCs w:val="21"/>
        </w:rPr>
        <w:t xml:space="preserve">  </w:t>
      </w:r>
    </w:p>
    <w:tbl>
      <w:tblPr>
        <w:tblStyle w:val="a7"/>
        <w:tblW w:w="8618" w:type="dxa"/>
        <w:jc w:val="center"/>
        <w:tblLook w:val="04A0" w:firstRow="1" w:lastRow="0" w:firstColumn="1" w:lastColumn="0" w:noHBand="0" w:noVBand="1"/>
      </w:tblPr>
      <w:tblGrid>
        <w:gridCol w:w="1007"/>
        <w:gridCol w:w="1701"/>
        <w:gridCol w:w="1984"/>
        <w:gridCol w:w="1276"/>
        <w:gridCol w:w="2650"/>
      </w:tblGrid>
      <w:tr w:rsidR="005E2EEF" w:rsidTr="002B50ED">
        <w:trPr>
          <w:jc w:val="center"/>
        </w:trPr>
        <w:tc>
          <w:tcPr>
            <w:tcW w:w="1007" w:type="dxa"/>
            <w:vAlign w:val="center"/>
          </w:tcPr>
          <w:p w:rsidR="005E2EEF" w:rsidRDefault="005E2EEF" w:rsidP="005E2EEF">
            <w:pPr>
              <w:adjustRightInd w:val="0"/>
              <w:snapToGrid w:val="0"/>
              <w:jc w:val="center"/>
              <w:rPr>
                <w:b/>
                <w:szCs w:val="21"/>
              </w:rPr>
            </w:pPr>
            <w:r>
              <w:rPr>
                <w:rFonts w:hint="eastAsia"/>
                <w:b/>
                <w:szCs w:val="21"/>
              </w:rPr>
              <w:t>序号</w:t>
            </w:r>
          </w:p>
        </w:tc>
        <w:tc>
          <w:tcPr>
            <w:tcW w:w="1701" w:type="dxa"/>
            <w:vAlign w:val="center"/>
          </w:tcPr>
          <w:p w:rsidR="005E2EEF" w:rsidRDefault="005E2EEF" w:rsidP="005E2EEF">
            <w:pPr>
              <w:adjustRightInd w:val="0"/>
              <w:snapToGrid w:val="0"/>
              <w:jc w:val="center"/>
              <w:rPr>
                <w:b/>
                <w:szCs w:val="21"/>
              </w:rPr>
            </w:pPr>
            <w:r>
              <w:rPr>
                <w:rFonts w:hint="eastAsia"/>
                <w:b/>
                <w:szCs w:val="21"/>
              </w:rPr>
              <w:t>污染物项目</w:t>
            </w:r>
          </w:p>
        </w:tc>
        <w:tc>
          <w:tcPr>
            <w:tcW w:w="1984" w:type="dxa"/>
            <w:vAlign w:val="center"/>
          </w:tcPr>
          <w:p w:rsidR="005E2EEF" w:rsidRDefault="005E2EEF" w:rsidP="005E2EEF">
            <w:pPr>
              <w:adjustRightInd w:val="0"/>
              <w:snapToGrid w:val="0"/>
              <w:jc w:val="center"/>
              <w:rPr>
                <w:b/>
                <w:szCs w:val="21"/>
              </w:rPr>
            </w:pPr>
            <w:r>
              <w:rPr>
                <w:rFonts w:hint="eastAsia"/>
                <w:b/>
                <w:szCs w:val="21"/>
              </w:rPr>
              <w:t>平均时间</w:t>
            </w:r>
          </w:p>
        </w:tc>
        <w:tc>
          <w:tcPr>
            <w:tcW w:w="1276" w:type="dxa"/>
            <w:vAlign w:val="center"/>
          </w:tcPr>
          <w:p w:rsidR="005E2EEF" w:rsidRDefault="005E2EEF" w:rsidP="005E2EEF">
            <w:pPr>
              <w:adjustRightInd w:val="0"/>
              <w:snapToGrid w:val="0"/>
              <w:jc w:val="center"/>
              <w:rPr>
                <w:b/>
                <w:szCs w:val="21"/>
              </w:rPr>
            </w:pPr>
            <w:r>
              <w:rPr>
                <w:rFonts w:hint="eastAsia"/>
                <w:b/>
                <w:szCs w:val="21"/>
              </w:rPr>
              <w:t>单位</w:t>
            </w:r>
          </w:p>
        </w:tc>
        <w:tc>
          <w:tcPr>
            <w:tcW w:w="2650" w:type="dxa"/>
            <w:vAlign w:val="center"/>
          </w:tcPr>
          <w:p w:rsidR="005E2EEF" w:rsidRDefault="005E2EEF" w:rsidP="00641EB9">
            <w:pPr>
              <w:adjustRightInd w:val="0"/>
              <w:snapToGrid w:val="0"/>
              <w:jc w:val="center"/>
              <w:rPr>
                <w:b/>
                <w:szCs w:val="21"/>
              </w:rPr>
            </w:pPr>
            <w:r>
              <w:rPr>
                <w:rFonts w:hint="eastAsia"/>
                <w:b/>
                <w:szCs w:val="21"/>
              </w:rPr>
              <w:t>浓度限值</w:t>
            </w:r>
          </w:p>
        </w:tc>
      </w:tr>
      <w:tr w:rsidR="002B50ED" w:rsidTr="002B50ED">
        <w:trPr>
          <w:jc w:val="center"/>
        </w:trPr>
        <w:tc>
          <w:tcPr>
            <w:tcW w:w="1007"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1</w:t>
            </w:r>
          </w:p>
        </w:tc>
        <w:tc>
          <w:tcPr>
            <w:tcW w:w="1701"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二氧化硫（</w:t>
            </w:r>
            <w:r w:rsidRPr="00C00D60">
              <w:rPr>
                <w:rFonts w:ascii="Times New Roman" w:hAnsi="Times New Roman" w:cs="Times New Roman"/>
                <w:szCs w:val="21"/>
              </w:rPr>
              <w:t>SO</w:t>
            </w:r>
            <w:r w:rsidRPr="00C00D60">
              <w:rPr>
                <w:rFonts w:ascii="Times New Roman" w:hAnsi="Times New Roman" w:cs="Times New Roman"/>
                <w:szCs w:val="21"/>
                <w:vertAlign w:val="subscript"/>
              </w:rPr>
              <w:t>2</w:t>
            </w:r>
            <w:r w:rsidRPr="00C00D60">
              <w:rPr>
                <w:rFonts w:ascii="Times New Roman" w:hAnsi="Times New Roman" w:cs="Times New Roman"/>
                <w:szCs w:val="21"/>
              </w:rPr>
              <w:t>）</w:t>
            </w:r>
          </w:p>
        </w:tc>
        <w:tc>
          <w:tcPr>
            <w:tcW w:w="1984" w:type="dxa"/>
            <w:vAlign w:val="center"/>
          </w:tcPr>
          <w:p w:rsidR="002B50ED" w:rsidRPr="00C00D60" w:rsidRDefault="002B50ED" w:rsidP="002B7084">
            <w:pPr>
              <w:adjustRightInd w:val="0"/>
              <w:snapToGrid w:val="0"/>
              <w:jc w:val="center"/>
              <w:rPr>
                <w:rFonts w:ascii="Times New Roman" w:hAnsi="Times New Roman" w:cs="Times New Roman"/>
                <w:szCs w:val="21"/>
              </w:rPr>
            </w:pPr>
            <w:r w:rsidRPr="00C00D60">
              <w:rPr>
                <w:rFonts w:ascii="Times New Roman" w:hAnsi="Times New Roman" w:cs="Times New Roman"/>
                <w:szCs w:val="21"/>
              </w:rPr>
              <w:t>年平均</w:t>
            </w:r>
          </w:p>
        </w:tc>
        <w:tc>
          <w:tcPr>
            <w:tcW w:w="1276" w:type="dxa"/>
            <w:vMerge w:val="restart"/>
            <w:vAlign w:val="center"/>
          </w:tcPr>
          <w:p w:rsidR="002B50ED" w:rsidRPr="00C00D60" w:rsidRDefault="002B50ED" w:rsidP="005E2EEF">
            <w:pPr>
              <w:adjustRightInd w:val="0"/>
              <w:snapToGrid w:val="0"/>
              <w:jc w:val="center"/>
              <w:rPr>
                <w:rFonts w:ascii="Times New Roman" w:hAnsi="Times New Roman" w:cs="Times New Roman"/>
                <w:szCs w:val="21"/>
                <w:vertAlign w:val="superscript"/>
              </w:rPr>
            </w:pPr>
            <w:r w:rsidRPr="00C00D60">
              <w:rPr>
                <w:rFonts w:ascii="Times New Roman" w:hAnsi="Times New Roman" w:cs="Times New Roman"/>
                <w:color w:val="222222"/>
                <w:sz w:val="20"/>
                <w:szCs w:val="20"/>
                <w:shd w:val="clear" w:color="auto" w:fill="FFFFFF"/>
              </w:rPr>
              <w:t>μg</w:t>
            </w:r>
            <w:r w:rsidRPr="00C00D60">
              <w:rPr>
                <w:rFonts w:ascii="Times New Roman" w:hAnsi="Times New Roman" w:cs="Times New Roman"/>
                <w:color w:val="222222"/>
                <w:szCs w:val="21"/>
                <w:shd w:val="clear" w:color="auto" w:fill="FFFFFF"/>
              </w:rPr>
              <w:t>/m</w:t>
            </w:r>
            <w:r w:rsidRPr="00C00D60">
              <w:rPr>
                <w:rFonts w:ascii="Times New Roman" w:hAnsi="Times New Roman" w:cs="Times New Roman"/>
                <w:color w:val="222222"/>
                <w:szCs w:val="21"/>
                <w:shd w:val="clear" w:color="auto" w:fill="FFFFFF"/>
                <w:vertAlign w:val="superscript"/>
              </w:rPr>
              <w:t>3</w:t>
            </w: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60</w:t>
            </w:r>
          </w:p>
        </w:tc>
      </w:tr>
      <w:tr w:rsidR="002B50ED" w:rsidTr="002B50ED">
        <w:trPr>
          <w:jc w:val="center"/>
        </w:trPr>
        <w:tc>
          <w:tcPr>
            <w:tcW w:w="1007"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701"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984" w:type="dxa"/>
            <w:vAlign w:val="center"/>
          </w:tcPr>
          <w:p w:rsidR="002B50ED" w:rsidRPr="00C00D60" w:rsidRDefault="002B50ED" w:rsidP="002B7084">
            <w:pPr>
              <w:adjustRightInd w:val="0"/>
              <w:snapToGrid w:val="0"/>
              <w:jc w:val="center"/>
              <w:rPr>
                <w:rFonts w:ascii="Times New Roman" w:hAnsi="Times New Roman" w:cs="Times New Roman"/>
                <w:szCs w:val="21"/>
              </w:rPr>
            </w:pPr>
            <w:r w:rsidRPr="00C00D60">
              <w:rPr>
                <w:rFonts w:ascii="Times New Roman" w:hAnsi="Times New Roman" w:cs="Times New Roman"/>
                <w:szCs w:val="21"/>
              </w:rPr>
              <w:t>日平均</w:t>
            </w:r>
          </w:p>
        </w:tc>
        <w:tc>
          <w:tcPr>
            <w:tcW w:w="1276"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200</w:t>
            </w:r>
          </w:p>
        </w:tc>
      </w:tr>
      <w:tr w:rsidR="002B50ED" w:rsidTr="002B50ED">
        <w:trPr>
          <w:jc w:val="center"/>
        </w:trPr>
        <w:tc>
          <w:tcPr>
            <w:tcW w:w="1007"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701"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984" w:type="dxa"/>
            <w:vAlign w:val="center"/>
          </w:tcPr>
          <w:p w:rsidR="002B50ED" w:rsidRPr="00C00D60" w:rsidRDefault="002B50ED" w:rsidP="002B7084">
            <w:pPr>
              <w:adjustRightInd w:val="0"/>
              <w:snapToGrid w:val="0"/>
              <w:jc w:val="center"/>
              <w:rPr>
                <w:rFonts w:ascii="Times New Roman" w:hAnsi="Times New Roman" w:cs="Times New Roman"/>
                <w:szCs w:val="21"/>
              </w:rPr>
            </w:pPr>
            <w:r w:rsidRPr="00C00D60">
              <w:rPr>
                <w:rFonts w:ascii="Times New Roman" w:hAnsi="Times New Roman" w:cs="Times New Roman"/>
                <w:szCs w:val="21"/>
              </w:rPr>
              <w:t>1</w:t>
            </w:r>
            <w:r w:rsidRPr="00C00D60">
              <w:rPr>
                <w:rFonts w:ascii="Times New Roman" w:hAnsi="Times New Roman" w:cs="Times New Roman"/>
                <w:szCs w:val="21"/>
              </w:rPr>
              <w:t>小时平均</w:t>
            </w:r>
          </w:p>
        </w:tc>
        <w:tc>
          <w:tcPr>
            <w:tcW w:w="1276"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500</w:t>
            </w:r>
          </w:p>
        </w:tc>
      </w:tr>
      <w:tr w:rsidR="002B50ED" w:rsidTr="002B50ED">
        <w:trPr>
          <w:jc w:val="center"/>
        </w:trPr>
        <w:tc>
          <w:tcPr>
            <w:tcW w:w="1007"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2</w:t>
            </w:r>
          </w:p>
        </w:tc>
        <w:tc>
          <w:tcPr>
            <w:tcW w:w="1701" w:type="dxa"/>
            <w:vMerge w:val="restart"/>
            <w:vAlign w:val="center"/>
          </w:tcPr>
          <w:p w:rsidR="002B50ED" w:rsidRPr="00C00D60" w:rsidRDefault="002B50ED" w:rsidP="002B50ED">
            <w:pPr>
              <w:adjustRightInd w:val="0"/>
              <w:snapToGrid w:val="0"/>
              <w:jc w:val="center"/>
              <w:rPr>
                <w:rFonts w:ascii="Times New Roman" w:hAnsi="Times New Roman" w:cs="Times New Roman"/>
                <w:szCs w:val="21"/>
              </w:rPr>
            </w:pPr>
            <w:r w:rsidRPr="00C00D60">
              <w:rPr>
                <w:rFonts w:ascii="Times New Roman" w:hAnsi="Times New Roman" w:cs="Times New Roman"/>
                <w:szCs w:val="21"/>
              </w:rPr>
              <w:t>二氧化氮（</w:t>
            </w:r>
            <w:r w:rsidRPr="00C00D60">
              <w:rPr>
                <w:rFonts w:ascii="Times New Roman" w:hAnsi="Times New Roman" w:cs="Times New Roman"/>
                <w:szCs w:val="21"/>
              </w:rPr>
              <w:t>NO</w:t>
            </w:r>
            <w:r w:rsidRPr="00C00D60">
              <w:rPr>
                <w:rFonts w:ascii="Times New Roman" w:hAnsi="Times New Roman" w:cs="Times New Roman"/>
                <w:szCs w:val="21"/>
                <w:vertAlign w:val="subscript"/>
              </w:rPr>
              <w:t>2</w:t>
            </w:r>
            <w:r w:rsidRPr="00C00D60">
              <w:rPr>
                <w:rFonts w:ascii="Times New Roman" w:hAnsi="Times New Roman" w:cs="Times New Roman"/>
                <w:szCs w:val="21"/>
              </w:rPr>
              <w:t>）</w:t>
            </w:r>
          </w:p>
        </w:tc>
        <w:tc>
          <w:tcPr>
            <w:tcW w:w="1984" w:type="dxa"/>
            <w:vAlign w:val="center"/>
          </w:tcPr>
          <w:p w:rsidR="002B50ED" w:rsidRPr="00C00D60" w:rsidRDefault="002B50ED" w:rsidP="002B7084">
            <w:pPr>
              <w:adjustRightInd w:val="0"/>
              <w:snapToGrid w:val="0"/>
              <w:jc w:val="center"/>
              <w:rPr>
                <w:rFonts w:ascii="Times New Roman" w:hAnsi="Times New Roman" w:cs="Times New Roman"/>
                <w:szCs w:val="21"/>
              </w:rPr>
            </w:pPr>
            <w:r w:rsidRPr="00C00D60">
              <w:rPr>
                <w:rFonts w:ascii="Times New Roman" w:hAnsi="Times New Roman" w:cs="Times New Roman"/>
                <w:szCs w:val="21"/>
              </w:rPr>
              <w:t>年平均</w:t>
            </w:r>
          </w:p>
        </w:tc>
        <w:tc>
          <w:tcPr>
            <w:tcW w:w="1276"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color w:val="222222"/>
                <w:sz w:val="20"/>
                <w:szCs w:val="20"/>
                <w:shd w:val="clear" w:color="auto" w:fill="FFFFFF"/>
              </w:rPr>
              <w:t>μg</w:t>
            </w:r>
            <w:r w:rsidRPr="00C00D60">
              <w:rPr>
                <w:rFonts w:ascii="Times New Roman" w:hAnsi="Times New Roman" w:cs="Times New Roman"/>
                <w:color w:val="222222"/>
                <w:szCs w:val="21"/>
                <w:shd w:val="clear" w:color="auto" w:fill="FFFFFF"/>
              </w:rPr>
              <w:t>/m</w:t>
            </w:r>
            <w:r w:rsidRPr="00C00D60">
              <w:rPr>
                <w:rFonts w:ascii="Times New Roman" w:hAnsi="Times New Roman" w:cs="Times New Roman"/>
                <w:color w:val="222222"/>
                <w:szCs w:val="21"/>
                <w:shd w:val="clear" w:color="auto" w:fill="FFFFFF"/>
                <w:vertAlign w:val="superscript"/>
              </w:rPr>
              <w:t>3</w:t>
            </w: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40</w:t>
            </w:r>
          </w:p>
        </w:tc>
      </w:tr>
      <w:tr w:rsidR="002B50ED" w:rsidTr="002B50ED">
        <w:trPr>
          <w:jc w:val="center"/>
        </w:trPr>
        <w:tc>
          <w:tcPr>
            <w:tcW w:w="1007"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701"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984" w:type="dxa"/>
            <w:vAlign w:val="center"/>
          </w:tcPr>
          <w:p w:rsidR="002B50ED" w:rsidRPr="00C00D60" w:rsidRDefault="002B50ED" w:rsidP="002B7084">
            <w:pPr>
              <w:adjustRightInd w:val="0"/>
              <w:snapToGrid w:val="0"/>
              <w:jc w:val="center"/>
              <w:rPr>
                <w:rFonts w:ascii="Times New Roman" w:hAnsi="Times New Roman" w:cs="Times New Roman"/>
                <w:szCs w:val="21"/>
              </w:rPr>
            </w:pPr>
            <w:r w:rsidRPr="00C00D60">
              <w:rPr>
                <w:rFonts w:ascii="Times New Roman" w:hAnsi="Times New Roman" w:cs="Times New Roman"/>
                <w:szCs w:val="21"/>
              </w:rPr>
              <w:t>日平均</w:t>
            </w:r>
          </w:p>
        </w:tc>
        <w:tc>
          <w:tcPr>
            <w:tcW w:w="1276"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80</w:t>
            </w:r>
          </w:p>
        </w:tc>
      </w:tr>
      <w:tr w:rsidR="002B50ED" w:rsidTr="002B50ED">
        <w:trPr>
          <w:jc w:val="center"/>
        </w:trPr>
        <w:tc>
          <w:tcPr>
            <w:tcW w:w="1007"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701"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984" w:type="dxa"/>
            <w:vAlign w:val="center"/>
          </w:tcPr>
          <w:p w:rsidR="002B50ED" w:rsidRPr="00C00D60" w:rsidRDefault="002B50ED" w:rsidP="002B7084">
            <w:pPr>
              <w:adjustRightInd w:val="0"/>
              <w:snapToGrid w:val="0"/>
              <w:jc w:val="center"/>
              <w:rPr>
                <w:rFonts w:ascii="Times New Roman" w:hAnsi="Times New Roman" w:cs="Times New Roman"/>
                <w:szCs w:val="21"/>
              </w:rPr>
            </w:pPr>
            <w:r w:rsidRPr="00C00D60">
              <w:rPr>
                <w:rFonts w:ascii="Times New Roman" w:hAnsi="Times New Roman" w:cs="Times New Roman"/>
                <w:szCs w:val="21"/>
              </w:rPr>
              <w:t>1</w:t>
            </w:r>
            <w:r w:rsidRPr="00C00D60">
              <w:rPr>
                <w:rFonts w:ascii="Times New Roman" w:hAnsi="Times New Roman" w:cs="Times New Roman"/>
                <w:szCs w:val="21"/>
              </w:rPr>
              <w:t>小时平均</w:t>
            </w:r>
          </w:p>
        </w:tc>
        <w:tc>
          <w:tcPr>
            <w:tcW w:w="1276"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200</w:t>
            </w:r>
          </w:p>
        </w:tc>
      </w:tr>
      <w:tr w:rsidR="002B50ED" w:rsidTr="002B50ED">
        <w:trPr>
          <w:jc w:val="center"/>
        </w:trPr>
        <w:tc>
          <w:tcPr>
            <w:tcW w:w="1007"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3</w:t>
            </w:r>
          </w:p>
        </w:tc>
        <w:tc>
          <w:tcPr>
            <w:tcW w:w="1701"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一氧化碳（</w:t>
            </w:r>
            <w:r w:rsidRPr="00C00D60">
              <w:rPr>
                <w:rFonts w:ascii="Times New Roman" w:hAnsi="Times New Roman" w:cs="Times New Roman"/>
                <w:szCs w:val="21"/>
              </w:rPr>
              <w:t>CO</w:t>
            </w:r>
            <w:r w:rsidRPr="00C00D60">
              <w:rPr>
                <w:rFonts w:ascii="Times New Roman" w:hAnsi="Times New Roman" w:cs="Times New Roman"/>
                <w:szCs w:val="21"/>
              </w:rPr>
              <w:t>）</w:t>
            </w:r>
          </w:p>
        </w:tc>
        <w:tc>
          <w:tcPr>
            <w:tcW w:w="1984"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24</w:t>
            </w:r>
            <w:r w:rsidRPr="00C00D60">
              <w:rPr>
                <w:rFonts w:ascii="Times New Roman" w:hAnsi="Times New Roman" w:cs="Times New Roman"/>
                <w:szCs w:val="21"/>
              </w:rPr>
              <w:t>小时平均</w:t>
            </w:r>
          </w:p>
        </w:tc>
        <w:tc>
          <w:tcPr>
            <w:tcW w:w="1276" w:type="dxa"/>
            <w:vMerge w:val="restart"/>
            <w:vAlign w:val="center"/>
          </w:tcPr>
          <w:p w:rsidR="002B50ED" w:rsidRPr="00C00D60" w:rsidRDefault="002B50ED" w:rsidP="005E2EEF">
            <w:pPr>
              <w:adjustRightInd w:val="0"/>
              <w:snapToGrid w:val="0"/>
              <w:jc w:val="center"/>
              <w:rPr>
                <w:rFonts w:ascii="Times New Roman" w:hAnsi="Times New Roman" w:cs="Times New Roman"/>
                <w:szCs w:val="21"/>
                <w:vertAlign w:val="superscript"/>
              </w:rPr>
            </w:pPr>
            <w:r w:rsidRPr="00C00D60">
              <w:rPr>
                <w:rFonts w:ascii="Times New Roman" w:hAnsi="Times New Roman" w:cs="Times New Roman"/>
                <w:szCs w:val="21"/>
              </w:rPr>
              <w:t>mg/m</w:t>
            </w:r>
            <w:r w:rsidRPr="00C00D60">
              <w:rPr>
                <w:rFonts w:ascii="Times New Roman" w:hAnsi="Times New Roman" w:cs="Times New Roman"/>
                <w:szCs w:val="21"/>
                <w:vertAlign w:val="superscript"/>
              </w:rPr>
              <w:t>3</w:t>
            </w: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4</w:t>
            </w:r>
          </w:p>
        </w:tc>
      </w:tr>
      <w:tr w:rsidR="002B50ED" w:rsidTr="002B50ED">
        <w:trPr>
          <w:jc w:val="center"/>
        </w:trPr>
        <w:tc>
          <w:tcPr>
            <w:tcW w:w="1007"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701"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984"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1</w:t>
            </w:r>
            <w:r w:rsidRPr="00C00D60">
              <w:rPr>
                <w:rFonts w:ascii="Times New Roman" w:hAnsi="Times New Roman" w:cs="Times New Roman"/>
                <w:szCs w:val="21"/>
              </w:rPr>
              <w:t>小时平均</w:t>
            </w:r>
          </w:p>
        </w:tc>
        <w:tc>
          <w:tcPr>
            <w:tcW w:w="1276"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10</w:t>
            </w:r>
          </w:p>
        </w:tc>
      </w:tr>
      <w:tr w:rsidR="002B50ED" w:rsidTr="002B50ED">
        <w:trPr>
          <w:jc w:val="center"/>
        </w:trPr>
        <w:tc>
          <w:tcPr>
            <w:tcW w:w="1007"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4</w:t>
            </w:r>
          </w:p>
        </w:tc>
        <w:tc>
          <w:tcPr>
            <w:tcW w:w="1701"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臭氧（</w:t>
            </w:r>
            <w:r w:rsidRPr="00C00D60">
              <w:rPr>
                <w:rFonts w:ascii="Times New Roman" w:hAnsi="Times New Roman" w:cs="Times New Roman"/>
                <w:szCs w:val="21"/>
              </w:rPr>
              <w:t>O</w:t>
            </w:r>
            <w:r w:rsidRPr="00C00D60">
              <w:rPr>
                <w:rFonts w:ascii="Times New Roman" w:hAnsi="Times New Roman" w:cs="Times New Roman"/>
                <w:szCs w:val="21"/>
                <w:vertAlign w:val="subscript"/>
              </w:rPr>
              <w:t>3</w:t>
            </w:r>
            <w:r w:rsidRPr="00C00D60">
              <w:rPr>
                <w:rFonts w:ascii="Times New Roman" w:hAnsi="Times New Roman" w:cs="Times New Roman"/>
                <w:szCs w:val="21"/>
              </w:rPr>
              <w:t>）</w:t>
            </w:r>
          </w:p>
        </w:tc>
        <w:tc>
          <w:tcPr>
            <w:tcW w:w="1984"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日最大</w:t>
            </w:r>
            <w:r w:rsidRPr="00C00D60">
              <w:rPr>
                <w:rFonts w:ascii="Times New Roman" w:hAnsi="Times New Roman" w:cs="Times New Roman"/>
                <w:szCs w:val="21"/>
              </w:rPr>
              <w:t>8</w:t>
            </w:r>
            <w:r w:rsidRPr="00C00D60">
              <w:rPr>
                <w:rFonts w:ascii="Times New Roman" w:hAnsi="Times New Roman" w:cs="Times New Roman"/>
                <w:szCs w:val="21"/>
              </w:rPr>
              <w:t>小时平均</w:t>
            </w:r>
          </w:p>
        </w:tc>
        <w:tc>
          <w:tcPr>
            <w:tcW w:w="1276" w:type="dxa"/>
            <w:vMerge w:val="restart"/>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color w:val="222222"/>
                <w:sz w:val="20"/>
                <w:szCs w:val="20"/>
                <w:shd w:val="clear" w:color="auto" w:fill="FFFFFF"/>
              </w:rPr>
              <w:t>μg</w:t>
            </w:r>
            <w:r w:rsidRPr="00C00D60">
              <w:rPr>
                <w:rFonts w:ascii="Times New Roman" w:hAnsi="Times New Roman" w:cs="Times New Roman"/>
                <w:color w:val="222222"/>
                <w:szCs w:val="21"/>
                <w:shd w:val="clear" w:color="auto" w:fill="FFFFFF"/>
              </w:rPr>
              <w:t>/m</w:t>
            </w:r>
            <w:r w:rsidRPr="00C00D60">
              <w:rPr>
                <w:rFonts w:ascii="Times New Roman" w:hAnsi="Times New Roman" w:cs="Times New Roman"/>
                <w:color w:val="222222"/>
                <w:szCs w:val="21"/>
                <w:shd w:val="clear" w:color="auto" w:fill="FFFFFF"/>
                <w:vertAlign w:val="superscript"/>
              </w:rPr>
              <w:t>3</w:t>
            </w: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160</w:t>
            </w:r>
          </w:p>
        </w:tc>
      </w:tr>
      <w:tr w:rsidR="002B50ED" w:rsidTr="002B50ED">
        <w:trPr>
          <w:jc w:val="center"/>
        </w:trPr>
        <w:tc>
          <w:tcPr>
            <w:tcW w:w="1007"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701"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1984"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1</w:t>
            </w:r>
            <w:r w:rsidRPr="00C00D60">
              <w:rPr>
                <w:rFonts w:ascii="Times New Roman" w:hAnsi="Times New Roman" w:cs="Times New Roman"/>
                <w:szCs w:val="21"/>
              </w:rPr>
              <w:t>小时平均</w:t>
            </w:r>
          </w:p>
        </w:tc>
        <w:tc>
          <w:tcPr>
            <w:tcW w:w="1276" w:type="dxa"/>
            <w:vMerge/>
            <w:vAlign w:val="center"/>
          </w:tcPr>
          <w:p w:rsidR="002B50ED" w:rsidRPr="00C00D60" w:rsidRDefault="002B50ED" w:rsidP="005E2EEF">
            <w:pPr>
              <w:adjustRightInd w:val="0"/>
              <w:snapToGrid w:val="0"/>
              <w:jc w:val="center"/>
              <w:rPr>
                <w:rFonts w:ascii="Times New Roman" w:hAnsi="Times New Roman" w:cs="Times New Roman"/>
                <w:szCs w:val="21"/>
              </w:rPr>
            </w:pPr>
          </w:p>
        </w:tc>
        <w:tc>
          <w:tcPr>
            <w:tcW w:w="2650" w:type="dxa"/>
            <w:vAlign w:val="center"/>
          </w:tcPr>
          <w:p w:rsidR="002B50ED" w:rsidRPr="00C00D60" w:rsidRDefault="002B50ED"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200</w:t>
            </w:r>
          </w:p>
        </w:tc>
      </w:tr>
      <w:tr w:rsidR="00C00D60" w:rsidTr="002B50ED">
        <w:trPr>
          <w:jc w:val="center"/>
        </w:trPr>
        <w:tc>
          <w:tcPr>
            <w:tcW w:w="1007" w:type="dxa"/>
            <w:vMerge w:val="restart"/>
            <w:vAlign w:val="center"/>
          </w:tcPr>
          <w:p w:rsidR="00C00D60" w:rsidRPr="00C00D60" w:rsidRDefault="00C00D60" w:rsidP="005E2EEF">
            <w:pPr>
              <w:adjustRightInd w:val="0"/>
              <w:snapToGrid w:val="0"/>
              <w:jc w:val="center"/>
              <w:rPr>
                <w:rFonts w:ascii="Times New Roman" w:hAnsi="Times New Roman" w:cs="Times New Roman"/>
                <w:szCs w:val="21"/>
              </w:rPr>
            </w:pPr>
            <w:r w:rsidRPr="00C00D60">
              <w:rPr>
                <w:rFonts w:ascii="Times New Roman" w:hAnsi="Times New Roman" w:cs="Times New Roman"/>
                <w:szCs w:val="21"/>
              </w:rPr>
              <w:t>5</w:t>
            </w:r>
          </w:p>
        </w:tc>
        <w:tc>
          <w:tcPr>
            <w:tcW w:w="1701" w:type="dxa"/>
            <w:vMerge w:val="restart"/>
            <w:vAlign w:val="center"/>
          </w:tcPr>
          <w:p w:rsidR="00C00D60" w:rsidRPr="00C00D60" w:rsidRDefault="00C00D60" w:rsidP="005E2EEF">
            <w:pPr>
              <w:adjustRightInd w:val="0"/>
              <w:snapToGrid w:val="0"/>
              <w:jc w:val="center"/>
              <w:rPr>
                <w:rFonts w:ascii="Times New Roman" w:hAnsi="Times New Roman" w:cs="Times New Roman"/>
                <w:szCs w:val="21"/>
                <w:vertAlign w:val="subscript"/>
              </w:rPr>
            </w:pPr>
            <w:r>
              <w:rPr>
                <w:rFonts w:ascii="Times New Roman" w:hAnsi="Times New Roman" w:cs="Times New Roman" w:hint="eastAsia"/>
                <w:szCs w:val="21"/>
              </w:rPr>
              <w:t>PM</w:t>
            </w:r>
            <w:r>
              <w:rPr>
                <w:rFonts w:ascii="Times New Roman" w:hAnsi="Times New Roman" w:cs="Times New Roman" w:hint="eastAsia"/>
                <w:szCs w:val="21"/>
                <w:vertAlign w:val="subscript"/>
              </w:rPr>
              <w:t>10</w:t>
            </w:r>
          </w:p>
        </w:tc>
        <w:tc>
          <w:tcPr>
            <w:tcW w:w="1984" w:type="dxa"/>
            <w:vAlign w:val="center"/>
          </w:tcPr>
          <w:p w:rsidR="00C00D60" w:rsidRPr="00C00D60" w:rsidRDefault="00C00D60" w:rsidP="005E2EEF">
            <w:pPr>
              <w:adjustRightInd w:val="0"/>
              <w:snapToGrid w:val="0"/>
              <w:jc w:val="center"/>
              <w:rPr>
                <w:rFonts w:ascii="Times New Roman" w:hAnsi="Times New Roman" w:cs="Times New Roman"/>
                <w:szCs w:val="21"/>
              </w:rPr>
            </w:pPr>
            <w:r>
              <w:rPr>
                <w:rFonts w:ascii="Times New Roman" w:hAnsi="Times New Roman" w:cs="Times New Roman" w:hint="eastAsia"/>
                <w:szCs w:val="21"/>
              </w:rPr>
              <w:t>年平均</w:t>
            </w:r>
          </w:p>
        </w:tc>
        <w:tc>
          <w:tcPr>
            <w:tcW w:w="1276" w:type="dxa"/>
            <w:vMerge w:val="restart"/>
            <w:vAlign w:val="center"/>
          </w:tcPr>
          <w:p w:rsidR="00C00D60" w:rsidRPr="00C00D60" w:rsidRDefault="00C00D60" w:rsidP="005E2EEF">
            <w:pPr>
              <w:adjustRightInd w:val="0"/>
              <w:snapToGrid w:val="0"/>
              <w:jc w:val="center"/>
              <w:rPr>
                <w:rFonts w:ascii="Times New Roman" w:hAnsi="Times New Roman" w:cs="Times New Roman"/>
                <w:szCs w:val="21"/>
              </w:rPr>
            </w:pPr>
            <w:r w:rsidRPr="00C00D60">
              <w:rPr>
                <w:rFonts w:ascii="Times New Roman" w:hAnsi="Times New Roman" w:cs="Times New Roman"/>
                <w:color w:val="222222"/>
                <w:sz w:val="20"/>
                <w:szCs w:val="20"/>
                <w:shd w:val="clear" w:color="auto" w:fill="FFFFFF"/>
              </w:rPr>
              <w:t>μg</w:t>
            </w:r>
            <w:r w:rsidRPr="00C00D60">
              <w:rPr>
                <w:rFonts w:ascii="Times New Roman" w:hAnsi="Times New Roman" w:cs="Times New Roman"/>
                <w:color w:val="222222"/>
                <w:szCs w:val="21"/>
                <w:shd w:val="clear" w:color="auto" w:fill="FFFFFF"/>
              </w:rPr>
              <w:t>/m</w:t>
            </w:r>
            <w:r w:rsidRPr="00C00D60">
              <w:rPr>
                <w:rFonts w:ascii="Times New Roman" w:hAnsi="Times New Roman" w:cs="Times New Roman"/>
                <w:color w:val="222222"/>
                <w:szCs w:val="21"/>
                <w:shd w:val="clear" w:color="auto" w:fill="FFFFFF"/>
                <w:vertAlign w:val="superscript"/>
              </w:rPr>
              <w:t>3</w:t>
            </w:r>
          </w:p>
        </w:tc>
        <w:tc>
          <w:tcPr>
            <w:tcW w:w="2650" w:type="dxa"/>
            <w:vAlign w:val="center"/>
          </w:tcPr>
          <w:p w:rsidR="00C00D60" w:rsidRPr="00C00D60" w:rsidRDefault="00C00D60" w:rsidP="005E2EEF">
            <w:pPr>
              <w:adjustRightInd w:val="0"/>
              <w:snapToGrid w:val="0"/>
              <w:jc w:val="center"/>
              <w:rPr>
                <w:rFonts w:ascii="Times New Roman" w:hAnsi="Times New Roman" w:cs="Times New Roman"/>
                <w:szCs w:val="21"/>
              </w:rPr>
            </w:pPr>
            <w:r>
              <w:rPr>
                <w:rFonts w:ascii="Times New Roman" w:hAnsi="Times New Roman" w:cs="Times New Roman" w:hint="eastAsia"/>
                <w:szCs w:val="21"/>
              </w:rPr>
              <w:t>70</w:t>
            </w:r>
          </w:p>
        </w:tc>
      </w:tr>
      <w:tr w:rsidR="00C00D60" w:rsidTr="002B50ED">
        <w:trPr>
          <w:jc w:val="center"/>
        </w:trPr>
        <w:tc>
          <w:tcPr>
            <w:tcW w:w="1007" w:type="dxa"/>
            <w:vMerge/>
            <w:vAlign w:val="center"/>
          </w:tcPr>
          <w:p w:rsidR="00C00D60" w:rsidRPr="00C00D60" w:rsidRDefault="00C00D60" w:rsidP="005E2EEF">
            <w:pPr>
              <w:adjustRightInd w:val="0"/>
              <w:snapToGrid w:val="0"/>
              <w:jc w:val="center"/>
              <w:rPr>
                <w:rFonts w:ascii="Times New Roman" w:hAnsi="Times New Roman" w:cs="Times New Roman"/>
                <w:szCs w:val="21"/>
              </w:rPr>
            </w:pPr>
          </w:p>
        </w:tc>
        <w:tc>
          <w:tcPr>
            <w:tcW w:w="1701" w:type="dxa"/>
            <w:vMerge/>
            <w:vAlign w:val="center"/>
          </w:tcPr>
          <w:p w:rsidR="00C00D60" w:rsidRPr="00C00D60" w:rsidRDefault="00C00D60" w:rsidP="005E2EEF">
            <w:pPr>
              <w:adjustRightInd w:val="0"/>
              <w:snapToGrid w:val="0"/>
              <w:jc w:val="center"/>
              <w:rPr>
                <w:rFonts w:ascii="Times New Roman" w:hAnsi="Times New Roman" w:cs="Times New Roman"/>
                <w:szCs w:val="21"/>
              </w:rPr>
            </w:pPr>
          </w:p>
        </w:tc>
        <w:tc>
          <w:tcPr>
            <w:tcW w:w="1984" w:type="dxa"/>
            <w:vAlign w:val="center"/>
          </w:tcPr>
          <w:p w:rsidR="00C00D60" w:rsidRPr="00C00D60" w:rsidRDefault="00C00D60" w:rsidP="005E2EEF">
            <w:pPr>
              <w:adjustRightInd w:val="0"/>
              <w:snapToGrid w:val="0"/>
              <w:jc w:val="center"/>
              <w:rPr>
                <w:rFonts w:ascii="Times New Roman" w:hAnsi="Times New Roman" w:cs="Times New Roman"/>
                <w:szCs w:val="21"/>
              </w:rPr>
            </w:pPr>
            <w:r>
              <w:rPr>
                <w:rFonts w:ascii="Times New Roman" w:hAnsi="Times New Roman" w:cs="Times New Roman" w:hint="eastAsia"/>
                <w:szCs w:val="21"/>
              </w:rPr>
              <w:t>24h</w:t>
            </w:r>
            <w:r>
              <w:rPr>
                <w:rFonts w:ascii="Times New Roman" w:hAnsi="Times New Roman" w:cs="Times New Roman" w:hint="eastAsia"/>
                <w:szCs w:val="21"/>
              </w:rPr>
              <w:t>平均</w:t>
            </w:r>
          </w:p>
        </w:tc>
        <w:tc>
          <w:tcPr>
            <w:tcW w:w="1276" w:type="dxa"/>
            <w:vMerge/>
            <w:vAlign w:val="center"/>
          </w:tcPr>
          <w:p w:rsidR="00C00D60" w:rsidRPr="00C00D60" w:rsidRDefault="00C00D60" w:rsidP="005E2EEF">
            <w:pPr>
              <w:adjustRightInd w:val="0"/>
              <w:snapToGrid w:val="0"/>
              <w:jc w:val="center"/>
              <w:rPr>
                <w:rFonts w:ascii="Times New Roman" w:hAnsi="Times New Roman" w:cs="Times New Roman"/>
                <w:szCs w:val="21"/>
              </w:rPr>
            </w:pPr>
          </w:p>
        </w:tc>
        <w:tc>
          <w:tcPr>
            <w:tcW w:w="2650" w:type="dxa"/>
            <w:vAlign w:val="center"/>
          </w:tcPr>
          <w:p w:rsidR="00C00D60" w:rsidRPr="00C00D60" w:rsidRDefault="00C00D60" w:rsidP="005E2EEF">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r>
      <w:tr w:rsidR="00C00D60" w:rsidTr="002B50ED">
        <w:trPr>
          <w:jc w:val="center"/>
        </w:trPr>
        <w:tc>
          <w:tcPr>
            <w:tcW w:w="1007" w:type="dxa"/>
            <w:vMerge w:val="restart"/>
            <w:vAlign w:val="center"/>
          </w:tcPr>
          <w:p w:rsidR="00C00D60" w:rsidRPr="00C00D60" w:rsidRDefault="00C00D60" w:rsidP="005E2EEF">
            <w:pPr>
              <w:adjustRightInd w:val="0"/>
              <w:snapToGrid w:val="0"/>
              <w:jc w:val="center"/>
              <w:rPr>
                <w:rFonts w:ascii="Times New Roman" w:hAnsi="Times New Roman" w:cs="Times New Roman"/>
                <w:szCs w:val="21"/>
              </w:rPr>
            </w:pPr>
            <w:r>
              <w:rPr>
                <w:rFonts w:ascii="Times New Roman" w:hAnsi="Times New Roman" w:cs="Times New Roman" w:hint="eastAsia"/>
                <w:szCs w:val="21"/>
              </w:rPr>
              <w:t>6</w:t>
            </w:r>
          </w:p>
        </w:tc>
        <w:tc>
          <w:tcPr>
            <w:tcW w:w="1701" w:type="dxa"/>
            <w:vMerge w:val="restart"/>
            <w:vAlign w:val="center"/>
          </w:tcPr>
          <w:p w:rsidR="00C00D60" w:rsidRPr="00C00D60" w:rsidRDefault="00C00D60" w:rsidP="00C00D60">
            <w:pPr>
              <w:adjustRightInd w:val="0"/>
              <w:snapToGrid w:val="0"/>
              <w:jc w:val="center"/>
              <w:rPr>
                <w:rFonts w:ascii="Times New Roman" w:hAnsi="Times New Roman" w:cs="Times New Roman"/>
                <w:szCs w:val="21"/>
              </w:rPr>
            </w:pPr>
            <w:r>
              <w:rPr>
                <w:rFonts w:ascii="Times New Roman" w:hAnsi="Times New Roman" w:cs="Times New Roman" w:hint="eastAsia"/>
                <w:szCs w:val="21"/>
              </w:rPr>
              <w:t>PM</w:t>
            </w:r>
            <w:r>
              <w:rPr>
                <w:rFonts w:ascii="Times New Roman" w:hAnsi="Times New Roman" w:cs="Times New Roman" w:hint="eastAsia"/>
                <w:szCs w:val="21"/>
                <w:vertAlign w:val="subscript"/>
              </w:rPr>
              <w:t>2.5</w:t>
            </w:r>
          </w:p>
        </w:tc>
        <w:tc>
          <w:tcPr>
            <w:tcW w:w="1984" w:type="dxa"/>
            <w:vAlign w:val="center"/>
          </w:tcPr>
          <w:p w:rsidR="00C00D60" w:rsidRPr="00C00D60" w:rsidRDefault="00C00D60" w:rsidP="002B7084">
            <w:pPr>
              <w:adjustRightInd w:val="0"/>
              <w:snapToGrid w:val="0"/>
              <w:jc w:val="center"/>
              <w:rPr>
                <w:rFonts w:ascii="Times New Roman" w:hAnsi="Times New Roman" w:cs="Times New Roman"/>
                <w:szCs w:val="21"/>
              </w:rPr>
            </w:pPr>
            <w:r>
              <w:rPr>
                <w:rFonts w:ascii="Times New Roman" w:hAnsi="Times New Roman" w:cs="Times New Roman" w:hint="eastAsia"/>
                <w:szCs w:val="21"/>
              </w:rPr>
              <w:t>年平均</w:t>
            </w:r>
          </w:p>
        </w:tc>
        <w:tc>
          <w:tcPr>
            <w:tcW w:w="1276" w:type="dxa"/>
            <w:vMerge w:val="restart"/>
            <w:vAlign w:val="center"/>
          </w:tcPr>
          <w:p w:rsidR="00C00D60" w:rsidRPr="00C00D60" w:rsidRDefault="00C00D60" w:rsidP="005E2EEF">
            <w:pPr>
              <w:adjustRightInd w:val="0"/>
              <w:snapToGrid w:val="0"/>
              <w:jc w:val="center"/>
              <w:rPr>
                <w:rFonts w:ascii="Times New Roman" w:hAnsi="Times New Roman" w:cs="Times New Roman"/>
                <w:szCs w:val="21"/>
              </w:rPr>
            </w:pPr>
            <w:r w:rsidRPr="00C00D60">
              <w:rPr>
                <w:rFonts w:ascii="Times New Roman" w:hAnsi="Times New Roman" w:cs="Times New Roman"/>
                <w:color w:val="222222"/>
                <w:sz w:val="20"/>
                <w:szCs w:val="20"/>
                <w:shd w:val="clear" w:color="auto" w:fill="FFFFFF"/>
              </w:rPr>
              <w:t>μg</w:t>
            </w:r>
            <w:r w:rsidRPr="00C00D60">
              <w:rPr>
                <w:rFonts w:ascii="Times New Roman" w:hAnsi="Times New Roman" w:cs="Times New Roman"/>
                <w:color w:val="222222"/>
                <w:szCs w:val="21"/>
                <w:shd w:val="clear" w:color="auto" w:fill="FFFFFF"/>
              </w:rPr>
              <w:t>/m</w:t>
            </w:r>
            <w:r w:rsidRPr="00C00D60">
              <w:rPr>
                <w:rFonts w:ascii="Times New Roman" w:hAnsi="Times New Roman" w:cs="Times New Roman"/>
                <w:color w:val="222222"/>
                <w:szCs w:val="21"/>
                <w:shd w:val="clear" w:color="auto" w:fill="FFFFFF"/>
                <w:vertAlign w:val="superscript"/>
              </w:rPr>
              <w:t>3</w:t>
            </w:r>
          </w:p>
        </w:tc>
        <w:tc>
          <w:tcPr>
            <w:tcW w:w="2650" w:type="dxa"/>
            <w:vAlign w:val="center"/>
          </w:tcPr>
          <w:p w:rsidR="00C00D60" w:rsidRPr="00C00D60" w:rsidRDefault="00C00D60" w:rsidP="005E2EEF">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r>
      <w:tr w:rsidR="00C00D60" w:rsidTr="002B50ED">
        <w:trPr>
          <w:jc w:val="center"/>
        </w:trPr>
        <w:tc>
          <w:tcPr>
            <w:tcW w:w="1007" w:type="dxa"/>
            <w:vMerge/>
            <w:vAlign w:val="center"/>
          </w:tcPr>
          <w:p w:rsidR="00C00D60" w:rsidRPr="00C00D60" w:rsidRDefault="00C00D60" w:rsidP="005E2EEF">
            <w:pPr>
              <w:adjustRightInd w:val="0"/>
              <w:snapToGrid w:val="0"/>
              <w:jc w:val="center"/>
              <w:rPr>
                <w:rFonts w:ascii="Times New Roman" w:hAnsi="Times New Roman" w:cs="Times New Roman"/>
                <w:szCs w:val="21"/>
              </w:rPr>
            </w:pPr>
          </w:p>
        </w:tc>
        <w:tc>
          <w:tcPr>
            <w:tcW w:w="1701" w:type="dxa"/>
            <w:vMerge/>
            <w:vAlign w:val="center"/>
          </w:tcPr>
          <w:p w:rsidR="00C00D60" w:rsidRPr="00C00D60" w:rsidRDefault="00C00D60" w:rsidP="005E2EEF">
            <w:pPr>
              <w:adjustRightInd w:val="0"/>
              <w:snapToGrid w:val="0"/>
              <w:jc w:val="center"/>
              <w:rPr>
                <w:rFonts w:ascii="Times New Roman" w:hAnsi="Times New Roman" w:cs="Times New Roman"/>
                <w:szCs w:val="21"/>
              </w:rPr>
            </w:pPr>
          </w:p>
        </w:tc>
        <w:tc>
          <w:tcPr>
            <w:tcW w:w="1984" w:type="dxa"/>
            <w:vAlign w:val="center"/>
          </w:tcPr>
          <w:p w:rsidR="00C00D60" w:rsidRPr="00C00D60" w:rsidRDefault="00C00D60" w:rsidP="002B7084">
            <w:pPr>
              <w:adjustRightInd w:val="0"/>
              <w:snapToGrid w:val="0"/>
              <w:jc w:val="center"/>
              <w:rPr>
                <w:rFonts w:ascii="Times New Roman" w:hAnsi="Times New Roman" w:cs="Times New Roman"/>
                <w:szCs w:val="21"/>
              </w:rPr>
            </w:pPr>
            <w:r>
              <w:rPr>
                <w:rFonts w:ascii="Times New Roman" w:hAnsi="Times New Roman" w:cs="Times New Roman" w:hint="eastAsia"/>
                <w:szCs w:val="21"/>
              </w:rPr>
              <w:t>24h</w:t>
            </w:r>
            <w:r>
              <w:rPr>
                <w:rFonts w:ascii="Times New Roman" w:hAnsi="Times New Roman" w:cs="Times New Roman" w:hint="eastAsia"/>
                <w:szCs w:val="21"/>
              </w:rPr>
              <w:t>平均</w:t>
            </w:r>
          </w:p>
        </w:tc>
        <w:tc>
          <w:tcPr>
            <w:tcW w:w="1276" w:type="dxa"/>
            <w:vMerge/>
            <w:vAlign w:val="center"/>
          </w:tcPr>
          <w:p w:rsidR="00C00D60" w:rsidRPr="00C00D60" w:rsidRDefault="00C00D60" w:rsidP="005E2EEF">
            <w:pPr>
              <w:adjustRightInd w:val="0"/>
              <w:snapToGrid w:val="0"/>
              <w:jc w:val="center"/>
              <w:rPr>
                <w:rFonts w:ascii="Times New Roman" w:hAnsi="Times New Roman" w:cs="Times New Roman"/>
                <w:szCs w:val="21"/>
              </w:rPr>
            </w:pPr>
          </w:p>
        </w:tc>
        <w:tc>
          <w:tcPr>
            <w:tcW w:w="2650" w:type="dxa"/>
            <w:vAlign w:val="center"/>
          </w:tcPr>
          <w:p w:rsidR="00C00D60" w:rsidRPr="00C00D60" w:rsidRDefault="00C00D60" w:rsidP="005E2EEF">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r>
    </w:tbl>
    <w:p w:rsidR="005E2EEF" w:rsidRPr="005E2EEF" w:rsidRDefault="005E2EEF" w:rsidP="005E2EEF">
      <w:pPr>
        <w:adjustRightInd w:val="0"/>
        <w:snapToGrid w:val="0"/>
        <w:spacing w:line="360" w:lineRule="auto"/>
        <w:ind w:firstLineChars="200" w:firstLine="422"/>
        <w:jc w:val="center"/>
        <w:rPr>
          <w:b/>
          <w:szCs w:val="21"/>
        </w:rPr>
      </w:pPr>
    </w:p>
    <w:p w:rsidR="00FD63AC" w:rsidRDefault="00FD63AC" w:rsidP="00FD63AC">
      <w:pPr>
        <w:adjustRightInd w:val="0"/>
        <w:snapToGrid w:val="0"/>
        <w:spacing w:line="360" w:lineRule="auto"/>
        <w:ind w:firstLineChars="200" w:firstLine="480"/>
        <w:rPr>
          <w:sz w:val="24"/>
        </w:rPr>
      </w:pPr>
      <w:r>
        <w:rPr>
          <w:sz w:val="24"/>
        </w:rPr>
        <w:lastRenderedPageBreak/>
        <w:t>2</w:t>
      </w:r>
      <w:r>
        <w:rPr>
          <w:sz w:val="24"/>
        </w:rPr>
        <w:t>、地表水环境质量标准</w:t>
      </w:r>
    </w:p>
    <w:p w:rsidR="005E2EEF" w:rsidRDefault="005E2EEF" w:rsidP="005E2EEF">
      <w:pPr>
        <w:adjustRightInd w:val="0"/>
        <w:snapToGrid w:val="0"/>
        <w:spacing w:line="360" w:lineRule="auto"/>
        <w:ind w:firstLineChars="200" w:firstLine="480"/>
        <w:rPr>
          <w:sz w:val="24"/>
        </w:rPr>
      </w:pPr>
      <w:r w:rsidRPr="005E2EEF">
        <w:rPr>
          <w:rFonts w:hint="eastAsia"/>
          <w:sz w:val="24"/>
        </w:rPr>
        <w:t>本项目废水经市政污水管网排入澧县污水处理厂处理，处理达标后排入</w:t>
      </w:r>
      <w:proofErr w:type="gramStart"/>
      <w:r w:rsidRPr="005E2EEF">
        <w:rPr>
          <w:rFonts w:hint="eastAsia"/>
          <w:sz w:val="24"/>
        </w:rPr>
        <w:t>澹</w:t>
      </w:r>
      <w:proofErr w:type="gramEnd"/>
      <w:r w:rsidRPr="005E2EEF">
        <w:rPr>
          <w:rFonts w:hint="eastAsia"/>
          <w:sz w:val="24"/>
        </w:rPr>
        <w:t>水河。</w:t>
      </w:r>
      <w:proofErr w:type="gramStart"/>
      <w:r w:rsidRPr="005E2EEF">
        <w:rPr>
          <w:rFonts w:hint="eastAsia"/>
          <w:sz w:val="24"/>
        </w:rPr>
        <w:t>澹</w:t>
      </w:r>
      <w:proofErr w:type="gramEnd"/>
      <w:r w:rsidRPr="005E2EEF">
        <w:rPr>
          <w:rFonts w:hint="eastAsia"/>
          <w:sz w:val="24"/>
        </w:rPr>
        <w:t>水中河口断面</w:t>
      </w:r>
      <w:r>
        <w:rPr>
          <w:rFonts w:hint="eastAsia"/>
          <w:sz w:val="24"/>
        </w:rPr>
        <w:t>执行《地表水环境质量标准》（</w:t>
      </w:r>
      <w:r>
        <w:rPr>
          <w:rFonts w:hint="eastAsia"/>
          <w:sz w:val="24"/>
        </w:rPr>
        <w:t>GB3838-2002</w:t>
      </w:r>
      <w:r>
        <w:rPr>
          <w:rFonts w:hint="eastAsia"/>
          <w:sz w:val="24"/>
        </w:rPr>
        <w:t>）中</w:t>
      </w:r>
      <w:r>
        <w:rPr>
          <w:rFonts w:hint="eastAsia"/>
          <w:sz w:val="24"/>
        </w:rPr>
        <w:t>III</w:t>
      </w:r>
      <w:r>
        <w:rPr>
          <w:rFonts w:hint="eastAsia"/>
          <w:sz w:val="24"/>
        </w:rPr>
        <w:t>类水质标准。</w:t>
      </w:r>
    </w:p>
    <w:p w:rsidR="005E2EEF" w:rsidRPr="00C00D60" w:rsidRDefault="005E2EEF" w:rsidP="00C00D60">
      <w:pPr>
        <w:adjustRightInd w:val="0"/>
        <w:snapToGrid w:val="0"/>
        <w:spacing w:line="360" w:lineRule="auto"/>
        <w:ind w:firstLineChars="200" w:firstLine="422"/>
        <w:jc w:val="center"/>
        <w:rPr>
          <w:b/>
          <w:szCs w:val="21"/>
        </w:rPr>
      </w:pPr>
      <w:r w:rsidRPr="00C00D60">
        <w:rPr>
          <w:rFonts w:hint="eastAsia"/>
          <w:b/>
          <w:szCs w:val="21"/>
        </w:rPr>
        <w:t>表</w:t>
      </w:r>
      <w:r w:rsidRPr="00C00D60">
        <w:rPr>
          <w:rFonts w:hint="eastAsia"/>
          <w:b/>
          <w:szCs w:val="21"/>
        </w:rPr>
        <w:t>1-</w:t>
      </w:r>
      <w:r w:rsidR="00C00D60" w:rsidRPr="00C00D60">
        <w:rPr>
          <w:rFonts w:hint="eastAsia"/>
          <w:b/>
          <w:szCs w:val="21"/>
        </w:rPr>
        <w:t>2</w:t>
      </w:r>
      <w:r w:rsidRPr="00C00D60">
        <w:rPr>
          <w:rFonts w:hint="eastAsia"/>
          <w:b/>
          <w:szCs w:val="21"/>
        </w:rPr>
        <w:t xml:space="preserve">  </w:t>
      </w:r>
      <w:r w:rsidR="00C00D60" w:rsidRPr="00C00D60">
        <w:rPr>
          <w:rFonts w:hint="eastAsia"/>
          <w:b/>
          <w:szCs w:val="21"/>
        </w:rPr>
        <w:t>地表水环境质量执行标准一览表</w:t>
      </w:r>
    </w:p>
    <w:tbl>
      <w:tblPr>
        <w:tblStyle w:val="a7"/>
        <w:tblW w:w="8618" w:type="dxa"/>
        <w:jc w:val="center"/>
        <w:tblLook w:val="04A0" w:firstRow="1" w:lastRow="0" w:firstColumn="1" w:lastColumn="0" w:noHBand="0" w:noVBand="1"/>
      </w:tblPr>
      <w:tblGrid>
        <w:gridCol w:w="1007"/>
        <w:gridCol w:w="2693"/>
        <w:gridCol w:w="1843"/>
        <w:gridCol w:w="3075"/>
      </w:tblGrid>
      <w:tr w:rsidR="00641EB9" w:rsidTr="00641EB9">
        <w:trPr>
          <w:jc w:val="center"/>
        </w:trPr>
        <w:tc>
          <w:tcPr>
            <w:tcW w:w="1007" w:type="dxa"/>
            <w:vAlign w:val="center"/>
          </w:tcPr>
          <w:p w:rsidR="00641EB9" w:rsidRDefault="00641EB9" w:rsidP="00641EB9">
            <w:pPr>
              <w:adjustRightInd w:val="0"/>
              <w:snapToGrid w:val="0"/>
              <w:jc w:val="center"/>
              <w:rPr>
                <w:b/>
                <w:szCs w:val="21"/>
              </w:rPr>
            </w:pPr>
            <w:r>
              <w:rPr>
                <w:rFonts w:hint="eastAsia"/>
                <w:b/>
                <w:szCs w:val="21"/>
              </w:rPr>
              <w:t>序号</w:t>
            </w:r>
          </w:p>
        </w:tc>
        <w:tc>
          <w:tcPr>
            <w:tcW w:w="2693" w:type="dxa"/>
            <w:vAlign w:val="center"/>
          </w:tcPr>
          <w:p w:rsidR="00641EB9" w:rsidRDefault="00641EB9" w:rsidP="00641EB9">
            <w:pPr>
              <w:adjustRightInd w:val="0"/>
              <w:snapToGrid w:val="0"/>
              <w:jc w:val="center"/>
              <w:rPr>
                <w:b/>
                <w:szCs w:val="21"/>
              </w:rPr>
            </w:pPr>
            <w:r>
              <w:rPr>
                <w:rFonts w:hint="eastAsia"/>
                <w:b/>
                <w:szCs w:val="21"/>
              </w:rPr>
              <w:t>污染物项目</w:t>
            </w:r>
          </w:p>
        </w:tc>
        <w:tc>
          <w:tcPr>
            <w:tcW w:w="1843" w:type="dxa"/>
            <w:vAlign w:val="center"/>
          </w:tcPr>
          <w:p w:rsidR="00641EB9" w:rsidRDefault="00641EB9" w:rsidP="00641EB9">
            <w:pPr>
              <w:adjustRightInd w:val="0"/>
              <w:snapToGrid w:val="0"/>
              <w:jc w:val="center"/>
              <w:rPr>
                <w:sz w:val="24"/>
              </w:rPr>
            </w:pPr>
            <w:r>
              <w:rPr>
                <w:rFonts w:hint="eastAsia"/>
                <w:b/>
                <w:szCs w:val="21"/>
              </w:rPr>
              <w:t>单位</w:t>
            </w:r>
          </w:p>
        </w:tc>
        <w:tc>
          <w:tcPr>
            <w:tcW w:w="3075" w:type="dxa"/>
            <w:vAlign w:val="center"/>
          </w:tcPr>
          <w:p w:rsidR="00641EB9" w:rsidRDefault="00641EB9" w:rsidP="00641EB9">
            <w:pPr>
              <w:adjustRightInd w:val="0"/>
              <w:snapToGrid w:val="0"/>
              <w:jc w:val="center"/>
              <w:rPr>
                <w:sz w:val="24"/>
              </w:rPr>
            </w:pPr>
            <w:r>
              <w:rPr>
                <w:rFonts w:hint="eastAsia"/>
                <w:b/>
                <w:szCs w:val="21"/>
              </w:rPr>
              <w:t>浓度限值</w:t>
            </w:r>
          </w:p>
        </w:tc>
      </w:tr>
      <w:tr w:rsidR="00641EB9" w:rsidTr="00641EB9">
        <w:trPr>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1</w:t>
            </w:r>
          </w:p>
        </w:tc>
        <w:tc>
          <w:tcPr>
            <w:tcW w:w="2693"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pH</w:t>
            </w:r>
          </w:p>
        </w:tc>
        <w:tc>
          <w:tcPr>
            <w:tcW w:w="1843" w:type="dxa"/>
            <w:vAlign w:val="center"/>
          </w:tcPr>
          <w:p w:rsidR="00641EB9" w:rsidRPr="00641EB9" w:rsidRDefault="00641EB9" w:rsidP="00641EB9">
            <w:pPr>
              <w:adjustRightInd w:val="0"/>
              <w:snapToGrid w:val="0"/>
              <w:jc w:val="center"/>
              <w:rPr>
                <w:szCs w:val="21"/>
              </w:rPr>
            </w:pPr>
            <w:r w:rsidRPr="00641EB9">
              <w:rPr>
                <w:rFonts w:hint="eastAsia"/>
                <w:szCs w:val="21"/>
              </w:rPr>
              <w:t>无量纲</w:t>
            </w:r>
          </w:p>
        </w:tc>
        <w:tc>
          <w:tcPr>
            <w:tcW w:w="3075"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7-9</w:t>
            </w:r>
          </w:p>
        </w:tc>
      </w:tr>
      <w:tr w:rsidR="00641EB9" w:rsidTr="00641EB9">
        <w:trPr>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2</w:t>
            </w:r>
          </w:p>
        </w:tc>
        <w:tc>
          <w:tcPr>
            <w:tcW w:w="2693" w:type="dxa"/>
            <w:vAlign w:val="center"/>
          </w:tcPr>
          <w:p w:rsidR="00641EB9" w:rsidRPr="004F7AE0" w:rsidRDefault="00641EB9"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化学需氧量（</w:t>
            </w:r>
            <w:r w:rsidRPr="004F7AE0">
              <w:rPr>
                <w:rFonts w:ascii="Times New Roman" w:hAnsi="Times New Roman" w:cs="Times New Roman"/>
                <w:szCs w:val="21"/>
              </w:rPr>
              <w:t>COD</w:t>
            </w:r>
            <w:r w:rsidRPr="004F7AE0">
              <w:rPr>
                <w:rFonts w:ascii="Times New Roman" w:hAnsi="Times New Roman" w:cs="Times New Roman"/>
                <w:szCs w:val="21"/>
                <w:vertAlign w:val="subscript"/>
              </w:rPr>
              <w:t>cr</w:t>
            </w:r>
            <w:r w:rsidRPr="004F7AE0">
              <w:rPr>
                <w:rFonts w:ascii="Times New Roman" w:hAnsi="Times New Roman" w:cs="Times New Roman"/>
                <w:szCs w:val="21"/>
              </w:rPr>
              <w:t>）</w:t>
            </w:r>
          </w:p>
        </w:tc>
        <w:tc>
          <w:tcPr>
            <w:tcW w:w="1843" w:type="dxa"/>
            <w:vAlign w:val="center"/>
          </w:tcPr>
          <w:p w:rsidR="00641EB9" w:rsidRPr="004F7AE0" w:rsidRDefault="00641EB9"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mg/L</w:t>
            </w:r>
          </w:p>
        </w:tc>
        <w:tc>
          <w:tcPr>
            <w:tcW w:w="3075" w:type="dxa"/>
            <w:vAlign w:val="center"/>
          </w:tcPr>
          <w:p w:rsidR="00641EB9" w:rsidRPr="004F7AE0" w:rsidRDefault="00641EB9"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20</w:t>
            </w:r>
          </w:p>
        </w:tc>
      </w:tr>
      <w:tr w:rsidR="00641EB9" w:rsidTr="004F7AE0">
        <w:trPr>
          <w:trHeight w:val="119"/>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3</w:t>
            </w:r>
          </w:p>
        </w:tc>
        <w:tc>
          <w:tcPr>
            <w:tcW w:w="2693" w:type="dxa"/>
            <w:vAlign w:val="center"/>
          </w:tcPr>
          <w:p w:rsidR="00641EB9" w:rsidRPr="004F7AE0" w:rsidRDefault="00641EB9"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五日生化需氧量（</w:t>
            </w:r>
            <w:r w:rsidRPr="004F7AE0">
              <w:rPr>
                <w:rFonts w:ascii="Times New Roman" w:hAnsi="Times New Roman" w:cs="Times New Roman"/>
                <w:szCs w:val="21"/>
              </w:rPr>
              <w:t>BOD</w:t>
            </w:r>
            <w:r w:rsidRPr="004F7AE0">
              <w:rPr>
                <w:rFonts w:ascii="Times New Roman" w:hAnsi="Times New Roman" w:cs="Times New Roman"/>
                <w:szCs w:val="21"/>
                <w:vertAlign w:val="subscript"/>
              </w:rPr>
              <w:t>5</w:t>
            </w:r>
            <w:r w:rsidRPr="004F7AE0">
              <w:rPr>
                <w:rFonts w:ascii="Times New Roman" w:hAnsi="Times New Roman" w:cs="Times New Roman"/>
                <w:szCs w:val="21"/>
              </w:rPr>
              <w:t>）</w:t>
            </w:r>
          </w:p>
        </w:tc>
        <w:tc>
          <w:tcPr>
            <w:tcW w:w="1843" w:type="dxa"/>
            <w:vAlign w:val="center"/>
          </w:tcPr>
          <w:p w:rsidR="00641EB9" w:rsidRPr="004F7AE0" w:rsidRDefault="00641EB9"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mg/L</w:t>
            </w:r>
          </w:p>
        </w:tc>
        <w:tc>
          <w:tcPr>
            <w:tcW w:w="3075"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4</w:t>
            </w:r>
          </w:p>
        </w:tc>
      </w:tr>
      <w:tr w:rsidR="00641EB9" w:rsidTr="00641EB9">
        <w:trPr>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4</w:t>
            </w:r>
          </w:p>
        </w:tc>
        <w:tc>
          <w:tcPr>
            <w:tcW w:w="2693" w:type="dxa"/>
            <w:vAlign w:val="center"/>
          </w:tcPr>
          <w:p w:rsidR="00641EB9" w:rsidRPr="004F7AE0" w:rsidRDefault="00641EB9"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氨氮（</w:t>
            </w:r>
            <w:r w:rsidRPr="004F7AE0">
              <w:rPr>
                <w:rFonts w:ascii="Times New Roman" w:hAnsi="Times New Roman" w:cs="Times New Roman"/>
                <w:szCs w:val="21"/>
              </w:rPr>
              <w:t>NH</w:t>
            </w:r>
            <w:r w:rsidRPr="004F7AE0">
              <w:rPr>
                <w:rFonts w:ascii="Times New Roman" w:hAnsi="Times New Roman" w:cs="Times New Roman"/>
                <w:szCs w:val="21"/>
                <w:vertAlign w:val="subscript"/>
              </w:rPr>
              <w:t>3</w:t>
            </w:r>
            <w:r w:rsidRPr="004F7AE0">
              <w:rPr>
                <w:rFonts w:ascii="Times New Roman" w:hAnsi="Times New Roman" w:cs="Times New Roman"/>
                <w:szCs w:val="21"/>
              </w:rPr>
              <w:t>-N</w:t>
            </w:r>
            <w:r w:rsidRPr="004F7AE0">
              <w:rPr>
                <w:rFonts w:ascii="Times New Roman" w:hAnsi="Times New Roman" w:cs="Times New Roman"/>
                <w:szCs w:val="21"/>
              </w:rPr>
              <w:t>）</w:t>
            </w:r>
          </w:p>
        </w:tc>
        <w:tc>
          <w:tcPr>
            <w:tcW w:w="184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mg/L</w:t>
            </w:r>
          </w:p>
        </w:tc>
        <w:tc>
          <w:tcPr>
            <w:tcW w:w="3075"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1</w:t>
            </w:r>
          </w:p>
        </w:tc>
      </w:tr>
      <w:tr w:rsidR="00641EB9" w:rsidTr="00641EB9">
        <w:trPr>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5</w:t>
            </w:r>
          </w:p>
        </w:tc>
        <w:tc>
          <w:tcPr>
            <w:tcW w:w="269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总磷（以</w:t>
            </w:r>
            <w:r w:rsidRPr="004F7AE0">
              <w:rPr>
                <w:rFonts w:ascii="Times New Roman" w:hAnsi="Times New Roman" w:cs="Times New Roman"/>
                <w:szCs w:val="21"/>
              </w:rPr>
              <w:t>P</w:t>
            </w:r>
            <w:r w:rsidRPr="004F7AE0">
              <w:rPr>
                <w:rFonts w:ascii="Times New Roman" w:hAnsi="Times New Roman" w:cs="Times New Roman"/>
                <w:szCs w:val="21"/>
              </w:rPr>
              <w:t>计）</w:t>
            </w:r>
          </w:p>
        </w:tc>
        <w:tc>
          <w:tcPr>
            <w:tcW w:w="184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mg/L</w:t>
            </w:r>
          </w:p>
        </w:tc>
        <w:tc>
          <w:tcPr>
            <w:tcW w:w="3075"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0.2</w:t>
            </w:r>
          </w:p>
        </w:tc>
      </w:tr>
      <w:tr w:rsidR="00641EB9" w:rsidTr="00641EB9">
        <w:trPr>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6</w:t>
            </w:r>
          </w:p>
        </w:tc>
        <w:tc>
          <w:tcPr>
            <w:tcW w:w="269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总氮（以</w:t>
            </w:r>
            <w:r w:rsidRPr="004F7AE0">
              <w:rPr>
                <w:rFonts w:ascii="Times New Roman" w:hAnsi="Times New Roman" w:cs="Times New Roman"/>
                <w:szCs w:val="21"/>
              </w:rPr>
              <w:t>N</w:t>
            </w:r>
            <w:r w:rsidRPr="004F7AE0">
              <w:rPr>
                <w:rFonts w:ascii="Times New Roman" w:hAnsi="Times New Roman" w:cs="Times New Roman"/>
                <w:szCs w:val="21"/>
              </w:rPr>
              <w:t>计）</w:t>
            </w:r>
          </w:p>
        </w:tc>
        <w:tc>
          <w:tcPr>
            <w:tcW w:w="184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mg/L</w:t>
            </w:r>
          </w:p>
        </w:tc>
        <w:tc>
          <w:tcPr>
            <w:tcW w:w="3075"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1</w:t>
            </w:r>
          </w:p>
        </w:tc>
      </w:tr>
      <w:tr w:rsidR="00641EB9" w:rsidTr="00641EB9">
        <w:trPr>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7</w:t>
            </w:r>
          </w:p>
        </w:tc>
        <w:tc>
          <w:tcPr>
            <w:tcW w:w="269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高锰酸盐指数</w:t>
            </w:r>
          </w:p>
        </w:tc>
        <w:tc>
          <w:tcPr>
            <w:tcW w:w="184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mg/L</w:t>
            </w:r>
          </w:p>
        </w:tc>
        <w:tc>
          <w:tcPr>
            <w:tcW w:w="3075"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6</w:t>
            </w:r>
          </w:p>
        </w:tc>
      </w:tr>
      <w:tr w:rsidR="00641EB9" w:rsidTr="00641EB9">
        <w:trPr>
          <w:jc w:val="center"/>
        </w:trPr>
        <w:tc>
          <w:tcPr>
            <w:tcW w:w="1007" w:type="dxa"/>
            <w:vAlign w:val="center"/>
          </w:tcPr>
          <w:p w:rsidR="00641EB9" w:rsidRPr="00641EB9" w:rsidRDefault="00641EB9" w:rsidP="00641EB9">
            <w:pPr>
              <w:adjustRightInd w:val="0"/>
              <w:snapToGrid w:val="0"/>
              <w:jc w:val="center"/>
              <w:rPr>
                <w:rFonts w:ascii="Times New Roman" w:hAnsi="Times New Roman" w:cs="Times New Roman"/>
                <w:szCs w:val="21"/>
              </w:rPr>
            </w:pPr>
            <w:r w:rsidRPr="00641EB9">
              <w:rPr>
                <w:rFonts w:ascii="Times New Roman" w:hAnsi="Times New Roman" w:cs="Times New Roman"/>
                <w:szCs w:val="21"/>
              </w:rPr>
              <w:t>8</w:t>
            </w:r>
          </w:p>
        </w:tc>
        <w:tc>
          <w:tcPr>
            <w:tcW w:w="269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溶解氧</w:t>
            </w:r>
          </w:p>
        </w:tc>
        <w:tc>
          <w:tcPr>
            <w:tcW w:w="1843"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mg/L</w:t>
            </w:r>
          </w:p>
        </w:tc>
        <w:tc>
          <w:tcPr>
            <w:tcW w:w="3075" w:type="dxa"/>
            <w:vAlign w:val="center"/>
          </w:tcPr>
          <w:p w:rsidR="00641EB9" w:rsidRPr="004F7AE0" w:rsidRDefault="004F7AE0" w:rsidP="00641EB9">
            <w:pPr>
              <w:adjustRightInd w:val="0"/>
              <w:snapToGrid w:val="0"/>
              <w:jc w:val="center"/>
              <w:rPr>
                <w:rFonts w:ascii="Times New Roman" w:hAnsi="Times New Roman" w:cs="Times New Roman"/>
                <w:szCs w:val="21"/>
              </w:rPr>
            </w:pPr>
            <w:r w:rsidRPr="004F7AE0">
              <w:rPr>
                <w:rFonts w:ascii="Times New Roman" w:hAnsi="Times New Roman" w:cs="Times New Roman"/>
                <w:szCs w:val="21"/>
              </w:rPr>
              <w:t>5</w:t>
            </w:r>
          </w:p>
        </w:tc>
      </w:tr>
    </w:tbl>
    <w:p w:rsidR="00FD63AC" w:rsidRDefault="00FD63AC" w:rsidP="00B3374B">
      <w:pPr>
        <w:adjustRightInd w:val="0"/>
        <w:spacing w:line="360" w:lineRule="auto"/>
        <w:ind w:firstLineChars="200" w:firstLine="480"/>
        <w:contextualSpacing/>
        <w:rPr>
          <w:sz w:val="24"/>
        </w:rPr>
      </w:pPr>
      <w:r>
        <w:rPr>
          <w:sz w:val="24"/>
        </w:rPr>
        <w:t>3</w:t>
      </w:r>
      <w:r>
        <w:rPr>
          <w:sz w:val="24"/>
        </w:rPr>
        <w:t>、声环境质量标准</w:t>
      </w:r>
    </w:p>
    <w:p w:rsidR="00FD63AC" w:rsidRDefault="00C00D60" w:rsidP="00B3374B">
      <w:pPr>
        <w:spacing w:line="360" w:lineRule="auto"/>
        <w:ind w:firstLineChars="200" w:firstLine="480"/>
        <w:contextualSpacing/>
        <w:rPr>
          <w:sz w:val="24"/>
        </w:rPr>
      </w:pPr>
      <w:r w:rsidRPr="005E2EEF">
        <w:rPr>
          <w:rFonts w:hint="eastAsia"/>
          <w:sz w:val="24"/>
        </w:rPr>
        <w:t>本项目</w:t>
      </w:r>
      <w:r>
        <w:rPr>
          <w:rFonts w:hint="eastAsia"/>
          <w:sz w:val="24"/>
        </w:rPr>
        <w:t>南、西、北侧</w:t>
      </w:r>
      <w:r w:rsidR="00FD63AC">
        <w:rPr>
          <w:sz w:val="24"/>
        </w:rPr>
        <w:t>执行《声环境质量标准》（</w:t>
      </w:r>
      <w:r w:rsidR="00FD63AC">
        <w:rPr>
          <w:sz w:val="24"/>
        </w:rPr>
        <w:t>GB3096-2008</w:t>
      </w:r>
      <w:r w:rsidR="00FD63AC">
        <w:rPr>
          <w:sz w:val="24"/>
        </w:rPr>
        <w:t>）中</w:t>
      </w:r>
      <w:r w:rsidR="00FD63AC">
        <w:rPr>
          <w:sz w:val="24"/>
        </w:rPr>
        <w:t>2</w:t>
      </w:r>
      <w:r w:rsidR="00FD63AC">
        <w:rPr>
          <w:sz w:val="24"/>
        </w:rPr>
        <w:t>类标准</w:t>
      </w:r>
      <w:r>
        <w:rPr>
          <w:rFonts w:hint="eastAsia"/>
          <w:sz w:val="24"/>
        </w:rPr>
        <w:t>；东侧</w:t>
      </w:r>
      <w:r>
        <w:rPr>
          <w:sz w:val="24"/>
        </w:rPr>
        <w:t>执行《声环境质量标准》（</w:t>
      </w:r>
      <w:r>
        <w:rPr>
          <w:sz w:val="24"/>
        </w:rPr>
        <w:t>GB3096-2008</w:t>
      </w:r>
      <w:r>
        <w:rPr>
          <w:sz w:val="24"/>
        </w:rPr>
        <w:t>）中</w:t>
      </w:r>
      <w:r>
        <w:rPr>
          <w:rFonts w:hint="eastAsia"/>
          <w:sz w:val="24"/>
        </w:rPr>
        <w:t>4a</w:t>
      </w:r>
      <w:r>
        <w:rPr>
          <w:sz w:val="24"/>
        </w:rPr>
        <w:t>类标准</w:t>
      </w:r>
      <w:r w:rsidR="00FD63AC">
        <w:rPr>
          <w:sz w:val="24"/>
        </w:rPr>
        <w:t>。</w:t>
      </w:r>
    </w:p>
    <w:p w:rsidR="00C00D60" w:rsidRPr="00C00D60" w:rsidRDefault="00C00D60" w:rsidP="004F7AE0">
      <w:pPr>
        <w:adjustRightInd w:val="0"/>
        <w:spacing w:line="360" w:lineRule="auto"/>
        <w:ind w:firstLineChars="200" w:firstLine="422"/>
        <w:contextualSpacing/>
        <w:jc w:val="center"/>
        <w:rPr>
          <w:b/>
          <w:szCs w:val="21"/>
        </w:rPr>
      </w:pPr>
      <w:r w:rsidRPr="00C00D60">
        <w:rPr>
          <w:rFonts w:hint="eastAsia"/>
          <w:b/>
          <w:szCs w:val="21"/>
        </w:rPr>
        <w:t>表</w:t>
      </w:r>
      <w:r w:rsidRPr="00C00D60">
        <w:rPr>
          <w:rFonts w:hint="eastAsia"/>
          <w:b/>
          <w:szCs w:val="21"/>
        </w:rPr>
        <w:t>1-</w:t>
      </w:r>
      <w:r>
        <w:rPr>
          <w:rFonts w:hint="eastAsia"/>
          <w:b/>
          <w:szCs w:val="21"/>
        </w:rPr>
        <w:t>3</w:t>
      </w:r>
      <w:r w:rsidRPr="00C00D60">
        <w:rPr>
          <w:rFonts w:hint="eastAsia"/>
          <w:b/>
          <w:szCs w:val="21"/>
        </w:rPr>
        <w:t xml:space="preserve">  </w:t>
      </w:r>
      <w:r>
        <w:rPr>
          <w:rFonts w:hint="eastAsia"/>
          <w:b/>
          <w:szCs w:val="21"/>
        </w:rPr>
        <w:t>声环境</w:t>
      </w:r>
      <w:r w:rsidR="004F7AE0">
        <w:rPr>
          <w:rFonts w:hint="eastAsia"/>
          <w:b/>
          <w:szCs w:val="21"/>
        </w:rPr>
        <w:t>质量</w:t>
      </w:r>
      <w:r w:rsidRPr="00C00D60">
        <w:rPr>
          <w:rFonts w:hint="eastAsia"/>
          <w:b/>
          <w:szCs w:val="21"/>
        </w:rPr>
        <w:t>执行标准一览表</w:t>
      </w:r>
    </w:p>
    <w:tbl>
      <w:tblPr>
        <w:tblStyle w:val="a7"/>
        <w:tblW w:w="8618" w:type="dxa"/>
        <w:jc w:val="center"/>
        <w:tblLook w:val="04A0" w:firstRow="1" w:lastRow="0" w:firstColumn="1" w:lastColumn="0" w:noHBand="0" w:noVBand="1"/>
      </w:tblPr>
      <w:tblGrid>
        <w:gridCol w:w="2872"/>
        <w:gridCol w:w="2873"/>
        <w:gridCol w:w="2873"/>
      </w:tblGrid>
      <w:tr w:rsidR="00C00D60" w:rsidTr="00B3374B">
        <w:trPr>
          <w:jc w:val="center"/>
        </w:trPr>
        <w:tc>
          <w:tcPr>
            <w:tcW w:w="2840" w:type="dxa"/>
          </w:tcPr>
          <w:p w:rsidR="00C00D60" w:rsidRPr="00B3374B" w:rsidRDefault="00C00D60" w:rsidP="00B3374B">
            <w:pPr>
              <w:jc w:val="center"/>
              <w:rPr>
                <w:rFonts w:ascii="Times New Roman" w:hAnsi="Times New Roman" w:cs="Times New Roman"/>
                <w:b/>
                <w:szCs w:val="21"/>
              </w:rPr>
            </w:pPr>
            <w:r w:rsidRPr="00B3374B">
              <w:rPr>
                <w:rFonts w:ascii="Times New Roman" w:hAnsi="Times New Roman" w:cs="Times New Roman"/>
                <w:b/>
                <w:szCs w:val="21"/>
              </w:rPr>
              <w:t>项目</w:t>
            </w:r>
          </w:p>
        </w:tc>
        <w:tc>
          <w:tcPr>
            <w:tcW w:w="2841" w:type="dxa"/>
          </w:tcPr>
          <w:p w:rsidR="00C00D60" w:rsidRPr="00B3374B" w:rsidRDefault="00C00D60" w:rsidP="00B3374B">
            <w:pPr>
              <w:jc w:val="center"/>
              <w:rPr>
                <w:rFonts w:ascii="Times New Roman" w:hAnsi="Times New Roman" w:cs="Times New Roman"/>
                <w:b/>
                <w:szCs w:val="21"/>
              </w:rPr>
            </w:pPr>
            <w:r w:rsidRPr="00B3374B">
              <w:rPr>
                <w:rFonts w:ascii="Times New Roman" w:hAnsi="Times New Roman" w:cs="Times New Roman"/>
                <w:b/>
                <w:szCs w:val="21"/>
              </w:rPr>
              <w:t>昼间</w:t>
            </w:r>
          </w:p>
        </w:tc>
        <w:tc>
          <w:tcPr>
            <w:tcW w:w="2841" w:type="dxa"/>
          </w:tcPr>
          <w:p w:rsidR="00C00D60" w:rsidRPr="00B3374B" w:rsidRDefault="00C00D60" w:rsidP="00B3374B">
            <w:pPr>
              <w:jc w:val="center"/>
              <w:rPr>
                <w:rFonts w:ascii="Times New Roman" w:hAnsi="Times New Roman" w:cs="Times New Roman"/>
                <w:b/>
                <w:szCs w:val="21"/>
              </w:rPr>
            </w:pPr>
            <w:r w:rsidRPr="00B3374B">
              <w:rPr>
                <w:rFonts w:ascii="Times New Roman" w:hAnsi="Times New Roman" w:cs="Times New Roman"/>
                <w:b/>
                <w:szCs w:val="21"/>
              </w:rPr>
              <w:t>夜间</w:t>
            </w:r>
          </w:p>
        </w:tc>
      </w:tr>
      <w:tr w:rsidR="00C00D60" w:rsidTr="00B3374B">
        <w:trPr>
          <w:jc w:val="center"/>
        </w:trPr>
        <w:tc>
          <w:tcPr>
            <w:tcW w:w="2840" w:type="dxa"/>
          </w:tcPr>
          <w:p w:rsidR="00C00D60" w:rsidRPr="00B3374B" w:rsidRDefault="00B3374B" w:rsidP="00B3374B">
            <w:pPr>
              <w:jc w:val="center"/>
              <w:rPr>
                <w:rFonts w:ascii="Times New Roman" w:hAnsi="Times New Roman" w:cs="Times New Roman"/>
                <w:szCs w:val="21"/>
              </w:rPr>
            </w:pPr>
            <w:r w:rsidRPr="00B3374B">
              <w:rPr>
                <w:rFonts w:ascii="Times New Roman" w:hAnsi="Times New Roman" w:cs="Times New Roman"/>
                <w:szCs w:val="21"/>
              </w:rPr>
              <w:t>2</w:t>
            </w:r>
            <w:r w:rsidRPr="00B3374B">
              <w:rPr>
                <w:rFonts w:ascii="Times New Roman" w:hAnsi="Times New Roman" w:cs="Times New Roman"/>
                <w:szCs w:val="21"/>
              </w:rPr>
              <w:t>类</w:t>
            </w:r>
          </w:p>
        </w:tc>
        <w:tc>
          <w:tcPr>
            <w:tcW w:w="2841" w:type="dxa"/>
          </w:tcPr>
          <w:p w:rsidR="00C00D60" w:rsidRPr="00B3374B" w:rsidRDefault="00B3374B" w:rsidP="00B3374B">
            <w:pPr>
              <w:jc w:val="center"/>
              <w:rPr>
                <w:rFonts w:ascii="Times New Roman" w:hAnsi="Times New Roman" w:cs="Times New Roman"/>
                <w:szCs w:val="21"/>
              </w:rPr>
            </w:pPr>
            <w:r w:rsidRPr="00B3374B">
              <w:rPr>
                <w:rFonts w:ascii="Times New Roman" w:hAnsi="Times New Roman" w:cs="Times New Roman"/>
                <w:szCs w:val="21"/>
              </w:rPr>
              <w:t>60</w:t>
            </w:r>
          </w:p>
        </w:tc>
        <w:tc>
          <w:tcPr>
            <w:tcW w:w="2841" w:type="dxa"/>
          </w:tcPr>
          <w:p w:rsidR="00C00D60" w:rsidRPr="00B3374B" w:rsidRDefault="00B3374B" w:rsidP="00B3374B">
            <w:pPr>
              <w:jc w:val="center"/>
              <w:rPr>
                <w:rFonts w:ascii="Times New Roman" w:hAnsi="Times New Roman" w:cs="Times New Roman"/>
                <w:szCs w:val="21"/>
              </w:rPr>
            </w:pPr>
            <w:r w:rsidRPr="00B3374B">
              <w:rPr>
                <w:rFonts w:ascii="Times New Roman" w:hAnsi="Times New Roman" w:cs="Times New Roman"/>
                <w:szCs w:val="21"/>
              </w:rPr>
              <w:t>50</w:t>
            </w:r>
          </w:p>
        </w:tc>
      </w:tr>
      <w:tr w:rsidR="00C00D60" w:rsidTr="00B3374B">
        <w:trPr>
          <w:jc w:val="center"/>
        </w:trPr>
        <w:tc>
          <w:tcPr>
            <w:tcW w:w="2840" w:type="dxa"/>
          </w:tcPr>
          <w:p w:rsidR="00C00D60" w:rsidRPr="00B3374B" w:rsidRDefault="00B3374B" w:rsidP="00B3374B">
            <w:pPr>
              <w:jc w:val="center"/>
              <w:rPr>
                <w:rFonts w:ascii="Times New Roman" w:hAnsi="Times New Roman" w:cs="Times New Roman"/>
                <w:szCs w:val="21"/>
              </w:rPr>
            </w:pPr>
            <w:r w:rsidRPr="00B3374B">
              <w:rPr>
                <w:rFonts w:ascii="Times New Roman" w:hAnsi="Times New Roman" w:cs="Times New Roman"/>
                <w:szCs w:val="21"/>
              </w:rPr>
              <w:t>4a</w:t>
            </w:r>
            <w:r w:rsidRPr="00B3374B">
              <w:rPr>
                <w:rFonts w:ascii="Times New Roman" w:hAnsi="Times New Roman" w:cs="Times New Roman"/>
                <w:szCs w:val="21"/>
              </w:rPr>
              <w:t>类</w:t>
            </w:r>
          </w:p>
        </w:tc>
        <w:tc>
          <w:tcPr>
            <w:tcW w:w="2841" w:type="dxa"/>
          </w:tcPr>
          <w:p w:rsidR="00C00D60" w:rsidRPr="00B3374B" w:rsidRDefault="00B3374B" w:rsidP="00B3374B">
            <w:pPr>
              <w:jc w:val="center"/>
              <w:rPr>
                <w:rFonts w:ascii="Times New Roman" w:hAnsi="Times New Roman" w:cs="Times New Roman"/>
                <w:szCs w:val="21"/>
              </w:rPr>
            </w:pPr>
            <w:r w:rsidRPr="00B3374B">
              <w:rPr>
                <w:rFonts w:ascii="Times New Roman" w:hAnsi="Times New Roman" w:cs="Times New Roman"/>
                <w:szCs w:val="21"/>
              </w:rPr>
              <w:t>70</w:t>
            </w:r>
          </w:p>
        </w:tc>
        <w:tc>
          <w:tcPr>
            <w:tcW w:w="2841" w:type="dxa"/>
          </w:tcPr>
          <w:p w:rsidR="00C00D60" w:rsidRPr="00B3374B" w:rsidRDefault="00B3374B" w:rsidP="00B3374B">
            <w:pPr>
              <w:jc w:val="center"/>
              <w:rPr>
                <w:rFonts w:ascii="Times New Roman" w:hAnsi="Times New Roman" w:cs="Times New Roman"/>
                <w:szCs w:val="21"/>
              </w:rPr>
            </w:pPr>
            <w:r w:rsidRPr="00B3374B">
              <w:rPr>
                <w:rFonts w:ascii="Times New Roman" w:hAnsi="Times New Roman" w:cs="Times New Roman"/>
                <w:szCs w:val="21"/>
              </w:rPr>
              <w:t>55</w:t>
            </w:r>
          </w:p>
        </w:tc>
      </w:tr>
    </w:tbl>
    <w:p w:rsidR="00FD63AC" w:rsidRPr="002156BB" w:rsidRDefault="00FD63AC" w:rsidP="00E9666B">
      <w:pPr>
        <w:pStyle w:val="3"/>
        <w:spacing w:before="0" w:after="0" w:line="360" w:lineRule="auto"/>
        <w:rPr>
          <w:sz w:val="28"/>
          <w:szCs w:val="28"/>
        </w:rPr>
      </w:pPr>
      <w:bookmarkStart w:id="24" w:name="_Toc100304297"/>
      <w:r w:rsidRPr="002156BB">
        <w:rPr>
          <w:sz w:val="28"/>
          <w:szCs w:val="28"/>
        </w:rPr>
        <w:t>1.4.2</w:t>
      </w:r>
      <w:r w:rsidRPr="002156BB">
        <w:rPr>
          <w:sz w:val="28"/>
          <w:szCs w:val="28"/>
        </w:rPr>
        <w:t>污染物排放标准</w:t>
      </w:r>
      <w:bookmarkEnd w:id="24"/>
    </w:p>
    <w:p w:rsidR="00FD63AC" w:rsidRPr="004F7AE0" w:rsidRDefault="00FD63AC" w:rsidP="00E9666B">
      <w:pPr>
        <w:adjustRightInd w:val="0"/>
        <w:spacing w:line="360" w:lineRule="auto"/>
        <w:ind w:firstLineChars="200" w:firstLine="480"/>
        <w:contextualSpacing/>
        <w:rPr>
          <w:sz w:val="24"/>
        </w:rPr>
      </w:pPr>
      <w:bookmarkStart w:id="25" w:name="_Toc351811687"/>
      <w:bookmarkStart w:id="26" w:name="_Toc351730842"/>
      <w:bookmarkStart w:id="27" w:name="_Toc351730981"/>
      <w:r w:rsidRPr="004F7AE0">
        <w:rPr>
          <w:sz w:val="24"/>
        </w:rPr>
        <w:t>1</w:t>
      </w:r>
      <w:r w:rsidRPr="004F7AE0">
        <w:rPr>
          <w:sz w:val="24"/>
        </w:rPr>
        <w:t>、废水排放标准</w:t>
      </w:r>
    </w:p>
    <w:p w:rsidR="004F7AE0" w:rsidRPr="004F7AE0" w:rsidRDefault="004F7AE0" w:rsidP="004F7AE0">
      <w:pPr>
        <w:spacing w:line="360" w:lineRule="auto"/>
        <w:ind w:firstLineChars="200" w:firstLine="480"/>
        <w:rPr>
          <w:sz w:val="24"/>
        </w:rPr>
      </w:pPr>
      <w:r w:rsidRPr="004F7AE0">
        <w:rPr>
          <w:rFonts w:hint="eastAsia"/>
          <w:sz w:val="24"/>
        </w:rPr>
        <w:t>本项目</w:t>
      </w:r>
      <w:r>
        <w:rPr>
          <w:rFonts w:hint="eastAsia"/>
          <w:sz w:val="24"/>
        </w:rPr>
        <w:t>废水</w:t>
      </w:r>
      <w:r w:rsidRPr="004F7AE0">
        <w:rPr>
          <w:rFonts w:hint="eastAsia"/>
          <w:sz w:val="24"/>
        </w:rPr>
        <w:t>排放执行《医疗机构水污染物排放标准》（</w:t>
      </w:r>
      <w:r w:rsidRPr="004F7AE0">
        <w:rPr>
          <w:sz w:val="24"/>
        </w:rPr>
        <w:t>GB</w:t>
      </w:r>
      <w:r w:rsidRPr="004F7AE0">
        <w:rPr>
          <w:rFonts w:hint="eastAsia"/>
          <w:sz w:val="24"/>
        </w:rPr>
        <w:t>18466-2005</w:t>
      </w:r>
      <w:r w:rsidRPr="004F7AE0">
        <w:rPr>
          <w:rFonts w:hint="eastAsia"/>
          <w:sz w:val="24"/>
        </w:rPr>
        <w:t>）预处理标准及澧县污水处理厂进水水质要求。</w:t>
      </w:r>
    </w:p>
    <w:p w:rsidR="004F7AE0" w:rsidRPr="00C00D60" w:rsidRDefault="004F7AE0" w:rsidP="004F7AE0">
      <w:pPr>
        <w:adjustRightInd w:val="0"/>
        <w:spacing w:line="360" w:lineRule="auto"/>
        <w:ind w:firstLineChars="200" w:firstLine="422"/>
        <w:contextualSpacing/>
        <w:jc w:val="center"/>
        <w:rPr>
          <w:b/>
          <w:szCs w:val="21"/>
        </w:rPr>
      </w:pPr>
      <w:r w:rsidRPr="00C00D60">
        <w:rPr>
          <w:rFonts w:hint="eastAsia"/>
          <w:b/>
          <w:szCs w:val="21"/>
        </w:rPr>
        <w:t>表</w:t>
      </w:r>
      <w:r w:rsidRPr="00C00D60">
        <w:rPr>
          <w:rFonts w:hint="eastAsia"/>
          <w:b/>
          <w:szCs w:val="21"/>
        </w:rPr>
        <w:t>1-</w:t>
      </w:r>
      <w:r w:rsidR="00E9666B">
        <w:rPr>
          <w:rFonts w:hint="eastAsia"/>
          <w:b/>
          <w:szCs w:val="21"/>
        </w:rPr>
        <w:t>4</w:t>
      </w:r>
      <w:r w:rsidRPr="00C00D60">
        <w:rPr>
          <w:rFonts w:hint="eastAsia"/>
          <w:b/>
          <w:szCs w:val="21"/>
        </w:rPr>
        <w:t xml:space="preserve">  </w:t>
      </w:r>
      <w:r>
        <w:rPr>
          <w:rFonts w:hint="eastAsia"/>
          <w:b/>
          <w:szCs w:val="21"/>
        </w:rPr>
        <w:t>废水排放</w:t>
      </w:r>
      <w:r w:rsidRPr="00C00D60">
        <w:rPr>
          <w:rFonts w:hint="eastAsia"/>
          <w:b/>
          <w:szCs w:val="21"/>
        </w:rPr>
        <w:t>标准一览表</w:t>
      </w:r>
    </w:p>
    <w:tbl>
      <w:tblPr>
        <w:tblStyle w:val="a7"/>
        <w:tblW w:w="8618" w:type="dxa"/>
        <w:jc w:val="center"/>
        <w:tblLayout w:type="fixed"/>
        <w:tblLook w:val="04A0" w:firstRow="1" w:lastRow="0" w:firstColumn="1" w:lastColumn="0" w:noHBand="0" w:noVBand="1"/>
      </w:tblPr>
      <w:tblGrid>
        <w:gridCol w:w="1857"/>
        <w:gridCol w:w="993"/>
        <w:gridCol w:w="992"/>
        <w:gridCol w:w="850"/>
        <w:gridCol w:w="709"/>
        <w:gridCol w:w="992"/>
        <w:gridCol w:w="851"/>
        <w:gridCol w:w="1374"/>
      </w:tblGrid>
      <w:tr w:rsidR="00E9666B" w:rsidTr="00E9666B">
        <w:trPr>
          <w:trHeight w:val="776"/>
          <w:jc w:val="center"/>
        </w:trPr>
        <w:tc>
          <w:tcPr>
            <w:tcW w:w="1857" w:type="dxa"/>
            <w:vAlign w:val="center"/>
          </w:tcPr>
          <w:p w:rsidR="004F7AE0" w:rsidRPr="004F7AE0" w:rsidRDefault="004F7AE0" w:rsidP="004F7AE0">
            <w:pPr>
              <w:jc w:val="center"/>
              <w:rPr>
                <w:rFonts w:ascii="Times New Roman" w:hAnsi="Times New Roman" w:cs="Times New Roman"/>
                <w:b/>
                <w:bCs/>
                <w:szCs w:val="21"/>
              </w:rPr>
            </w:pPr>
            <w:r w:rsidRPr="004F7AE0">
              <w:rPr>
                <w:rFonts w:ascii="Times New Roman" w:hAnsi="Times New Roman" w:cs="Times New Roman"/>
                <w:b/>
                <w:bCs/>
                <w:szCs w:val="21"/>
              </w:rPr>
              <w:t>项</w:t>
            </w:r>
            <w:r w:rsidRPr="004F7AE0">
              <w:rPr>
                <w:rFonts w:ascii="Times New Roman" w:hAnsi="Times New Roman" w:cs="Times New Roman"/>
                <w:b/>
                <w:bCs/>
                <w:szCs w:val="21"/>
              </w:rPr>
              <w:t xml:space="preserve">  </w:t>
            </w:r>
            <w:r w:rsidRPr="004F7AE0">
              <w:rPr>
                <w:rFonts w:ascii="Times New Roman" w:hAnsi="Times New Roman" w:cs="Times New Roman"/>
                <w:b/>
                <w:bCs/>
                <w:szCs w:val="21"/>
              </w:rPr>
              <w:t>目</w:t>
            </w:r>
          </w:p>
        </w:tc>
        <w:tc>
          <w:tcPr>
            <w:tcW w:w="993" w:type="dxa"/>
            <w:vAlign w:val="center"/>
          </w:tcPr>
          <w:p w:rsidR="004F7AE0" w:rsidRPr="004F7AE0" w:rsidRDefault="004F7AE0" w:rsidP="004F7AE0">
            <w:pPr>
              <w:jc w:val="center"/>
              <w:rPr>
                <w:rFonts w:ascii="Times New Roman" w:hAnsi="Times New Roman" w:cs="Times New Roman"/>
                <w:b/>
                <w:bCs/>
                <w:szCs w:val="21"/>
              </w:rPr>
            </w:pPr>
            <w:r w:rsidRPr="004F7AE0">
              <w:rPr>
                <w:rFonts w:ascii="Times New Roman" w:hAnsi="Times New Roman" w:cs="Times New Roman"/>
                <w:b/>
                <w:bCs/>
                <w:szCs w:val="21"/>
              </w:rPr>
              <w:t>COD</w:t>
            </w:r>
          </w:p>
        </w:tc>
        <w:tc>
          <w:tcPr>
            <w:tcW w:w="992" w:type="dxa"/>
            <w:vAlign w:val="center"/>
          </w:tcPr>
          <w:p w:rsidR="004F7AE0" w:rsidRPr="004F7AE0" w:rsidRDefault="004F7AE0" w:rsidP="004F7AE0">
            <w:pPr>
              <w:jc w:val="center"/>
              <w:rPr>
                <w:rFonts w:ascii="Times New Roman" w:hAnsi="Times New Roman" w:cs="Times New Roman"/>
                <w:b/>
                <w:bCs/>
                <w:szCs w:val="21"/>
              </w:rPr>
            </w:pPr>
            <w:r w:rsidRPr="004F7AE0">
              <w:rPr>
                <w:rFonts w:ascii="Times New Roman" w:hAnsi="Times New Roman" w:cs="Times New Roman"/>
                <w:b/>
                <w:bCs/>
                <w:szCs w:val="21"/>
              </w:rPr>
              <w:t>BOD</w:t>
            </w:r>
            <w:r w:rsidRPr="004F7AE0">
              <w:rPr>
                <w:rFonts w:ascii="Times New Roman" w:hAnsi="Times New Roman" w:cs="Times New Roman"/>
                <w:b/>
                <w:bCs/>
                <w:szCs w:val="21"/>
                <w:vertAlign w:val="subscript"/>
              </w:rPr>
              <w:t>5</w:t>
            </w:r>
          </w:p>
        </w:tc>
        <w:tc>
          <w:tcPr>
            <w:tcW w:w="850" w:type="dxa"/>
            <w:vAlign w:val="center"/>
          </w:tcPr>
          <w:p w:rsidR="004F7AE0" w:rsidRPr="004F7AE0" w:rsidRDefault="004F7AE0" w:rsidP="004F7AE0">
            <w:pPr>
              <w:jc w:val="center"/>
              <w:rPr>
                <w:rFonts w:ascii="Times New Roman" w:hAnsi="Times New Roman" w:cs="Times New Roman"/>
                <w:b/>
                <w:bCs/>
                <w:szCs w:val="21"/>
              </w:rPr>
            </w:pPr>
            <w:r w:rsidRPr="004F7AE0">
              <w:rPr>
                <w:rFonts w:ascii="Times New Roman" w:hAnsi="Times New Roman" w:cs="Times New Roman"/>
                <w:b/>
                <w:bCs/>
                <w:szCs w:val="21"/>
              </w:rPr>
              <w:t>NH</w:t>
            </w:r>
            <w:r w:rsidRPr="004F7AE0">
              <w:rPr>
                <w:rFonts w:ascii="Times New Roman" w:hAnsi="Times New Roman" w:cs="Times New Roman"/>
                <w:b/>
                <w:bCs/>
                <w:szCs w:val="21"/>
                <w:vertAlign w:val="subscript"/>
              </w:rPr>
              <w:t>3</w:t>
            </w:r>
            <w:r w:rsidRPr="004F7AE0">
              <w:rPr>
                <w:rFonts w:ascii="Times New Roman" w:hAnsi="Times New Roman" w:cs="Times New Roman"/>
                <w:b/>
                <w:bCs/>
                <w:szCs w:val="21"/>
              </w:rPr>
              <w:t>-N</w:t>
            </w:r>
          </w:p>
        </w:tc>
        <w:tc>
          <w:tcPr>
            <w:tcW w:w="709" w:type="dxa"/>
            <w:vAlign w:val="center"/>
          </w:tcPr>
          <w:p w:rsidR="004F7AE0" w:rsidRPr="004F7AE0" w:rsidRDefault="004F7AE0" w:rsidP="004F7AE0">
            <w:pPr>
              <w:jc w:val="center"/>
              <w:rPr>
                <w:rFonts w:ascii="Times New Roman" w:hAnsi="Times New Roman" w:cs="Times New Roman"/>
                <w:b/>
                <w:bCs/>
                <w:szCs w:val="21"/>
              </w:rPr>
            </w:pPr>
            <w:r w:rsidRPr="004F7AE0">
              <w:rPr>
                <w:rFonts w:ascii="Times New Roman" w:hAnsi="Times New Roman" w:cs="Times New Roman"/>
                <w:b/>
                <w:bCs/>
                <w:szCs w:val="21"/>
              </w:rPr>
              <w:t>SS</w:t>
            </w:r>
          </w:p>
        </w:tc>
        <w:tc>
          <w:tcPr>
            <w:tcW w:w="992" w:type="dxa"/>
            <w:vAlign w:val="center"/>
          </w:tcPr>
          <w:p w:rsidR="004F7AE0" w:rsidRPr="004F7AE0" w:rsidRDefault="004F7AE0" w:rsidP="004F7AE0">
            <w:pPr>
              <w:jc w:val="center"/>
              <w:rPr>
                <w:rFonts w:ascii="Times New Roman" w:hAnsi="Times New Roman" w:cs="Times New Roman"/>
                <w:b/>
                <w:bCs/>
                <w:szCs w:val="21"/>
              </w:rPr>
            </w:pPr>
            <w:r w:rsidRPr="004F7AE0">
              <w:rPr>
                <w:rFonts w:ascii="Times New Roman" w:hAnsi="Times New Roman" w:cs="Times New Roman"/>
                <w:b/>
                <w:bCs/>
                <w:szCs w:val="21"/>
              </w:rPr>
              <w:t>粪大肠杆菌</w:t>
            </w:r>
          </w:p>
        </w:tc>
        <w:tc>
          <w:tcPr>
            <w:tcW w:w="851" w:type="dxa"/>
            <w:vAlign w:val="center"/>
          </w:tcPr>
          <w:p w:rsidR="004F7AE0" w:rsidRPr="004F7AE0" w:rsidRDefault="004F7AE0" w:rsidP="004F7AE0">
            <w:pPr>
              <w:jc w:val="center"/>
              <w:rPr>
                <w:rFonts w:ascii="Times New Roman" w:hAnsi="Times New Roman" w:cs="Times New Roman"/>
                <w:b/>
                <w:bCs/>
                <w:szCs w:val="21"/>
              </w:rPr>
            </w:pPr>
            <w:r w:rsidRPr="004F7AE0">
              <w:rPr>
                <w:rFonts w:ascii="Times New Roman" w:hAnsi="Times New Roman" w:cs="Times New Roman"/>
                <w:b/>
                <w:bCs/>
                <w:szCs w:val="21"/>
              </w:rPr>
              <w:t>余氯</w:t>
            </w:r>
          </w:p>
        </w:tc>
        <w:tc>
          <w:tcPr>
            <w:tcW w:w="1374" w:type="dxa"/>
            <w:vAlign w:val="center"/>
          </w:tcPr>
          <w:p w:rsidR="004F7AE0" w:rsidRPr="004F7AE0" w:rsidRDefault="004F7AE0" w:rsidP="00E9666B">
            <w:pPr>
              <w:jc w:val="center"/>
              <w:rPr>
                <w:rFonts w:ascii="Times New Roman" w:hAnsi="Times New Roman" w:cs="Times New Roman"/>
                <w:b/>
                <w:bCs/>
                <w:szCs w:val="21"/>
              </w:rPr>
            </w:pPr>
            <w:r w:rsidRPr="004F7AE0">
              <w:rPr>
                <w:rFonts w:ascii="Times New Roman" w:hAnsi="Times New Roman" w:cs="Times New Roman"/>
                <w:b/>
                <w:bCs/>
                <w:szCs w:val="21"/>
              </w:rPr>
              <w:t>阴离子表面活性剂</w:t>
            </w:r>
          </w:p>
        </w:tc>
      </w:tr>
      <w:tr w:rsidR="00E9666B" w:rsidTr="00E9666B">
        <w:trPr>
          <w:jc w:val="center"/>
        </w:trPr>
        <w:tc>
          <w:tcPr>
            <w:tcW w:w="1857"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szCs w:val="21"/>
              </w:rPr>
              <w:t>《医疗机构水污染物排放标准》（</w:t>
            </w:r>
            <w:r w:rsidRPr="004F7AE0">
              <w:rPr>
                <w:rFonts w:ascii="Times New Roman" w:hAnsi="Times New Roman" w:cs="Times New Roman"/>
                <w:szCs w:val="21"/>
              </w:rPr>
              <w:t>GB18466-2005</w:t>
            </w:r>
            <w:r w:rsidRPr="004F7AE0">
              <w:rPr>
                <w:rFonts w:ascii="Times New Roman" w:hAnsi="Times New Roman" w:cs="Times New Roman"/>
                <w:szCs w:val="21"/>
              </w:rPr>
              <w:t>）</w:t>
            </w:r>
            <w:r w:rsidRPr="004F7AE0">
              <w:rPr>
                <w:rFonts w:ascii="Times New Roman" w:hAnsi="Times New Roman" w:cs="Times New Roman"/>
                <w:bCs/>
                <w:szCs w:val="21"/>
              </w:rPr>
              <w:t>标准值</w:t>
            </w:r>
          </w:p>
        </w:tc>
        <w:tc>
          <w:tcPr>
            <w:tcW w:w="993"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250 mg/L</w:t>
            </w:r>
          </w:p>
        </w:tc>
        <w:tc>
          <w:tcPr>
            <w:tcW w:w="992"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100 mg/L</w:t>
            </w:r>
          </w:p>
        </w:tc>
        <w:tc>
          <w:tcPr>
            <w:tcW w:w="850"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w:t>
            </w:r>
          </w:p>
        </w:tc>
        <w:tc>
          <w:tcPr>
            <w:tcW w:w="709"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60 mg/L</w:t>
            </w:r>
          </w:p>
        </w:tc>
        <w:tc>
          <w:tcPr>
            <w:tcW w:w="992"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5000 MPN/L</w:t>
            </w:r>
          </w:p>
        </w:tc>
        <w:tc>
          <w:tcPr>
            <w:tcW w:w="851"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w:t>
            </w:r>
          </w:p>
        </w:tc>
        <w:tc>
          <w:tcPr>
            <w:tcW w:w="1374"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10 mg/L</w:t>
            </w:r>
          </w:p>
        </w:tc>
      </w:tr>
      <w:tr w:rsidR="00E9666B" w:rsidTr="00E9666B">
        <w:trPr>
          <w:jc w:val="center"/>
        </w:trPr>
        <w:tc>
          <w:tcPr>
            <w:tcW w:w="1857" w:type="dxa"/>
            <w:vAlign w:val="center"/>
          </w:tcPr>
          <w:p w:rsidR="004F7AE0" w:rsidRPr="004F7AE0" w:rsidRDefault="004F7AE0" w:rsidP="004F7AE0">
            <w:pPr>
              <w:contextualSpacing/>
              <w:jc w:val="center"/>
              <w:rPr>
                <w:rFonts w:ascii="Times New Roman" w:hAnsi="Times New Roman" w:cs="Times New Roman"/>
                <w:szCs w:val="21"/>
              </w:rPr>
            </w:pPr>
            <w:r w:rsidRPr="004F7AE0">
              <w:rPr>
                <w:rFonts w:ascii="Times New Roman" w:hAnsi="Times New Roman" w:cs="Times New Roman"/>
                <w:szCs w:val="21"/>
              </w:rPr>
              <w:t>澧县污水处理厂进水水质要求</w:t>
            </w:r>
          </w:p>
        </w:tc>
        <w:tc>
          <w:tcPr>
            <w:tcW w:w="993"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230 mg/L</w:t>
            </w:r>
          </w:p>
        </w:tc>
        <w:tc>
          <w:tcPr>
            <w:tcW w:w="992"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szCs w:val="21"/>
              </w:rPr>
              <w:t>120</w:t>
            </w:r>
            <w:r w:rsidRPr="004F7AE0">
              <w:rPr>
                <w:rFonts w:ascii="Times New Roman" w:hAnsi="Times New Roman" w:cs="Times New Roman"/>
                <w:bCs/>
                <w:szCs w:val="21"/>
              </w:rPr>
              <w:t xml:space="preserve"> mg/L</w:t>
            </w:r>
          </w:p>
        </w:tc>
        <w:tc>
          <w:tcPr>
            <w:tcW w:w="850"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30 mg/L</w:t>
            </w:r>
          </w:p>
        </w:tc>
        <w:tc>
          <w:tcPr>
            <w:tcW w:w="709"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200 mg/L</w:t>
            </w:r>
          </w:p>
        </w:tc>
        <w:tc>
          <w:tcPr>
            <w:tcW w:w="992"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w:t>
            </w:r>
          </w:p>
        </w:tc>
        <w:tc>
          <w:tcPr>
            <w:tcW w:w="851"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w:t>
            </w:r>
          </w:p>
        </w:tc>
        <w:tc>
          <w:tcPr>
            <w:tcW w:w="1374"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w:t>
            </w:r>
          </w:p>
        </w:tc>
      </w:tr>
      <w:tr w:rsidR="00E9666B" w:rsidTr="00E9666B">
        <w:trPr>
          <w:jc w:val="center"/>
        </w:trPr>
        <w:tc>
          <w:tcPr>
            <w:tcW w:w="1857" w:type="dxa"/>
            <w:vAlign w:val="center"/>
          </w:tcPr>
          <w:p w:rsidR="004F7AE0" w:rsidRPr="004F7AE0" w:rsidRDefault="004F7AE0" w:rsidP="004F7AE0">
            <w:pPr>
              <w:contextualSpacing/>
              <w:jc w:val="center"/>
              <w:rPr>
                <w:rFonts w:ascii="Times New Roman" w:hAnsi="Times New Roman" w:cs="Times New Roman"/>
                <w:szCs w:val="21"/>
              </w:rPr>
            </w:pPr>
            <w:r w:rsidRPr="004F7AE0">
              <w:rPr>
                <w:rFonts w:ascii="Times New Roman" w:hAnsi="Times New Roman" w:cs="Times New Roman"/>
                <w:szCs w:val="21"/>
              </w:rPr>
              <w:t>执行标准</w:t>
            </w:r>
          </w:p>
        </w:tc>
        <w:tc>
          <w:tcPr>
            <w:tcW w:w="993"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230 mg/L</w:t>
            </w:r>
          </w:p>
        </w:tc>
        <w:tc>
          <w:tcPr>
            <w:tcW w:w="992"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100 mg/L</w:t>
            </w:r>
          </w:p>
        </w:tc>
        <w:tc>
          <w:tcPr>
            <w:tcW w:w="850"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30 mg/L</w:t>
            </w:r>
          </w:p>
        </w:tc>
        <w:tc>
          <w:tcPr>
            <w:tcW w:w="709"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60 mg/L</w:t>
            </w:r>
          </w:p>
        </w:tc>
        <w:tc>
          <w:tcPr>
            <w:tcW w:w="992"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5000 MPN/L</w:t>
            </w:r>
          </w:p>
        </w:tc>
        <w:tc>
          <w:tcPr>
            <w:tcW w:w="851"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w:t>
            </w:r>
          </w:p>
        </w:tc>
        <w:tc>
          <w:tcPr>
            <w:tcW w:w="1374" w:type="dxa"/>
            <w:vAlign w:val="center"/>
          </w:tcPr>
          <w:p w:rsidR="004F7AE0" w:rsidRPr="004F7AE0" w:rsidRDefault="004F7AE0" w:rsidP="004F7AE0">
            <w:pPr>
              <w:contextualSpacing/>
              <w:jc w:val="center"/>
              <w:rPr>
                <w:rFonts w:ascii="Times New Roman" w:hAnsi="Times New Roman" w:cs="Times New Roman"/>
                <w:bCs/>
                <w:szCs w:val="21"/>
              </w:rPr>
            </w:pPr>
            <w:r w:rsidRPr="004F7AE0">
              <w:rPr>
                <w:rFonts w:ascii="Times New Roman" w:hAnsi="Times New Roman" w:cs="Times New Roman"/>
                <w:bCs/>
                <w:szCs w:val="21"/>
              </w:rPr>
              <w:t>10 mg/L</w:t>
            </w:r>
          </w:p>
        </w:tc>
      </w:tr>
      <w:tr w:rsidR="004F7AE0" w:rsidTr="00E9666B">
        <w:trPr>
          <w:jc w:val="center"/>
        </w:trPr>
        <w:tc>
          <w:tcPr>
            <w:tcW w:w="1857" w:type="dxa"/>
            <w:vAlign w:val="center"/>
          </w:tcPr>
          <w:p w:rsidR="004F7AE0" w:rsidRPr="004F7AE0" w:rsidRDefault="004F7AE0" w:rsidP="004F7AE0">
            <w:pPr>
              <w:jc w:val="center"/>
              <w:rPr>
                <w:rFonts w:ascii="Times New Roman" w:hAnsi="Times New Roman" w:cs="Times New Roman"/>
                <w:bCs/>
                <w:szCs w:val="21"/>
              </w:rPr>
            </w:pPr>
            <w:r w:rsidRPr="004F7AE0">
              <w:rPr>
                <w:rFonts w:ascii="Times New Roman" w:hAnsi="Times New Roman" w:cs="Times New Roman"/>
                <w:bCs/>
                <w:szCs w:val="21"/>
              </w:rPr>
              <w:t>备</w:t>
            </w:r>
            <w:r w:rsidRPr="004F7AE0">
              <w:rPr>
                <w:rFonts w:ascii="Times New Roman" w:hAnsi="Times New Roman" w:cs="Times New Roman"/>
                <w:bCs/>
                <w:szCs w:val="21"/>
              </w:rPr>
              <w:t xml:space="preserve">  </w:t>
            </w:r>
            <w:r w:rsidRPr="004F7AE0">
              <w:rPr>
                <w:rFonts w:ascii="Times New Roman" w:hAnsi="Times New Roman" w:cs="Times New Roman"/>
                <w:bCs/>
                <w:szCs w:val="21"/>
              </w:rPr>
              <w:t>注</w:t>
            </w:r>
          </w:p>
        </w:tc>
        <w:tc>
          <w:tcPr>
            <w:tcW w:w="6761" w:type="dxa"/>
            <w:gridSpan w:val="7"/>
            <w:vAlign w:val="center"/>
          </w:tcPr>
          <w:p w:rsidR="004F7AE0" w:rsidRPr="004F7AE0" w:rsidRDefault="004F7AE0" w:rsidP="004F7AE0">
            <w:pPr>
              <w:jc w:val="center"/>
              <w:rPr>
                <w:rFonts w:ascii="Times New Roman" w:hAnsi="Times New Roman" w:cs="Times New Roman"/>
                <w:szCs w:val="21"/>
              </w:rPr>
            </w:pPr>
            <w:r w:rsidRPr="004F7AE0">
              <w:rPr>
                <w:rFonts w:ascii="Times New Roman" w:hAnsi="Times New Roman" w:cs="Times New Roman"/>
                <w:szCs w:val="21"/>
              </w:rPr>
              <w:t>《医疗机构水污染物排放标准》（</w:t>
            </w:r>
            <w:r w:rsidRPr="004F7AE0">
              <w:rPr>
                <w:rFonts w:ascii="Times New Roman" w:hAnsi="Times New Roman" w:cs="Times New Roman"/>
                <w:szCs w:val="21"/>
              </w:rPr>
              <w:t>GB18466-2005</w:t>
            </w:r>
            <w:r w:rsidRPr="004F7AE0">
              <w:rPr>
                <w:rFonts w:ascii="Times New Roman" w:hAnsi="Times New Roman" w:cs="Times New Roman"/>
                <w:szCs w:val="21"/>
              </w:rPr>
              <w:t>）</w:t>
            </w:r>
            <w:r w:rsidRPr="004F7AE0">
              <w:rPr>
                <w:rFonts w:ascii="Times New Roman" w:hAnsi="Times New Roman" w:cs="Times New Roman"/>
                <w:bCs/>
                <w:szCs w:val="21"/>
              </w:rPr>
              <w:t>标准值取综合医疗机</w:t>
            </w:r>
            <w:r w:rsidRPr="004F7AE0">
              <w:rPr>
                <w:rFonts w:ascii="Times New Roman" w:hAnsi="Times New Roman" w:cs="Times New Roman"/>
                <w:bCs/>
                <w:szCs w:val="21"/>
              </w:rPr>
              <w:lastRenderedPageBreak/>
              <w:t>构和其他医疗机构水污染物排放限值（预处理标准）</w:t>
            </w:r>
          </w:p>
        </w:tc>
      </w:tr>
    </w:tbl>
    <w:p w:rsidR="00FD63AC" w:rsidRDefault="00FD63AC" w:rsidP="00FD63AC">
      <w:pPr>
        <w:adjustRightInd w:val="0"/>
        <w:snapToGrid w:val="0"/>
        <w:spacing w:line="360" w:lineRule="auto"/>
        <w:ind w:firstLineChars="200" w:firstLine="480"/>
        <w:rPr>
          <w:sz w:val="24"/>
        </w:rPr>
      </w:pPr>
      <w:r>
        <w:rPr>
          <w:sz w:val="24"/>
        </w:rPr>
        <w:lastRenderedPageBreak/>
        <w:t>2</w:t>
      </w:r>
      <w:r>
        <w:rPr>
          <w:sz w:val="24"/>
        </w:rPr>
        <w:t>、</w:t>
      </w:r>
      <w:r w:rsidR="00E9666B">
        <w:rPr>
          <w:rFonts w:hint="eastAsia"/>
          <w:sz w:val="24"/>
        </w:rPr>
        <w:t>废气</w:t>
      </w:r>
      <w:r w:rsidR="00E9666B">
        <w:rPr>
          <w:sz w:val="24"/>
        </w:rPr>
        <w:t>排放标准</w:t>
      </w:r>
    </w:p>
    <w:p w:rsidR="002156BB" w:rsidRDefault="00E9666B" w:rsidP="002156BB">
      <w:pPr>
        <w:spacing w:line="360" w:lineRule="auto"/>
        <w:ind w:firstLineChars="200" w:firstLine="480"/>
        <w:rPr>
          <w:color w:val="000000"/>
          <w:sz w:val="24"/>
        </w:rPr>
      </w:pPr>
      <w:r w:rsidRPr="00E9666B">
        <w:rPr>
          <w:rFonts w:hint="eastAsia"/>
          <w:sz w:val="24"/>
        </w:rPr>
        <w:t>污水处理站废气执行《医疗机构水污染物排放标准》（</w:t>
      </w:r>
      <w:r w:rsidRPr="00E9666B">
        <w:rPr>
          <w:sz w:val="24"/>
        </w:rPr>
        <w:t>GB</w:t>
      </w:r>
      <w:r w:rsidRPr="00E9666B">
        <w:rPr>
          <w:rFonts w:hint="eastAsia"/>
          <w:sz w:val="24"/>
        </w:rPr>
        <w:t>18466-2005</w:t>
      </w:r>
      <w:r w:rsidRPr="00E9666B">
        <w:rPr>
          <w:rFonts w:hint="eastAsia"/>
          <w:sz w:val="24"/>
        </w:rPr>
        <w:t>）中关于废气排放要求的规定</w:t>
      </w:r>
      <w:r>
        <w:rPr>
          <w:rFonts w:hint="eastAsia"/>
          <w:sz w:val="24"/>
        </w:rPr>
        <w:t>；</w:t>
      </w:r>
      <w:r w:rsidRPr="00E9666B">
        <w:rPr>
          <w:sz w:val="24"/>
        </w:rPr>
        <w:t>锅炉大气污染</w:t>
      </w:r>
      <w:proofErr w:type="gramStart"/>
      <w:r w:rsidRPr="00E9666B">
        <w:rPr>
          <w:sz w:val="24"/>
        </w:rPr>
        <w:t>物执行</w:t>
      </w:r>
      <w:proofErr w:type="gramEnd"/>
      <w:r w:rsidRPr="00E9666B">
        <w:rPr>
          <w:sz w:val="24"/>
        </w:rPr>
        <w:t>《锅炉大气污染物排放标准》</w:t>
      </w:r>
      <w:r w:rsidRPr="00E9666B">
        <w:rPr>
          <w:rFonts w:hint="eastAsia"/>
          <w:sz w:val="24"/>
        </w:rPr>
        <w:t>（</w:t>
      </w:r>
      <w:r w:rsidRPr="00E9666B">
        <w:rPr>
          <w:rFonts w:hint="eastAsia"/>
          <w:sz w:val="24"/>
        </w:rPr>
        <w:t>GB</w:t>
      </w:r>
      <w:r w:rsidRPr="00E9666B">
        <w:rPr>
          <w:sz w:val="24"/>
        </w:rPr>
        <w:t xml:space="preserve"> GB13271-2014</w:t>
      </w:r>
      <w:r w:rsidRPr="00E9666B">
        <w:rPr>
          <w:rFonts w:hint="eastAsia"/>
          <w:sz w:val="24"/>
        </w:rPr>
        <w:t>）</w:t>
      </w:r>
      <w:r w:rsidRPr="00E9666B">
        <w:rPr>
          <w:sz w:val="24"/>
        </w:rPr>
        <w:t>表</w:t>
      </w:r>
      <w:r w:rsidRPr="00E9666B">
        <w:rPr>
          <w:sz w:val="24"/>
        </w:rPr>
        <w:t xml:space="preserve"> </w:t>
      </w:r>
      <w:r w:rsidRPr="00E9666B">
        <w:rPr>
          <w:rFonts w:hint="eastAsia"/>
          <w:sz w:val="24"/>
        </w:rPr>
        <w:t>3</w:t>
      </w:r>
      <w:r w:rsidRPr="00E9666B">
        <w:rPr>
          <w:rFonts w:hint="eastAsia"/>
          <w:sz w:val="24"/>
        </w:rPr>
        <w:t>大气污染</w:t>
      </w:r>
      <w:proofErr w:type="gramStart"/>
      <w:r w:rsidRPr="00E9666B">
        <w:rPr>
          <w:rFonts w:hint="eastAsia"/>
          <w:sz w:val="24"/>
        </w:rPr>
        <w:t>物特别</w:t>
      </w:r>
      <w:proofErr w:type="gramEnd"/>
      <w:r w:rsidRPr="00E9666B">
        <w:rPr>
          <w:rFonts w:hint="eastAsia"/>
          <w:sz w:val="24"/>
        </w:rPr>
        <w:t>排放限值中燃气锅炉标准限值</w:t>
      </w:r>
      <w:r>
        <w:rPr>
          <w:rFonts w:hint="eastAsia"/>
          <w:sz w:val="24"/>
        </w:rPr>
        <w:t>；柴油发电机废气执行《大气污染物综合排放标准》（</w:t>
      </w:r>
      <w:r>
        <w:rPr>
          <w:rFonts w:hint="eastAsia"/>
          <w:sz w:val="24"/>
        </w:rPr>
        <w:t>GB16297-1996</w:t>
      </w:r>
      <w:r>
        <w:rPr>
          <w:rFonts w:hint="eastAsia"/>
          <w:sz w:val="24"/>
        </w:rPr>
        <w:t>）表</w:t>
      </w:r>
      <w:r>
        <w:rPr>
          <w:rFonts w:hint="eastAsia"/>
          <w:sz w:val="24"/>
        </w:rPr>
        <w:t>2</w:t>
      </w:r>
      <w:r w:rsidR="002156BB">
        <w:rPr>
          <w:color w:val="000000"/>
          <w:sz w:val="24"/>
        </w:rPr>
        <w:t>二级标准。</w:t>
      </w:r>
    </w:p>
    <w:p w:rsidR="00E9666B" w:rsidRPr="00E9666B" w:rsidRDefault="00E9666B" w:rsidP="00E9666B">
      <w:pPr>
        <w:spacing w:line="360" w:lineRule="auto"/>
        <w:jc w:val="center"/>
        <w:rPr>
          <w:b/>
          <w:szCs w:val="21"/>
        </w:rPr>
      </w:pPr>
      <w:r w:rsidRPr="00E9666B">
        <w:rPr>
          <w:rFonts w:hint="eastAsia"/>
          <w:b/>
          <w:szCs w:val="21"/>
        </w:rPr>
        <w:t>表</w:t>
      </w:r>
      <w:r w:rsidRPr="00E9666B">
        <w:rPr>
          <w:rFonts w:hint="eastAsia"/>
          <w:b/>
          <w:szCs w:val="21"/>
        </w:rPr>
        <w:t xml:space="preserve">1-5  </w:t>
      </w:r>
      <w:r w:rsidRPr="00E9666B">
        <w:rPr>
          <w:rFonts w:hint="eastAsia"/>
          <w:b/>
          <w:szCs w:val="21"/>
        </w:rPr>
        <w:t>污水处理站周边大气污染物最高允许浓度</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595"/>
        <w:gridCol w:w="1417"/>
        <w:gridCol w:w="2083"/>
      </w:tblGrid>
      <w:tr w:rsidR="00E9666B" w:rsidRPr="000B57A0" w:rsidTr="00E9666B">
        <w:trPr>
          <w:jc w:val="center"/>
        </w:trPr>
        <w:tc>
          <w:tcPr>
            <w:tcW w:w="1523" w:type="dxa"/>
          </w:tcPr>
          <w:p w:rsidR="00E9666B" w:rsidRPr="00E9666B" w:rsidRDefault="00E9666B" w:rsidP="00E9666B">
            <w:pPr>
              <w:jc w:val="center"/>
              <w:rPr>
                <w:b/>
                <w:szCs w:val="21"/>
              </w:rPr>
            </w:pPr>
            <w:r w:rsidRPr="00E9666B">
              <w:rPr>
                <w:b/>
                <w:szCs w:val="21"/>
              </w:rPr>
              <w:t>序号</w:t>
            </w:r>
          </w:p>
        </w:tc>
        <w:tc>
          <w:tcPr>
            <w:tcW w:w="3595" w:type="dxa"/>
          </w:tcPr>
          <w:p w:rsidR="00E9666B" w:rsidRPr="00E9666B" w:rsidRDefault="00E9666B" w:rsidP="00E9666B">
            <w:pPr>
              <w:jc w:val="center"/>
              <w:rPr>
                <w:b/>
                <w:szCs w:val="21"/>
              </w:rPr>
            </w:pPr>
            <w:r w:rsidRPr="00E9666B">
              <w:rPr>
                <w:b/>
                <w:szCs w:val="21"/>
              </w:rPr>
              <w:t>控制项目</w:t>
            </w:r>
          </w:p>
        </w:tc>
        <w:tc>
          <w:tcPr>
            <w:tcW w:w="1417" w:type="dxa"/>
          </w:tcPr>
          <w:p w:rsidR="00E9666B" w:rsidRPr="00E9666B" w:rsidRDefault="00E9666B" w:rsidP="00E9666B">
            <w:pPr>
              <w:jc w:val="center"/>
              <w:rPr>
                <w:b/>
                <w:szCs w:val="21"/>
              </w:rPr>
            </w:pPr>
            <w:r>
              <w:rPr>
                <w:rFonts w:hint="eastAsia"/>
                <w:b/>
                <w:szCs w:val="21"/>
              </w:rPr>
              <w:t>单位</w:t>
            </w:r>
          </w:p>
        </w:tc>
        <w:tc>
          <w:tcPr>
            <w:tcW w:w="2083" w:type="dxa"/>
          </w:tcPr>
          <w:p w:rsidR="00E9666B" w:rsidRPr="00E9666B" w:rsidRDefault="00E9666B" w:rsidP="00E9666B">
            <w:pPr>
              <w:jc w:val="center"/>
              <w:rPr>
                <w:b/>
                <w:szCs w:val="21"/>
              </w:rPr>
            </w:pPr>
            <w:r w:rsidRPr="00E9666B">
              <w:rPr>
                <w:b/>
                <w:szCs w:val="21"/>
              </w:rPr>
              <w:t>标准值</w:t>
            </w:r>
          </w:p>
        </w:tc>
      </w:tr>
      <w:tr w:rsidR="00E9666B" w:rsidRPr="000B57A0" w:rsidTr="00E9666B">
        <w:trPr>
          <w:jc w:val="center"/>
        </w:trPr>
        <w:tc>
          <w:tcPr>
            <w:tcW w:w="1523" w:type="dxa"/>
          </w:tcPr>
          <w:p w:rsidR="00E9666B" w:rsidRPr="000B57A0" w:rsidRDefault="00E9666B" w:rsidP="00E9666B">
            <w:pPr>
              <w:jc w:val="center"/>
              <w:rPr>
                <w:szCs w:val="21"/>
              </w:rPr>
            </w:pPr>
            <w:r w:rsidRPr="000B57A0">
              <w:rPr>
                <w:szCs w:val="21"/>
              </w:rPr>
              <w:t>1</w:t>
            </w:r>
          </w:p>
        </w:tc>
        <w:tc>
          <w:tcPr>
            <w:tcW w:w="3595" w:type="dxa"/>
          </w:tcPr>
          <w:p w:rsidR="00E9666B" w:rsidRPr="000B57A0" w:rsidRDefault="00E9666B" w:rsidP="00E9666B">
            <w:pPr>
              <w:jc w:val="center"/>
              <w:rPr>
                <w:szCs w:val="21"/>
              </w:rPr>
            </w:pPr>
            <w:r w:rsidRPr="000B57A0">
              <w:rPr>
                <w:szCs w:val="21"/>
              </w:rPr>
              <w:t>氨</w:t>
            </w:r>
          </w:p>
        </w:tc>
        <w:tc>
          <w:tcPr>
            <w:tcW w:w="1417" w:type="dxa"/>
          </w:tcPr>
          <w:p w:rsidR="00E9666B" w:rsidRPr="000B57A0" w:rsidRDefault="00E9666B" w:rsidP="00E9666B">
            <w:pPr>
              <w:jc w:val="center"/>
              <w:rPr>
                <w:szCs w:val="21"/>
              </w:rPr>
            </w:pPr>
            <w:r w:rsidRPr="000B57A0">
              <w:rPr>
                <w:szCs w:val="21"/>
              </w:rPr>
              <w:t>mg/m</w:t>
            </w:r>
            <w:r w:rsidRPr="000B57A0">
              <w:rPr>
                <w:szCs w:val="21"/>
                <w:vertAlign w:val="superscript"/>
              </w:rPr>
              <w:t>3</w:t>
            </w:r>
          </w:p>
        </w:tc>
        <w:tc>
          <w:tcPr>
            <w:tcW w:w="2083" w:type="dxa"/>
          </w:tcPr>
          <w:p w:rsidR="00E9666B" w:rsidRPr="000B57A0" w:rsidRDefault="00E9666B" w:rsidP="00E9666B">
            <w:pPr>
              <w:jc w:val="center"/>
              <w:rPr>
                <w:szCs w:val="21"/>
              </w:rPr>
            </w:pPr>
            <w:r w:rsidRPr="000B57A0">
              <w:rPr>
                <w:szCs w:val="21"/>
              </w:rPr>
              <w:t>1.0</w:t>
            </w:r>
          </w:p>
        </w:tc>
      </w:tr>
      <w:tr w:rsidR="00E9666B" w:rsidRPr="000B57A0" w:rsidTr="00E9666B">
        <w:trPr>
          <w:jc w:val="center"/>
        </w:trPr>
        <w:tc>
          <w:tcPr>
            <w:tcW w:w="1523" w:type="dxa"/>
          </w:tcPr>
          <w:p w:rsidR="00E9666B" w:rsidRPr="000B57A0" w:rsidRDefault="00E9666B" w:rsidP="00E9666B">
            <w:pPr>
              <w:jc w:val="center"/>
              <w:rPr>
                <w:szCs w:val="21"/>
              </w:rPr>
            </w:pPr>
            <w:r w:rsidRPr="000B57A0">
              <w:rPr>
                <w:szCs w:val="21"/>
              </w:rPr>
              <w:t>2</w:t>
            </w:r>
          </w:p>
        </w:tc>
        <w:tc>
          <w:tcPr>
            <w:tcW w:w="3595" w:type="dxa"/>
          </w:tcPr>
          <w:p w:rsidR="00E9666B" w:rsidRPr="000B57A0" w:rsidRDefault="00E9666B" w:rsidP="00E9666B">
            <w:pPr>
              <w:jc w:val="center"/>
              <w:rPr>
                <w:szCs w:val="21"/>
              </w:rPr>
            </w:pPr>
            <w:r>
              <w:rPr>
                <w:szCs w:val="21"/>
              </w:rPr>
              <w:t>硫化氢</w:t>
            </w:r>
          </w:p>
        </w:tc>
        <w:tc>
          <w:tcPr>
            <w:tcW w:w="1417" w:type="dxa"/>
          </w:tcPr>
          <w:p w:rsidR="00E9666B" w:rsidRPr="000B57A0" w:rsidRDefault="00E9666B" w:rsidP="00E9666B">
            <w:pPr>
              <w:jc w:val="center"/>
              <w:rPr>
                <w:szCs w:val="21"/>
              </w:rPr>
            </w:pPr>
            <w:r w:rsidRPr="000B57A0">
              <w:rPr>
                <w:szCs w:val="21"/>
              </w:rPr>
              <w:t>mg/m</w:t>
            </w:r>
            <w:r w:rsidRPr="000B57A0">
              <w:rPr>
                <w:szCs w:val="21"/>
                <w:vertAlign w:val="superscript"/>
              </w:rPr>
              <w:t>3</w:t>
            </w:r>
          </w:p>
        </w:tc>
        <w:tc>
          <w:tcPr>
            <w:tcW w:w="2083" w:type="dxa"/>
          </w:tcPr>
          <w:p w:rsidR="00E9666B" w:rsidRPr="000B57A0" w:rsidRDefault="00E9666B" w:rsidP="00E9666B">
            <w:pPr>
              <w:jc w:val="center"/>
              <w:rPr>
                <w:szCs w:val="21"/>
              </w:rPr>
            </w:pPr>
            <w:r w:rsidRPr="000B57A0">
              <w:rPr>
                <w:szCs w:val="21"/>
              </w:rPr>
              <w:t>0.03</w:t>
            </w:r>
          </w:p>
        </w:tc>
      </w:tr>
      <w:tr w:rsidR="00E9666B" w:rsidRPr="000B57A0" w:rsidTr="00E9666B">
        <w:trPr>
          <w:jc w:val="center"/>
        </w:trPr>
        <w:tc>
          <w:tcPr>
            <w:tcW w:w="1523" w:type="dxa"/>
          </w:tcPr>
          <w:p w:rsidR="00E9666B" w:rsidRPr="000B57A0" w:rsidRDefault="00E9666B" w:rsidP="00E9666B">
            <w:pPr>
              <w:jc w:val="center"/>
              <w:rPr>
                <w:szCs w:val="21"/>
              </w:rPr>
            </w:pPr>
            <w:r w:rsidRPr="000B57A0">
              <w:rPr>
                <w:szCs w:val="21"/>
              </w:rPr>
              <w:t>3</w:t>
            </w:r>
          </w:p>
        </w:tc>
        <w:tc>
          <w:tcPr>
            <w:tcW w:w="3595" w:type="dxa"/>
          </w:tcPr>
          <w:p w:rsidR="00E9666B" w:rsidRPr="000B57A0" w:rsidRDefault="00E9666B" w:rsidP="00E9666B">
            <w:pPr>
              <w:jc w:val="center"/>
              <w:rPr>
                <w:szCs w:val="21"/>
              </w:rPr>
            </w:pPr>
            <w:r w:rsidRPr="000B57A0">
              <w:rPr>
                <w:szCs w:val="21"/>
              </w:rPr>
              <w:t>臭气浓度</w:t>
            </w:r>
          </w:p>
        </w:tc>
        <w:tc>
          <w:tcPr>
            <w:tcW w:w="1417" w:type="dxa"/>
          </w:tcPr>
          <w:p w:rsidR="00E9666B" w:rsidRPr="000B57A0" w:rsidRDefault="00E9666B" w:rsidP="00E9666B">
            <w:pPr>
              <w:jc w:val="center"/>
              <w:rPr>
                <w:szCs w:val="21"/>
              </w:rPr>
            </w:pPr>
            <w:r w:rsidRPr="000B57A0">
              <w:rPr>
                <w:szCs w:val="21"/>
              </w:rPr>
              <w:t>无量纲</w:t>
            </w:r>
          </w:p>
        </w:tc>
        <w:tc>
          <w:tcPr>
            <w:tcW w:w="2083" w:type="dxa"/>
          </w:tcPr>
          <w:p w:rsidR="00E9666B" w:rsidRPr="000B57A0" w:rsidRDefault="00E9666B" w:rsidP="00E9666B">
            <w:pPr>
              <w:jc w:val="center"/>
              <w:rPr>
                <w:szCs w:val="21"/>
              </w:rPr>
            </w:pPr>
            <w:r w:rsidRPr="000B57A0">
              <w:rPr>
                <w:szCs w:val="21"/>
              </w:rPr>
              <w:t>10</w:t>
            </w:r>
          </w:p>
        </w:tc>
      </w:tr>
      <w:tr w:rsidR="00E9666B" w:rsidRPr="000B57A0" w:rsidTr="00E9666B">
        <w:trPr>
          <w:jc w:val="center"/>
        </w:trPr>
        <w:tc>
          <w:tcPr>
            <w:tcW w:w="1523" w:type="dxa"/>
          </w:tcPr>
          <w:p w:rsidR="00E9666B" w:rsidRPr="000B57A0" w:rsidRDefault="00E9666B" w:rsidP="00E9666B">
            <w:pPr>
              <w:jc w:val="center"/>
              <w:rPr>
                <w:szCs w:val="21"/>
              </w:rPr>
            </w:pPr>
            <w:r w:rsidRPr="000B57A0">
              <w:rPr>
                <w:szCs w:val="21"/>
              </w:rPr>
              <w:t>4</w:t>
            </w:r>
          </w:p>
        </w:tc>
        <w:tc>
          <w:tcPr>
            <w:tcW w:w="3595" w:type="dxa"/>
          </w:tcPr>
          <w:p w:rsidR="00E9666B" w:rsidRPr="000B57A0" w:rsidRDefault="00E9666B" w:rsidP="00E9666B">
            <w:pPr>
              <w:jc w:val="center"/>
              <w:rPr>
                <w:szCs w:val="21"/>
              </w:rPr>
            </w:pPr>
            <w:r w:rsidRPr="000B57A0">
              <w:rPr>
                <w:szCs w:val="21"/>
              </w:rPr>
              <w:t>氯气</w:t>
            </w:r>
          </w:p>
        </w:tc>
        <w:tc>
          <w:tcPr>
            <w:tcW w:w="1417" w:type="dxa"/>
          </w:tcPr>
          <w:p w:rsidR="00E9666B" w:rsidRPr="000B57A0" w:rsidRDefault="00E9666B" w:rsidP="00E9666B">
            <w:pPr>
              <w:jc w:val="center"/>
              <w:rPr>
                <w:szCs w:val="21"/>
              </w:rPr>
            </w:pPr>
            <w:r w:rsidRPr="000B57A0">
              <w:rPr>
                <w:szCs w:val="21"/>
              </w:rPr>
              <w:t>mg/m</w:t>
            </w:r>
            <w:r w:rsidRPr="000B57A0">
              <w:rPr>
                <w:szCs w:val="21"/>
                <w:vertAlign w:val="superscript"/>
              </w:rPr>
              <w:t>3</w:t>
            </w:r>
          </w:p>
        </w:tc>
        <w:tc>
          <w:tcPr>
            <w:tcW w:w="2083" w:type="dxa"/>
          </w:tcPr>
          <w:p w:rsidR="00E9666B" w:rsidRPr="000B57A0" w:rsidRDefault="00E9666B" w:rsidP="00E9666B">
            <w:pPr>
              <w:jc w:val="center"/>
              <w:rPr>
                <w:szCs w:val="21"/>
              </w:rPr>
            </w:pPr>
            <w:r w:rsidRPr="000B57A0">
              <w:rPr>
                <w:szCs w:val="21"/>
              </w:rPr>
              <w:t>0.1</w:t>
            </w:r>
          </w:p>
        </w:tc>
      </w:tr>
      <w:tr w:rsidR="00E9666B" w:rsidRPr="000B57A0" w:rsidTr="00E9666B">
        <w:trPr>
          <w:jc w:val="center"/>
        </w:trPr>
        <w:tc>
          <w:tcPr>
            <w:tcW w:w="1523" w:type="dxa"/>
          </w:tcPr>
          <w:p w:rsidR="00E9666B" w:rsidRPr="000B57A0" w:rsidRDefault="00E9666B" w:rsidP="00E9666B">
            <w:pPr>
              <w:jc w:val="center"/>
              <w:rPr>
                <w:szCs w:val="21"/>
              </w:rPr>
            </w:pPr>
            <w:r w:rsidRPr="000B57A0">
              <w:rPr>
                <w:szCs w:val="21"/>
              </w:rPr>
              <w:t>5</w:t>
            </w:r>
          </w:p>
        </w:tc>
        <w:tc>
          <w:tcPr>
            <w:tcW w:w="3595" w:type="dxa"/>
          </w:tcPr>
          <w:p w:rsidR="00E9666B" w:rsidRPr="000B57A0" w:rsidRDefault="00E9666B" w:rsidP="00E9666B">
            <w:pPr>
              <w:jc w:val="center"/>
              <w:rPr>
                <w:szCs w:val="21"/>
              </w:rPr>
            </w:pPr>
            <w:r w:rsidRPr="000B57A0">
              <w:rPr>
                <w:szCs w:val="21"/>
              </w:rPr>
              <w:t>甲烷（指处理站内最高体积百分数）</w:t>
            </w:r>
          </w:p>
        </w:tc>
        <w:tc>
          <w:tcPr>
            <w:tcW w:w="1417" w:type="dxa"/>
          </w:tcPr>
          <w:p w:rsidR="00E9666B" w:rsidRPr="000B57A0" w:rsidRDefault="00E9666B" w:rsidP="00E9666B">
            <w:pPr>
              <w:jc w:val="center"/>
              <w:rPr>
                <w:szCs w:val="21"/>
              </w:rPr>
            </w:pPr>
            <w:r>
              <w:rPr>
                <w:rFonts w:hint="eastAsia"/>
                <w:szCs w:val="21"/>
              </w:rPr>
              <w:t>-</w:t>
            </w:r>
          </w:p>
        </w:tc>
        <w:tc>
          <w:tcPr>
            <w:tcW w:w="2083" w:type="dxa"/>
          </w:tcPr>
          <w:p w:rsidR="00E9666B" w:rsidRPr="000B57A0" w:rsidRDefault="00E9666B" w:rsidP="00E9666B">
            <w:pPr>
              <w:jc w:val="center"/>
              <w:rPr>
                <w:szCs w:val="21"/>
              </w:rPr>
            </w:pPr>
            <w:r w:rsidRPr="000B57A0">
              <w:rPr>
                <w:szCs w:val="21"/>
              </w:rPr>
              <w:t>1%</w:t>
            </w:r>
          </w:p>
        </w:tc>
      </w:tr>
    </w:tbl>
    <w:p w:rsidR="00E9666B" w:rsidRDefault="00E9666B" w:rsidP="00E9666B">
      <w:pPr>
        <w:spacing w:line="360" w:lineRule="auto"/>
        <w:jc w:val="center"/>
        <w:rPr>
          <w:b/>
          <w:szCs w:val="21"/>
          <w:vertAlign w:val="superscript"/>
        </w:rPr>
      </w:pPr>
      <w:r>
        <w:rPr>
          <w:b/>
          <w:szCs w:val="21"/>
        </w:rPr>
        <w:t>表</w:t>
      </w:r>
      <w:r>
        <w:rPr>
          <w:rFonts w:hint="eastAsia"/>
          <w:b/>
          <w:szCs w:val="21"/>
        </w:rPr>
        <w:t>1-6</w:t>
      </w:r>
      <w:r>
        <w:rPr>
          <w:b/>
          <w:szCs w:val="21"/>
        </w:rPr>
        <w:t xml:space="preserve"> </w:t>
      </w:r>
      <w:r>
        <w:rPr>
          <w:rFonts w:hint="eastAsia"/>
          <w:b/>
          <w:szCs w:val="21"/>
        </w:rPr>
        <w:t xml:space="preserve"> </w:t>
      </w:r>
      <w:r>
        <w:rPr>
          <w:rFonts w:hint="eastAsia"/>
          <w:b/>
          <w:szCs w:val="21"/>
        </w:rPr>
        <w:t>燃气锅炉污染物排放标准限值</w:t>
      </w:r>
      <w:r>
        <w:rPr>
          <w:b/>
          <w:szCs w:val="21"/>
        </w:rPr>
        <w:t>一览表</w:t>
      </w:r>
      <w:r>
        <w:rPr>
          <w:rFonts w:hint="eastAsia"/>
          <w:b/>
          <w:szCs w:val="21"/>
        </w:rPr>
        <w:t xml:space="preserve">  </w:t>
      </w:r>
    </w:p>
    <w:tbl>
      <w:tblPr>
        <w:tblStyle w:val="a7"/>
        <w:tblW w:w="8619" w:type="dxa"/>
        <w:jc w:val="center"/>
        <w:tblLayout w:type="fixed"/>
        <w:tblLook w:val="04A0" w:firstRow="1" w:lastRow="0" w:firstColumn="1" w:lastColumn="0" w:noHBand="0" w:noVBand="1"/>
      </w:tblPr>
      <w:tblGrid>
        <w:gridCol w:w="2872"/>
        <w:gridCol w:w="1437"/>
        <w:gridCol w:w="1437"/>
        <w:gridCol w:w="2873"/>
      </w:tblGrid>
      <w:tr w:rsidR="00E9666B" w:rsidTr="00E9666B">
        <w:trPr>
          <w:jc w:val="center"/>
        </w:trPr>
        <w:tc>
          <w:tcPr>
            <w:tcW w:w="2872" w:type="dxa"/>
          </w:tcPr>
          <w:p w:rsidR="00E9666B" w:rsidRPr="00E9666B" w:rsidRDefault="00E9666B" w:rsidP="002B7084">
            <w:pPr>
              <w:jc w:val="center"/>
              <w:rPr>
                <w:rFonts w:ascii="Times New Roman" w:hAnsi="Times New Roman" w:cs="Times New Roman"/>
                <w:b/>
                <w:szCs w:val="21"/>
              </w:rPr>
            </w:pPr>
            <w:r w:rsidRPr="00E9666B">
              <w:rPr>
                <w:rFonts w:ascii="Times New Roman" w:hAnsi="Times New Roman" w:cs="Times New Roman"/>
                <w:b/>
                <w:szCs w:val="21"/>
              </w:rPr>
              <w:t>污染物项目</w:t>
            </w:r>
          </w:p>
        </w:tc>
        <w:tc>
          <w:tcPr>
            <w:tcW w:w="1437" w:type="dxa"/>
          </w:tcPr>
          <w:p w:rsidR="00E9666B" w:rsidRPr="00E9666B" w:rsidRDefault="00E9666B" w:rsidP="002B7084">
            <w:pPr>
              <w:jc w:val="center"/>
              <w:rPr>
                <w:b/>
                <w:szCs w:val="21"/>
              </w:rPr>
            </w:pPr>
            <w:r w:rsidRPr="00E9666B">
              <w:rPr>
                <w:rFonts w:ascii="Times New Roman" w:hAnsi="Times New Roman" w:cs="Times New Roman"/>
                <w:b/>
                <w:szCs w:val="21"/>
              </w:rPr>
              <w:t>限值</w:t>
            </w:r>
          </w:p>
        </w:tc>
        <w:tc>
          <w:tcPr>
            <w:tcW w:w="1437" w:type="dxa"/>
          </w:tcPr>
          <w:p w:rsidR="00E9666B" w:rsidRPr="00E9666B" w:rsidRDefault="00E9666B" w:rsidP="002B7084">
            <w:pPr>
              <w:jc w:val="center"/>
              <w:rPr>
                <w:rFonts w:ascii="Times New Roman" w:hAnsi="Times New Roman" w:cs="Times New Roman"/>
                <w:b/>
                <w:szCs w:val="21"/>
              </w:rPr>
            </w:pPr>
            <w:r>
              <w:rPr>
                <w:rFonts w:ascii="Times New Roman" w:hAnsi="Times New Roman" w:cs="Times New Roman" w:hint="eastAsia"/>
                <w:b/>
                <w:szCs w:val="21"/>
              </w:rPr>
              <w:t>单位</w:t>
            </w:r>
          </w:p>
        </w:tc>
        <w:tc>
          <w:tcPr>
            <w:tcW w:w="2873" w:type="dxa"/>
          </w:tcPr>
          <w:p w:rsidR="00E9666B" w:rsidRDefault="00E9666B" w:rsidP="002B7084">
            <w:pPr>
              <w:jc w:val="center"/>
              <w:rPr>
                <w:rFonts w:cs="Times New Roman"/>
                <w:b/>
                <w:szCs w:val="21"/>
              </w:rPr>
            </w:pPr>
            <w:r>
              <w:rPr>
                <w:rFonts w:ascii="Helvetica" w:hAnsi="Helvetica" w:cs="Times New Roman"/>
                <w:b/>
                <w:color w:val="333333"/>
                <w:szCs w:val="21"/>
                <w:shd w:val="clear" w:color="auto" w:fill="FFFFFF"/>
              </w:rPr>
              <w:t>污染物排放监控位置</w:t>
            </w:r>
          </w:p>
        </w:tc>
      </w:tr>
      <w:tr w:rsidR="00E9666B" w:rsidTr="002B7084">
        <w:trPr>
          <w:jc w:val="center"/>
        </w:trPr>
        <w:tc>
          <w:tcPr>
            <w:tcW w:w="2872"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颗粒物</w:t>
            </w:r>
          </w:p>
        </w:tc>
        <w:tc>
          <w:tcPr>
            <w:tcW w:w="1437" w:type="dxa"/>
            <w:vAlign w:val="center"/>
          </w:tcPr>
          <w:p w:rsidR="00E9666B" w:rsidRPr="00E9666B" w:rsidRDefault="00E9666B" w:rsidP="002B7084">
            <w:pPr>
              <w:jc w:val="center"/>
              <w:rPr>
                <w:szCs w:val="21"/>
              </w:rPr>
            </w:pPr>
            <w:r w:rsidRPr="00E9666B">
              <w:rPr>
                <w:rFonts w:ascii="Times New Roman" w:hAnsi="Times New Roman" w:cs="Times New Roman"/>
                <w:szCs w:val="21"/>
              </w:rPr>
              <w:t>20</w:t>
            </w:r>
          </w:p>
        </w:tc>
        <w:tc>
          <w:tcPr>
            <w:tcW w:w="1437" w:type="dxa"/>
            <w:vMerge w:val="restart"/>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mg/m</w:t>
            </w:r>
            <w:r w:rsidRPr="00E9666B">
              <w:rPr>
                <w:rFonts w:ascii="Times New Roman" w:hAnsi="Times New Roman" w:cs="Times New Roman"/>
                <w:szCs w:val="21"/>
                <w:vertAlign w:val="superscript"/>
              </w:rPr>
              <w:t>3</w:t>
            </w:r>
          </w:p>
        </w:tc>
        <w:tc>
          <w:tcPr>
            <w:tcW w:w="2873" w:type="dxa"/>
            <w:vMerge w:val="restart"/>
            <w:vAlign w:val="center"/>
          </w:tcPr>
          <w:p w:rsidR="00E9666B" w:rsidRDefault="00E9666B" w:rsidP="002B7084">
            <w:pPr>
              <w:spacing w:line="360" w:lineRule="auto"/>
              <w:jc w:val="center"/>
              <w:rPr>
                <w:rFonts w:ascii="Helvetica" w:hAnsi="Helvetica" w:cs="Times New Roman"/>
                <w:b/>
                <w:color w:val="333333"/>
                <w:szCs w:val="21"/>
                <w:shd w:val="clear" w:color="auto" w:fill="FFFFFF"/>
              </w:rPr>
            </w:pPr>
            <w:r>
              <w:rPr>
                <w:rFonts w:ascii="Helvetica" w:hAnsi="Helvetica" w:cs="Times New Roman"/>
                <w:color w:val="000000" w:themeColor="text1"/>
                <w:szCs w:val="21"/>
                <w:shd w:val="clear" w:color="auto" w:fill="FFFFFF"/>
              </w:rPr>
              <w:t>烟囱或烟道</w:t>
            </w:r>
          </w:p>
        </w:tc>
      </w:tr>
      <w:tr w:rsidR="00E9666B" w:rsidTr="002B7084">
        <w:trPr>
          <w:jc w:val="center"/>
        </w:trPr>
        <w:tc>
          <w:tcPr>
            <w:tcW w:w="2872"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二氧化硫</w:t>
            </w:r>
          </w:p>
        </w:tc>
        <w:tc>
          <w:tcPr>
            <w:tcW w:w="1437" w:type="dxa"/>
            <w:vAlign w:val="center"/>
          </w:tcPr>
          <w:p w:rsidR="00E9666B" w:rsidRPr="00E9666B" w:rsidRDefault="00E9666B" w:rsidP="002B7084">
            <w:pPr>
              <w:jc w:val="center"/>
              <w:rPr>
                <w:szCs w:val="21"/>
              </w:rPr>
            </w:pPr>
            <w:r w:rsidRPr="00E9666B">
              <w:rPr>
                <w:rFonts w:ascii="Times New Roman" w:hAnsi="Times New Roman" w:cs="Times New Roman"/>
                <w:szCs w:val="21"/>
              </w:rPr>
              <w:t>50</w:t>
            </w:r>
          </w:p>
        </w:tc>
        <w:tc>
          <w:tcPr>
            <w:tcW w:w="1437" w:type="dxa"/>
            <w:vMerge/>
            <w:vAlign w:val="center"/>
          </w:tcPr>
          <w:p w:rsidR="00E9666B" w:rsidRPr="00E9666B" w:rsidRDefault="00E9666B" w:rsidP="002B7084">
            <w:pPr>
              <w:jc w:val="center"/>
              <w:rPr>
                <w:rFonts w:ascii="Times New Roman" w:hAnsi="Times New Roman" w:cs="Times New Roman"/>
                <w:szCs w:val="21"/>
              </w:rPr>
            </w:pPr>
          </w:p>
        </w:tc>
        <w:tc>
          <w:tcPr>
            <w:tcW w:w="2873" w:type="dxa"/>
            <w:vMerge/>
          </w:tcPr>
          <w:p w:rsidR="00E9666B" w:rsidRDefault="00E9666B" w:rsidP="002B7084">
            <w:pPr>
              <w:spacing w:line="360" w:lineRule="auto"/>
              <w:jc w:val="center"/>
              <w:rPr>
                <w:rFonts w:ascii="Helvetica" w:hAnsi="Helvetica" w:cs="Times New Roman"/>
                <w:b/>
                <w:color w:val="333333"/>
                <w:szCs w:val="21"/>
                <w:shd w:val="clear" w:color="auto" w:fill="FFFFFF"/>
              </w:rPr>
            </w:pPr>
          </w:p>
        </w:tc>
      </w:tr>
      <w:tr w:rsidR="00E9666B" w:rsidTr="002B7084">
        <w:trPr>
          <w:jc w:val="center"/>
        </w:trPr>
        <w:tc>
          <w:tcPr>
            <w:tcW w:w="2872"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氮氧化物</w:t>
            </w:r>
          </w:p>
        </w:tc>
        <w:tc>
          <w:tcPr>
            <w:tcW w:w="1437" w:type="dxa"/>
            <w:vAlign w:val="center"/>
          </w:tcPr>
          <w:p w:rsidR="00E9666B" w:rsidRPr="00E9666B" w:rsidRDefault="00E9666B" w:rsidP="002B7084">
            <w:pPr>
              <w:jc w:val="center"/>
              <w:rPr>
                <w:szCs w:val="21"/>
              </w:rPr>
            </w:pPr>
            <w:r w:rsidRPr="00E9666B">
              <w:rPr>
                <w:rFonts w:ascii="Times New Roman" w:hAnsi="Times New Roman" w:cs="Times New Roman"/>
                <w:szCs w:val="21"/>
              </w:rPr>
              <w:t>150</w:t>
            </w:r>
          </w:p>
        </w:tc>
        <w:tc>
          <w:tcPr>
            <w:tcW w:w="1437" w:type="dxa"/>
            <w:vMerge/>
            <w:vAlign w:val="center"/>
          </w:tcPr>
          <w:p w:rsidR="00E9666B" w:rsidRPr="00E9666B" w:rsidRDefault="00E9666B" w:rsidP="002B7084">
            <w:pPr>
              <w:jc w:val="center"/>
              <w:rPr>
                <w:rFonts w:ascii="Times New Roman" w:hAnsi="Times New Roman" w:cs="Times New Roman"/>
                <w:szCs w:val="21"/>
              </w:rPr>
            </w:pPr>
          </w:p>
        </w:tc>
        <w:tc>
          <w:tcPr>
            <w:tcW w:w="2873" w:type="dxa"/>
            <w:vMerge/>
          </w:tcPr>
          <w:p w:rsidR="00E9666B" w:rsidRDefault="00E9666B" w:rsidP="002B7084">
            <w:pPr>
              <w:spacing w:line="360" w:lineRule="auto"/>
              <w:jc w:val="center"/>
              <w:rPr>
                <w:rFonts w:ascii="Helvetica" w:hAnsi="Helvetica" w:cs="Times New Roman"/>
                <w:b/>
                <w:color w:val="333333"/>
                <w:szCs w:val="21"/>
                <w:shd w:val="clear" w:color="auto" w:fill="FFFFFF"/>
              </w:rPr>
            </w:pPr>
          </w:p>
        </w:tc>
      </w:tr>
    </w:tbl>
    <w:p w:rsidR="00E9666B" w:rsidRDefault="00E9666B" w:rsidP="00E9666B">
      <w:pPr>
        <w:adjustRightInd w:val="0"/>
        <w:spacing w:line="360" w:lineRule="auto"/>
        <w:ind w:firstLineChars="196" w:firstLine="413"/>
        <w:contextualSpacing/>
        <w:jc w:val="center"/>
        <w:rPr>
          <w:sz w:val="24"/>
        </w:rPr>
      </w:pPr>
      <w:r>
        <w:rPr>
          <w:b/>
          <w:szCs w:val="21"/>
        </w:rPr>
        <w:t>表</w:t>
      </w:r>
      <w:r>
        <w:rPr>
          <w:rFonts w:hint="eastAsia"/>
          <w:b/>
          <w:szCs w:val="21"/>
        </w:rPr>
        <w:t>1-7</w:t>
      </w:r>
      <w:r>
        <w:rPr>
          <w:b/>
          <w:szCs w:val="21"/>
        </w:rPr>
        <w:t xml:space="preserve"> </w:t>
      </w:r>
      <w:r>
        <w:rPr>
          <w:rFonts w:hint="eastAsia"/>
          <w:b/>
          <w:szCs w:val="21"/>
        </w:rPr>
        <w:t xml:space="preserve"> </w:t>
      </w:r>
      <w:r w:rsidR="002156BB">
        <w:rPr>
          <w:rFonts w:hint="eastAsia"/>
          <w:b/>
          <w:szCs w:val="21"/>
        </w:rPr>
        <w:t>柴油发电机</w:t>
      </w:r>
      <w:r>
        <w:rPr>
          <w:rFonts w:hint="eastAsia"/>
          <w:b/>
          <w:szCs w:val="21"/>
        </w:rPr>
        <w:t>污染物排放标准限值</w:t>
      </w:r>
      <w:r>
        <w:rPr>
          <w:b/>
          <w:szCs w:val="21"/>
        </w:rPr>
        <w:t>一览表</w:t>
      </w:r>
    </w:p>
    <w:tbl>
      <w:tblPr>
        <w:tblStyle w:val="a7"/>
        <w:tblW w:w="8619" w:type="dxa"/>
        <w:jc w:val="center"/>
        <w:tblLayout w:type="fixed"/>
        <w:tblLook w:val="04A0" w:firstRow="1" w:lastRow="0" w:firstColumn="1" w:lastColumn="0" w:noHBand="0" w:noVBand="1"/>
      </w:tblPr>
      <w:tblGrid>
        <w:gridCol w:w="2425"/>
        <w:gridCol w:w="2694"/>
        <w:gridCol w:w="1559"/>
        <w:gridCol w:w="1941"/>
      </w:tblGrid>
      <w:tr w:rsidR="002156BB" w:rsidTr="002156BB">
        <w:trPr>
          <w:jc w:val="center"/>
        </w:trPr>
        <w:tc>
          <w:tcPr>
            <w:tcW w:w="2425" w:type="dxa"/>
          </w:tcPr>
          <w:p w:rsidR="002156BB" w:rsidRPr="002156BB" w:rsidRDefault="002156BB" w:rsidP="002156BB">
            <w:pPr>
              <w:jc w:val="center"/>
              <w:rPr>
                <w:rFonts w:ascii="Times New Roman" w:hAnsi="Times New Roman" w:cs="Times New Roman"/>
                <w:b/>
                <w:szCs w:val="21"/>
              </w:rPr>
            </w:pPr>
            <w:r w:rsidRPr="002156BB">
              <w:rPr>
                <w:rFonts w:ascii="Times New Roman" w:hAnsi="Times New Roman" w:cs="Times New Roman"/>
                <w:b/>
                <w:szCs w:val="21"/>
              </w:rPr>
              <w:t>污染物项目</w:t>
            </w:r>
          </w:p>
        </w:tc>
        <w:tc>
          <w:tcPr>
            <w:tcW w:w="2694" w:type="dxa"/>
          </w:tcPr>
          <w:p w:rsidR="002156BB" w:rsidRPr="002156BB" w:rsidRDefault="002156BB" w:rsidP="002156BB">
            <w:pPr>
              <w:jc w:val="center"/>
              <w:rPr>
                <w:b/>
                <w:szCs w:val="21"/>
                <w:vertAlign w:val="superscript"/>
              </w:rPr>
            </w:pPr>
            <w:r w:rsidRPr="002156BB">
              <w:rPr>
                <w:rFonts w:hint="eastAsia"/>
                <w:b/>
                <w:szCs w:val="21"/>
              </w:rPr>
              <w:t>最高允许排放浓度</w:t>
            </w:r>
            <w:r w:rsidRPr="002156BB">
              <w:rPr>
                <w:rFonts w:hint="eastAsia"/>
                <w:b/>
                <w:szCs w:val="21"/>
              </w:rPr>
              <w:t>mg/m</w:t>
            </w:r>
            <w:r w:rsidRPr="002156BB">
              <w:rPr>
                <w:rFonts w:hint="eastAsia"/>
                <w:b/>
                <w:szCs w:val="21"/>
                <w:vertAlign w:val="superscript"/>
              </w:rPr>
              <w:t>3</w:t>
            </w:r>
          </w:p>
        </w:tc>
        <w:tc>
          <w:tcPr>
            <w:tcW w:w="1559" w:type="dxa"/>
          </w:tcPr>
          <w:p w:rsidR="002156BB" w:rsidRPr="002156BB" w:rsidRDefault="002156BB" w:rsidP="002156BB">
            <w:pPr>
              <w:jc w:val="center"/>
              <w:rPr>
                <w:rFonts w:ascii="Times New Roman" w:hAnsi="Times New Roman" w:cs="Times New Roman"/>
                <w:b/>
                <w:szCs w:val="21"/>
              </w:rPr>
            </w:pPr>
            <w:r w:rsidRPr="002156BB">
              <w:rPr>
                <w:rFonts w:ascii="Times New Roman" w:hAnsi="Times New Roman" w:cs="Times New Roman" w:hint="eastAsia"/>
                <w:b/>
                <w:szCs w:val="21"/>
              </w:rPr>
              <w:t>排气筒高度</w:t>
            </w:r>
          </w:p>
        </w:tc>
        <w:tc>
          <w:tcPr>
            <w:tcW w:w="1941" w:type="dxa"/>
          </w:tcPr>
          <w:p w:rsidR="002156BB" w:rsidRPr="002156BB" w:rsidRDefault="002156BB" w:rsidP="002156BB">
            <w:pPr>
              <w:jc w:val="center"/>
              <w:rPr>
                <w:rFonts w:cs="Times New Roman"/>
                <w:b/>
                <w:szCs w:val="21"/>
              </w:rPr>
            </w:pPr>
            <w:r w:rsidRPr="002156BB">
              <w:rPr>
                <w:rFonts w:cs="Times New Roman" w:hint="eastAsia"/>
                <w:b/>
                <w:szCs w:val="21"/>
              </w:rPr>
              <w:t>最高允许排放速率</w:t>
            </w:r>
          </w:p>
        </w:tc>
      </w:tr>
      <w:tr w:rsidR="002156BB" w:rsidTr="002156BB">
        <w:trPr>
          <w:jc w:val="center"/>
        </w:trPr>
        <w:tc>
          <w:tcPr>
            <w:tcW w:w="2425" w:type="dxa"/>
            <w:vAlign w:val="center"/>
          </w:tcPr>
          <w:p w:rsidR="002156BB" w:rsidRPr="002156BB" w:rsidRDefault="002156BB" w:rsidP="002156BB">
            <w:pPr>
              <w:jc w:val="center"/>
              <w:rPr>
                <w:rFonts w:ascii="Times New Roman" w:hAnsi="Times New Roman" w:cs="Times New Roman"/>
                <w:szCs w:val="21"/>
              </w:rPr>
            </w:pPr>
            <w:r w:rsidRPr="002156BB">
              <w:rPr>
                <w:rFonts w:ascii="Times New Roman" w:hAnsi="Times New Roman" w:cs="Times New Roman"/>
                <w:szCs w:val="21"/>
              </w:rPr>
              <w:t>颗粒物</w:t>
            </w:r>
          </w:p>
        </w:tc>
        <w:tc>
          <w:tcPr>
            <w:tcW w:w="2694" w:type="dxa"/>
            <w:vAlign w:val="center"/>
          </w:tcPr>
          <w:p w:rsidR="002156BB" w:rsidRPr="002156BB" w:rsidRDefault="005806B8" w:rsidP="002156BB">
            <w:pPr>
              <w:jc w:val="center"/>
              <w:rPr>
                <w:rFonts w:ascii="Times New Roman" w:hAnsi="Times New Roman" w:cs="Times New Roman"/>
                <w:szCs w:val="21"/>
              </w:rPr>
            </w:pPr>
            <w:r>
              <w:rPr>
                <w:rFonts w:ascii="Times New Roman" w:hAnsi="Times New Roman" w:cs="Times New Roman" w:hint="eastAsia"/>
                <w:szCs w:val="21"/>
              </w:rPr>
              <w:t>120</w:t>
            </w:r>
          </w:p>
        </w:tc>
        <w:tc>
          <w:tcPr>
            <w:tcW w:w="1559" w:type="dxa"/>
            <w:vMerge w:val="restart"/>
            <w:vAlign w:val="center"/>
          </w:tcPr>
          <w:p w:rsidR="002156BB" w:rsidRPr="002156BB" w:rsidRDefault="002156BB" w:rsidP="002156BB">
            <w:pPr>
              <w:jc w:val="center"/>
              <w:rPr>
                <w:rFonts w:ascii="Times New Roman" w:hAnsi="Times New Roman" w:cs="Times New Roman"/>
                <w:szCs w:val="21"/>
              </w:rPr>
            </w:pPr>
            <w:r w:rsidRPr="002156BB">
              <w:rPr>
                <w:rFonts w:ascii="Times New Roman" w:hAnsi="Times New Roman" w:cs="Times New Roman" w:hint="eastAsia"/>
                <w:szCs w:val="21"/>
              </w:rPr>
              <w:t>15m</w:t>
            </w:r>
          </w:p>
        </w:tc>
        <w:tc>
          <w:tcPr>
            <w:tcW w:w="1941" w:type="dxa"/>
            <w:vAlign w:val="center"/>
          </w:tcPr>
          <w:p w:rsidR="002156BB" w:rsidRPr="005806B8" w:rsidRDefault="005806B8" w:rsidP="002156BB">
            <w:pPr>
              <w:jc w:val="center"/>
              <w:rPr>
                <w:rFonts w:ascii="Times New Roman" w:hAnsi="Times New Roman" w:cs="Times New Roman"/>
                <w:color w:val="333333"/>
                <w:szCs w:val="21"/>
                <w:shd w:val="clear" w:color="auto" w:fill="FFFFFF"/>
              </w:rPr>
            </w:pPr>
            <w:r w:rsidRPr="005806B8">
              <w:rPr>
                <w:rFonts w:ascii="Times New Roman" w:hAnsi="Times New Roman" w:cs="Times New Roman"/>
                <w:color w:val="333333"/>
                <w:szCs w:val="21"/>
                <w:shd w:val="clear" w:color="auto" w:fill="FFFFFF"/>
              </w:rPr>
              <w:t>3.5</w:t>
            </w:r>
          </w:p>
        </w:tc>
      </w:tr>
      <w:tr w:rsidR="002156BB" w:rsidTr="002156BB">
        <w:trPr>
          <w:jc w:val="center"/>
        </w:trPr>
        <w:tc>
          <w:tcPr>
            <w:tcW w:w="2425" w:type="dxa"/>
            <w:vAlign w:val="center"/>
          </w:tcPr>
          <w:p w:rsidR="002156BB" w:rsidRPr="002156BB" w:rsidRDefault="002156BB" w:rsidP="002156BB">
            <w:pPr>
              <w:jc w:val="center"/>
              <w:rPr>
                <w:rFonts w:ascii="Times New Roman" w:hAnsi="Times New Roman" w:cs="Times New Roman"/>
                <w:szCs w:val="21"/>
              </w:rPr>
            </w:pPr>
            <w:r w:rsidRPr="002156BB">
              <w:rPr>
                <w:rFonts w:ascii="Times New Roman" w:hAnsi="Times New Roman" w:cs="Times New Roman"/>
                <w:szCs w:val="21"/>
              </w:rPr>
              <w:t>二氧化硫</w:t>
            </w:r>
          </w:p>
        </w:tc>
        <w:tc>
          <w:tcPr>
            <w:tcW w:w="2694" w:type="dxa"/>
            <w:vAlign w:val="center"/>
          </w:tcPr>
          <w:p w:rsidR="002156BB" w:rsidRPr="002156BB" w:rsidRDefault="005806B8" w:rsidP="002156BB">
            <w:pPr>
              <w:jc w:val="center"/>
              <w:rPr>
                <w:rFonts w:ascii="Times New Roman" w:hAnsi="Times New Roman" w:cs="Times New Roman"/>
                <w:szCs w:val="21"/>
              </w:rPr>
            </w:pPr>
            <w:r>
              <w:rPr>
                <w:rFonts w:ascii="Times New Roman" w:hAnsi="Times New Roman" w:cs="Times New Roman" w:hint="eastAsia"/>
                <w:szCs w:val="21"/>
              </w:rPr>
              <w:t>550</w:t>
            </w:r>
          </w:p>
        </w:tc>
        <w:tc>
          <w:tcPr>
            <w:tcW w:w="1559" w:type="dxa"/>
            <w:vMerge/>
            <w:vAlign w:val="center"/>
          </w:tcPr>
          <w:p w:rsidR="002156BB" w:rsidRPr="002156BB" w:rsidRDefault="002156BB" w:rsidP="002156BB">
            <w:pPr>
              <w:jc w:val="center"/>
              <w:rPr>
                <w:rFonts w:ascii="Times New Roman" w:hAnsi="Times New Roman" w:cs="Times New Roman"/>
                <w:szCs w:val="21"/>
              </w:rPr>
            </w:pPr>
          </w:p>
        </w:tc>
        <w:tc>
          <w:tcPr>
            <w:tcW w:w="1941" w:type="dxa"/>
          </w:tcPr>
          <w:p w:rsidR="002156BB" w:rsidRPr="005806B8" w:rsidRDefault="005806B8" w:rsidP="002156BB">
            <w:pPr>
              <w:jc w:val="center"/>
              <w:rPr>
                <w:rFonts w:ascii="Times New Roman" w:hAnsi="Times New Roman" w:cs="Times New Roman"/>
                <w:color w:val="333333"/>
                <w:szCs w:val="21"/>
                <w:shd w:val="clear" w:color="auto" w:fill="FFFFFF"/>
              </w:rPr>
            </w:pPr>
            <w:r w:rsidRPr="005806B8">
              <w:rPr>
                <w:rFonts w:ascii="Times New Roman" w:hAnsi="Times New Roman" w:cs="Times New Roman"/>
                <w:color w:val="333333"/>
                <w:szCs w:val="21"/>
                <w:shd w:val="clear" w:color="auto" w:fill="FFFFFF"/>
              </w:rPr>
              <w:t>2.6</w:t>
            </w:r>
          </w:p>
        </w:tc>
      </w:tr>
      <w:tr w:rsidR="002156BB" w:rsidTr="002156BB">
        <w:trPr>
          <w:trHeight w:val="208"/>
          <w:jc w:val="center"/>
        </w:trPr>
        <w:tc>
          <w:tcPr>
            <w:tcW w:w="2425" w:type="dxa"/>
            <w:vAlign w:val="center"/>
          </w:tcPr>
          <w:p w:rsidR="002156BB" w:rsidRPr="002156BB" w:rsidRDefault="002156BB" w:rsidP="002156BB">
            <w:pPr>
              <w:jc w:val="center"/>
              <w:rPr>
                <w:rFonts w:ascii="Times New Roman" w:hAnsi="Times New Roman" w:cs="Times New Roman"/>
                <w:szCs w:val="21"/>
              </w:rPr>
            </w:pPr>
            <w:r w:rsidRPr="002156BB">
              <w:rPr>
                <w:rFonts w:ascii="Times New Roman" w:hAnsi="Times New Roman" w:cs="Times New Roman"/>
                <w:szCs w:val="21"/>
              </w:rPr>
              <w:t>氮氧化物</w:t>
            </w:r>
          </w:p>
        </w:tc>
        <w:tc>
          <w:tcPr>
            <w:tcW w:w="2694" w:type="dxa"/>
            <w:vAlign w:val="center"/>
          </w:tcPr>
          <w:p w:rsidR="002156BB" w:rsidRPr="002156BB" w:rsidRDefault="005806B8" w:rsidP="002156BB">
            <w:pPr>
              <w:jc w:val="center"/>
              <w:rPr>
                <w:rFonts w:ascii="Times New Roman" w:hAnsi="Times New Roman" w:cs="Times New Roman"/>
                <w:szCs w:val="21"/>
              </w:rPr>
            </w:pPr>
            <w:r>
              <w:rPr>
                <w:rFonts w:ascii="Times New Roman" w:hAnsi="Times New Roman" w:cs="Times New Roman" w:hint="eastAsia"/>
                <w:szCs w:val="21"/>
              </w:rPr>
              <w:t>240</w:t>
            </w:r>
          </w:p>
        </w:tc>
        <w:tc>
          <w:tcPr>
            <w:tcW w:w="1559" w:type="dxa"/>
            <w:vMerge/>
            <w:vAlign w:val="center"/>
          </w:tcPr>
          <w:p w:rsidR="002156BB" w:rsidRPr="002156BB" w:rsidRDefault="002156BB" w:rsidP="002156BB">
            <w:pPr>
              <w:jc w:val="center"/>
              <w:rPr>
                <w:rFonts w:ascii="Times New Roman" w:hAnsi="Times New Roman" w:cs="Times New Roman"/>
                <w:szCs w:val="21"/>
              </w:rPr>
            </w:pPr>
          </w:p>
        </w:tc>
        <w:tc>
          <w:tcPr>
            <w:tcW w:w="1941" w:type="dxa"/>
          </w:tcPr>
          <w:p w:rsidR="002156BB" w:rsidRPr="005806B8" w:rsidRDefault="005806B8" w:rsidP="002156BB">
            <w:pPr>
              <w:jc w:val="center"/>
              <w:rPr>
                <w:rFonts w:ascii="Times New Roman" w:hAnsi="Times New Roman" w:cs="Times New Roman"/>
                <w:color w:val="333333"/>
                <w:szCs w:val="21"/>
                <w:shd w:val="clear" w:color="auto" w:fill="FFFFFF"/>
              </w:rPr>
            </w:pPr>
            <w:r w:rsidRPr="005806B8">
              <w:rPr>
                <w:rFonts w:ascii="Times New Roman" w:hAnsi="Times New Roman" w:cs="Times New Roman"/>
                <w:color w:val="333333"/>
                <w:szCs w:val="21"/>
                <w:shd w:val="clear" w:color="auto" w:fill="FFFFFF"/>
              </w:rPr>
              <w:t>0.77</w:t>
            </w:r>
          </w:p>
        </w:tc>
      </w:tr>
    </w:tbl>
    <w:p w:rsidR="00FD63AC" w:rsidRDefault="00FD63AC" w:rsidP="005806B8">
      <w:pPr>
        <w:adjustRightInd w:val="0"/>
        <w:spacing w:line="360" w:lineRule="auto"/>
        <w:ind w:firstLineChars="200" w:firstLine="480"/>
        <w:contextualSpacing/>
        <w:rPr>
          <w:sz w:val="24"/>
        </w:rPr>
      </w:pPr>
      <w:r>
        <w:rPr>
          <w:sz w:val="24"/>
        </w:rPr>
        <w:t>3</w:t>
      </w:r>
      <w:r>
        <w:rPr>
          <w:sz w:val="24"/>
        </w:rPr>
        <w:t>、厂界噪声排放标准</w:t>
      </w:r>
    </w:p>
    <w:p w:rsidR="00E9666B" w:rsidRPr="00E9666B" w:rsidRDefault="00E9666B" w:rsidP="00E9666B">
      <w:pPr>
        <w:spacing w:line="360" w:lineRule="auto"/>
        <w:ind w:firstLineChars="200" w:firstLine="480"/>
        <w:rPr>
          <w:sz w:val="24"/>
        </w:rPr>
      </w:pPr>
      <w:r w:rsidRPr="00E9666B">
        <w:rPr>
          <w:sz w:val="24"/>
        </w:rPr>
        <w:t>本项目运营期南、西</w:t>
      </w:r>
      <w:r w:rsidRPr="00E9666B">
        <w:rPr>
          <w:rFonts w:hint="eastAsia"/>
          <w:sz w:val="24"/>
        </w:rPr>
        <w:t>、北</w:t>
      </w:r>
      <w:r w:rsidRPr="00E9666B">
        <w:rPr>
          <w:sz w:val="24"/>
        </w:rPr>
        <w:t>侧厂界噪声执行《工业企业厂界环境噪声排放标准》（</w:t>
      </w:r>
      <w:r w:rsidRPr="00E9666B">
        <w:rPr>
          <w:sz w:val="24"/>
        </w:rPr>
        <w:t>GB12348-2008</w:t>
      </w:r>
      <w:r w:rsidRPr="00E9666B">
        <w:rPr>
          <w:sz w:val="24"/>
        </w:rPr>
        <w:t>）</w:t>
      </w:r>
      <w:r w:rsidRPr="00E9666B">
        <w:rPr>
          <w:rFonts w:hint="eastAsia"/>
          <w:sz w:val="24"/>
        </w:rPr>
        <w:t>2</w:t>
      </w:r>
      <w:r w:rsidRPr="00E9666B">
        <w:rPr>
          <w:sz w:val="24"/>
        </w:rPr>
        <w:t xml:space="preserve"> </w:t>
      </w:r>
      <w:r w:rsidRPr="00E9666B">
        <w:rPr>
          <w:sz w:val="24"/>
        </w:rPr>
        <w:t>类标准，即昼间</w:t>
      </w:r>
      <w:r w:rsidRPr="00E9666B">
        <w:rPr>
          <w:rFonts w:hint="eastAsia"/>
          <w:sz w:val="24"/>
        </w:rPr>
        <w:t>60</w:t>
      </w:r>
      <w:r w:rsidRPr="00E9666B">
        <w:rPr>
          <w:sz w:val="24"/>
        </w:rPr>
        <w:t>dB(A)</w:t>
      </w:r>
      <w:r w:rsidRPr="00E9666B">
        <w:rPr>
          <w:sz w:val="24"/>
        </w:rPr>
        <w:t>，夜间</w:t>
      </w:r>
      <w:r w:rsidRPr="00E9666B">
        <w:rPr>
          <w:sz w:val="24"/>
        </w:rPr>
        <w:t xml:space="preserve"> </w:t>
      </w:r>
      <w:r w:rsidRPr="00E9666B">
        <w:rPr>
          <w:rFonts w:hint="eastAsia"/>
          <w:sz w:val="24"/>
        </w:rPr>
        <w:t>50</w:t>
      </w:r>
      <w:r w:rsidRPr="00E9666B">
        <w:rPr>
          <w:sz w:val="24"/>
        </w:rPr>
        <w:t>dB(A)</w:t>
      </w:r>
      <w:r w:rsidRPr="00E9666B">
        <w:rPr>
          <w:sz w:val="24"/>
        </w:rPr>
        <w:t>；</w:t>
      </w:r>
      <w:r w:rsidRPr="00E9666B">
        <w:rPr>
          <w:rFonts w:hint="eastAsia"/>
          <w:sz w:val="24"/>
        </w:rPr>
        <w:t>东</w:t>
      </w:r>
      <w:r w:rsidRPr="00E9666B">
        <w:rPr>
          <w:sz w:val="24"/>
        </w:rPr>
        <w:t>侧厂界邻近</w:t>
      </w:r>
      <w:proofErr w:type="gramStart"/>
      <w:r w:rsidRPr="00E9666B">
        <w:rPr>
          <w:rFonts w:hint="eastAsia"/>
          <w:sz w:val="24"/>
        </w:rPr>
        <w:t>澧</w:t>
      </w:r>
      <w:proofErr w:type="gramEnd"/>
      <w:r w:rsidRPr="00E9666B">
        <w:rPr>
          <w:rFonts w:hint="eastAsia"/>
          <w:sz w:val="24"/>
        </w:rPr>
        <w:t>阳北路</w:t>
      </w:r>
      <w:r w:rsidRPr="00E9666B">
        <w:rPr>
          <w:sz w:val="24"/>
        </w:rPr>
        <w:t>，因此执行</w:t>
      </w:r>
      <w:r w:rsidRPr="00E9666B">
        <w:rPr>
          <w:sz w:val="24"/>
        </w:rPr>
        <w:t xml:space="preserve"> 4 </w:t>
      </w:r>
      <w:r w:rsidRPr="00E9666B">
        <w:rPr>
          <w:sz w:val="24"/>
        </w:rPr>
        <w:t>类标准，即昼间</w:t>
      </w:r>
      <w:r w:rsidRPr="00E9666B">
        <w:rPr>
          <w:sz w:val="24"/>
        </w:rPr>
        <w:t xml:space="preserve"> 70dB(A)</w:t>
      </w:r>
      <w:r w:rsidRPr="00E9666B">
        <w:rPr>
          <w:sz w:val="24"/>
        </w:rPr>
        <w:t>，夜间</w:t>
      </w:r>
      <w:r w:rsidRPr="00E9666B">
        <w:rPr>
          <w:sz w:val="24"/>
        </w:rPr>
        <w:t xml:space="preserve"> 55dB(A)</w:t>
      </w:r>
      <w:r w:rsidRPr="00E9666B">
        <w:rPr>
          <w:sz w:val="24"/>
        </w:rPr>
        <w:t>。</w:t>
      </w:r>
    </w:p>
    <w:p w:rsidR="00E9666B" w:rsidRDefault="00E9666B" w:rsidP="00E9666B">
      <w:pPr>
        <w:spacing w:line="360" w:lineRule="auto"/>
        <w:jc w:val="center"/>
        <w:rPr>
          <w:b/>
          <w:szCs w:val="21"/>
          <w:vertAlign w:val="superscript"/>
        </w:rPr>
      </w:pPr>
      <w:r>
        <w:rPr>
          <w:b/>
          <w:szCs w:val="21"/>
        </w:rPr>
        <w:t>表</w:t>
      </w:r>
      <w:r>
        <w:rPr>
          <w:rFonts w:hint="eastAsia"/>
          <w:b/>
          <w:szCs w:val="21"/>
        </w:rPr>
        <w:t>1-8</w:t>
      </w:r>
      <w:r>
        <w:rPr>
          <w:b/>
          <w:szCs w:val="21"/>
        </w:rPr>
        <w:t xml:space="preserve"> </w:t>
      </w:r>
      <w:r>
        <w:rPr>
          <w:rFonts w:hint="eastAsia"/>
          <w:b/>
          <w:szCs w:val="21"/>
        </w:rPr>
        <w:t xml:space="preserve"> </w:t>
      </w:r>
      <w:r>
        <w:rPr>
          <w:rFonts w:hint="eastAsia"/>
          <w:b/>
          <w:szCs w:val="21"/>
        </w:rPr>
        <w:t>噪声排放标准限值</w:t>
      </w:r>
      <w:r>
        <w:rPr>
          <w:b/>
          <w:szCs w:val="21"/>
        </w:rPr>
        <w:t>一览表</w:t>
      </w:r>
      <w:r>
        <w:rPr>
          <w:rFonts w:hint="eastAsia"/>
          <w:b/>
          <w:szCs w:val="21"/>
        </w:rPr>
        <w:t xml:space="preserve">  </w:t>
      </w:r>
      <w:r>
        <w:rPr>
          <w:rFonts w:hint="eastAsia"/>
          <w:b/>
          <w:szCs w:val="21"/>
        </w:rPr>
        <w:t>单位：</w:t>
      </w:r>
      <w:r>
        <w:rPr>
          <w:rFonts w:hint="eastAsia"/>
          <w:b/>
          <w:szCs w:val="21"/>
        </w:rPr>
        <w:t>dB</w:t>
      </w:r>
      <w:r>
        <w:rPr>
          <w:rFonts w:hint="eastAsia"/>
          <w:b/>
          <w:szCs w:val="21"/>
        </w:rPr>
        <w:t>（</w:t>
      </w:r>
      <w:r>
        <w:rPr>
          <w:rFonts w:hint="eastAsia"/>
          <w:b/>
          <w:szCs w:val="21"/>
        </w:rPr>
        <w:t>A</w:t>
      </w:r>
      <w:r>
        <w:rPr>
          <w:rFonts w:hint="eastAsia"/>
          <w:b/>
          <w:szCs w:val="21"/>
        </w:rPr>
        <w:t>）</w:t>
      </w:r>
    </w:p>
    <w:tbl>
      <w:tblPr>
        <w:tblStyle w:val="a7"/>
        <w:tblW w:w="8618" w:type="dxa"/>
        <w:jc w:val="center"/>
        <w:tblLayout w:type="fixed"/>
        <w:tblLook w:val="04A0" w:firstRow="1" w:lastRow="0" w:firstColumn="1" w:lastColumn="0" w:noHBand="0" w:noVBand="1"/>
      </w:tblPr>
      <w:tblGrid>
        <w:gridCol w:w="2872"/>
        <w:gridCol w:w="2873"/>
        <w:gridCol w:w="2873"/>
      </w:tblGrid>
      <w:tr w:rsidR="00E9666B" w:rsidTr="00E9666B">
        <w:trPr>
          <w:jc w:val="center"/>
        </w:trPr>
        <w:tc>
          <w:tcPr>
            <w:tcW w:w="2510" w:type="dxa"/>
            <w:vAlign w:val="center"/>
          </w:tcPr>
          <w:p w:rsidR="00E9666B" w:rsidRPr="00E9666B" w:rsidRDefault="00E9666B" w:rsidP="002B7084">
            <w:pPr>
              <w:jc w:val="center"/>
              <w:rPr>
                <w:rFonts w:ascii="Times New Roman" w:hAnsi="Times New Roman" w:cs="Times New Roman"/>
                <w:b/>
                <w:szCs w:val="21"/>
              </w:rPr>
            </w:pPr>
            <w:r w:rsidRPr="00E9666B">
              <w:rPr>
                <w:rFonts w:ascii="Times New Roman" w:hAnsi="Times New Roman" w:cs="Times New Roman"/>
                <w:b/>
                <w:szCs w:val="21"/>
              </w:rPr>
              <w:t>区域</w:t>
            </w:r>
          </w:p>
        </w:tc>
        <w:tc>
          <w:tcPr>
            <w:tcW w:w="2511" w:type="dxa"/>
            <w:vAlign w:val="center"/>
          </w:tcPr>
          <w:p w:rsidR="00E9666B" w:rsidRPr="00E9666B" w:rsidRDefault="00E9666B" w:rsidP="002B7084">
            <w:pPr>
              <w:jc w:val="center"/>
              <w:rPr>
                <w:rFonts w:ascii="Times New Roman" w:hAnsi="Times New Roman" w:cs="Times New Roman"/>
                <w:b/>
                <w:szCs w:val="21"/>
              </w:rPr>
            </w:pPr>
            <w:r w:rsidRPr="00E9666B">
              <w:rPr>
                <w:rFonts w:ascii="Times New Roman" w:hAnsi="Times New Roman" w:cs="Times New Roman"/>
                <w:b/>
                <w:szCs w:val="21"/>
              </w:rPr>
              <w:t>昼间</w:t>
            </w:r>
          </w:p>
        </w:tc>
        <w:tc>
          <w:tcPr>
            <w:tcW w:w="2511" w:type="dxa"/>
            <w:vAlign w:val="center"/>
          </w:tcPr>
          <w:p w:rsidR="00E9666B" w:rsidRPr="00E9666B" w:rsidRDefault="00E9666B" w:rsidP="002B7084">
            <w:pPr>
              <w:jc w:val="center"/>
              <w:rPr>
                <w:rFonts w:ascii="Times New Roman" w:hAnsi="Times New Roman" w:cs="Times New Roman"/>
                <w:b/>
                <w:szCs w:val="21"/>
              </w:rPr>
            </w:pPr>
            <w:r w:rsidRPr="00E9666B">
              <w:rPr>
                <w:rFonts w:ascii="Times New Roman" w:hAnsi="Times New Roman" w:cs="Times New Roman"/>
                <w:b/>
                <w:szCs w:val="21"/>
              </w:rPr>
              <w:t>夜间</w:t>
            </w:r>
          </w:p>
        </w:tc>
      </w:tr>
      <w:tr w:rsidR="00E9666B" w:rsidTr="00E9666B">
        <w:trPr>
          <w:jc w:val="center"/>
        </w:trPr>
        <w:tc>
          <w:tcPr>
            <w:tcW w:w="2510"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厂界南、西、北侧</w:t>
            </w:r>
          </w:p>
        </w:tc>
        <w:tc>
          <w:tcPr>
            <w:tcW w:w="2511"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60</w:t>
            </w:r>
          </w:p>
        </w:tc>
        <w:tc>
          <w:tcPr>
            <w:tcW w:w="2511"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50</w:t>
            </w:r>
          </w:p>
        </w:tc>
      </w:tr>
      <w:tr w:rsidR="00E9666B" w:rsidTr="00E9666B">
        <w:trPr>
          <w:jc w:val="center"/>
        </w:trPr>
        <w:tc>
          <w:tcPr>
            <w:tcW w:w="2510"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厂界东侧</w:t>
            </w:r>
          </w:p>
        </w:tc>
        <w:tc>
          <w:tcPr>
            <w:tcW w:w="2511"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70</w:t>
            </w:r>
          </w:p>
        </w:tc>
        <w:tc>
          <w:tcPr>
            <w:tcW w:w="2511" w:type="dxa"/>
            <w:vAlign w:val="center"/>
          </w:tcPr>
          <w:p w:rsidR="00E9666B" w:rsidRPr="00E9666B" w:rsidRDefault="00E9666B" w:rsidP="002B7084">
            <w:pPr>
              <w:jc w:val="center"/>
              <w:rPr>
                <w:rFonts w:ascii="Times New Roman" w:hAnsi="Times New Roman" w:cs="Times New Roman"/>
                <w:szCs w:val="21"/>
              </w:rPr>
            </w:pPr>
            <w:r w:rsidRPr="00E9666B">
              <w:rPr>
                <w:rFonts w:ascii="Times New Roman" w:hAnsi="Times New Roman" w:cs="Times New Roman"/>
                <w:szCs w:val="21"/>
              </w:rPr>
              <w:t>55</w:t>
            </w:r>
          </w:p>
        </w:tc>
      </w:tr>
    </w:tbl>
    <w:p w:rsidR="00FD63AC" w:rsidRDefault="00FD63AC" w:rsidP="005806B8">
      <w:pPr>
        <w:adjustRightInd w:val="0"/>
        <w:spacing w:line="360" w:lineRule="auto"/>
        <w:ind w:firstLineChars="200" w:firstLine="480"/>
        <w:contextualSpacing/>
        <w:rPr>
          <w:sz w:val="24"/>
        </w:rPr>
      </w:pPr>
      <w:r>
        <w:rPr>
          <w:sz w:val="24"/>
        </w:rPr>
        <w:t>4</w:t>
      </w:r>
      <w:r w:rsidR="005806B8">
        <w:rPr>
          <w:sz w:val="24"/>
        </w:rPr>
        <w:t>、固体废物排放执行标准</w:t>
      </w:r>
    </w:p>
    <w:p w:rsidR="005806B8" w:rsidRDefault="005806B8" w:rsidP="005806B8">
      <w:pPr>
        <w:adjustRightInd w:val="0"/>
        <w:spacing w:line="360" w:lineRule="auto"/>
        <w:ind w:firstLineChars="200" w:firstLine="480"/>
        <w:contextualSpacing/>
        <w:rPr>
          <w:sz w:val="24"/>
        </w:rPr>
      </w:pPr>
      <w:r>
        <w:rPr>
          <w:rFonts w:hint="eastAsia"/>
          <w:sz w:val="24"/>
        </w:rPr>
        <w:t>污</w:t>
      </w:r>
      <w:r w:rsidRPr="005806B8">
        <w:rPr>
          <w:rFonts w:hint="eastAsia"/>
          <w:sz w:val="24"/>
        </w:rPr>
        <w:t>水处理站污泥执行《医疗机构水污染排放标准》（</w:t>
      </w:r>
      <w:r w:rsidRPr="005806B8">
        <w:rPr>
          <w:rFonts w:hint="eastAsia"/>
          <w:sz w:val="24"/>
        </w:rPr>
        <w:t>GB18466-2005</w:t>
      </w:r>
      <w:r w:rsidRPr="005806B8">
        <w:rPr>
          <w:rFonts w:hint="eastAsia"/>
          <w:sz w:val="24"/>
        </w:rPr>
        <w:t>）中医疗机构污泥控制标准，医疗废物执行《危险废物贮存污染控制标准》（</w:t>
      </w:r>
      <w:r w:rsidRPr="005806B8">
        <w:rPr>
          <w:rFonts w:hint="eastAsia"/>
          <w:sz w:val="24"/>
        </w:rPr>
        <w:t>GB18597-2001</w:t>
      </w:r>
      <w:r w:rsidRPr="005806B8">
        <w:rPr>
          <w:rFonts w:hint="eastAsia"/>
          <w:sz w:val="24"/>
        </w:rPr>
        <w:t>）及</w:t>
      </w:r>
      <w:r w:rsidRPr="005806B8">
        <w:rPr>
          <w:rFonts w:hint="eastAsia"/>
          <w:sz w:val="24"/>
        </w:rPr>
        <w:t>2013</w:t>
      </w:r>
      <w:r w:rsidRPr="005806B8">
        <w:rPr>
          <w:rFonts w:hint="eastAsia"/>
          <w:sz w:val="24"/>
        </w:rPr>
        <w:t>年修改单；生活垃圾执行</w:t>
      </w:r>
      <w:r>
        <w:rPr>
          <w:rFonts w:hint="eastAsia"/>
          <w:sz w:val="24"/>
        </w:rPr>
        <w:t>委托环卫部门清运处置。</w:t>
      </w:r>
    </w:p>
    <w:p w:rsidR="00FD63AC" w:rsidRDefault="00FD63AC" w:rsidP="00620475">
      <w:pPr>
        <w:pStyle w:val="2"/>
        <w:spacing w:before="0" w:after="0" w:line="360" w:lineRule="auto"/>
        <w:rPr>
          <w:rFonts w:ascii="Times New Roman" w:eastAsia="宋体" w:hAnsi="Times New Roman"/>
        </w:rPr>
      </w:pPr>
      <w:bookmarkStart w:id="28" w:name="_Toc7485"/>
      <w:bookmarkStart w:id="29" w:name="_Toc424054944"/>
      <w:bookmarkStart w:id="30" w:name="_Toc100304298"/>
      <w:bookmarkEnd w:id="25"/>
      <w:bookmarkEnd w:id="26"/>
      <w:bookmarkEnd w:id="27"/>
      <w:r>
        <w:rPr>
          <w:rFonts w:ascii="Times New Roman" w:eastAsia="宋体" w:hAnsi="Times New Roman"/>
        </w:rPr>
        <w:lastRenderedPageBreak/>
        <w:t>1.5</w:t>
      </w:r>
      <w:r>
        <w:rPr>
          <w:rFonts w:ascii="Times New Roman" w:eastAsia="宋体" w:hAnsi="Times New Roman"/>
        </w:rPr>
        <w:t>项目地址及周边情况</w:t>
      </w:r>
      <w:bookmarkEnd w:id="28"/>
      <w:bookmarkEnd w:id="29"/>
      <w:bookmarkEnd w:id="30"/>
    </w:p>
    <w:p w:rsidR="00620475" w:rsidRPr="00620475" w:rsidRDefault="00620475" w:rsidP="00F071CE">
      <w:pPr>
        <w:spacing w:line="360" w:lineRule="auto"/>
        <w:ind w:firstLineChars="200" w:firstLine="480"/>
        <w:rPr>
          <w:sz w:val="24"/>
        </w:rPr>
      </w:pPr>
      <w:r w:rsidRPr="00A867FF">
        <w:rPr>
          <w:rFonts w:hint="eastAsia"/>
          <w:sz w:val="24"/>
        </w:rPr>
        <w:t>澧县第三人民医院门</w:t>
      </w:r>
      <w:r>
        <w:rPr>
          <w:rFonts w:hint="eastAsia"/>
          <w:sz w:val="24"/>
        </w:rPr>
        <w:t>位</w:t>
      </w:r>
      <w:r w:rsidRPr="00620475">
        <w:rPr>
          <w:rFonts w:hint="eastAsia"/>
          <w:sz w:val="24"/>
        </w:rPr>
        <w:t>于湖南省常德市澧县</w:t>
      </w:r>
      <w:proofErr w:type="gramStart"/>
      <w:r w:rsidRPr="00620475">
        <w:rPr>
          <w:rFonts w:hint="eastAsia"/>
          <w:sz w:val="24"/>
        </w:rPr>
        <w:t>澧</w:t>
      </w:r>
      <w:proofErr w:type="gramEnd"/>
      <w:r w:rsidRPr="00620475">
        <w:rPr>
          <w:rFonts w:hint="eastAsia"/>
          <w:sz w:val="24"/>
        </w:rPr>
        <w:t>阳北路</w:t>
      </w:r>
      <w:r w:rsidRPr="00620475">
        <w:rPr>
          <w:rFonts w:hint="eastAsia"/>
          <w:sz w:val="24"/>
        </w:rPr>
        <w:t>511</w:t>
      </w:r>
      <w:r w:rsidRPr="00620475">
        <w:rPr>
          <w:rFonts w:hint="eastAsia"/>
          <w:sz w:val="24"/>
        </w:rPr>
        <w:t>号</w:t>
      </w:r>
      <w:r>
        <w:rPr>
          <w:rFonts w:hint="eastAsia"/>
          <w:sz w:val="24"/>
        </w:rPr>
        <w:t>，</w:t>
      </w:r>
      <w:r>
        <w:rPr>
          <w:sz w:val="24"/>
        </w:rPr>
        <w:t>地理位置详见附图</w:t>
      </w:r>
      <w:r>
        <w:rPr>
          <w:sz w:val="24"/>
        </w:rPr>
        <w:t>1</w:t>
      </w:r>
      <w:r>
        <w:rPr>
          <w:sz w:val="24"/>
        </w:rPr>
        <w:t>。</w:t>
      </w:r>
      <w:r>
        <w:rPr>
          <w:rFonts w:hint="eastAsia"/>
          <w:sz w:val="24"/>
        </w:rPr>
        <w:t>项目东侧</w:t>
      </w:r>
      <w:r w:rsidR="005806B8">
        <w:rPr>
          <w:rFonts w:hint="eastAsia"/>
          <w:sz w:val="24"/>
        </w:rPr>
        <w:t>为</w:t>
      </w:r>
      <w:proofErr w:type="gramStart"/>
      <w:r w:rsidR="005806B8">
        <w:rPr>
          <w:rFonts w:hint="eastAsia"/>
          <w:sz w:val="24"/>
        </w:rPr>
        <w:t>澧</w:t>
      </w:r>
      <w:proofErr w:type="gramEnd"/>
      <w:r w:rsidR="005806B8">
        <w:rPr>
          <w:rFonts w:hint="eastAsia"/>
          <w:sz w:val="24"/>
        </w:rPr>
        <w:t>阳北路，项目南、西、北侧均为居民区。</w:t>
      </w:r>
      <w:r w:rsidR="005806B8">
        <w:rPr>
          <w:sz w:val="24"/>
        </w:rPr>
        <w:t>项目周边环境位置关系详见附图</w:t>
      </w:r>
      <w:r w:rsidR="005806B8">
        <w:rPr>
          <w:sz w:val="24"/>
        </w:rPr>
        <w:t>2</w:t>
      </w:r>
      <w:r w:rsidR="005806B8">
        <w:rPr>
          <w:sz w:val="24"/>
        </w:rPr>
        <w:t>。</w:t>
      </w:r>
    </w:p>
    <w:p w:rsidR="00D84A1F" w:rsidRPr="005806B8" w:rsidRDefault="00D84A1F" w:rsidP="005806B8">
      <w:pPr>
        <w:pStyle w:val="2"/>
        <w:spacing w:before="0" w:after="0" w:line="360" w:lineRule="auto"/>
        <w:rPr>
          <w:rFonts w:ascii="Times New Roman" w:eastAsia="宋体" w:hAnsi="Times New Roman"/>
          <w:sz w:val="30"/>
          <w:szCs w:val="30"/>
        </w:rPr>
      </w:pPr>
      <w:bookmarkStart w:id="31" w:name="_Toc424054945"/>
      <w:bookmarkStart w:id="32" w:name="_Toc13535"/>
      <w:bookmarkStart w:id="33" w:name="_Toc100304299"/>
      <w:r w:rsidRPr="005806B8">
        <w:rPr>
          <w:rFonts w:ascii="Times New Roman" w:eastAsia="宋体" w:hAnsi="Times New Roman"/>
          <w:sz w:val="30"/>
          <w:szCs w:val="30"/>
        </w:rPr>
        <w:t xml:space="preserve">1.6 </w:t>
      </w:r>
      <w:bookmarkStart w:id="34" w:name="_Toc351811688"/>
      <w:bookmarkStart w:id="35" w:name="_Toc351730843"/>
      <w:bookmarkStart w:id="36" w:name="_Toc351730982"/>
      <w:r w:rsidRPr="005806B8">
        <w:rPr>
          <w:rFonts w:ascii="Times New Roman" w:eastAsia="宋体" w:hAnsi="Times New Roman"/>
          <w:sz w:val="30"/>
          <w:szCs w:val="30"/>
        </w:rPr>
        <w:t>环境保护目标</w:t>
      </w:r>
      <w:bookmarkEnd w:id="31"/>
      <w:bookmarkEnd w:id="32"/>
      <w:bookmarkEnd w:id="33"/>
      <w:bookmarkEnd w:id="34"/>
      <w:bookmarkEnd w:id="35"/>
      <w:bookmarkEnd w:id="36"/>
    </w:p>
    <w:p w:rsidR="00D84A1F" w:rsidRDefault="00D84A1F" w:rsidP="00D84A1F">
      <w:pPr>
        <w:spacing w:line="360" w:lineRule="auto"/>
        <w:ind w:firstLineChars="200" w:firstLine="480"/>
        <w:rPr>
          <w:sz w:val="24"/>
        </w:rPr>
      </w:pPr>
      <w:r>
        <w:rPr>
          <w:sz w:val="24"/>
        </w:rPr>
        <w:t>根据现场踏勘，项目所建区域为</w:t>
      </w:r>
      <w:r w:rsidR="005806B8">
        <w:rPr>
          <w:rFonts w:hint="eastAsia"/>
          <w:sz w:val="24"/>
        </w:rPr>
        <w:t>城镇</w:t>
      </w:r>
      <w:r>
        <w:rPr>
          <w:sz w:val="24"/>
        </w:rPr>
        <w:t>，无重点保护文物和珍稀动植物，本次评价根据周围居民分布、污染特征等确定环境保护目标。环境保护目标详见表</w:t>
      </w:r>
      <w:r>
        <w:rPr>
          <w:sz w:val="24"/>
        </w:rPr>
        <w:t>1-</w:t>
      </w:r>
      <w:r w:rsidR="005806B8">
        <w:rPr>
          <w:rFonts w:hint="eastAsia"/>
          <w:sz w:val="24"/>
        </w:rPr>
        <w:t>9</w:t>
      </w:r>
      <w:r>
        <w:rPr>
          <w:sz w:val="24"/>
        </w:rPr>
        <w:t>。</w:t>
      </w:r>
    </w:p>
    <w:p w:rsidR="00D84A1F" w:rsidRDefault="00D84A1F" w:rsidP="005806B8">
      <w:pPr>
        <w:spacing w:line="360" w:lineRule="auto"/>
        <w:jc w:val="center"/>
        <w:rPr>
          <w:b/>
          <w:bCs/>
        </w:rPr>
      </w:pPr>
      <w:r>
        <w:rPr>
          <w:b/>
          <w:bCs/>
        </w:rPr>
        <w:t>表</w:t>
      </w:r>
      <w:r>
        <w:rPr>
          <w:b/>
          <w:bCs/>
        </w:rPr>
        <w:t>1-</w:t>
      </w:r>
      <w:r w:rsidR="005806B8">
        <w:rPr>
          <w:rFonts w:hint="eastAsia"/>
          <w:b/>
          <w:bCs/>
        </w:rPr>
        <w:t>9</w:t>
      </w:r>
      <w:r>
        <w:rPr>
          <w:b/>
          <w:bCs/>
        </w:rPr>
        <w:t xml:space="preserve">  </w:t>
      </w:r>
      <w:r>
        <w:rPr>
          <w:b/>
          <w:bCs/>
        </w:rPr>
        <w:t>项目环境保护目标一览表</w:t>
      </w:r>
    </w:p>
    <w:tbl>
      <w:tblPr>
        <w:tblStyle w:val="a7"/>
        <w:tblW w:w="8618" w:type="dxa"/>
        <w:jc w:val="center"/>
        <w:tblLayout w:type="fixed"/>
        <w:tblLook w:val="04A0" w:firstRow="1" w:lastRow="0" w:firstColumn="1" w:lastColumn="0" w:noHBand="0" w:noVBand="1"/>
      </w:tblPr>
      <w:tblGrid>
        <w:gridCol w:w="1227"/>
        <w:gridCol w:w="1573"/>
        <w:gridCol w:w="1432"/>
        <w:gridCol w:w="637"/>
        <w:gridCol w:w="637"/>
        <w:gridCol w:w="571"/>
        <w:gridCol w:w="842"/>
        <w:gridCol w:w="853"/>
        <w:gridCol w:w="846"/>
      </w:tblGrid>
      <w:tr w:rsidR="005806B8" w:rsidTr="005806B8">
        <w:trPr>
          <w:jc w:val="center"/>
        </w:trPr>
        <w:tc>
          <w:tcPr>
            <w:tcW w:w="7587" w:type="dxa"/>
            <w:gridSpan w:val="9"/>
          </w:tcPr>
          <w:p w:rsidR="005806B8" w:rsidRPr="005806B8" w:rsidRDefault="005806B8" w:rsidP="002B7084">
            <w:pPr>
              <w:rPr>
                <w:rFonts w:ascii="Times New Roman" w:hAnsi="Times New Roman" w:cs="Times New Roman"/>
                <w:b/>
                <w:szCs w:val="21"/>
              </w:rPr>
            </w:pPr>
            <w:r w:rsidRPr="005806B8">
              <w:rPr>
                <w:rFonts w:ascii="Times New Roman" w:hAnsi="Times New Roman" w:cs="Times New Roman"/>
                <w:b/>
                <w:szCs w:val="21"/>
              </w:rPr>
              <w:t>一、大气环境保护目标</w:t>
            </w:r>
          </w:p>
        </w:tc>
      </w:tr>
      <w:tr w:rsidR="005806B8" w:rsidTr="005806B8">
        <w:trPr>
          <w:jc w:val="center"/>
        </w:trPr>
        <w:tc>
          <w:tcPr>
            <w:tcW w:w="1079"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名称</w:t>
            </w:r>
          </w:p>
        </w:tc>
        <w:tc>
          <w:tcPr>
            <w:tcW w:w="138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X</w:t>
            </w:r>
            <w:r w:rsidRPr="005806B8">
              <w:rPr>
                <w:rFonts w:ascii="Times New Roman" w:hAnsi="Times New Roman" w:cs="Times New Roman"/>
                <w:szCs w:val="21"/>
              </w:rPr>
              <w:t>坐标</w:t>
            </w:r>
          </w:p>
        </w:tc>
        <w:tc>
          <w:tcPr>
            <w:tcW w:w="12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Y</w:t>
            </w:r>
            <w:r w:rsidRPr="005806B8">
              <w:rPr>
                <w:rFonts w:ascii="Times New Roman" w:hAnsi="Times New Roman" w:cs="Times New Roman"/>
                <w:szCs w:val="21"/>
              </w:rPr>
              <w:t>坐标</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对象</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内容</w:t>
            </w:r>
          </w:p>
        </w:tc>
        <w:tc>
          <w:tcPr>
            <w:tcW w:w="503"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功能区</w:t>
            </w:r>
          </w:p>
        </w:tc>
        <w:tc>
          <w:tcPr>
            <w:tcW w:w="74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相对厂址方位</w:t>
            </w:r>
          </w:p>
        </w:tc>
        <w:tc>
          <w:tcPr>
            <w:tcW w:w="75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相对厂界距离</w:t>
            </w:r>
            <w:r w:rsidRPr="005806B8">
              <w:rPr>
                <w:rFonts w:ascii="Times New Roman" w:hAnsi="Times New Roman" w:cs="Times New Roman"/>
                <w:szCs w:val="21"/>
              </w:rPr>
              <w:t>/m</w:t>
            </w:r>
          </w:p>
        </w:tc>
        <w:tc>
          <w:tcPr>
            <w:tcW w:w="74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备注</w:t>
            </w:r>
          </w:p>
        </w:tc>
      </w:tr>
      <w:tr w:rsidR="005806B8" w:rsidTr="005806B8">
        <w:trPr>
          <w:jc w:val="center"/>
        </w:trPr>
        <w:tc>
          <w:tcPr>
            <w:tcW w:w="1079"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居民点</w:t>
            </w:r>
            <w:r w:rsidRPr="005806B8">
              <w:rPr>
                <w:rFonts w:ascii="Times New Roman" w:hAnsi="Times New Roman" w:cs="Times New Roman"/>
                <w:szCs w:val="21"/>
              </w:rPr>
              <w:t>1</w:t>
            </w:r>
          </w:p>
        </w:tc>
        <w:tc>
          <w:tcPr>
            <w:tcW w:w="138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E 111.753454</w:t>
            </w:r>
          </w:p>
        </w:tc>
        <w:tc>
          <w:tcPr>
            <w:tcW w:w="12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N29.644286</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居住区</w:t>
            </w:r>
          </w:p>
        </w:tc>
        <w:tc>
          <w:tcPr>
            <w:tcW w:w="503"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二类区</w:t>
            </w:r>
          </w:p>
        </w:tc>
        <w:tc>
          <w:tcPr>
            <w:tcW w:w="74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W</w:t>
            </w:r>
          </w:p>
        </w:tc>
        <w:tc>
          <w:tcPr>
            <w:tcW w:w="75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1-500</w:t>
            </w:r>
          </w:p>
        </w:tc>
        <w:tc>
          <w:tcPr>
            <w:tcW w:w="74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约</w:t>
            </w:r>
            <w:r w:rsidRPr="005806B8">
              <w:rPr>
                <w:rFonts w:ascii="Times New Roman" w:hAnsi="Times New Roman" w:cs="Times New Roman"/>
                <w:szCs w:val="21"/>
              </w:rPr>
              <w:t>200</w:t>
            </w:r>
            <w:r w:rsidRPr="005806B8">
              <w:rPr>
                <w:rFonts w:ascii="Times New Roman" w:hAnsi="Times New Roman" w:cs="Times New Roman"/>
                <w:szCs w:val="21"/>
              </w:rPr>
              <w:t>户</w:t>
            </w:r>
          </w:p>
        </w:tc>
      </w:tr>
      <w:tr w:rsidR="005806B8" w:rsidTr="005806B8">
        <w:trPr>
          <w:jc w:val="center"/>
        </w:trPr>
        <w:tc>
          <w:tcPr>
            <w:tcW w:w="1079"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居民点</w:t>
            </w:r>
            <w:r w:rsidRPr="005806B8">
              <w:rPr>
                <w:rFonts w:ascii="Times New Roman" w:hAnsi="Times New Roman" w:cs="Times New Roman"/>
                <w:szCs w:val="21"/>
              </w:rPr>
              <w:t>2</w:t>
            </w:r>
          </w:p>
        </w:tc>
        <w:tc>
          <w:tcPr>
            <w:tcW w:w="138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E111.755674</w:t>
            </w:r>
          </w:p>
        </w:tc>
        <w:tc>
          <w:tcPr>
            <w:tcW w:w="12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N29.646814</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居住区</w:t>
            </w:r>
          </w:p>
        </w:tc>
        <w:tc>
          <w:tcPr>
            <w:tcW w:w="503"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二类区</w:t>
            </w:r>
          </w:p>
        </w:tc>
        <w:tc>
          <w:tcPr>
            <w:tcW w:w="74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N</w:t>
            </w:r>
          </w:p>
        </w:tc>
        <w:tc>
          <w:tcPr>
            <w:tcW w:w="75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1-500</w:t>
            </w:r>
          </w:p>
        </w:tc>
        <w:tc>
          <w:tcPr>
            <w:tcW w:w="74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约</w:t>
            </w:r>
            <w:r w:rsidRPr="005806B8">
              <w:rPr>
                <w:rFonts w:ascii="Times New Roman" w:hAnsi="Times New Roman" w:cs="Times New Roman"/>
                <w:szCs w:val="21"/>
              </w:rPr>
              <w:t>300</w:t>
            </w:r>
            <w:r w:rsidRPr="005806B8">
              <w:rPr>
                <w:rFonts w:ascii="Times New Roman" w:hAnsi="Times New Roman" w:cs="Times New Roman"/>
                <w:szCs w:val="21"/>
              </w:rPr>
              <w:t>户</w:t>
            </w:r>
          </w:p>
        </w:tc>
      </w:tr>
      <w:tr w:rsidR="005806B8" w:rsidTr="005806B8">
        <w:trPr>
          <w:jc w:val="center"/>
        </w:trPr>
        <w:tc>
          <w:tcPr>
            <w:tcW w:w="1079"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居民点</w:t>
            </w:r>
            <w:r w:rsidRPr="005806B8">
              <w:rPr>
                <w:rFonts w:ascii="Times New Roman" w:hAnsi="Times New Roman" w:cs="Times New Roman"/>
                <w:szCs w:val="21"/>
              </w:rPr>
              <w:t>3</w:t>
            </w:r>
          </w:p>
        </w:tc>
        <w:tc>
          <w:tcPr>
            <w:tcW w:w="138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E111.757943</w:t>
            </w:r>
          </w:p>
        </w:tc>
        <w:tc>
          <w:tcPr>
            <w:tcW w:w="12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N29.643956</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居住区</w:t>
            </w:r>
          </w:p>
        </w:tc>
        <w:tc>
          <w:tcPr>
            <w:tcW w:w="503" w:type="dxa"/>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二类区</w:t>
            </w:r>
          </w:p>
        </w:tc>
        <w:tc>
          <w:tcPr>
            <w:tcW w:w="74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E</w:t>
            </w:r>
          </w:p>
        </w:tc>
        <w:tc>
          <w:tcPr>
            <w:tcW w:w="75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1-500</w:t>
            </w:r>
          </w:p>
        </w:tc>
        <w:tc>
          <w:tcPr>
            <w:tcW w:w="745" w:type="dxa"/>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约</w:t>
            </w:r>
            <w:r w:rsidRPr="005806B8">
              <w:rPr>
                <w:rFonts w:ascii="Times New Roman" w:hAnsi="Times New Roman" w:cs="Times New Roman"/>
                <w:szCs w:val="21"/>
              </w:rPr>
              <w:t>300</w:t>
            </w:r>
            <w:r w:rsidRPr="005806B8">
              <w:rPr>
                <w:rFonts w:ascii="Times New Roman" w:hAnsi="Times New Roman" w:cs="Times New Roman"/>
                <w:szCs w:val="21"/>
              </w:rPr>
              <w:t>户</w:t>
            </w:r>
          </w:p>
        </w:tc>
      </w:tr>
      <w:tr w:rsidR="005806B8" w:rsidTr="005806B8">
        <w:trPr>
          <w:jc w:val="center"/>
        </w:trPr>
        <w:tc>
          <w:tcPr>
            <w:tcW w:w="1079"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居民点</w:t>
            </w:r>
            <w:r w:rsidRPr="005806B8">
              <w:rPr>
                <w:rFonts w:ascii="Times New Roman" w:hAnsi="Times New Roman" w:cs="Times New Roman"/>
                <w:szCs w:val="21"/>
              </w:rPr>
              <w:t>4</w:t>
            </w:r>
          </w:p>
        </w:tc>
        <w:tc>
          <w:tcPr>
            <w:tcW w:w="138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E 111.755030</w:t>
            </w:r>
          </w:p>
        </w:tc>
        <w:tc>
          <w:tcPr>
            <w:tcW w:w="12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N29.642045</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居住区</w:t>
            </w:r>
          </w:p>
        </w:tc>
        <w:tc>
          <w:tcPr>
            <w:tcW w:w="503" w:type="dxa"/>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二类区</w:t>
            </w:r>
          </w:p>
        </w:tc>
        <w:tc>
          <w:tcPr>
            <w:tcW w:w="74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S</w:t>
            </w:r>
          </w:p>
        </w:tc>
        <w:tc>
          <w:tcPr>
            <w:tcW w:w="75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1-500</w:t>
            </w:r>
          </w:p>
        </w:tc>
        <w:tc>
          <w:tcPr>
            <w:tcW w:w="745" w:type="dxa"/>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约</w:t>
            </w:r>
            <w:r w:rsidRPr="005806B8">
              <w:rPr>
                <w:rFonts w:ascii="Times New Roman" w:hAnsi="Times New Roman" w:cs="Times New Roman"/>
                <w:szCs w:val="21"/>
              </w:rPr>
              <w:t>200</w:t>
            </w:r>
            <w:r w:rsidRPr="005806B8">
              <w:rPr>
                <w:rFonts w:ascii="Times New Roman" w:hAnsi="Times New Roman" w:cs="Times New Roman"/>
                <w:szCs w:val="21"/>
              </w:rPr>
              <w:t>户</w:t>
            </w:r>
          </w:p>
        </w:tc>
      </w:tr>
      <w:tr w:rsidR="005806B8" w:rsidTr="005806B8">
        <w:trPr>
          <w:jc w:val="center"/>
        </w:trPr>
        <w:tc>
          <w:tcPr>
            <w:tcW w:w="7587" w:type="dxa"/>
            <w:gridSpan w:val="9"/>
            <w:vAlign w:val="center"/>
          </w:tcPr>
          <w:p w:rsidR="005806B8" w:rsidRPr="005806B8" w:rsidRDefault="005806B8" w:rsidP="005806B8">
            <w:pPr>
              <w:rPr>
                <w:rFonts w:ascii="Times New Roman" w:hAnsi="Times New Roman" w:cs="Times New Roman"/>
                <w:szCs w:val="21"/>
              </w:rPr>
            </w:pPr>
            <w:r w:rsidRPr="005806B8">
              <w:rPr>
                <w:rFonts w:ascii="Times New Roman" w:hAnsi="Times New Roman" w:cs="Times New Roman"/>
                <w:b/>
                <w:szCs w:val="21"/>
              </w:rPr>
              <w:t>二、声环境保护目标</w:t>
            </w:r>
          </w:p>
        </w:tc>
      </w:tr>
      <w:tr w:rsidR="005806B8" w:rsidTr="005806B8">
        <w:trPr>
          <w:jc w:val="center"/>
        </w:trPr>
        <w:tc>
          <w:tcPr>
            <w:tcW w:w="1079"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居民点</w:t>
            </w:r>
            <w:r w:rsidRPr="005806B8">
              <w:rPr>
                <w:rFonts w:ascii="Times New Roman" w:hAnsi="Times New Roman" w:cs="Times New Roman"/>
                <w:szCs w:val="21"/>
              </w:rPr>
              <w:t>5</w:t>
            </w:r>
          </w:p>
        </w:tc>
        <w:tc>
          <w:tcPr>
            <w:tcW w:w="138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E111.755557</w:t>
            </w:r>
          </w:p>
        </w:tc>
        <w:tc>
          <w:tcPr>
            <w:tcW w:w="12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N29.644440</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居民</w:t>
            </w:r>
          </w:p>
        </w:tc>
        <w:tc>
          <w:tcPr>
            <w:tcW w:w="56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居住区</w:t>
            </w:r>
          </w:p>
        </w:tc>
        <w:tc>
          <w:tcPr>
            <w:tcW w:w="503" w:type="dxa"/>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2</w:t>
            </w:r>
            <w:r w:rsidRPr="005806B8">
              <w:rPr>
                <w:rFonts w:ascii="Times New Roman" w:hAnsi="Times New Roman" w:cs="Times New Roman"/>
                <w:szCs w:val="21"/>
              </w:rPr>
              <w:t>类区</w:t>
            </w:r>
          </w:p>
        </w:tc>
        <w:tc>
          <w:tcPr>
            <w:tcW w:w="74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N</w:t>
            </w:r>
          </w:p>
        </w:tc>
        <w:tc>
          <w:tcPr>
            <w:tcW w:w="751"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5</w:t>
            </w:r>
          </w:p>
        </w:tc>
        <w:tc>
          <w:tcPr>
            <w:tcW w:w="745" w:type="dxa"/>
            <w:vAlign w:val="center"/>
          </w:tcPr>
          <w:p w:rsidR="005806B8" w:rsidRPr="005806B8" w:rsidRDefault="005806B8" w:rsidP="005806B8">
            <w:pPr>
              <w:jc w:val="center"/>
              <w:rPr>
                <w:rFonts w:ascii="Times New Roman" w:hAnsi="Times New Roman" w:cs="Times New Roman"/>
                <w:szCs w:val="21"/>
              </w:rPr>
            </w:pPr>
            <w:r w:rsidRPr="005806B8">
              <w:rPr>
                <w:rFonts w:ascii="Times New Roman" w:hAnsi="Times New Roman" w:cs="Times New Roman"/>
                <w:szCs w:val="21"/>
              </w:rPr>
              <w:t>约</w:t>
            </w:r>
            <w:r w:rsidRPr="005806B8">
              <w:rPr>
                <w:rFonts w:ascii="Times New Roman" w:hAnsi="Times New Roman" w:cs="Times New Roman"/>
                <w:szCs w:val="21"/>
              </w:rPr>
              <w:t>5</w:t>
            </w:r>
            <w:r w:rsidRPr="005806B8">
              <w:rPr>
                <w:rFonts w:ascii="Times New Roman" w:hAnsi="Times New Roman" w:cs="Times New Roman"/>
                <w:szCs w:val="21"/>
              </w:rPr>
              <w:t>户</w:t>
            </w:r>
          </w:p>
        </w:tc>
      </w:tr>
    </w:tbl>
    <w:p w:rsidR="00E85672" w:rsidRPr="00E85672" w:rsidRDefault="00E85672" w:rsidP="00E85672">
      <w:pPr>
        <w:rPr>
          <w:szCs w:val="21"/>
        </w:rPr>
      </w:pPr>
      <w:r w:rsidRPr="00E85672">
        <w:rPr>
          <w:sz w:val="32"/>
          <w:szCs w:val="32"/>
        </w:rPr>
        <w:t xml:space="preserve"> </w:t>
      </w:r>
    </w:p>
    <w:p w:rsidR="005806B8" w:rsidRDefault="005806B8">
      <w:r>
        <w:br w:type="page"/>
      </w:r>
    </w:p>
    <w:p w:rsidR="005806B8" w:rsidRDefault="005806B8">
      <w:pPr>
        <w:sectPr w:rsidR="005806B8" w:rsidSect="00137999">
          <w:footerReference w:type="default" r:id="rId11"/>
          <w:pgSz w:w="11906" w:h="16838"/>
          <w:pgMar w:top="1440" w:right="1800" w:bottom="1440" w:left="1800" w:header="851" w:footer="992" w:gutter="0"/>
          <w:pgNumType w:start="1"/>
          <w:cols w:space="425"/>
          <w:docGrid w:type="lines" w:linePitch="312"/>
        </w:sectPr>
      </w:pPr>
    </w:p>
    <w:p w:rsidR="004C4D24" w:rsidRPr="005806B8" w:rsidRDefault="004C4D24" w:rsidP="005806B8">
      <w:pPr>
        <w:pStyle w:val="1"/>
        <w:snapToGrid/>
        <w:spacing w:beforeLines="0" w:afterLines="0"/>
        <w:contextualSpacing/>
        <w:jc w:val="left"/>
        <w:rPr>
          <w:bCs/>
          <w:sz w:val="32"/>
          <w:szCs w:val="32"/>
        </w:rPr>
      </w:pPr>
      <w:bookmarkStart w:id="37" w:name="_Toc32250"/>
      <w:bookmarkStart w:id="38" w:name="_Toc100304300"/>
      <w:r w:rsidRPr="005806B8">
        <w:rPr>
          <w:bCs/>
          <w:sz w:val="32"/>
          <w:szCs w:val="32"/>
        </w:rPr>
        <w:lastRenderedPageBreak/>
        <w:t>2</w:t>
      </w:r>
      <w:r w:rsidRPr="005806B8">
        <w:rPr>
          <w:bCs/>
          <w:sz w:val="32"/>
          <w:szCs w:val="32"/>
        </w:rPr>
        <w:t>项目</w:t>
      </w:r>
      <w:bookmarkEnd w:id="37"/>
      <w:r w:rsidR="00252DB1">
        <w:rPr>
          <w:rFonts w:hint="eastAsia"/>
          <w:bCs/>
          <w:sz w:val="32"/>
          <w:szCs w:val="32"/>
        </w:rPr>
        <w:t>主要变更内容</w:t>
      </w:r>
      <w:bookmarkEnd w:id="38"/>
    </w:p>
    <w:p w:rsidR="004C4D24" w:rsidRPr="005806B8" w:rsidRDefault="004C4D24" w:rsidP="005806B8">
      <w:pPr>
        <w:pStyle w:val="2"/>
        <w:spacing w:before="0" w:after="0" w:line="360" w:lineRule="auto"/>
        <w:contextualSpacing/>
        <w:rPr>
          <w:rFonts w:ascii="Times New Roman" w:eastAsia="宋体" w:hAnsi="Times New Roman"/>
          <w:sz w:val="30"/>
          <w:szCs w:val="30"/>
        </w:rPr>
      </w:pPr>
      <w:bookmarkStart w:id="39" w:name="_Toc3988"/>
      <w:bookmarkStart w:id="40" w:name="_Toc100304301"/>
      <w:r w:rsidRPr="005806B8">
        <w:rPr>
          <w:rFonts w:ascii="Times New Roman" w:eastAsia="宋体" w:hAnsi="Times New Roman"/>
          <w:sz w:val="30"/>
          <w:szCs w:val="30"/>
        </w:rPr>
        <w:t>2.1</w:t>
      </w:r>
      <w:r w:rsidRPr="005806B8">
        <w:rPr>
          <w:rFonts w:ascii="Times New Roman" w:eastAsia="宋体" w:hAnsi="Times New Roman"/>
          <w:sz w:val="30"/>
          <w:szCs w:val="30"/>
        </w:rPr>
        <w:t>项目变更内容</w:t>
      </w:r>
      <w:bookmarkEnd w:id="39"/>
      <w:bookmarkEnd w:id="40"/>
    </w:p>
    <w:p w:rsidR="000A04C4" w:rsidRPr="000F6F0A" w:rsidRDefault="004C4D24" w:rsidP="000A04C4">
      <w:pPr>
        <w:spacing w:line="360" w:lineRule="auto"/>
        <w:ind w:firstLineChars="200" w:firstLine="480"/>
        <w:rPr>
          <w:sz w:val="24"/>
        </w:rPr>
      </w:pPr>
      <w:r>
        <w:rPr>
          <w:sz w:val="24"/>
        </w:rPr>
        <w:t>根据现场勘查，并对照《</w:t>
      </w:r>
      <w:r w:rsidR="005806B8" w:rsidRPr="00A867FF">
        <w:rPr>
          <w:rFonts w:hint="eastAsia"/>
          <w:sz w:val="24"/>
        </w:rPr>
        <w:t>澧县第三</w:t>
      </w:r>
      <w:r w:rsidR="005806B8" w:rsidRPr="000F6F0A">
        <w:rPr>
          <w:rFonts w:hint="eastAsia"/>
          <w:sz w:val="24"/>
        </w:rPr>
        <w:t>人民医院门诊楼及住院楼建设项目环境影响报告书</w:t>
      </w:r>
      <w:r w:rsidRPr="000F6F0A">
        <w:rPr>
          <w:sz w:val="24"/>
        </w:rPr>
        <w:t>》，本项目</w:t>
      </w:r>
      <w:r w:rsidR="005806B8" w:rsidRPr="000F6F0A">
        <w:rPr>
          <w:rFonts w:hint="eastAsia"/>
          <w:sz w:val="24"/>
        </w:rPr>
        <w:t>营运期</w:t>
      </w:r>
      <w:r w:rsidR="00054C9F" w:rsidRPr="000F6F0A">
        <w:rPr>
          <w:sz w:val="24"/>
        </w:rPr>
        <w:t>工艺</w:t>
      </w:r>
      <w:r w:rsidR="005806B8" w:rsidRPr="000F6F0A">
        <w:rPr>
          <w:rFonts w:hint="eastAsia"/>
          <w:sz w:val="24"/>
        </w:rPr>
        <w:t>流程</w:t>
      </w:r>
      <w:r w:rsidR="00EA31D5">
        <w:rPr>
          <w:rFonts w:hint="eastAsia"/>
          <w:sz w:val="24"/>
        </w:rPr>
        <w:t>未</w:t>
      </w:r>
      <w:r w:rsidR="00054C9F" w:rsidRPr="000F6F0A">
        <w:rPr>
          <w:sz w:val="24"/>
        </w:rPr>
        <w:t>发生改变</w:t>
      </w:r>
      <w:r w:rsidR="00054C9F" w:rsidRPr="000F6F0A">
        <w:rPr>
          <w:rFonts w:hint="eastAsia"/>
          <w:sz w:val="24"/>
        </w:rPr>
        <w:t>。</w:t>
      </w:r>
      <w:r w:rsidRPr="000F6F0A">
        <w:rPr>
          <w:sz w:val="24"/>
        </w:rPr>
        <w:t>主要是</w:t>
      </w:r>
      <w:r w:rsidR="005806B8" w:rsidRPr="000F6F0A">
        <w:rPr>
          <w:rFonts w:hint="eastAsia"/>
          <w:sz w:val="24"/>
        </w:rPr>
        <w:t>新增</w:t>
      </w:r>
      <w:r w:rsidR="005806B8" w:rsidRPr="000F6F0A">
        <w:rPr>
          <w:rFonts w:hint="eastAsia"/>
          <w:sz w:val="24"/>
        </w:rPr>
        <w:t>1.5t/h</w:t>
      </w:r>
      <w:r w:rsidR="005806B8" w:rsidRPr="000F6F0A">
        <w:rPr>
          <w:rFonts w:hint="eastAsia"/>
          <w:sz w:val="24"/>
        </w:rPr>
        <w:t>天然气锅炉两台，新增</w:t>
      </w:r>
      <w:r w:rsidR="005806B8" w:rsidRPr="000F6F0A">
        <w:rPr>
          <w:rFonts w:hint="eastAsia"/>
          <w:sz w:val="24"/>
        </w:rPr>
        <w:t>1200kw</w:t>
      </w:r>
      <w:r w:rsidR="005806B8" w:rsidRPr="000F6F0A">
        <w:rPr>
          <w:rFonts w:hint="eastAsia"/>
          <w:sz w:val="24"/>
        </w:rPr>
        <w:t>柴油发电机</w:t>
      </w:r>
      <w:r w:rsidR="005806B8" w:rsidRPr="000F6F0A">
        <w:rPr>
          <w:rFonts w:hint="eastAsia"/>
          <w:sz w:val="24"/>
        </w:rPr>
        <w:t>1</w:t>
      </w:r>
      <w:r w:rsidR="005806B8" w:rsidRPr="000F6F0A">
        <w:rPr>
          <w:rFonts w:hint="eastAsia"/>
          <w:sz w:val="24"/>
        </w:rPr>
        <w:t>台，污水处理站工艺由“</w:t>
      </w:r>
      <w:r w:rsidR="005806B8" w:rsidRPr="000F6F0A">
        <w:rPr>
          <w:rFonts w:hint="eastAsia"/>
          <w:sz w:val="24"/>
        </w:rPr>
        <w:t>SBR+</w:t>
      </w:r>
      <w:r w:rsidR="005806B8" w:rsidRPr="000F6F0A">
        <w:rPr>
          <w:rFonts w:hint="eastAsia"/>
          <w:sz w:val="24"/>
        </w:rPr>
        <w:t>消毒脱氮”工艺变更为</w:t>
      </w:r>
      <w:r w:rsidR="000F6F0A" w:rsidRPr="000F6F0A">
        <w:rPr>
          <w:rFonts w:hint="eastAsia"/>
          <w:sz w:val="24"/>
        </w:rPr>
        <w:t>“厌氧</w:t>
      </w:r>
      <w:r w:rsidR="000F6F0A" w:rsidRPr="000F6F0A">
        <w:rPr>
          <w:rFonts w:hint="eastAsia"/>
          <w:sz w:val="24"/>
        </w:rPr>
        <w:t>-</w:t>
      </w:r>
      <w:r w:rsidR="000F6F0A" w:rsidRPr="000F6F0A">
        <w:rPr>
          <w:rFonts w:hint="eastAsia"/>
          <w:sz w:val="24"/>
        </w:rPr>
        <w:t>好氧曝气</w:t>
      </w:r>
      <w:r w:rsidR="000F6F0A" w:rsidRPr="000F6F0A">
        <w:rPr>
          <w:rFonts w:hint="eastAsia"/>
          <w:sz w:val="24"/>
        </w:rPr>
        <w:t>-</w:t>
      </w:r>
      <w:r w:rsidR="000F6F0A" w:rsidRPr="000F6F0A">
        <w:rPr>
          <w:rFonts w:hint="eastAsia"/>
          <w:sz w:val="24"/>
        </w:rPr>
        <w:t>絮凝沉淀处理”工艺</w:t>
      </w:r>
      <w:r w:rsidR="005806B8" w:rsidRPr="000F6F0A">
        <w:rPr>
          <w:rFonts w:hint="eastAsia"/>
          <w:sz w:val="24"/>
        </w:rPr>
        <w:t>。</w:t>
      </w:r>
      <w:r w:rsidR="000A04C4" w:rsidRPr="000F6F0A">
        <w:rPr>
          <w:rFonts w:hint="eastAsia"/>
          <w:sz w:val="24"/>
        </w:rPr>
        <w:t>变更情况见表</w:t>
      </w:r>
      <w:r w:rsidR="000A04C4" w:rsidRPr="000F6F0A">
        <w:rPr>
          <w:rFonts w:hint="eastAsia"/>
          <w:sz w:val="24"/>
        </w:rPr>
        <w:t>2-1</w:t>
      </w:r>
      <w:r w:rsidR="000A04C4" w:rsidRPr="000F6F0A">
        <w:rPr>
          <w:rFonts w:hint="eastAsia"/>
          <w:sz w:val="24"/>
        </w:rPr>
        <w:t>。</w:t>
      </w:r>
    </w:p>
    <w:p w:rsidR="004C4D24" w:rsidRPr="000F6F0A" w:rsidRDefault="004C4D24" w:rsidP="004C4D24">
      <w:pPr>
        <w:spacing w:line="360" w:lineRule="auto"/>
        <w:ind w:firstLineChars="200" w:firstLine="480"/>
        <w:rPr>
          <w:sz w:val="24"/>
        </w:rPr>
      </w:pPr>
      <w:r w:rsidRPr="000F6F0A">
        <w:rPr>
          <w:sz w:val="24"/>
        </w:rPr>
        <w:t>项目名称：</w:t>
      </w:r>
      <w:r w:rsidR="005806B8" w:rsidRPr="000F6F0A">
        <w:rPr>
          <w:rFonts w:hint="eastAsia"/>
          <w:sz w:val="24"/>
        </w:rPr>
        <w:t>澧县第三人民医院门诊楼及住院楼建设项目</w:t>
      </w:r>
      <w:r w:rsidR="005806B8" w:rsidRPr="000F6F0A">
        <w:rPr>
          <w:sz w:val="24"/>
        </w:rPr>
        <w:t xml:space="preserve"> </w:t>
      </w:r>
    </w:p>
    <w:p w:rsidR="004C4D24" w:rsidRPr="000F6F0A" w:rsidRDefault="004C4D24" w:rsidP="004C4D24">
      <w:pPr>
        <w:spacing w:line="360" w:lineRule="auto"/>
        <w:ind w:firstLineChars="200" w:firstLine="480"/>
        <w:rPr>
          <w:sz w:val="24"/>
        </w:rPr>
      </w:pPr>
      <w:r w:rsidRPr="000F6F0A">
        <w:rPr>
          <w:sz w:val="24"/>
        </w:rPr>
        <w:t>建设单位：</w:t>
      </w:r>
      <w:r w:rsidR="005806B8" w:rsidRPr="000F6F0A">
        <w:rPr>
          <w:rFonts w:hint="eastAsia"/>
          <w:sz w:val="24"/>
        </w:rPr>
        <w:t>澧县第三人民医院</w:t>
      </w:r>
    </w:p>
    <w:p w:rsidR="004C4D24" w:rsidRDefault="004C4D24" w:rsidP="004C4D24">
      <w:pPr>
        <w:spacing w:line="360" w:lineRule="auto"/>
        <w:ind w:firstLineChars="200" w:firstLine="480"/>
        <w:rPr>
          <w:sz w:val="24"/>
        </w:rPr>
      </w:pPr>
      <w:r w:rsidRPr="000F6F0A">
        <w:rPr>
          <w:sz w:val="24"/>
        </w:rPr>
        <w:t>建设地址：</w:t>
      </w:r>
      <w:r w:rsidR="005806B8" w:rsidRPr="000F6F0A">
        <w:rPr>
          <w:rFonts w:hint="eastAsia"/>
          <w:sz w:val="24"/>
        </w:rPr>
        <w:t>湖南省常德市澧县</w:t>
      </w:r>
      <w:proofErr w:type="gramStart"/>
      <w:r w:rsidR="005806B8" w:rsidRPr="000F6F0A">
        <w:rPr>
          <w:rFonts w:hint="eastAsia"/>
          <w:sz w:val="24"/>
        </w:rPr>
        <w:t>澧</w:t>
      </w:r>
      <w:proofErr w:type="gramEnd"/>
      <w:r w:rsidR="005806B8" w:rsidRPr="005806B8">
        <w:rPr>
          <w:rFonts w:hint="eastAsia"/>
          <w:sz w:val="24"/>
        </w:rPr>
        <w:t>阳北路</w:t>
      </w:r>
      <w:r w:rsidR="005806B8" w:rsidRPr="005806B8">
        <w:rPr>
          <w:rFonts w:hint="eastAsia"/>
          <w:sz w:val="24"/>
        </w:rPr>
        <w:t>511</w:t>
      </w:r>
      <w:r w:rsidR="005806B8" w:rsidRPr="005806B8">
        <w:rPr>
          <w:rFonts w:hint="eastAsia"/>
          <w:sz w:val="24"/>
        </w:rPr>
        <w:t>号</w:t>
      </w:r>
    </w:p>
    <w:p w:rsidR="004C4D24" w:rsidRDefault="004C4D24" w:rsidP="004C4D24">
      <w:pPr>
        <w:spacing w:line="360" w:lineRule="auto"/>
        <w:ind w:firstLineChars="200" w:firstLine="480"/>
        <w:rPr>
          <w:sz w:val="24"/>
        </w:rPr>
      </w:pPr>
      <w:r>
        <w:rPr>
          <w:sz w:val="24"/>
        </w:rPr>
        <w:t>占地面积：</w:t>
      </w:r>
      <w:r w:rsidR="000F6F0A">
        <w:rPr>
          <w:rFonts w:hint="eastAsia"/>
          <w:sz w:val="24"/>
        </w:rPr>
        <w:t>5500</w:t>
      </w:r>
      <w:r>
        <w:rPr>
          <w:sz w:val="24"/>
        </w:rPr>
        <w:t>m</w:t>
      </w:r>
      <w:r>
        <w:rPr>
          <w:sz w:val="24"/>
          <w:vertAlign w:val="superscript"/>
        </w:rPr>
        <w:t>2</w:t>
      </w:r>
    </w:p>
    <w:p w:rsidR="004C4D24" w:rsidRDefault="004C4D24" w:rsidP="004C4D24">
      <w:pPr>
        <w:spacing w:line="360" w:lineRule="auto"/>
        <w:ind w:firstLineChars="200" w:firstLine="480"/>
        <w:rPr>
          <w:sz w:val="24"/>
        </w:rPr>
      </w:pPr>
      <w:r>
        <w:rPr>
          <w:sz w:val="24"/>
        </w:rPr>
        <w:t>总</w:t>
      </w:r>
      <w:r>
        <w:rPr>
          <w:sz w:val="24"/>
        </w:rPr>
        <w:t xml:space="preserve"> </w:t>
      </w:r>
      <w:r>
        <w:rPr>
          <w:sz w:val="24"/>
        </w:rPr>
        <w:t>投</w:t>
      </w:r>
      <w:r>
        <w:rPr>
          <w:sz w:val="24"/>
        </w:rPr>
        <w:t xml:space="preserve"> </w:t>
      </w:r>
      <w:r>
        <w:rPr>
          <w:sz w:val="24"/>
        </w:rPr>
        <w:t>资：</w:t>
      </w:r>
      <w:r w:rsidR="005806B8">
        <w:rPr>
          <w:rFonts w:hint="eastAsia"/>
          <w:sz w:val="24"/>
        </w:rPr>
        <w:t>6300</w:t>
      </w:r>
      <w:r>
        <w:rPr>
          <w:sz w:val="24"/>
        </w:rPr>
        <w:t>万元</w:t>
      </w:r>
    </w:p>
    <w:p w:rsidR="002405FE" w:rsidRDefault="004C4D24" w:rsidP="002405FE">
      <w:pPr>
        <w:spacing w:line="360" w:lineRule="auto"/>
        <w:ind w:firstLineChars="200" w:firstLine="480"/>
        <w:rPr>
          <w:sz w:val="24"/>
        </w:rPr>
      </w:pPr>
      <w:r>
        <w:rPr>
          <w:sz w:val="24"/>
        </w:rPr>
        <w:t>建设性质：新建</w:t>
      </w:r>
    </w:p>
    <w:p w:rsidR="000A04C4" w:rsidRPr="004C4D24" w:rsidRDefault="000A04C4" w:rsidP="000A04C4">
      <w:pPr>
        <w:adjustRightInd w:val="0"/>
        <w:snapToGrid w:val="0"/>
        <w:spacing w:line="360" w:lineRule="auto"/>
        <w:jc w:val="center"/>
        <w:rPr>
          <w:b/>
          <w:color w:val="000000"/>
          <w:szCs w:val="21"/>
        </w:rPr>
      </w:pPr>
      <w:r>
        <w:rPr>
          <w:b/>
          <w:color w:val="000000"/>
          <w:szCs w:val="21"/>
        </w:rPr>
        <w:t>表</w:t>
      </w:r>
      <w:r>
        <w:rPr>
          <w:b/>
          <w:color w:val="000000"/>
          <w:szCs w:val="21"/>
        </w:rPr>
        <w:t xml:space="preserve">2-1 </w:t>
      </w:r>
      <w:r>
        <w:rPr>
          <w:b/>
          <w:color w:val="000000"/>
          <w:szCs w:val="21"/>
        </w:rPr>
        <w:t>项目</w:t>
      </w:r>
      <w:r>
        <w:rPr>
          <w:rFonts w:hint="eastAsia"/>
          <w:b/>
          <w:color w:val="000000"/>
          <w:szCs w:val="21"/>
        </w:rPr>
        <w:t>变更情况一览表</w:t>
      </w:r>
    </w:p>
    <w:tbl>
      <w:tblPr>
        <w:tblStyle w:val="a7"/>
        <w:tblW w:w="8618" w:type="dxa"/>
        <w:jc w:val="center"/>
        <w:tblLook w:val="04A0" w:firstRow="1" w:lastRow="0" w:firstColumn="1" w:lastColumn="0" w:noHBand="0" w:noVBand="1"/>
      </w:tblPr>
      <w:tblGrid>
        <w:gridCol w:w="1857"/>
        <w:gridCol w:w="3119"/>
        <w:gridCol w:w="3642"/>
      </w:tblGrid>
      <w:tr w:rsidR="000A04C4" w:rsidTr="000F6F0A">
        <w:trPr>
          <w:trHeight w:val="291"/>
          <w:jc w:val="center"/>
        </w:trPr>
        <w:tc>
          <w:tcPr>
            <w:tcW w:w="1857" w:type="dxa"/>
          </w:tcPr>
          <w:p w:rsidR="000A04C4" w:rsidRPr="000A04C4" w:rsidRDefault="000A04C4" w:rsidP="002405FE">
            <w:pPr>
              <w:jc w:val="center"/>
              <w:rPr>
                <w:b/>
                <w:szCs w:val="21"/>
              </w:rPr>
            </w:pPr>
            <w:r w:rsidRPr="000A04C4">
              <w:rPr>
                <w:rFonts w:hint="eastAsia"/>
                <w:b/>
                <w:szCs w:val="21"/>
              </w:rPr>
              <w:t>项目</w:t>
            </w:r>
          </w:p>
        </w:tc>
        <w:tc>
          <w:tcPr>
            <w:tcW w:w="3119" w:type="dxa"/>
          </w:tcPr>
          <w:p w:rsidR="000A04C4" w:rsidRPr="000A04C4" w:rsidRDefault="000A04C4" w:rsidP="002405FE">
            <w:pPr>
              <w:jc w:val="center"/>
              <w:rPr>
                <w:b/>
                <w:szCs w:val="21"/>
              </w:rPr>
            </w:pPr>
            <w:r w:rsidRPr="000A04C4">
              <w:rPr>
                <w:rFonts w:hint="eastAsia"/>
                <w:b/>
                <w:szCs w:val="21"/>
              </w:rPr>
              <w:t>变更前</w:t>
            </w:r>
          </w:p>
        </w:tc>
        <w:tc>
          <w:tcPr>
            <w:tcW w:w="3642" w:type="dxa"/>
          </w:tcPr>
          <w:p w:rsidR="000A04C4" w:rsidRPr="000A04C4" w:rsidRDefault="000A04C4" w:rsidP="002405FE">
            <w:pPr>
              <w:jc w:val="center"/>
              <w:rPr>
                <w:b/>
                <w:szCs w:val="21"/>
              </w:rPr>
            </w:pPr>
            <w:r w:rsidRPr="000A04C4">
              <w:rPr>
                <w:rFonts w:hint="eastAsia"/>
                <w:b/>
                <w:szCs w:val="21"/>
              </w:rPr>
              <w:t>变更后</w:t>
            </w:r>
          </w:p>
        </w:tc>
      </w:tr>
      <w:tr w:rsidR="000A04C4" w:rsidTr="000F6F0A">
        <w:trPr>
          <w:trHeight w:val="227"/>
          <w:jc w:val="center"/>
        </w:trPr>
        <w:tc>
          <w:tcPr>
            <w:tcW w:w="1857" w:type="dxa"/>
            <w:vAlign w:val="center"/>
          </w:tcPr>
          <w:p w:rsidR="000A04C4" w:rsidRPr="000F6F0A" w:rsidRDefault="000F6F0A" w:rsidP="000F6F0A">
            <w:pPr>
              <w:jc w:val="center"/>
              <w:rPr>
                <w:rFonts w:ascii="Times New Roman" w:hAnsi="Times New Roman" w:cs="Times New Roman"/>
                <w:szCs w:val="21"/>
              </w:rPr>
            </w:pPr>
            <w:r w:rsidRPr="000F6F0A">
              <w:rPr>
                <w:rFonts w:ascii="Times New Roman" w:hAnsi="Times New Roman" w:cs="Times New Roman"/>
                <w:szCs w:val="21"/>
              </w:rPr>
              <w:t>床位数量</w:t>
            </w:r>
          </w:p>
        </w:tc>
        <w:tc>
          <w:tcPr>
            <w:tcW w:w="3119" w:type="dxa"/>
          </w:tcPr>
          <w:p w:rsidR="000A04C4" w:rsidRPr="000F6F0A" w:rsidRDefault="000F6F0A" w:rsidP="000F6F0A">
            <w:pPr>
              <w:jc w:val="center"/>
              <w:rPr>
                <w:rFonts w:ascii="Times New Roman" w:hAnsi="Times New Roman" w:cs="Times New Roman"/>
                <w:szCs w:val="21"/>
              </w:rPr>
            </w:pPr>
            <w:r w:rsidRPr="000F6F0A">
              <w:rPr>
                <w:rFonts w:ascii="Times New Roman" w:hAnsi="Times New Roman" w:cs="Times New Roman"/>
                <w:szCs w:val="21"/>
              </w:rPr>
              <w:t>300</w:t>
            </w:r>
            <w:r w:rsidRPr="000F6F0A">
              <w:rPr>
                <w:rFonts w:ascii="Times New Roman" w:hAnsi="Times New Roman" w:cs="Times New Roman"/>
                <w:szCs w:val="21"/>
              </w:rPr>
              <w:t>张</w:t>
            </w:r>
          </w:p>
        </w:tc>
        <w:tc>
          <w:tcPr>
            <w:tcW w:w="3642" w:type="dxa"/>
          </w:tcPr>
          <w:p w:rsidR="000A04C4" w:rsidRPr="000F6F0A" w:rsidRDefault="000F6F0A" w:rsidP="000F6F0A">
            <w:pPr>
              <w:jc w:val="center"/>
              <w:rPr>
                <w:rFonts w:ascii="Times New Roman" w:hAnsi="Times New Roman" w:cs="Times New Roman"/>
                <w:szCs w:val="21"/>
              </w:rPr>
            </w:pPr>
            <w:r w:rsidRPr="000F6F0A">
              <w:rPr>
                <w:rFonts w:ascii="Times New Roman" w:hAnsi="Times New Roman" w:cs="Times New Roman"/>
                <w:szCs w:val="21"/>
              </w:rPr>
              <w:t>150</w:t>
            </w:r>
            <w:r w:rsidRPr="000F6F0A">
              <w:rPr>
                <w:rFonts w:ascii="Times New Roman" w:hAnsi="Times New Roman" w:cs="Times New Roman"/>
                <w:szCs w:val="21"/>
              </w:rPr>
              <w:t>张</w:t>
            </w:r>
          </w:p>
        </w:tc>
      </w:tr>
      <w:tr w:rsidR="00B41581" w:rsidTr="000F6F0A">
        <w:trPr>
          <w:trHeight w:val="227"/>
          <w:jc w:val="center"/>
        </w:trPr>
        <w:tc>
          <w:tcPr>
            <w:tcW w:w="1857" w:type="dxa"/>
            <w:vAlign w:val="center"/>
          </w:tcPr>
          <w:p w:rsidR="00B41581" w:rsidRPr="000F6F0A" w:rsidRDefault="00B41581" w:rsidP="000F6F0A">
            <w:pPr>
              <w:jc w:val="center"/>
              <w:rPr>
                <w:szCs w:val="21"/>
              </w:rPr>
            </w:pPr>
            <w:r>
              <w:rPr>
                <w:rFonts w:hint="eastAsia"/>
                <w:szCs w:val="21"/>
              </w:rPr>
              <w:t>职工人数</w:t>
            </w:r>
          </w:p>
        </w:tc>
        <w:tc>
          <w:tcPr>
            <w:tcW w:w="3119" w:type="dxa"/>
          </w:tcPr>
          <w:p w:rsidR="00B41581" w:rsidRPr="00B41581" w:rsidRDefault="00B41581" w:rsidP="000F6F0A">
            <w:pPr>
              <w:jc w:val="center"/>
              <w:rPr>
                <w:rFonts w:ascii="Times New Roman" w:hAnsi="Times New Roman" w:cs="Times New Roman"/>
                <w:szCs w:val="21"/>
              </w:rPr>
            </w:pPr>
            <w:r w:rsidRPr="00B41581">
              <w:rPr>
                <w:rFonts w:ascii="Times New Roman" w:hAnsi="Times New Roman" w:cs="Times New Roman"/>
                <w:szCs w:val="21"/>
              </w:rPr>
              <w:t>317</w:t>
            </w:r>
            <w:r w:rsidRPr="00B41581">
              <w:rPr>
                <w:rFonts w:ascii="Times New Roman" w:hAnsi="Times New Roman" w:cs="Times New Roman"/>
                <w:szCs w:val="21"/>
              </w:rPr>
              <w:t>人</w:t>
            </w:r>
          </w:p>
        </w:tc>
        <w:tc>
          <w:tcPr>
            <w:tcW w:w="3642" w:type="dxa"/>
          </w:tcPr>
          <w:p w:rsidR="00B41581" w:rsidRPr="00B41581" w:rsidRDefault="00B41581" w:rsidP="000F6F0A">
            <w:pPr>
              <w:jc w:val="center"/>
              <w:rPr>
                <w:rFonts w:ascii="Times New Roman" w:hAnsi="Times New Roman" w:cs="Times New Roman"/>
                <w:szCs w:val="21"/>
              </w:rPr>
            </w:pPr>
            <w:r w:rsidRPr="00B41581">
              <w:rPr>
                <w:rFonts w:ascii="Times New Roman" w:hAnsi="Times New Roman" w:cs="Times New Roman"/>
                <w:szCs w:val="21"/>
              </w:rPr>
              <w:t>231</w:t>
            </w:r>
            <w:r w:rsidRPr="00B41581">
              <w:rPr>
                <w:rFonts w:ascii="Times New Roman" w:hAnsi="Times New Roman" w:cs="Times New Roman"/>
                <w:szCs w:val="21"/>
              </w:rPr>
              <w:t>人</w:t>
            </w:r>
          </w:p>
        </w:tc>
      </w:tr>
      <w:tr w:rsidR="000A04C4" w:rsidTr="000F6F0A">
        <w:trPr>
          <w:jc w:val="center"/>
        </w:trPr>
        <w:tc>
          <w:tcPr>
            <w:tcW w:w="1857" w:type="dxa"/>
            <w:vAlign w:val="center"/>
          </w:tcPr>
          <w:p w:rsidR="000A04C4" w:rsidRPr="000A04C4" w:rsidRDefault="000F6F0A" w:rsidP="002405FE">
            <w:pPr>
              <w:jc w:val="center"/>
              <w:rPr>
                <w:szCs w:val="21"/>
              </w:rPr>
            </w:pPr>
            <w:r>
              <w:rPr>
                <w:rFonts w:hint="eastAsia"/>
                <w:szCs w:val="21"/>
              </w:rPr>
              <w:t>锅炉</w:t>
            </w:r>
          </w:p>
        </w:tc>
        <w:tc>
          <w:tcPr>
            <w:tcW w:w="3119" w:type="dxa"/>
          </w:tcPr>
          <w:p w:rsidR="002405FE" w:rsidRPr="000F6F0A" w:rsidRDefault="000F6F0A" w:rsidP="000F6F0A">
            <w:pPr>
              <w:jc w:val="center"/>
              <w:rPr>
                <w:rFonts w:ascii="Times New Roman" w:hAnsi="Times New Roman" w:cs="Times New Roman"/>
                <w:szCs w:val="21"/>
              </w:rPr>
            </w:pPr>
            <w:r w:rsidRPr="000F6F0A">
              <w:rPr>
                <w:rFonts w:ascii="Times New Roman" w:hAnsi="Times New Roman" w:cs="Times New Roman"/>
                <w:szCs w:val="21"/>
              </w:rPr>
              <w:t>无锅炉</w:t>
            </w:r>
          </w:p>
        </w:tc>
        <w:tc>
          <w:tcPr>
            <w:tcW w:w="3642" w:type="dxa"/>
          </w:tcPr>
          <w:p w:rsidR="000A04C4" w:rsidRPr="000F6F0A" w:rsidRDefault="000F6F0A" w:rsidP="000F6F0A">
            <w:pPr>
              <w:jc w:val="center"/>
              <w:rPr>
                <w:rFonts w:ascii="Times New Roman" w:hAnsi="Times New Roman" w:cs="Times New Roman"/>
                <w:szCs w:val="21"/>
              </w:rPr>
            </w:pPr>
            <w:r>
              <w:rPr>
                <w:rFonts w:ascii="Times New Roman" w:hAnsi="Times New Roman" w:cs="Times New Roman" w:hint="eastAsia"/>
                <w:szCs w:val="21"/>
              </w:rPr>
              <w:t>2</w:t>
            </w:r>
            <w:r w:rsidRPr="000F6F0A">
              <w:rPr>
                <w:rFonts w:ascii="Times New Roman" w:hAnsi="Times New Roman" w:cs="Times New Roman"/>
                <w:szCs w:val="21"/>
              </w:rPr>
              <w:t>台</w:t>
            </w:r>
            <w:r w:rsidRPr="000F6F0A">
              <w:rPr>
                <w:rFonts w:ascii="Times New Roman" w:hAnsi="Times New Roman" w:cs="Times New Roman"/>
                <w:szCs w:val="21"/>
              </w:rPr>
              <w:t>1.5t/h</w:t>
            </w:r>
            <w:r w:rsidRPr="000F6F0A">
              <w:rPr>
                <w:rFonts w:ascii="Times New Roman" w:hAnsi="Times New Roman" w:cs="Times New Roman"/>
                <w:szCs w:val="21"/>
              </w:rPr>
              <w:t>天然气锅炉</w:t>
            </w:r>
          </w:p>
        </w:tc>
      </w:tr>
      <w:tr w:rsidR="000A04C4" w:rsidTr="000F6F0A">
        <w:trPr>
          <w:jc w:val="center"/>
        </w:trPr>
        <w:tc>
          <w:tcPr>
            <w:tcW w:w="1857" w:type="dxa"/>
            <w:vAlign w:val="center"/>
          </w:tcPr>
          <w:p w:rsidR="000A04C4" w:rsidRPr="000A04C4" w:rsidRDefault="000F6F0A" w:rsidP="00DE234A">
            <w:pPr>
              <w:jc w:val="center"/>
              <w:rPr>
                <w:szCs w:val="21"/>
              </w:rPr>
            </w:pPr>
            <w:r>
              <w:rPr>
                <w:rFonts w:hint="eastAsia"/>
                <w:szCs w:val="21"/>
              </w:rPr>
              <w:t>柴油发电机</w:t>
            </w:r>
          </w:p>
        </w:tc>
        <w:tc>
          <w:tcPr>
            <w:tcW w:w="3119" w:type="dxa"/>
          </w:tcPr>
          <w:p w:rsidR="000A04C4" w:rsidRPr="000F6F0A" w:rsidRDefault="000F6F0A" w:rsidP="000F6F0A">
            <w:pPr>
              <w:jc w:val="center"/>
              <w:rPr>
                <w:szCs w:val="21"/>
              </w:rPr>
            </w:pPr>
            <w:r w:rsidRPr="000F6F0A">
              <w:rPr>
                <w:rFonts w:hint="eastAsia"/>
                <w:szCs w:val="21"/>
              </w:rPr>
              <w:t>无柴油发电机</w:t>
            </w:r>
          </w:p>
        </w:tc>
        <w:tc>
          <w:tcPr>
            <w:tcW w:w="3642" w:type="dxa"/>
          </w:tcPr>
          <w:p w:rsidR="00DE234A" w:rsidRPr="000F6F0A" w:rsidRDefault="000F6F0A" w:rsidP="000F6F0A">
            <w:pPr>
              <w:jc w:val="center"/>
              <w:rPr>
                <w:rFonts w:ascii="Times New Roman" w:hAnsi="Times New Roman" w:cs="Times New Roman"/>
                <w:szCs w:val="21"/>
              </w:rPr>
            </w:pPr>
            <w:r w:rsidRPr="000F6F0A">
              <w:rPr>
                <w:rFonts w:ascii="Times New Roman" w:hAnsi="Times New Roman" w:cs="Times New Roman"/>
                <w:szCs w:val="21"/>
              </w:rPr>
              <w:t>1</w:t>
            </w:r>
            <w:r w:rsidRPr="000F6F0A">
              <w:rPr>
                <w:rFonts w:ascii="Times New Roman" w:hAnsi="Times New Roman" w:cs="Times New Roman"/>
                <w:szCs w:val="21"/>
              </w:rPr>
              <w:t>台</w:t>
            </w:r>
            <w:r w:rsidRPr="000F6F0A">
              <w:rPr>
                <w:rFonts w:ascii="Times New Roman" w:hAnsi="Times New Roman" w:cs="Times New Roman"/>
                <w:szCs w:val="21"/>
              </w:rPr>
              <w:t>1200kw</w:t>
            </w:r>
            <w:r w:rsidRPr="000F6F0A">
              <w:rPr>
                <w:rFonts w:ascii="Times New Roman" w:hAnsi="Times New Roman" w:cs="Times New Roman"/>
                <w:szCs w:val="21"/>
              </w:rPr>
              <w:t>柴油发电机</w:t>
            </w:r>
          </w:p>
        </w:tc>
      </w:tr>
      <w:tr w:rsidR="000A04C4" w:rsidTr="00112A1D">
        <w:trPr>
          <w:trHeight w:val="53"/>
          <w:jc w:val="center"/>
        </w:trPr>
        <w:tc>
          <w:tcPr>
            <w:tcW w:w="1857" w:type="dxa"/>
          </w:tcPr>
          <w:p w:rsidR="000A04C4" w:rsidRPr="000F6F0A" w:rsidRDefault="000F6F0A" w:rsidP="002405FE">
            <w:pPr>
              <w:jc w:val="center"/>
              <w:rPr>
                <w:szCs w:val="21"/>
              </w:rPr>
            </w:pPr>
            <w:r w:rsidRPr="000F6F0A">
              <w:rPr>
                <w:rFonts w:hint="eastAsia"/>
                <w:szCs w:val="21"/>
              </w:rPr>
              <w:t>污水处理站工艺</w:t>
            </w:r>
          </w:p>
        </w:tc>
        <w:tc>
          <w:tcPr>
            <w:tcW w:w="3119" w:type="dxa"/>
          </w:tcPr>
          <w:p w:rsidR="000A04C4" w:rsidRPr="000F6F0A" w:rsidRDefault="000F6F0A" w:rsidP="000F6F0A">
            <w:pPr>
              <w:jc w:val="center"/>
              <w:rPr>
                <w:rFonts w:ascii="Times New Roman" w:hAnsi="Times New Roman" w:cs="Times New Roman"/>
                <w:szCs w:val="21"/>
              </w:rPr>
            </w:pPr>
            <w:r w:rsidRPr="000F6F0A">
              <w:rPr>
                <w:rFonts w:ascii="Times New Roman" w:hAnsi="Times New Roman" w:cs="Times New Roman"/>
                <w:szCs w:val="21"/>
              </w:rPr>
              <w:t>“SBR+</w:t>
            </w:r>
            <w:r w:rsidRPr="000F6F0A">
              <w:rPr>
                <w:rFonts w:ascii="Times New Roman" w:hAnsi="Times New Roman" w:cs="Times New Roman"/>
                <w:szCs w:val="21"/>
              </w:rPr>
              <w:t>消毒脱氮</w:t>
            </w:r>
            <w:r w:rsidRPr="000F6F0A">
              <w:rPr>
                <w:rFonts w:ascii="Times New Roman" w:hAnsi="Times New Roman" w:cs="Times New Roman"/>
                <w:szCs w:val="21"/>
              </w:rPr>
              <w:t>”</w:t>
            </w:r>
            <w:r w:rsidRPr="000F6F0A">
              <w:rPr>
                <w:rFonts w:ascii="Times New Roman" w:hAnsi="Times New Roman" w:cs="Times New Roman"/>
                <w:szCs w:val="21"/>
              </w:rPr>
              <w:t>工艺</w:t>
            </w:r>
          </w:p>
        </w:tc>
        <w:tc>
          <w:tcPr>
            <w:tcW w:w="3642" w:type="dxa"/>
          </w:tcPr>
          <w:p w:rsidR="000A04C4" w:rsidRPr="000F6F0A" w:rsidRDefault="000F6F0A" w:rsidP="000F6F0A">
            <w:pPr>
              <w:jc w:val="center"/>
              <w:rPr>
                <w:rFonts w:ascii="Times New Roman" w:hAnsi="Times New Roman" w:cs="Times New Roman"/>
                <w:szCs w:val="21"/>
              </w:rPr>
            </w:pPr>
            <w:r w:rsidRPr="000F6F0A">
              <w:rPr>
                <w:rFonts w:ascii="Times New Roman" w:hAnsi="Times New Roman" w:cs="Times New Roman"/>
                <w:szCs w:val="21"/>
              </w:rPr>
              <w:t>“</w:t>
            </w:r>
            <w:r w:rsidRPr="000F6F0A">
              <w:rPr>
                <w:rFonts w:ascii="Times New Roman" w:hAnsi="Times New Roman" w:cs="Times New Roman"/>
                <w:szCs w:val="21"/>
              </w:rPr>
              <w:t>厌氧</w:t>
            </w:r>
            <w:r w:rsidRPr="000F6F0A">
              <w:rPr>
                <w:rFonts w:ascii="Times New Roman" w:hAnsi="Times New Roman" w:cs="Times New Roman"/>
                <w:szCs w:val="21"/>
              </w:rPr>
              <w:t>-</w:t>
            </w:r>
            <w:r w:rsidRPr="000F6F0A">
              <w:rPr>
                <w:rFonts w:ascii="Times New Roman" w:hAnsi="Times New Roman" w:cs="Times New Roman"/>
                <w:szCs w:val="21"/>
              </w:rPr>
              <w:t>好氧曝气</w:t>
            </w:r>
            <w:r w:rsidRPr="000F6F0A">
              <w:rPr>
                <w:rFonts w:ascii="Times New Roman" w:hAnsi="Times New Roman" w:cs="Times New Roman"/>
                <w:szCs w:val="21"/>
              </w:rPr>
              <w:t>-</w:t>
            </w:r>
            <w:r w:rsidRPr="000F6F0A">
              <w:rPr>
                <w:rFonts w:ascii="Times New Roman" w:hAnsi="Times New Roman" w:cs="Times New Roman"/>
                <w:szCs w:val="21"/>
              </w:rPr>
              <w:t>絮凝沉淀处理</w:t>
            </w:r>
            <w:r w:rsidRPr="000F6F0A">
              <w:rPr>
                <w:rFonts w:ascii="Times New Roman" w:hAnsi="Times New Roman" w:cs="Times New Roman"/>
                <w:szCs w:val="21"/>
              </w:rPr>
              <w:t>”</w:t>
            </w:r>
            <w:r w:rsidRPr="000F6F0A">
              <w:rPr>
                <w:rFonts w:ascii="Times New Roman" w:hAnsi="Times New Roman" w:cs="Times New Roman"/>
                <w:szCs w:val="21"/>
              </w:rPr>
              <w:t>工艺</w:t>
            </w:r>
          </w:p>
        </w:tc>
      </w:tr>
    </w:tbl>
    <w:p w:rsidR="004C4D24" w:rsidRPr="000F6F0A" w:rsidRDefault="004C4D24" w:rsidP="000F6F0A">
      <w:pPr>
        <w:pStyle w:val="2"/>
        <w:spacing w:before="0" w:after="0" w:line="360" w:lineRule="auto"/>
        <w:contextualSpacing/>
        <w:rPr>
          <w:rFonts w:ascii="Times New Roman" w:eastAsia="宋体" w:hAnsi="Times New Roman"/>
          <w:sz w:val="30"/>
          <w:szCs w:val="30"/>
        </w:rPr>
      </w:pPr>
      <w:bookmarkStart w:id="41" w:name="_Toc32060"/>
      <w:bookmarkStart w:id="42" w:name="_Toc100304302"/>
      <w:r w:rsidRPr="000F6F0A">
        <w:rPr>
          <w:rFonts w:ascii="Times New Roman" w:eastAsia="宋体" w:hAnsi="Times New Roman"/>
          <w:sz w:val="30"/>
          <w:szCs w:val="30"/>
        </w:rPr>
        <w:t>2.2</w:t>
      </w:r>
      <w:r w:rsidRPr="000F6F0A">
        <w:rPr>
          <w:rFonts w:ascii="Times New Roman" w:eastAsia="宋体" w:hAnsi="Times New Roman"/>
          <w:sz w:val="30"/>
          <w:szCs w:val="30"/>
        </w:rPr>
        <w:t>项目组成</w:t>
      </w:r>
      <w:bookmarkEnd w:id="41"/>
      <w:r w:rsidR="00252DB1">
        <w:rPr>
          <w:rFonts w:ascii="Times New Roman" w:eastAsia="宋体" w:hAnsi="Times New Roman" w:hint="eastAsia"/>
          <w:sz w:val="30"/>
          <w:szCs w:val="30"/>
        </w:rPr>
        <w:t>变更</w:t>
      </w:r>
      <w:bookmarkEnd w:id="42"/>
    </w:p>
    <w:p w:rsidR="004C4D24" w:rsidRDefault="004C4D24" w:rsidP="004C4D24">
      <w:pPr>
        <w:spacing w:line="360" w:lineRule="auto"/>
        <w:ind w:firstLineChars="200" w:firstLine="480"/>
        <w:rPr>
          <w:sz w:val="24"/>
        </w:rPr>
      </w:pPr>
      <w:r>
        <w:rPr>
          <w:sz w:val="24"/>
        </w:rPr>
        <w:t>本项目变更前后项目工程</w:t>
      </w:r>
      <w:proofErr w:type="gramStart"/>
      <w:r w:rsidR="002B7084">
        <w:rPr>
          <w:rFonts w:hint="eastAsia"/>
          <w:sz w:val="24"/>
        </w:rPr>
        <w:t>组</w:t>
      </w:r>
      <w:proofErr w:type="gramEnd"/>
      <w:r>
        <w:rPr>
          <w:sz w:val="24"/>
        </w:rPr>
        <w:t>组成一览表见表</w:t>
      </w:r>
      <w:r>
        <w:rPr>
          <w:sz w:val="24"/>
        </w:rPr>
        <w:t>2-</w:t>
      </w:r>
      <w:r w:rsidR="000A04C4">
        <w:rPr>
          <w:rFonts w:hint="eastAsia"/>
          <w:sz w:val="24"/>
        </w:rPr>
        <w:t>2</w:t>
      </w:r>
      <w:r>
        <w:rPr>
          <w:sz w:val="24"/>
        </w:rPr>
        <w:t>。</w:t>
      </w:r>
    </w:p>
    <w:p w:rsidR="004C4D24" w:rsidRPr="004C4D24" w:rsidRDefault="004C4D24" w:rsidP="000F6F0A">
      <w:pPr>
        <w:adjustRightInd w:val="0"/>
        <w:spacing w:line="360" w:lineRule="auto"/>
        <w:contextualSpacing/>
        <w:jc w:val="center"/>
        <w:rPr>
          <w:b/>
          <w:color w:val="000000"/>
          <w:szCs w:val="21"/>
        </w:rPr>
      </w:pPr>
      <w:r>
        <w:rPr>
          <w:b/>
          <w:color w:val="000000"/>
          <w:szCs w:val="21"/>
        </w:rPr>
        <w:t>表</w:t>
      </w:r>
      <w:r>
        <w:rPr>
          <w:b/>
          <w:color w:val="000000"/>
          <w:szCs w:val="21"/>
        </w:rPr>
        <w:t>2-</w:t>
      </w:r>
      <w:r w:rsidR="000A04C4">
        <w:rPr>
          <w:rFonts w:hint="eastAsia"/>
          <w:b/>
          <w:color w:val="000000"/>
          <w:szCs w:val="21"/>
        </w:rPr>
        <w:t>2</w:t>
      </w:r>
      <w:r>
        <w:rPr>
          <w:b/>
          <w:color w:val="000000"/>
          <w:szCs w:val="21"/>
        </w:rPr>
        <w:t xml:space="preserve"> </w:t>
      </w:r>
      <w:r>
        <w:rPr>
          <w:b/>
          <w:color w:val="000000"/>
          <w:szCs w:val="21"/>
        </w:rPr>
        <w:t>项目组成</w:t>
      </w:r>
      <w:r w:rsidR="00252DB1">
        <w:rPr>
          <w:rFonts w:hint="eastAsia"/>
          <w:b/>
          <w:color w:val="000000"/>
          <w:szCs w:val="21"/>
        </w:rPr>
        <w:t>变更情况</w:t>
      </w:r>
      <w:r>
        <w:rPr>
          <w:b/>
          <w:color w:val="000000"/>
          <w:szCs w:val="21"/>
        </w:rPr>
        <w:t>一览表</w:t>
      </w:r>
    </w:p>
    <w:tbl>
      <w:tblPr>
        <w:tblStyle w:val="a7"/>
        <w:tblW w:w="8618" w:type="dxa"/>
        <w:jc w:val="center"/>
        <w:tblLayout w:type="fixed"/>
        <w:tblLook w:val="04A0" w:firstRow="1" w:lastRow="0" w:firstColumn="1" w:lastColumn="0" w:noHBand="0" w:noVBand="1"/>
      </w:tblPr>
      <w:tblGrid>
        <w:gridCol w:w="663"/>
        <w:gridCol w:w="627"/>
        <w:gridCol w:w="2977"/>
        <w:gridCol w:w="2977"/>
        <w:gridCol w:w="1374"/>
      </w:tblGrid>
      <w:tr w:rsidR="002B7084" w:rsidTr="00EA31D5">
        <w:trPr>
          <w:trHeight w:val="366"/>
          <w:jc w:val="center"/>
        </w:trPr>
        <w:tc>
          <w:tcPr>
            <w:tcW w:w="663" w:type="dxa"/>
            <w:vAlign w:val="center"/>
          </w:tcPr>
          <w:p w:rsidR="002B7084" w:rsidRDefault="002B7084" w:rsidP="002B7084">
            <w:pPr>
              <w:jc w:val="center"/>
              <w:outlineLvl w:val="1"/>
              <w:rPr>
                <w:b/>
                <w:szCs w:val="21"/>
              </w:rPr>
            </w:pPr>
            <w:bookmarkStart w:id="43" w:name="_Toc100304303"/>
            <w:r>
              <w:rPr>
                <w:rFonts w:hint="eastAsia"/>
                <w:b/>
                <w:szCs w:val="21"/>
              </w:rPr>
              <w:t>编号</w:t>
            </w:r>
            <w:bookmarkEnd w:id="43"/>
          </w:p>
        </w:tc>
        <w:tc>
          <w:tcPr>
            <w:tcW w:w="627" w:type="dxa"/>
          </w:tcPr>
          <w:p w:rsidR="002B7084" w:rsidRDefault="002B7084" w:rsidP="000F1946">
            <w:pPr>
              <w:jc w:val="center"/>
              <w:outlineLvl w:val="1"/>
              <w:rPr>
                <w:b/>
                <w:szCs w:val="21"/>
              </w:rPr>
            </w:pPr>
            <w:bookmarkStart w:id="44" w:name="_Toc100304304"/>
            <w:r>
              <w:rPr>
                <w:rFonts w:hint="eastAsia"/>
                <w:b/>
                <w:szCs w:val="21"/>
              </w:rPr>
              <w:t>工程类别</w:t>
            </w:r>
            <w:bookmarkEnd w:id="44"/>
          </w:p>
        </w:tc>
        <w:tc>
          <w:tcPr>
            <w:tcW w:w="2977" w:type="dxa"/>
            <w:vAlign w:val="center"/>
          </w:tcPr>
          <w:p w:rsidR="002B7084" w:rsidRDefault="002B7084" w:rsidP="002B7084">
            <w:pPr>
              <w:jc w:val="center"/>
              <w:outlineLvl w:val="1"/>
              <w:rPr>
                <w:b/>
                <w:szCs w:val="21"/>
              </w:rPr>
            </w:pPr>
            <w:bookmarkStart w:id="45" w:name="_Toc100304305"/>
            <w:r>
              <w:rPr>
                <w:rFonts w:hint="eastAsia"/>
                <w:b/>
                <w:szCs w:val="21"/>
              </w:rPr>
              <w:t>变更前</w:t>
            </w:r>
            <w:bookmarkEnd w:id="45"/>
          </w:p>
        </w:tc>
        <w:tc>
          <w:tcPr>
            <w:tcW w:w="2977" w:type="dxa"/>
            <w:vAlign w:val="center"/>
          </w:tcPr>
          <w:p w:rsidR="002B7084" w:rsidRDefault="002B7084" w:rsidP="002B7084">
            <w:pPr>
              <w:jc w:val="center"/>
              <w:outlineLvl w:val="1"/>
              <w:rPr>
                <w:b/>
                <w:szCs w:val="21"/>
              </w:rPr>
            </w:pPr>
            <w:bookmarkStart w:id="46" w:name="_Toc100304306"/>
            <w:r>
              <w:rPr>
                <w:rFonts w:hint="eastAsia"/>
                <w:b/>
                <w:szCs w:val="21"/>
              </w:rPr>
              <w:t>变更后</w:t>
            </w:r>
            <w:bookmarkEnd w:id="46"/>
          </w:p>
        </w:tc>
        <w:tc>
          <w:tcPr>
            <w:tcW w:w="1374" w:type="dxa"/>
            <w:vAlign w:val="center"/>
          </w:tcPr>
          <w:p w:rsidR="002B7084" w:rsidRDefault="002B7084" w:rsidP="002B7084">
            <w:pPr>
              <w:jc w:val="center"/>
              <w:outlineLvl w:val="1"/>
              <w:rPr>
                <w:b/>
                <w:szCs w:val="21"/>
              </w:rPr>
            </w:pPr>
            <w:bookmarkStart w:id="47" w:name="_Toc100304307"/>
            <w:r>
              <w:rPr>
                <w:rFonts w:hint="eastAsia"/>
                <w:b/>
                <w:szCs w:val="21"/>
              </w:rPr>
              <w:t>变动情况</w:t>
            </w:r>
            <w:bookmarkEnd w:id="47"/>
          </w:p>
        </w:tc>
      </w:tr>
      <w:tr w:rsidR="002B7084" w:rsidTr="00EA31D5">
        <w:trPr>
          <w:trHeight w:val="301"/>
          <w:jc w:val="center"/>
        </w:trPr>
        <w:tc>
          <w:tcPr>
            <w:tcW w:w="663" w:type="dxa"/>
            <w:vAlign w:val="center"/>
          </w:tcPr>
          <w:p w:rsidR="002B7084" w:rsidRPr="002B7084" w:rsidRDefault="002B7084" w:rsidP="000F1946">
            <w:pPr>
              <w:jc w:val="center"/>
              <w:outlineLvl w:val="1"/>
              <w:rPr>
                <w:rFonts w:ascii="Times New Roman" w:hAnsi="Times New Roman" w:cs="Times New Roman"/>
                <w:szCs w:val="21"/>
              </w:rPr>
            </w:pPr>
            <w:bookmarkStart w:id="48" w:name="_Toc100304308"/>
            <w:r w:rsidRPr="002B7084">
              <w:rPr>
                <w:rFonts w:ascii="Times New Roman" w:hAnsi="Times New Roman" w:cs="Times New Roman"/>
                <w:szCs w:val="21"/>
              </w:rPr>
              <w:t>1</w:t>
            </w:r>
            <w:bookmarkEnd w:id="48"/>
          </w:p>
        </w:tc>
        <w:tc>
          <w:tcPr>
            <w:tcW w:w="627" w:type="dxa"/>
            <w:vMerge w:val="restart"/>
            <w:vAlign w:val="center"/>
          </w:tcPr>
          <w:p w:rsidR="002B7084" w:rsidRDefault="002B7084" w:rsidP="000F1946">
            <w:pPr>
              <w:jc w:val="center"/>
              <w:outlineLvl w:val="1"/>
              <w:rPr>
                <w:szCs w:val="21"/>
              </w:rPr>
            </w:pPr>
            <w:bookmarkStart w:id="49" w:name="_Toc100304309"/>
            <w:r>
              <w:rPr>
                <w:rFonts w:hint="eastAsia"/>
                <w:szCs w:val="21"/>
              </w:rPr>
              <w:t>主体工程</w:t>
            </w:r>
            <w:bookmarkEnd w:id="49"/>
          </w:p>
        </w:tc>
        <w:tc>
          <w:tcPr>
            <w:tcW w:w="2977" w:type="dxa"/>
            <w:vAlign w:val="center"/>
          </w:tcPr>
          <w:p w:rsidR="002B7084" w:rsidRPr="002B7084" w:rsidRDefault="002B7084" w:rsidP="002B7084">
            <w:pPr>
              <w:jc w:val="center"/>
              <w:outlineLvl w:val="1"/>
              <w:rPr>
                <w:rFonts w:ascii="Times New Roman" w:hAnsi="Times New Roman" w:cs="Times New Roman"/>
                <w:szCs w:val="21"/>
              </w:rPr>
            </w:pPr>
            <w:bookmarkStart w:id="50" w:name="_Toc100304310"/>
            <w:r w:rsidRPr="002B7084">
              <w:rPr>
                <w:rFonts w:ascii="Times New Roman" w:hAnsi="Times New Roman" w:cs="Times New Roman"/>
                <w:szCs w:val="21"/>
              </w:rPr>
              <w:t>1</w:t>
            </w:r>
            <w:r w:rsidRPr="002B7084">
              <w:rPr>
                <w:rFonts w:ascii="Times New Roman" w:hAnsi="Times New Roman" w:cs="Times New Roman"/>
                <w:szCs w:val="21"/>
              </w:rPr>
              <w:t>栋门诊综合楼，</w:t>
            </w:r>
            <w:r w:rsidRPr="002B7084">
              <w:rPr>
                <w:rFonts w:ascii="Times New Roman" w:hAnsi="Times New Roman" w:cs="Times New Roman"/>
                <w:szCs w:val="21"/>
              </w:rPr>
              <w:t>13F</w:t>
            </w:r>
            <w:r w:rsidRPr="002B7084">
              <w:rPr>
                <w:rFonts w:ascii="Times New Roman" w:hAnsi="Times New Roman" w:cs="Times New Roman"/>
                <w:szCs w:val="21"/>
              </w:rPr>
              <w:t>，</w:t>
            </w:r>
            <w:r>
              <w:rPr>
                <w:rFonts w:ascii="Times New Roman" w:hAnsi="Times New Roman" w:cs="Times New Roman" w:hint="eastAsia"/>
                <w:szCs w:val="21"/>
              </w:rPr>
              <w:t>位于医院东北侧，</w:t>
            </w:r>
            <w:r w:rsidRPr="002B7084">
              <w:rPr>
                <w:rFonts w:ascii="Times New Roman" w:hAnsi="Times New Roman" w:cs="Times New Roman"/>
                <w:szCs w:val="21"/>
              </w:rPr>
              <w:t>建筑面积</w:t>
            </w:r>
            <w:r w:rsidRPr="002B7084">
              <w:rPr>
                <w:rFonts w:ascii="Times New Roman" w:hAnsi="Times New Roman" w:cs="Times New Roman"/>
                <w:szCs w:val="21"/>
              </w:rPr>
              <w:t>8472m</w:t>
            </w:r>
            <w:r w:rsidRPr="002B7084">
              <w:rPr>
                <w:rFonts w:ascii="Times New Roman" w:hAnsi="Times New Roman" w:cs="Times New Roman"/>
                <w:szCs w:val="21"/>
                <w:vertAlign w:val="superscript"/>
              </w:rPr>
              <w:t>2</w:t>
            </w:r>
            <w:r w:rsidRPr="002B7084">
              <w:rPr>
                <w:rFonts w:ascii="Times New Roman" w:hAnsi="Times New Roman" w:cs="Times New Roman"/>
                <w:szCs w:val="21"/>
              </w:rPr>
              <w:t>，内设手术室、急诊中心、门诊、抢救室、体检中心、</w:t>
            </w:r>
            <w:r w:rsidRPr="002B7084">
              <w:rPr>
                <w:rFonts w:ascii="Times New Roman" w:hAnsi="Times New Roman" w:cs="Times New Roman"/>
                <w:szCs w:val="21"/>
              </w:rPr>
              <w:t>B</w:t>
            </w:r>
            <w:r w:rsidRPr="002B7084">
              <w:rPr>
                <w:rFonts w:ascii="Times New Roman" w:hAnsi="Times New Roman" w:cs="Times New Roman"/>
                <w:szCs w:val="21"/>
              </w:rPr>
              <w:t>超、心电图、检验室等</w:t>
            </w:r>
            <w:bookmarkEnd w:id="50"/>
          </w:p>
        </w:tc>
        <w:tc>
          <w:tcPr>
            <w:tcW w:w="2977" w:type="dxa"/>
            <w:vAlign w:val="center"/>
          </w:tcPr>
          <w:p w:rsidR="002B7084" w:rsidRPr="002B7084" w:rsidRDefault="002B7084" w:rsidP="002B7084">
            <w:pPr>
              <w:jc w:val="center"/>
              <w:outlineLvl w:val="1"/>
              <w:rPr>
                <w:rFonts w:ascii="Times New Roman" w:hAnsi="Times New Roman" w:cs="Times New Roman"/>
                <w:szCs w:val="21"/>
              </w:rPr>
            </w:pPr>
            <w:bookmarkStart w:id="51" w:name="_Toc100304311"/>
            <w:r w:rsidRPr="002B7084">
              <w:rPr>
                <w:rFonts w:ascii="Times New Roman" w:hAnsi="Times New Roman" w:cs="Times New Roman"/>
                <w:szCs w:val="21"/>
              </w:rPr>
              <w:t>1</w:t>
            </w:r>
            <w:r w:rsidRPr="002B7084">
              <w:rPr>
                <w:rFonts w:ascii="Times New Roman" w:hAnsi="Times New Roman" w:cs="Times New Roman"/>
                <w:szCs w:val="21"/>
              </w:rPr>
              <w:t>栋门诊综合楼，</w:t>
            </w:r>
            <w:r w:rsidRPr="002B7084">
              <w:rPr>
                <w:rFonts w:ascii="Times New Roman" w:hAnsi="Times New Roman" w:cs="Times New Roman"/>
                <w:szCs w:val="21"/>
              </w:rPr>
              <w:t>13F</w:t>
            </w:r>
            <w:r w:rsidRPr="002B7084">
              <w:rPr>
                <w:rFonts w:ascii="Times New Roman" w:hAnsi="Times New Roman" w:cs="Times New Roman"/>
                <w:szCs w:val="21"/>
              </w:rPr>
              <w:t>，</w:t>
            </w:r>
            <w:r>
              <w:rPr>
                <w:rFonts w:ascii="Times New Roman" w:hAnsi="Times New Roman" w:cs="Times New Roman" w:hint="eastAsia"/>
                <w:szCs w:val="21"/>
              </w:rPr>
              <w:t>位于医院东北侧，</w:t>
            </w:r>
            <w:r w:rsidRPr="002B7084">
              <w:rPr>
                <w:rFonts w:ascii="Times New Roman" w:hAnsi="Times New Roman" w:cs="Times New Roman"/>
                <w:szCs w:val="21"/>
              </w:rPr>
              <w:t>建筑面积</w:t>
            </w:r>
            <w:r w:rsidRPr="002B7084">
              <w:rPr>
                <w:rFonts w:ascii="Times New Roman" w:hAnsi="Times New Roman" w:cs="Times New Roman"/>
                <w:szCs w:val="21"/>
              </w:rPr>
              <w:t>8472m</w:t>
            </w:r>
            <w:r w:rsidRPr="002B7084">
              <w:rPr>
                <w:rFonts w:ascii="Times New Roman" w:hAnsi="Times New Roman" w:cs="Times New Roman"/>
                <w:szCs w:val="21"/>
                <w:vertAlign w:val="superscript"/>
              </w:rPr>
              <w:t>3</w:t>
            </w:r>
            <w:r w:rsidRPr="002B7084">
              <w:rPr>
                <w:rFonts w:ascii="Times New Roman" w:hAnsi="Times New Roman" w:cs="Times New Roman"/>
                <w:szCs w:val="21"/>
              </w:rPr>
              <w:t>，内设手术室、急诊中心、门诊、抢救室、体检中心、</w:t>
            </w:r>
            <w:r w:rsidRPr="002B7084">
              <w:rPr>
                <w:rFonts w:ascii="Times New Roman" w:hAnsi="Times New Roman" w:cs="Times New Roman"/>
                <w:szCs w:val="21"/>
              </w:rPr>
              <w:t>B</w:t>
            </w:r>
            <w:r w:rsidRPr="002B7084">
              <w:rPr>
                <w:rFonts w:ascii="Times New Roman" w:hAnsi="Times New Roman" w:cs="Times New Roman"/>
                <w:szCs w:val="21"/>
              </w:rPr>
              <w:t>超、心电图、检验室等</w:t>
            </w:r>
            <w:bookmarkEnd w:id="51"/>
          </w:p>
        </w:tc>
        <w:tc>
          <w:tcPr>
            <w:tcW w:w="1374" w:type="dxa"/>
            <w:vAlign w:val="center"/>
          </w:tcPr>
          <w:p w:rsidR="002B7084" w:rsidRPr="002B7084" w:rsidRDefault="002B7084" w:rsidP="002B7084">
            <w:pPr>
              <w:jc w:val="center"/>
              <w:outlineLvl w:val="1"/>
              <w:rPr>
                <w:rFonts w:ascii="Times New Roman" w:hAnsi="Times New Roman" w:cs="Times New Roman"/>
                <w:szCs w:val="21"/>
              </w:rPr>
            </w:pPr>
            <w:bookmarkStart w:id="52" w:name="_Toc100304312"/>
            <w:r w:rsidRPr="002B7084">
              <w:rPr>
                <w:rFonts w:ascii="Times New Roman" w:hAnsi="Times New Roman" w:cs="Times New Roman"/>
                <w:szCs w:val="21"/>
              </w:rPr>
              <w:t>未变动</w:t>
            </w:r>
            <w:bookmarkEnd w:id="52"/>
          </w:p>
        </w:tc>
      </w:tr>
      <w:tr w:rsidR="002B7084" w:rsidTr="00EA31D5">
        <w:trPr>
          <w:trHeight w:val="263"/>
          <w:jc w:val="center"/>
        </w:trPr>
        <w:tc>
          <w:tcPr>
            <w:tcW w:w="663" w:type="dxa"/>
            <w:vAlign w:val="center"/>
          </w:tcPr>
          <w:p w:rsidR="002B7084" w:rsidRPr="002B7084" w:rsidRDefault="002B7084" w:rsidP="000F1946">
            <w:pPr>
              <w:jc w:val="center"/>
              <w:outlineLvl w:val="1"/>
              <w:rPr>
                <w:rFonts w:ascii="Times New Roman" w:hAnsi="Times New Roman" w:cs="Times New Roman"/>
                <w:szCs w:val="21"/>
              </w:rPr>
            </w:pPr>
            <w:bookmarkStart w:id="53" w:name="_Toc100304313"/>
            <w:r w:rsidRPr="002B7084">
              <w:rPr>
                <w:rFonts w:ascii="Times New Roman" w:hAnsi="Times New Roman" w:cs="Times New Roman"/>
                <w:szCs w:val="21"/>
              </w:rPr>
              <w:t>2</w:t>
            </w:r>
            <w:bookmarkEnd w:id="53"/>
          </w:p>
        </w:tc>
        <w:tc>
          <w:tcPr>
            <w:tcW w:w="627" w:type="dxa"/>
            <w:vMerge/>
          </w:tcPr>
          <w:p w:rsidR="002B7084" w:rsidRDefault="002B7084" w:rsidP="000F1946">
            <w:pPr>
              <w:jc w:val="center"/>
              <w:outlineLvl w:val="1"/>
              <w:rPr>
                <w:szCs w:val="21"/>
              </w:rPr>
            </w:pPr>
          </w:p>
        </w:tc>
        <w:tc>
          <w:tcPr>
            <w:tcW w:w="2977" w:type="dxa"/>
            <w:vAlign w:val="center"/>
          </w:tcPr>
          <w:p w:rsidR="002B7084" w:rsidRPr="002B7084" w:rsidRDefault="002B7084" w:rsidP="001A4B1E">
            <w:pPr>
              <w:jc w:val="center"/>
              <w:outlineLvl w:val="1"/>
              <w:rPr>
                <w:rFonts w:ascii="Times New Roman" w:hAnsi="Times New Roman" w:cs="Times New Roman"/>
                <w:szCs w:val="21"/>
              </w:rPr>
            </w:pPr>
            <w:bookmarkStart w:id="54" w:name="_Toc100304314"/>
            <w:r w:rsidRPr="002B7084">
              <w:rPr>
                <w:rFonts w:ascii="Times New Roman" w:hAnsi="Times New Roman" w:cs="Times New Roman"/>
                <w:szCs w:val="21"/>
              </w:rPr>
              <w:t>1</w:t>
            </w:r>
            <w:r w:rsidRPr="002B7084">
              <w:rPr>
                <w:rFonts w:ascii="Times New Roman" w:hAnsi="Times New Roman" w:cs="Times New Roman"/>
                <w:szCs w:val="21"/>
              </w:rPr>
              <w:t>栋住院大楼，</w:t>
            </w:r>
            <w:r w:rsidRPr="002B7084">
              <w:rPr>
                <w:rFonts w:ascii="Times New Roman" w:hAnsi="Times New Roman" w:cs="Times New Roman"/>
                <w:szCs w:val="21"/>
              </w:rPr>
              <w:t>9F</w:t>
            </w:r>
            <w:r w:rsidRPr="002B7084">
              <w:rPr>
                <w:rFonts w:ascii="Times New Roman" w:hAnsi="Times New Roman" w:cs="Times New Roman"/>
                <w:szCs w:val="21"/>
              </w:rPr>
              <w:t>，</w:t>
            </w:r>
            <w:r>
              <w:rPr>
                <w:rFonts w:ascii="Times New Roman" w:hAnsi="Times New Roman" w:cs="Times New Roman" w:hint="eastAsia"/>
                <w:szCs w:val="21"/>
              </w:rPr>
              <w:t>位于医院东南侧，</w:t>
            </w:r>
            <w:r w:rsidRPr="002B7084">
              <w:rPr>
                <w:rFonts w:ascii="Times New Roman" w:hAnsi="Times New Roman" w:cs="Times New Roman"/>
                <w:szCs w:val="21"/>
              </w:rPr>
              <w:t>建筑面积</w:t>
            </w:r>
            <w:r w:rsidRPr="002B7084">
              <w:rPr>
                <w:rFonts w:ascii="Times New Roman" w:hAnsi="Times New Roman" w:cs="Times New Roman"/>
                <w:szCs w:val="21"/>
              </w:rPr>
              <w:t>9884m</w:t>
            </w:r>
            <w:r w:rsidRPr="002B7084">
              <w:rPr>
                <w:rFonts w:ascii="Times New Roman" w:hAnsi="Times New Roman" w:cs="Times New Roman"/>
                <w:szCs w:val="21"/>
                <w:vertAlign w:val="superscript"/>
              </w:rPr>
              <w:t>2</w:t>
            </w:r>
            <w:r w:rsidRPr="002B7084">
              <w:rPr>
                <w:rFonts w:ascii="Times New Roman" w:hAnsi="Times New Roman" w:cs="Times New Roman"/>
                <w:szCs w:val="21"/>
              </w:rPr>
              <w:t>，内设住院病房等</w:t>
            </w:r>
            <w:bookmarkEnd w:id="54"/>
          </w:p>
        </w:tc>
        <w:tc>
          <w:tcPr>
            <w:tcW w:w="2977" w:type="dxa"/>
          </w:tcPr>
          <w:p w:rsidR="002B7084" w:rsidRPr="002B7084" w:rsidRDefault="002B7084" w:rsidP="000F1946">
            <w:pPr>
              <w:jc w:val="center"/>
              <w:outlineLvl w:val="1"/>
              <w:rPr>
                <w:rFonts w:ascii="Times New Roman" w:hAnsi="Times New Roman" w:cs="Times New Roman"/>
                <w:szCs w:val="21"/>
              </w:rPr>
            </w:pPr>
            <w:bookmarkStart w:id="55" w:name="_Toc100304315"/>
            <w:r w:rsidRPr="002B7084">
              <w:rPr>
                <w:rFonts w:ascii="Times New Roman" w:hAnsi="Times New Roman" w:cs="Times New Roman"/>
                <w:szCs w:val="21"/>
              </w:rPr>
              <w:t>1</w:t>
            </w:r>
            <w:r w:rsidRPr="002B7084">
              <w:rPr>
                <w:rFonts w:ascii="Times New Roman" w:hAnsi="Times New Roman" w:cs="Times New Roman"/>
                <w:szCs w:val="21"/>
              </w:rPr>
              <w:t>栋住院大楼，</w:t>
            </w:r>
            <w:r w:rsidRPr="002B7084">
              <w:rPr>
                <w:rFonts w:ascii="Times New Roman" w:hAnsi="Times New Roman" w:cs="Times New Roman"/>
                <w:szCs w:val="21"/>
              </w:rPr>
              <w:t>9F</w:t>
            </w:r>
            <w:r w:rsidRPr="002B7084">
              <w:rPr>
                <w:rFonts w:ascii="Times New Roman" w:hAnsi="Times New Roman" w:cs="Times New Roman"/>
                <w:szCs w:val="21"/>
              </w:rPr>
              <w:t>，</w:t>
            </w:r>
            <w:r>
              <w:rPr>
                <w:rFonts w:ascii="Times New Roman" w:hAnsi="Times New Roman" w:cs="Times New Roman" w:hint="eastAsia"/>
                <w:szCs w:val="21"/>
              </w:rPr>
              <w:t>位于医院东南侧，</w:t>
            </w:r>
            <w:r w:rsidRPr="002B7084">
              <w:rPr>
                <w:rFonts w:ascii="Times New Roman" w:hAnsi="Times New Roman" w:cs="Times New Roman"/>
                <w:szCs w:val="21"/>
              </w:rPr>
              <w:t>建筑面积</w:t>
            </w:r>
            <w:r w:rsidRPr="002B7084">
              <w:rPr>
                <w:rFonts w:ascii="Times New Roman" w:hAnsi="Times New Roman" w:cs="Times New Roman"/>
                <w:szCs w:val="21"/>
              </w:rPr>
              <w:t>9884m</w:t>
            </w:r>
            <w:r w:rsidRPr="002B7084">
              <w:rPr>
                <w:rFonts w:ascii="Times New Roman" w:hAnsi="Times New Roman" w:cs="Times New Roman"/>
                <w:szCs w:val="21"/>
                <w:vertAlign w:val="superscript"/>
              </w:rPr>
              <w:t>2</w:t>
            </w:r>
            <w:r w:rsidRPr="002B7084">
              <w:rPr>
                <w:rFonts w:ascii="Times New Roman" w:hAnsi="Times New Roman" w:cs="Times New Roman"/>
                <w:szCs w:val="21"/>
              </w:rPr>
              <w:t>，内设住院病房等</w:t>
            </w:r>
            <w:bookmarkEnd w:id="55"/>
          </w:p>
        </w:tc>
        <w:tc>
          <w:tcPr>
            <w:tcW w:w="1374" w:type="dxa"/>
            <w:vAlign w:val="center"/>
          </w:tcPr>
          <w:p w:rsidR="002B7084" w:rsidRPr="002B7084" w:rsidRDefault="002B7084" w:rsidP="002B7084">
            <w:pPr>
              <w:jc w:val="center"/>
              <w:outlineLvl w:val="1"/>
              <w:rPr>
                <w:rFonts w:ascii="Times New Roman" w:hAnsi="Times New Roman" w:cs="Times New Roman"/>
                <w:szCs w:val="21"/>
              </w:rPr>
            </w:pPr>
            <w:bookmarkStart w:id="56" w:name="_Toc100304316"/>
            <w:r w:rsidRPr="002B7084">
              <w:rPr>
                <w:rFonts w:ascii="Times New Roman" w:hAnsi="Times New Roman" w:cs="Times New Roman"/>
                <w:szCs w:val="21"/>
              </w:rPr>
              <w:t>未变动</w:t>
            </w:r>
            <w:bookmarkEnd w:id="56"/>
          </w:p>
        </w:tc>
      </w:tr>
      <w:tr w:rsidR="00A82556" w:rsidTr="00EA31D5">
        <w:trPr>
          <w:jc w:val="center"/>
        </w:trPr>
        <w:tc>
          <w:tcPr>
            <w:tcW w:w="663" w:type="dxa"/>
            <w:vAlign w:val="center"/>
          </w:tcPr>
          <w:p w:rsidR="00A82556" w:rsidRPr="002B7084" w:rsidRDefault="00A82556" w:rsidP="000F1946">
            <w:pPr>
              <w:jc w:val="center"/>
              <w:outlineLvl w:val="1"/>
              <w:rPr>
                <w:rFonts w:ascii="Times New Roman" w:hAnsi="Times New Roman" w:cs="Times New Roman"/>
                <w:szCs w:val="21"/>
              </w:rPr>
            </w:pPr>
            <w:bookmarkStart w:id="57" w:name="_Toc100304317"/>
            <w:r w:rsidRPr="002B7084">
              <w:rPr>
                <w:rFonts w:ascii="Times New Roman" w:hAnsi="Times New Roman" w:cs="Times New Roman"/>
                <w:szCs w:val="21"/>
              </w:rPr>
              <w:t>3</w:t>
            </w:r>
            <w:bookmarkEnd w:id="57"/>
          </w:p>
        </w:tc>
        <w:tc>
          <w:tcPr>
            <w:tcW w:w="627" w:type="dxa"/>
            <w:vMerge w:val="restart"/>
            <w:vAlign w:val="center"/>
          </w:tcPr>
          <w:p w:rsidR="00A82556" w:rsidRDefault="00A82556" w:rsidP="002B7084">
            <w:pPr>
              <w:jc w:val="center"/>
              <w:outlineLvl w:val="1"/>
              <w:rPr>
                <w:szCs w:val="21"/>
              </w:rPr>
            </w:pPr>
            <w:bookmarkStart w:id="58" w:name="_Toc100304318"/>
            <w:r>
              <w:rPr>
                <w:rFonts w:hint="eastAsia"/>
                <w:szCs w:val="21"/>
              </w:rPr>
              <w:t>辅</w:t>
            </w:r>
            <w:r>
              <w:rPr>
                <w:rFonts w:hint="eastAsia"/>
                <w:szCs w:val="21"/>
              </w:rPr>
              <w:lastRenderedPageBreak/>
              <w:t>助工程</w:t>
            </w:r>
            <w:bookmarkEnd w:id="58"/>
          </w:p>
        </w:tc>
        <w:tc>
          <w:tcPr>
            <w:tcW w:w="2977" w:type="dxa"/>
            <w:vAlign w:val="center"/>
          </w:tcPr>
          <w:p w:rsidR="00A82556" w:rsidRPr="002B7084" w:rsidRDefault="00A82556" w:rsidP="002B7084">
            <w:pPr>
              <w:jc w:val="center"/>
              <w:outlineLvl w:val="1"/>
              <w:rPr>
                <w:szCs w:val="21"/>
              </w:rPr>
            </w:pPr>
            <w:bookmarkStart w:id="59" w:name="_Toc100304319"/>
            <w:r>
              <w:rPr>
                <w:rFonts w:hint="eastAsia"/>
                <w:szCs w:val="21"/>
              </w:rPr>
              <w:lastRenderedPageBreak/>
              <w:t>办</w:t>
            </w:r>
            <w:r w:rsidRPr="002B7084">
              <w:rPr>
                <w:rFonts w:ascii="Times New Roman" w:hAnsi="Times New Roman" w:cs="Times New Roman"/>
                <w:szCs w:val="21"/>
              </w:rPr>
              <w:t>公楼，</w:t>
            </w:r>
            <w:r w:rsidRPr="002B7084">
              <w:rPr>
                <w:rFonts w:ascii="Times New Roman" w:hAnsi="Times New Roman" w:cs="Times New Roman"/>
                <w:szCs w:val="21"/>
              </w:rPr>
              <w:t>2F</w:t>
            </w:r>
            <w:r w:rsidRPr="002B7084">
              <w:rPr>
                <w:rFonts w:ascii="Times New Roman" w:hAnsi="Times New Roman" w:cs="Times New Roman"/>
                <w:szCs w:val="21"/>
              </w:rPr>
              <w:t>，位于医院西北侧，</w:t>
            </w:r>
            <w:r w:rsidRPr="002B7084">
              <w:rPr>
                <w:rFonts w:ascii="Times New Roman" w:hAnsi="Times New Roman" w:cs="Times New Roman"/>
                <w:szCs w:val="21"/>
              </w:rPr>
              <w:lastRenderedPageBreak/>
              <w:t>建筑面积</w:t>
            </w:r>
            <w:r w:rsidRPr="002B7084">
              <w:rPr>
                <w:rFonts w:ascii="Times New Roman" w:hAnsi="Times New Roman" w:cs="Times New Roman"/>
                <w:szCs w:val="21"/>
              </w:rPr>
              <w:t>500m</w:t>
            </w:r>
            <w:r w:rsidRPr="002B7084">
              <w:rPr>
                <w:rFonts w:ascii="Times New Roman" w:hAnsi="Times New Roman" w:cs="Times New Roman"/>
                <w:szCs w:val="21"/>
                <w:vertAlign w:val="superscript"/>
              </w:rPr>
              <w:t>2</w:t>
            </w:r>
            <w:r>
              <w:rPr>
                <w:rFonts w:ascii="Times New Roman" w:hAnsi="Times New Roman" w:cs="Times New Roman" w:hint="eastAsia"/>
                <w:szCs w:val="21"/>
              </w:rPr>
              <w:t>，主要为后勤管理人员办公场所</w:t>
            </w:r>
            <w:bookmarkEnd w:id="59"/>
          </w:p>
        </w:tc>
        <w:tc>
          <w:tcPr>
            <w:tcW w:w="2977" w:type="dxa"/>
          </w:tcPr>
          <w:p w:rsidR="00A82556" w:rsidRPr="00327290" w:rsidRDefault="00A82556" w:rsidP="002B7084">
            <w:pPr>
              <w:jc w:val="center"/>
              <w:outlineLvl w:val="1"/>
              <w:rPr>
                <w:szCs w:val="21"/>
              </w:rPr>
            </w:pPr>
            <w:bookmarkStart w:id="60" w:name="_Toc100304320"/>
            <w:r>
              <w:rPr>
                <w:rFonts w:hint="eastAsia"/>
                <w:szCs w:val="21"/>
              </w:rPr>
              <w:lastRenderedPageBreak/>
              <w:t>办</w:t>
            </w:r>
            <w:r w:rsidRPr="002B7084">
              <w:rPr>
                <w:rFonts w:ascii="Times New Roman" w:hAnsi="Times New Roman" w:cs="Times New Roman"/>
                <w:szCs w:val="21"/>
              </w:rPr>
              <w:t>公楼，</w:t>
            </w:r>
            <w:r w:rsidRPr="002B7084">
              <w:rPr>
                <w:rFonts w:ascii="Times New Roman" w:hAnsi="Times New Roman" w:cs="Times New Roman"/>
                <w:szCs w:val="21"/>
              </w:rPr>
              <w:t>2F</w:t>
            </w:r>
            <w:r w:rsidRPr="002B7084">
              <w:rPr>
                <w:rFonts w:ascii="Times New Roman" w:hAnsi="Times New Roman" w:cs="Times New Roman"/>
                <w:szCs w:val="21"/>
              </w:rPr>
              <w:t>，位于医院西北侧，</w:t>
            </w:r>
            <w:r w:rsidRPr="002B7084">
              <w:rPr>
                <w:rFonts w:ascii="Times New Roman" w:hAnsi="Times New Roman" w:cs="Times New Roman"/>
                <w:szCs w:val="21"/>
              </w:rPr>
              <w:lastRenderedPageBreak/>
              <w:t>建筑面积</w:t>
            </w:r>
            <w:r w:rsidRPr="002B7084">
              <w:rPr>
                <w:rFonts w:ascii="Times New Roman" w:hAnsi="Times New Roman" w:cs="Times New Roman"/>
                <w:szCs w:val="21"/>
              </w:rPr>
              <w:t>500m</w:t>
            </w:r>
            <w:r w:rsidRPr="002B7084">
              <w:rPr>
                <w:rFonts w:ascii="Times New Roman" w:hAnsi="Times New Roman" w:cs="Times New Roman"/>
                <w:szCs w:val="21"/>
                <w:vertAlign w:val="superscript"/>
              </w:rPr>
              <w:t>2</w:t>
            </w:r>
            <w:r>
              <w:rPr>
                <w:rFonts w:ascii="Times New Roman" w:hAnsi="Times New Roman" w:cs="Times New Roman" w:hint="eastAsia"/>
                <w:szCs w:val="21"/>
              </w:rPr>
              <w:t>，主要为后勤管理人员办公场所</w:t>
            </w:r>
            <w:bookmarkEnd w:id="60"/>
          </w:p>
        </w:tc>
        <w:tc>
          <w:tcPr>
            <w:tcW w:w="1374" w:type="dxa"/>
            <w:vAlign w:val="center"/>
          </w:tcPr>
          <w:p w:rsidR="00A82556" w:rsidRPr="00327290" w:rsidRDefault="00A82556" w:rsidP="002B7084">
            <w:pPr>
              <w:jc w:val="center"/>
              <w:outlineLvl w:val="1"/>
              <w:rPr>
                <w:szCs w:val="21"/>
              </w:rPr>
            </w:pPr>
            <w:bookmarkStart w:id="61" w:name="_Toc100304321"/>
            <w:r w:rsidRPr="002B7084">
              <w:rPr>
                <w:rFonts w:ascii="Times New Roman" w:hAnsi="Times New Roman" w:cs="Times New Roman"/>
                <w:szCs w:val="21"/>
              </w:rPr>
              <w:lastRenderedPageBreak/>
              <w:t>未变动</w:t>
            </w:r>
            <w:bookmarkEnd w:id="61"/>
          </w:p>
        </w:tc>
      </w:tr>
      <w:tr w:rsidR="00A82556" w:rsidTr="00EA31D5">
        <w:trPr>
          <w:jc w:val="center"/>
        </w:trPr>
        <w:tc>
          <w:tcPr>
            <w:tcW w:w="663" w:type="dxa"/>
            <w:vAlign w:val="center"/>
          </w:tcPr>
          <w:p w:rsidR="00A82556" w:rsidRPr="002B7084" w:rsidRDefault="00A82556" w:rsidP="000F1946">
            <w:pPr>
              <w:jc w:val="center"/>
              <w:outlineLvl w:val="1"/>
              <w:rPr>
                <w:rFonts w:ascii="Times New Roman" w:hAnsi="Times New Roman" w:cs="Times New Roman"/>
                <w:szCs w:val="21"/>
              </w:rPr>
            </w:pPr>
            <w:bookmarkStart w:id="62" w:name="_Toc100304322"/>
            <w:r>
              <w:rPr>
                <w:rFonts w:ascii="Times New Roman" w:hAnsi="Times New Roman" w:cs="Times New Roman" w:hint="eastAsia"/>
                <w:szCs w:val="21"/>
              </w:rPr>
              <w:lastRenderedPageBreak/>
              <w:t>4</w:t>
            </w:r>
            <w:bookmarkEnd w:id="62"/>
          </w:p>
        </w:tc>
        <w:tc>
          <w:tcPr>
            <w:tcW w:w="627" w:type="dxa"/>
            <w:vMerge/>
          </w:tcPr>
          <w:p w:rsidR="00A82556" w:rsidRDefault="00A82556" w:rsidP="000F1946">
            <w:pPr>
              <w:jc w:val="center"/>
              <w:outlineLvl w:val="1"/>
              <w:rPr>
                <w:szCs w:val="21"/>
              </w:rPr>
            </w:pPr>
          </w:p>
        </w:tc>
        <w:tc>
          <w:tcPr>
            <w:tcW w:w="2977" w:type="dxa"/>
            <w:vAlign w:val="center"/>
          </w:tcPr>
          <w:p w:rsidR="00A82556" w:rsidRPr="00EA31D5" w:rsidRDefault="00A82556" w:rsidP="001A4B1E">
            <w:pPr>
              <w:jc w:val="center"/>
              <w:outlineLvl w:val="1"/>
              <w:rPr>
                <w:rFonts w:ascii="Times New Roman" w:hAnsi="Times New Roman" w:cs="Times New Roman"/>
                <w:szCs w:val="21"/>
              </w:rPr>
            </w:pPr>
            <w:bookmarkStart w:id="63" w:name="_Toc100304323"/>
            <w:r w:rsidRPr="00EA31D5">
              <w:rPr>
                <w:rFonts w:ascii="Times New Roman" w:hAnsi="Times New Roman" w:cs="Times New Roman"/>
                <w:szCs w:val="21"/>
              </w:rPr>
              <w:t>无锅炉房</w:t>
            </w:r>
            <w:bookmarkEnd w:id="63"/>
          </w:p>
        </w:tc>
        <w:tc>
          <w:tcPr>
            <w:tcW w:w="2977" w:type="dxa"/>
          </w:tcPr>
          <w:p w:rsidR="00A82556" w:rsidRPr="00EA31D5" w:rsidRDefault="00A82556" w:rsidP="002B7084">
            <w:pPr>
              <w:jc w:val="center"/>
              <w:outlineLvl w:val="1"/>
              <w:rPr>
                <w:rFonts w:ascii="Times New Roman" w:hAnsi="Times New Roman" w:cs="Times New Roman"/>
                <w:szCs w:val="21"/>
              </w:rPr>
            </w:pPr>
            <w:bookmarkStart w:id="64" w:name="_Toc100304324"/>
            <w:r w:rsidRPr="00EA31D5">
              <w:rPr>
                <w:rFonts w:ascii="Times New Roman" w:hAnsi="Times New Roman" w:cs="Times New Roman"/>
                <w:szCs w:val="21"/>
              </w:rPr>
              <w:t>新建锅炉房，占地面积约</w:t>
            </w:r>
            <w:r w:rsidRPr="00EA31D5">
              <w:rPr>
                <w:rFonts w:ascii="Times New Roman" w:hAnsi="Times New Roman" w:cs="Times New Roman"/>
                <w:szCs w:val="21"/>
              </w:rPr>
              <w:t>120m</w:t>
            </w:r>
            <w:r w:rsidRPr="00EA31D5">
              <w:rPr>
                <w:rFonts w:ascii="Times New Roman" w:hAnsi="Times New Roman" w:cs="Times New Roman"/>
                <w:szCs w:val="21"/>
                <w:vertAlign w:val="superscript"/>
              </w:rPr>
              <w:t>2</w:t>
            </w:r>
            <w:r w:rsidRPr="00EA31D5">
              <w:rPr>
                <w:rFonts w:ascii="Times New Roman" w:hAnsi="Times New Roman" w:cs="Times New Roman"/>
                <w:szCs w:val="21"/>
              </w:rPr>
              <w:t>，位于门诊楼</w:t>
            </w:r>
            <w:r w:rsidRPr="00EA31D5">
              <w:rPr>
                <w:rFonts w:ascii="Times New Roman" w:hAnsi="Times New Roman" w:cs="Times New Roman"/>
                <w:szCs w:val="21"/>
              </w:rPr>
              <w:t>13F</w:t>
            </w:r>
            <w:r w:rsidRPr="00EA31D5">
              <w:rPr>
                <w:rFonts w:ascii="Times New Roman" w:hAnsi="Times New Roman" w:cs="Times New Roman"/>
                <w:szCs w:val="21"/>
              </w:rPr>
              <w:t>，内设两台</w:t>
            </w:r>
            <w:r w:rsidRPr="00EA31D5">
              <w:rPr>
                <w:rFonts w:ascii="Times New Roman" w:hAnsi="Times New Roman" w:cs="Times New Roman"/>
                <w:szCs w:val="21"/>
              </w:rPr>
              <w:t>1.5t/h</w:t>
            </w:r>
            <w:r w:rsidRPr="00EA31D5">
              <w:rPr>
                <w:rFonts w:ascii="Times New Roman" w:hAnsi="Times New Roman" w:cs="Times New Roman"/>
                <w:szCs w:val="21"/>
              </w:rPr>
              <w:t>真空热水锅炉（无软水制备系统）</w:t>
            </w:r>
            <w:bookmarkEnd w:id="64"/>
          </w:p>
        </w:tc>
        <w:tc>
          <w:tcPr>
            <w:tcW w:w="1374" w:type="dxa"/>
            <w:vAlign w:val="center"/>
          </w:tcPr>
          <w:p w:rsidR="00A82556" w:rsidRPr="00EA31D5" w:rsidRDefault="00A82556" w:rsidP="00EA31D5">
            <w:pPr>
              <w:jc w:val="center"/>
              <w:outlineLvl w:val="1"/>
              <w:rPr>
                <w:rFonts w:ascii="Times New Roman" w:hAnsi="Times New Roman" w:cs="Times New Roman"/>
                <w:szCs w:val="21"/>
              </w:rPr>
            </w:pPr>
            <w:bookmarkStart w:id="65" w:name="_Toc100304325"/>
            <w:r w:rsidRPr="00EA31D5">
              <w:rPr>
                <w:rFonts w:ascii="Times New Roman" w:hAnsi="Times New Roman" w:cs="Times New Roman"/>
                <w:szCs w:val="21"/>
              </w:rPr>
              <w:t>变动</w:t>
            </w:r>
            <w:bookmarkEnd w:id="65"/>
          </w:p>
        </w:tc>
      </w:tr>
      <w:tr w:rsidR="00A82556" w:rsidTr="00EA31D5">
        <w:trPr>
          <w:jc w:val="center"/>
        </w:trPr>
        <w:tc>
          <w:tcPr>
            <w:tcW w:w="663" w:type="dxa"/>
            <w:vAlign w:val="center"/>
          </w:tcPr>
          <w:p w:rsidR="00A82556" w:rsidRPr="002B7084" w:rsidRDefault="00A82556" w:rsidP="000F1946">
            <w:pPr>
              <w:jc w:val="center"/>
              <w:outlineLvl w:val="1"/>
              <w:rPr>
                <w:rFonts w:ascii="Times New Roman" w:hAnsi="Times New Roman" w:cs="Times New Roman"/>
                <w:szCs w:val="21"/>
              </w:rPr>
            </w:pPr>
            <w:bookmarkStart w:id="66" w:name="_Toc100304326"/>
            <w:r>
              <w:rPr>
                <w:rFonts w:ascii="Times New Roman" w:hAnsi="Times New Roman" w:cs="Times New Roman" w:hint="eastAsia"/>
                <w:szCs w:val="21"/>
              </w:rPr>
              <w:t>5</w:t>
            </w:r>
            <w:bookmarkEnd w:id="66"/>
          </w:p>
        </w:tc>
        <w:tc>
          <w:tcPr>
            <w:tcW w:w="627" w:type="dxa"/>
            <w:vMerge/>
          </w:tcPr>
          <w:p w:rsidR="00A82556" w:rsidRDefault="00A82556" w:rsidP="000F1946">
            <w:pPr>
              <w:jc w:val="center"/>
              <w:outlineLvl w:val="1"/>
              <w:rPr>
                <w:szCs w:val="21"/>
              </w:rPr>
            </w:pPr>
          </w:p>
        </w:tc>
        <w:tc>
          <w:tcPr>
            <w:tcW w:w="2977" w:type="dxa"/>
            <w:vAlign w:val="center"/>
          </w:tcPr>
          <w:p w:rsidR="00A82556" w:rsidRPr="00EA31D5" w:rsidRDefault="00A82556" w:rsidP="001A4B1E">
            <w:pPr>
              <w:jc w:val="center"/>
              <w:outlineLvl w:val="1"/>
              <w:rPr>
                <w:rFonts w:ascii="Times New Roman" w:hAnsi="Times New Roman" w:cs="Times New Roman"/>
                <w:szCs w:val="21"/>
              </w:rPr>
            </w:pPr>
            <w:bookmarkStart w:id="67" w:name="_Toc100304327"/>
            <w:r w:rsidRPr="00EA31D5">
              <w:rPr>
                <w:rFonts w:ascii="Times New Roman" w:hAnsi="Times New Roman" w:cs="Times New Roman"/>
                <w:szCs w:val="21"/>
              </w:rPr>
              <w:t>无柴油发电机房</w:t>
            </w:r>
            <w:bookmarkEnd w:id="67"/>
          </w:p>
        </w:tc>
        <w:tc>
          <w:tcPr>
            <w:tcW w:w="2977" w:type="dxa"/>
          </w:tcPr>
          <w:p w:rsidR="00A82556" w:rsidRPr="00EA31D5" w:rsidRDefault="00A82556" w:rsidP="002B7084">
            <w:pPr>
              <w:jc w:val="center"/>
              <w:outlineLvl w:val="1"/>
              <w:rPr>
                <w:rFonts w:ascii="Times New Roman" w:hAnsi="Times New Roman" w:cs="Times New Roman"/>
                <w:szCs w:val="21"/>
              </w:rPr>
            </w:pPr>
            <w:bookmarkStart w:id="68" w:name="_Toc100304328"/>
            <w:r w:rsidRPr="00EA31D5">
              <w:rPr>
                <w:rFonts w:ascii="Times New Roman" w:hAnsi="Times New Roman" w:cs="Times New Roman"/>
                <w:szCs w:val="21"/>
              </w:rPr>
              <w:t>新建发电机房，占地面积</w:t>
            </w:r>
            <w:r w:rsidRPr="00EA31D5">
              <w:rPr>
                <w:rFonts w:ascii="Times New Roman" w:hAnsi="Times New Roman" w:cs="Times New Roman"/>
                <w:szCs w:val="21"/>
              </w:rPr>
              <w:t>60m</w:t>
            </w:r>
            <w:r w:rsidRPr="00EA31D5">
              <w:rPr>
                <w:rFonts w:ascii="Times New Roman" w:hAnsi="Times New Roman" w:cs="Times New Roman"/>
                <w:szCs w:val="21"/>
                <w:vertAlign w:val="superscript"/>
              </w:rPr>
              <w:t>2</w:t>
            </w:r>
            <w:r w:rsidRPr="00EA31D5">
              <w:rPr>
                <w:rFonts w:ascii="Times New Roman" w:hAnsi="Times New Roman" w:cs="Times New Roman"/>
                <w:szCs w:val="21"/>
              </w:rPr>
              <w:t>，位于办公楼东侧，内设</w:t>
            </w:r>
            <w:r w:rsidRPr="00EA31D5">
              <w:rPr>
                <w:rFonts w:ascii="Times New Roman" w:hAnsi="Times New Roman" w:cs="Times New Roman"/>
                <w:szCs w:val="21"/>
              </w:rPr>
              <w:t>1200kw</w:t>
            </w:r>
            <w:r w:rsidRPr="00EA31D5">
              <w:rPr>
                <w:rFonts w:ascii="Times New Roman" w:hAnsi="Times New Roman" w:cs="Times New Roman"/>
                <w:szCs w:val="21"/>
              </w:rPr>
              <w:t>备用柴油发电机</w:t>
            </w:r>
            <w:r w:rsidRPr="00EA31D5">
              <w:rPr>
                <w:rFonts w:ascii="Times New Roman" w:hAnsi="Times New Roman" w:cs="Times New Roman"/>
                <w:szCs w:val="21"/>
              </w:rPr>
              <w:t>1</w:t>
            </w:r>
            <w:r w:rsidRPr="00EA31D5">
              <w:rPr>
                <w:rFonts w:ascii="Times New Roman" w:hAnsi="Times New Roman" w:cs="Times New Roman"/>
                <w:szCs w:val="21"/>
              </w:rPr>
              <w:t>台</w:t>
            </w:r>
            <w:bookmarkEnd w:id="68"/>
          </w:p>
        </w:tc>
        <w:tc>
          <w:tcPr>
            <w:tcW w:w="1374" w:type="dxa"/>
            <w:vAlign w:val="center"/>
          </w:tcPr>
          <w:p w:rsidR="00A82556" w:rsidRPr="00EA31D5" w:rsidRDefault="00A82556" w:rsidP="00EA31D5">
            <w:pPr>
              <w:jc w:val="center"/>
              <w:outlineLvl w:val="1"/>
              <w:rPr>
                <w:rFonts w:ascii="Times New Roman" w:hAnsi="Times New Roman" w:cs="Times New Roman"/>
                <w:szCs w:val="21"/>
              </w:rPr>
            </w:pPr>
            <w:bookmarkStart w:id="69" w:name="_Toc100304329"/>
            <w:r w:rsidRPr="00EA31D5">
              <w:rPr>
                <w:rFonts w:ascii="Times New Roman" w:hAnsi="Times New Roman" w:cs="Times New Roman"/>
                <w:szCs w:val="21"/>
              </w:rPr>
              <w:t>变动</w:t>
            </w:r>
            <w:bookmarkEnd w:id="69"/>
          </w:p>
        </w:tc>
      </w:tr>
      <w:tr w:rsidR="00EA31D5" w:rsidTr="00EA31D5">
        <w:trPr>
          <w:trHeight w:val="53"/>
          <w:jc w:val="center"/>
        </w:trPr>
        <w:tc>
          <w:tcPr>
            <w:tcW w:w="663" w:type="dxa"/>
            <w:vAlign w:val="center"/>
          </w:tcPr>
          <w:p w:rsidR="00EA31D5" w:rsidRPr="00A82556" w:rsidRDefault="006329B5" w:rsidP="000F1946">
            <w:pPr>
              <w:jc w:val="center"/>
              <w:outlineLvl w:val="1"/>
              <w:rPr>
                <w:rFonts w:ascii="Times New Roman" w:hAnsi="Times New Roman" w:cs="Times New Roman"/>
                <w:szCs w:val="21"/>
              </w:rPr>
            </w:pPr>
            <w:bookmarkStart w:id="70" w:name="_Toc100304330"/>
            <w:r>
              <w:rPr>
                <w:rFonts w:ascii="Times New Roman" w:hAnsi="Times New Roman" w:cs="Times New Roman" w:hint="eastAsia"/>
                <w:szCs w:val="21"/>
              </w:rPr>
              <w:t>6</w:t>
            </w:r>
            <w:bookmarkEnd w:id="70"/>
          </w:p>
        </w:tc>
        <w:tc>
          <w:tcPr>
            <w:tcW w:w="627" w:type="dxa"/>
            <w:vMerge w:val="restart"/>
            <w:vAlign w:val="center"/>
          </w:tcPr>
          <w:p w:rsidR="00EA31D5" w:rsidRDefault="00EA31D5" w:rsidP="000F1946">
            <w:pPr>
              <w:jc w:val="center"/>
              <w:outlineLvl w:val="1"/>
              <w:rPr>
                <w:szCs w:val="21"/>
              </w:rPr>
            </w:pPr>
            <w:bookmarkStart w:id="71" w:name="_Toc100304331"/>
            <w:r>
              <w:rPr>
                <w:rFonts w:hint="eastAsia"/>
                <w:szCs w:val="21"/>
              </w:rPr>
              <w:t>公用工程</w:t>
            </w:r>
            <w:bookmarkEnd w:id="71"/>
          </w:p>
        </w:tc>
        <w:tc>
          <w:tcPr>
            <w:tcW w:w="2977" w:type="dxa"/>
            <w:vAlign w:val="center"/>
          </w:tcPr>
          <w:p w:rsidR="00EA31D5" w:rsidRDefault="00EA31D5" w:rsidP="00EA31D5">
            <w:pPr>
              <w:jc w:val="center"/>
              <w:outlineLvl w:val="1"/>
              <w:rPr>
                <w:szCs w:val="21"/>
              </w:rPr>
            </w:pPr>
            <w:bookmarkStart w:id="72" w:name="_Toc100304332"/>
            <w:r>
              <w:rPr>
                <w:rFonts w:hint="eastAsia"/>
                <w:szCs w:val="21"/>
              </w:rPr>
              <w:t>供电，</w:t>
            </w:r>
            <w:r>
              <w:rPr>
                <w:rFonts w:cs="Times New Roman" w:hint="eastAsia"/>
                <w:szCs w:val="21"/>
              </w:rPr>
              <w:t>由澧县市政电网供给</w:t>
            </w:r>
            <w:bookmarkEnd w:id="72"/>
          </w:p>
        </w:tc>
        <w:tc>
          <w:tcPr>
            <w:tcW w:w="2977" w:type="dxa"/>
            <w:vAlign w:val="center"/>
          </w:tcPr>
          <w:p w:rsidR="00EA31D5" w:rsidRPr="00327290" w:rsidRDefault="00EA31D5" w:rsidP="00EA31D5">
            <w:pPr>
              <w:jc w:val="center"/>
              <w:outlineLvl w:val="1"/>
              <w:rPr>
                <w:rFonts w:ascii="Times New Roman" w:hAnsi="Times New Roman" w:cs="Times New Roman"/>
                <w:szCs w:val="21"/>
              </w:rPr>
            </w:pPr>
            <w:bookmarkStart w:id="73" w:name="_Toc100304333"/>
            <w:r>
              <w:rPr>
                <w:rFonts w:hint="eastAsia"/>
                <w:szCs w:val="21"/>
              </w:rPr>
              <w:t>供电，</w:t>
            </w:r>
            <w:r>
              <w:rPr>
                <w:rFonts w:cs="Times New Roman" w:hint="eastAsia"/>
                <w:szCs w:val="21"/>
              </w:rPr>
              <w:t>由澧县市政电网供给</w:t>
            </w:r>
            <w:bookmarkEnd w:id="73"/>
          </w:p>
        </w:tc>
        <w:tc>
          <w:tcPr>
            <w:tcW w:w="1374" w:type="dxa"/>
            <w:vAlign w:val="center"/>
          </w:tcPr>
          <w:p w:rsidR="00EA31D5" w:rsidRPr="00327290" w:rsidRDefault="00EA31D5" w:rsidP="00EA31D5">
            <w:pPr>
              <w:jc w:val="center"/>
              <w:outlineLvl w:val="1"/>
              <w:rPr>
                <w:szCs w:val="21"/>
              </w:rPr>
            </w:pPr>
            <w:bookmarkStart w:id="74" w:name="_Toc100304334"/>
            <w:r w:rsidRPr="002B7084">
              <w:rPr>
                <w:rFonts w:ascii="Times New Roman" w:hAnsi="Times New Roman" w:cs="Times New Roman"/>
                <w:szCs w:val="21"/>
              </w:rPr>
              <w:t>未变动</w:t>
            </w:r>
            <w:bookmarkEnd w:id="74"/>
          </w:p>
        </w:tc>
      </w:tr>
      <w:tr w:rsidR="00EA31D5" w:rsidTr="00EA31D5">
        <w:trPr>
          <w:jc w:val="center"/>
        </w:trPr>
        <w:tc>
          <w:tcPr>
            <w:tcW w:w="663" w:type="dxa"/>
            <w:vAlign w:val="center"/>
          </w:tcPr>
          <w:p w:rsidR="00EA31D5" w:rsidRPr="00A82556" w:rsidRDefault="006329B5" w:rsidP="000F1946">
            <w:pPr>
              <w:jc w:val="center"/>
              <w:outlineLvl w:val="1"/>
              <w:rPr>
                <w:rFonts w:ascii="Times New Roman" w:hAnsi="Times New Roman" w:cs="Times New Roman"/>
                <w:szCs w:val="21"/>
              </w:rPr>
            </w:pPr>
            <w:bookmarkStart w:id="75" w:name="_Toc100304335"/>
            <w:r>
              <w:rPr>
                <w:rFonts w:ascii="Times New Roman" w:hAnsi="Times New Roman" w:cs="Times New Roman" w:hint="eastAsia"/>
                <w:szCs w:val="21"/>
              </w:rPr>
              <w:t>7</w:t>
            </w:r>
            <w:bookmarkEnd w:id="75"/>
          </w:p>
        </w:tc>
        <w:tc>
          <w:tcPr>
            <w:tcW w:w="627" w:type="dxa"/>
            <w:vMerge/>
          </w:tcPr>
          <w:p w:rsidR="00EA31D5" w:rsidRDefault="00EA31D5" w:rsidP="000F1946">
            <w:pPr>
              <w:jc w:val="center"/>
              <w:outlineLvl w:val="1"/>
              <w:rPr>
                <w:szCs w:val="21"/>
              </w:rPr>
            </w:pPr>
          </w:p>
        </w:tc>
        <w:tc>
          <w:tcPr>
            <w:tcW w:w="2977" w:type="dxa"/>
            <w:vAlign w:val="center"/>
          </w:tcPr>
          <w:p w:rsidR="00EA31D5" w:rsidRDefault="00EA31D5" w:rsidP="00EA31D5">
            <w:pPr>
              <w:jc w:val="center"/>
              <w:outlineLvl w:val="1"/>
              <w:rPr>
                <w:szCs w:val="21"/>
              </w:rPr>
            </w:pPr>
            <w:bookmarkStart w:id="76" w:name="_Toc100304336"/>
            <w:r>
              <w:rPr>
                <w:rFonts w:cs="Times New Roman" w:hint="eastAsia"/>
                <w:spacing w:val="20"/>
                <w:szCs w:val="21"/>
              </w:rPr>
              <w:t>供水，</w:t>
            </w:r>
            <w:r>
              <w:rPr>
                <w:rFonts w:cs="Times New Roman" w:hint="eastAsia"/>
                <w:szCs w:val="21"/>
              </w:rPr>
              <w:t>由澧县市政供水管网供给</w:t>
            </w:r>
            <w:bookmarkEnd w:id="76"/>
          </w:p>
        </w:tc>
        <w:tc>
          <w:tcPr>
            <w:tcW w:w="2977" w:type="dxa"/>
            <w:vAlign w:val="center"/>
          </w:tcPr>
          <w:p w:rsidR="00EA31D5" w:rsidRPr="00327290" w:rsidRDefault="00EA31D5" w:rsidP="00EA31D5">
            <w:pPr>
              <w:jc w:val="center"/>
              <w:outlineLvl w:val="1"/>
              <w:rPr>
                <w:rFonts w:ascii="Times New Roman" w:hAnsi="Times New Roman" w:cs="Times New Roman"/>
                <w:szCs w:val="21"/>
              </w:rPr>
            </w:pPr>
            <w:bookmarkStart w:id="77" w:name="_Toc100304337"/>
            <w:r>
              <w:rPr>
                <w:rFonts w:cs="Times New Roman" w:hint="eastAsia"/>
                <w:spacing w:val="20"/>
                <w:szCs w:val="21"/>
              </w:rPr>
              <w:t>供水，</w:t>
            </w:r>
            <w:r>
              <w:rPr>
                <w:rFonts w:cs="Times New Roman" w:hint="eastAsia"/>
                <w:szCs w:val="21"/>
              </w:rPr>
              <w:t>由澧县市政供水管网供给</w:t>
            </w:r>
            <w:bookmarkEnd w:id="77"/>
          </w:p>
        </w:tc>
        <w:tc>
          <w:tcPr>
            <w:tcW w:w="1374" w:type="dxa"/>
            <w:vAlign w:val="center"/>
          </w:tcPr>
          <w:p w:rsidR="00EA31D5" w:rsidRPr="00327290" w:rsidRDefault="00EA31D5" w:rsidP="00EA31D5">
            <w:pPr>
              <w:jc w:val="center"/>
              <w:outlineLvl w:val="1"/>
              <w:rPr>
                <w:szCs w:val="21"/>
              </w:rPr>
            </w:pPr>
            <w:bookmarkStart w:id="78" w:name="_Toc100304338"/>
            <w:r w:rsidRPr="002B7084">
              <w:rPr>
                <w:rFonts w:ascii="Times New Roman" w:hAnsi="Times New Roman" w:cs="Times New Roman"/>
                <w:szCs w:val="21"/>
              </w:rPr>
              <w:t>未变动</w:t>
            </w:r>
            <w:bookmarkEnd w:id="78"/>
          </w:p>
        </w:tc>
      </w:tr>
      <w:tr w:rsidR="00EA31D5" w:rsidTr="00EA31D5">
        <w:trPr>
          <w:jc w:val="center"/>
        </w:trPr>
        <w:tc>
          <w:tcPr>
            <w:tcW w:w="663" w:type="dxa"/>
            <w:vAlign w:val="center"/>
          </w:tcPr>
          <w:p w:rsidR="00EA31D5" w:rsidRPr="00A82556" w:rsidRDefault="006329B5" w:rsidP="000F1946">
            <w:pPr>
              <w:jc w:val="center"/>
              <w:outlineLvl w:val="1"/>
              <w:rPr>
                <w:rFonts w:ascii="Times New Roman" w:hAnsi="Times New Roman" w:cs="Times New Roman"/>
                <w:szCs w:val="21"/>
              </w:rPr>
            </w:pPr>
            <w:bookmarkStart w:id="79" w:name="_Toc100304339"/>
            <w:r>
              <w:rPr>
                <w:rFonts w:ascii="Times New Roman" w:hAnsi="Times New Roman" w:cs="Times New Roman" w:hint="eastAsia"/>
                <w:szCs w:val="21"/>
              </w:rPr>
              <w:t>8</w:t>
            </w:r>
            <w:bookmarkEnd w:id="79"/>
          </w:p>
        </w:tc>
        <w:tc>
          <w:tcPr>
            <w:tcW w:w="627" w:type="dxa"/>
            <w:vMerge/>
          </w:tcPr>
          <w:p w:rsidR="00EA31D5" w:rsidRDefault="00EA31D5" w:rsidP="000F1946">
            <w:pPr>
              <w:jc w:val="center"/>
              <w:outlineLvl w:val="1"/>
              <w:rPr>
                <w:szCs w:val="21"/>
              </w:rPr>
            </w:pPr>
          </w:p>
        </w:tc>
        <w:tc>
          <w:tcPr>
            <w:tcW w:w="2977" w:type="dxa"/>
            <w:vAlign w:val="center"/>
          </w:tcPr>
          <w:p w:rsidR="00EA31D5" w:rsidRDefault="00EA31D5" w:rsidP="00EA31D5">
            <w:pPr>
              <w:jc w:val="center"/>
              <w:outlineLvl w:val="1"/>
              <w:rPr>
                <w:szCs w:val="21"/>
              </w:rPr>
            </w:pPr>
            <w:bookmarkStart w:id="80" w:name="_Toc100304340"/>
            <w:r>
              <w:rPr>
                <w:rFonts w:cs="Times New Roman" w:hint="eastAsia"/>
                <w:spacing w:val="20"/>
                <w:szCs w:val="21"/>
              </w:rPr>
              <w:t>供气，无需供气</w:t>
            </w:r>
            <w:bookmarkEnd w:id="80"/>
          </w:p>
        </w:tc>
        <w:tc>
          <w:tcPr>
            <w:tcW w:w="2977" w:type="dxa"/>
            <w:vAlign w:val="center"/>
          </w:tcPr>
          <w:p w:rsidR="00EA31D5" w:rsidRPr="00327290" w:rsidRDefault="00EA31D5" w:rsidP="00EA31D5">
            <w:pPr>
              <w:jc w:val="center"/>
              <w:outlineLvl w:val="1"/>
              <w:rPr>
                <w:szCs w:val="21"/>
              </w:rPr>
            </w:pPr>
            <w:bookmarkStart w:id="81" w:name="_Toc100304341"/>
            <w:r>
              <w:rPr>
                <w:rFonts w:cs="Times New Roman" w:hint="eastAsia"/>
                <w:spacing w:val="20"/>
                <w:szCs w:val="21"/>
              </w:rPr>
              <w:t>供气，</w:t>
            </w:r>
            <w:r>
              <w:rPr>
                <w:rFonts w:cs="Times New Roman" w:hint="eastAsia"/>
                <w:szCs w:val="21"/>
              </w:rPr>
              <w:t>由澧县市政燃气管道供给</w:t>
            </w:r>
            <w:bookmarkEnd w:id="81"/>
          </w:p>
        </w:tc>
        <w:tc>
          <w:tcPr>
            <w:tcW w:w="1374" w:type="dxa"/>
            <w:vAlign w:val="center"/>
          </w:tcPr>
          <w:p w:rsidR="00EA31D5" w:rsidRPr="00327290" w:rsidRDefault="00EA31D5" w:rsidP="00EA31D5">
            <w:pPr>
              <w:jc w:val="center"/>
              <w:outlineLvl w:val="1"/>
              <w:rPr>
                <w:szCs w:val="21"/>
              </w:rPr>
            </w:pPr>
            <w:bookmarkStart w:id="82" w:name="_Toc100304342"/>
            <w:r w:rsidRPr="00EA31D5">
              <w:rPr>
                <w:rFonts w:ascii="Times New Roman" w:hAnsi="Times New Roman" w:cs="Times New Roman"/>
                <w:szCs w:val="21"/>
              </w:rPr>
              <w:t>变动</w:t>
            </w:r>
            <w:bookmarkEnd w:id="82"/>
          </w:p>
        </w:tc>
      </w:tr>
      <w:tr w:rsidR="00EA31D5" w:rsidTr="00A82556">
        <w:trPr>
          <w:jc w:val="center"/>
        </w:trPr>
        <w:tc>
          <w:tcPr>
            <w:tcW w:w="663" w:type="dxa"/>
            <w:vAlign w:val="center"/>
          </w:tcPr>
          <w:p w:rsidR="00EA31D5" w:rsidRPr="00A82556" w:rsidRDefault="006329B5" w:rsidP="000F1946">
            <w:pPr>
              <w:jc w:val="center"/>
              <w:outlineLvl w:val="1"/>
              <w:rPr>
                <w:rFonts w:ascii="Times New Roman" w:hAnsi="Times New Roman" w:cs="Times New Roman"/>
                <w:szCs w:val="21"/>
              </w:rPr>
            </w:pPr>
            <w:bookmarkStart w:id="83" w:name="_Toc100304343"/>
            <w:r>
              <w:rPr>
                <w:rFonts w:ascii="Times New Roman" w:hAnsi="Times New Roman" w:cs="Times New Roman" w:hint="eastAsia"/>
                <w:szCs w:val="21"/>
              </w:rPr>
              <w:t>9</w:t>
            </w:r>
            <w:bookmarkEnd w:id="83"/>
          </w:p>
        </w:tc>
        <w:tc>
          <w:tcPr>
            <w:tcW w:w="627" w:type="dxa"/>
            <w:vMerge/>
          </w:tcPr>
          <w:p w:rsidR="00EA31D5" w:rsidRDefault="00EA31D5" w:rsidP="000F1946">
            <w:pPr>
              <w:jc w:val="center"/>
              <w:outlineLvl w:val="1"/>
              <w:rPr>
                <w:szCs w:val="21"/>
              </w:rPr>
            </w:pPr>
          </w:p>
        </w:tc>
        <w:tc>
          <w:tcPr>
            <w:tcW w:w="2977" w:type="dxa"/>
            <w:vAlign w:val="center"/>
          </w:tcPr>
          <w:p w:rsidR="00EA31D5" w:rsidRPr="00A82556" w:rsidRDefault="00EA31D5" w:rsidP="00EA31D5">
            <w:pPr>
              <w:jc w:val="center"/>
              <w:outlineLvl w:val="1"/>
              <w:rPr>
                <w:szCs w:val="21"/>
              </w:rPr>
            </w:pPr>
            <w:bookmarkStart w:id="84" w:name="_Toc100304344"/>
            <w:r w:rsidRPr="00A82556">
              <w:rPr>
                <w:szCs w:val="21"/>
              </w:rPr>
              <w:t>排水采用</w:t>
            </w:r>
            <w:r w:rsidRPr="00A82556">
              <w:rPr>
                <w:rFonts w:hint="eastAsia"/>
                <w:szCs w:val="21"/>
              </w:rPr>
              <w:t>雨、污</w:t>
            </w:r>
            <w:r w:rsidRPr="00A82556">
              <w:rPr>
                <w:szCs w:val="21"/>
              </w:rPr>
              <w:t>分流制</w:t>
            </w:r>
            <w:r w:rsidRPr="00A82556">
              <w:rPr>
                <w:rFonts w:hint="eastAsia"/>
                <w:szCs w:val="21"/>
              </w:rPr>
              <w:t>。污水进入医院污水处理站处理后外排至市政污水管网，进入澧县污水处理厂进一步处理后，外排</w:t>
            </w:r>
            <w:proofErr w:type="gramStart"/>
            <w:r w:rsidRPr="00A82556">
              <w:rPr>
                <w:rFonts w:hint="eastAsia"/>
                <w:szCs w:val="21"/>
              </w:rPr>
              <w:t>澹</w:t>
            </w:r>
            <w:proofErr w:type="gramEnd"/>
            <w:r w:rsidRPr="00A82556">
              <w:rPr>
                <w:rFonts w:hint="eastAsia"/>
                <w:szCs w:val="21"/>
              </w:rPr>
              <w:t>水</w:t>
            </w:r>
            <w:r w:rsidR="00A82556" w:rsidRPr="00A82556">
              <w:rPr>
                <w:rFonts w:hint="eastAsia"/>
                <w:szCs w:val="21"/>
              </w:rPr>
              <w:t>。雨水排入市政雨水管网</w:t>
            </w:r>
            <w:bookmarkEnd w:id="84"/>
          </w:p>
        </w:tc>
        <w:tc>
          <w:tcPr>
            <w:tcW w:w="2977" w:type="dxa"/>
          </w:tcPr>
          <w:p w:rsidR="00EA31D5" w:rsidRPr="00A82556" w:rsidRDefault="00A82556" w:rsidP="002B7084">
            <w:pPr>
              <w:jc w:val="center"/>
              <w:outlineLvl w:val="1"/>
              <w:rPr>
                <w:szCs w:val="21"/>
              </w:rPr>
            </w:pPr>
            <w:bookmarkStart w:id="85" w:name="_Toc100304345"/>
            <w:r w:rsidRPr="00A82556">
              <w:rPr>
                <w:szCs w:val="21"/>
              </w:rPr>
              <w:t>排水采用</w:t>
            </w:r>
            <w:r w:rsidRPr="00A82556">
              <w:rPr>
                <w:rFonts w:hint="eastAsia"/>
                <w:szCs w:val="21"/>
              </w:rPr>
              <w:t>雨、污</w:t>
            </w:r>
            <w:r w:rsidRPr="00A82556">
              <w:rPr>
                <w:szCs w:val="21"/>
              </w:rPr>
              <w:t>分流制</w:t>
            </w:r>
            <w:r w:rsidRPr="00A82556">
              <w:rPr>
                <w:rFonts w:hint="eastAsia"/>
                <w:szCs w:val="21"/>
              </w:rPr>
              <w:t>。污水进入医院污水处理站处理后外排至市政污水管网，进入澧县污水处理厂进一步处理后，外排</w:t>
            </w:r>
            <w:proofErr w:type="gramStart"/>
            <w:r w:rsidRPr="00A82556">
              <w:rPr>
                <w:rFonts w:hint="eastAsia"/>
                <w:szCs w:val="21"/>
              </w:rPr>
              <w:t>澹</w:t>
            </w:r>
            <w:proofErr w:type="gramEnd"/>
            <w:r w:rsidRPr="00A82556">
              <w:rPr>
                <w:rFonts w:hint="eastAsia"/>
                <w:szCs w:val="21"/>
              </w:rPr>
              <w:t>水。雨水排入市政雨水管网</w:t>
            </w:r>
            <w:bookmarkEnd w:id="85"/>
          </w:p>
        </w:tc>
        <w:tc>
          <w:tcPr>
            <w:tcW w:w="1374" w:type="dxa"/>
            <w:vAlign w:val="center"/>
          </w:tcPr>
          <w:p w:rsidR="00EA31D5" w:rsidRPr="00327290" w:rsidRDefault="00A82556" w:rsidP="00A82556">
            <w:pPr>
              <w:jc w:val="center"/>
              <w:outlineLvl w:val="1"/>
              <w:rPr>
                <w:szCs w:val="21"/>
              </w:rPr>
            </w:pPr>
            <w:bookmarkStart w:id="86" w:name="_Toc100304346"/>
            <w:r w:rsidRPr="002B7084">
              <w:rPr>
                <w:rFonts w:ascii="Times New Roman" w:hAnsi="Times New Roman" w:cs="Times New Roman"/>
                <w:szCs w:val="21"/>
              </w:rPr>
              <w:t>未变动</w:t>
            </w:r>
            <w:bookmarkEnd w:id="86"/>
          </w:p>
        </w:tc>
      </w:tr>
      <w:tr w:rsidR="002B7084" w:rsidTr="006329B5">
        <w:trPr>
          <w:jc w:val="center"/>
        </w:trPr>
        <w:tc>
          <w:tcPr>
            <w:tcW w:w="663" w:type="dxa"/>
            <w:vAlign w:val="center"/>
          </w:tcPr>
          <w:p w:rsidR="002B7084" w:rsidRPr="00A82556" w:rsidRDefault="006329B5" w:rsidP="000F1946">
            <w:pPr>
              <w:jc w:val="center"/>
              <w:outlineLvl w:val="1"/>
              <w:rPr>
                <w:rFonts w:ascii="Times New Roman" w:hAnsi="Times New Roman" w:cs="Times New Roman"/>
                <w:szCs w:val="21"/>
              </w:rPr>
            </w:pPr>
            <w:bookmarkStart w:id="87" w:name="_Toc100304347"/>
            <w:r>
              <w:rPr>
                <w:rFonts w:ascii="Times New Roman" w:hAnsi="Times New Roman" w:cs="Times New Roman" w:hint="eastAsia"/>
                <w:szCs w:val="21"/>
              </w:rPr>
              <w:t>10</w:t>
            </w:r>
            <w:bookmarkEnd w:id="87"/>
          </w:p>
        </w:tc>
        <w:tc>
          <w:tcPr>
            <w:tcW w:w="627" w:type="dxa"/>
            <w:vMerge w:val="restart"/>
            <w:vAlign w:val="center"/>
          </w:tcPr>
          <w:p w:rsidR="002B7084" w:rsidRDefault="002B7084" w:rsidP="000F1946">
            <w:pPr>
              <w:jc w:val="center"/>
              <w:outlineLvl w:val="1"/>
              <w:rPr>
                <w:szCs w:val="21"/>
              </w:rPr>
            </w:pPr>
            <w:bookmarkStart w:id="88" w:name="_Toc100304348"/>
            <w:r>
              <w:rPr>
                <w:rFonts w:hint="eastAsia"/>
                <w:szCs w:val="21"/>
              </w:rPr>
              <w:t>环境工程</w:t>
            </w:r>
            <w:bookmarkEnd w:id="88"/>
          </w:p>
        </w:tc>
        <w:tc>
          <w:tcPr>
            <w:tcW w:w="2977" w:type="dxa"/>
            <w:vAlign w:val="center"/>
          </w:tcPr>
          <w:p w:rsidR="002B7084" w:rsidRDefault="00A82556" w:rsidP="006329B5">
            <w:pPr>
              <w:jc w:val="center"/>
              <w:outlineLvl w:val="1"/>
              <w:rPr>
                <w:szCs w:val="21"/>
              </w:rPr>
            </w:pPr>
            <w:bookmarkStart w:id="89" w:name="_Toc100304349"/>
            <w:r>
              <w:rPr>
                <w:rFonts w:hint="eastAsia"/>
                <w:szCs w:val="21"/>
              </w:rPr>
              <w:t>废气：</w:t>
            </w:r>
            <w:r w:rsidR="006329B5" w:rsidRPr="006329B5">
              <w:rPr>
                <w:rFonts w:hint="eastAsia"/>
                <w:szCs w:val="21"/>
              </w:rPr>
              <w:t>污水处理站采用地埋式工艺对废水进行处理，且水处理池进行加盖密封</w:t>
            </w:r>
            <w:bookmarkEnd w:id="89"/>
          </w:p>
        </w:tc>
        <w:tc>
          <w:tcPr>
            <w:tcW w:w="2977" w:type="dxa"/>
          </w:tcPr>
          <w:p w:rsidR="002B7084" w:rsidRPr="00327290" w:rsidRDefault="006329B5" w:rsidP="00792313">
            <w:pPr>
              <w:jc w:val="center"/>
              <w:outlineLvl w:val="1"/>
              <w:rPr>
                <w:rFonts w:ascii="Times New Roman" w:hAnsi="Times New Roman" w:cs="Times New Roman"/>
                <w:szCs w:val="21"/>
              </w:rPr>
            </w:pPr>
            <w:bookmarkStart w:id="90" w:name="_Toc100304350"/>
            <w:r>
              <w:rPr>
                <w:rFonts w:hint="eastAsia"/>
                <w:szCs w:val="21"/>
              </w:rPr>
              <w:t>废气：</w:t>
            </w:r>
            <w:r w:rsidRPr="006329B5">
              <w:rPr>
                <w:rFonts w:hint="eastAsia"/>
                <w:szCs w:val="21"/>
              </w:rPr>
              <w:t>污水处理站采用地埋式工艺对废水进行处理，且水处理池进行加盖密封</w:t>
            </w:r>
            <w:r>
              <w:rPr>
                <w:rFonts w:hint="eastAsia"/>
                <w:szCs w:val="21"/>
              </w:rPr>
              <w:t>；锅炉房设</w:t>
            </w:r>
            <w:r>
              <w:rPr>
                <w:rFonts w:hint="eastAsia"/>
                <w:szCs w:val="21"/>
              </w:rPr>
              <w:t>1</w:t>
            </w:r>
            <w:r>
              <w:rPr>
                <w:rFonts w:hint="eastAsia"/>
                <w:szCs w:val="21"/>
              </w:rPr>
              <w:t>根</w:t>
            </w:r>
            <w:r w:rsidR="00792313">
              <w:rPr>
                <w:rFonts w:hint="eastAsia"/>
                <w:szCs w:val="21"/>
              </w:rPr>
              <w:t>8</w:t>
            </w:r>
            <w:r>
              <w:rPr>
                <w:rFonts w:hint="eastAsia"/>
                <w:szCs w:val="21"/>
              </w:rPr>
              <w:t>m</w:t>
            </w:r>
            <w:r>
              <w:rPr>
                <w:rFonts w:hint="eastAsia"/>
                <w:szCs w:val="21"/>
              </w:rPr>
              <w:t>排气筒，备用柴油发电机</w:t>
            </w:r>
            <w:r w:rsidR="00792313">
              <w:rPr>
                <w:rFonts w:hint="eastAsia"/>
                <w:szCs w:val="21"/>
              </w:rPr>
              <w:t>废气经烟道引至屋顶排放</w:t>
            </w:r>
            <w:bookmarkEnd w:id="90"/>
          </w:p>
        </w:tc>
        <w:tc>
          <w:tcPr>
            <w:tcW w:w="1374" w:type="dxa"/>
            <w:vAlign w:val="center"/>
          </w:tcPr>
          <w:p w:rsidR="002B7084" w:rsidRPr="00327290" w:rsidRDefault="006329B5" w:rsidP="006329B5">
            <w:pPr>
              <w:jc w:val="center"/>
              <w:outlineLvl w:val="1"/>
              <w:rPr>
                <w:szCs w:val="21"/>
              </w:rPr>
            </w:pPr>
            <w:bookmarkStart w:id="91" w:name="_Toc100304351"/>
            <w:r w:rsidRPr="00EA31D5">
              <w:rPr>
                <w:rFonts w:ascii="Times New Roman" w:hAnsi="Times New Roman" w:cs="Times New Roman"/>
                <w:szCs w:val="21"/>
              </w:rPr>
              <w:t>变动</w:t>
            </w:r>
            <w:bookmarkEnd w:id="91"/>
          </w:p>
        </w:tc>
      </w:tr>
      <w:tr w:rsidR="002B7084" w:rsidTr="00A82556">
        <w:trPr>
          <w:jc w:val="center"/>
        </w:trPr>
        <w:tc>
          <w:tcPr>
            <w:tcW w:w="663" w:type="dxa"/>
            <w:vAlign w:val="center"/>
          </w:tcPr>
          <w:p w:rsidR="002B7084" w:rsidRPr="00A82556" w:rsidRDefault="006329B5" w:rsidP="000F1946">
            <w:pPr>
              <w:jc w:val="center"/>
              <w:outlineLvl w:val="1"/>
              <w:rPr>
                <w:rFonts w:ascii="Times New Roman" w:hAnsi="Times New Roman" w:cs="Times New Roman"/>
                <w:szCs w:val="21"/>
              </w:rPr>
            </w:pPr>
            <w:bookmarkStart w:id="92" w:name="_Toc100304352"/>
            <w:r>
              <w:rPr>
                <w:rFonts w:ascii="Times New Roman" w:hAnsi="Times New Roman" w:cs="Times New Roman" w:hint="eastAsia"/>
                <w:szCs w:val="21"/>
              </w:rPr>
              <w:t>11</w:t>
            </w:r>
            <w:bookmarkEnd w:id="92"/>
          </w:p>
        </w:tc>
        <w:tc>
          <w:tcPr>
            <w:tcW w:w="627" w:type="dxa"/>
            <w:vMerge/>
            <w:vAlign w:val="center"/>
          </w:tcPr>
          <w:p w:rsidR="002B7084" w:rsidRDefault="002B7084" w:rsidP="000F1946">
            <w:pPr>
              <w:jc w:val="center"/>
              <w:outlineLvl w:val="1"/>
              <w:rPr>
                <w:szCs w:val="21"/>
              </w:rPr>
            </w:pPr>
          </w:p>
        </w:tc>
        <w:tc>
          <w:tcPr>
            <w:tcW w:w="2977" w:type="dxa"/>
            <w:vAlign w:val="center"/>
          </w:tcPr>
          <w:p w:rsidR="002B7084" w:rsidRDefault="00A82556" w:rsidP="00A750AB">
            <w:pPr>
              <w:jc w:val="center"/>
              <w:outlineLvl w:val="1"/>
              <w:rPr>
                <w:szCs w:val="21"/>
              </w:rPr>
            </w:pPr>
            <w:bookmarkStart w:id="93" w:name="_Toc100304353"/>
            <w:r>
              <w:rPr>
                <w:rFonts w:hint="eastAsia"/>
                <w:szCs w:val="21"/>
              </w:rPr>
              <w:t>废水：</w:t>
            </w:r>
            <w:r>
              <w:rPr>
                <w:rFonts w:ascii="Times New Roman" w:hAnsi="Times New Roman" w:cs="Times New Roman" w:hint="eastAsia"/>
                <w:szCs w:val="21"/>
              </w:rPr>
              <w:t>自建污水处理站一座，</w:t>
            </w:r>
            <w:r w:rsidRPr="00A82556">
              <w:rPr>
                <w:rFonts w:ascii="Times New Roman" w:hAnsi="Times New Roman" w:cs="Times New Roman"/>
                <w:szCs w:val="21"/>
              </w:rPr>
              <w:t>采用</w:t>
            </w:r>
            <w:r w:rsidRPr="00A82556">
              <w:rPr>
                <w:rFonts w:ascii="Times New Roman" w:hAnsi="Times New Roman" w:cs="Times New Roman"/>
                <w:szCs w:val="21"/>
              </w:rPr>
              <w:t>“SBR+</w:t>
            </w:r>
            <w:r w:rsidRPr="00A82556">
              <w:rPr>
                <w:rFonts w:ascii="Times New Roman" w:hAnsi="Times New Roman" w:cs="Times New Roman"/>
                <w:szCs w:val="21"/>
              </w:rPr>
              <w:t>消毒脱氮</w:t>
            </w:r>
            <w:r w:rsidRPr="00A82556">
              <w:rPr>
                <w:rFonts w:ascii="Times New Roman" w:hAnsi="Times New Roman" w:cs="Times New Roman"/>
                <w:szCs w:val="21"/>
              </w:rPr>
              <w:t>”</w:t>
            </w:r>
            <w:r w:rsidRPr="00A82556">
              <w:rPr>
                <w:rFonts w:ascii="Times New Roman" w:hAnsi="Times New Roman" w:cs="Times New Roman"/>
                <w:szCs w:val="21"/>
              </w:rPr>
              <w:t>工艺，</w:t>
            </w:r>
            <w:r>
              <w:rPr>
                <w:rFonts w:ascii="Times New Roman" w:hAnsi="Times New Roman" w:cs="Times New Roman" w:hint="eastAsia"/>
                <w:szCs w:val="21"/>
              </w:rPr>
              <w:t>设计</w:t>
            </w:r>
            <w:r w:rsidRPr="00A82556">
              <w:rPr>
                <w:rFonts w:ascii="Times New Roman" w:hAnsi="Times New Roman" w:cs="Times New Roman"/>
                <w:szCs w:val="21"/>
              </w:rPr>
              <w:t>日处理规模</w:t>
            </w:r>
            <w:r w:rsidR="00A750AB">
              <w:rPr>
                <w:rFonts w:ascii="Times New Roman" w:hAnsi="Times New Roman" w:cs="Times New Roman" w:hint="eastAsia"/>
                <w:szCs w:val="21"/>
              </w:rPr>
              <w:t>300</w:t>
            </w:r>
            <w:r w:rsidRPr="00A82556">
              <w:rPr>
                <w:rFonts w:ascii="Times New Roman" w:hAnsi="Times New Roman" w:cs="Times New Roman"/>
                <w:szCs w:val="21"/>
              </w:rPr>
              <w:t>m</w:t>
            </w:r>
            <w:r w:rsidRPr="00A82556">
              <w:rPr>
                <w:rFonts w:ascii="Times New Roman" w:hAnsi="Times New Roman" w:cs="Times New Roman"/>
                <w:szCs w:val="21"/>
                <w:vertAlign w:val="superscript"/>
              </w:rPr>
              <w:t>3</w:t>
            </w:r>
            <w:r w:rsidRPr="00A82556">
              <w:rPr>
                <w:rFonts w:ascii="Times New Roman" w:hAnsi="Times New Roman" w:cs="Times New Roman"/>
                <w:szCs w:val="21"/>
              </w:rPr>
              <w:t>/d</w:t>
            </w:r>
            <w:bookmarkEnd w:id="93"/>
          </w:p>
        </w:tc>
        <w:tc>
          <w:tcPr>
            <w:tcW w:w="2977" w:type="dxa"/>
          </w:tcPr>
          <w:p w:rsidR="002B7084" w:rsidRPr="00327290" w:rsidRDefault="00A82556" w:rsidP="00A750AB">
            <w:pPr>
              <w:jc w:val="center"/>
              <w:outlineLvl w:val="1"/>
              <w:rPr>
                <w:rFonts w:ascii="Times New Roman" w:hAnsi="Times New Roman" w:cs="Times New Roman"/>
                <w:szCs w:val="21"/>
              </w:rPr>
            </w:pPr>
            <w:bookmarkStart w:id="94" w:name="_Toc100304354"/>
            <w:r>
              <w:rPr>
                <w:rFonts w:hint="eastAsia"/>
                <w:szCs w:val="21"/>
              </w:rPr>
              <w:t>废水：</w:t>
            </w:r>
            <w:r>
              <w:rPr>
                <w:rFonts w:ascii="Times New Roman" w:hAnsi="Times New Roman" w:cs="Times New Roman" w:hint="eastAsia"/>
                <w:szCs w:val="21"/>
              </w:rPr>
              <w:t>自建污水处理站一座，</w:t>
            </w:r>
            <w:r w:rsidRPr="00A82556">
              <w:rPr>
                <w:rFonts w:ascii="Times New Roman" w:hAnsi="Times New Roman" w:cs="Times New Roman"/>
                <w:szCs w:val="21"/>
              </w:rPr>
              <w:t>采用</w:t>
            </w:r>
            <w:r w:rsidRPr="000F6F0A">
              <w:rPr>
                <w:rFonts w:ascii="Times New Roman" w:hAnsi="Times New Roman" w:cs="Times New Roman"/>
                <w:szCs w:val="21"/>
              </w:rPr>
              <w:t>“</w:t>
            </w:r>
            <w:r w:rsidRPr="000F6F0A">
              <w:rPr>
                <w:rFonts w:ascii="Times New Roman" w:hAnsi="Times New Roman" w:cs="Times New Roman"/>
                <w:szCs w:val="21"/>
              </w:rPr>
              <w:t>厌氧</w:t>
            </w:r>
            <w:r w:rsidRPr="000F6F0A">
              <w:rPr>
                <w:rFonts w:ascii="Times New Roman" w:hAnsi="Times New Roman" w:cs="Times New Roman"/>
                <w:szCs w:val="21"/>
              </w:rPr>
              <w:t>-</w:t>
            </w:r>
            <w:r w:rsidRPr="000F6F0A">
              <w:rPr>
                <w:rFonts w:ascii="Times New Roman" w:hAnsi="Times New Roman" w:cs="Times New Roman"/>
                <w:szCs w:val="21"/>
              </w:rPr>
              <w:t>好氧曝气</w:t>
            </w:r>
            <w:r w:rsidRPr="000F6F0A">
              <w:rPr>
                <w:rFonts w:ascii="Times New Roman" w:hAnsi="Times New Roman" w:cs="Times New Roman"/>
                <w:szCs w:val="21"/>
              </w:rPr>
              <w:t>-</w:t>
            </w:r>
            <w:r w:rsidRPr="000F6F0A">
              <w:rPr>
                <w:rFonts w:ascii="Times New Roman" w:hAnsi="Times New Roman" w:cs="Times New Roman"/>
                <w:szCs w:val="21"/>
              </w:rPr>
              <w:t>絮凝沉淀处理</w:t>
            </w:r>
            <w:r w:rsidRPr="000F6F0A">
              <w:rPr>
                <w:rFonts w:ascii="Times New Roman" w:hAnsi="Times New Roman" w:cs="Times New Roman"/>
                <w:szCs w:val="21"/>
              </w:rPr>
              <w:t>”</w:t>
            </w:r>
            <w:r w:rsidRPr="000F6F0A">
              <w:rPr>
                <w:rFonts w:ascii="Times New Roman" w:hAnsi="Times New Roman" w:cs="Times New Roman"/>
                <w:szCs w:val="21"/>
              </w:rPr>
              <w:t>工艺</w:t>
            </w:r>
            <w:r w:rsidRPr="00A82556">
              <w:rPr>
                <w:rFonts w:ascii="Times New Roman" w:hAnsi="Times New Roman" w:cs="Times New Roman"/>
                <w:szCs w:val="21"/>
              </w:rPr>
              <w:t>，</w:t>
            </w:r>
            <w:r>
              <w:rPr>
                <w:rFonts w:ascii="Times New Roman" w:hAnsi="Times New Roman" w:cs="Times New Roman" w:hint="eastAsia"/>
                <w:szCs w:val="21"/>
              </w:rPr>
              <w:t>设计</w:t>
            </w:r>
            <w:r w:rsidRPr="00A82556">
              <w:rPr>
                <w:rFonts w:ascii="Times New Roman" w:hAnsi="Times New Roman" w:cs="Times New Roman"/>
                <w:szCs w:val="21"/>
              </w:rPr>
              <w:t>日处理规模</w:t>
            </w:r>
            <w:r w:rsidR="00A750AB">
              <w:rPr>
                <w:rFonts w:ascii="Times New Roman" w:hAnsi="Times New Roman" w:cs="Times New Roman" w:hint="eastAsia"/>
                <w:szCs w:val="21"/>
              </w:rPr>
              <w:t>300</w:t>
            </w:r>
            <w:r w:rsidRPr="00A82556">
              <w:rPr>
                <w:rFonts w:ascii="Times New Roman" w:hAnsi="Times New Roman" w:cs="Times New Roman"/>
                <w:szCs w:val="21"/>
              </w:rPr>
              <w:t>m</w:t>
            </w:r>
            <w:r w:rsidRPr="00A82556">
              <w:rPr>
                <w:rFonts w:ascii="Times New Roman" w:hAnsi="Times New Roman" w:cs="Times New Roman"/>
                <w:szCs w:val="21"/>
                <w:vertAlign w:val="superscript"/>
              </w:rPr>
              <w:t>3</w:t>
            </w:r>
            <w:r w:rsidRPr="00A82556">
              <w:rPr>
                <w:rFonts w:ascii="Times New Roman" w:hAnsi="Times New Roman" w:cs="Times New Roman"/>
                <w:szCs w:val="21"/>
              </w:rPr>
              <w:t>/d</w:t>
            </w:r>
            <w:bookmarkEnd w:id="94"/>
          </w:p>
        </w:tc>
        <w:tc>
          <w:tcPr>
            <w:tcW w:w="1374" w:type="dxa"/>
            <w:vAlign w:val="center"/>
          </w:tcPr>
          <w:p w:rsidR="002B7084" w:rsidRPr="00327290" w:rsidRDefault="00A82556" w:rsidP="00A82556">
            <w:pPr>
              <w:jc w:val="center"/>
              <w:outlineLvl w:val="1"/>
              <w:rPr>
                <w:szCs w:val="21"/>
              </w:rPr>
            </w:pPr>
            <w:bookmarkStart w:id="95" w:name="_Toc100304355"/>
            <w:r w:rsidRPr="00EA31D5">
              <w:rPr>
                <w:rFonts w:ascii="Times New Roman" w:hAnsi="Times New Roman" w:cs="Times New Roman"/>
                <w:szCs w:val="21"/>
              </w:rPr>
              <w:t>变动</w:t>
            </w:r>
            <w:bookmarkEnd w:id="95"/>
          </w:p>
        </w:tc>
      </w:tr>
      <w:tr w:rsidR="002B7084" w:rsidTr="006329B5">
        <w:trPr>
          <w:jc w:val="center"/>
        </w:trPr>
        <w:tc>
          <w:tcPr>
            <w:tcW w:w="663" w:type="dxa"/>
            <w:vAlign w:val="center"/>
          </w:tcPr>
          <w:p w:rsidR="002B7084" w:rsidRPr="00A82556" w:rsidRDefault="006329B5" w:rsidP="000F1946">
            <w:pPr>
              <w:jc w:val="center"/>
              <w:outlineLvl w:val="1"/>
              <w:rPr>
                <w:rFonts w:ascii="Times New Roman" w:hAnsi="Times New Roman" w:cs="Times New Roman"/>
                <w:szCs w:val="21"/>
              </w:rPr>
            </w:pPr>
            <w:bookmarkStart w:id="96" w:name="_Toc100304356"/>
            <w:r>
              <w:rPr>
                <w:rFonts w:ascii="Times New Roman" w:hAnsi="Times New Roman" w:cs="Times New Roman" w:hint="eastAsia"/>
                <w:szCs w:val="21"/>
              </w:rPr>
              <w:t>12</w:t>
            </w:r>
            <w:bookmarkEnd w:id="96"/>
          </w:p>
        </w:tc>
        <w:tc>
          <w:tcPr>
            <w:tcW w:w="627" w:type="dxa"/>
            <w:vMerge/>
            <w:vAlign w:val="center"/>
          </w:tcPr>
          <w:p w:rsidR="002B7084" w:rsidRDefault="002B7084" w:rsidP="000F1946">
            <w:pPr>
              <w:jc w:val="center"/>
              <w:outlineLvl w:val="1"/>
              <w:rPr>
                <w:b/>
                <w:szCs w:val="21"/>
              </w:rPr>
            </w:pPr>
          </w:p>
        </w:tc>
        <w:tc>
          <w:tcPr>
            <w:tcW w:w="2977" w:type="dxa"/>
            <w:vAlign w:val="center"/>
          </w:tcPr>
          <w:p w:rsidR="002B7084" w:rsidRPr="006329B5" w:rsidRDefault="00A82556" w:rsidP="000F1946">
            <w:pPr>
              <w:jc w:val="center"/>
              <w:outlineLvl w:val="1"/>
              <w:rPr>
                <w:szCs w:val="21"/>
              </w:rPr>
            </w:pPr>
            <w:bookmarkStart w:id="97" w:name="_Toc100304357"/>
            <w:r w:rsidRPr="006329B5">
              <w:rPr>
                <w:rFonts w:hint="eastAsia"/>
                <w:szCs w:val="21"/>
              </w:rPr>
              <w:t>噪声：</w:t>
            </w:r>
            <w:r w:rsidR="006329B5" w:rsidRPr="006329B5">
              <w:rPr>
                <w:szCs w:val="21"/>
              </w:rPr>
              <w:t>绿化</w:t>
            </w:r>
            <w:r w:rsidR="006329B5" w:rsidRPr="006329B5">
              <w:rPr>
                <w:rFonts w:hint="eastAsia"/>
                <w:szCs w:val="21"/>
              </w:rPr>
              <w:t>降噪、风机、水泵等</w:t>
            </w:r>
            <w:proofErr w:type="gramStart"/>
            <w:r w:rsidR="006329B5" w:rsidRPr="006329B5">
              <w:rPr>
                <w:rFonts w:hint="eastAsia"/>
                <w:szCs w:val="21"/>
              </w:rPr>
              <w:t>高噪设置</w:t>
            </w:r>
            <w:proofErr w:type="gramEnd"/>
            <w:r w:rsidR="006329B5" w:rsidRPr="006329B5">
              <w:rPr>
                <w:rFonts w:hint="eastAsia"/>
                <w:szCs w:val="21"/>
              </w:rPr>
              <w:t>基础减震，或加装</w:t>
            </w:r>
            <w:r w:rsidR="006329B5" w:rsidRPr="006329B5">
              <w:rPr>
                <w:szCs w:val="21"/>
              </w:rPr>
              <w:t>隔声垫</w:t>
            </w:r>
            <w:r w:rsidR="006329B5" w:rsidRPr="006329B5">
              <w:rPr>
                <w:rFonts w:hint="eastAsia"/>
                <w:szCs w:val="21"/>
              </w:rPr>
              <w:t>、隔声挡板等</w:t>
            </w:r>
            <w:bookmarkEnd w:id="97"/>
          </w:p>
        </w:tc>
        <w:tc>
          <w:tcPr>
            <w:tcW w:w="2977" w:type="dxa"/>
          </w:tcPr>
          <w:p w:rsidR="002B7084" w:rsidRPr="00327290" w:rsidRDefault="006329B5" w:rsidP="002B7084">
            <w:pPr>
              <w:jc w:val="center"/>
              <w:outlineLvl w:val="1"/>
              <w:rPr>
                <w:rFonts w:ascii="Times New Roman" w:hAnsi="Times New Roman" w:cs="Times New Roman"/>
                <w:szCs w:val="21"/>
              </w:rPr>
            </w:pPr>
            <w:bookmarkStart w:id="98" w:name="_Toc100304358"/>
            <w:r w:rsidRPr="006329B5">
              <w:rPr>
                <w:rFonts w:hint="eastAsia"/>
                <w:szCs w:val="21"/>
              </w:rPr>
              <w:t>噪声：</w:t>
            </w:r>
            <w:r w:rsidRPr="006329B5">
              <w:rPr>
                <w:szCs w:val="21"/>
              </w:rPr>
              <w:t>绿化</w:t>
            </w:r>
            <w:r w:rsidRPr="006329B5">
              <w:rPr>
                <w:rFonts w:hint="eastAsia"/>
                <w:szCs w:val="21"/>
              </w:rPr>
              <w:t>降噪、风机、水泵等</w:t>
            </w:r>
            <w:proofErr w:type="gramStart"/>
            <w:r w:rsidRPr="006329B5">
              <w:rPr>
                <w:rFonts w:hint="eastAsia"/>
                <w:szCs w:val="21"/>
              </w:rPr>
              <w:t>高噪设置</w:t>
            </w:r>
            <w:proofErr w:type="gramEnd"/>
            <w:r w:rsidRPr="006329B5">
              <w:rPr>
                <w:rFonts w:hint="eastAsia"/>
                <w:szCs w:val="21"/>
              </w:rPr>
              <w:t>基础减震，或加装</w:t>
            </w:r>
            <w:r w:rsidRPr="006329B5">
              <w:rPr>
                <w:szCs w:val="21"/>
              </w:rPr>
              <w:t>隔声垫</w:t>
            </w:r>
            <w:r w:rsidRPr="006329B5">
              <w:rPr>
                <w:rFonts w:hint="eastAsia"/>
                <w:szCs w:val="21"/>
              </w:rPr>
              <w:t>、隔声挡板等</w:t>
            </w:r>
            <w:bookmarkEnd w:id="98"/>
          </w:p>
        </w:tc>
        <w:tc>
          <w:tcPr>
            <w:tcW w:w="1374" w:type="dxa"/>
            <w:vAlign w:val="center"/>
          </w:tcPr>
          <w:p w:rsidR="002B7084" w:rsidRPr="00327290" w:rsidRDefault="006329B5" w:rsidP="006329B5">
            <w:pPr>
              <w:jc w:val="center"/>
              <w:outlineLvl w:val="1"/>
              <w:rPr>
                <w:szCs w:val="21"/>
              </w:rPr>
            </w:pPr>
            <w:bookmarkStart w:id="99" w:name="_Toc100304359"/>
            <w:r w:rsidRPr="002B7084">
              <w:rPr>
                <w:rFonts w:ascii="Times New Roman" w:hAnsi="Times New Roman" w:cs="Times New Roman"/>
                <w:szCs w:val="21"/>
              </w:rPr>
              <w:t>未变动</w:t>
            </w:r>
            <w:bookmarkEnd w:id="99"/>
          </w:p>
        </w:tc>
      </w:tr>
      <w:tr w:rsidR="002B7084" w:rsidTr="006329B5">
        <w:trPr>
          <w:jc w:val="center"/>
        </w:trPr>
        <w:tc>
          <w:tcPr>
            <w:tcW w:w="663" w:type="dxa"/>
            <w:vAlign w:val="center"/>
          </w:tcPr>
          <w:p w:rsidR="002B7084" w:rsidRPr="00A82556" w:rsidRDefault="006329B5" w:rsidP="000F1946">
            <w:pPr>
              <w:jc w:val="center"/>
              <w:outlineLvl w:val="1"/>
              <w:rPr>
                <w:rFonts w:ascii="Times New Roman" w:hAnsi="Times New Roman" w:cs="Times New Roman"/>
                <w:szCs w:val="21"/>
              </w:rPr>
            </w:pPr>
            <w:bookmarkStart w:id="100" w:name="_Toc100304360"/>
            <w:r>
              <w:rPr>
                <w:rFonts w:ascii="Times New Roman" w:hAnsi="Times New Roman" w:cs="Times New Roman" w:hint="eastAsia"/>
                <w:szCs w:val="21"/>
              </w:rPr>
              <w:t>13</w:t>
            </w:r>
            <w:bookmarkEnd w:id="100"/>
          </w:p>
        </w:tc>
        <w:tc>
          <w:tcPr>
            <w:tcW w:w="627" w:type="dxa"/>
            <w:vMerge/>
            <w:vAlign w:val="center"/>
          </w:tcPr>
          <w:p w:rsidR="002B7084" w:rsidRDefault="002B7084" w:rsidP="000F1946">
            <w:pPr>
              <w:jc w:val="center"/>
              <w:outlineLvl w:val="1"/>
              <w:rPr>
                <w:b/>
                <w:szCs w:val="21"/>
              </w:rPr>
            </w:pPr>
          </w:p>
        </w:tc>
        <w:tc>
          <w:tcPr>
            <w:tcW w:w="2977" w:type="dxa"/>
            <w:vAlign w:val="center"/>
          </w:tcPr>
          <w:p w:rsidR="002B7084" w:rsidRPr="006329B5" w:rsidRDefault="006329B5" w:rsidP="00A750AB">
            <w:pPr>
              <w:jc w:val="center"/>
              <w:outlineLvl w:val="1"/>
              <w:rPr>
                <w:szCs w:val="21"/>
              </w:rPr>
            </w:pPr>
            <w:bookmarkStart w:id="101" w:name="_Toc100304361"/>
            <w:r>
              <w:rPr>
                <w:rFonts w:hint="eastAsia"/>
                <w:szCs w:val="21"/>
              </w:rPr>
              <w:t>固废：设</w:t>
            </w:r>
            <w:r w:rsidRPr="00A82556">
              <w:rPr>
                <w:rFonts w:ascii="Times New Roman" w:hAnsi="Times New Roman" w:cs="Times New Roman"/>
                <w:szCs w:val="21"/>
              </w:rPr>
              <w:t>医疗废物暂存间</w:t>
            </w:r>
            <w:r>
              <w:rPr>
                <w:rFonts w:ascii="Times New Roman" w:hAnsi="Times New Roman" w:cs="Times New Roman" w:hint="eastAsia"/>
                <w:szCs w:val="21"/>
              </w:rPr>
              <w:t>1</w:t>
            </w:r>
            <w:r>
              <w:rPr>
                <w:rFonts w:ascii="Times New Roman" w:hAnsi="Times New Roman" w:cs="Times New Roman" w:hint="eastAsia"/>
                <w:szCs w:val="21"/>
              </w:rPr>
              <w:t>座</w:t>
            </w:r>
            <w:r w:rsidRPr="00A82556">
              <w:rPr>
                <w:rFonts w:ascii="Times New Roman" w:hAnsi="Times New Roman" w:cs="Times New Roman"/>
                <w:szCs w:val="21"/>
              </w:rPr>
              <w:t>，占地面积</w:t>
            </w:r>
            <w:r w:rsidR="00A750AB">
              <w:rPr>
                <w:rFonts w:ascii="Times New Roman" w:hAnsi="Times New Roman" w:cs="Times New Roman" w:hint="eastAsia"/>
                <w:szCs w:val="21"/>
              </w:rPr>
              <w:t>20</w:t>
            </w:r>
            <w:r w:rsidRPr="00A82556">
              <w:rPr>
                <w:rFonts w:ascii="Times New Roman" w:hAnsi="Times New Roman" w:cs="Times New Roman"/>
                <w:szCs w:val="21"/>
              </w:rPr>
              <w:t>m</w:t>
            </w:r>
            <w:r w:rsidRPr="00A82556">
              <w:rPr>
                <w:rFonts w:ascii="Times New Roman" w:hAnsi="Times New Roman" w:cs="Times New Roman"/>
                <w:szCs w:val="21"/>
                <w:vertAlign w:val="superscript"/>
              </w:rPr>
              <w:t>2</w:t>
            </w:r>
            <w:r w:rsidRPr="00A82556">
              <w:rPr>
                <w:rFonts w:ascii="Times New Roman" w:hAnsi="Times New Roman" w:cs="Times New Roman"/>
                <w:szCs w:val="21"/>
              </w:rPr>
              <w:t>，</w:t>
            </w:r>
            <w:r>
              <w:rPr>
                <w:rFonts w:ascii="Times New Roman" w:hAnsi="Times New Roman" w:cs="Times New Roman" w:hint="eastAsia"/>
                <w:szCs w:val="21"/>
              </w:rPr>
              <w:t>位于门诊综合楼北侧，污水处理站西侧，主要用于医疗废物暂存，医疗废物委托有资质单位处理；设</w:t>
            </w:r>
            <w:r>
              <w:rPr>
                <w:rFonts w:ascii="Times New Roman" w:hAnsi="Times New Roman" w:cs="Times New Roman" w:hint="eastAsia"/>
                <w:szCs w:val="21"/>
              </w:rPr>
              <w:t>15m</w:t>
            </w:r>
            <w:r>
              <w:rPr>
                <w:rFonts w:ascii="Times New Roman" w:hAnsi="Times New Roman" w:cs="Times New Roman" w:hint="eastAsia"/>
                <w:szCs w:val="21"/>
                <w:vertAlign w:val="superscript"/>
              </w:rPr>
              <w:t>2</w:t>
            </w:r>
            <w:r>
              <w:rPr>
                <w:rFonts w:ascii="Times New Roman" w:hAnsi="Times New Roman" w:cs="Times New Roman" w:hint="eastAsia"/>
                <w:szCs w:val="21"/>
              </w:rPr>
              <w:t>污泥暂存间</w:t>
            </w:r>
            <w:r>
              <w:rPr>
                <w:rFonts w:ascii="Times New Roman" w:hAnsi="Times New Roman" w:cs="Times New Roman" w:hint="eastAsia"/>
                <w:szCs w:val="21"/>
              </w:rPr>
              <w:t>1</w:t>
            </w:r>
            <w:r>
              <w:rPr>
                <w:rFonts w:ascii="Times New Roman" w:hAnsi="Times New Roman" w:cs="Times New Roman" w:hint="eastAsia"/>
                <w:szCs w:val="21"/>
              </w:rPr>
              <w:t>座，位于</w:t>
            </w:r>
            <w:r w:rsidRPr="00A82556">
              <w:rPr>
                <w:rFonts w:ascii="Times New Roman" w:hAnsi="Times New Roman" w:cs="Times New Roman"/>
                <w:szCs w:val="21"/>
              </w:rPr>
              <w:t>医疗废物暂存间</w:t>
            </w:r>
            <w:r>
              <w:rPr>
                <w:rFonts w:ascii="Times New Roman" w:hAnsi="Times New Roman" w:cs="Times New Roman" w:hint="eastAsia"/>
                <w:szCs w:val="21"/>
              </w:rPr>
              <w:t>东侧，主要用于暂存污水处理</w:t>
            </w:r>
            <w:proofErr w:type="gramStart"/>
            <w:r>
              <w:rPr>
                <w:rFonts w:ascii="Times New Roman" w:hAnsi="Times New Roman" w:cs="Times New Roman" w:hint="eastAsia"/>
                <w:szCs w:val="21"/>
              </w:rPr>
              <w:t>站产生</w:t>
            </w:r>
            <w:proofErr w:type="gramEnd"/>
            <w:r>
              <w:rPr>
                <w:rFonts w:ascii="Times New Roman" w:hAnsi="Times New Roman" w:cs="Times New Roman" w:hint="eastAsia"/>
                <w:szCs w:val="21"/>
              </w:rPr>
              <w:t>的污泥</w:t>
            </w:r>
            <w:bookmarkEnd w:id="101"/>
          </w:p>
        </w:tc>
        <w:tc>
          <w:tcPr>
            <w:tcW w:w="2977" w:type="dxa"/>
          </w:tcPr>
          <w:p w:rsidR="002B7084" w:rsidRPr="00327290" w:rsidRDefault="006329B5" w:rsidP="00A750AB">
            <w:pPr>
              <w:jc w:val="center"/>
              <w:outlineLvl w:val="1"/>
              <w:rPr>
                <w:rFonts w:ascii="Times New Roman" w:hAnsi="Times New Roman" w:cs="Times New Roman"/>
                <w:szCs w:val="21"/>
              </w:rPr>
            </w:pPr>
            <w:bookmarkStart w:id="102" w:name="_Toc100304362"/>
            <w:r>
              <w:rPr>
                <w:rFonts w:hint="eastAsia"/>
                <w:szCs w:val="21"/>
              </w:rPr>
              <w:t>固废：设</w:t>
            </w:r>
            <w:r w:rsidRPr="00A82556">
              <w:rPr>
                <w:rFonts w:ascii="Times New Roman" w:hAnsi="Times New Roman" w:cs="Times New Roman"/>
                <w:szCs w:val="21"/>
              </w:rPr>
              <w:t>医疗废物暂存间</w:t>
            </w:r>
            <w:r>
              <w:rPr>
                <w:rFonts w:ascii="Times New Roman" w:hAnsi="Times New Roman" w:cs="Times New Roman" w:hint="eastAsia"/>
                <w:szCs w:val="21"/>
              </w:rPr>
              <w:t>1</w:t>
            </w:r>
            <w:r>
              <w:rPr>
                <w:rFonts w:ascii="Times New Roman" w:hAnsi="Times New Roman" w:cs="Times New Roman" w:hint="eastAsia"/>
                <w:szCs w:val="21"/>
              </w:rPr>
              <w:t>座</w:t>
            </w:r>
            <w:r w:rsidRPr="00A82556">
              <w:rPr>
                <w:rFonts w:ascii="Times New Roman" w:hAnsi="Times New Roman" w:cs="Times New Roman"/>
                <w:szCs w:val="21"/>
              </w:rPr>
              <w:t>，占地面积</w:t>
            </w:r>
            <w:r w:rsidR="00A750AB">
              <w:rPr>
                <w:rFonts w:ascii="Times New Roman" w:hAnsi="Times New Roman" w:cs="Times New Roman" w:hint="eastAsia"/>
                <w:szCs w:val="21"/>
              </w:rPr>
              <w:t>20</w:t>
            </w:r>
            <w:r w:rsidRPr="00A82556">
              <w:rPr>
                <w:rFonts w:ascii="Times New Roman" w:hAnsi="Times New Roman" w:cs="Times New Roman"/>
                <w:szCs w:val="21"/>
              </w:rPr>
              <w:t>m</w:t>
            </w:r>
            <w:r w:rsidRPr="00A82556">
              <w:rPr>
                <w:rFonts w:ascii="Times New Roman" w:hAnsi="Times New Roman" w:cs="Times New Roman"/>
                <w:szCs w:val="21"/>
                <w:vertAlign w:val="superscript"/>
              </w:rPr>
              <w:t>2</w:t>
            </w:r>
            <w:r w:rsidRPr="00A82556">
              <w:rPr>
                <w:rFonts w:ascii="Times New Roman" w:hAnsi="Times New Roman" w:cs="Times New Roman"/>
                <w:szCs w:val="21"/>
              </w:rPr>
              <w:t>，</w:t>
            </w:r>
            <w:r>
              <w:rPr>
                <w:rFonts w:ascii="Times New Roman" w:hAnsi="Times New Roman" w:cs="Times New Roman" w:hint="eastAsia"/>
                <w:szCs w:val="21"/>
              </w:rPr>
              <w:t>位于门诊综合楼北侧，污水处理站西侧，主要用于医疗废物暂存，医疗废物委托</w:t>
            </w:r>
            <w:r w:rsidRPr="006329B5">
              <w:rPr>
                <w:rFonts w:ascii="Times New Roman" w:hAnsi="Times New Roman" w:cs="Times New Roman" w:hint="eastAsia"/>
                <w:szCs w:val="21"/>
              </w:rPr>
              <w:t>常德市安邦医疗废物处置有限公司</w:t>
            </w:r>
            <w:r>
              <w:rPr>
                <w:rFonts w:ascii="Times New Roman" w:hAnsi="Times New Roman" w:cs="Times New Roman" w:hint="eastAsia"/>
                <w:szCs w:val="21"/>
              </w:rPr>
              <w:t>；设</w:t>
            </w:r>
            <w:r>
              <w:rPr>
                <w:rFonts w:ascii="Times New Roman" w:hAnsi="Times New Roman" w:cs="Times New Roman" w:hint="eastAsia"/>
                <w:szCs w:val="21"/>
              </w:rPr>
              <w:t>15m</w:t>
            </w:r>
            <w:r>
              <w:rPr>
                <w:rFonts w:ascii="Times New Roman" w:hAnsi="Times New Roman" w:cs="Times New Roman" w:hint="eastAsia"/>
                <w:szCs w:val="21"/>
                <w:vertAlign w:val="superscript"/>
              </w:rPr>
              <w:t>2</w:t>
            </w:r>
            <w:r>
              <w:rPr>
                <w:rFonts w:ascii="Times New Roman" w:hAnsi="Times New Roman" w:cs="Times New Roman" w:hint="eastAsia"/>
                <w:szCs w:val="21"/>
              </w:rPr>
              <w:t>污泥暂存间</w:t>
            </w:r>
            <w:r>
              <w:rPr>
                <w:rFonts w:ascii="Times New Roman" w:hAnsi="Times New Roman" w:cs="Times New Roman" w:hint="eastAsia"/>
                <w:szCs w:val="21"/>
              </w:rPr>
              <w:t>1</w:t>
            </w:r>
            <w:r>
              <w:rPr>
                <w:rFonts w:ascii="Times New Roman" w:hAnsi="Times New Roman" w:cs="Times New Roman" w:hint="eastAsia"/>
                <w:szCs w:val="21"/>
              </w:rPr>
              <w:t>座，位于</w:t>
            </w:r>
            <w:r w:rsidRPr="00A82556">
              <w:rPr>
                <w:rFonts w:ascii="Times New Roman" w:hAnsi="Times New Roman" w:cs="Times New Roman"/>
                <w:szCs w:val="21"/>
              </w:rPr>
              <w:t>医疗废物暂存间</w:t>
            </w:r>
            <w:r>
              <w:rPr>
                <w:rFonts w:ascii="Times New Roman" w:hAnsi="Times New Roman" w:cs="Times New Roman" w:hint="eastAsia"/>
                <w:szCs w:val="21"/>
              </w:rPr>
              <w:t>东侧，主要用于暂存污水处理</w:t>
            </w:r>
            <w:proofErr w:type="gramStart"/>
            <w:r>
              <w:rPr>
                <w:rFonts w:ascii="Times New Roman" w:hAnsi="Times New Roman" w:cs="Times New Roman" w:hint="eastAsia"/>
                <w:szCs w:val="21"/>
              </w:rPr>
              <w:t>站产生</w:t>
            </w:r>
            <w:proofErr w:type="gramEnd"/>
            <w:r>
              <w:rPr>
                <w:rFonts w:ascii="Times New Roman" w:hAnsi="Times New Roman" w:cs="Times New Roman" w:hint="eastAsia"/>
                <w:szCs w:val="21"/>
              </w:rPr>
              <w:t>的污泥，污泥委托</w:t>
            </w:r>
            <w:r w:rsidR="00DE04AE" w:rsidRPr="00DE04AE">
              <w:rPr>
                <w:rFonts w:ascii="Times New Roman" w:hAnsi="Times New Roman" w:cs="Times New Roman" w:hint="eastAsia"/>
                <w:szCs w:val="21"/>
              </w:rPr>
              <w:t>常德科瑞再生资源有限公司</w:t>
            </w:r>
            <w:r w:rsidR="00DE04AE">
              <w:rPr>
                <w:rFonts w:ascii="Times New Roman" w:hAnsi="Times New Roman" w:cs="Times New Roman" w:hint="eastAsia"/>
                <w:szCs w:val="21"/>
              </w:rPr>
              <w:t>处置</w:t>
            </w:r>
            <w:bookmarkEnd w:id="102"/>
          </w:p>
        </w:tc>
        <w:tc>
          <w:tcPr>
            <w:tcW w:w="1374" w:type="dxa"/>
            <w:vAlign w:val="center"/>
          </w:tcPr>
          <w:p w:rsidR="002B7084" w:rsidRPr="00327290" w:rsidRDefault="006329B5" w:rsidP="006329B5">
            <w:pPr>
              <w:jc w:val="center"/>
              <w:outlineLvl w:val="1"/>
              <w:rPr>
                <w:szCs w:val="21"/>
              </w:rPr>
            </w:pPr>
            <w:bookmarkStart w:id="103" w:name="_Toc100304363"/>
            <w:r w:rsidRPr="002B7084">
              <w:rPr>
                <w:rFonts w:ascii="Times New Roman" w:hAnsi="Times New Roman" w:cs="Times New Roman"/>
                <w:szCs w:val="21"/>
              </w:rPr>
              <w:t>未变动</w:t>
            </w:r>
            <w:bookmarkEnd w:id="103"/>
          </w:p>
        </w:tc>
      </w:tr>
    </w:tbl>
    <w:p w:rsidR="004C4D24" w:rsidRPr="000F6F0A" w:rsidRDefault="004C4D24" w:rsidP="00A82556">
      <w:pPr>
        <w:pStyle w:val="2"/>
        <w:spacing w:before="0" w:after="0" w:line="360" w:lineRule="auto"/>
        <w:rPr>
          <w:rFonts w:ascii="Times New Roman" w:eastAsia="宋体" w:hAnsi="Times New Roman"/>
          <w:sz w:val="28"/>
          <w:szCs w:val="28"/>
        </w:rPr>
      </w:pPr>
      <w:bookmarkStart w:id="104" w:name="_Toc12444"/>
      <w:bookmarkStart w:id="105" w:name="_Toc100304364"/>
      <w:r w:rsidRPr="000F6F0A">
        <w:rPr>
          <w:rFonts w:ascii="Times New Roman" w:eastAsia="宋体" w:hAnsi="Times New Roman"/>
          <w:sz w:val="24"/>
          <w:szCs w:val="24"/>
        </w:rPr>
        <w:lastRenderedPageBreak/>
        <w:t>2.</w:t>
      </w:r>
      <w:r w:rsidR="00A34511" w:rsidRPr="000F6F0A">
        <w:rPr>
          <w:rFonts w:ascii="Times New Roman" w:eastAsia="宋体" w:hAnsi="Times New Roman" w:hint="eastAsia"/>
          <w:sz w:val="24"/>
          <w:szCs w:val="24"/>
        </w:rPr>
        <w:t>3</w:t>
      </w:r>
      <w:bookmarkEnd w:id="104"/>
      <w:r w:rsidR="000F6F0A">
        <w:rPr>
          <w:rFonts w:ascii="Times New Roman" w:eastAsia="宋体" w:hAnsi="Times New Roman" w:hint="eastAsia"/>
          <w:sz w:val="28"/>
          <w:szCs w:val="28"/>
        </w:rPr>
        <w:t>主要设备</w:t>
      </w:r>
      <w:r w:rsidR="00252DB1">
        <w:rPr>
          <w:rFonts w:ascii="Times New Roman" w:eastAsia="宋体" w:hAnsi="Times New Roman" w:hint="eastAsia"/>
          <w:sz w:val="28"/>
          <w:szCs w:val="28"/>
        </w:rPr>
        <w:t>变更情况</w:t>
      </w:r>
      <w:bookmarkEnd w:id="105"/>
    </w:p>
    <w:p w:rsidR="004C4D24" w:rsidRDefault="004C4D24" w:rsidP="004C4D24">
      <w:pPr>
        <w:spacing w:line="360" w:lineRule="auto"/>
        <w:ind w:firstLineChars="200" w:firstLine="480"/>
        <w:rPr>
          <w:sz w:val="24"/>
        </w:rPr>
      </w:pPr>
      <w:r>
        <w:rPr>
          <w:sz w:val="24"/>
        </w:rPr>
        <w:t>本项目变更后</w:t>
      </w:r>
      <w:r>
        <w:rPr>
          <w:rFonts w:hint="eastAsia"/>
          <w:sz w:val="24"/>
        </w:rPr>
        <w:t>设备</w:t>
      </w:r>
      <w:r w:rsidR="00630F6E">
        <w:rPr>
          <w:rFonts w:hint="eastAsia"/>
          <w:sz w:val="24"/>
        </w:rPr>
        <w:t>主要是新增</w:t>
      </w:r>
      <w:r w:rsidR="00630F6E">
        <w:rPr>
          <w:rFonts w:hint="eastAsia"/>
          <w:sz w:val="24"/>
        </w:rPr>
        <w:t>2</w:t>
      </w:r>
      <w:r w:rsidR="00630F6E">
        <w:rPr>
          <w:rFonts w:hint="eastAsia"/>
          <w:sz w:val="24"/>
        </w:rPr>
        <w:t>台</w:t>
      </w:r>
      <w:r w:rsidR="00630F6E">
        <w:rPr>
          <w:rFonts w:hint="eastAsia"/>
          <w:sz w:val="24"/>
        </w:rPr>
        <w:t>1.5t/h</w:t>
      </w:r>
      <w:r w:rsidR="00630F6E">
        <w:rPr>
          <w:rFonts w:hint="eastAsia"/>
          <w:sz w:val="24"/>
        </w:rPr>
        <w:t>天然气锅炉，</w:t>
      </w:r>
      <w:r w:rsidR="00630F6E">
        <w:rPr>
          <w:rFonts w:hint="eastAsia"/>
          <w:sz w:val="24"/>
        </w:rPr>
        <w:t>1</w:t>
      </w:r>
      <w:r w:rsidR="00630F6E">
        <w:rPr>
          <w:rFonts w:hint="eastAsia"/>
          <w:sz w:val="24"/>
        </w:rPr>
        <w:t>台</w:t>
      </w:r>
      <w:r w:rsidR="00630F6E">
        <w:rPr>
          <w:rFonts w:hint="eastAsia"/>
          <w:sz w:val="24"/>
        </w:rPr>
        <w:t>1200kw</w:t>
      </w:r>
      <w:r w:rsidR="00630F6E">
        <w:rPr>
          <w:rFonts w:hint="eastAsia"/>
          <w:sz w:val="24"/>
        </w:rPr>
        <w:t>备用柴油发电机</w:t>
      </w:r>
      <w:r>
        <w:rPr>
          <w:sz w:val="24"/>
        </w:rPr>
        <w:t>，</w:t>
      </w:r>
      <w:r w:rsidR="00630F6E">
        <w:rPr>
          <w:rFonts w:hint="eastAsia"/>
          <w:sz w:val="24"/>
        </w:rPr>
        <w:t>变更后</w:t>
      </w:r>
      <w:r>
        <w:rPr>
          <w:rFonts w:hint="eastAsia"/>
          <w:sz w:val="24"/>
        </w:rPr>
        <w:t>设备</w:t>
      </w:r>
      <w:r>
        <w:rPr>
          <w:sz w:val="24"/>
        </w:rPr>
        <w:t>一览表见表</w:t>
      </w:r>
      <w:r>
        <w:rPr>
          <w:sz w:val="24"/>
        </w:rPr>
        <w:t>2-</w:t>
      </w:r>
      <w:r w:rsidR="000A04C4">
        <w:rPr>
          <w:rFonts w:hint="eastAsia"/>
          <w:sz w:val="24"/>
        </w:rPr>
        <w:t>3</w:t>
      </w:r>
      <w:r>
        <w:rPr>
          <w:sz w:val="24"/>
        </w:rPr>
        <w:t>。</w:t>
      </w:r>
    </w:p>
    <w:p w:rsidR="004C4D24" w:rsidRDefault="004C4D24" w:rsidP="00A750AB">
      <w:pPr>
        <w:spacing w:line="360" w:lineRule="auto"/>
        <w:jc w:val="center"/>
        <w:rPr>
          <w:b/>
          <w:szCs w:val="21"/>
        </w:rPr>
      </w:pPr>
      <w:r>
        <w:rPr>
          <w:rFonts w:hint="eastAsia"/>
          <w:b/>
          <w:szCs w:val="21"/>
        </w:rPr>
        <w:t>表</w:t>
      </w:r>
      <w:r>
        <w:rPr>
          <w:rFonts w:hint="eastAsia"/>
          <w:b/>
          <w:szCs w:val="21"/>
        </w:rPr>
        <w:t>2-</w:t>
      </w:r>
      <w:r w:rsidR="000A04C4">
        <w:rPr>
          <w:rFonts w:hint="eastAsia"/>
          <w:b/>
          <w:szCs w:val="21"/>
        </w:rPr>
        <w:t>3</w:t>
      </w:r>
      <w:r>
        <w:rPr>
          <w:rFonts w:hint="eastAsia"/>
          <w:b/>
          <w:szCs w:val="21"/>
        </w:rPr>
        <w:t xml:space="preserve">  </w:t>
      </w:r>
      <w:r w:rsidR="000705D0">
        <w:rPr>
          <w:rFonts w:hint="eastAsia"/>
          <w:b/>
          <w:szCs w:val="21"/>
        </w:rPr>
        <w:t>项目变更后</w:t>
      </w:r>
      <w:r w:rsidR="00767BC6">
        <w:rPr>
          <w:rFonts w:hint="eastAsia"/>
          <w:b/>
          <w:szCs w:val="21"/>
        </w:rPr>
        <w:t>主要</w:t>
      </w:r>
      <w:r>
        <w:rPr>
          <w:rFonts w:hint="eastAsia"/>
          <w:b/>
          <w:szCs w:val="21"/>
        </w:rPr>
        <w:t>设备</w:t>
      </w:r>
      <w:r w:rsidR="00767BC6">
        <w:rPr>
          <w:rFonts w:hint="eastAsia"/>
          <w:b/>
          <w:szCs w:val="21"/>
        </w:rPr>
        <w:t>一览表</w:t>
      </w:r>
    </w:p>
    <w:tbl>
      <w:tblPr>
        <w:tblStyle w:val="a7"/>
        <w:tblW w:w="8618" w:type="dxa"/>
        <w:jc w:val="center"/>
        <w:tblLayout w:type="fixed"/>
        <w:tblLook w:val="04A0" w:firstRow="1" w:lastRow="0" w:firstColumn="1" w:lastColumn="0" w:noHBand="0" w:noVBand="1"/>
      </w:tblPr>
      <w:tblGrid>
        <w:gridCol w:w="865"/>
        <w:gridCol w:w="2552"/>
        <w:gridCol w:w="850"/>
        <w:gridCol w:w="1985"/>
        <w:gridCol w:w="929"/>
        <w:gridCol w:w="1437"/>
      </w:tblGrid>
      <w:tr w:rsidR="004C4D24" w:rsidTr="00767BC6">
        <w:trPr>
          <w:jc w:val="center"/>
        </w:trPr>
        <w:tc>
          <w:tcPr>
            <w:tcW w:w="865" w:type="dxa"/>
            <w:vAlign w:val="center"/>
          </w:tcPr>
          <w:p w:rsidR="004C4D24" w:rsidRPr="00F071CE" w:rsidRDefault="004C4D24" w:rsidP="00767BC6">
            <w:pPr>
              <w:jc w:val="center"/>
              <w:outlineLvl w:val="1"/>
              <w:rPr>
                <w:rFonts w:ascii="Times New Roman" w:hAnsi="Times New Roman" w:cs="Times New Roman"/>
                <w:b/>
                <w:szCs w:val="21"/>
              </w:rPr>
            </w:pPr>
            <w:bookmarkStart w:id="106" w:name="_Toc100304365"/>
            <w:r w:rsidRPr="00F071CE">
              <w:rPr>
                <w:rFonts w:ascii="Times New Roman" w:hAnsi="Times New Roman" w:cs="Times New Roman"/>
                <w:b/>
                <w:szCs w:val="21"/>
              </w:rPr>
              <w:t>编号</w:t>
            </w:r>
            <w:bookmarkEnd w:id="106"/>
          </w:p>
        </w:tc>
        <w:tc>
          <w:tcPr>
            <w:tcW w:w="2552" w:type="dxa"/>
            <w:vAlign w:val="center"/>
          </w:tcPr>
          <w:p w:rsidR="004C4D24" w:rsidRPr="00F071CE" w:rsidRDefault="004C4D24" w:rsidP="00767BC6">
            <w:pPr>
              <w:jc w:val="center"/>
              <w:outlineLvl w:val="1"/>
              <w:rPr>
                <w:rFonts w:ascii="Times New Roman" w:hAnsi="Times New Roman" w:cs="Times New Roman"/>
                <w:b/>
                <w:szCs w:val="21"/>
              </w:rPr>
            </w:pPr>
            <w:bookmarkStart w:id="107" w:name="_Toc100304366"/>
            <w:r w:rsidRPr="00F071CE">
              <w:rPr>
                <w:rFonts w:ascii="Times New Roman" w:hAnsi="Times New Roman" w:cs="Times New Roman"/>
                <w:b/>
                <w:szCs w:val="21"/>
              </w:rPr>
              <w:t>设备及仪器名称</w:t>
            </w:r>
            <w:bookmarkEnd w:id="107"/>
          </w:p>
        </w:tc>
        <w:tc>
          <w:tcPr>
            <w:tcW w:w="850" w:type="dxa"/>
            <w:vAlign w:val="center"/>
          </w:tcPr>
          <w:p w:rsidR="004C4D24" w:rsidRPr="00F071CE" w:rsidRDefault="004C4D24" w:rsidP="00767BC6">
            <w:pPr>
              <w:jc w:val="center"/>
              <w:outlineLvl w:val="1"/>
              <w:rPr>
                <w:rFonts w:ascii="Times New Roman" w:hAnsi="Times New Roman" w:cs="Times New Roman"/>
                <w:b/>
                <w:szCs w:val="21"/>
              </w:rPr>
            </w:pPr>
            <w:bookmarkStart w:id="108" w:name="_Toc100304367"/>
            <w:r w:rsidRPr="00F071CE">
              <w:rPr>
                <w:rFonts w:ascii="Times New Roman" w:hAnsi="Times New Roman" w:cs="Times New Roman"/>
                <w:b/>
                <w:szCs w:val="21"/>
              </w:rPr>
              <w:t>单位</w:t>
            </w:r>
            <w:bookmarkEnd w:id="108"/>
          </w:p>
        </w:tc>
        <w:tc>
          <w:tcPr>
            <w:tcW w:w="1985" w:type="dxa"/>
            <w:vAlign w:val="center"/>
          </w:tcPr>
          <w:p w:rsidR="004C4D24" w:rsidRPr="00F071CE" w:rsidRDefault="004C4D24" w:rsidP="00767BC6">
            <w:pPr>
              <w:jc w:val="center"/>
              <w:outlineLvl w:val="1"/>
              <w:rPr>
                <w:rFonts w:ascii="Times New Roman" w:hAnsi="Times New Roman" w:cs="Times New Roman"/>
                <w:b/>
                <w:szCs w:val="21"/>
              </w:rPr>
            </w:pPr>
            <w:bookmarkStart w:id="109" w:name="_Toc100304368"/>
            <w:r w:rsidRPr="00F071CE">
              <w:rPr>
                <w:rFonts w:ascii="Times New Roman" w:hAnsi="Times New Roman" w:cs="Times New Roman"/>
                <w:b/>
                <w:szCs w:val="21"/>
              </w:rPr>
              <w:t>型号</w:t>
            </w:r>
            <w:bookmarkEnd w:id="109"/>
          </w:p>
        </w:tc>
        <w:tc>
          <w:tcPr>
            <w:tcW w:w="929" w:type="dxa"/>
            <w:vAlign w:val="center"/>
          </w:tcPr>
          <w:p w:rsidR="004C4D24" w:rsidRPr="00F071CE" w:rsidRDefault="004C4D24" w:rsidP="00767BC6">
            <w:pPr>
              <w:jc w:val="center"/>
              <w:outlineLvl w:val="1"/>
              <w:rPr>
                <w:rFonts w:ascii="Times New Roman" w:hAnsi="Times New Roman" w:cs="Times New Roman"/>
                <w:b/>
                <w:szCs w:val="21"/>
              </w:rPr>
            </w:pPr>
            <w:bookmarkStart w:id="110" w:name="_Toc100304369"/>
            <w:r w:rsidRPr="00F071CE">
              <w:rPr>
                <w:rFonts w:ascii="Times New Roman" w:hAnsi="Times New Roman" w:cs="Times New Roman"/>
                <w:b/>
                <w:szCs w:val="21"/>
              </w:rPr>
              <w:t>数量</w:t>
            </w:r>
            <w:bookmarkEnd w:id="110"/>
          </w:p>
        </w:tc>
        <w:tc>
          <w:tcPr>
            <w:tcW w:w="1437" w:type="dxa"/>
            <w:vAlign w:val="center"/>
          </w:tcPr>
          <w:p w:rsidR="004C4D24" w:rsidRPr="00F071CE" w:rsidRDefault="004C4D24" w:rsidP="00767BC6">
            <w:pPr>
              <w:jc w:val="center"/>
              <w:outlineLvl w:val="1"/>
              <w:rPr>
                <w:rFonts w:ascii="Times New Roman" w:hAnsi="Times New Roman" w:cs="Times New Roman"/>
                <w:b/>
                <w:szCs w:val="21"/>
              </w:rPr>
            </w:pPr>
            <w:bookmarkStart w:id="111" w:name="_Toc100304370"/>
            <w:r w:rsidRPr="00F071CE">
              <w:rPr>
                <w:rFonts w:ascii="Times New Roman" w:hAnsi="Times New Roman" w:cs="Times New Roman"/>
                <w:b/>
                <w:szCs w:val="21"/>
              </w:rPr>
              <w:t>备注</w:t>
            </w:r>
            <w:bookmarkEnd w:id="111"/>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12" w:name="_Toc100304371"/>
            <w:r w:rsidRPr="00767BC6">
              <w:rPr>
                <w:rFonts w:ascii="Times New Roman" w:hAnsi="Times New Roman" w:cs="Times New Roman"/>
                <w:szCs w:val="21"/>
              </w:rPr>
              <w:t>1</w:t>
            </w:r>
            <w:bookmarkEnd w:id="112"/>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心电监护仪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13" w:name="_Toc100304372"/>
            <w:r w:rsidRPr="00767BC6">
              <w:rPr>
                <w:rFonts w:ascii="Times New Roman" w:hAnsi="Times New Roman" w:cs="Times New Roman"/>
                <w:szCs w:val="21"/>
              </w:rPr>
              <w:t>台</w:t>
            </w:r>
            <w:bookmarkEnd w:id="113"/>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IMEC8</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w:t>
            </w:r>
          </w:p>
        </w:tc>
        <w:tc>
          <w:tcPr>
            <w:tcW w:w="1437" w:type="dxa"/>
          </w:tcPr>
          <w:p w:rsidR="00767BC6" w:rsidRPr="00F071CE" w:rsidRDefault="00767BC6" w:rsidP="00767BC6">
            <w:pPr>
              <w:jc w:val="center"/>
              <w:outlineLvl w:val="1"/>
              <w:rPr>
                <w:rFonts w:ascii="Times New Roman" w:hAnsi="Times New Roman" w:cs="Times New Roman"/>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14" w:name="_Toc100304373"/>
            <w:r w:rsidRPr="00767BC6">
              <w:rPr>
                <w:rFonts w:ascii="Times New Roman" w:hAnsi="Times New Roman" w:cs="Times New Roman"/>
                <w:szCs w:val="21"/>
              </w:rPr>
              <w:t>2</w:t>
            </w:r>
            <w:bookmarkEnd w:id="114"/>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胎儿监护仪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15" w:name="_Toc100304374"/>
            <w:r w:rsidRPr="00767BC6">
              <w:rPr>
                <w:rFonts w:ascii="Times New Roman" w:hAnsi="Times New Roman" w:cs="Times New Roman"/>
                <w:szCs w:val="21"/>
              </w:rPr>
              <w:t>台</w:t>
            </w:r>
            <w:bookmarkEnd w:id="115"/>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飞利浦</w:t>
            </w:r>
            <w:r w:rsidRPr="00767BC6">
              <w:rPr>
                <w:rFonts w:ascii="Times New Roman" w:hAnsi="Times New Roman" w:cs="Times New Roman"/>
                <w:bCs/>
                <w:szCs w:val="21"/>
              </w:rPr>
              <w:t>FM20</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rFonts w:ascii="Times New Roman" w:hAnsi="Times New Roman" w:cs="Times New Roman"/>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16" w:name="_Toc100304375"/>
            <w:r w:rsidRPr="00767BC6">
              <w:rPr>
                <w:rFonts w:ascii="Times New Roman" w:hAnsi="Times New Roman" w:cs="Times New Roman"/>
                <w:szCs w:val="21"/>
              </w:rPr>
              <w:t>3</w:t>
            </w:r>
            <w:bookmarkEnd w:id="116"/>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电动液压手术台</w:t>
            </w:r>
          </w:p>
        </w:tc>
        <w:tc>
          <w:tcPr>
            <w:tcW w:w="850" w:type="dxa"/>
          </w:tcPr>
          <w:p w:rsidR="00767BC6" w:rsidRPr="00767BC6" w:rsidRDefault="00767BC6" w:rsidP="00767BC6">
            <w:pPr>
              <w:jc w:val="center"/>
              <w:outlineLvl w:val="1"/>
              <w:rPr>
                <w:rFonts w:ascii="Times New Roman" w:hAnsi="Times New Roman" w:cs="Times New Roman"/>
                <w:szCs w:val="21"/>
              </w:rPr>
            </w:pPr>
            <w:bookmarkStart w:id="117" w:name="_Toc100304376"/>
            <w:r w:rsidRPr="00767BC6">
              <w:rPr>
                <w:rFonts w:ascii="Times New Roman" w:hAnsi="Times New Roman" w:cs="Times New Roman"/>
                <w:szCs w:val="21"/>
              </w:rPr>
              <w:t>台</w:t>
            </w:r>
            <w:bookmarkEnd w:id="117"/>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新华医疗</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rFonts w:ascii="Times New Roman" w:hAnsi="Times New Roman" w:cs="Times New Roman"/>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18" w:name="_Toc100304377"/>
            <w:r w:rsidRPr="00767BC6">
              <w:rPr>
                <w:rFonts w:ascii="Times New Roman" w:hAnsi="Times New Roman" w:cs="Times New Roman"/>
                <w:szCs w:val="21"/>
              </w:rPr>
              <w:t>4</w:t>
            </w:r>
            <w:bookmarkEnd w:id="118"/>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手持式监护仪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19" w:name="_Toc100304378"/>
            <w:r w:rsidRPr="00767BC6">
              <w:rPr>
                <w:rFonts w:ascii="Times New Roman" w:hAnsi="Times New Roman" w:cs="Times New Roman"/>
                <w:szCs w:val="21"/>
              </w:rPr>
              <w:t>台</w:t>
            </w:r>
            <w:bookmarkEnd w:id="119"/>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贝莱</w:t>
            </w:r>
            <w:proofErr w:type="gramStart"/>
            <w:r w:rsidRPr="00767BC6">
              <w:rPr>
                <w:rFonts w:ascii="Times New Roman" w:hAnsi="Times New Roman" w:cs="Times New Roman"/>
                <w:bCs/>
                <w:szCs w:val="21"/>
              </w:rPr>
              <w:t>弗</w:t>
            </w:r>
            <w:proofErr w:type="gramEnd"/>
            <w:r w:rsidRPr="00767BC6">
              <w:rPr>
                <w:rFonts w:ascii="Times New Roman" w:hAnsi="Times New Roman" w:cs="Times New Roman"/>
                <w:bCs/>
                <w:szCs w:val="21"/>
              </w:rPr>
              <w:t>PMSH-300</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rFonts w:ascii="Times New Roman" w:hAnsi="Times New Roman" w:cs="Times New Roman"/>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20" w:name="_Toc100304379"/>
            <w:r w:rsidRPr="00767BC6">
              <w:rPr>
                <w:rFonts w:ascii="Times New Roman" w:hAnsi="Times New Roman" w:cs="Times New Roman"/>
                <w:szCs w:val="21"/>
              </w:rPr>
              <w:t>5</w:t>
            </w:r>
            <w:bookmarkEnd w:id="120"/>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呼吸末二氧化碳监护仪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21" w:name="_Toc100304380"/>
            <w:r w:rsidRPr="00767BC6">
              <w:rPr>
                <w:rFonts w:ascii="Times New Roman" w:hAnsi="Times New Roman" w:cs="Times New Roman"/>
                <w:szCs w:val="21"/>
              </w:rPr>
              <w:t>台</w:t>
            </w:r>
            <w:bookmarkEnd w:id="121"/>
          </w:p>
        </w:tc>
        <w:tc>
          <w:tcPr>
            <w:tcW w:w="1985" w:type="dxa"/>
          </w:tcPr>
          <w:p w:rsidR="00767BC6" w:rsidRPr="00767BC6" w:rsidRDefault="00767BC6" w:rsidP="00767BC6">
            <w:pPr>
              <w:jc w:val="center"/>
              <w:rPr>
                <w:rFonts w:ascii="Times New Roman" w:hAnsi="Times New Roman" w:cs="Times New Roman"/>
                <w:bCs/>
                <w:szCs w:val="21"/>
              </w:rPr>
            </w:pPr>
            <w:proofErr w:type="gramStart"/>
            <w:r w:rsidRPr="00767BC6">
              <w:rPr>
                <w:rFonts w:ascii="Times New Roman" w:hAnsi="Times New Roman" w:cs="Times New Roman"/>
                <w:bCs/>
                <w:szCs w:val="21"/>
              </w:rPr>
              <w:t>远想医疗</w:t>
            </w:r>
            <w:proofErr w:type="gramEnd"/>
            <w:r w:rsidRPr="00767BC6">
              <w:rPr>
                <w:rFonts w:ascii="Times New Roman" w:hAnsi="Times New Roman" w:cs="Times New Roman"/>
                <w:bCs/>
                <w:szCs w:val="21"/>
              </w:rPr>
              <w:t>HM-02</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rFonts w:ascii="Times New Roman" w:hAnsi="Times New Roman" w:cs="Times New Roman"/>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22" w:name="_Toc100304381"/>
            <w:r w:rsidRPr="00767BC6">
              <w:rPr>
                <w:rFonts w:ascii="Times New Roman" w:hAnsi="Times New Roman" w:cs="Times New Roman"/>
                <w:szCs w:val="21"/>
              </w:rPr>
              <w:t>6</w:t>
            </w:r>
            <w:bookmarkEnd w:id="122"/>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眼科</w:t>
            </w:r>
            <w:r w:rsidRPr="00767BC6">
              <w:rPr>
                <w:rFonts w:ascii="Times New Roman" w:hAnsi="Times New Roman" w:cs="Times New Roman"/>
                <w:bCs/>
                <w:szCs w:val="21"/>
              </w:rPr>
              <w:t>A/B</w:t>
            </w:r>
            <w:r w:rsidRPr="00767BC6">
              <w:rPr>
                <w:rFonts w:ascii="Times New Roman" w:hAnsi="Times New Roman" w:cs="Times New Roman"/>
                <w:bCs/>
                <w:szCs w:val="21"/>
              </w:rPr>
              <w:t>超声诊断仪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23" w:name="_Toc100304382"/>
            <w:r w:rsidRPr="00767BC6">
              <w:rPr>
                <w:rFonts w:ascii="Times New Roman" w:hAnsi="Times New Roman" w:cs="Times New Roman"/>
                <w:szCs w:val="21"/>
              </w:rPr>
              <w:t>台</w:t>
            </w:r>
            <w:bookmarkEnd w:id="123"/>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索维电子</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rFonts w:ascii="Times New Roman" w:hAnsi="Times New Roman" w:cs="Times New Roman"/>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24" w:name="_Toc100304383"/>
            <w:r w:rsidRPr="00767BC6">
              <w:rPr>
                <w:rFonts w:ascii="Times New Roman" w:hAnsi="Times New Roman" w:cs="Times New Roman"/>
                <w:szCs w:val="21"/>
              </w:rPr>
              <w:t>7</w:t>
            </w:r>
            <w:bookmarkEnd w:id="124"/>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电脑眼压计</w:t>
            </w:r>
          </w:p>
        </w:tc>
        <w:tc>
          <w:tcPr>
            <w:tcW w:w="850" w:type="dxa"/>
          </w:tcPr>
          <w:p w:rsidR="00767BC6" w:rsidRPr="00767BC6" w:rsidRDefault="00767BC6" w:rsidP="00767BC6">
            <w:pPr>
              <w:jc w:val="center"/>
              <w:outlineLvl w:val="1"/>
              <w:rPr>
                <w:rFonts w:ascii="Times New Roman" w:hAnsi="Times New Roman" w:cs="Times New Roman"/>
                <w:szCs w:val="21"/>
              </w:rPr>
            </w:pPr>
            <w:bookmarkStart w:id="125" w:name="_Toc100304384"/>
            <w:r w:rsidRPr="00767BC6">
              <w:rPr>
                <w:rFonts w:ascii="Times New Roman" w:hAnsi="Times New Roman" w:cs="Times New Roman"/>
                <w:szCs w:val="21"/>
              </w:rPr>
              <w:t>台</w:t>
            </w:r>
            <w:bookmarkEnd w:id="125"/>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拓普康</w:t>
            </w:r>
            <w:r w:rsidRPr="00767BC6">
              <w:rPr>
                <w:rFonts w:ascii="Times New Roman" w:hAnsi="Times New Roman" w:cs="Times New Roman"/>
                <w:bCs/>
                <w:szCs w:val="21"/>
              </w:rPr>
              <w:t>CT-1</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rFonts w:ascii="Times New Roman" w:hAnsi="Times New Roman" w:cs="Times New Roman"/>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26" w:name="_Toc100304385"/>
            <w:r w:rsidRPr="00767BC6">
              <w:rPr>
                <w:rFonts w:ascii="Times New Roman" w:hAnsi="Times New Roman" w:cs="Times New Roman"/>
                <w:szCs w:val="21"/>
              </w:rPr>
              <w:t>8</w:t>
            </w:r>
            <w:bookmarkEnd w:id="126"/>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动态血压监护仪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27" w:name="_Toc100304386"/>
            <w:r w:rsidRPr="00767BC6">
              <w:rPr>
                <w:rFonts w:ascii="Times New Roman" w:hAnsi="Times New Roman" w:cs="Times New Roman"/>
                <w:szCs w:val="21"/>
              </w:rPr>
              <w:t>台</w:t>
            </w:r>
            <w:bookmarkEnd w:id="127"/>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日本</w:t>
            </w:r>
            <w:r w:rsidRPr="00767BC6">
              <w:rPr>
                <w:rFonts w:ascii="Times New Roman" w:hAnsi="Times New Roman" w:cs="Times New Roman"/>
                <w:bCs/>
                <w:szCs w:val="21"/>
              </w:rPr>
              <w:t>AND</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28" w:name="_Toc100304387"/>
            <w:r w:rsidRPr="00767BC6">
              <w:rPr>
                <w:rFonts w:ascii="Times New Roman" w:hAnsi="Times New Roman" w:cs="Times New Roman"/>
                <w:szCs w:val="21"/>
              </w:rPr>
              <w:t>9</w:t>
            </w:r>
            <w:bookmarkEnd w:id="128"/>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肺功能仪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29" w:name="_Toc100304388"/>
            <w:r w:rsidRPr="00767BC6">
              <w:rPr>
                <w:rFonts w:ascii="Times New Roman" w:hAnsi="Times New Roman" w:cs="Times New Roman"/>
                <w:szCs w:val="21"/>
              </w:rPr>
              <w:t>台</w:t>
            </w:r>
            <w:bookmarkEnd w:id="129"/>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麦邦</w:t>
            </w:r>
            <w:r w:rsidRPr="00767BC6">
              <w:rPr>
                <w:rFonts w:ascii="Times New Roman" w:hAnsi="Times New Roman" w:cs="Times New Roman"/>
                <w:bCs/>
                <w:szCs w:val="21"/>
              </w:rPr>
              <w:t>MSA99</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30" w:name="_Toc100304389"/>
            <w:r w:rsidRPr="00767BC6">
              <w:rPr>
                <w:rFonts w:ascii="Times New Roman" w:hAnsi="Times New Roman" w:cs="Times New Roman"/>
                <w:szCs w:val="21"/>
              </w:rPr>
              <w:t>10</w:t>
            </w:r>
            <w:bookmarkEnd w:id="130"/>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多频振动排痰机</w:t>
            </w:r>
          </w:p>
        </w:tc>
        <w:tc>
          <w:tcPr>
            <w:tcW w:w="850" w:type="dxa"/>
          </w:tcPr>
          <w:p w:rsidR="00767BC6" w:rsidRPr="00767BC6" w:rsidRDefault="00767BC6" w:rsidP="00767BC6">
            <w:pPr>
              <w:jc w:val="center"/>
              <w:outlineLvl w:val="1"/>
              <w:rPr>
                <w:rFonts w:ascii="Times New Roman" w:hAnsi="Times New Roman" w:cs="Times New Roman"/>
                <w:szCs w:val="21"/>
              </w:rPr>
            </w:pPr>
            <w:bookmarkStart w:id="131" w:name="_Toc100304390"/>
            <w:r w:rsidRPr="00767BC6">
              <w:rPr>
                <w:rFonts w:ascii="Times New Roman" w:hAnsi="Times New Roman" w:cs="Times New Roman"/>
                <w:szCs w:val="21"/>
              </w:rPr>
              <w:t>台</w:t>
            </w:r>
            <w:bookmarkEnd w:id="131"/>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日成</w:t>
            </w:r>
            <w:r w:rsidRPr="00767BC6">
              <w:rPr>
                <w:rFonts w:ascii="Times New Roman" w:hAnsi="Times New Roman" w:cs="Times New Roman"/>
                <w:bCs/>
                <w:szCs w:val="21"/>
              </w:rPr>
              <w:t>PTJ-5001C</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32" w:name="_Toc100304391"/>
            <w:r w:rsidRPr="00767BC6">
              <w:rPr>
                <w:rFonts w:ascii="Times New Roman" w:hAnsi="Times New Roman" w:cs="Times New Roman"/>
                <w:szCs w:val="21"/>
              </w:rPr>
              <w:t>11</w:t>
            </w:r>
            <w:bookmarkEnd w:id="132"/>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数字式心电图机</w:t>
            </w:r>
          </w:p>
        </w:tc>
        <w:tc>
          <w:tcPr>
            <w:tcW w:w="850" w:type="dxa"/>
          </w:tcPr>
          <w:p w:rsidR="00767BC6" w:rsidRPr="00767BC6" w:rsidRDefault="00767BC6" w:rsidP="00767BC6">
            <w:pPr>
              <w:jc w:val="center"/>
              <w:outlineLvl w:val="1"/>
              <w:rPr>
                <w:rFonts w:ascii="Times New Roman" w:hAnsi="Times New Roman" w:cs="Times New Roman"/>
                <w:szCs w:val="21"/>
              </w:rPr>
            </w:pPr>
            <w:bookmarkStart w:id="133" w:name="_Toc100304392"/>
            <w:r w:rsidRPr="00767BC6">
              <w:rPr>
                <w:rFonts w:ascii="Times New Roman" w:hAnsi="Times New Roman" w:cs="Times New Roman"/>
                <w:szCs w:val="21"/>
              </w:rPr>
              <w:t>台</w:t>
            </w:r>
            <w:bookmarkEnd w:id="133"/>
          </w:p>
        </w:tc>
        <w:tc>
          <w:tcPr>
            <w:tcW w:w="1985" w:type="dxa"/>
          </w:tcPr>
          <w:p w:rsidR="00767BC6" w:rsidRPr="00767BC6" w:rsidRDefault="00767BC6" w:rsidP="00767BC6">
            <w:pPr>
              <w:jc w:val="center"/>
              <w:rPr>
                <w:rFonts w:ascii="Times New Roman" w:hAnsi="Times New Roman" w:cs="Times New Roman"/>
                <w:bCs/>
                <w:szCs w:val="21"/>
              </w:rPr>
            </w:pPr>
            <w:proofErr w:type="gramStart"/>
            <w:r w:rsidRPr="00767BC6">
              <w:rPr>
                <w:rFonts w:ascii="Times New Roman" w:hAnsi="Times New Roman" w:cs="Times New Roman"/>
                <w:bCs/>
                <w:szCs w:val="21"/>
              </w:rPr>
              <w:t>邦</w:t>
            </w:r>
            <w:proofErr w:type="gramEnd"/>
            <w:r w:rsidRPr="00767BC6">
              <w:rPr>
                <w:rFonts w:ascii="Times New Roman" w:hAnsi="Times New Roman" w:cs="Times New Roman"/>
                <w:bCs/>
                <w:szCs w:val="21"/>
              </w:rPr>
              <w:t>健</w:t>
            </w:r>
            <w:r w:rsidRPr="00767BC6">
              <w:rPr>
                <w:rFonts w:ascii="Times New Roman" w:hAnsi="Times New Roman" w:cs="Times New Roman"/>
                <w:bCs/>
                <w:szCs w:val="21"/>
              </w:rPr>
              <w:t>IE6</w:t>
            </w:r>
          </w:p>
        </w:tc>
        <w:tc>
          <w:tcPr>
            <w:tcW w:w="929" w:type="dxa"/>
          </w:tcPr>
          <w:p w:rsidR="00767BC6" w:rsidRPr="00911A7D" w:rsidRDefault="00767BC6" w:rsidP="00767BC6">
            <w:pPr>
              <w:jc w:val="center"/>
              <w:rPr>
                <w:bCs/>
                <w:szCs w:val="21"/>
              </w:rPr>
            </w:pPr>
            <w:r w:rsidRPr="00911A7D">
              <w:rPr>
                <w:rFonts w:hint="eastAsia"/>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34" w:name="_Toc100304393"/>
            <w:r w:rsidRPr="00767BC6">
              <w:rPr>
                <w:rFonts w:ascii="Times New Roman" w:hAnsi="Times New Roman" w:cs="Times New Roman"/>
                <w:szCs w:val="21"/>
              </w:rPr>
              <w:t>12</w:t>
            </w:r>
            <w:bookmarkEnd w:id="134"/>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彩色多普勒超声系统</w:t>
            </w:r>
          </w:p>
        </w:tc>
        <w:tc>
          <w:tcPr>
            <w:tcW w:w="850" w:type="dxa"/>
          </w:tcPr>
          <w:p w:rsidR="00767BC6" w:rsidRPr="00767BC6" w:rsidRDefault="00767BC6" w:rsidP="00767BC6">
            <w:pPr>
              <w:jc w:val="center"/>
              <w:outlineLvl w:val="1"/>
              <w:rPr>
                <w:rFonts w:ascii="Times New Roman" w:hAnsi="Times New Roman" w:cs="Times New Roman"/>
                <w:szCs w:val="21"/>
              </w:rPr>
            </w:pPr>
            <w:bookmarkStart w:id="135" w:name="_Toc100304394"/>
            <w:r w:rsidRPr="00767BC6">
              <w:rPr>
                <w:rFonts w:ascii="Times New Roman" w:hAnsi="Times New Roman" w:cs="Times New Roman"/>
                <w:szCs w:val="21"/>
              </w:rPr>
              <w:t>台</w:t>
            </w:r>
            <w:bookmarkEnd w:id="135"/>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迈瑞</w:t>
            </w:r>
            <w:r w:rsidRPr="00767BC6">
              <w:rPr>
                <w:rFonts w:ascii="Times New Roman" w:hAnsi="Times New Roman" w:cs="Times New Roman"/>
                <w:bCs/>
                <w:szCs w:val="21"/>
              </w:rPr>
              <w:t>DC-N6</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36" w:name="_Toc100304395"/>
            <w:r w:rsidRPr="00767BC6">
              <w:rPr>
                <w:rFonts w:ascii="Times New Roman" w:hAnsi="Times New Roman" w:cs="Times New Roman"/>
                <w:szCs w:val="21"/>
              </w:rPr>
              <w:t>13</w:t>
            </w:r>
            <w:bookmarkEnd w:id="136"/>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体外高频热疗机</w:t>
            </w:r>
          </w:p>
        </w:tc>
        <w:tc>
          <w:tcPr>
            <w:tcW w:w="850" w:type="dxa"/>
          </w:tcPr>
          <w:p w:rsidR="00767BC6" w:rsidRPr="00767BC6" w:rsidRDefault="00767BC6" w:rsidP="00767BC6">
            <w:pPr>
              <w:jc w:val="center"/>
              <w:outlineLvl w:val="1"/>
              <w:rPr>
                <w:rFonts w:ascii="Times New Roman" w:hAnsi="Times New Roman" w:cs="Times New Roman"/>
                <w:szCs w:val="21"/>
              </w:rPr>
            </w:pPr>
            <w:bookmarkStart w:id="137" w:name="_Toc100304396"/>
            <w:r w:rsidRPr="00767BC6">
              <w:rPr>
                <w:rFonts w:ascii="Times New Roman" w:hAnsi="Times New Roman" w:cs="Times New Roman"/>
                <w:szCs w:val="21"/>
              </w:rPr>
              <w:t>台</w:t>
            </w:r>
            <w:bookmarkEnd w:id="137"/>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HG-2000I</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38" w:name="_Toc100304397"/>
            <w:r w:rsidRPr="00767BC6">
              <w:rPr>
                <w:rFonts w:ascii="Times New Roman" w:hAnsi="Times New Roman" w:cs="Times New Roman"/>
                <w:szCs w:val="21"/>
              </w:rPr>
              <w:t>14</w:t>
            </w:r>
            <w:bookmarkEnd w:id="138"/>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可视喉镜</w:t>
            </w:r>
          </w:p>
        </w:tc>
        <w:tc>
          <w:tcPr>
            <w:tcW w:w="850" w:type="dxa"/>
          </w:tcPr>
          <w:p w:rsidR="00767BC6" w:rsidRPr="00767BC6" w:rsidRDefault="00767BC6" w:rsidP="00767BC6">
            <w:pPr>
              <w:jc w:val="center"/>
              <w:outlineLvl w:val="1"/>
              <w:rPr>
                <w:rFonts w:ascii="Times New Roman" w:hAnsi="Times New Roman" w:cs="Times New Roman"/>
                <w:szCs w:val="21"/>
              </w:rPr>
            </w:pPr>
            <w:bookmarkStart w:id="139" w:name="_Toc100304398"/>
            <w:r w:rsidRPr="00767BC6">
              <w:rPr>
                <w:rFonts w:ascii="Times New Roman" w:hAnsi="Times New Roman" w:cs="Times New Roman"/>
                <w:szCs w:val="21"/>
              </w:rPr>
              <w:t>台</w:t>
            </w:r>
            <w:bookmarkEnd w:id="139"/>
          </w:p>
        </w:tc>
        <w:tc>
          <w:tcPr>
            <w:tcW w:w="1985" w:type="dxa"/>
          </w:tcPr>
          <w:p w:rsidR="00767BC6" w:rsidRPr="00767BC6" w:rsidRDefault="00767BC6" w:rsidP="00767BC6">
            <w:pPr>
              <w:jc w:val="center"/>
              <w:rPr>
                <w:rFonts w:ascii="Times New Roman" w:hAnsi="Times New Roman" w:cs="Times New Roman"/>
                <w:bCs/>
                <w:szCs w:val="21"/>
              </w:rPr>
            </w:pPr>
            <w:proofErr w:type="gramStart"/>
            <w:r w:rsidRPr="00767BC6">
              <w:rPr>
                <w:rFonts w:ascii="Times New Roman" w:hAnsi="Times New Roman" w:cs="Times New Roman"/>
                <w:bCs/>
                <w:szCs w:val="21"/>
              </w:rPr>
              <w:t>优亿医疗</w:t>
            </w:r>
            <w:proofErr w:type="gramEnd"/>
            <w:r w:rsidRPr="00767BC6">
              <w:rPr>
                <w:rFonts w:ascii="Times New Roman" w:hAnsi="Times New Roman" w:cs="Times New Roman"/>
                <w:bCs/>
                <w:szCs w:val="21"/>
              </w:rPr>
              <w:t>VL300</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40" w:name="_Toc100304399"/>
            <w:r w:rsidRPr="00767BC6">
              <w:rPr>
                <w:rFonts w:ascii="Times New Roman" w:hAnsi="Times New Roman" w:cs="Times New Roman"/>
                <w:szCs w:val="21"/>
              </w:rPr>
              <w:t>15</w:t>
            </w:r>
            <w:bookmarkEnd w:id="140"/>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移动式</w:t>
            </w:r>
            <w:r w:rsidRPr="00767BC6">
              <w:rPr>
                <w:rFonts w:ascii="Times New Roman" w:hAnsi="Times New Roman" w:cs="Times New Roman"/>
                <w:bCs/>
                <w:szCs w:val="21"/>
              </w:rPr>
              <w:t>X</w:t>
            </w:r>
            <w:r w:rsidRPr="00767BC6">
              <w:rPr>
                <w:rFonts w:ascii="Times New Roman" w:hAnsi="Times New Roman" w:cs="Times New Roman"/>
                <w:bCs/>
                <w:szCs w:val="21"/>
              </w:rPr>
              <w:t>射线成像系统</w:t>
            </w:r>
          </w:p>
        </w:tc>
        <w:tc>
          <w:tcPr>
            <w:tcW w:w="850" w:type="dxa"/>
          </w:tcPr>
          <w:p w:rsidR="00767BC6" w:rsidRPr="00767BC6" w:rsidRDefault="00767BC6" w:rsidP="00767BC6">
            <w:pPr>
              <w:jc w:val="center"/>
              <w:outlineLvl w:val="1"/>
              <w:rPr>
                <w:rFonts w:ascii="Times New Roman" w:hAnsi="Times New Roman" w:cs="Times New Roman"/>
                <w:szCs w:val="21"/>
              </w:rPr>
            </w:pPr>
            <w:bookmarkStart w:id="141" w:name="_Toc100304400"/>
            <w:r w:rsidRPr="00767BC6">
              <w:rPr>
                <w:rFonts w:ascii="Times New Roman" w:hAnsi="Times New Roman" w:cs="Times New Roman"/>
                <w:szCs w:val="21"/>
              </w:rPr>
              <w:t>台</w:t>
            </w:r>
            <w:bookmarkEnd w:id="141"/>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JXC6000-D</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outlineLvl w:val="1"/>
              <w:rPr>
                <w:rFonts w:ascii="Times New Roman" w:hAnsi="Times New Roman" w:cs="Times New Roman"/>
                <w:szCs w:val="21"/>
              </w:rPr>
            </w:pPr>
            <w:bookmarkStart w:id="142" w:name="_Toc100304401"/>
            <w:r w:rsidRPr="00767BC6">
              <w:rPr>
                <w:rFonts w:ascii="Times New Roman" w:hAnsi="Times New Roman" w:cs="Times New Roman"/>
                <w:szCs w:val="21"/>
              </w:rPr>
              <w:t>16</w:t>
            </w:r>
            <w:bookmarkEnd w:id="142"/>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全自动生化分析仪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43" w:name="_Toc100304402"/>
            <w:r w:rsidRPr="00767BC6">
              <w:rPr>
                <w:rFonts w:ascii="Times New Roman" w:hAnsi="Times New Roman" w:cs="Times New Roman"/>
                <w:szCs w:val="21"/>
              </w:rPr>
              <w:t>台</w:t>
            </w:r>
            <w:bookmarkEnd w:id="143"/>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日立</w:t>
            </w:r>
            <w:r w:rsidRPr="00767BC6">
              <w:rPr>
                <w:rFonts w:ascii="Times New Roman" w:hAnsi="Times New Roman" w:cs="Times New Roman"/>
                <w:bCs/>
                <w:szCs w:val="21"/>
              </w:rPr>
              <w:t>7180</w:t>
            </w:r>
            <w:r w:rsidRPr="00767BC6">
              <w:rPr>
                <w:rFonts w:ascii="Times New Roman" w:hAnsi="Times New Roman" w:cs="Times New Roman"/>
                <w:bCs/>
                <w:szCs w:val="21"/>
              </w:rPr>
              <w:t>型</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17</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微量元素分析仪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44" w:name="_Toc100304403"/>
            <w:r w:rsidRPr="00767BC6">
              <w:rPr>
                <w:rFonts w:ascii="Times New Roman" w:hAnsi="Times New Roman" w:cs="Times New Roman"/>
                <w:szCs w:val="21"/>
              </w:rPr>
              <w:t>台</w:t>
            </w:r>
            <w:bookmarkEnd w:id="144"/>
          </w:p>
        </w:tc>
        <w:tc>
          <w:tcPr>
            <w:tcW w:w="1985" w:type="dxa"/>
          </w:tcPr>
          <w:p w:rsidR="00767BC6" w:rsidRPr="00767BC6" w:rsidRDefault="00767BC6" w:rsidP="00767BC6">
            <w:pPr>
              <w:jc w:val="center"/>
              <w:rPr>
                <w:rFonts w:ascii="Times New Roman" w:hAnsi="Times New Roman" w:cs="Times New Roman"/>
                <w:bCs/>
                <w:szCs w:val="21"/>
              </w:rPr>
            </w:pPr>
            <w:proofErr w:type="gramStart"/>
            <w:r w:rsidRPr="00767BC6">
              <w:rPr>
                <w:rFonts w:ascii="Times New Roman" w:hAnsi="Times New Roman" w:cs="Times New Roman"/>
                <w:bCs/>
                <w:szCs w:val="21"/>
              </w:rPr>
              <w:t>普析</w:t>
            </w:r>
            <w:proofErr w:type="gramEnd"/>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18</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CT</w:t>
            </w:r>
            <w:r w:rsidRPr="00767BC6">
              <w:rPr>
                <w:rFonts w:ascii="Times New Roman" w:hAnsi="Times New Roman" w:cs="Times New Roman"/>
                <w:bCs/>
                <w:szCs w:val="21"/>
              </w:rPr>
              <w:t>螺旋扫描机</w:t>
            </w:r>
          </w:p>
        </w:tc>
        <w:tc>
          <w:tcPr>
            <w:tcW w:w="850" w:type="dxa"/>
          </w:tcPr>
          <w:p w:rsidR="00767BC6" w:rsidRPr="00767BC6" w:rsidRDefault="00767BC6" w:rsidP="00767BC6">
            <w:pPr>
              <w:jc w:val="center"/>
              <w:outlineLvl w:val="1"/>
              <w:rPr>
                <w:rFonts w:ascii="Times New Roman" w:hAnsi="Times New Roman" w:cs="Times New Roman"/>
                <w:szCs w:val="21"/>
              </w:rPr>
            </w:pPr>
            <w:bookmarkStart w:id="145" w:name="_Toc100304404"/>
            <w:r w:rsidRPr="00767BC6">
              <w:rPr>
                <w:rFonts w:ascii="Times New Roman" w:hAnsi="Times New Roman" w:cs="Times New Roman"/>
                <w:szCs w:val="21"/>
              </w:rPr>
              <w:t>台</w:t>
            </w:r>
            <w:bookmarkEnd w:id="145"/>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GE</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19</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数字化</w:t>
            </w:r>
            <w:r w:rsidRPr="00767BC6">
              <w:rPr>
                <w:rFonts w:ascii="Times New Roman" w:hAnsi="Times New Roman" w:cs="Times New Roman"/>
                <w:bCs/>
                <w:szCs w:val="21"/>
              </w:rPr>
              <w:t>X</w:t>
            </w:r>
            <w:r w:rsidRPr="00767BC6">
              <w:rPr>
                <w:rFonts w:ascii="Times New Roman" w:hAnsi="Times New Roman" w:cs="Times New Roman"/>
                <w:bCs/>
                <w:szCs w:val="21"/>
              </w:rPr>
              <w:t>射线摄影系统数字</w:t>
            </w:r>
            <w:proofErr w:type="gramStart"/>
            <w:r w:rsidRPr="00767BC6">
              <w:rPr>
                <w:rFonts w:ascii="Times New Roman" w:hAnsi="Times New Roman" w:cs="Times New Roman"/>
                <w:bCs/>
                <w:szCs w:val="21"/>
              </w:rPr>
              <w:t>胃肠机</w:t>
            </w:r>
            <w:proofErr w:type="gramEnd"/>
          </w:p>
        </w:tc>
        <w:tc>
          <w:tcPr>
            <w:tcW w:w="850" w:type="dxa"/>
            <w:vAlign w:val="center"/>
          </w:tcPr>
          <w:p w:rsidR="00767BC6" w:rsidRPr="00767BC6" w:rsidRDefault="00767BC6" w:rsidP="00767BC6">
            <w:pPr>
              <w:jc w:val="center"/>
              <w:outlineLvl w:val="1"/>
              <w:rPr>
                <w:rFonts w:ascii="Times New Roman" w:hAnsi="Times New Roman" w:cs="Times New Roman"/>
                <w:szCs w:val="21"/>
              </w:rPr>
            </w:pPr>
            <w:bookmarkStart w:id="146" w:name="_Toc100304405"/>
            <w:r w:rsidRPr="00767BC6">
              <w:rPr>
                <w:rFonts w:ascii="Times New Roman" w:hAnsi="Times New Roman" w:cs="Times New Roman"/>
                <w:szCs w:val="21"/>
              </w:rPr>
              <w:t>台</w:t>
            </w:r>
            <w:bookmarkEnd w:id="146"/>
          </w:p>
        </w:tc>
        <w:tc>
          <w:tcPr>
            <w:tcW w:w="1985"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GMMHY-650AT</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20</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四维彩超</w:t>
            </w:r>
          </w:p>
        </w:tc>
        <w:tc>
          <w:tcPr>
            <w:tcW w:w="850" w:type="dxa"/>
          </w:tcPr>
          <w:p w:rsidR="00767BC6" w:rsidRPr="00767BC6" w:rsidRDefault="00767BC6" w:rsidP="00767BC6">
            <w:pPr>
              <w:jc w:val="center"/>
              <w:outlineLvl w:val="1"/>
              <w:rPr>
                <w:rFonts w:ascii="Times New Roman" w:hAnsi="Times New Roman" w:cs="Times New Roman"/>
                <w:szCs w:val="21"/>
              </w:rPr>
            </w:pPr>
            <w:bookmarkStart w:id="147" w:name="_Toc100304406"/>
            <w:r w:rsidRPr="00767BC6">
              <w:rPr>
                <w:rFonts w:ascii="Times New Roman" w:hAnsi="Times New Roman" w:cs="Times New Roman"/>
                <w:szCs w:val="21"/>
              </w:rPr>
              <w:t>台</w:t>
            </w:r>
            <w:bookmarkEnd w:id="147"/>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飞利浦</w:t>
            </w:r>
            <w:r w:rsidRPr="00767BC6">
              <w:rPr>
                <w:rFonts w:ascii="Times New Roman" w:hAnsi="Times New Roman" w:cs="Times New Roman"/>
                <w:bCs/>
                <w:szCs w:val="21"/>
              </w:rPr>
              <w:t>HD9</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21</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黑白超</w:t>
            </w:r>
          </w:p>
        </w:tc>
        <w:tc>
          <w:tcPr>
            <w:tcW w:w="850" w:type="dxa"/>
          </w:tcPr>
          <w:p w:rsidR="00767BC6" w:rsidRPr="00767BC6" w:rsidRDefault="00767BC6" w:rsidP="00767BC6">
            <w:pPr>
              <w:jc w:val="center"/>
              <w:outlineLvl w:val="1"/>
              <w:rPr>
                <w:rFonts w:ascii="Times New Roman" w:hAnsi="Times New Roman" w:cs="Times New Roman"/>
                <w:szCs w:val="21"/>
              </w:rPr>
            </w:pPr>
            <w:bookmarkStart w:id="148" w:name="_Toc100304407"/>
            <w:r w:rsidRPr="00767BC6">
              <w:rPr>
                <w:rFonts w:ascii="Times New Roman" w:hAnsi="Times New Roman" w:cs="Times New Roman"/>
                <w:szCs w:val="21"/>
              </w:rPr>
              <w:t>台</w:t>
            </w:r>
            <w:bookmarkEnd w:id="148"/>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ALOKA SSD-1400</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22</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肛肠综合治疗仪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49" w:name="_Toc100304408"/>
            <w:r w:rsidRPr="00767BC6">
              <w:rPr>
                <w:rFonts w:ascii="Times New Roman" w:hAnsi="Times New Roman" w:cs="Times New Roman"/>
                <w:szCs w:val="21"/>
              </w:rPr>
              <w:t>台</w:t>
            </w:r>
            <w:bookmarkEnd w:id="149"/>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ZZ-IV500E</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23</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血透机</w:t>
            </w:r>
          </w:p>
        </w:tc>
        <w:tc>
          <w:tcPr>
            <w:tcW w:w="850" w:type="dxa"/>
          </w:tcPr>
          <w:p w:rsidR="00767BC6" w:rsidRPr="00767BC6" w:rsidRDefault="00767BC6" w:rsidP="00767BC6">
            <w:pPr>
              <w:jc w:val="center"/>
              <w:outlineLvl w:val="1"/>
              <w:rPr>
                <w:rFonts w:ascii="Times New Roman" w:hAnsi="Times New Roman" w:cs="Times New Roman"/>
                <w:szCs w:val="21"/>
              </w:rPr>
            </w:pPr>
            <w:bookmarkStart w:id="150" w:name="_Toc100304409"/>
            <w:r w:rsidRPr="00767BC6">
              <w:rPr>
                <w:rFonts w:ascii="Times New Roman" w:hAnsi="Times New Roman" w:cs="Times New Roman"/>
                <w:szCs w:val="21"/>
              </w:rPr>
              <w:t>台</w:t>
            </w:r>
            <w:bookmarkEnd w:id="150"/>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TR-8000</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3</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24</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血透机</w:t>
            </w:r>
          </w:p>
        </w:tc>
        <w:tc>
          <w:tcPr>
            <w:tcW w:w="850" w:type="dxa"/>
          </w:tcPr>
          <w:p w:rsidR="00767BC6" w:rsidRPr="00767BC6" w:rsidRDefault="00767BC6" w:rsidP="00767BC6">
            <w:pPr>
              <w:jc w:val="center"/>
              <w:outlineLvl w:val="1"/>
              <w:rPr>
                <w:rFonts w:ascii="Times New Roman" w:hAnsi="Times New Roman" w:cs="Times New Roman"/>
                <w:szCs w:val="21"/>
              </w:rPr>
            </w:pPr>
            <w:bookmarkStart w:id="151" w:name="_Toc100304410"/>
            <w:r w:rsidRPr="00767BC6">
              <w:rPr>
                <w:rFonts w:ascii="Times New Roman" w:hAnsi="Times New Roman" w:cs="Times New Roman"/>
                <w:szCs w:val="21"/>
              </w:rPr>
              <w:t>台</w:t>
            </w:r>
            <w:bookmarkEnd w:id="151"/>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4008B</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4</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25</w:t>
            </w:r>
          </w:p>
        </w:tc>
        <w:tc>
          <w:tcPr>
            <w:tcW w:w="2552" w:type="dxa"/>
          </w:tcPr>
          <w:p w:rsidR="00767BC6" w:rsidRPr="00767BC6" w:rsidRDefault="00767BC6" w:rsidP="00767BC6">
            <w:pPr>
              <w:jc w:val="center"/>
              <w:rPr>
                <w:rFonts w:ascii="Times New Roman" w:hAnsi="Times New Roman" w:cs="Times New Roman"/>
                <w:bCs/>
                <w:szCs w:val="21"/>
              </w:rPr>
            </w:pPr>
            <w:proofErr w:type="gramStart"/>
            <w:r w:rsidRPr="00767BC6">
              <w:rPr>
                <w:rFonts w:ascii="Times New Roman" w:hAnsi="Times New Roman" w:cs="Times New Roman"/>
                <w:bCs/>
                <w:szCs w:val="21"/>
              </w:rPr>
              <w:t>血滤机</w:t>
            </w:r>
            <w:proofErr w:type="gramEnd"/>
          </w:p>
        </w:tc>
        <w:tc>
          <w:tcPr>
            <w:tcW w:w="850" w:type="dxa"/>
          </w:tcPr>
          <w:p w:rsidR="00767BC6" w:rsidRPr="00767BC6" w:rsidRDefault="00767BC6" w:rsidP="00767BC6">
            <w:pPr>
              <w:jc w:val="center"/>
              <w:outlineLvl w:val="1"/>
              <w:rPr>
                <w:rFonts w:ascii="Times New Roman" w:hAnsi="Times New Roman" w:cs="Times New Roman"/>
                <w:szCs w:val="21"/>
              </w:rPr>
            </w:pPr>
            <w:bookmarkStart w:id="152" w:name="_Toc100304411"/>
            <w:r w:rsidRPr="00767BC6">
              <w:rPr>
                <w:rFonts w:ascii="Times New Roman" w:hAnsi="Times New Roman" w:cs="Times New Roman"/>
                <w:szCs w:val="21"/>
              </w:rPr>
              <w:t>台</w:t>
            </w:r>
            <w:bookmarkEnd w:id="152"/>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4008S</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26</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宫腔镜</w:t>
            </w:r>
          </w:p>
        </w:tc>
        <w:tc>
          <w:tcPr>
            <w:tcW w:w="850" w:type="dxa"/>
          </w:tcPr>
          <w:p w:rsidR="00767BC6" w:rsidRPr="00767BC6" w:rsidRDefault="00767BC6" w:rsidP="00767BC6">
            <w:pPr>
              <w:jc w:val="center"/>
              <w:outlineLvl w:val="1"/>
              <w:rPr>
                <w:rFonts w:ascii="Times New Roman" w:hAnsi="Times New Roman" w:cs="Times New Roman"/>
                <w:szCs w:val="21"/>
              </w:rPr>
            </w:pPr>
            <w:bookmarkStart w:id="153" w:name="_Toc100304412"/>
            <w:r w:rsidRPr="00767BC6">
              <w:rPr>
                <w:rFonts w:ascii="Times New Roman" w:hAnsi="Times New Roman" w:cs="Times New Roman"/>
                <w:szCs w:val="21"/>
              </w:rPr>
              <w:t>台</w:t>
            </w:r>
            <w:bookmarkEnd w:id="153"/>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奥林巴斯</w:t>
            </w:r>
          </w:p>
        </w:tc>
        <w:tc>
          <w:tcPr>
            <w:tcW w:w="929" w:type="dxa"/>
            <w:vAlign w:val="center"/>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27</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射频治疗仪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54" w:name="_Toc100304413"/>
            <w:r w:rsidRPr="00767BC6">
              <w:rPr>
                <w:rFonts w:ascii="Times New Roman" w:hAnsi="Times New Roman" w:cs="Times New Roman"/>
                <w:szCs w:val="21"/>
              </w:rPr>
              <w:t>台</w:t>
            </w:r>
            <w:bookmarkEnd w:id="154"/>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R-2000B M1</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767BC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28</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神经系统康复治疗工作站</w:t>
            </w:r>
          </w:p>
        </w:tc>
        <w:tc>
          <w:tcPr>
            <w:tcW w:w="850" w:type="dxa"/>
          </w:tcPr>
          <w:p w:rsidR="00767BC6" w:rsidRPr="00767BC6" w:rsidRDefault="00767BC6" w:rsidP="00767BC6">
            <w:pPr>
              <w:jc w:val="center"/>
              <w:outlineLvl w:val="1"/>
              <w:rPr>
                <w:rFonts w:ascii="Times New Roman" w:hAnsi="Times New Roman" w:cs="Times New Roman"/>
                <w:szCs w:val="21"/>
              </w:rPr>
            </w:pPr>
            <w:bookmarkStart w:id="155" w:name="_Toc100304414"/>
            <w:r w:rsidRPr="00767BC6">
              <w:rPr>
                <w:rFonts w:ascii="Times New Roman" w:hAnsi="Times New Roman" w:cs="Times New Roman"/>
                <w:szCs w:val="21"/>
              </w:rPr>
              <w:t>台</w:t>
            </w:r>
            <w:bookmarkEnd w:id="155"/>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WOND2000F1</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0F194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29</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医用臭氧治疗仪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56" w:name="_Toc100304415"/>
            <w:r w:rsidRPr="00767BC6">
              <w:rPr>
                <w:rFonts w:ascii="Times New Roman" w:hAnsi="Times New Roman" w:cs="Times New Roman"/>
                <w:szCs w:val="21"/>
              </w:rPr>
              <w:t>台</w:t>
            </w:r>
            <w:bookmarkEnd w:id="156"/>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CHY-31</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0F194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30</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病人监护仪</w:t>
            </w:r>
          </w:p>
        </w:tc>
        <w:tc>
          <w:tcPr>
            <w:tcW w:w="850" w:type="dxa"/>
          </w:tcPr>
          <w:p w:rsidR="00767BC6" w:rsidRPr="00767BC6" w:rsidRDefault="00767BC6" w:rsidP="00767BC6">
            <w:pPr>
              <w:jc w:val="center"/>
              <w:outlineLvl w:val="1"/>
              <w:rPr>
                <w:rFonts w:ascii="Times New Roman" w:hAnsi="Times New Roman" w:cs="Times New Roman"/>
                <w:szCs w:val="21"/>
              </w:rPr>
            </w:pPr>
            <w:bookmarkStart w:id="157" w:name="_Toc100304416"/>
            <w:r w:rsidRPr="00767BC6">
              <w:rPr>
                <w:rFonts w:ascii="Times New Roman" w:hAnsi="Times New Roman" w:cs="Times New Roman"/>
                <w:szCs w:val="21"/>
              </w:rPr>
              <w:t>台</w:t>
            </w:r>
            <w:bookmarkEnd w:id="157"/>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TMEC8</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0F1946">
            <w:pPr>
              <w:jc w:val="center"/>
              <w:outlineLvl w:val="1"/>
              <w:rPr>
                <w:b/>
                <w:szCs w:val="21"/>
              </w:rPr>
            </w:pPr>
          </w:p>
        </w:tc>
      </w:tr>
      <w:tr w:rsidR="00767BC6" w:rsidTr="00767BC6">
        <w:trPr>
          <w:jc w:val="center"/>
        </w:trPr>
        <w:tc>
          <w:tcPr>
            <w:tcW w:w="86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31</w:t>
            </w:r>
          </w:p>
        </w:tc>
        <w:tc>
          <w:tcPr>
            <w:tcW w:w="2552"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医用纯水处理系统</w:t>
            </w:r>
          </w:p>
        </w:tc>
        <w:tc>
          <w:tcPr>
            <w:tcW w:w="850" w:type="dxa"/>
          </w:tcPr>
          <w:p w:rsidR="00767BC6" w:rsidRPr="00767BC6" w:rsidRDefault="00767BC6" w:rsidP="00767BC6">
            <w:pPr>
              <w:jc w:val="center"/>
              <w:outlineLvl w:val="1"/>
              <w:rPr>
                <w:rFonts w:ascii="Times New Roman" w:hAnsi="Times New Roman" w:cs="Times New Roman"/>
                <w:szCs w:val="21"/>
              </w:rPr>
            </w:pPr>
            <w:bookmarkStart w:id="158" w:name="_Toc100304417"/>
            <w:r w:rsidRPr="00767BC6">
              <w:rPr>
                <w:rFonts w:ascii="Times New Roman" w:hAnsi="Times New Roman" w:cs="Times New Roman"/>
                <w:szCs w:val="21"/>
              </w:rPr>
              <w:t>台</w:t>
            </w:r>
            <w:bookmarkEnd w:id="158"/>
          </w:p>
        </w:tc>
        <w:tc>
          <w:tcPr>
            <w:tcW w:w="1985"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Y-500</w:t>
            </w:r>
          </w:p>
        </w:tc>
        <w:tc>
          <w:tcPr>
            <w:tcW w:w="929" w:type="dxa"/>
          </w:tcPr>
          <w:p w:rsidR="00767BC6" w:rsidRPr="00767BC6" w:rsidRDefault="00767BC6" w:rsidP="00767BC6">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767BC6" w:rsidRPr="00F071CE" w:rsidRDefault="00767BC6" w:rsidP="000F1946">
            <w:pPr>
              <w:jc w:val="center"/>
              <w:outlineLvl w:val="1"/>
              <w:rPr>
                <w:b/>
                <w:szCs w:val="21"/>
              </w:rPr>
            </w:pPr>
          </w:p>
        </w:tc>
      </w:tr>
      <w:tr w:rsidR="00630F6E" w:rsidTr="00767BC6">
        <w:trPr>
          <w:jc w:val="center"/>
        </w:trPr>
        <w:tc>
          <w:tcPr>
            <w:tcW w:w="865" w:type="dxa"/>
          </w:tcPr>
          <w:p w:rsidR="00630F6E" w:rsidRPr="00767BC6" w:rsidRDefault="00630F6E" w:rsidP="00767BC6">
            <w:pPr>
              <w:jc w:val="center"/>
              <w:rPr>
                <w:bCs/>
                <w:szCs w:val="21"/>
              </w:rPr>
            </w:pPr>
            <w:r>
              <w:rPr>
                <w:rFonts w:hint="eastAsia"/>
                <w:bCs/>
                <w:szCs w:val="21"/>
              </w:rPr>
              <w:t>32</w:t>
            </w:r>
          </w:p>
        </w:tc>
        <w:tc>
          <w:tcPr>
            <w:tcW w:w="2552" w:type="dxa"/>
          </w:tcPr>
          <w:p w:rsidR="00630F6E" w:rsidRPr="00767BC6" w:rsidRDefault="00630F6E" w:rsidP="00767BC6">
            <w:pPr>
              <w:jc w:val="center"/>
              <w:rPr>
                <w:bCs/>
                <w:szCs w:val="21"/>
              </w:rPr>
            </w:pPr>
            <w:r>
              <w:rPr>
                <w:rFonts w:hint="eastAsia"/>
                <w:bCs/>
                <w:szCs w:val="21"/>
              </w:rPr>
              <w:t>天然气锅炉</w:t>
            </w:r>
          </w:p>
        </w:tc>
        <w:tc>
          <w:tcPr>
            <w:tcW w:w="850" w:type="dxa"/>
          </w:tcPr>
          <w:p w:rsidR="00630F6E" w:rsidRPr="00767BC6" w:rsidRDefault="00630F6E" w:rsidP="007C32E2">
            <w:pPr>
              <w:jc w:val="center"/>
              <w:outlineLvl w:val="1"/>
              <w:rPr>
                <w:rFonts w:ascii="Times New Roman" w:hAnsi="Times New Roman" w:cs="Times New Roman"/>
                <w:szCs w:val="21"/>
              </w:rPr>
            </w:pPr>
            <w:bookmarkStart w:id="159" w:name="_Toc100304418"/>
            <w:r w:rsidRPr="00767BC6">
              <w:rPr>
                <w:rFonts w:ascii="Times New Roman" w:hAnsi="Times New Roman" w:cs="Times New Roman"/>
                <w:szCs w:val="21"/>
              </w:rPr>
              <w:t>台</w:t>
            </w:r>
            <w:bookmarkEnd w:id="159"/>
          </w:p>
        </w:tc>
        <w:tc>
          <w:tcPr>
            <w:tcW w:w="1985" w:type="dxa"/>
          </w:tcPr>
          <w:p w:rsidR="00630F6E" w:rsidRPr="00792313" w:rsidRDefault="00A750AB" w:rsidP="00767BC6">
            <w:pPr>
              <w:jc w:val="center"/>
              <w:rPr>
                <w:rFonts w:ascii="Times New Roman" w:hAnsi="Times New Roman" w:cs="Times New Roman"/>
                <w:bCs/>
                <w:szCs w:val="21"/>
              </w:rPr>
            </w:pPr>
            <w:r w:rsidRPr="00792313">
              <w:rPr>
                <w:rFonts w:ascii="Times New Roman" w:hAnsi="Times New Roman" w:cs="Times New Roman"/>
                <w:szCs w:val="21"/>
              </w:rPr>
              <w:t>ZKS1.05-60/50-YQ</w:t>
            </w:r>
          </w:p>
        </w:tc>
        <w:tc>
          <w:tcPr>
            <w:tcW w:w="929" w:type="dxa"/>
          </w:tcPr>
          <w:p w:rsidR="00630F6E" w:rsidRPr="00767BC6" w:rsidRDefault="00630F6E" w:rsidP="007C32E2">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630F6E" w:rsidRPr="00630F6E" w:rsidRDefault="00630F6E" w:rsidP="000F1946">
            <w:pPr>
              <w:jc w:val="center"/>
              <w:outlineLvl w:val="1"/>
              <w:rPr>
                <w:szCs w:val="21"/>
              </w:rPr>
            </w:pPr>
            <w:bookmarkStart w:id="160" w:name="_Toc100304419"/>
            <w:r w:rsidRPr="00630F6E">
              <w:rPr>
                <w:rFonts w:hint="eastAsia"/>
                <w:szCs w:val="21"/>
              </w:rPr>
              <w:t>新增</w:t>
            </w:r>
            <w:bookmarkEnd w:id="160"/>
          </w:p>
        </w:tc>
      </w:tr>
      <w:tr w:rsidR="00630F6E" w:rsidTr="00767BC6">
        <w:trPr>
          <w:jc w:val="center"/>
        </w:trPr>
        <w:tc>
          <w:tcPr>
            <w:tcW w:w="865" w:type="dxa"/>
          </w:tcPr>
          <w:p w:rsidR="00630F6E" w:rsidRPr="00767BC6" w:rsidRDefault="00630F6E" w:rsidP="00767BC6">
            <w:pPr>
              <w:jc w:val="center"/>
              <w:rPr>
                <w:bCs/>
                <w:szCs w:val="21"/>
              </w:rPr>
            </w:pPr>
            <w:r>
              <w:rPr>
                <w:rFonts w:hint="eastAsia"/>
                <w:bCs/>
                <w:szCs w:val="21"/>
              </w:rPr>
              <w:t>33</w:t>
            </w:r>
          </w:p>
        </w:tc>
        <w:tc>
          <w:tcPr>
            <w:tcW w:w="2552" w:type="dxa"/>
          </w:tcPr>
          <w:p w:rsidR="00630F6E" w:rsidRPr="00767BC6" w:rsidRDefault="00630F6E" w:rsidP="00767BC6">
            <w:pPr>
              <w:jc w:val="center"/>
              <w:rPr>
                <w:bCs/>
                <w:szCs w:val="21"/>
              </w:rPr>
            </w:pPr>
            <w:r>
              <w:rPr>
                <w:rFonts w:hint="eastAsia"/>
                <w:bCs/>
                <w:szCs w:val="21"/>
              </w:rPr>
              <w:t>备用柴油发电机</w:t>
            </w:r>
          </w:p>
        </w:tc>
        <w:tc>
          <w:tcPr>
            <w:tcW w:w="850" w:type="dxa"/>
          </w:tcPr>
          <w:p w:rsidR="00630F6E" w:rsidRPr="00767BC6" w:rsidRDefault="00630F6E" w:rsidP="007C32E2">
            <w:pPr>
              <w:jc w:val="center"/>
              <w:outlineLvl w:val="1"/>
              <w:rPr>
                <w:rFonts w:ascii="Times New Roman" w:hAnsi="Times New Roman" w:cs="Times New Roman"/>
                <w:szCs w:val="21"/>
              </w:rPr>
            </w:pPr>
            <w:bookmarkStart w:id="161" w:name="_Toc100304420"/>
            <w:r w:rsidRPr="00767BC6">
              <w:rPr>
                <w:rFonts w:ascii="Times New Roman" w:hAnsi="Times New Roman" w:cs="Times New Roman"/>
                <w:szCs w:val="21"/>
              </w:rPr>
              <w:t>台</w:t>
            </w:r>
            <w:bookmarkEnd w:id="161"/>
          </w:p>
        </w:tc>
        <w:tc>
          <w:tcPr>
            <w:tcW w:w="1985" w:type="dxa"/>
          </w:tcPr>
          <w:p w:rsidR="00630F6E" w:rsidRPr="00A750AB" w:rsidRDefault="00A750AB" w:rsidP="00A750AB">
            <w:pPr>
              <w:jc w:val="center"/>
              <w:rPr>
                <w:rFonts w:ascii="Times New Roman" w:hAnsi="Times New Roman" w:cs="Times New Roman"/>
                <w:bCs/>
                <w:szCs w:val="21"/>
              </w:rPr>
            </w:pPr>
            <w:r w:rsidRPr="00A750AB">
              <w:rPr>
                <w:rFonts w:ascii="Times New Roman" w:hAnsi="Times New Roman" w:cs="Times New Roman"/>
                <w:bCs/>
                <w:szCs w:val="21"/>
              </w:rPr>
              <w:t>1200kw</w:t>
            </w:r>
          </w:p>
        </w:tc>
        <w:tc>
          <w:tcPr>
            <w:tcW w:w="929" w:type="dxa"/>
          </w:tcPr>
          <w:p w:rsidR="00630F6E" w:rsidRPr="00767BC6" w:rsidRDefault="00630F6E" w:rsidP="007C32E2">
            <w:pPr>
              <w:jc w:val="center"/>
              <w:rPr>
                <w:rFonts w:ascii="Times New Roman" w:hAnsi="Times New Roman" w:cs="Times New Roman"/>
                <w:bCs/>
                <w:szCs w:val="21"/>
              </w:rPr>
            </w:pPr>
            <w:r w:rsidRPr="00767BC6">
              <w:rPr>
                <w:rFonts w:ascii="Times New Roman" w:hAnsi="Times New Roman" w:cs="Times New Roman"/>
                <w:bCs/>
                <w:szCs w:val="21"/>
              </w:rPr>
              <w:t>1</w:t>
            </w:r>
          </w:p>
        </w:tc>
        <w:tc>
          <w:tcPr>
            <w:tcW w:w="1437" w:type="dxa"/>
          </w:tcPr>
          <w:p w:rsidR="00630F6E" w:rsidRPr="00630F6E" w:rsidRDefault="00630F6E" w:rsidP="000F1946">
            <w:pPr>
              <w:jc w:val="center"/>
              <w:outlineLvl w:val="1"/>
              <w:rPr>
                <w:szCs w:val="21"/>
              </w:rPr>
            </w:pPr>
            <w:bookmarkStart w:id="162" w:name="_Toc100304421"/>
            <w:r w:rsidRPr="00630F6E">
              <w:rPr>
                <w:rFonts w:hint="eastAsia"/>
                <w:szCs w:val="21"/>
              </w:rPr>
              <w:t>新增</w:t>
            </w:r>
            <w:bookmarkEnd w:id="162"/>
          </w:p>
        </w:tc>
      </w:tr>
    </w:tbl>
    <w:p w:rsidR="000F6F0A" w:rsidRDefault="004C4D24" w:rsidP="00767BC6">
      <w:pPr>
        <w:pStyle w:val="2"/>
        <w:spacing w:before="0" w:after="0" w:line="360" w:lineRule="auto"/>
        <w:rPr>
          <w:rFonts w:ascii="Times New Roman" w:eastAsia="宋体" w:hAnsi="Times New Roman"/>
          <w:sz w:val="28"/>
          <w:szCs w:val="28"/>
        </w:rPr>
      </w:pPr>
      <w:bookmarkStart w:id="163" w:name="_Toc20816"/>
      <w:bookmarkStart w:id="164" w:name="_Toc100304422"/>
      <w:r w:rsidRPr="000F6F0A">
        <w:rPr>
          <w:rFonts w:ascii="Times New Roman" w:eastAsia="宋体" w:hAnsi="Times New Roman"/>
          <w:sz w:val="28"/>
          <w:szCs w:val="28"/>
        </w:rPr>
        <w:lastRenderedPageBreak/>
        <w:t>2.</w:t>
      </w:r>
      <w:r w:rsidR="00A34511" w:rsidRPr="000F6F0A">
        <w:rPr>
          <w:rFonts w:ascii="Times New Roman" w:eastAsia="宋体" w:hAnsi="Times New Roman" w:hint="eastAsia"/>
          <w:sz w:val="28"/>
          <w:szCs w:val="28"/>
        </w:rPr>
        <w:t>4</w:t>
      </w:r>
      <w:r w:rsidR="000F6F0A">
        <w:rPr>
          <w:rFonts w:ascii="Times New Roman" w:eastAsia="宋体" w:hAnsi="Times New Roman" w:hint="eastAsia"/>
          <w:sz w:val="28"/>
          <w:szCs w:val="28"/>
        </w:rPr>
        <w:t>能源</w:t>
      </w:r>
      <w:r w:rsidR="00630F6E">
        <w:rPr>
          <w:rFonts w:ascii="Times New Roman" w:eastAsia="宋体" w:hAnsi="Times New Roman" w:hint="eastAsia"/>
          <w:sz w:val="28"/>
          <w:szCs w:val="28"/>
        </w:rPr>
        <w:t>消耗</w:t>
      </w:r>
      <w:r w:rsidR="00252DB1">
        <w:rPr>
          <w:rFonts w:ascii="Times New Roman" w:eastAsia="宋体" w:hAnsi="Times New Roman" w:hint="eastAsia"/>
          <w:sz w:val="28"/>
          <w:szCs w:val="28"/>
        </w:rPr>
        <w:t>变更情况</w:t>
      </w:r>
      <w:bookmarkEnd w:id="164"/>
    </w:p>
    <w:p w:rsidR="000F6F0A" w:rsidRDefault="00767BC6" w:rsidP="00767BC6">
      <w:pPr>
        <w:spacing w:line="360" w:lineRule="auto"/>
        <w:ind w:firstLineChars="200" w:firstLine="480"/>
        <w:rPr>
          <w:sz w:val="24"/>
        </w:rPr>
      </w:pPr>
      <w:r>
        <w:rPr>
          <w:sz w:val="24"/>
        </w:rPr>
        <w:t>本项目变更前后</w:t>
      </w:r>
      <w:r>
        <w:rPr>
          <w:rFonts w:hint="eastAsia"/>
          <w:sz w:val="24"/>
        </w:rPr>
        <w:t>水、气等能源均发生变化。能源消耗</w:t>
      </w:r>
      <w:r>
        <w:rPr>
          <w:sz w:val="24"/>
        </w:rPr>
        <w:t>一览表见表</w:t>
      </w:r>
      <w:r>
        <w:rPr>
          <w:sz w:val="24"/>
        </w:rPr>
        <w:t>2-</w:t>
      </w:r>
      <w:r>
        <w:rPr>
          <w:rFonts w:hint="eastAsia"/>
          <w:sz w:val="24"/>
        </w:rPr>
        <w:t>4</w:t>
      </w:r>
      <w:r>
        <w:rPr>
          <w:sz w:val="24"/>
        </w:rPr>
        <w:t>。</w:t>
      </w:r>
    </w:p>
    <w:p w:rsidR="00767BC6" w:rsidRDefault="00767BC6" w:rsidP="00767BC6">
      <w:pPr>
        <w:spacing w:line="360" w:lineRule="auto"/>
        <w:ind w:firstLineChars="200" w:firstLine="422"/>
        <w:jc w:val="center"/>
        <w:rPr>
          <w:b/>
          <w:szCs w:val="21"/>
        </w:rPr>
      </w:pPr>
      <w:r w:rsidRPr="00767BC6">
        <w:rPr>
          <w:b/>
          <w:szCs w:val="21"/>
        </w:rPr>
        <w:t>表</w:t>
      </w:r>
      <w:r w:rsidRPr="00767BC6">
        <w:rPr>
          <w:b/>
          <w:szCs w:val="21"/>
        </w:rPr>
        <w:t>2-</w:t>
      </w:r>
      <w:r w:rsidRPr="00767BC6">
        <w:rPr>
          <w:rFonts w:hint="eastAsia"/>
          <w:b/>
          <w:szCs w:val="21"/>
        </w:rPr>
        <w:t xml:space="preserve">4  </w:t>
      </w:r>
      <w:r w:rsidRPr="00767BC6">
        <w:rPr>
          <w:rFonts w:hint="eastAsia"/>
          <w:b/>
          <w:szCs w:val="21"/>
        </w:rPr>
        <w:t>能源消耗</w:t>
      </w:r>
      <w:r w:rsidRPr="00767BC6">
        <w:rPr>
          <w:b/>
          <w:szCs w:val="21"/>
        </w:rPr>
        <w:t>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040"/>
        <w:gridCol w:w="2822"/>
        <w:gridCol w:w="2663"/>
      </w:tblGrid>
      <w:tr w:rsidR="00767BC6" w:rsidRPr="005C0693" w:rsidTr="00630F6E">
        <w:trPr>
          <w:jc w:val="center"/>
        </w:trPr>
        <w:tc>
          <w:tcPr>
            <w:tcW w:w="1093" w:type="dxa"/>
            <w:shd w:val="clear" w:color="auto" w:fill="auto"/>
          </w:tcPr>
          <w:p w:rsidR="00767BC6" w:rsidRPr="00A750AB" w:rsidRDefault="00767BC6" w:rsidP="00630F6E">
            <w:pPr>
              <w:jc w:val="center"/>
              <w:rPr>
                <w:b/>
                <w:bCs/>
                <w:szCs w:val="21"/>
              </w:rPr>
            </w:pPr>
            <w:r w:rsidRPr="00A750AB">
              <w:rPr>
                <w:rFonts w:hint="eastAsia"/>
                <w:b/>
                <w:bCs/>
                <w:szCs w:val="21"/>
              </w:rPr>
              <w:t>序号</w:t>
            </w:r>
          </w:p>
        </w:tc>
        <w:tc>
          <w:tcPr>
            <w:tcW w:w="2040" w:type="dxa"/>
            <w:shd w:val="clear" w:color="auto" w:fill="auto"/>
          </w:tcPr>
          <w:p w:rsidR="00767BC6" w:rsidRPr="00A750AB" w:rsidRDefault="00767BC6" w:rsidP="00630F6E">
            <w:pPr>
              <w:jc w:val="center"/>
              <w:rPr>
                <w:b/>
                <w:bCs/>
                <w:szCs w:val="21"/>
              </w:rPr>
            </w:pPr>
            <w:r w:rsidRPr="00A750AB">
              <w:rPr>
                <w:rFonts w:hint="eastAsia"/>
                <w:b/>
                <w:bCs/>
                <w:szCs w:val="21"/>
              </w:rPr>
              <w:t>原辅材料名称</w:t>
            </w:r>
          </w:p>
        </w:tc>
        <w:tc>
          <w:tcPr>
            <w:tcW w:w="2822" w:type="dxa"/>
            <w:shd w:val="clear" w:color="auto" w:fill="auto"/>
          </w:tcPr>
          <w:p w:rsidR="00767BC6" w:rsidRPr="00A750AB" w:rsidRDefault="00630F6E" w:rsidP="00630F6E">
            <w:pPr>
              <w:jc w:val="center"/>
              <w:rPr>
                <w:b/>
                <w:bCs/>
                <w:szCs w:val="21"/>
              </w:rPr>
            </w:pPr>
            <w:r w:rsidRPr="00A750AB">
              <w:rPr>
                <w:rFonts w:hint="eastAsia"/>
                <w:b/>
                <w:bCs/>
                <w:szCs w:val="21"/>
              </w:rPr>
              <w:t>变更前消耗量</w:t>
            </w:r>
          </w:p>
        </w:tc>
        <w:tc>
          <w:tcPr>
            <w:tcW w:w="2663" w:type="dxa"/>
            <w:shd w:val="clear" w:color="auto" w:fill="auto"/>
          </w:tcPr>
          <w:p w:rsidR="00767BC6" w:rsidRPr="00A750AB" w:rsidRDefault="00630F6E" w:rsidP="00630F6E">
            <w:pPr>
              <w:jc w:val="center"/>
              <w:rPr>
                <w:b/>
                <w:bCs/>
                <w:szCs w:val="21"/>
              </w:rPr>
            </w:pPr>
            <w:r w:rsidRPr="00A750AB">
              <w:rPr>
                <w:rFonts w:hint="eastAsia"/>
                <w:b/>
                <w:bCs/>
                <w:szCs w:val="21"/>
              </w:rPr>
              <w:t>变更后消耗量</w:t>
            </w:r>
          </w:p>
        </w:tc>
      </w:tr>
      <w:tr w:rsidR="00630F6E" w:rsidRPr="005C0693" w:rsidTr="00630F6E">
        <w:trPr>
          <w:jc w:val="center"/>
        </w:trPr>
        <w:tc>
          <w:tcPr>
            <w:tcW w:w="1093" w:type="dxa"/>
            <w:shd w:val="clear" w:color="auto" w:fill="auto"/>
          </w:tcPr>
          <w:p w:rsidR="00630F6E" w:rsidRPr="005C0693" w:rsidRDefault="00630F6E" w:rsidP="00630F6E">
            <w:pPr>
              <w:jc w:val="center"/>
              <w:rPr>
                <w:bCs/>
                <w:szCs w:val="21"/>
              </w:rPr>
            </w:pPr>
            <w:r w:rsidRPr="005C0693">
              <w:rPr>
                <w:rFonts w:hint="eastAsia"/>
                <w:bCs/>
                <w:szCs w:val="21"/>
              </w:rPr>
              <w:t>1</w:t>
            </w:r>
          </w:p>
        </w:tc>
        <w:tc>
          <w:tcPr>
            <w:tcW w:w="2040" w:type="dxa"/>
            <w:shd w:val="clear" w:color="auto" w:fill="auto"/>
          </w:tcPr>
          <w:p w:rsidR="00630F6E" w:rsidRPr="005C0693" w:rsidRDefault="00630F6E" w:rsidP="00630F6E">
            <w:pPr>
              <w:jc w:val="center"/>
              <w:rPr>
                <w:bCs/>
                <w:szCs w:val="21"/>
              </w:rPr>
            </w:pPr>
            <w:r w:rsidRPr="005C0693">
              <w:rPr>
                <w:rFonts w:hint="eastAsia"/>
                <w:bCs/>
                <w:szCs w:val="21"/>
              </w:rPr>
              <w:t>水</w:t>
            </w:r>
          </w:p>
        </w:tc>
        <w:tc>
          <w:tcPr>
            <w:tcW w:w="2822" w:type="dxa"/>
            <w:shd w:val="clear" w:color="auto" w:fill="auto"/>
          </w:tcPr>
          <w:p w:rsidR="00630F6E" w:rsidRPr="005C0693" w:rsidRDefault="00630F6E" w:rsidP="007C32E2">
            <w:pPr>
              <w:jc w:val="center"/>
              <w:rPr>
                <w:bCs/>
                <w:szCs w:val="21"/>
              </w:rPr>
            </w:pPr>
            <w:r>
              <w:rPr>
                <w:rFonts w:hint="eastAsia"/>
                <w:bCs/>
                <w:szCs w:val="21"/>
              </w:rPr>
              <w:t>43536 m</w:t>
            </w:r>
            <w:r>
              <w:rPr>
                <w:rFonts w:hint="eastAsia"/>
                <w:bCs/>
                <w:szCs w:val="21"/>
                <w:vertAlign w:val="superscript"/>
              </w:rPr>
              <w:t>3</w:t>
            </w:r>
            <w:r>
              <w:rPr>
                <w:rFonts w:hint="eastAsia"/>
                <w:bCs/>
                <w:szCs w:val="21"/>
              </w:rPr>
              <w:t>/a</w:t>
            </w:r>
          </w:p>
        </w:tc>
        <w:tc>
          <w:tcPr>
            <w:tcW w:w="2663" w:type="dxa"/>
            <w:shd w:val="clear" w:color="auto" w:fill="auto"/>
          </w:tcPr>
          <w:p w:rsidR="00630F6E" w:rsidRPr="00630F6E" w:rsidRDefault="007F4111" w:rsidP="00630F6E">
            <w:pPr>
              <w:jc w:val="center"/>
              <w:rPr>
                <w:bCs/>
                <w:szCs w:val="21"/>
              </w:rPr>
            </w:pPr>
            <w:r>
              <w:rPr>
                <w:rFonts w:hint="eastAsia"/>
                <w:bCs/>
                <w:szCs w:val="21"/>
              </w:rPr>
              <w:t>34675</w:t>
            </w:r>
            <w:r w:rsidR="00630F6E">
              <w:rPr>
                <w:rFonts w:hint="eastAsia"/>
                <w:bCs/>
                <w:szCs w:val="21"/>
              </w:rPr>
              <w:t>m</w:t>
            </w:r>
            <w:r w:rsidR="00630F6E">
              <w:rPr>
                <w:rFonts w:hint="eastAsia"/>
                <w:bCs/>
                <w:szCs w:val="21"/>
                <w:vertAlign w:val="superscript"/>
              </w:rPr>
              <w:t>3</w:t>
            </w:r>
            <w:r w:rsidR="00630F6E">
              <w:rPr>
                <w:rFonts w:hint="eastAsia"/>
                <w:bCs/>
                <w:szCs w:val="21"/>
              </w:rPr>
              <w:t>/a</w:t>
            </w:r>
          </w:p>
        </w:tc>
      </w:tr>
      <w:tr w:rsidR="00630F6E" w:rsidRPr="005C0693" w:rsidTr="00630F6E">
        <w:trPr>
          <w:jc w:val="center"/>
        </w:trPr>
        <w:tc>
          <w:tcPr>
            <w:tcW w:w="1093" w:type="dxa"/>
            <w:shd w:val="clear" w:color="auto" w:fill="auto"/>
          </w:tcPr>
          <w:p w:rsidR="00630F6E" w:rsidRPr="005C0693" w:rsidRDefault="00630F6E" w:rsidP="00630F6E">
            <w:pPr>
              <w:jc w:val="center"/>
              <w:rPr>
                <w:bCs/>
                <w:szCs w:val="21"/>
              </w:rPr>
            </w:pPr>
            <w:r w:rsidRPr="005C0693">
              <w:rPr>
                <w:rFonts w:hint="eastAsia"/>
                <w:bCs/>
                <w:szCs w:val="21"/>
              </w:rPr>
              <w:t>2</w:t>
            </w:r>
          </w:p>
        </w:tc>
        <w:tc>
          <w:tcPr>
            <w:tcW w:w="2040" w:type="dxa"/>
            <w:shd w:val="clear" w:color="auto" w:fill="auto"/>
          </w:tcPr>
          <w:p w:rsidR="00630F6E" w:rsidRPr="005C0693" w:rsidRDefault="00630F6E" w:rsidP="00630F6E">
            <w:pPr>
              <w:jc w:val="center"/>
              <w:rPr>
                <w:bCs/>
                <w:szCs w:val="21"/>
              </w:rPr>
            </w:pPr>
            <w:r w:rsidRPr="005C0693">
              <w:rPr>
                <w:rFonts w:hint="eastAsia"/>
                <w:bCs/>
                <w:szCs w:val="21"/>
              </w:rPr>
              <w:t>电</w:t>
            </w:r>
          </w:p>
        </w:tc>
        <w:tc>
          <w:tcPr>
            <w:tcW w:w="2822" w:type="dxa"/>
            <w:shd w:val="clear" w:color="auto" w:fill="auto"/>
          </w:tcPr>
          <w:p w:rsidR="00630F6E" w:rsidRPr="005C0693" w:rsidRDefault="00630F6E" w:rsidP="007C32E2">
            <w:pPr>
              <w:jc w:val="center"/>
              <w:rPr>
                <w:bCs/>
                <w:szCs w:val="21"/>
              </w:rPr>
            </w:pPr>
            <w:r w:rsidRPr="005C0693">
              <w:rPr>
                <w:rFonts w:hint="eastAsia"/>
                <w:bCs/>
                <w:szCs w:val="21"/>
              </w:rPr>
              <w:t>300</w:t>
            </w:r>
            <w:r w:rsidRPr="005C0693">
              <w:rPr>
                <w:rFonts w:hint="eastAsia"/>
                <w:bCs/>
                <w:szCs w:val="21"/>
              </w:rPr>
              <w:t>万</w:t>
            </w:r>
            <w:r w:rsidRPr="005C0693">
              <w:rPr>
                <w:rFonts w:hint="eastAsia"/>
                <w:bCs/>
                <w:szCs w:val="21"/>
              </w:rPr>
              <w:t>kwh</w:t>
            </w:r>
          </w:p>
        </w:tc>
        <w:tc>
          <w:tcPr>
            <w:tcW w:w="2663" w:type="dxa"/>
            <w:shd w:val="clear" w:color="auto" w:fill="auto"/>
          </w:tcPr>
          <w:p w:rsidR="00630F6E" w:rsidRPr="005C0693" w:rsidRDefault="00630F6E" w:rsidP="00630F6E">
            <w:pPr>
              <w:jc w:val="center"/>
              <w:rPr>
                <w:bCs/>
                <w:szCs w:val="21"/>
              </w:rPr>
            </w:pPr>
            <w:r w:rsidRPr="005C0693">
              <w:rPr>
                <w:rFonts w:hint="eastAsia"/>
                <w:bCs/>
                <w:szCs w:val="21"/>
              </w:rPr>
              <w:t>300</w:t>
            </w:r>
            <w:r w:rsidRPr="005C0693">
              <w:rPr>
                <w:rFonts w:hint="eastAsia"/>
                <w:bCs/>
                <w:szCs w:val="21"/>
              </w:rPr>
              <w:t>万</w:t>
            </w:r>
            <w:r w:rsidRPr="005C0693">
              <w:rPr>
                <w:rFonts w:hint="eastAsia"/>
                <w:bCs/>
                <w:szCs w:val="21"/>
              </w:rPr>
              <w:t>kwh</w:t>
            </w:r>
          </w:p>
        </w:tc>
      </w:tr>
      <w:tr w:rsidR="00630F6E" w:rsidRPr="005C0693" w:rsidTr="00630F6E">
        <w:trPr>
          <w:jc w:val="center"/>
        </w:trPr>
        <w:tc>
          <w:tcPr>
            <w:tcW w:w="1093" w:type="dxa"/>
            <w:shd w:val="clear" w:color="auto" w:fill="auto"/>
          </w:tcPr>
          <w:p w:rsidR="00630F6E" w:rsidRPr="005C0693" w:rsidRDefault="00630F6E" w:rsidP="00630F6E">
            <w:pPr>
              <w:jc w:val="center"/>
              <w:rPr>
                <w:bCs/>
                <w:szCs w:val="21"/>
              </w:rPr>
            </w:pPr>
            <w:r>
              <w:rPr>
                <w:rFonts w:hint="eastAsia"/>
                <w:bCs/>
                <w:szCs w:val="21"/>
              </w:rPr>
              <w:t>3</w:t>
            </w:r>
          </w:p>
        </w:tc>
        <w:tc>
          <w:tcPr>
            <w:tcW w:w="2040" w:type="dxa"/>
            <w:shd w:val="clear" w:color="auto" w:fill="auto"/>
          </w:tcPr>
          <w:p w:rsidR="00630F6E" w:rsidRPr="005C0693" w:rsidRDefault="00630F6E" w:rsidP="00630F6E">
            <w:pPr>
              <w:jc w:val="center"/>
              <w:rPr>
                <w:bCs/>
                <w:szCs w:val="21"/>
              </w:rPr>
            </w:pPr>
            <w:r>
              <w:rPr>
                <w:rFonts w:hint="eastAsia"/>
                <w:bCs/>
                <w:szCs w:val="21"/>
              </w:rPr>
              <w:t>气</w:t>
            </w:r>
          </w:p>
        </w:tc>
        <w:tc>
          <w:tcPr>
            <w:tcW w:w="2822" w:type="dxa"/>
            <w:shd w:val="clear" w:color="auto" w:fill="auto"/>
          </w:tcPr>
          <w:p w:rsidR="00630F6E" w:rsidRPr="005C0693" w:rsidRDefault="00630F6E" w:rsidP="00630F6E">
            <w:pPr>
              <w:jc w:val="center"/>
              <w:rPr>
                <w:bCs/>
                <w:szCs w:val="21"/>
              </w:rPr>
            </w:pPr>
            <w:r>
              <w:rPr>
                <w:rFonts w:hint="eastAsia"/>
                <w:bCs/>
                <w:szCs w:val="21"/>
              </w:rPr>
              <w:t>-</w:t>
            </w:r>
          </w:p>
        </w:tc>
        <w:tc>
          <w:tcPr>
            <w:tcW w:w="2663" w:type="dxa"/>
            <w:shd w:val="clear" w:color="auto" w:fill="auto"/>
          </w:tcPr>
          <w:p w:rsidR="00630F6E" w:rsidRPr="00630F6E" w:rsidRDefault="00630F6E" w:rsidP="00630F6E">
            <w:pPr>
              <w:jc w:val="center"/>
              <w:rPr>
                <w:bCs/>
                <w:szCs w:val="21"/>
              </w:rPr>
            </w:pPr>
            <w:r w:rsidRPr="00630F6E">
              <w:rPr>
                <w:rFonts w:hint="eastAsia"/>
                <w:bCs/>
                <w:szCs w:val="21"/>
                <w:lang w:bidi="ar"/>
              </w:rPr>
              <w:t>25.92</w:t>
            </w:r>
            <w:r w:rsidRPr="00630F6E">
              <w:rPr>
                <w:rFonts w:hint="eastAsia"/>
                <w:bCs/>
                <w:szCs w:val="21"/>
                <w:lang w:bidi="ar"/>
              </w:rPr>
              <w:t>万</w:t>
            </w:r>
            <w:r w:rsidRPr="00630F6E">
              <w:rPr>
                <w:rFonts w:hint="eastAsia"/>
                <w:bCs/>
                <w:szCs w:val="21"/>
                <w:lang w:bidi="ar"/>
              </w:rPr>
              <w:t>m</w:t>
            </w:r>
            <w:r w:rsidRPr="00630F6E">
              <w:rPr>
                <w:rFonts w:hint="eastAsia"/>
                <w:bCs/>
                <w:szCs w:val="21"/>
                <w:vertAlign w:val="superscript"/>
                <w:lang w:bidi="ar"/>
              </w:rPr>
              <w:t>3</w:t>
            </w:r>
            <w:r w:rsidRPr="00630F6E">
              <w:rPr>
                <w:rFonts w:hint="eastAsia"/>
                <w:bCs/>
                <w:szCs w:val="21"/>
                <w:lang w:bidi="ar"/>
              </w:rPr>
              <w:t>/a</w:t>
            </w:r>
          </w:p>
        </w:tc>
      </w:tr>
    </w:tbl>
    <w:p w:rsidR="00A750AB" w:rsidRDefault="00A750AB" w:rsidP="00A750AB">
      <w:pPr>
        <w:pStyle w:val="2"/>
        <w:spacing w:before="0" w:after="0" w:line="360" w:lineRule="auto"/>
        <w:rPr>
          <w:rFonts w:ascii="Times New Roman" w:eastAsia="宋体" w:hAnsi="Times New Roman"/>
          <w:sz w:val="28"/>
          <w:szCs w:val="28"/>
        </w:rPr>
      </w:pPr>
      <w:bookmarkStart w:id="165" w:name="_Toc100304423"/>
      <w:bookmarkEnd w:id="163"/>
      <w:r w:rsidRPr="000F6F0A">
        <w:rPr>
          <w:rFonts w:ascii="Times New Roman" w:eastAsia="宋体" w:hAnsi="Times New Roman"/>
          <w:sz w:val="28"/>
          <w:szCs w:val="28"/>
        </w:rPr>
        <w:t>2.</w:t>
      </w:r>
      <w:r w:rsidRPr="000F6F0A">
        <w:rPr>
          <w:rFonts w:ascii="Times New Roman" w:eastAsia="宋体" w:hAnsi="Times New Roman" w:hint="eastAsia"/>
          <w:sz w:val="28"/>
          <w:szCs w:val="28"/>
        </w:rPr>
        <w:t>4</w:t>
      </w:r>
      <w:r>
        <w:rPr>
          <w:rFonts w:ascii="Times New Roman" w:eastAsia="宋体" w:hAnsi="Times New Roman" w:hint="eastAsia"/>
          <w:sz w:val="28"/>
          <w:szCs w:val="28"/>
        </w:rPr>
        <w:t>工艺流程</w:t>
      </w:r>
      <w:r w:rsidR="00252DB1">
        <w:rPr>
          <w:rFonts w:ascii="Times New Roman" w:eastAsia="宋体" w:hAnsi="Times New Roman" w:hint="eastAsia"/>
          <w:sz w:val="28"/>
          <w:szCs w:val="28"/>
        </w:rPr>
        <w:t>变更情况</w:t>
      </w:r>
      <w:bookmarkEnd w:id="165"/>
    </w:p>
    <w:p w:rsidR="00A750AB" w:rsidRPr="00A750AB" w:rsidRDefault="00A750AB" w:rsidP="00A750AB">
      <w:pPr>
        <w:pStyle w:val="3"/>
        <w:spacing w:before="0" w:after="0" w:line="360" w:lineRule="auto"/>
        <w:rPr>
          <w:sz w:val="28"/>
          <w:szCs w:val="24"/>
        </w:rPr>
      </w:pPr>
      <w:bookmarkStart w:id="166" w:name="_Toc100304424"/>
      <w:r w:rsidRPr="00A750AB">
        <w:rPr>
          <w:rFonts w:hint="eastAsia"/>
          <w:sz w:val="28"/>
          <w:szCs w:val="24"/>
        </w:rPr>
        <w:t>2</w:t>
      </w:r>
      <w:r w:rsidRPr="00A750AB">
        <w:rPr>
          <w:sz w:val="28"/>
          <w:szCs w:val="24"/>
        </w:rPr>
        <w:t xml:space="preserve">.4.1 </w:t>
      </w:r>
      <w:r w:rsidRPr="00A750AB">
        <w:rPr>
          <w:rFonts w:hint="eastAsia"/>
          <w:sz w:val="28"/>
          <w:szCs w:val="24"/>
        </w:rPr>
        <w:t>医院营运期工艺流程</w:t>
      </w:r>
      <w:bookmarkEnd w:id="166"/>
    </w:p>
    <w:p w:rsidR="00182243" w:rsidRDefault="00A750AB" w:rsidP="00A750AB">
      <w:pPr>
        <w:spacing w:line="360" w:lineRule="auto"/>
        <w:ind w:firstLineChars="200" w:firstLine="420"/>
        <w:jc w:val="left"/>
      </w:pPr>
      <w:r w:rsidRPr="00A750AB">
        <w:rPr>
          <w:rFonts w:hint="eastAsia"/>
          <w:szCs w:val="21"/>
        </w:rPr>
        <w:t>营运</w:t>
      </w:r>
      <w:proofErr w:type="gramStart"/>
      <w:r w:rsidRPr="00A750AB">
        <w:rPr>
          <w:rFonts w:hint="eastAsia"/>
          <w:szCs w:val="21"/>
        </w:rPr>
        <w:t>期项目</w:t>
      </w:r>
      <w:proofErr w:type="gramEnd"/>
      <w:r w:rsidRPr="00A750AB">
        <w:rPr>
          <w:rFonts w:hint="eastAsia"/>
          <w:szCs w:val="21"/>
        </w:rPr>
        <w:t>主要污染为围绕病人住院产生的医疗废水、污物等。</w:t>
      </w:r>
      <w:r w:rsidR="007C32E2">
        <w:rPr>
          <w:rFonts w:hint="eastAsia"/>
          <w:szCs w:val="21"/>
        </w:rPr>
        <w:t>变更后，医院主要工艺流程未发生变化。</w:t>
      </w:r>
      <w:r w:rsidRPr="00A750AB">
        <w:rPr>
          <w:rFonts w:hint="eastAsia"/>
          <w:szCs w:val="21"/>
        </w:rPr>
        <w:t>医院营运期工艺流程</w:t>
      </w:r>
      <w:proofErr w:type="gramStart"/>
      <w:r w:rsidRPr="00A750AB">
        <w:rPr>
          <w:rFonts w:hint="eastAsia"/>
          <w:szCs w:val="21"/>
        </w:rPr>
        <w:t>及产污环节</w:t>
      </w:r>
      <w:proofErr w:type="gramEnd"/>
      <w:r w:rsidRPr="00A750AB">
        <w:rPr>
          <w:rFonts w:hint="eastAsia"/>
          <w:szCs w:val="21"/>
        </w:rPr>
        <w:t>示意图见图</w:t>
      </w:r>
      <w:r>
        <w:rPr>
          <w:rFonts w:hint="eastAsia"/>
          <w:szCs w:val="21"/>
        </w:rPr>
        <w:t>2-1</w:t>
      </w:r>
      <w:r w:rsidRPr="00A750AB">
        <w:rPr>
          <w:rFonts w:hint="eastAsia"/>
          <w:szCs w:val="21"/>
        </w:rPr>
        <w:t>。</w:t>
      </w:r>
      <w:r>
        <w:rPr>
          <w:noProof/>
        </w:rPr>
        <w:drawing>
          <wp:inline distT="0" distB="0" distL="0" distR="0">
            <wp:extent cx="5179060" cy="49949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060" cy="4994910"/>
                    </a:xfrm>
                    <a:prstGeom prst="rect">
                      <a:avLst/>
                    </a:prstGeom>
                    <a:noFill/>
                    <a:ln>
                      <a:noFill/>
                    </a:ln>
                  </pic:spPr>
                </pic:pic>
              </a:graphicData>
            </a:graphic>
          </wp:inline>
        </w:drawing>
      </w:r>
    </w:p>
    <w:p w:rsidR="00A750AB" w:rsidRDefault="00A750AB" w:rsidP="00A750AB">
      <w:pPr>
        <w:spacing w:line="360" w:lineRule="auto"/>
        <w:ind w:firstLineChars="200" w:firstLine="422"/>
        <w:jc w:val="center"/>
        <w:rPr>
          <w:b/>
          <w:szCs w:val="21"/>
        </w:rPr>
      </w:pPr>
      <w:r>
        <w:rPr>
          <w:rFonts w:hint="eastAsia"/>
          <w:b/>
          <w:szCs w:val="21"/>
        </w:rPr>
        <w:t>图</w:t>
      </w:r>
      <w:r>
        <w:rPr>
          <w:rFonts w:hint="eastAsia"/>
          <w:b/>
          <w:szCs w:val="21"/>
        </w:rPr>
        <w:t xml:space="preserve">2-1  </w:t>
      </w:r>
      <w:r>
        <w:rPr>
          <w:rFonts w:hint="eastAsia"/>
          <w:b/>
          <w:szCs w:val="21"/>
        </w:rPr>
        <w:t>医院营运期工艺流程</w:t>
      </w:r>
      <w:proofErr w:type="gramStart"/>
      <w:r>
        <w:rPr>
          <w:rFonts w:hint="eastAsia"/>
          <w:b/>
          <w:szCs w:val="21"/>
        </w:rPr>
        <w:t>及产污环节</w:t>
      </w:r>
      <w:proofErr w:type="gramEnd"/>
      <w:r>
        <w:rPr>
          <w:rFonts w:hint="eastAsia"/>
          <w:b/>
          <w:szCs w:val="21"/>
        </w:rPr>
        <w:t>示意图</w:t>
      </w:r>
    </w:p>
    <w:p w:rsidR="00A750AB" w:rsidRPr="00A750AB" w:rsidRDefault="00A750AB" w:rsidP="00A750AB">
      <w:pPr>
        <w:pStyle w:val="3"/>
        <w:spacing w:before="0" w:after="0" w:line="360" w:lineRule="auto"/>
        <w:rPr>
          <w:sz w:val="28"/>
          <w:szCs w:val="24"/>
        </w:rPr>
      </w:pPr>
      <w:bookmarkStart w:id="167" w:name="_Toc100304425"/>
      <w:r w:rsidRPr="00A750AB">
        <w:rPr>
          <w:rFonts w:hint="eastAsia"/>
          <w:sz w:val="28"/>
          <w:szCs w:val="24"/>
        </w:rPr>
        <w:lastRenderedPageBreak/>
        <w:t>2</w:t>
      </w:r>
      <w:r w:rsidRPr="00A750AB">
        <w:rPr>
          <w:sz w:val="28"/>
          <w:szCs w:val="24"/>
        </w:rPr>
        <w:t>.4.</w:t>
      </w:r>
      <w:r>
        <w:rPr>
          <w:rFonts w:hint="eastAsia"/>
          <w:sz w:val="28"/>
          <w:szCs w:val="24"/>
        </w:rPr>
        <w:t>2</w:t>
      </w:r>
      <w:r w:rsidRPr="00A750AB">
        <w:rPr>
          <w:sz w:val="28"/>
          <w:szCs w:val="24"/>
        </w:rPr>
        <w:t xml:space="preserve"> </w:t>
      </w:r>
      <w:r>
        <w:rPr>
          <w:rFonts w:hint="eastAsia"/>
          <w:sz w:val="28"/>
          <w:szCs w:val="24"/>
        </w:rPr>
        <w:t>锅炉营运期</w:t>
      </w:r>
      <w:r w:rsidRPr="00A750AB">
        <w:rPr>
          <w:rFonts w:hint="eastAsia"/>
          <w:sz w:val="28"/>
          <w:szCs w:val="24"/>
        </w:rPr>
        <w:t>工艺流程</w:t>
      </w:r>
      <w:bookmarkEnd w:id="167"/>
    </w:p>
    <w:p w:rsidR="00A750AB" w:rsidRDefault="007C32E2" w:rsidP="00252DB1">
      <w:pPr>
        <w:ind w:firstLine="435"/>
      </w:pPr>
      <w:r>
        <w:rPr>
          <w:rFonts w:hint="eastAsia"/>
        </w:rPr>
        <w:t>本项目新增锅炉工艺流程见图</w:t>
      </w:r>
      <w:r>
        <w:rPr>
          <w:rFonts w:hint="eastAsia"/>
        </w:rPr>
        <w:t>2-2</w:t>
      </w:r>
      <w:r>
        <w:rPr>
          <w:rFonts w:hint="eastAsia"/>
        </w:rPr>
        <w:t>。</w:t>
      </w:r>
    </w:p>
    <w:p w:rsidR="00252DB1" w:rsidRDefault="00252DB1" w:rsidP="00252DB1">
      <w:pPr>
        <w:jc w:val="center"/>
      </w:pPr>
      <w:r>
        <w:rPr>
          <w:noProof/>
        </w:rPr>
        <w:drawing>
          <wp:inline distT="0" distB="0" distL="0" distR="0" wp14:anchorId="4F0FCBC2" wp14:editId="2C08B489">
            <wp:extent cx="4155440" cy="16376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5440" cy="1637665"/>
                    </a:xfrm>
                    <a:prstGeom prst="rect">
                      <a:avLst/>
                    </a:prstGeom>
                    <a:noFill/>
                    <a:ln>
                      <a:noFill/>
                    </a:ln>
                  </pic:spPr>
                </pic:pic>
              </a:graphicData>
            </a:graphic>
          </wp:inline>
        </w:drawing>
      </w:r>
    </w:p>
    <w:p w:rsidR="00252DB1" w:rsidRDefault="00252DB1" w:rsidP="00252DB1">
      <w:pPr>
        <w:spacing w:line="360" w:lineRule="auto"/>
        <w:ind w:firstLineChars="200" w:firstLine="422"/>
        <w:jc w:val="center"/>
        <w:rPr>
          <w:b/>
          <w:szCs w:val="21"/>
        </w:rPr>
      </w:pPr>
      <w:r>
        <w:rPr>
          <w:rFonts w:hint="eastAsia"/>
          <w:b/>
          <w:szCs w:val="21"/>
        </w:rPr>
        <w:t>图</w:t>
      </w:r>
      <w:r>
        <w:rPr>
          <w:rFonts w:hint="eastAsia"/>
          <w:b/>
          <w:szCs w:val="21"/>
        </w:rPr>
        <w:t xml:space="preserve">2-2  </w:t>
      </w:r>
      <w:r>
        <w:rPr>
          <w:rFonts w:hint="eastAsia"/>
          <w:b/>
          <w:szCs w:val="21"/>
        </w:rPr>
        <w:t>医院营运期锅炉工艺流程</w:t>
      </w:r>
      <w:proofErr w:type="gramStart"/>
      <w:r>
        <w:rPr>
          <w:rFonts w:hint="eastAsia"/>
          <w:b/>
          <w:szCs w:val="21"/>
        </w:rPr>
        <w:t>及产污环节</w:t>
      </w:r>
      <w:proofErr w:type="gramEnd"/>
      <w:r>
        <w:rPr>
          <w:rFonts w:hint="eastAsia"/>
          <w:b/>
          <w:szCs w:val="21"/>
        </w:rPr>
        <w:t>示意图</w:t>
      </w:r>
    </w:p>
    <w:p w:rsidR="00252DB1" w:rsidRPr="00252DB1" w:rsidRDefault="00252DB1" w:rsidP="00252DB1">
      <w:pPr>
        <w:spacing w:line="360" w:lineRule="auto"/>
        <w:ind w:firstLineChars="200" w:firstLine="482"/>
        <w:rPr>
          <w:b/>
          <w:sz w:val="24"/>
        </w:rPr>
      </w:pPr>
      <w:r w:rsidRPr="00252DB1">
        <w:rPr>
          <w:rFonts w:hint="eastAsia"/>
          <w:b/>
          <w:sz w:val="24"/>
        </w:rPr>
        <w:t>工艺流程说明</w:t>
      </w:r>
    </w:p>
    <w:p w:rsidR="00252DB1" w:rsidRPr="00252DB1" w:rsidRDefault="00252DB1" w:rsidP="00252DB1">
      <w:pPr>
        <w:spacing w:line="360" w:lineRule="auto"/>
        <w:ind w:firstLineChars="200" w:firstLine="480"/>
        <w:rPr>
          <w:sz w:val="24"/>
        </w:rPr>
      </w:pPr>
      <w:r w:rsidRPr="00252DB1">
        <w:rPr>
          <w:rFonts w:hint="eastAsia"/>
          <w:sz w:val="24"/>
        </w:rPr>
        <w:t>天然气经过调压柜调压后供应锅炉使用。天然气经锅炉的烧嘴喷入锅炉炉膛，燃烧所需空气由风机供给。天然气燃烧产生的热量将炉膛四周水冷壁内冷水加热气化，供给医院使用。锅炉以天然气为燃料，锅炉燃烧器为低氮燃烧器。将一部分低温度的烟气通过管道再循环进入燃烧器，与空气混合燃烧。由于烟气再循环，燃烧烟气的热容量大，并且稀释了氧浓度，使燃烧速度和燃烧温度降低，而且形成局部还原性气氛，从而减少氮氧化物产生。</w:t>
      </w:r>
      <w:r w:rsidRPr="00252DB1">
        <w:rPr>
          <w:rFonts w:ascii="宋体" w:hAnsi="宋体" w:cs="宋体" w:hint="eastAsia"/>
          <w:sz w:val="24"/>
        </w:rPr>
        <w:t>另一部分烟气</w:t>
      </w:r>
      <w:r w:rsidRPr="00252DB1">
        <w:rPr>
          <w:rFonts w:hint="eastAsia"/>
          <w:sz w:val="24"/>
        </w:rPr>
        <w:t>经</w:t>
      </w:r>
      <w:r w:rsidRPr="00252DB1">
        <w:rPr>
          <w:rFonts w:hint="eastAsia"/>
          <w:sz w:val="24"/>
        </w:rPr>
        <w:t>8m</w:t>
      </w:r>
      <w:r w:rsidRPr="00252DB1">
        <w:rPr>
          <w:rFonts w:hint="eastAsia"/>
          <w:sz w:val="24"/>
        </w:rPr>
        <w:t>高排气筒排放。</w:t>
      </w:r>
      <w:r w:rsidRPr="00252DB1">
        <w:rPr>
          <w:rFonts w:hint="eastAsia"/>
          <w:bCs/>
          <w:sz w:val="24"/>
        </w:rPr>
        <w:t>锅炉运行时产生的锅炉烟气（</w:t>
      </w:r>
      <w:r w:rsidRPr="00252DB1">
        <w:rPr>
          <w:rFonts w:hint="eastAsia"/>
          <w:bCs/>
          <w:sz w:val="24"/>
        </w:rPr>
        <w:t>G</w:t>
      </w:r>
      <w:r w:rsidRPr="00252DB1">
        <w:rPr>
          <w:rFonts w:hint="eastAsia"/>
          <w:bCs/>
          <w:sz w:val="24"/>
          <w:vertAlign w:val="subscript"/>
        </w:rPr>
        <w:t>1</w:t>
      </w:r>
      <w:r w:rsidRPr="00252DB1">
        <w:rPr>
          <w:rFonts w:hint="eastAsia"/>
          <w:bCs/>
          <w:sz w:val="24"/>
        </w:rPr>
        <w:t>），</w:t>
      </w:r>
      <w:r w:rsidRPr="00252DB1">
        <w:rPr>
          <w:rFonts w:hint="eastAsia"/>
          <w:bCs/>
          <w:sz w:val="24"/>
        </w:rPr>
        <w:t>2</w:t>
      </w:r>
      <w:r w:rsidRPr="00252DB1">
        <w:rPr>
          <w:rFonts w:hint="eastAsia"/>
          <w:bCs/>
          <w:sz w:val="24"/>
        </w:rPr>
        <w:t>台锅炉燃气废气共用</w:t>
      </w:r>
      <w:r w:rsidRPr="00252DB1">
        <w:rPr>
          <w:rFonts w:hint="eastAsia"/>
          <w:bCs/>
          <w:sz w:val="24"/>
        </w:rPr>
        <w:t>1</w:t>
      </w:r>
      <w:r w:rsidRPr="00252DB1">
        <w:rPr>
          <w:rFonts w:hint="eastAsia"/>
          <w:bCs/>
          <w:sz w:val="24"/>
        </w:rPr>
        <w:t>根</w:t>
      </w:r>
      <w:r w:rsidRPr="00252DB1">
        <w:rPr>
          <w:rFonts w:hint="eastAsia"/>
          <w:bCs/>
          <w:sz w:val="24"/>
        </w:rPr>
        <w:t>8m</w:t>
      </w:r>
      <w:r w:rsidRPr="00252DB1">
        <w:rPr>
          <w:rFonts w:hint="eastAsia"/>
          <w:bCs/>
          <w:sz w:val="24"/>
        </w:rPr>
        <w:t>高排气筒排放；设备运行噪声（</w:t>
      </w:r>
      <w:r w:rsidRPr="00252DB1">
        <w:rPr>
          <w:rFonts w:hint="eastAsia"/>
          <w:bCs/>
          <w:sz w:val="24"/>
        </w:rPr>
        <w:t>N1</w:t>
      </w:r>
      <w:r w:rsidRPr="00252DB1">
        <w:rPr>
          <w:rFonts w:hint="eastAsia"/>
          <w:bCs/>
          <w:sz w:val="24"/>
        </w:rPr>
        <w:t>），</w:t>
      </w:r>
      <w:r w:rsidRPr="00252DB1">
        <w:rPr>
          <w:rFonts w:hint="eastAsia"/>
          <w:sz w:val="24"/>
        </w:rPr>
        <w:t>采取基础减振、厂房隔声的降噪措施。锅炉排水（</w:t>
      </w:r>
      <w:r w:rsidRPr="00252DB1">
        <w:rPr>
          <w:rFonts w:hint="eastAsia"/>
          <w:sz w:val="24"/>
        </w:rPr>
        <w:t>W1</w:t>
      </w:r>
      <w:r w:rsidRPr="00252DB1">
        <w:rPr>
          <w:rFonts w:hint="eastAsia"/>
          <w:sz w:val="24"/>
        </w:rPr>
        <w:t>）属于清净水，通过医院污水管网排入污水处理站，再经污水总排口排入</w:t>
      </w:r>
      <w:proofErr w:type="gramStart"/>
      <w:r w:rsidRPr="00252DB1">
        <w:rPr>
          <w:rFonts w:hint="eastAsia"/>
          <w:sz w:val="24"/>
        </w:rPr>
        <w:t>澧</w:t>
      </w:r>
      <w:proofErr w:type="gramEnd"/>
      <w:r w:rsidRPr="00252DB1">
        <w:rPr>
          <w:rFonts w:hint="eastAsia"/>
          <w:sz w:val="24"/>
        </w:rPr>
        <w:t>阳北路污水管网。</w:t>
      </w:r>
    </w:p>
    <w:p w:rsidR="00252DB1" w:rsidRPr="007C32E2" w:rsidRDefault="00252DB1" w:rsidP="00252DB1">
      <w:pPr>
        <w:pStyle w:val="2"/>
        <w:spacing w:before="0" w:after="0" w:line="360" w:lineRule="auto"/>
        <w:rPr>
          <w:rFonts w:ascii="Times New Roman" w:eastAsiaTheme="minorEastAsia" w:hAnsi="Times New Roman"/>
          <w:sz w:val="28"/>
          <w:szCs w:val="28"/>
        </w:rPr>
      </w:pPr>
      <w:bookmarkStart w:id="168" w:name="_Toc100304426"/>
      <w:r w:rsidRPr="007C32E2">
        <w:rPr>
          <w:rFonts w:ascii="Times New Roman" w:eastAsiaTheme="minorEastAsia" w:hAnsi="Times New Roman"/>
          <w:sz w:val="28"/>
          <w:szCs w:val="28"/>
        </w:rPr>
        <w:t>2.</w:t>
      </w:r>
      <w:r>
        <w:rPr>
          <w:rFonts w:ascii="Times New Roman" w:eastAsiaTheme="minorEastAsia" w:hAnsi="Times New Roman" w:hint="eastAsia"/>
          <w:sz w:val="28"/>
          <w:szCs w:val="28"/>
        </w:rPr>
        <w:t>5</w:t>
      </w:r>
      <w:r w:rsidRPr="007C32E2">
        <w:rPr>
          <w:rFonts w:ascii="Times New Roman" w:eastAsiaTheme="minorEastAsia" w:hAnsi="Times New Roman"/>
          <w:sz w:val="28"/>
          <w:szCs w:val="28"/>
        </w:rPr>
        <w:t>劳动定员及工作制度</w:t>
      </w:r>
      <w:r>
        <w:rPr>
          <w:rFonts w:ascii="Times New Roman" w:eastAsiaTheme="minorEastAsia" w:hAnsi="Times New Roman" w:hint="eastAsia"/>
          <w:sz w:val="28"/>
          <w:szCs w:val="28"/>
        </w:rPr>
        <w:t>变更情况</w:t>
      </w:r>
      <w:bookmarkEnd w:id="168"/>
    </w:p>
    <w:p w:rsidR="00252DB1" w:rsidRPr="00252DB1" w:rsidRDefault="00252DB1" w:rsidP="00252DB1">
      <w:pPr>
        <w:spacing w:line="360" w:lineRule="auto"/>
        <w:rPr>
          <w:b/>
          <w:sz w:val="24"/>
        </w:rPr>
        <w:sectPr w:rsidR="00252DB1" w:rsidRPr="00252DB1" w:rsidSect="00640A56">
          <w:pgSz w:w="11906" w:h="16838"/>
          <w:pgMar w:top="1440" w:right="1800" w:bottom="1440" w:left="1800" w:header="851" w:footer="992" w:gutter="0"/>
          <w:cols w:space="425"/>
          <w:docGrid w:type="lines" w:linePitch="312"/>
        </w:sectPr>
      </w:pPr>
      <w:r>
        <w:rPr>
          <w:rFonts w:hint="eastAsia"/>
          <w:b/>
          <w:szCs w:val="21"/>
        </w:rPr>
        <w:t xml:space="preserve">   </w:t>
      </w:r>
      <w:r w:rsidRPr="00DE04AE">
        <w:rPr>
          <w:rFonts w:hint="eastAsia"/>
          <w:szCs w:val="21"/>
        </w:rPr>
        <w:t xml:space="preserve"> </w:t>
      </w:r>
      <w:r w:rsidRPr="00252DB1">
        <w:rPr>
          <w:rFonts w:hint="eastAsia"/>
          <w:sz w:val="24"/>
        </w:rPr>
        <w:t>本项目变更前，县第三人民医院现共有职工</w:t>
      </w:r>
      <w:r w:rsidRPr="00252DB1">
        <w:rPr>
          <w:rFonts w:hint="eastAsia"/>
          <w:sz w:val="24"/>
        </w:rPr>
        <w:t>317</w:t>
      </w:r>
      <w:r w:rsidRPr="00252DB1">
        <w:rPr>
          <w:rFonts w:hint="eastAsia"/>
          <w:sz w:val="24"/>
        </w:rPr>
        <w:t>人、其中医护人员</w:t>
      </w:r>
      <w:r w:rsidRPr="00252DB1">
        <w:rPr>
          <w:rFonts w:hint="eastAsia"/>
          <w:sz w:val="24"/>
        </w:rPr>
        <w:t>308</w:t>
      </w:r>
      <w:r w:rsidRPr="00252DB1">
        <w:rPr>
          <w:rFonts w:hint="eastAsia"/>
          <w:sz w:val="24"/>
        </w:rPr>
        <w:t>人，后勤人员</w:t>
      </w:r>
      <w:r w:rsidRPr="00252DB1">
        <w:rPr>
          <w:rFonts w:hint="eastAsia"/>
          <w:sz w:val="24"/>
        </w:rPr>
        <w:t>9</w:t>
      </w:r>
      <w:r w:rsidRPr="00252DB1">
        <w:rPr>
          <w:rFonts w:hint="eastAsia"/>
          <w:sz w:val="24"/>
        </w:rPr>
        <w:t>人。本项目变更后，澧县第三人民医院现共有职工</w:t>
      </w:r>
      <w:r w:rsidRPr="00252DB1">
        <w:rPr>
          <w:rFonts w:hint="eastAsia"/>
          <w:sz w:val="24"/>
        </w:rPr>
        <w:t>231</w:t>
      </w:r>
      <w:r w:rsidRPr="00252DB1">
        <w:rPr>
          <w:rFonts w:hint="eastAsia"/>
          <w:sz w:val="24"/>
        </w:rPr>
        <w:t>人、其中医护人员</w:t>
      </w:r>
      <w:r w:rsidRPr="00252DB1">
        <w:rPr>
          <w:rFonts w:hint="eastAsia"/>
          <w:sz w:val="24"/>
        </w:rPr>
        <w:t>222</w:t>
      </w:r>
      <w:r w:rsidRPr="00252DB1">
        <w:rPr>
          <w:rFonts w:hint="eastAsia"/>
          <w:sz w:val="24"/>
        </w:rPr>
        <w:t>人，后勤人员</w:t>
      </w:r>
      <w:r w:rsidRPr="00252DB1">
        <w:rPr>
          <w:rFonts w:hint="eastAsia"/>
          <w:sz w:val="24"/>
        </w:rPr>
        <w:t>9</w:t>
      </w:r>
      <w:r w:rsidRPr="00252DB1">
        <w:rPr>
          <w:rFonts w:hint="eastAsia"/>
          <w:sz w:val="24"/>
        </w:rPr>
        <w:t>人。新增锅炉和备用柴油发电机无需专人看守。由澧县第三人民医院后勤部负责日常维护和维修。职工总人数减少</w:t>
      </w:r>
      <w:r w:rsidRPr="00252DB1">
        <w:rPr>
          <w:rFonts w:hint="eastAsia"/>
          <w:sz w:val="24"/>
        </w:rPr>
        <w:t>86</w:t>
      </w:r>
      <w:r w:rsidRPr="00252DB1">
        <w:rPr>
          <w:rFonts w:hint="eastAsia"/>
          <w:sz w:val="24"/>
        </w:rPr>
        <w:t>人。</w:t>
      </w:r>
    </w:p>
    <w:p w:rsidR="00630F6E" w:rsidRPr="005806B8" w:rsidRDefault="0042621A" w:rsidP="00630F6E">
      <w:pPr>
        <w:pStyle w:val="1"/>
        <w:snapToGrid/>
        <w:spacing w:beforeLines="0" w:afterLines="0"/>
        <w:contextualSpacing/>
        <w:jc w:val="left"/>
        <w:rPr>
          <w:bCs/>
          <w:sz w:val="32"/>
          <w:szCs w:val="32"/>
        </w:rPr>
      </w:pPr>
      <w:bookmarkStart w:id="169" w:name="_Toc100304427"/>
      <w:r>
        <w:rPr>
          <w:rFonts w:hint="eastAsia"/>
          <w:bCs/>
          <w:sz w:val="32"/>
          <w:szCs w:val="32"/>
        </w:rPr>
        <w:lastRenderedPageBreak/>
        <w:t>3</w:t>
      </w:r>
      <w:r w:rsidR="00630F6E">
        <w:rPr>
          <w:rFonts w:hint="eastAsia"/>
          <w:bCs/>
          <w:sz w:val="32"/>
          <w:szCs w:val="32"/>
        </w:rPr>
        <w:t>环评批复执行情况</w:t>
      </w:r>
      <w:bookmarkEnd w:id="169"/>
    </w:p>
    <w:p w:rsidR="00630F6E" w:rsidRPr="00630F6E" w:rsidRDefault="00630F6E" w:rsidP="00630F6E">
      <w:pPr>
        <w:spacing w:line="360" w:lineRule="auto"/>
        <w:ind w:firstLineChars="200" w:firstLine="480"/>
        <w:rPr>
          <w:sz w:val="24"/>
        </w:rPr>
      </w:pPr>
      <w:r w:rsidRPr="00630F6E">
        <w:rPr>
          <w:rFonts w:hint="eastAsia"/>
          <w:sz w:val="24"/>
        </w:rPr>
        <w:t>澧县第三人民医院于</w:t>
      </w:r>
      <w:r w:rsidRPr="00630F6E">
        <w:rPr>
          <w:rFonts w:hint="eastAsia"/>
          <w:sz w:val="24"/>
        </w:rPr>
        <w:t>2017</w:t>
      </w:r>
      <w:r w:rsidRPr="00630F6E">
        <w:rPr>
          <w:rFonts w:hint="eastAsia"/>
          <w:sz w:val="24"/>
        </w:rPr>
        <w:t>年委托湖南景玺环保科技有限公司编制了《澧县第三人民医院门诊楼及住院楼建设项目环境影响报告书》，并于</w:t>
      </w:r>
      <w:r w:rsidRPr="00630F6E">
        <w:rPr>
          <w:rFonts w:hint="eastAsia"/>
          <w:sz w:val="24"/>
        </w:rPr>
        <w:t>2017</w:t>
      </w:r>
      <w:r w:rsidRPr="00630F6E">
        <w:rPr>
          <w:rFonts w:hint="eastAsia"/>
          <w:sz w:val="24"/>
        </w:rPr>
        <w:t>年</w:t>
      </w:r>
      <w:r w:rsidRPr="00630F6E">
        <w:rPr>
          <w:rFonts w:hint="eastAsia"/>
          <w:sz w:val="24"/>
        </w:rPr>
        <w:t>12</w:t>
      </w:r>
      <w:r w:rsidRPr="00630F6E">
        <w:rPr>
          <w:rFonts w:hint="eastAsia"/>
          <w:sz w:val="24"/>
        </w:rPr>
        <w:t>月</w:t>
      </w:r>
      <w:r w:rsidRPr="00630F6E">
        <w:rPr>
          <w:rFonts w:hint="eastAsia"/>
          <w:sz w:val="24"/>
        </w:rPr>
        <w:t>8</w:t>
      </w:r>
      <w:r w:rsidRPr="00630F6E">
        <w:rPr>
          <w:rFonts w:hint="eastAsia"/>
          <w:sz w:val="24"/>
        </w:rPr>
        <w:t>日取了《澧县环境保护局关于澧县第三人民医院门诊楼及住院楼项目环境影响报告书的批复》。批复文号为：</w:t>
      </w:r>
      <w:proofErr w:type="gramStart"/>
      <w:r w:rsidRPr="00630F6E">
        <w:rPr>
          <w:rFonts w:hint="eastAsia"/>
          <w:sz w:val="24"/>
        </w:rPr>
        <w:t>澧环审</w:t>
      </w:r>
      <w:proofErr w:type="gramEnd"/>
      <w:r w:rsidRPr="00630F6E">
        <w:rPr>
          <w:rFonts w:hint="eastAsia"/>
          <w:sz w:val="24"/>
        </w:rPr>
        <w:t>[2017]58</w:t>
      </w:r>
      <w:r w:rsidRPr="00630F6E">
        <w:rPr>
          <w:rFonts w:hint="eastAsia"/>
          <w:sz w:val="24"/>
        </w:rPr>
        <w:t>号（见附件</w:t>
      </w:r>
      <w:r w:rsidRPr="00630F6E">
        <w:rPr>
          <w:rFonts w:hint="eastAsia"/>
          <w:sz w:val="24"/>
        </w:rPr>
        <w:t>2</w:t>
      </w:r>
      <w:r w:rsidRPr="00630F6E">
        <w:rPr>
          <w:rFonts w:hint="eastAsia"/>
          <w:sz w:val="24"/>
        </w:rPr>
        <w:t>）。澧县</w:t>
      </w:r>
      <w:r>
        <w:rPr>
          <w:rFonts w:hint="eastAsia"/>
          <w:sz w:val="24"/>
        </w:rPr>
        <w:t>第三人民医院建成运行后，实际情况与环评批复要求对照情况见表</w:t>
      </w:r>
      <w:r w:rsidR="0042621A">
        <w:rPr>
          <w:rFonts w:hint="eastAsia"/>
          <w:sz w:val="24"/>
        </w:rPr>
        <w:t>3</w:t>
      </w:r>
      <w:r>
        <w:rPr>
          <w:rFonts w:hint="eastAsia"/>
          <w:sz w:val="24"/>
        </w:rPr>
        <w:t>-1</w:t>
      </w:r>
      <w:r>
        <w:rPr>
          <w:rFonts w:hint="eastAsia"/>
          <w:sz w:val="24"/>
        </w:rPr>
        <w:t>。</w:t>
      </w:r>
    </w:p>
    <w:p w:rsidR="00630F6E" w:rsidRDefault="00630F6E" w:rsidP="00630F6E">
      <w:pPr>
        <w:spacing w:line="360" w:lineRule="auto"/>
        <w:contextualSpacing/>
        <w:jc w:val="center"/>
        <w:rPr>
          <w:szCs w:val="21"/>
        </w:rPr>
      </w:pPr>
      <w:r>
        <w:rPr>
          <w:b/>
          <w:bCs/>
          <w:szCs w:val="21"/>
        </w:rPr>
        <w:t>表</w:t>
      </w:r>
      <w:r w:rsidR="0042621A">
        <w:rPr>
          <w:rFonts w:hint="eastAsia"/>
          <w:b/>
          <w:bCs/>
          <w:szCs w:val="21"/>
        </w:rPr>
        <w:t>3</w:t>
      </w:r>
      <w:r>
        <w:rPr>
          <w:rFonts w:hint="eastAsia"/>
          <w:b/>
          <w:bCs/>
          <w:szCs w:val="21"/>
        </w:rPr>
        <w:t xml:space="preserve">-1  </w:t>
      </w:r>
      <w:r>
        <w:rPr>
          <w:rFonts w:eastAsiaTheme="minorEastAsia"/>
          <w:b/>
          <w:bCs/>
          <w:szCs w:val="21"/>
        </w:rPr>
        <w:t>主要</w:t>
      </w:r>
      <w:r>
        <w:rPr>
          <w:rFonts w:eastAsiaTheme="minorEastAsia" w:hint="eastAsia"/>
          <w:b/>
          <w:bCs/>
          <w:szCs w:val="21"/>
        </w:rPr>
        <w:t>变化情况一览表</w:t>
      </w:r>
    </w:p>
    <w:tbl>
      <w:tblPr>
        <w:tblStyle w:val="a7"/>
        <w:tblW w:w="8618" w:type="dxa"/>
        <w:jc w:val="center"/>
        <w:tblLayout w:type="fixed"/>
        <w:tblLook w:val="04A0" w:firstRow="1" w:lastRow="0" w:firstColumn="1" w:lastColumn="0" w:noHBand="0" w:noVBand="1"/>
      </w:tblPr>
      <w:tblGrid>
        <w:gridCol w:w="1229"/>
        <w:gridCol w:w="2697"/>
        <w:gridCol w:w="2537"/>
        <w:gridCol w:w="2155"/>
      </w:tblGrid>
      <w:tr w:rsidR="00630F6E" w:rsidTr="00630F6E">
        <w:trPr>
          <w:jc w:val="center"/>
        </w:trPr>
        <w:tc>
          <w:tcPr>
            <w:tcW w:w="1163" w:type="dxa"/>
          </w:tcPr>
          <w:p w:rsidR="00630F6E" w:rsidRPr="00630F6E" w:rsidRDefault="00630F6E" w:rsidP="00630F6E">
            <w:pPr>
              <w:jc w:val="center"/>
              <w:rPr>
                <w:rFonts w:ascii="Times New Roman" w:hAnsi="Times New Roman" w:cs="Times New Roman"/>
                <w:b/>
                <w:szCs w:val="21"/>
              </w:rPr>
            </w:pPr>
            <w:r w:rsidRPr="00630F6E">
              <w:rPr>
                <w:rFonts w:ascii="Times New Roman" w:hAnsi="Times New Roman" w:cs="Times New Roman"/>
                <w:b/>
                <w:szCs w:val="21"/>
              </w:rPr>
              <w:t>序号</w:t>
            </w:r>
          </w:p>
        </w:tc>
        <w:tc>
          <w:tcPr>
            <w:tcW w:w="2552" w:type="dxa"/>
          </w:tcPr>
          <w:p w:rsidR="00630F6E" w:rsidRPr="00630F6E" w:rsidRDefault="00630F6E" w:rsidP="00630F6E">
            <w:pPr>
              <w:jc w:val="center"/>
              <w:rPr>
                <w:rFonts w:ascii="Times New Roman" w:hAnsi="Times New Roman" w:cs="Times New Roman"/>
                <w:b/>
                <w:szCs w:val="21"/>
              </w:rPr>
            </w:pPr>
            <w:r w:rsidRPr="00630F6E">
              <w:rPr>
                <w:rFonts w:ascii="Times New Roman" w:hAnsi="Times New Roman" w:cs="Times New Roman"/>
                <w:b/>
                <w:szCs w:val="21"/>
              </w:rPr>
              <w:t>环评批复要求</w:t>
            </w:r>
          </w:p>
        </w:tc>
        <w:tc>
          <w:tcPr>
            <w:tcW w:w="2400" w:type="dxa"/>
          </w:tcPr>
          <w:p w:rsidR="00630F6E" w:rsidRPr="00630F6E" w:rsidRDefault="00630F6E" w:rsidP="00630F6E">
            <w:pPr>
              <w:jc w:val="center"/>
              <w:rPr>
                <w:rFonts w:ascii="Times New Roman" w:hAnsi="Times New Roman" w:cs="Times New Roman"/>
                <w:b/>
                <w:szCs w:val="21"/>
              </w:rPr>
            </w:pPr>
            <w:r w:rsidRPr="00630F6E">
              <w:rPr>
                <w:rFonts w:ascii="Times New Roman" w:hAnsi="Times New Roman" w:cs="Times New Roman"/>
                <w:b/>
                <w:szCs w:val="21"/>
              </w:rPr>
              <w:t>实际情况</w:t>
            </w:r>
          </w:p>
        </w:tc>
        <w:tc>
          <w:tcPr>
            <w:tcW w:w="2039" w:type="dxa"/>
          </w:tcPr>
          <w:p w:rsidR="00630F6E" w:rsidRPr="00630F6E" w:rsidRDefault="00630F6E" w:rsidP="00630F6E">
            <w:pPr>
              <w:jc w:val="center"/>
              <w:rPr>
                <w:rFonts w:ascii="Times New Roman" w:hAnsi="Times New Roman" w:cs="Times New Roman"/>
                <w:b/>
                <w:szCs w:val="21"/>
              </w:rPr>
            </w:pPr>
            <w:r w:rsidRPr="00630F6E">
              <w:rPr>
                <w:rFonts w:ascii="Times New Roman" w:hAnsi="Times New Roman" w:cs="Times New Roman"/>
                <w:b/>
                <w:szCs w:val="21"/>
              </w:rPr>
              <w:t>变化情况</w:t>
            </w:r>
          </w:p>
        </w:tc>
      </w:tr>
      <w:tr w:rsidR="00630F6E" w:rsidTr="00630F6E">
        <w:trPr>
          <w:jc w:val="center"/>
        </w:trPr>
        <w:tc>
          <w:tcPr>
            <w:tcW w:w="1163"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t>1</w:t>
            </w:r>
          </w:p>
        </w:tc>
        <w:tc>
          <w:tcPr>
            <w:tcW w:w="2552" w:type="dxa"/>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共设置床位</w:t>
            </w:r>
            <w:r w:rsidRPr="00630F6E">
              <w:rPr>
                <w:rFonts w:ascii="Times New Roman" w:hAnsi="Times New Roman" w:cs="Times New Roman"/>
                <w:szCs w:val="21"/>
              </w:rPr>
              <w:t>300</w:t>
            </w:r>
            <w:r w:rsidRPr="00630F6E">
              <w:rPr>
                <w:rFonts w:ascii="Times New Roman" w:hAnsi="Times New Roman" w:cs="Times New Roman"/>
                <w:szCs w:val="21"/>
              </w:rPr>
              <w:t>张</w:t>
            </w:r>
            <w:r w:rsidRPr="00630F6E">
              <w:rPr>
                <w:rFonts w:ascii="Times New Roman" w:hAnsi="Times New Roman" w:cs="Times New Roman"/>
                <w:szCs w:val="21"/>
              </w:rPr>
              <w:t xml:space="preserve"> </w:t>
            </w:r>
          </w:p>
        </w:tc>
        <w:tc>
          <w:tcPr>
            <w:tcW w:w="2400" w:type="dxa"/>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实际设置床位</w:t>
            </w:r>
            <w:r w:rsidRPr="00630F6E">
              <w:rPr>
                <w:rFonts w:ascii="Times New Roman" w:hAnsi="Times New Roman" w:cs="Times New Roman"/>
                <w:szCs w:val="21"/>
              </w:rPr>
              <w:t>150</w:t>
            </w:r>
            <w:r w:rsidRPr="00630F6E">
              <w:rPr>
                <w:rFonts w:ascii="Times New Roman" w:hAnsi="Times New Roman" w:cs="Times New Roman"/>
                <w:szCs w:val="21"/>
              </w:rPr>
              <w:t>张</w:t>
            </w:r>
            <w:r w:rsidRPr="00630F6E">
              <w:rPr>
                <w:rFonts w:ascii="Times New Roman" w:hAnsi="Times New Roman" w:cs="Times New Roman"/>
                <w:szCs w:val="21"/>
              </w:rPr>
              <w:t xml:space="preserve"> </w:t>
            </w:r>
          </w:p>
        </w:tc>
        <w:tc>
          <w:tcPr>
            <w:tcW w:w="2039"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减少床位</w:t>
            </w:r>
            <w:r w:rsidRPr="00630F6E">
              <w:rPr>
                <w:rFonts w:ascii="Times New Roman" w:hAnsi="Times New Roman" w:cs="Times New Roman"/>
                <w:szCs w:val="21"/>
              </w:rPr>
              <w:t>150</w:t>
            </w:r>
            <w:r w:rsidRPr="00630F6E">
              <w:rPr>
                <w:rFonts w:ascii="Times New Roman" w:hAnsi="Times New Roman" w:cs="Times New Roman"/>
                <w:szCs w:val="21"/>
              </w:rPr>
              <w:t>张</w:t>
            </w:r>
            <w:r w:rsidRPr="00630F6E">
              <w:rPr>
                <w:rFonts w:ascii="Times New Roman" w:hAnsi="Times New Roman" w:cs="Times New Roman"/>
                <w:szCs w:val="21"/>
              </w:rPr>
              <w:t xml:space="preserve"> </w:t>
            </w:r>
          </w:p>
        </w:tc>
      </w:tr>
      <w:tr w:rsidR="00630F6E" w:rsidTr="00630F6E">
        <w:trPr>
          <w:jc w:val="center"/>
        </w:trPr>
        <w:tc>
          <w:tcPr>
            <w:tcW w:w="1163"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t>2</w:t>
            </w:r>
          </w:p>
        </w:tc>
        <w:tc>
          <w:tcPr>
            <w:tcW w:w="2552"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合理进行平面布局，严格实行雨污分流，设置一个废水排放口。病区污水以及各类含油有毒有害元素的特殊废水须单独与处理后与其他医疗废水进入污水处理站，采用</w:t>
            </w:r>
            <w:r w:rsidRPr="00630F6E">
              <w:rPr>
                <w:rFonts w:ascii="Times New Roman" w:hAnsi="Times New Roman" w:cs="Times New Roman"/>
                <w:szCs w:val="21"/>
              </w:rPr>
              <w:t>“SBR+</w:t>
            </w:r>
            <w:r w:rsidRPr="00630F6E">
              <w:rPr>
                <w:rFonts w:ascii="Times New Roman" w:hAnsi="Times New Roman" w:cs="Times New Roman"/>
                <w:szCs w:val="21"/>
              </w:rPr>
              <w:t>消毒脱氮</w:t>
            </w:r>
            <w:r w:rsidRPr="00630F6E">
              <w:rPr>
                <w:rFonts w:ascii="Times New Roman" w:hAnsi="Times New Roman" w:cs="Times New Roman"/>
                <w:szCs w:val="21"/>
              </w:rPr>
              <w:t>”</w:t>
            </w:r>
            <w:r w:rsidRPr="00630F6E">
              <w:rPr>
                <w:rFonts w:ascii="Times New Roman" w:hAnsi="Times New Roman" w:cs="Times New Roman"/>
                <w:szCs w:val="21"/>
              </w:rPr>
              <w:t>进行处理，污水处理站规模不得小于</w:t>
            </w:r>
            <w:r w:rsidRPr="00630F6E">
              <w:rPr>
                <w:rFonts w:ascii="Times New Roman" w:hAnsi="Times New Roman" w:cs="Times New Roman"/>
                <w:szCs w:val="21"/>
              </w:rPr>
              <w:t>300</w:t>
            </w:r>
            <w:r w:rsidRPr="00630F6E">
              <w:rPr>
                <w:rFonts w:ascii="Times New Roman" w:hAnsi="Times New Roman" w:cs="Times New Roman"/>
                <w:szCs w:val="21"/>
              </w:rPr>
              <w:t>吨</w:t>
            </w:r>
            <w:r w:rsidRPr="00630F6E">
              <w:rPr>
                <w:rFonts w:ascii="Times New Roman" w:hAnsi="Times New Roman" w:cs="Times New Roman"/>
                <w:szCs w:val="21"/>
              </w:rPr>
              <w:t>/</w:t>
            </w:r>
            <w:r w:rsidRPr="00630F6E">
              <w:rPr>
                <w:rFonts w:ascii="Times New Roman" w:hAnsi="Times New Roman" w:cs="Times New Roman"/>
                <w:szCs w:val="21"/>
              </w:rPr>
              <w:t>日，污水站外排废水满足《医疗机构水污染物排放标准》中表</w:t>
            </w:r>
            <w:r w:rsidRPr="00630F6E">
              <w:rPr>
                <w:rFonts w:ascii="Times New Roman" w:hAnsi="Times New Roman" w:cs="Times New Roman"/>
                <w:szCs w:val="21"/>
              </w:rPr>
              <w:t>2</w:t>
            </w:r>
            <w:r w:rsidRPr="00630F6E">
              <w:rPr>
                <w:rFonts w:ascii="Times New Roman" w:hAnsi="Times New Roman" w:cs="Times New Roman"/>
                <w:szCs w:val="21"/>
              </w:rPr>
              <w:t>预处理标准，并满足城市污水处理厂进水水质要求</w:t>
            </w:r>
          </w:p>
        </w:tc>
        <w:tc>
          <w:tcPr>
            <w:tcW w:w="2400" w:type="dxa"/>
            <w:vAlign w:val="center"/>
          </w:tcPr>
          <w:p w:rsidR="00630F6E" w:rsidRPr="00630F6E" w:rsidRDefault="00630F6E" w:rsidP="00A750AB">
            <w:pPr>
              <w:jc w:val="center"/>
              <w:rPr>
                <w:rFonts w:ascii="Times New Roman" w:hAnsi="Times New Roman" w:cs="Times New Roman"/>
                <w:szCs w:val="21"/>
              </w:rPr>
            </w:pPr>
            <w:r w:rsidRPr="00630F6E">
              <w:rPr>
                <w:rFonts w:ascii="Times New Roman" w:hAnsi="Times New Roman" w:cs="Times New Roman"/>
                <w:szCs w:val="21"/>
              </w:rPr>
              <w:t>澧县第三人民医院已实施雨污分流，并且仅设置了</w:t>
            </w:r>
            <w:r w:rsidRPr="00630F6E">
              <w:rPr>
                <w:rFonts w:ascii="Times New Roman" w:hAnsi="Times New Roman" w:cs="Times New Roman"/>
                <w:szCs w:val="21"/>
              </w:rPr>
              <w:t>1</w:t>
            </w:r>
            <w:r w:rsidRPr="00630F6E">
              <w:rPr>
                <w:rFonts w:ascii="Times New Roman" w:hAnsi="Times New Roman" w:cs="Times New Roman"/>
                <w:szCs w:val="21"/>
              </w:rPr>
              <w:t>个废水总排口，连接</w:t>
            </w:r>
            <w:proofErr w:type="gramStart"/>
            <w:r w:rsidRPr="00630F6E">
              <w:rPr>
                <w:rFonts w:ascii="Times New Roman" w:hAnsi="Times New Roman" w:cs="Times New Roman"/>
                <w:szCs w:val="21"/>
              </w:rPr>
              <w:t>澧</w:t>
            </w:r>
            <w:proofErr w:type="gramEnd"/>
            <w:r w:rsidRPr="00630F6E">
              <w:rPr>
                <w:rFonts w:ascii="Times New Roman" w:hAnsi="Times New Roman" w:cs="Times New Roman"/>
                <w:szCs w:val="21"/>
              </w:rPr>
              <w:t>阳北路污水管网。病区污水以及各类含油有毒有害元素的特殊废水单独处理后，进入污水处理站。污水站采用</w:t>
            </w:r>
            <w:r w:rsidRPr="00630F6E">
              <w:rPr>
                <w:rFonts w:ascii="Times New Roman" w:hAnsi="Times New Roman" w:cs="Times New Roman"/>
                <w:szCs w:val="21"/>
              </w:rPr>
              <w:t>“</w:t>
            </w:r>
            <w:r w:rsidRPr="00630F6E">
              <w:rPr>
                <w:rFonts w:ascii="Times New Roman" w:hAnsi="Times New Roman" w:cs="Times New Roman"/>
                <w:bCs/>
                <w:szCs w:val="21"/>
              </w:rPr>
              <w:t>厌氧</w:t>
            </w:r>
            <w:r w:rsidRPr="00630F6E">
              <w:rPr>
                <w:rFonts w:ascii="Times New Roman" w:hAnsi="Times New Roman" w:cs="Times New Roman"/>
                <w:bCs/>
                <w:szCs w:val="21"/>
              </w:rPr>
              <w:t>-</w:t>
            </w:r>
            <w:r w:rsidRPr="00630F6E">
              <w:rPr>
                <w:rFonts w:ascii="Times New Roman" w:hAnsi="Times New Roman" w:cs="Times New Roman"/>
                <w:bCs/>
                <w:szCs w:val="21"/>
              </w:rPr>
              <w:t>好氧曝气</w:t>
            </w:r>
            <w:r w:rsidRPr="00630F6E">
              <w:rPr>
                <w:rFonts w:ascii="Times New Roman" w:hAnsi="Times New Roman" w:cs="Times New Roman"/>
                <w:bCs/>
                <w:szCs w:val="21"/>
              </w:rPr>
              <w:t>-</w:t>
            </w:r>
            <w:r w:rsidRPr="00630F6E">
              <w:rPr>
                <w:rFonts w:ascii="Times New Roman" w:hAnsi="Times New Roman" w:cs="Times New Roman"/>
                <w:bCs/>
                <w:szCs w:val="21"/>
              </w:rPr>
              <w:t>絮凝沉淀处理工艺</w:t>
            </w:r>
            <w:r w:rsidRPr="00630F6E">
              <w:rPr>
                <w:rFonts w:ascii="Times New Roman" w:hAnsi="Times New Roman" w:cs="Times New Roman"/>
                <w:szCs w:val="21"/>
              </w:rPr>
              <w:t>”</w:t>
            </w:r>
            <w:r w:rsidRPr="00630F6E">
              <w:rPr>
                <w:rFonts w:ascii="Times New Roman" w:hAnsi="Times New Roman" w:cs="Times New Roman"/>
                <w:szCs w:val="21"/>
              </w:rPr>
              <w:t>，</w:t>
            </w:r>
            <w:r w:rsidR="00A750AB">
              <w:rPr>
                <w:rFonts w:ascii="Times New Roman" w:hAnsi="Times New Roman" w:cs="Times New Roman" w:hint="eastAsia"/>
                <w:szCs w:val="21"/>
              </w:rPr>
              <w:t>设计</w:t>
            </w:r>
            <w:r w:rsidRPr="00630F6E">
              <w:rPr>
                <w:rFonts w:ascii="Times New Roman" w:hAnsi="Times New Roman" w:cs="Times New Roman"/>
                <w:szCs w:val="21"/>
              </w:rPr>
              <w:t>处理规模为</w:t>
            </w:r>
            <w:r w:rsidR="00A750AB">
              <w:rPr>
                <w:rFonts w:ascii="Times New Roman" w:hAnsi="Times New Roman" w:cs="Times New Roman" w:hint="eastAsia"/>
                <w:szCs w:val="21"/>
              </w:rPr>
              <w:t>300</w:t>
            </w:r>
            <w:r w:rsidRPr="00630F6E">
              <w:rPr>
                <w:rFonts w:ascii="Times New Roman" w:hAnsi="Times New Roman" w:cs="Times New Roman"/>
                <w:szCs w:val="21"/>
              </w:rPr>
              <w:t>吨</w:t>
            </w:r>
            <w:r w:rsidRPr="00630F6E">
              <w:rPr>
                <w:rFonts w:ascii="Times New Roman" w:hAnsi="Times New Roman" w:cs="Times New Roman"/>
                <w:szCs w:val="21"/>
              </w:rPr>
              <w:t>/</w:t>
            </w:r>
            <w:r w:rsidRPr="00630F6E">
              <w:rPr>
                <w:rFonts w:ascii="Times New Roman" w:hAnsi="Times New Roman" w:cs="Times New Roman"/>
                <w:szCs w:val="21"/>
              </w:rPr>
              <w:t>日，经检测，污水站外排废水满足《医疗机构水污染物排放标准》中表</w:t>
            </w:r>
            <w:r w:rsidRPr="00630F6E">
              <w:rPr>
                <w:rFonts w:ascii="Times New Roman" w:hAnsi="Times New Roman" w:cs="Times New Roman"/>
                <w:szCs w:val="21"/>
              </w:rPr>
              <w:t>2</w:t>
            </w:r>
            <w:r w:rsidRPr="00630F6E">
              <w:rPr>
                <w:rFonts w:ascii="Times New Roman" w:hAnsi="Times New Roman" w:cs="Times New Roman"/>
                <w:szCs w:val="21"/>
              </w:rPr>
              <w:t>预处理标准，并满足澧县污水处理厂进水水质要求</w:t>
            </w:r>
          </w:p>
        </w:tc>
        <w:tc>
          <w:tcPr>
            <w:tcW w:w="2039"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污水处理站处理工艺由</w:t>
            </w:r>
            <w:r w:rsidRPr="00630F6E">
              <w:rPr>
                <w:rFonts w:ascii="Times New Roman" w:hAnsi="Times New Roman" w:cs="Times New Roman"/>
                <w:szCs w:val="21"/>
              </w:rPr>
              <w:t>“SBR+</w:t>
            </w:r>
            <w:r w:rsidRPr="00630F6E">
              <w:rPr>
                <w:rFonts w:ascii="Times New Roman" w:hAnsi="Times New Roman" w:cs="Times New Roman"/>
                <w:szCs w:val="21"/>
              </w:rPr>
              <w:t>消毒脱氮</w:t>
            </w:r>
            <w:r w:rsidRPr="00630F6E">
              <w:rPr>
                <w:rFonts w:ascii="Times New Roman" w:hAnsi="Times New Roman" w:cs="Times New Roman"/>
                <w:szCs w:val="21"/>
              </w:rPr>
              <w:t>”</w:t>
            </w:r>
            <w:r w:rsidRPr="00630F6E">
              <w:rPr>
                <w:rFonts w:ascii="Times New Roman" w:hAnsi="Times New Roman" w:cs="Times New Roman"/>
                <w:szCs w:val="21"/>
              </w:rPr>
              <w:t>工艺变更为</w:t>
            </w:r>
            <w:r w:rsidRPr="00630F6E">
              <w:rPr>
                <w:rFonts w:ascii="Times New Roman" w:hAnsi="Times New Roman" w:cs="Times New Roman"/>
                <w:szCs w:val="21"/>
              </w:rPr>
              <w:t>“</w:t>
            </w:r>
            <w:r w:rsidRPr="00630F6E">
              <w:rPr>
                <w:rFonts w:ascii="Times New Roman" w:hAnsi="Times New Roman" w:cs="Times New Roman"/>
                <w:bCs/>
                <w:szCs w:val="21"/>
              </w:rPr>
              <w:t>厌氧</w:t>
            </w:r>
            <w:r w:rsidRPr="00630F6E">
              <w:rPr>
                <w:rFonts w:ascii="Times New Roman" w:hAnsi="Times New Roman" w:cs="Times New Roman"/>
                <w:bCs/>
                <w:szCs w:val="21"/>
              </w:rPr>
              <w:t>-</w:t>
            </w:r>
            <w:r w:rsidRPr="00630F6E">
              <w:rPr>
                <w:rFonts w:ascii="Times New Roman" w:hAnsi="Times New Roman" w:cs="Times New Roman"/>
                <w:bCs/>
                <w:szCs w:val="21"/>
              </w:rPr>
              <w:t>好氧曝气</w:t>
            </w:r>
            <w:r w:rsidRPr="00630F6E">
              <w:rPr>
                <w:rFonts w:ascii="Times New Roman" w:hAnsi="Times New Roman" w:cs="Times New Roman"/>
                <w:bCs/>
                <w:szCs w:val="21"/>
              </w:rPr>
              <w:t>-</w:t>
            </w:r>
            <w:r w:rsidRPr="00630F6E">
              <w:rPr>
                <w:rFonts w:ascii="Times New Roman" w:hAnsi="Times New Roman" w:cs="Times New Roman"/>
                <w:bCs/>
                <w:szCs w:val="21"/>
              </w:rPr>
              <w:t>絮凝沉淀处理工艺</w:t>
            </w:r>
            <w:r w:rsidRPr="00630F6E">
              <w:rPr>
                <w:rFonts w:ascii="Times New Roman" w:hAnsi="Times New Roman" w:cs="Times New Roman"/>
                <w:szCs w:val="21"/>
              </w:rPr>
              <w:t>”</w:t>
            </w:r>
          </w:p>
        </w:tc>
      </w:tr>
      <w:tr w:rsidR="00630F6E" w:rsidTr="00630F6E">
        <w:trPr>
          <w:jc w:val="center"/>
        </w:trPr>
        <w:tc>
          <w:tcPr>
            <w:tcW w:w="1163"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t>3</w:t>
            </w:r>
          </w:p>
        </w:tc>
        <w:tc>
          <w:tcPr>
            <w:tcW w:w="2552" w:type="dxa"/>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加强废气管控。污水处理站采用地埋式并加盖密封，确保污水处理站废气出口周边大气污染物浓度满足《医疗机构水污染物排放标准》（</w:t>
            </w:r>
            <w:r w:rsidRPr="00630F6E">
              <w:rPr>
                <w:rFonts w:ascii="Times New Roman" w:hAnsi="Times New Roman" w:cs="Times New Roman"/>
                <w:szCs w:val="21"/>
              </w:rPr>
              <w:t>GB18466-2005</w:t>
            </w:r>
            <w:r w:rsidRPr="00630F6E">
              <w:rPr>
                <w:rFonts w:ascii="Times New Roman" w:hAnsi="Times New Roman" w:cs="Times New Roman"/>
                <w:szCs w:val="21"/>
              </w:rPr>
              <w:t>）要求；食堂油烟经静电式油烟净化器处理后排放，满足《饮食业油烟排放标准》（</w:t>
            </w:r>
            <w:r w:rsidRPr="00630F6E">
              <w:rPr>
                <w:rFonts w:ascii="Times New Roman" w:hAnsi="Times New Roman" w:cs="Times New Roman"/>
                <w:szCs w:val="21"/>
              </w:rPr>
              <w:t>GB18483-2001</w:t>
            </w:r>
            <w:r w:rsidRPr="00630F6E">
              <w:rPr>
                <w:rFonts w:ascii="Times New Roman" w:hAnsi="Times New Roman" w:cs="Times New Roman"/>
                <w:szCs w:val="21"/>
              </w:rPr>
              <w:t>）要求，地下停车场应采取通风措施，加强院内绿化，废气排放应满足项目所在地环境功能区要求</w:t>
            </w:r>
          </w:p>
        </w:tc>
        <w:tc>
          <w:tcPr>
            <w:tcW w:w="2400"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澧县第三人民医院污水处理站的氧化池、水解池、沉淀池均位于地下，加药设施设置在单独房间内，地下停车场已采取通风措施，医院四周已种植绿化</w:t>
            </w:r>
          </w:p>
        </w:tc>
        <w:tc>
          <w:tcPr>
            <w:tcW w:w="2039"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医院尚未开展大气自行监测</w:t>
            </w:r>
          </w:p>
        </w:tc>
      </w:tr>
      <w:tr w:rsidR="00630F6E" w:rsidTr="00630F6E">
        <w:trPr>
          <w:jc w:val="center"/>
        </w:trPr>
        <w:tc>
          <w:tcPr>
            <w:tcW w:w="1163"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t>4</w:t>
            </w:r>
          </w:p>
        </w:tc>
        <w:tc>
          <w:tcPr>
            <w:tcW w:w="2552" w:type="dxa"/>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医疗废物的管理严格按照《医疗废物管理条例》进行</w:t>
            </w:r>
            <w:r w:rsidRPr="00630F6E">
              <w:rPr>
                <w:rFonts w:ascii="Times New Roman" w:hAnsi="Times New Roman" w:cs="Times New Roman"/>
                <w:szCs w:val="21"/>
              </w:rPr>
              <w:lastRenderedPageBreak/>
              <w:t>收集、贮存、运输、处置、污水处理站污泥属于危险废物，须经脱污泥水后与医疗废物一并送市医疗废物处置中心进行安全处置；生活垃圾收集点须远离周边居民，须及时外运与城市生活垃圾一并处置，不得在院内焚烧</w:t>
            </w:r>
          </w:p>
        </w:tc>
        <w:tc>
          <w:tcPr>
            <w:tcW w:w="2400" w:type="dxa"/>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lastRenderedPageBreak/>
              <w:t>澧县第三人民医院在医院东北角设有</w:t>
            </w:r>
            <w:r w:rsidRPr="00630F6E">
              <w:rPr>
                <w:rFonts w:ascii="Times New Roman" w:hAnsi="Times New Roman" w:cs="Times New Roman"/>
                <w:szCs w:val="21"/>
              </w:rPr>
              <w:t>1</w:t>
            </w:r>
            <w:r w:rsidRPr="00630F6E">
              <w:rPr>
                <w:rFonts w:ascii="Times New Roman" w:hAnsi="Times New Roman" w:cs="Times New Roman"/>
                <w:szCs w:val="21"/>
              </w:rPr>
              <w:t>座</w:t>
            </w:r>
            <w:r w:rsidRPr="00630F6E">
              <w:rPr>
                <w:rFonts w:ascii="Times New Roman" w:hAnsi="Times New Roman" w:cs="Times New Roman"/>
                <w:szCs w:val="21"/>
              </w:rPr>
              <w:t>20m</w:t>
            </w:r>
            <w:r w:rsidRPr="00630F6E">
              <w:rPr>
                <w:rFonts w:ascii="Times New Roman" w:hAnsi="Times New Roman" w:cs="Times New Roman"/>
                <w:szCs w:val="21"/>
                <w:vertAlign w:val="superscript"/>
              </w:rPr>
              <w:t>2</w:t>
            </w:r>
            <w:r w:rsidRPr="00630F6E">
              <w:rPr>
                <w:rFonts w:ascii="Times New Roman" w:hAnsi="Times New Roman" w:cs="Times New Roman"/>
                <w:szCs w:val="21"/>
              </w:rPr>
              <w:t>医</w:t>
            </w:r>
            <w:r w:rsidRPr="00630F6E">
              <w:rPr>
                <w:rFonts w:ascii="Times New Roman" w:hAnsi="Times New Roman" w:cs="Times New Roman"/>
                <w:szCs w:val="21"/>
              </w:rPr>
              <w:lastRenderedPageBreak/>
              <w:t>疗废物暂存间，污水处理站污泥和医疗废物在医疗废物暂存间内暂存，然后送常德市安邦医疗废物处置有限公司处置。生活垃圾收集点位于医院西侧，委托环卫部门每日清运，不在院内焚烧</w:t>
            </w:r>
          </w:p>
        </w:tc>
        <w:tc>
          <w:tcPr>
            <w:tcW w:w="2039"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lastRenderedPageBreak/>
              <w:t>医疗废物暂存间未按规范设置。包装袋未</w:t>
            </w:r>
            <w:r w:rsidRPr="00630F6E">
              <w:rPr>
                <w:rFonts w:ascii="Times New Roman" w:hAnsi="Times New Roman" w:cs="Times New Roman"/>
                <w:szCs w:val="21"/>
              </w:rPr>
              <w:lastRenderedPageBreak/>
              <w:t>张贴标识。</w:t>
            </w:r>
            <w:proofErr w:type="gramStart"/>
            <w:r w:rsidRPr="00630F6E">
              <w:rPr>
                <w:rFonts w:ascii="Times New Roman" w:hAnsi="Times New Roman" w:cs="Times New Roman"/>
                <w:szCs w:val="21"/>
              </w:rPr>
              <w:t>医</w:t>
            </w:r>
            <w:proofErr w:type="gramEnd"/>
            <w:r w:rsidRPr="00630F6E">
              <w:rPr>
                <w:rFonts w:ascii="Times New Roman" w:hAnsi="Times New Roman" w:cs="Times New Roman"/>
                <w:szCs w:val="21"/>
              </w:rPr>
              <w:t>废暂存间大门处未设置标志</w:t>
            </w:r>
          </w:p>
        </w:tc>
      </w:tr>
      <w:tr w:rsidR="00630F6E" w:rsidTr="00630F6E">
        <w:trPr>
          <w:jc w:val="center"/>
        </w:trPr>
        <w:tc>
          <w:tcPr>
            <w:tcW w:w="1163"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lastRenderedPageBreak/>
              <w:t>5</w:t>
            </w:r>
          </w:p>
        </w:tc>
        <w:tc>
          <w:tcPr>
            <w:tcW w:w="2552"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加强噪声控制。水泵、风机等高噪声设备须进行合理布局，并采取有效隔声、减振降噪措施，确保厂界噪声符合《工业企业厂界环境噪声排放标准》中</w:t>
            </w:r>
            <w:r w:rsidRPr="00630F6E">
              <w:rPr>
                <w:rFonts w:ascii="Times New Roman" w:hAnsi="Times New Roman" w:cs="Times New Roman"/>
                <w:szCs w:val="21"/>
              </w:rPr>
              <w:t>2</w:t>
            </w:r>
            <w:r w:rsidRPr="00630F6E">
              <w:rPr>
                <w:rFonts w:ascii="Times New Roman" w:hAnsi="Times New Roman" w:cs="Times New Roman"/>
                <w:szCs w:val="21"/>
              </w:rPr>
              <w:t>类标准限值要求</w:t>
            </w:r>
          </w:p>
        </w:tc>
        <w:tc>
          <w:tcPr>
            <w:tcW w:w="2400"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水泵、风机等高噪声设备已合理布局，并采取了加装减震垫等降噪措施。经检测，厂界四周及北侧敏感点噪声符合《工业企业厂界环境噪声排放标准》中</w:t>
            </w:r>
            <w:r w:rsidRPr="00630F6E">
              <w:rPr>
                <w:rFonts w:ascii="Times New Roman" w:hAnsi="Times New Roman" w:cs="Times New Roman"/>
                <w:szCs w:val="21"/>
              </w:rPr>
              <w:t>2</w:t>
            </w:r>
            <w:r w:rsidRPr="00630F6E">
              <w:rPr>
                <w:rFonts w:ascii="Times New Roman" w:hAnsi="Times New Roman" w:cs="Times New Roman"/>
                <w:szCs w:val="21"/>
              </w:rPr>
              <w:t>类标准限值要求</w:t>
            </w:r>
          </w:p>
        </w:tc>
        <w:tc>
          <w:tcPr>
            <w:tcW w:w="2039"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t>无</w:t>
            </w:r>
          </w:p>
        </w:tc>
      </w:tr>
      <w:tr w:rsidR="00630F6E" w:rsidTr="00630F6E">
        <w:trPr>
          <w:jc w:val="center"/>
        </w:trPr>
        <w:tc>
          <w:tcPr>
            <w:tcW w:w="1163"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t>6</w:t>
            </w:r>
          </w:p>
        </w:tc>
        <w:tc>
          <w:tcPr>
            <w:tcW w:w="2552"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制定相应风险防范措施。住院大楼内涉及放射性、电磁辐射设备项目应按程序与管理权要求另进行环评和报批</w:t>
            </w:r>
          </w:p>
        </w:tc>
        <w:tc>
          <w:tcPr>
            <w:tcW w:w="2400" w:type="dxa"/>
            <w:vAlign w:val="center"/>
          </w:tcPr>
          <w:p w:rsidR="00630F6E" w:rsidRPr="00630F6E" w:rsidRDefault="00630F6E" w:rsidP="00630F6E">
            <w:pPr>
              <w:jc w:val="center"/>
              <w:rPr>
                <w:rFonts w:ascii="Times New Roman" w:hAnsi="Times New Roman" w:cs="Times New Roman"/>
                <w:szCs w:val="21"/>
              </w:rPr>
            </w:pPr>
            <w:r w:rsidRPr="00630F6E">
              <w:rPr>
                <w:rFonts w:ascii="Times New Roman" w:hAnsi="Times New Roman" w:cs="Times New Roman"/>
                <w:szCs w:val="21"/>
              </w:rPr>
              <w:t>门诊楼及住院楼内辐射性仪器已具备湖南省环境保护厅发放的辐射安全许可证，医院内无风险物质储存</w:t>
            </w:r>
          </w:p>
        </w:tc>
        <w:tc>
          <w:tcPr>
            <w:tcW w:w="2039" w:type="dxa"/>
            <w:vAlign w:val="center"/>
          </w:tcPr>
          <w:p w:rsidR="00630F6E" w:rsidRPr="00630F6E" w:rsidRDefault="00630F6E" w:rsidP="00630F6E">
            <w:pPr>
              <w:jc w:val="center"/>
              <w:rPr>
                <w:rFonts w:ascii="Times New Roman" w:hAnsi="Times New Roman" w:cs="Times New Roman"/>
                <w:sz w:val="20"/>
                <w:szCs w:val="21"/>
              </w:rPr>
            </w:pPr>
            <w:r w:rsidRPr="00630F6E">
              <w:rPr>
                <w:rFonts w:ascii="Times New Roman" w:hAnsi="Times New Roman" w:cs="Times New Roman"/>
                <w:sz w:val="20"/>
                <w:szCs w:val="21"/>
              </w:rPr>
              <w:t>无</w:t>
            </w:r>
          </w:p>
        </w:tc>
      </w:tr>
    </w:tbl>
    <w:p w:rsidR="00630F6E" w:rsidRPr="00630F6E" w:rsidRDefault="00630F6E" w:rsidP="00630F6E">
      <w:pPr>
        <w:spacing w:line="360" w:lineRule="auto"/>
        <w:ind w:firstLineChars="200" w:firstLine="420"/>
        <w:rPr>
          <w:szCs w:val="21"/>
        </w:rPr>
      </w:pPr>
    </w:p>
    <w:p w:rsidR="00A750AB" w:rsidRDefault="00A750AB" w:rsidP="00630F6E">
      <w:pPr>
        <w:spacing w:line="360" w:lineRule="auto"/>
        <w:ind w:firstLineChars="200" w:firstLine="420"/>
        <w:rPr>
          <w:szCs w:val="21"/>
        </w:rPr>
      </w:pPr>
      <w:r>
        <w:rPr>
          <w:szCs w:val="21"/>
        </w:rPr>
        <w:br w:type="page"/>
      </w:r>
    </w:p>
    <w:p w:rsidR="00A750AB" w:rsidRDefault="00A750AB" w:rsidP="00630F6E">
      <w:pPr>
        <w:spacing w:line="360" w:lineRule="auto"/>
        <w:ind w:firstLineChars="200" w:firstLine="420"/>
        <w:rPr>
          <w:szCs w:val="21"/>
        </w:rPr>
        <w:sectPr w:rsidR="00A750AB" w:rsidSect="00640A56">
          <w:pgSz w:w="11906" w:h="16838"/>
          <w:pgMar w:top="1440" w:right="1800" w:bottom="1440" w:left="1800" w:header="851" w:footer="992" w:gutter="0"/>
          <w:cols w:space="425"/>
          <w:docGrid w:type="lines" w:linePitch="312"/>
        </w:sectPr>
      </w:pPr>
    </w:p>
    <w:p w:rsidR="0042621A" w:rsidRPr="005806B8" w:rsidRDefault="0042621A" w:rsidP="0042621A">
      <w:pPr>
        <w:pStyle w:val="1"/>
        <w:snapToGrid/>
        <w:spacing w:beforeLines="0" w:afterLines="0"/>
        <w:contextualSpacing/>
        <w:jc w:val="left"/>
        <w:rPr>
          <w:bCs/>
          <w:sz w:val="32"/>
          <w:szCs w:val="32"/>
        </w:rPr>
      </w:pPr>
      <w:bookmarkStart w:id="170" w:name="_Toc100304428"/>
      <w:r>
        <w:rPr>
          <w:rFonts w:hint="eastAsia"/>
          <w:bCs/>
          <w:sz w:val="32"/>
          <w:szCs w:val="32"/>
        </w:rPr>
        <w:lastRenderedPageBreak/>
        <w:t>4</w:t>
      </w:r>
      <w:r w:rsidRPr="005806B8">
        <w:rPr>
          <w:bCs/>
          <w:sz w:val="32"/>
          <w:szCs w:val="32"/>
        </w:rPr>
        <w:t>项目变更</w:t>
      </w:r>
      <w:r>
        <w:rPr>
          <w:rFonts w:hint="eastAsia"/>
          <w:bCs/>
          <w:sz w:val="32"/>
          <w:szCs w:val="32"/>
        </w:rPr>
        <w:t>前环境影响</w:t>
      </w:r>
      <w:bookmarkEnd w:id="170"/>
    </w:p>
    <w:p w:rsidR="0042621A" w:rsidRPr="0042621A" w:rsidRDefault="0042621A" w:rsidP="0042621A">
      <w:pPr>
        <w:pStyle w:val="2"/>
        <w:spacing w:before="0" w:after="0" w:line="360" w:lineRule="auto"/>
        <w:rPr>
          <w:rFonts w:ascii="Times New Roman" w:eastAsiaTheme="minorEastAsia" w:hAnsi="Times New Roman"/>
          <w:sz w:val="28"/>
          <w:szCs w:val="28"/>
        </w:rPr>
      </w:pPr>
      <w:bookmarkStart w:id="171" w:name="_Toc100304429"/>
      <w:r>
        <w:rPr>
          <w:rFonts w:ascii="Times New Roman" w:eastAsiaTheme="minorEastAsia" w:hAnsi="Times New Roman" w:hint="eastAsia"/>
          <w:sz w:val="28"/>
          <w:szCs w:val="28"/>
        </w:rPr>
        <w:t>4</w:t>
      </w:r>
      <w:r w:rsidRPr="0042621A">
        <w:rPr>
          <w:rFonts w:ascii="Times New Roman" w:eastAsiaTheme="minorEastAsia" w:hAnsi="Times New Roman"/>
          <w:sz w:val="28"/>
          <w:szCs w:val="28"/>
        </w:rPr>
        <w:t>.1</w:t>
      </w:r>
      <w:r w:rsidRPr="0042621A">
        <w:rPr>
          <w:rFonts w:ascii="Times New Roman" w:eastAsiaTheme="minorEastAsia" w:hAnsi="Times New Roman"/>
          <w:sz w:val="28"/>
          <w:szCs w:val="28"/>
        </w:rPr>
        <w:t>废水</w:t>
      </w:r>
      <w:r>
        <w:rPr>
          <w:rFonts w:ascii="Times New Roman" w:eastAsiaTheme="minorEastAsia" w:hAnsi="Times New Roman" w:hint="eastAsia"/>
          <w:sz w:val="28"/>
          <w:szCs w:val="28"/>
        </w:rPr>
        <w:t>环境影响</w:t>
      </w:r>
      <w:bookmarkEnd w:id="171"/>
    </w:p>
    <w:p w:rsidR="0042621A" w:rsidRPr="0042621A" w:rsidRDefault="0042621A" w:rsidP="0042621A">
      <w:pPr>
        <w:spacing w:line="360" w:lineRule="auto"/>
        <w:ind w:firstLineChars="200" w:firstLine="480"/>
        <w:rPr>
          <w:sz w:val="24"/>
        </w:rPr>
      </w:pPr>
      <w:r w:rsidRPr="0042621A">
        <w:rPr>
          <w:rFonts w:hint="eastAsia"/>
          <w:sz w:val="24"/>
        </w:rPr>
        <w:t>本项目变更前，医院废水由住院部废水、门诊废水、检验室废水、职工生活污水</w:t>
      </w:r>
      <w:r>
        <w:rPr>
          <w:rFonts w:hint="eastAsia"/>
          <w:sz w:val="24"/>
        </w:rPr>
        <w:t>、食堂废水五</w:t>
      </w:r>
      <w:r w:rsidRPr="0042621A">
        <w:rPr>
          <w:rFonts w:hint="eastAsia"/>
          <w:sz w:val="24"/>
        </w:rPr>
        <w:t>部分构成</w:t>
      </w:r>
      <w:r>
        <w:rPr>
          <w:rFonts w:hint="eastAsia"/>
          <w:sz w:val="24"/>
        </w:rPr>
        <w:t>。经预测，废水总排放量为</w:t>
      </w:r>
      <w:r>
        <w:rPr>
          <w:rFonts w:hint="eastAsia"/>
          <w:sz w:val="24"/>
        </w:rPr>
        <w:t>176m</w:t>
      </w:r>
      <w:r>
        <w:rPr>
          <w:rFonts w:hint="eastAsia"/>
          <w:sz w:val="24"/>
          <w:vertAlign w:val="superscript"/>
        </w:rPr>
        <w:t>3</w:t>
      </w:r>
      <w:r>
        <w:rPr>
          <w:rFonts w:hint="eastAsia"/>
          <w:sz w:val="24"/>
        </w:rPr>
        <w:t>/d</w:t>
      </w:r>
      <w:r>
        <w:rPr>
          <w:rFonts w:hint="eastAsia"/>
          <w:sz w:val="24"/>
        </w:rPr>
        <w:t>。</w:t>
      </w:r>
      <w:r w:rsidRPr="0042621A">
        <w:rPr>
          <w:rFonts w:hint="eastAsia"/>
          <w:sz w:val="24"/>
        </w:rPr>
        <w:t>各类废水水量水质</w:t>
      </w:r>
      <w:r>
        <w:rPr>
          <w:rFonts w:hint="eastAsia"/>
          <w:sz w:val="24"/>
        </w:rPr>
        <w:t>见表</w:t>
      </w:r>
      <w:r>
        <w:rPr>
          <w:rFonts w:hint="eastAsia"/>
          <w:sz w:val="24"/>
        </w:rPr>
        <w:t>4-1</w:t>
      </w:r>
      <w:r>
        <w:rPr>
          <w:rFonts w:hint="eastAsia"/>
          <w:sz w:val="24"/>
        </w:rPr>
        <w:t>。</w:t>
      </w:r>
    </w:p>
    <w:p w:rsidR="0042621A" w:rsidRPr="0042621A" w:rsidRDefault="0042621A" w:rsidP="0042621A">
      <w:pPr>
        <w:spacing w:line="360" w:lineRule="auto"/>
        <w:jc w:val="center"/>
        <w:rPr>
          <w:b/>
          <w:szCs w:val="21"/>
        </w:rPr>
      </w:pPr>
      <w:r w:rsidRPr="0042621A">
        <w:rPr>
          <w:b/>
          <w:szCs w:val="21"/>
        </w:rPr>
        <w:t>表</w:t>
      </w:r>
      <w:r w:rsidRPr="0042621A">
        <w:rPr>
          <w:rFonts w:hint="eastAsia"/>
          <w:b/>
          <w:szCs w:val="21"/>
        </w:rPr>
        <w:t xml:space="preserve">4-1  </w:t>
      </w:r>
      <w:r w:rsidRPr="0042621A">
        <w:rPr>
          <w:rFonts w:hint="eastAsia"/>
          <w:b/>
          <w:szCs w:val="21"/>
        </w:rPr>
        <w:t>本项目</w:t>
      </w:r>
      <w:r w:rsidR="001559E9">
        <w:rPr>
          <w:rFonts w:hint="eastAsia"/>
          <w:b/>
          <w:szCs w:val="21"/>
        </w:rPr>
        <w:t>变更前</w:t>
      </w:r>
      <w:r w:rsidRPr="0042621A">
        <w:rPr>
          <w:b/>
          <w:szCs w:val="21"/>
        </w:rPr>
        <w:t>各类废水水量水质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1488"/>
        <w:gridCol w:w="1602"/>
        <w:gridCol w:w="4854"/>
      </w:tblGrid>
      <w:tr w:rsidR="0042621A" w:rsidRPr="00616603" w:rsidTr="0042621A">
        <w:trPr>
          <w:cantSplit/>
          <w:jc w:val="center"/>
        </w:trPr>
        <w:tc>
          <w:tcPr>
            <w:tcW w:w="674" w:type="dxa"/>
            <w:vAlign w:val="center"/>
          </w:tcPr>
          <w:p w:rsidR="0042621A" w:rsidRPr="0042621A" w:rsidRDefault="0042621A" w:rsidP="0042621A">
            <w:pPr>
              <w:jc w:val="center"/>
              <w:rPr>
                <w:b/>
                <w:szCs w:val="21"/>
              </w:rPr>
            </w:pPr>
            <w:r w:rsidRPr="0042621A">
              <w:rPr>
                <w:b/>
                <w:szCs w:val="21"/>
              </w:rPr>
              <w:t>序号</w:t>
            </w:r>
          </w:p>
        </w:tc>
        <w:tc>
          <w:tcPr>
            <w:tcW w:w="1488" w:type="dxa"/>
            <w:vAlign w:val="center"/>
          </w:tcPr>
          <w:p w:rsidR="0042621A" w:rsidRPr="0042621A" w:rsidRDefault="0042621A" w:rsidP="0042621A">
            <w:pPr>
              <w:jc w:val="center"/>
              <w:rPr>
                <w:b/>
                <w:szCs w:val="21"/>
              </w:rPr>
            </w:pPr>
            <w:r w:rsidRPr="0042621A">
              <w:rPr>
                <w:b/>
                <w:szCs w:val="21"/>
              </w:rPr>
              <w:t>废水来源</w:t>
            </w:r>
          </w:p>
        </w:tc>
        <w:tc>
          <w:tcPr>
            <w:tcW w:w="1602" w:type="dxa"/>
            <w:vAlign w:val="center"/>
          </w:tcPr>
          <w:p w:rsidR="0042621A" w:rsidRPr="0042621A" w:rsidRDefault="0042621A" w:rsidP="0042621A">
            <w:pPr>
              <w:jc w:val="center"/>
              <w:rPr>
                <w:b/>
                <w:szCs w:val="21"/>
              </w:rPr>
            </w:pPr>
            <w:r w:rsidRPr="0042621A">
              <w:rPr>
                <w:b/>
                <w:szCs w:val="21"/>
              </w:rPr>
              <w:t>日废水量</w:t>
            </w:r>
            <w:r w:rsidRPr="0042621A">
              <w:rPr>
                <w:b/>
                <w:szCs w:val="21"/>
              </w:rPr>
              <w:t>(t/d)</w:t>
            </w:r>
          </w:p>
        </w:tc>
        <w:tc>
          <w:tcPr>
            <w:tcW w:w="4854" w:type="dxa"/>
            <w:vAlign w:val="center"/>
          </w:tcPr>
          <w:p w:rsidR="0042621A" w:rsidRPr="0042621A" w:rsidRDefault="0042621A" w:rsidP="0042621A">
            <w:pPr>
              <w:jc w:val="center"/>
              <w:rPr>
                <w:b/>
                <w:szCs w:val="21"/>
              </w:rPr>
            </w:pPr>
            <w:r w:rsidRPr="0042621A">
              <w:rPr>
                <w:b/>
                <w:szCs w:val="21"/>
              </w:rPr>
              <w:t>废水平均水质</w:t>
            </w:r>
          </w:p>
        </w:tc>
      </w:tr>
      <w:tr w:rsidR="0042621A" w:rsidRPr="00616603" w:rsidTr="0042621A">
        <w:trPr>
          <w:cantSplit/>
          <w:jc w:val="center"/>
        </w:trPr>
        <w:tc>
          <w:tcPr>
            <w:tcW w:w="674" w:type="dxa"/>
            <w:vAlign w:val="center"/>
          </w:tcPr>
          <w:p w:rsidR="0042621A" w:rsidRPr="00616603" w:rsidRDefault="0042621A" w:rsidP="0042621A">
            <w:pPr>
              <w:jc w:val="center"/>
              <w:rPr>
                <w:szCs w:val="21"/>
              </w:rPr>
            </w:pPr>
            <w:r w:rsidRPr="00616603">
              <w:rPr>
                <w:szCs w:val="21"/>
              </w:rPr>
              <w:t>1</w:t>
            </w:r>
          </w:p>
        </w:tc>
        <w:tc>
          <w:tcPr>
            <w:tcW w:w="1488" w:type="dxa"/>
            <w:vAlign w:val="center"/>
          </w:tcPr>
          <w:p w:rsidR="0042621A" w:rsidRPr="00616603" w:rsidRDefault="0042621A" w:rsidP="0042621A">
            <w:pPr>
              <w:jc w:val="center"/>
              <w:rPr>
                <w:szCs w:val="21"/>
              </w:rPr>
            </w:pPr>
            <w:r w:rsidRPr="00616603">
              <w:rPr>
                <w:szCs w:val="21"/>
              </w:rPr>
              <w:t>门诊部</w:t>
            </w:r>
          </w:p>
        </w:tc>
        <w:tc>
          <w:tcPr>
            <w:tcW w:w="1602" w:type="dxa"/>
            <w:vAlign w:val="center"/>
          </w:tcPr>
          <w:p w:rsidR="0042621A" w:rsidRPr="00616603" w:rsidRDefault="0042621A" w:rsidP="0042621A">
            <w:pPr>
              <w:jc w:val="center"/>
              <w:rPr>
                <w:szCs w:val="21"/>
              </w:rPr>
            </w:pPr>
            <w:r w:rsidRPr="00616603">
              <w:rPr>
                <w:rFonts w:hint="eastAsia"/>
                <w:szCs w:val="21"/>
              </w:rPr>
              <w:t>6.4</w:t>
            </w:r>
          </w:p>
        </w:tc>
        <w:tc>
          <w:tcPr>
            <w:tcW w:w="4854" w:type="dxa"/>
            <w:vAlign w:val="center"/>
          </w:tcPr>
          <w:p w:rsidR="0042621A" w:rsidRPr="00616603" w:rsidRDefault="0042621A" w:rsidP="0042621A">
            <w:pPr>
              <w:jc w:val="center"/>
              <w:rPr>
                <w:szCs w:val="21"/>
              </w:rPr>
            </w:pPr>
            <w:r w:rsidRPr="00616603">
              <w:rPr>
                <w:szCs w:val="21"/>
              </w:rPr>
              <w:t>pH5</w:t>
            </w:r>
            <w:r w:rsidRPr="00616603">
              <w:rPr>
                <w:szCs w:val="21"/>
              </w:rPr>
              <w:t>～</w:t>
            </w:r>
            <w:r w:rsidRPr="00616603">
              <w:rPr>
                <w:szCs w:val="21"/>
              </w:rPr>
              <w:t>8</w:t>
            </w:r>
            <w:r w:rsidRPr="00616603">
              <w:rPr>
                <w:szCs w:val="21"/>
              </w:rPr>
              <w:t>，</w:t>
            </w:r>
            <w:r w:rsidRPr="00616603">
              <w:rPr>
                <w:szCs w:val="21"/>
              </w:rPr>
              <w:t>COD</w:t>
            </w:r>
            <w:r w:rsidRPr="00616603">
              <w:rPr>
                <w:rFonts w:hint="eastAsia"/>
                <w:szCs w:val="21"/>
                <w:vertAlign w:val="subscript"/>
              </w:rPr>
              <w:t xml:space="preserve"> </w:t>
            </w:r>
            <w:r w:rsidRPr="00616603">
              <w:rPr>
                <w:szCs w:val="21"/>
              </w:rPr>
              <w:t>200</w:t>
            </w:r>
            <w:r w:rsidRPr="00616603">
              <w:rPr>
                <w:szCs w:val="21"/>
              </w:rPr>
              <w:t>～</w:t>
            </w:r>
            <w:r w:rsidRPr="00616603">
              <w:rPr>
                <w:szCs w:val="21"/>
              </w:rPr>
              <w:t>840mg/L</w:t>
            </w:r>
            <w:r w:rsidRPr="00616603">
              <w:rPr>
                <w:szCs w:val="21"/>
              </w:rPr>
              <w:t>，</w:t>
            </w:r>
            <w:r w:rsidRPr="00616603">
              <w:rPr>
                <w:szCs w:val="21"/>
              </w:rPr>
              <w:t>SS</w:t>
            </w:r>
            <w:r w:rsidRPr="00616603">
              <w:rPr>
                <w:rFonts w:hint="eastAsia"/>
                <w:szCs w:val="21"/>
              </w:rPr>
              <w:t xml:space="preserve"> </w:t>
            </w:r>
            <w:r w:rsidRPr="00616603">
              <w:rPr>
                <w:szCs w:val="21"/>
              </w:rPr>
              <w:t>40</w:t>
            </w:r>
            <w:r w:rsidRPr="00616603">
              <w:rPr>
                <w:szCs w:val="21"/>
              </w:rPr>
              <w:t>～</w:t>
            </w:r>
            <w:r w:rsidRPr="00616603">
              <w:rPr>
                <w:szCs w:val="21"/>
              </w:rPr>
              <w:t>60mg/L</w:t>
            </w:r>
            <w:r w:rsidRPr="00616603">
              <w:rPr>
                <w:szCs w:val="21"/>
              </w:rPr>
              <w:t>，</w:t>
            </w:r>
            <w:r w:rsidRPr="00616603">
              <w:rPr>
                <w:szCs w:val="21"/>
              </w:rPr>
              <w:t>BOD</w:t>
            </w:r>
            <w:r w:rsidRPr="00616603">
              <w:rPr>
                <w:szCs w:val="21"/>
                <w:vertAlign w:val="subscript"/>
              </w:rPr>
              <w:t>5</w:t>
            </w:r>
            <w:r w:rsidRPr="00616603">
              <w:rPr>
                <w:szCs w:val="21"/>
              </w:rPr>
              <w:t>100</w:t>
            </w:r>
            <w:r w:rsidRPr="00616603">
              <w:rPr>
                <w:szCs w:val="21"/>
              </w:rPr>
              <w:t>～</w:t>
            </w:r>
            <w:r w:rsidRPr="00616603">
              <w:rPr>
                <w:szCs w:val="21"/>
              </w:rPr>
              <w:t>200mg/L</w:t>
            </w:r>
            <w:r w:rsidRPr="00616603">
              <w:rPr>
                <w:szCs w:val="21"/>
              </w:rPr>
              <w:t>，</w:t>
            </w:r>
            <w:r w:rsidRPr="00616603">
              <w:rPr>
                <w:szCs w:val="21"/>
              </w:rPr>
              <w:t>NH</w:t>
            </w:r>
            <w:r w:rsidRPr="00616603">
              <w:rPr>
                <w:rFonts w:hint="eastAsia"/>
                <w:szCs w:val="21"/>
                <w:vertAlign w:val="subscript"/>
              </w:rPr>
              <w:t>3</w:t>
            </w:r>
            <w:r w:rsidRPr="00616603">
              <w:rPr>
                <w:szCs w:val="21"/>
              </w:rPr>
              <w:t>-N</w:t>
            </w:r>
            <w:r w:rsidRPr="00616603">
              <w:rPr>
                <w:rFonts w:hint="eastAsia"/>
                <w:szCs w:val="21"/>
              </w:rPr>
              <w:t xml:space="preserve"> </w:t>
            </w:r>
            <w:r w:rsidRPr="00616603">
              <w:rPr>
                <w:szCs w:val="21"/>
              </w:rPr>
              <w:t>20</w:t>
            </w:r>
            <w:r w:rsidRPr="00616603">
              <w:rPr>
                <w:szCs w:val="21"/>
              </w:rPr>
              <w:t>～</w:t>
            </w:r>
            <w:r w:rsidRPr="00616603">
              <w:rPr>
                <w:szCs w:val="21"/>
              </w:rPr>
              <w:t>50mg/L</w:t>
            </w:r>
            <w:r w:rsidRPr="00616603">
              <w:rPr>
                <w:szCs w:val="21"/>
              </w:rPr>
              <w:t>，</w:t>
            </w:r>
          </w:p>
          <w:p w:rsidR="0042621A" w:rsidRPr="00616603" w:rsidRDefault="0042621A" w:rsidP="0042621A">
            <w:pPr>
              <w:jc w:val="center"/>
              <w:rPr>
                <w:szCs w:val="21"/>
              </w:rPr>
            </w:pPr>
            <w:r w:rsidRPr="00616603">
              <w:rPr>
                <w:szCs w:val="21"/>
              </w:rPr>
              <w:t>粪大肠菌群数约</w:t>
            </w:r>
            <w:r w:rsidRPr="00616603">
              <w:rPr>
                <w:szCs w:val="21"/>
              </w:rPr>
              <w:t>3.2×10</w:t>
            </w:r>
            <w:r w:rsidRPr="00616603">
              <w:rPr>
                <w:szCs w:val="21"/>
                <w:vertAlign w:val="superscript"/>
              </w:rPr>
              <w:t>4</w:t>
            </w:r>
            <w:r w:rsidRPr="00616603">
              <w:rPr>
                <w:szCs w:val="21"/>
              </w:rPr>
              <w:t>个</w:t>
            </w:r>
            <w:r w:rsidRPr="00616603">
              <w:rPr>
                <w:szCs w:val="21"/>
              </w:rPr>
              <w:t>/L</w:t>
            </w:r>
            <w:r w:rsidRPr="00616603">
              <w:rPr>
                <w:szCs w:val="21"/>
              </w:rPr>
              <w:t>。</w:t>
            </w:r>
          </w:p>
        </w:tc>
      </w:tr>
      <w:tr w:rsidR="0042621A" w:rsidRPr="00616603" w:rsidTr="0042621A">
        <w:trPr>
          <w:cantSplit/>
          <w:jc w:val="center"/>
        </w:trPr>
        <w:tc>
          <w:tcPr>
            <w:tcW w:w="674" w:type="dxa"/>
            <w:vAlign w:val="center"/>
          </w:tcPr>
          <w:p w:rsidR="0042621A" w:rsidRPr="00616603" w:rsidRDefault="0042621A" w:rsidP="0042621A">
            <w:pPr>
              <w:jc w:val="center"/>
              <w:rPr>
                <w:szCs w:val="21"/>
              </w:rPr>
            </w:pPr>
            <w:r w:rsidRPr="00616603">
              <w:rPr>
                <w:rFonts w:hint="eastAsia"/>
                <w:szCs w:val="21"/>
              </w:rPr>
              <w:t>2</w:t>
            </w:r>
          </w:p>
        </w:tc>
        <w:tc>
          <w:tcPr>
            <w:tcW w:w="1488" w:type="dxa"/>
            <w:vAlign w:val="center"/>
          </w:tcPr>
          <w:p w:rsidR="0042621A" w:rsidRPr="00616603" w:rsidRDefault="0042621A" w:rsidP="0042621A">
            <w:pPr>
              <w:jc w:val="center"/>
              <w:rPr>
                <w:szCs w:val="21"/>
              </w:rPr>
            </w:pPr>
            <w:r w:rsidRPr="00616603">
              <w:rPr>
                <w:szCs w:val="21"/>
              </w:rPr>
              <w:t>住院部</w:t>
            </w:r>
          </w:p>
        </w:tc>
        <w:tc>
          <w:tcPr>
            <w:tcW w:w="1602" w:type="dxa"/>
            <w:vAlign w:val="center"/>
          </w:tcPr>
          <w:p w:rsidR="0042621A" w:rsidRPr="00616603" w:rsidRDefault="0042621A" w:rsidP="0042621A">
            <w:pPr>
              <w:jc w:val="center"/>
              <w:rPr>
                <w:szCs w:val="21"/>
              </w:rPr>
            </w:pPr>
            <w:r w:rsidRPr="00616603">
              <w:rPr>
                <w:rFonts w:hint="eastAsia"/>
                <w:szCs w:val="21"/>
              </w:rPr>
              <w:t>137.6</w:t>
            </w:r>
          </w:p>
        </w:tc>
        <w:tc>
          <w:tcPr>
            <w:tcW w:w="4854" w:type="dxa"/>
            <w:vAlign w:val="center"/>
          </w:tcPr>
          <w:p w:rsidR="0042621A" w:rsidRPr="00616603" w:rsidRDefault="0042621A" w:rsidP="0042621A">
            <w:pPr>
              <w:jc w:val="center"/>
              <w:rPr>
                <w:szCs w:val="21"/>
              </w:rPr>
            </w:pPr>
            <w:r w:rsidRPr="00616603">
              <w:rPr>
                <w:szCs w:val="21"/>
              </w:rPr>
              <w:t>pH5</w:t>
            </w:r>
            <w:r w:rsidRPr="00616603">
              <w:rPr>
                <w:szCs w:val="21"/>
              </w:rPr>
              <w:t>～</w:t>
            </w:r>
            <w:r w:rsidRPr="00616603">
              <w:rPr>
                <w:szCs w:val="21"/>
              </w:rPr>
              <w:t>8</w:t>
            </w:r>
            <w:r w:rsidRPr="00616603">
              <w:rPr>
                <w:szCs w:val="21"/>
              </w:rPr>
              <w:t>，</w:t>
            </w:r>
            <w:r w:rsidRPr="00616603">
              <w:rPr>
                <w:szCs w:val="21"/>
              </w:rPr>
              <w:t>COD</w:t>
            </w:r>
            <w:r w:rsidRPr="00616603">
              <w:rPr>
                <w:rFonts w:hint="eastAsia"/>
                <w:szCs w:val="21"/>
                <w:vertAlign w:val="subscript"/>
              </w:rPr>
              <w:t xml:space="preserve"> </w:t>
            </w:r>
            <w:r w:rsidRPr="00616603">
              <w:rPr>
                <w:szCs w:val="21"/>
              </w:rPr>
              <w:t>200</w:t>
            </w:r>
            <w:r w:rsidRPr="00616603">
              <w:rPr>
                <w:szCs w:val="21"/>
              </w:rPr>
              <w:t>～</w:t>
            </w:r>
            <w:r w:rsidRPr="00616603">
              <w:rPr>
                <w:szCs w:val="21"/>
              </w:rPr>
              <w:t>800mg/L</w:t>
            </w:r>
            <w:r w:rsidRPr="00616603">
              <w:rPr>
                <w:szCs w:val="21"/>
              </w:rPr>
              <w:t>，</w:t>
            </w:r>
            <w:r w:rsidRPr="00616603">
              <w:rPr>
                <w:szCs w:val="21"/>
              </w:rPr>
              <w:t>SS</w:t>
            </w:r>
            <w:r w:rsidRPr="00616603">
              <w:rPr>
                <w:rFonts w:hint="eastAsia"/>
                <w:szCs w:val="21"/>
              </w:rPr>
              <w:t xml:space="preserve"> </w:t>
            </w:r>
            <w:r w:rsidRPr="00616603">
              <w:rPr>
                <w:szCs w:val="21"/>
              </w:rPr>
              <w:t>40</w:t>
            </w:r>
            <w:r w:rsidRPr="00616603">
              <w:rPr>
                <w:szCs w:val="21"/>
              </w:rPr>
              <w:t>～</w:t>
            </w:r>
            <w:r w:rsidRPr="00616603">
              <w:rPr>
                <w:szCs w:val="21"/>
              </w:rPr>
              <w:t>60mg/L</w:t>
            </w:r>
            <w:r w:rsidRPr="00616603">
              <w:rPr>
                <w:szCs w:val="21"/>
              </w:rPr>
              <w:t>，</w:t>
            </w:r>
          </w:p>
          <w:p w:rsidR="0042621A" w:rsidRPr="00616603" w:rsidRDefault="0042621A" w:rsidP="0042621A">
            <w:pPr>
              <w:jc w:val="center"/>
              <w:rPr>
                <w:szCs w:val="21"/>
              </w:rPr>
            </w:pPr>
            <w:r w:rsidRPr="00616603">
              <w:rPr>
                <w:szCs w:val="21"/>
              </w:rPr>
              <w:t>BOD</w:t>
            </w:r>
            <w:r w:rsidRPr="00616603">
              <w:rPr>
                <w:szCs w:val="21"/>
                <w:vertAlign w:val="subscript"/>
              </w:rPr>
              <w:t>5</w:t>
            </w:r>
            <w:r w:rsidRPr="00616603">
              <w:rPr>
                <w:szCs w:val="21"/>
              </w:rPr>
              <w:t>100</w:t>
            </w:r>
            <w:r w:rsidRPr="00616603">
              <w:rPr>
                <w:szCs w:val="21"/>
              </w:rPr>
              <w:t>～</w:t>
            </w:r>
            <w:r w:rsidRPr="00616603">
              <w:rPr>
                <w:szCs w:val="21"/>
              </w:rPr>
              <w:t>200mg/L</w:t>
            </w:r>
            <w:r w:rsidRPr="00616603">
              <w:rPr>
                <w:szCs w:val="21"/>
              </w:rPr>
              <w:t>，</w:t>
            </w:r>
            <w:r w:rsidRPr="00616603">
              <w:rPr>
                <w:szCs w:val="21"/>
              </w:rPr>
              <w:t>NH</w:t>
            </w:r>
            <w:r w:rsidRPr="00616603">
              <w:rPr>
                <w:szCs w:val="21"/>
                <w:vertAlign w:val="subscript"/>
              </w:rPr>
              <w:t>3</w:t>
            </w:r>
            <w:r w:rsidRPr="00616603">
              <w:rPr>
                <w:szCs w:val="21"/>
              </w:rPr>
              <w:t>-N</w:t>
            </w:r>
            <w:r w:rsidRPr="00616603">
              <w:rPr>
                <w:rFonts w:hint="eastAsia"/>
                <w:szCs w:val="21"/>
              </w:rPr>
              <w:t xml:space="preserve"> </w:t>
            </w:r>
            <w:r w:rsidRPr="00616603">
              <w:rPr>
                <w:szCs w:val="21"/>
              </w:rPr>
              <w:t>20</w:t>
            </w:r>
            <w:r w:rsidRPr="00616603">
              <w:rPr>
                <w:szCs w:val="21"/>
              </w:rPr>
              <w:t>～</w:t>
            </w:r>
            <w:r w:rsidRPr="00616603">
              <w:rPr>
                <w:szCs w:val="21"/>
              </w:rPr>
              <w:t>50mg/L</w:t>
            </w:r>
            <w:r w:rsidRPr="00616603">
              <w:rPr>
                <w:szCs w:val="21"/>
              </w:rPr>
              <w:t>，</w:t>
            </w:r>
          </w:p>
          <w:p w:rsidR="0042621A" w:rsidRPr="00616603" w:rsidRDefault="0042621A" w:rsidP="0042621A">
            <w:pPr>
              <w:jc w:val="center"/>
              <w:rPr>
                <w:szCs w:val="21"/>
              </w:rPr>
            </w:pPr>
            <w:r w:rsidRPr="00616603">
              <w:rPr>
                <w:szCs w:val="21"/>
              </w:rPr>
              <w:t>粪大肠菌群数约</w:t>
            </w:r>
            <w:r w:rsidRPr="00616603">
              <w:rPr>
                <w:szCs w:val="21"/>
              </w:rPr>
              <w:t>2.5×10</w:t>
            </w:r>
            <w:r w:rsidRPr="00616603">
              <w:rPr>
                <w:szCs w:val="21"/>
                <w:vertAlign w:val="superscript"/>
              </w:rPr>
              <w:t>4</w:t>
            </w:r>
            <w:r w:rsidRPr="00616603">
              <w:rPr>
                <w:szCs w:val="21"/>
              </w:rPr>
              <w:t>个</w:t>
            </w:r>
            <w:r w:rsidRPr="00616603">
              <w:rPr>
                <w:szCs w:val="21"/>
              </w:rPr>
              <w:t>/L</w:t>
            </w:r>
          </w:p>
        </w:tc>
      </w:tr>
      <w:tr w:rsidR="0042621A" w:rsidRPr="00616603" w:rsidTr="0042621A">
        <w:trPr>
          <w:cantSplit/>
          <w:jc w:val="center"/>
        </w:trPr>
        <w:tc>
          <w:tcPr>
            <w:tcW w:w="674" w:type="dxa"/>
            <w:vAlign w:val="center"/>
          </w:tcPr>
          <w:p w:rsidR="0042621A" w:rsidRPr="00616603" w:rsidRDefault="0042621A" w:rsidP="0042621A">
            <w:pPr>
              <w:jc w:val="center"/>
              <w:rPr>
                <w:szCs w:val="21"/>
              </w:rPr>
            </w:pPr>
            <w:r w:rsidRPr="00616603">
              <w:rPr>
                <w:rFonts w:hint="eastAsia"/>
                <w:szCs w:val="21"/>
              </w:rPr>
              <w:t>3</w:t>
            </w:r>
          </w:p>
        </w:tc>
        <w:tc>
          <w:tcPr>
            <w:tcW w:w="1488" w:type="dxa"/>
            <w:vAlign w:val="center"/>
          </w:tcPr>
          <w:p w:rsidR="0042621A" w:rsidRPr="00616603" w:rsidRDefault="0042621A" w:rsidP="0042621A">
            <w:pPr>
              <w:jc w:val="center"/>
              <w:rPr>
                <w:szCs w:val="21"/>
              </w:rPr>
            </w:pPr>
            <w:r w:rsidRPr="00616603">
              <w:rPr>
                <w:rFonts w:hint="eastAsia"/>
                <w:szCs w:val="21"/>
              </w:rPr>
              <w:t>检验室</w:t>
            </w:r>
          </w:p>
        </w:tc>
        <w:tc>
          <w:tcPr>
            <w:tcW w:w="1602" w:type="dxa"/>
            <w:vAlign w:val="center"/>
          </w:tcPr>
          <w:p w:rsidR="0042621A" w:rsidRPr="00616603" w:rsidRDefault="0042621A" w:rsidP="0042621A">
            <w:pPr>
              <w:jc w:val="center"/>
              <w:rPr>
                <w:szCs w:val="21"/>
              </w:rPr>
            </w:pPr>
            <w:r w:rsidRPr="00616603">
              <w:rPr>
                <w:rFonts w:hint="eastAsia"/>
                <w:szCs w:val="21"/>
              </w:rPr>
              <w:t>1.6</w:t>
            </w:r>
          </w:p>
        </w:tc>
        <w:tc>
          <w:tcPr>
            <w:tcW w:w="4854" w:type="dxa"/>
            <w:vAlign w:val="center"/>
          </w:tcPr>
          <w:p w:rsidR="0042621A" w:rsidRPr="00616603" w:rsidRDefault="0042621A" w:rsidP="0042621A">
            <w:pPr>
              <w:jc w:val="center"/>
              <w:rPr>
                <w:szCs w:val="21"/>
              </w:rPr>
            </w:pPr>
            <w:r w:rsidRPr="00616603">
              <w:rPr>
                <w:rFonts w:hint="eastAsia"/>
                <w:szCs w:val="21"/>
              </w:rPr>
              <w:t>pH3~5</w:t>
            </w:r>
            <w:r w:rsidRPr="00616603">
              <w:rPr>
                <w:rFonts w:hint="eastAsia"/>
                <w:szCs w:val="21"/>
              </w:rPr>
              <w:t>，</w:t>
            </w:r>
            <w:r w:rsidRPr="00616603">
              <w:rPr>
                <w:szCs w:val="21"/>
              </w:rPr>
              <w:t>COD</w:t>
            </w:r>
            <w:r w:rsidRPr="00616603">
              <w:rPr>
                <w:rFonts w:hint="eastAsia"/>
                <w:szCs w:val="21"/>
              </w:rPr>
              <w:t xml:space="preserve"> 4</w:t>
            </w:r>
            <w:r w:rsidRPr="00616603">
              <w:rPr>
                <w:szCs w:val="21"/>
              </w:rPr>
              <w:t>00</w:t>
            </w:r>
            <w:r w:rsidRPr="00616603">
              <w:rPr>
                <w:szCs w:val="21"/>
              </w:rPr>
              <w:t>～</w:t>
            </w:r>
            <w:r w:rsidRPr="00616603">
              <w:rPr>
                <w:szCs w:val="21"/>
              </w:rPr>
              <w:t>800mg/L</w:t>
            </w:r>
            <w:r w:rsidRPr="00616603">
              <w:rPr>
                <w:szCs w:val="21"/>
              </w:rPr>
              <w:t>，</w:t>
            </w:r>
            <w:r w:rsidRPr="00616603">
              <w:rPr>
                <w:szCs w:val="21"/>
              </w:rPr>
              <w:t>SS</w:t>
            </w:r>
            <w:r w:rsidRPr="00616603">
              <w:rPr>
                <w:rFonts w:hint="eastAsia"/>
                <w:szCs w:val="21"/>
              </w:rPr>
              <w:t xml:space="preserve"> </w:t>
            </w:r>
            <w:r w:rsidRPr="00616603">
              <w:rPr>
                <w:szCs w:val="21"/>
              </w:rPr>
              <w:t>40</w:t>
            </w:r>
            <w:r w:rsidRPr="00616603">
              <w:rPr>
                <w:szCs w:val="21"/>
              </w:rPr>
              <w:t>～</w:t>
            </w:r>
            <w:r w:rsidRPr="00616603">
              <w:rPr>
                <w:szCs w:val="21"/>
              </w:rPr>
              <w:t>60mg/L</w:t>
            </w:r>
            <w:r w:rsidRPr="00616603">
              <w:rPr>
                <w:szCs w:val="21"/>
              </w:rPr>
              <w:t>，</w:t>
            </w:r>
          </w:p>
          <w:p w:rsidR="0042621A" w:rsidRPr="00616603" w:rsidRDefault="0042621A" w:rsidP="0042621A">
            <w:pPr>
              <w:jc w:val="center"/>
              <w:rPr>
                <w:szCs w:val="21"/>
              </w:rPr>
            </w:pPr>
            <w:r w:rsidRPr="00616603">
              <w:rPr>
                <w:szCs w:val="21"/>
              </w:rPr>
              <w:t>BOD</w:t>
            </w:r>
            <w:r w:rsidRPr="00616603">
              <w:rPr>
                <w:szCs w:val="21"/>
                <w:vertAlign w:val="subscript"/>
              </w:rPr>
              <w:t>5</w:t>
            </w:r>
            <w:r w:rsidRPr="00616603">
              <w:rPr>
                <w:szCs w:val="21"/>
              </w:rPr>
              <w:t>100</w:t>
            </w:r>
            <w:r w:rsidRPr="00616603">
              <w:rPr>
                <w:szCs w:val="21"/>
              </w:rPr>
              <w:t>～</w:t>
            </w:r>
            <w:r w:rsidRPr="00616603">
              <w:rPr>
                <w:szCs w:val="21"/>
              </w:rPr>
              <w:t>200mg/L</w:t>
            </w:r>
            <w:r w:rsidRPr="00616603">
              <w:rPr>
                <w:szCs w:val="21"/>
              </w:rPr>
              <w:t>，</w:t>
            </w:r>
            <w:r w:rsidRPr="00616603">
              <w:rPr>
                <w:szCs w:val="21"/>
              </w:rPr>
              <w:t>NH</w:t>
            </w:r>
            <w:r w:rsidRPr="00616603">
              <w:rPr>
                <w:szCs w:val="21"/>
                <w:vertAlign w:val="subscript"/>
              </w:rPr>
              <w:t>3</w:t>
            </w:r>
            <w:r w:rsidRPr="00616603">
              <w:rPr>
                <w:szCs w:val="21"/>
              </w:rPr>
              <w:t>-N</w:t>
            </w:r>
            <w:r w:rsidRPr="00616603">
              <w:rPr>
                <w:rFonts w:hint="eastAsia"/>
                <w:szCs w:val="21"/>
              </w:rPr>
              <w:t xml:space="preserve"> </w:t>
            </w:r>
            <w:r w:rsidRPr="00616603">
              <w:rPr>
                <w:szCs w:val="21"/>
              </w:rPr>
              <w:t>20</w:t>
            </w:r>
            <w:r w:rsidRPr="00616603">
              <w:rPr>
                <w:szCs w:val="21"/>
              </w:rPr>
              <w:t>～</w:t>
            </w:r>
            <w:r w:rsidRPr="00616603">
              <w:rPr>
                <w:rFonts w:hint="eastAsia"/>
                <w:szCs w:val="21"/>
              </w:rPr>
              <w:t>3</w:t>
            </w:r>
            <w:r w:rsidRPr="00616603">
              <w:rPr>
                <w:szCs w:val="21"/>
              </w:rPr>
              <w:t>0mg/L</w:t>
            </w:r>
            <w:r w:rsidRPr="00616603">
              <w:rPr>
                <w:szCs w:val="21"/>
              </w:rPr>
              <w:t>，</w:t>
            </w:r>
          </w:p>
          <w:p w:rsidR="0042621A" w:rsidRPr="00616603" w:rsidRDefault="0042621A" w:rsidP="0042621A">
            <w:pPr>
              <w:jc w:val="center"/>
              <w:rPr>
                <w:szCs w:val="21"/>
              </w:rPr>
            </w:pPr>
            <w:r w:rsidRPr="00616603">
              <w:rPr>
                <w:szCs w:val="21"/>
              </w:rPr>
              <w:t>粪大肠菌群数约</w:t>
            </w:r>
            <w:r w:rsidRPr="00616603">
              <w:rPr>
                <w:szCs w:val="21"/>
              </w:rPr>
              <w:t>2.</w:t>
            </w:r>
            <w:r w:rsidRPr="00616603">
              <w:rPr>
                <w:rFonts w:hint="eastAsia"/>
                <w:szCs w:val="21"/>
              </w:rPr>
              <w:t>0</w:t>
            </w:r>
            <w:r w:rsidRPr="00616603">
              <w:rPr>
                <w:szCs w:val="21"/>
              </w:rPr>
              <w:t>×10</w:t>
            </w:r>
            <w:r w:rsidRPr="00616603">
              <w:rPr>
                <w:szCs w:val="21"/>
                <w:vertAlign w:val="superscript"/>
              </w:rPr>
              <w:t>4</w:t>
            </w:r>
            <w:r w:rsidRPr="00616603">
              <w:rPr>
                <w:szCs w:val="21"/>
              </w:rPr>
              <w:t>个</w:t>
            </w:r>
            <w:r w:rsidRPr="00616603">
              <w:rPr>
                <w:szCs w:val="21"/>
              </w:rPr>
              <w:t>/L</w:t>
            </w:r>
          </w:p>
        </w:tc>
      </w:tr>
      <w:tr w:rsidR="0042621A" w:rsidRPr="00616603" w:rsidTr="0042621A">
        <w:trPr>
          <w:cantSplit/>
          <w:jc w:val="center"/>
        </w:trPr>
        <w:tc>
          <w:tcPr>
            <w:tcW w:w="674" w:type="dxa"/>
            <w:vAlign w:val="center"/>
          </w:tcPr>
          <w:p w:rsidR="0042621A" w:rsidRPr="00616603" w:rsidRDefault="0042621A" w:rsidP="0042621A">
            <w:pPr>
              <w:jc w:val="center"/>
              <w:rPr>
                <w:szCs w:val="21"/>
              </w:rPr>
            </w:pPr>
            <w:r>
              <w:rPr>
                <w:rFonts w:hint="eastAsia"/>
                <w:szCs w:val="21"/>
              </w:rPr>
              <w:t>4</w:t>
            </w:r>
          </w:p>
        </w:tc>
        <w:tc>
          <w:tcPr>
            <w:tcW w:w="1488" w:type="dxa"/>
            <w:vAlign w:val="center"/>
          </w:tcPr>
          <w:p w:rsidR="0042621A" w:rsidRPr="00616603" w:rsidRDefault="0042621A" w:rsidP="0042621A">
            <w:pPr>
              <w:jc w:val="center"/>
              <w:rPr>
                <w:szCs w:val="21"/>
              </w:rPr>
            </w:pPr>
            <w:r w:rsidRPr="00616603">
              <w:rPr>
                <w:szCs w:val="21"/>
              </w:rPr>
              <w:t>生活污水</w:t>
            </w:r>
          </w:p>
        </w:tc>
        <w:tc>
          <w:tcPr>
            <w:tcW w:w="1602" w:type="dxa"/>
            <w:vAlign w:val="center"/>
          </w:tcPr>
          <w:p w:rsidR="0042621A" w:rsidRPr="00616603" w:rsidRDefault="0042621A" w:rsidP="0042621A">
            <w:pPr>
              <w:jc w:val="center"/>
              <w:rPr>
                <w:szCs w:val="21"/>
              </w:rPr>
            </w:pPr>
            <w:r w:rsidRPr="00616603">
              <w:rPr>
                <w:rFonts w:hint="eastAsia"/>
                <w:szCs w:val="21"/>
              </w:rPr>
              <w:t>27.3</w:t>
            </w:r>
          </w:p>
        </w:tc>
        <w:tc>
          <w:tcPr>
            <w:tcW w:w="4854" w:type="dxa"/>
            <w:vAlign w:val="center"/>
          </w:tcPr>
          <w:p w:rsidR="0042621A" w:rsidRPr="00616603" w:rsidRDefault="0042621A" w:rsidP="0042621A">
            <w:pPr>
              <w:jc w:val="center"/>
              <w:rPr>
                <w:szCs w:val="21"/>
              </w:rPr>
            </w:pPr>
            <w:r w:rsidRPr="00616603">
              <w:rPr>
                <w:szCs w:val="21"/>
              </w:rPr>
              <w:t>COD</w:t>
            </w:r>
            <w:r w:rsidRPr="00616603">
              <w:rPr>
                <w:rFonts w:hint="eastAsia"/>
                <w:szCs w:val="21"/>
                <w:vertAlign w:val="subscript"/>
              </w:rPr>
              <w:t xml:space="preserve"> </w:t>
            </w:r>
            <w:r w:rsidRPr="00616603">
              <w:rPr>
                <w:szCs w:val="21"/>
              </w:rPr>
              <w:t>200</w:t>
            </w:r>
            <w:r w:rsidRPr="00616603">
              <w:rPr>
                <w:szCs w:val="21"/>
              </w:rPr>
              <w:t>～</w:t>
            </w:r>
            <w:r w:rsidRPr="00616603">
              <w:rPr>
                <w:szCs w:val="21"/>
              </w:rPr>
              <w:t>300mg/L</w:t>
            </w:r>
            <w:r w:rsidRPr="00616603">
              <w:rPr>
                <w:szCs w:val="21"/>
              </w:rPr>
              <w:t>，</w:t>
            </w:r>
            <w:r w:rsidRPr="00616603">
              <w:rPr>
                <w:szCs w:val="21"/>
              </w:rPr>
              <w:t>BOD</w:t>
            </w:r>
            <w:r w:rsidRPr="00616603">
              <w:rPr>
                <w:szCs w:val="21"/>
                <w:vertAlign w:val="subscript"/>
              </w:rPr>
              <w:t>5</w:t>
            </w:r>
            <w:r w:rsidRPr="00616603">
              <w:rPr>
                <w:szCs w:val="21"/>
              </w:rPr>
              <w:t>100</w:t>
            </w:r>
            <w:r w:rsidRPr="00616603">
              <w:rPr>
                <w:szCs w:val="21"/>
              </w:rPr>
              <w:t>～</w:t>
            </w:r>
            <w:r w:rsidRPr="00616603">
              <w:rPr>
                <w:szCs w:val="21"/>
              </w:rPr>
              <w:t>200mg/L</w:t>
            </w:r>
            <w:r w:rsidRPr="00616603">
              <w:rPr>
                <w:rFonts w:hint="eastAsia"/>
                <w:szCs w:val="21"/>
              </w:rPr>
              <w:t>，</w:t>
            </w:r>
          </w:p>
          <w:p w:rsidR="0042621A" w:rsidRPr="00616603" w:rsidRDefault="0042621A" w:rsidP="0042621A">
            <w:pPr>
              <w:jc w:val="center"/>
              <w:rPr>
                <w:szCs w:val="21"/>
              </w:rPr>
            </w:pPr>
            <w:r w:rsidRPr="00616603">
              <w:rPr>
                <w:szCs w:val="21"/>
              </w:rPr>
              <w:t>SS</w:t>
            </w:r>
            <w:r w:rsidRPr="00616603">
              <w:rPr>
                <w:rFonts w:hint="eastAsia"/>
                <w:szCs w:val="21"/>
              </w:rPr>
              <w:t xml:space="preserve"> 15</w:t>
            </w:r>
            <w:r w:rsidRPr="00616603">
              <w:rPr>
                <w:szCs w:val="21"/>
              </w:rPr>
              <w:t>0</w:t>
            </w:r>
            <w:r w:rsidRPr="00616603">
              <w:rPr>
                <w:szCs w:val="21"/>
              </w:rPr>
              <w:t>～</w:t>
            </w:r>
            <w:r w:rsidRPr="00616603">
              <w:rPr>
                <w:rFonts w:hint="eastAsia"/>
                <w:szCs w:val="21"/>
              </w:rPr>
              <w:t>18</w:t>
            </w:r>
            <w:r w:rsidRPr="00616603">
              <w:rPr>
                <w:szCs w:val="21"/>
              </w:rPr>
              <w:t>0mg/L</w:t>
            </w:r>
            <w:r w:rsidRPr="00616603">
              <w:rPr>
                <w:szCs w:val="21"/>
              </w:rPr>
              <w:t>，</w:t>
            </w:r>
            <w:r w:rsidRPr="00616603">
              <w:rPr>
                <w:szCs w:val="21"/>
              </w:rPr>
              <w:t>NH</w:t>
            </w:r>
            <w:r w:rsidRPr="00616603">
              <w:rPr>
                <w:szCs w:val="21"/>
                <w:vertAlign w:val="subscript"/>
              </w:rPr>
              <w:t>3</w:t>
            </w:r>
            <w:r w:rsidRPr="00616603">
              <w:rPr>
                <w:szCs w:val="21"/>
              </w:rPr>
              <w:t>-N</w:t>
            </w:r>
            <w:r w:rsidRPr="00616603">
              <w:rPr>
                <w:rFonts w:hint="eastAsia"/>
                <w:szCs w:val="21"/>
              </w:rPr>
              <w:t xml:space="preserve"> 4</w:t>
            </w:r>
            <w:r w:rsidRPr="00616603">
              <w:rPr>
                <w:szCs w:val="21"/>
              </w:rPr>
              <w:t>0</w:t>
            </w:r>
            <w:r w:rsidRPr="00616603">
              <w:rPr>
                <w:szCs w:val="21"/>
              </w:rPr>
              <w:t>～</w:t>
            </w:r>
            <w:r w:rsidRPr="00616603">
              <w:rPr>
                <w:rFonts w:hint="eastAsia"/>
                <w:szCs w:val="21"/>
              </w:rPr>
              <w:t>5</w:t>
            </w:r>
            <w:r w:rsidRPr="00616603">
              <w:rPr>
                <w:szCs w:val="21"/>
              </w:rPr>
              <w:t>0mg/L</w:t>
            </w:r>
          </w:p>
        </w:tc>
      </w:tr>
      <w:tr w:rsidR="0042621A" w:rsidRPr="00616603" w:rsidTr="0042621A">
        <w:trPr>
          <w:cantSplit/>
          <w:jc w:val="center"/>
        </w:trPr>
        <w:tc>
          <w:tcPr>
            <w:tcW w:w="674" w:type="dxa"/>
            <w:vAlign w:val="center"/>
          </w:tcPr>
          <w:p w:rsidR="0042621A" w:rsidRPr="00616603" w:rsidRDefault="0042621A" w:rsidP="0042621A">
            <w:pPr>
              <w:jc w:val="center"/>
              <w:rPr>
                <w:szCs w:val="21"/>
              </w:rPr>
            </w:pPr>
            <w:r>
              <w:rPr>
                <w:rFonts w:hint="eastAsia"/>
                <w:szCs w:val="21"/>
              </w:rPr>
              <w:t>5</w:t>
            </w:r>
          </w:p>
        </w:tc>
        <w:tc>
          <w:tcPr>
            <w:tcW w:w="1488" w:type="dxa"/>
            <w:vAlign w:val="center"/>
          </w:tcPr>
          <w:p w:rsidR="0042621A" w:rsidRPr="00616603" w:rsidRDefault="0042621A" w:rsidP="0042621A">
            <w:pPr>
              <w:jc w:val="center"/>
              <w:rPr>
                <w:szCs w:val="21"/>
              </w:rPr>
            </w:pPr>
            <w:r w:rsidRPr="00616603">
              <w:rPr>
                <w:rFonts w:hint="eastAsia"/>
                <w:szCs w:val="21"/>
              </w:rPr>
              <w:t>食堂废水</w:t>
            </w:r>
          </w:p>
        </w:tc>
        <w:tc>
          <w:tcPr>
            <w:tcW w:w="1602" w:type="dxa"/>
            <w:vAlign w:val="center"/>
          </w:tcPr>
          <w:p w:rsidR="0042621A" w:rsidRPr="00616603" w:rsidRDefault="0042621A" w:rsidP="0042621A">
            <w:pPr>
              <w:jc w:val="center"/>
              <w:rPr>
                <w:szCs w:val="21"/>
              </w:rPr>
            </w:pPr>
            <w:r w:rsidRPr="00616603">
              <w:rPr>
                <w:rFonts w:hint="eastAsia"/>
                <w:szCs w:val="21"/>
              </w:rPr>
              <w:t>3.1</w:t>
            </w:r>
          </w:p>
        </w:tc>
        <w:tc>
          <w:tcPr>
            <w:tcW w:w="4854" w:type="dxa"/>
            <w:vAlign w:val="center"/>
          </w:tcPr>
          <w:p w:rsidR="0042621A" w:rsidRPr="00616603" w:rsidRDefault="0042621A" w:rsidP="0042621A">
            <w:pPr>
              <w:jc w:val="center"/>
              <w:rPr>
                <w:szCs w:val="21"/>
              </w:rPr>
            </w:pPr>
            <w:r w:rsidRPr="00616603">
              <w:rPr>
                <w:szCs w:val="21"/>
              </w:rPr>
              <w:t>COD</w:t>
            </w:r>
            <w:r w:rsidRPr="00616603">
              <w:rPr>
                <w:rFonts w:hint="eastAsia"/>
                <w:szCs w:val="21"/>
                <w:vertAlign w:val="subscript"/>
              </w:rPr>
              <w:t xml:space="preserve"> </w:t>
            </w:r>
            <w:r w:rsidRPr="00616603">
              <w:rPr>
                <w:szCs w:val="21"/>
              </w:rPr>
              <w:t>200</w:t>
            </w:r>
            <w:r w:rsidRPr="00616603">
              <w:rPr>
                <w:szCs w:val="21"/>
              </w:rPr>
              <w:t>～</w:t>
            </w:r>
            <w:r w:rsidRPr="00616603">
              <w:rPr>
                <w:szCs w:val="21"/>
              </w:rPr>
              <w:t>300mg/L</w:t>
            </w:r>
            <w:r w:rsidRPr="00616603">
              <w:rPr>
                <w:szCs w:val="21"/>
              </w:rPr>
              <w:t>，</w:t>
            </w:r>
            <w:r w:rsidRPr="00616603">
              <w:rPr>
                <w:szCs w:val="21"/>
              </w:rPr>
              <w:t>BOD</w:t>
            </w:r>
            <w:r w:rsidRPr="00616603">
              <w:rPr>
                <w:szCs w:val="21"/>
                <w:vertAlign w:val="subscript"/>
              </w:rPr>
              <w:t>5</w:t>
            </w:r>
            <w:r w:rsidRPr="00616603">
              <w:rPr>
                <w:szCs w:val="21"/>
              </w:rPr>
              <w:t>100</w:t>
            </w:r>
            <w:r w:rsidRPr="00616603">
              <w:rPr>
                <w:szCs w:val="21"/>
              </w:rPr>
              <w:t>～</w:t>
            </w:r>
            <w:r w:rsidRPr="00616603">
              <w:rPr>
                <w:szCs w:val="21"/>
              </w:rPr>
              <w:t>200mg/L</w:t>
            </w:r>
            <w:r w:rsidRPr="00616603">
              <w:rPr>
                <w:rFonts w:hint="eastAsia"/>
                <w:szCs w:val="21"/>
              </w:rPr>
              <w:t>，</w:t>
            </w:r>
          </w:p>
          <w:p w:rsidR="0042621A" w:rsidRPr="00616603" w:rsidRDefault="0042621A" w:rsidP="0042621A">
            <w:pPr>
              <w:jc w:val="center"/>
              <w:rPr>
                <w:szCs w:val="21"/>
              </w:rPr>
            </w:pPr>
            <w:r w:rsidRPr="00616603">
              <w:rPr>
                <w:szCs w:val="21"/>
              </w:rPr>
              <w:t>SS</w:t>
            </w:r>
            <w:r w:rsidRPr="00616603">
              <w:rPr>
                <w:rFonts w:hint="eastAsia"/>
                <w:szCs w:val="21"/>
              </w:rPr>
              <w:t xml:space="preserve"> 15</w:t>
            </w:r>
            <w:r w:rsidRPr="00616603">
              <w:rPr>
                <w:szCs w:val="21"/>
              </w:rPr>
              <w:t>0</w:t>
            </w:r>
            <w:r w:rsidRPr="00616603">
              <w:rPr>
                <w:szCs w:val="21"/>
              </w:rPr>
              <w:t>～</w:t>
            </w:r>
            <w:r w:rsidRPr="00616603">
              <w:rPr>
                <w:rFonts w:hint="eastAsia"/>
                <w:szCs w:val="21"/>
              </w:rPr>
              <w:t>18</w:t>
            </w:r>
            <w:r w:rsidRPr="00616603">
              <w:rPr>
                <w:szCs w:val="21"/>
              </w:rPr>
              <w:t>0mg/L</w:t>
            </w:r>
            <w:r w:rsidRPr="00616603">
              <w:rPr>
                <w:szCs w:val="21"/>
              </w:rPr>
              <w:t>，</w:t>
            </w:r>
            <w:r w:rsidRPr="00616603">
              <w:rPr>
                <w:szCs w:val="21"/>
              </w:rPr>
              <w:t>NH</w:t>
            </w:r>
            <w:r w:rsidRPr="00616603">
              <w:rPr>
                <w:szCs w:val="21"/>
                <w:vertAlign w:val="subscript"/>
              </w:rPr>
              <w:t>3</w:t>
            </w:r>
            <w:r w:rsidRPr="00616603">
              <w:rPr>
                <w:szCs w:val="21"/>
              </w:rPr>
              <w:t>-N</w:t>
            </w:r>
            <w:r w:rsidRPr="00616603">
              <w:rPr>
                <w:rFonts w:hint="eastAsia"/>
                <w:szCs w:val="21"/>
              </w:rPr>
              <w:t xml:space="preserve"> 4</w:t>
            </w:r>
            <w:r w:rsidRPr="00616603">
              <w:rPr>
                <w:szCs w:val="21"/>
              </w:rPr>
              <w:t>0</w:t>
            </w:r>
            <w:r w:rsidRPr="00616603">
              <w:rPr>
                <w:szCs w:val="21"/>
              </w:rPr>
              <w:t>～</w:t>
            </w:r>
            <w:r w:rsidRPr="00616603">
              <w:rPr>
                <w:rFonts w:hint="eastAsia"/>
                <w:szCs w:val="21"/>
              </w:rPr>
              <w:t>5</w:t>
            </w:r>
            <w:r w:rsidRPr="00616603">
              <w:rPr>
                <w:szCs w:val="21"/>
              </w:rPr>
              <w:t>0mg/L</w:t>
            </w:r>
            <w:r w:rsidRPr="00616603">
              <w:rPr>
                <w:rFonts w:hint="eastAsia"/>
                <w:szCs w:val="21"/>
              </w:rPr>
              <w:t>，</w:t>
            </w:r>
          </w:p>
          <w:p w:rsidR="0042621A" w:rsidRPr="00616603" w:rsidRDefault="0042621A" w:rsidP="0042621A">
            <w:pPr>
              <w:jc w:val="center"/>
              <w:rPr>
                <w:szCs w:val="21"/>
              </w:rPr>
            </w:pPr>
            <w:r w:rsidRPr="00616603">
              <w:rPr>
                <w:rFonts w:hint="eastAsia"/>
                <w:szCs w:val="21"/>
              </w:rPr>
              <w:t>动植物油</w:t>
            </w:r>
            <w:r w:rsidRPr="00616603">
              <w:rPr>
                <w:rFonts w:hint="eastAsia"/>
                <w:szCs w:val="21"/>
              </w:rPr>
              <w:t>25~30mg/L</w:t>
            </w:r>
          </w:p>
        </w:tc>
      </w:tr>
      <w:tr w:rsidR="0042621A" w:rsidRPr="00616603" w:rsidTr="0042621A">
        <w:trPr>
          <w:cantSplit/>
          <w:jc w:val="center"/>
        </w:trPr>
        <w:tc>
          <w:tcPr>
            <w:tcW w:w="2162" w:type="dxa"/>
            <w:gridSpan w:val="2"/>
            <w:vAlign w:val="center"/>
          </w:tcPr>
          <w:p w:rsidR="0042621A" w:rsidRPr="00616603" w:rsidRDefault="0042621A" w:rsidP="0042621A">
            <w:pPr>
              <w:jc w:val="center"/>
              <w:rPr>
                <w:szCs w:val="21"/>
              </w:rPr>
            </w:pPr>
            <w:r w:rsidRPr="00616603">
              <w:rPr>
                <w:rFonts w:hint="eastAsia"/>
                <w:szCs w:val="21"/>
              </w:rPr>
              <w:t>合计</w:t>
            </w:r>
          </w:p>
        </w:tc>
        <w:tc>
          <w:tcPr>
            <w:tcW w:w="1602" w:type="dxa"/>
            <w:vAlign w:val="center"/>
          </w:tcPr>
          <w:p w:rsidR="0042621A" w:rsidRPr="00616603" w:rsidRDefault="0042621A" w:rsidP="0042621A">
            <w:pPr>
              <w:jc w:val="center"/>
              <w:rPr>
                <w:szCs w:val="21"/>
              </w:rPr>
            </w:pPr>
            <w:r>
              <w:rPr>
                <w:rFonts w:hint="eastAsia"/>
                <w:szCs w:val="21"/>
              </w:rPr>
              <w:t>176</w:t>
            </w:r>
          </w:p>
        </w:tc>
        <w:tc>
          <w:tcPr>
            <w:tcW w:w="4854" w:type="dxa"/>
            <w:vAlign w:val="center"/>
          </w:tcPr>
          <w:p w:rsidR="0042621A" w:rsidRPr="00616603" w:rsidRDefault="000705D0" w:rsidP="0042621A">
            <w:pPr>
              <w:jc w:val="center"/>
              <w:rPr>
                <w:szCs w:val="21"/>
              </w:rPr>
            </w:pPr>
            <w:r>
              <w:rPr>
                <w:rFonts w:hint="eastAsia"/>
                <w:szCs w:val="21"/>
              </w:rPr>
              <w:t>-</w:t>
            </w:r>
          </w:p>
        </w:tc>
      </w:tr>
    </w:tbl>
    <w:p w:rsidR="0042621A" w:rsidRPr="0042621A" w:rsidRDefault="0042621A" w:rsidP="0042621A">
      <w:pPr>
        <w:spacing w:line="360" w:lineRule="auto"/>
        <w:ind w:firstLineChars="200" w:firstLine="480"/>
        <w:rPr>
          <w:bCs/>
          <w:sz w:val="24"/>
        </w:rPr>
      </w:pPr>
      <w:r w:rsidRPr="0042621A">
        <w:rPr>
          <w:rFonts w:hint="eastAsia"/>
          <w:bCs/>
          <w:sz w:val="24"/>
        </w:rPr>
        <w:t>医院排水中病房污水所占比重较大，其主要成分除含有机物、悬浮物、油脂、</w:t>
      </w:r>
      <w:r w:rsidRPr="0042621A">
        <w:rPr>
          <w:rFonts w:hint="eastAsia"/>
          <w:bCs/>
          <w:sz w:val="24"/>
        </w:rPr>
        <w:t>pH</w:t>
      </w:r>
      <w:r w:rsidRPr="0042621A">
        <w:rPr>
          <w:rFonts w:hint="eastAsia"/>
          <w:bCs/>
          <w:sz w:val="24"/>
        </w:rPr>
        <w:t>等与常见生活污水相似的成分外，其余成分较为复杂，门诊和病房排水因沾染病人的血、尿、便等而具有传染性，有些污水还含有某些有毒化学物质和多种致病菌、病毒和寄生虫卵。它们在环境中具有一定的适应力，有的甚至在污水中存活较长，必须经消毒灭菌后方可排放。医院污水的排放特点是水质的复杂性和水质、水量的</w:t>
      </w:r>
      <w:proofErr w:type="gramStart"/>
      <w:r w:rsidRPr="0042621A">
        <w:rPr>
          <w:rFonts w:hint="eastAsia"/>
          <w:bCs/>
          <w:sz w:val="24"/>
        </w:rPr>
        <w:t>不</w:t>
      </w:r>
      <w:proofErr w:type="gramEnd"/>
      <w:r w:rsidRPr="0042621A">
        <w:rPr>
          <w:rFonts w:hint="eastAsia"/>
          <w:bCs/>
          <w:sz w:val="24"/>
        </w:rPr>
        <w:t>均衡性。在全年中，夏季排水量最大，而冬季排水量较小；在一天中则通常集中在上午</w:t>
      </w:r>
      <w:r w:rsidRPr="0042621A">
        <w:rPr>
          <w:rFonts w:hint="eastAsia"/>
          <w:bCs/>
          <w:sz w:val="24"/>
        </w:rPr>
        <w:t>7</w:t>
      </w:r>
      <w:r w:rsidRPr="0042621A">
        <w:rPr>
          <w:rFonts w:hint="eastAsia"/>
          <w:bCs/>
          <w:sz w:val="24"/>
        </w:rPr>
        <w:t>～</w:t>
      </w:r>
      <w:r w:rsidRPr="0042621A">
        <w:rPr>
          <w:rFonts w:hint="eastAsia"/>
          <w:bCs/>
          <w:sz w:val="24"/>
        </w:rPr>
        <w:t>9</w:t>
      </w:r>
      <w:r w:rsidRPr="0042621A">
        <w:rPr>
          <w:rFonts w:hint="eastAsia"/>
          <w:bCs/>
          <w:sz w:val="24"/>
        </w:rPr>
        <w:t>时以及下午</w:t>
      </w:r>
      <w:r w:rsidRPr="0042621A">
        <w:rPr>
          <w:rFonts w:hint="eastAsia"/>
          <w:bCs/>
          <w:sz w:val="24"/>
        </w:rPr>
        <w:t>18</w:t>
      </w:r>
      <w:r w:rsidRPr="0042621A">
        <w:rPr>
          <w:rFonts w:hint="eastAsia"/>
          <w:bCs/>
          <w:sz w:val="24"/>
        </w:rPr>
        <w:t>～</w:t>
      </w:r>
      <w:r w:rsidRPr="0042621A">
        <w:rPr>
          <w:rFonts w:hint="eastAsia"/>
          <w:bCs/>
          <w:sz w:val="24"/>
        </w:rPr>
        <w:t>20</w:t>
      </w:r>
      <w:r w:rsidRPr="0042621A">
        <w:rPr>
          <w:rFonts w:hint="eastAsia"/>
          <w:bCs/>
          <w:sz w:val="24"/>
        </w:rPr>
        <w:t>时出现排水高峰。废水中主要污染物为</w:t>
      </w:r>
      <w:r w:rsidRPr="0042621A">
        <w:rPr>
          <w:rFonts w:hint="eastAsia"/>
          <w:bCs/>
          <w:sz w:val="24"/>
        </w:rPr>
        <w:t>COD</w:t>
      </w:r>
      <w:r w:rsidRPr="0042621A">
        <w:rPr>
          <w:rFonts w:hint="eastAsia"/>
          <w:bCs/>
          <w:sz w:val="24"/>
        </w:rPr>
        <w:t>、</w:t>
      </w:r>
      <w:r w:rsidRPr="0042621A">
        <w:rPr>
          <w:rFonts w:hint="eastAsia"/>
          <w:bCs/>
          <w:sz w:val="24"/>
        </w:rPr>
        <w:t>BOD5</w:t>
      </w:r>
      <w:r w:rsidRPr="0042621A">
        <w:rPr>
          <w:rFonts w:hint="eastAsia"/>
          <w:bCs/>
          <w:sz w:val="24"/>
        </w:rPr>
        <w:t>、</w:t>
      </w:r>
      <w:r w:rsidRPr="0042621A">
        <w:rPr>
          <w:rFonts w:hint="eastAsia"/>
          <w:bCs/>
          <w:sz w:val="24"/>
        </w:rPr>
        <w:t>SS</w:t>
      </w:r>
      <w:r w:rsidRPr="0042621A">
        <w:rPr>
          <w:rFonts w:hint="eastAsia"/>
          <w:bCs/>
          <w:sz w:val="24"/>
        </w:rPr>
        <w:t>、</w:t>
      </w:r>
      <w:r w:rsidRPr="0042621A">
        <w:rPr>
          <w:rFonts w:hint="eastAsia"/>
          <w:bCs/>
          <w:sz w:val="24"/>
        </w:rPr>
        <w:t>NH3-N</w:t>
      </w:r>
      <w:r w:rsidRPr="0042621A">
        <w:rPr>
          <w:rFonts w:hint="eastAsia"/>
          <w:bCs/>
          <w:sz w:val="24"/>
        </w:rPr>
        <w:t>、粪大肠菌群等。</w:t>
      </w:r>
    </w:p>
    <w:p w:rsidR="0042621A" w:rsidRPr="001559E9" w:rsidRDefault="00275117" w:rsidP="00275117">
      <w:pPr>
        <w:spacing w:line="360" w:lineRule="auto"/>
        <w:rPr>
          <w:bCs/>
          <w:sz w:val="24"/>
        </w:rPr>
      </w:pPr>
      <w:r>
        <w:rPr>
          <w:rFonts w:hint="eastAsia"/>
          <w:bCs/>
          <w:sz w:val="24"/>
        </w:rPr>
        <w:t xml:space="preserve">    </w:t>
      </w:r>
      <w:r w:rsidR="001559E9">
        <w:rPr>
          <w:rFonts w:hint="eastAsia"/>
          <w:sz w:val="24"/>
        </w:rPr>
        <w:t>为确保污染物达标排放，</w:t>
      </w:r>
      <w:r w:rsidR="001559E9">
        <w:rPr>
          <w:rFonts w:hint="eastAsia"/>
          <w:bCs/>
          <w:sz w:val="24"/>
        </w:rPr>
        <w:t>澧县第三人民医院拟建设一座日处理能力为</w:t>
      </w:r>
      <w:r w:rsidR="001559E9">
        <w:rPr>
          <w:rFonts w:hint="eastAsia"/>
          <w:bCs/>
          <w:sz w:val="24"/>
        </w:rPr>
        <w:t>300m</w:t>
      </w:r>
      <w:r w:rsidR="001559E9">
        <w:rPr>
          <w:rFonts w:hint="eastAsia"/>
          <w:bCs/>
          <w:sz w:val="24"/>
          <w:vertAlign w:val="superscript"/>
        </w:rPr>
        <w:t>3</w:t>
      </w:r>
      <w:r w:rsidR="001559E9">
        <w:rPr>
          <w:rFonts w:hint="eastAsia"/>
          <w:bCs/>
          <w:sz w:val="24"/>
        </w:rPr>
        <w:t>/d</w:t>
      </w:r>
      <w:r w:rsidR="001559E9">
        <w:rPr>
          <w:rFonts w:hint="eastAsia"/>
          <w:bCs/>
          <w:sz w:val="24"/>
        </w:rPr>
        <w:t>的污水处理站，采用</w:t>
      </w:r>
      <w:r w:rsidR="001559E9" w:rsidRPr="006D67F6">
        <w:rPr>
          <w:rFonts w:hint="eastAsia"/>
          <w:bCs/>
          <w:sz w:val="24"/>
        </w:rPr>
        <w:t>“</w:t>
      </w:r>
      <w:r w:rsidR="001559E9" w:rsidRPr="006D67F6">
        <w:rPr>
          <w:rFonts w:hint="eastAsia"/>
          <w:bCs/>
          <w:sz w:val="24"/>
        </w:rPr>
        <w:t>SBR</w:t>
      </w:r>
      <w:r w:rsidR="001559E9" w:rsidRPr="006D67F6">
        <w:rPr>
          <w:rFonts w:hint="eastAsia"/>
          <w:bCs/>
          <w:sz w:val="24"/>
        </w:rPr>
        <w:t>法</w:t>
      </w:r>
      <w:r w:rsidR="001559E9" w:rsidRPr="006D67F6">
        <w:rPr>
          <w:rFonts w:hint="eastAsia"/>
          <w:bCs/>
          <w:sz w:val="24"/>
        </w:rPr>
        <w:t>+</w:t>
      </w:r>
      <w:r w:rsidR="001559E9" w:rsidRPr="006D67F6">
        <w:rPr>
          <w:rFonts w:hint="eastAsia"/>
          <w:bCs/>
          <w:sz w:val="24"/>
        </w:rPr>
        <w:t>消毒脱氯”</w:t>
      </w:r>
      <w:r w:rsidR="001559E9" w:rsidRPr="000B1F43">
        <w:rPr>
          <w:rFonts w:hint="eastAsia"/>
          <w:bCs/>
          <w:sz w:val="24"/>
        </w:rPr>
        <w:t>处理工艺</w:t>
      </w:r>
      <w:r w:rsidR="001559E9">
        <w:rPr>
          <w:rFonts w:hint="eastAsia"/>
          <w:bCs/>
          <w:sz w:val="24"/>
        </w:rPr>
        <w:t>。废水</w:t>
      </w:r>
      <w:r w:rsidR="001559E9" w:rsidRPr="001559E9">
        <w:rPr>
          <w:rFonts w:hint="eastAsia"/>
          <w:bCs/>
          <w:sz w:val="24"/>
        </w:rPr>
        <w:t>污染物</w:t>
      </w:r>
      <w:r w:rsidR="001559E9">
        <w:rPr>
          <w:rFonts w:hint="eastAsia"/>
          <w:bCs/>
          <w:sz w:val="24"/>
        </w:rPr>
        <w:t>产排</w:t>
      </w:r>
      <w:r w:rsidR="001559E9" w:rsidRPr="001559E9">
        <w:rPr>
          <w:rFonts w:hint="eastAsia"/>
          <w:bCs/>
          <w:sz w:val="24"/>
        </w:rPr>
        <w:t>情况</w:t>
      </w:r>
      <w:r w:rsidR="001559E9">
        <w:rPr>
          <w:rFonts w:hint="eastAsia"/>
          <w:bCs/>
          <w:sz w:val="24"/>
        </w:rPr>
        <w:t>见表</w:t>
      </w:r>
      <w:r w:rsidR="001559E9">
        <w:rPr>
          <w:rFonts w:hint="eastAsia"/>
          <w:bCs/>
          <w:sz w:val="24"/>
        </w:rPr>
        <w:t>4-2</w:t>
      </w:r>
      <w:r w:rsidR="001559E9">
        <w:rPr>
          <w:rFonts w:hint="eastAsia"/>
          <w:bCs/>
          <w:sz w:val="24"/>
        </w:rPr>
        <w:t>。</w:t>
      </w:r>
    </w:p>
    <w:p w:rsidR="001559E9" w:rsidRDefault="001559E9" w:rsidP="001559E9">
      <w:pPr>
        <w:spacing w:line="460" w:lineRule="exact"/>
        <w:jc w:val="center"/>
        <w:rPr>
          <w:b/>
          <w:sz w:val="24"/>
        </w:rPr>
      </w:pPr>
    </w:p>
    <w:p w:rsidR="001559E9" w:rsidRPr="001559E9" w:rsidRDefault="001559E9" w:rsidP="001559E9">
      <w:pPr>
        <w:spacing w:line="460" w:lineRule="exact"/>
        <w:jc w:val="center"/>
        <w:rPr>
          <w:b/>
          <w:szCs w:val="21"/>
        </w:rPr>
      </w:pPr>
      <w:r w:rsidRPr="001559E9">
        <w:rPr>
          <w:b/>
          <w:szCs w:val="21"/>
        </w:rPr>
        <w:lastRenderedPageBreak/>
        <w:t>表</w:t>
      </w:r>
      <w:r w:rsidRPr="001559E9">
        <w:rPr>
          <w:rFonts w:hint="eastAsia"/>
          <w:b/>
          <w:szCs w:val="21"/>
        </w:rPr>
        <w:t xml:space="preserve">4-2  </w:t>
      </w:r>
      <w:r w:rsidRPr="001559E9">
        <w:rPr>
          <w:rFonts w:hint="eastAsia"/>
          <w:b/>
          <w:szCs w:val="21"/>
        </w:rPr>
        <w:t>废水污染物产排情况一览表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610"/>
        <w:gridCol w:w="1392"/>
        <w:gridCol w:w="1501"/>
        <w:gridCol w:w="1501"/>
        <w:gridCol w:w="1115"/>
      </w:tblGrid>
      <w:tr w:rsidR="001559E9" w:rsidRPr="001559E9" w:rsidTr="001559E9">
        <w:trPr>
          <w:cantSplit/>
          <w:trHeight w:val="137"/>
          <w:jc w:val="center"/>
        </w:trPr>
        <w:tc>
          <w:tcPr>
            <w:tcW w:w="1499" w:type="dxa"/>
            <w:vMerge w:val="restart"/>
            <w:shd w:val="clear" w:color="auto" w:fill="auto"/>
            <w:vAlign w:val="center"/>
          </w:tcPr>
          <w:p w:rsidR="001559E9" w:rsidRPr="001559E9" w:rsidRDefault="001559E9" w:rsidP="000705D0">
            <w:pPr>
              <w:contextualSpacing/>
              <w:jc w:val="center"/>
              <w:rPr>
                <w:b/>
                <w:szCs w:val="21"/>
              </w:rPr>
            </w:pPr>
            <w:r w:rsidRPr="001559E9">
              <w:rPr>
                <w:b/>
                <w:szCs w:val="21"/>
              </w:rPr>
              <w:t>项目</w:t>
            </w:r>
          </w:p>
        </w:tc>
        <w:tc>
          <w:tcPr>
            <w:tcW w:w="3002" w:type="dxa"/>
            <w:gridSpan w:val="2"/>
            <w:shd w:val="clear" w:color="auto" w:fill="auto"/>
            <w:vAlign w:val="center"/>
          </w:tcPr>
          <w:p w:rsidR="001559E9" w:rsidRPr="001559E9" w:rsidRDefault="001559E9" w:rsidP="000705D0">
            <w:pPr>
              <w:contextualSpacing/>
              <w:jc w:val="center"/>
              <w:rPr>
                <w:b/>
                <w:szCs w:val="21"/>
              </w:rPr>
            </w:pPr>
            <w:r w:rsidRPr="001559E9">
              <w:rPr>
                <w:b/>
                <w:szCs w:val="21"/>
              </w:rPr>
              <w:t>处理前</w:t>
            </w:r>
          </w:p>
        </w:tc>
        <w:tc>
          <w:tcPr>
            <w:tcW w:w="3002" w:type="dxa"/>
            <w:gridSpan w:val="2"/>
            <w:shd w:val="clear" w:color="auto" w:fill="auto"/>
            <w:vAlign w:val="center"/>
          </w:tcPr>
          <w:p w:rsidR="001559E9" w:rsidRPr="001559E9" w:rsidRDefault="001559E9" w:rsidP="000705D0">
            <w:pPr>
              <w:contextualSpacing/>
              <w:jc w:val="center"/>
              <w:rPr>
                <w:b/>
                <w:szCs w:val="21"/>
              </w:rPr>
            </w:pPr>
            <w:r w:rsidRPr="001559E9">
              <w:rPr>
                <w:b/>
                <w:szCs w:val="21"/>
              </w:rPr>
              <w:t>处理后</w:t>
            </w:r>
          </w:p>
        </w:tc>
        <w:tc>
          <w:tcPr>
            <w:tcW w:w="1115" w:type="dxa"/>
            <w:vMerge w:val="restart"/>
            <w:shd w:val="clear" w:color="auto" w:fill="auto"/>
            <w:vAlign w:val="center"/>
          </w:tcPr>
          <w:p w:rsidR="001559E9" w:rsidRPr="001559E9" w:rsidRDefault="001559E9" w:rsidP="000705D0">
            <w:pPr>
              <w:contextualSpacing/>
              <w:jc w:val="center"/>
              <w:rPr>
                <w:b/>
                <w:szCs w:val="21"/>
              </w:rPr>
            </w:pPr>
            <w:r w:rsidRPr="001559E9">
              <w:rPr>
                <w:b/>
                <w:szCs w:val="21"/>
              </w:rPr>
              <w:t>排放标准</w:t>
            </w:r>
          </w:p>
        </w:tc>
      </w:tr>
      <w:tr w:rsidR="001559E9" w:rsidRPr="001559E9" w:rsidTr="001559E9">
        <w:trPr>
          <w:cantSplit/>
          <w:trHeight w:val="137"/>
          <w:jc w:val="center"/>
        </w:trPr>
        <w:tc>
          <w:tcPr>
            <w:tcW w:w="1499" w:type="dxa"/>
            <w:vMerge/>
            <w:shd w:val="clear" w:color="auto" w:fill="auto"/>
            <w:vAlign w:val="center"/>
          </w:tcPr>
          <w:p w:rsidR="001559E9" w:rsidRPr="001559E9" w:rsidRDefault="001559E9" w:rsidP="000705D0">
            <w:pPr>
              <w:contextualSpacing/>
              <w:jc w:val="center"/>
              <w:rPr>
                <w:b/>
                <w:szCs w:val="21"/>
              </w:rPr>
            </w:pPr>
          </w:p>
        </w:tc>
        <w:tc>
          <w:tcPr>
            <w:tcW w:w="1610" w:type="dxa"/>
            <w:shd w:val="clear" w:color="auto" w:fill="auto"/>
            <w:vAlign w:val="center"/>
          </w:tcPr>
          <w:p w:rsidR="001559E9" w:rsidRPr="001559E9" w:rsidRDefault="001559E9" w:rsidP="000705D0">
            <w:pPr>
              <w:contextualSpacing/>
              <w:jc w:val="center"/>
              <w:rPr>
                <w:b/>
                <w:szCs w:val="21"/>
              </w:rPr>
            </w:pPr>
            <w:r w:rsidRPr="001559E9">
              <w:rPr>
                <w:rFonts w:hint="eastAsia"/>
                <w:b/>
                <w:szCs w:val="21"/>
              </w:rPr>
              <w:t>混合</w:t>
            </w:r>
            <w:r w:rsidRPr="001559E9">
              <w:rPr>
                <w:b/>
                <w:szCs w:val="21"/>
              </w:rPr>
              <w:t>浓度</w:t>
            </w:r>
            <w:r w:rsidRPr="001559E9">
              <w:rPr>
                <w:b/>
                <w:szCs w:val="21"/>
              </w:rPr>
              <w:t>(mg/L)</w:t>
            </w:r>
          </w:p>
        </w:tc>
        <w:tc>
          <w:tcPr>
            <w:tcW w:w="1392" w:type="dxa"/>
            <w:shd w:val="clear" w:color="auto" w:fill="auto"/>
            <w:vAlign w:val="center"/>
          </w:tcPr>
          <w:p w:rsidR="001559E9" w:rsidRPr="001559E9" w:rsidRDefault="001559E9" w:rsidP="000705D0">
            <w:pPr>
              <w:contextualSpacing/>
              <w:jc w:val="center"/>
              <w:rPr>
                <w:b/>
                <w:szCs w:val="21"/>
              </w:rPr>
            </w:pPr>
            <w:r w:rsidRPr="001559E9">
              <w:rPr>
                <w:rFonts w:hint="eastAsia"/>
                <w:b/>
                <w:szCs w:val="21"/>
              </w:rPr>
              <w:t>产生</w:t>
            </w:r>
            <w:r w:rsidRPr="001559E9">
              <w:rPr>
                <w:b/>
                <w:szCs w:val="21"/>
              </w:rPr>
              <w:t>量</w:t>
            </w:r>
            <w:r w:rsidRPr="001559E9">
              <w:rPr>
                <w:b/>
                <w:szCs w:val="21"/>
              </w:rPr>
              <w:t>(t/a)</w:t>
            </w:r>
          </w:p>
        </w:tc>
        <w:tc>
          <w:tcPr>
            <w:tcW w:w="1501" w:type="dxa"/>
            <w:shd w:val="clear" w:color="auto" w:fill="auto"/>
            <w:vAlign w:val="center"/>
          </w:tcPr>
          <w:p w:rsidR="001559E9" w:rsidRPr="001559E9" w:rsidRDefault="001559E9" w:rsidP="000705D0">
            <w:pPr>
              <w:contextualSpacing/>
              <w:jc w:val="center"/>
              <w:rPr>
                <w:b/>
                <w:szCs w:val="21"/>
              </w:rPr>
            </w:pPr>
            <w:r w:rsidRPr="001559E9">
              <w:rPr>
                <w:b/>
                <w:szCs w:val="21"/>
              </w:rPr>
              <w:t>浓度</w:t>
            </w:r>
            <w:r w:rsidRPr="001559E9">
              <w:rPr>
                <w:b/>
                <w:szCs w:val="21"/>
              </w:rPr>
              <w:t>(mg/L)</w:t>
            </w:r>
          </w:p>
        </w:tc>
        <w:tc>
          <w:tcPr>
            <w:tcW w:w="1501" w:type="dxa"/>
            <w:shd w:val="clear" w:color="auto" w:fill="auto"/>
            <w:vAlign w:val="center"/>
          </w:tcPr>
          <w:p w:rsidR="001559E9" w:rsidRPr="001559E9" w:rsidRDefault="001559E9" w:rsidP="000705D0">
            <w:pPr>
              <w:contextualSpacing/>
              <w:jc w:val="center"/>
              <w:rPr>
                <w:b/>
                <w:szCs w:val="21"/>
              </w:rPr>
            </w:pPr>
            <w:r w:rsidRPr="001559E9">
              <w:rPr>
                <w:rFonts w:hint="eastAsia"/>
                <w:b/>
                <w:szCs w:val="21"/>
              </w:rPr>
              <w:t>排放</w:t>
            </w:r>
            <w:r w:rsidRPr="001559E9">
              <w:rPr>
                <w:b/>
                <w:szCs w:val="21"/>
              </w:rPr>
              <w:t>量</w:t>
            </w:r>
            <w:r w:rsidRPr="001559E9">
              <w:rPr>
                <w:b/>
                <w:szCs w:val="21"/>
              </w:rPr>
              <w:t>(t/a)</w:t>
            </w:r>
          </w:p>
        </w:tc>
        <w:tc>
          <w:tcPr>
            <w:tcW w:w="1115" w:type="dxa"/>
            <w:vMerge/>
            <w:shd w:val="clear" w:color="auto" w:fill="auto"/>
            <w:vAlign w:val="center"/>
          </w:tcPr>
          <w:p w:rsidR="001559E9" w:rsidRPr="001559E9" w:rsidRDefault="001559E9" w:rsidP="000705D0">
            <w:pPr>
              <w:contextualSpacing/>
              <w:jc w:val="center"/>
              <w:rPr>
                <w:szCs w:val="21"/>
              </w:rPr>
            </w:pP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废水量</w:t>
            </w:r>
          </w:p>
        </w:tc>
        <w:tc>
          <w:tcPr>
            <w:tcW w:w="1610" w:type="dxa"/>
            <w:shd w:val="clear" w:color="auto" w:fill="auto"/>
            <w:vAlign w:val="center"/>
          </w:tcPr>
          <w:p w:rsidR="001559E9" w:rsidRPr="001559E9" w:rsidRDefault="001559E9" w:rsidP="000705D0">
            <w:pPr>
              <w:contextualSpacing/>
              <w:jc w:val="center"/>
              <w:rPr>
                <w:szCs w:val="21"/>
              </w:rPr>
            </w:pPr>
            <w:r w:rsidRPr="001559E9">
              <w:rPr>
                <w:rFonts w:ascii="宋体" w:hAnsi="宋体" w:hint="eastAsia"/>
                <w:szCs w:val="21"/>
              </w:rPr>
              <w:t>-</w:t>
            </w:r>
          </w:p>
        </w:tc>
        <w:tc>
          <w:tcPr>
            <w:tcW w:w="1392" w:type="dxa"/>
            <w:shd w:val="clear" w:color="auto" w:fill="auto"/>
            <w:vAlign w:val="center"/>
          </w:tcPr>
          <w:p w:rsidR="001559E9" w:rsidRPr="001559E9" w:rsidRDefault="001559E9" w:rsidP="000705D0">
            <w:pPr>
              <w:contextualSpacing/>
              <w:jc w:val="center"/>
              <w:rPr>
                <w:szCs w:val="21"/>
              </w:rPr>
            </w:pPr>
            <w:r w:rsidRPr="001559E9">
              <w:rPr>
                <w:rFonts w:hint="eastAsia"/>
                <w:szCs w:val="21"/>
              </w:rPr>
              <w:t>64240</w:t>
            </w:r>
          </w:p>
        </w:tc>
        <w:tc>
          <w:tcPr>
            <w:tcW w:w="1501" w:type="dxa"/>
            <w:shd w:val="clear" w:color="auto" w:fill="auto"/>
            <w:vAlign w:val="center"/>
          </w:tcPr>
          <w:p w:rsidR="001559E9" w:rsidRPr="001559E9" w:rsidRDefault="001559E9" w:rsidP="000705D0">
            <w:pPr>
              <w:contextualSpacing/>
              <w:jc w:val="center"/>
              <w:rPr>
                <w:szCs w:val="21"/>
              </w:rPr>
            </w:pPr>
            <w:r w:rsidRPr="001559E9">
              <w:rPr>
                <w:rFonts w:ascii="宋体" w:hAnsi="宋体" w:hint="eastAsia"/>
                <w:szCs w:val="21"/>
              </w:rPr>
              <w:t>-</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64240</w:t>
            </w:r>
          </w:p>
        </w:tc>
        <w:tc>
          <w:tcPr>
            <w:tcW w:w="1115" w:type="dxa"/>
            <w:shd w:val="clear" w:color="auto" w:fill="auto"/>
            <w:vAlign w:val="center"/>
          </w:tcPr>
          <w:p w:rsidR="001559E9" w:rsidRPr="001559E9" w:rsidRDefault="001559E9" w:rsidP="000705D0">
            <w:pPr>
              <w:contextualSpacing/>
              <w:jc w:val="center"/>
              <w:rPr>
                <w:szCs w:val="21"/>
              </w:rPr>
            </w:pPr>
            <w:r w:rsidRPr="001559E9">
              <w:rPr>
                <w:rFonts w:ascii="宋体" w:hAnsi="宋体" w:hint="eastAsia"/>
                <w:szCs w:val="21"/>
              </w:rPr>
              <w:t>-</w:t>
            </w: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COD</w:t>
            </w:r>
          </w:p>
        </w:tc>
        <w:tc>
          <w:tcPr>
            <w:tcW w:w="1610" w:type="dxa"/>
            <w:shd w:val="clear" w:color="auto" w:fill="auto"/>
            <w:vAlign w:val="center"/>
          </w:tcPr>
          <w:p w:rsidR="001559E9" w:rsidRPr="001559E9" w:rsidRDefault="001559E9" w:rsidP="000705D0">
            <w:pPr>
              <w:contextualSpacing/>
              <w:jc w:val="center"/>
              <w:rPr>
                <w:szCs w:val="21"/>
              </w:rPr>
            </w:pPr>
            <w:r w:rsidRPr="001559E9">
              <w:rPr>
                <w:rFonts w:hint="eastAsia"/>
                <w:szCs w:val="21"/>
              </w:rPr>
              <w:t>390</w:t>
            </w:r>
          </w:p>
        </w:tc>
        <w:tc>
          <w:tcPr>
            <w:tcW w:w="1392" w:type="dxa"/>
            <w:shd w:val="clear" w:color="auto" w:fill="auto"/>
            <w:vAlign w:val="center"/>
          </w:tcPr>
          <w:p w:rsidR="001559E9" w:rsidRPr="001559E9" w:rsidRDefault="001559E9" w:rsidP="000705D0">
            <w:pPr>
              <w:contextualSpacing/>
              <w:jc w:val="center"/>
              <w:rPr>
                <w:szCs w:val="21"/>
              </w:rPr>
            </w:pPr>
            <w:r w:rsidRPr="001559E9">
              <w:rPr>
                <w:rFonts w:hint="eastAsia"/>
                <w:szCs w:val="21"/>
              </w:rPr>
              <w:t>25.05</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30</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1.93</w:t>
            </w:r>
          </w:p>
        </w:tc>
        <w:tc>
          <w:tcPr>
            <w:tcW w:w="1115" w:type="dxa"/>
            <w:shd w:val="clear" w:color="auto" w:fill="auto"/>
            <w:vAlign w:val="center"/>
          </w:tcPr>
          <w:p w:rsidR="001559E9" w:rsidRPr="001559E9" w:rsidRDefault="001559E9" w:rsidP="000705D0">
            <w:pPr>
              <w:contextualSpacing/>
              <w:jc w:val="center"/>
              <w:rPr>
                <w:szCs w:val="21"/>
              </w:rPr>
            </w:pPr>
            <w:r w:rsidRPr="001559E9">
              <w:rPr>
                <w:rFonts w:hint="eastAsia"/>
                <w:szCs w:val="21"/>
              </w:rPr>
              <w:t>250</w:t>
            </w: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BOD</w:t>
            </w:r>
            <w:r w:rsidRPr="001559E9">
              <w:rPr>
                <w:szCs w:val="21"/>
                <w:vertAlign w:val="subscript"/>
              </w:rPr>
              <w:t>5</w:t>
            </w:r>
          </w:p>
        </w:tc>
        <w:tc>
          <w:tcPr>
            <w:tcW w:w="1610" w:type="dxa"/>
            <w:shd w:val="clear" w:color="auto" w:fill="auto"/>
            <w:vAlign w:val="center"/>
          </w:tcPr>
          <w:p w:rsidR="001559E9" w:rsidRPr="001559E9" w:rsidRDefault="001559E9" w:rsidP="000705D0">
            <w:pPr>
              <w:contextualSpacing/>
              <w:jc w:val="center"/>
              <w:rPr>
                <w:szCs w:val="21"/>
              </w:rPr>
            </w:pPr>
            <w:r w:rsidRPr="001559E9">
              <w:rPr>
                <w:rFonts w:hint="eastAsia"/>
                <w:szCs w:val="21"/>
              </w:rPr>
              <w:t>130</w:t>
            </w:r>
          </w:p>
        </w:tc>
        <w:tc>
          <w:tcPr>
            <w:tcW w:w="1392" w:type="dxa"/>
            <w:shd w:val="clear" w:color="auto" w:fill="auto"/>
            <w:vAlign w:val="center"/>
          </w:tcPr>
          <w:p w:rsidR="001559E9" w:rsidRPr="001559E9" w:rsidRDefault="001559E9" w:rsidP="000705D0">
            <w:pPr>
              <w:contextualSpacing/>
              <w:jc w:val="center"/>
              <w:rPr>
                <w:szCs w:val="21"/>
              </w:rPr>
            </w:pPr>
            <w:r w:rsidRPr="001559E9">
              <w:rPr>
                <w:rFonts w:hint="eastAsia"/>
                <w:szCs w:val="21"/>
              </w:rPr>
              <w:t>8.35</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15</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0.96</w:t>
            </w:r>
          </w:p>
        </w:tc>
        <w:tc>
          <w:tcPr>
            <w:tcW w:w="1115" w:type="dxa"/>
            <w:shd w:val="clear" w:color="auto" w:fill="auto"/>
            <w:vAlign w:val="center"/>
          </w:tcPr>
          <w:p w:rsidR="001559E9" w:rsidRPr="001559E9" w:rsidRDefault="001559E9" w:rsidP="000705D0">
            <w:pPr>
              <w:contextualSpacing/>
              <w:jc w:val="center"/>
              <w:rPr>
                <w:szCs w:val="21"/>
              </w:rPr>
            </w:pPr>
            <w:r w:rsidRPr="001559E9">
              <w:rPr>
                <w:rFonts w:hint="eastAsia"/>
                <w:szCs w:val="21"/>
              </w:rPr>
              <w:t>100</w:t>
            </w: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SS</w:t>
            </w:r>
          </w:p>
        </w:tc>
        <w:tc>
          <w:tcPr>
            <w:tcW w:w="1610" w:type="dxa"/>
            <w:shd w:val="clear" w:color="auto" w:fill="auto"/>
            <w:vAlign w:val="center"/>
          </w:tcPr>
          <w:p w:rsidR="001559E9" w:rsidRPr="001559E9" w:rsidRDefault="001559E9" w:rsidP="000705D0">
            <w:pPr>
              <w:contextualSpacing/>
              <w:jc w:val="center"/>
              <w:rPr>
                <w:szCs w:val="21"/>
              </w:rPr>
            </w:pPr>
            <w:r w:rsidRPr="001559E9">
              <w:rPr>
                <w:rFonts w:hint="eastAsia"/>
                <w:szCs w:val="21"/>
              </w:rPr>
              <w:t>93</w:t>
            </w:r>
          </w:p>
        </w:tc>
        <w:tc>
          <w:tcPr>
            <w:tcW w:w="1392" w:type="dxa"/>
            <w:shd w:val="clear" w:color="auto" w:fill="auto"/>
            <w:vAlign w:val="center"/>
          </w:tcPr>
          <w:p w:rsidR="001559E9" w:rsidRPr="001559E9" w:rsidRDefault="001559E9" w:rsidP="000705D0">
            <w:pPr>
              <w:contextualSpacing/>
              <w:jc w:val="center"/>
              <w:rPr>
                <w:szCs w:val="21"/>
              </w:rPr>
            </w:pPr>
            <w:r w:rsidRPr="001559E9">
              <w:rPr>
                <w:rFonts w:hint="eastAsia"/>
                <w:szCs w:val="21"/>
              </w:rPr>
              <w:t>5.97</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30</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1.93</w:t>
            </w:r>
          </w:p>
        </w:tc>
        <w:tc>
          <w:tcPr>
            <w:tcW w:w="1115" w:type="dxa"/>
            <w:shd w:val="clear" w:color="auto" w:fill="auto"/>
            <w:vAlign w:val="center"/>
          </w:tcPr>
          <w:p w:rsidR="001559E9" w:rsidRPr="001559E9" w:rsidRDefault="001559E9" w:rsidP="000705D0">
            <w:pPr>
              <w:contextualSpacing/>
              <w:jc w:val="center"/>
              <w:rPr>
                <w:szCs w:val="21"/>
              </w:rPr>
            </w:pPr>
            <w:r w:rsidRPr="001559E9">
              <w:rPr>
                <w:rFonts w:hint="eastAsia"/>
                <w:szCs w:val="21"/>
              </w:rPr>
              <w:t>60</w:t>
            </w: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NH</w:t>
            </w:r>
            <w:r w:rsidRPr="001559E9">
              <w:rPr>
                <w:szCs w:val="21"/>
                <w:vertAlign w:val="subscript"/>
              </w:rPr>
              <w:t>3</w:t>
            </w:r>
            <w:r w:rsidRPr="001559E9">
              <w:rPr>
                <w:szCs w:val="21"/>
              </w:rPr>
              <w:t>-N</w:t>
            </w:r>
          </w:p>
        </w:tc>
        <w:tc>
          <w:tcPr>
            <w:tcW w:w="1610" w:type="dxa"/>
            <w:shd w:val="clear" w:color="auto" w:fill="auto"/>
            <w:vAlign w:val="center"/>
          </w:tcPr>
          <w:p w:rsidR="001559E9" w:rsidRPr="001559E9" w:rsidRDefault="001559E9" w:rsidP="000705D0">
            <w:pPr>
              <w:contextualSpacing/>
              <w:jc w:val="center"/>
              <w:rPr>
                <w:szCs w:val="21"/>
              </w:rPr>
            </w:pPr>
            <w:r w:rsidRPr="001559E9">
              <w:rPr>
                <w:rFonts w:hint="eastAsia"/>
                <w:szCs w:val="21"/>
              </w:rPr>
              <w:t>33</w:t>
            </w:r>
          </w:p>
        </w:tc>
        <w:tc>
          <w:tcPr>
            <w:tcW w:w="1392" w:type="dxa"/>
            <w:shd w:val="clear" w:color="auto" w:fill="auto"/>
            <w:vAlign w:val="center"/>
          </w:tcPr>
          <w:p w:rsidR="001559E9" w:rsidRPr="001559E9" w:rsidRDefault="001559E9" w:rsidP="000705D0">
            <w:pPr>
              <w:contextualSpacing/>
              <w:jc w:val="center"/>
              <w:rPr>
                <w:szCs w:val="21"/>
              </w:rPr>
            </w:pPr>
            <w:r w:rsidRPr="001559E9">
              <w:rPr>
                <w:rFonts w:hint="eastAsia"/>
                <w:szCs w:val="21"/>
              </w:rPr>
              <w:t>2.12</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10</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0.64</w:t>
            </w:r>
          </w:p>
        </w:tc>
        <w:tc>
          <w:tcPr>
            <w:tcW w:w="1115" w:type="dxa"/>
            <w:shd w:val="clear" w:color="auto" w:fill="auto"/>
            <w:vAlign w:val="center"/>
          </w:tcPr>
          <w:p w:rsidR="001559E9" w:rsidRPr="001559E9" w:rsidRDefault="001559E9" w:rsidP="000705D0">
            <w:pPr>
              <w:contextualSpacing/>
              <w:jc w:val="center"/>
              <w:rPr>
                <w:szCs w:val="21"/>
              </w:rPr>
            </w:pPr>
            <w:r w:rsidRPr="001559E9">
              <w:rPr>
                <w:rFonts w:hint="eastAsia"/>
                <w:szCs w:val="21"/>
              </w:rPr>
              <w:t>/</w:t>
            </w: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粪大肠菌群</w:t>
            </w:r>
          </w:p>
        </w:tc>
        <w:tc>
          <w:tcPr>
            <w:tcW w:w="1610" w:type="dxa"/>
            <w:shd w:val="clear" w:color="auto" w:fill="auto"/>
            <w:vAlign w:val="center"/>
          </w:tcPr>
          <w:p w:rsidR="001559E9" w:rsidRPr="001559E9" w:rsidRDefault="001559E9" w:rsidP="000705D0">
            <w:pPr>
              <w:contextualSpacing/>
              <w:jc w:val="center"/>
              <w:rPr>
                <w:szCs w:val="21"/>
              </w:rPr>
            </w:pPr>
            <w:r w:rsidRPr="001559E9">
              <w:rPr>
                <w:rFonts w:hint="eastAsia"/>
                <w:szCs w:val="21"/>
              </w:rPr>
              <w:t>1.5</w:t>
            </w:r>
            <w:r w:rsidRPr="001559E9">
              <w:rPr>
                <w:szCs w:val="21"/>
              </w:rPr>
              <w:t>×10</w:t>
            </w:r>
            <w:r w:rsidRPr="001559E9">
              <w:rPr>
                <w:szCs w:val="21"/>
                <w:vertAlign w:val="superscript"/>
              </w:rPr>
              <w:t>4</w:t>
            </w:r>
            <w:r w:rsidRPr="001559E9">
              <w:rPr>
                <w:szCs w:val="21"/>
              </w:rPr>
              <w:t>个</w:t>
            </w:r>
          </w:p>
        </w:tc>
        <w:tc>
          <w:tcPr>
            <w:tcW w:w="1392" w:type="dxa"/>
            <w:shd w:val="clear" w:color="auto" w:fill="auto"/>
            <w:vAlign w:val="center"/>
          </w:tcPr>
          <w:p w:rsidR="001559E9" w:rsidRPr="001559E9" w:rsidRDefault="001559E9" w:rsidP="000705D0">
            <w:pPr>
              <w:contextualSpacing/>
              <w:jc w:val="center"/>
              <w:rPr>
                <w:szCs w:val="21"/>
              </w:rPr>
            </w:pPr>
            <w:r w:rsidRPr="001559E9">
              <w:rPr>
                <w:rFonts w:hint="eastAsia"/>
                <w:szCs w:val="21"/>
              </w:rPr>
              <w:t>9.64</w:t>
            </w:r>
            <w:r w:rsidRPr="001559E9">
              <w:rPr>
                <w:rFonts w:hint="eastAsia"/>
                <w:szCs w:val="21"/>
              </w:rPr>
              <w:t>×</w:t>
            </w:r>
            <w:r w:rsidRPr="001559E9">
              <w:rPr>
                <w:rFonts w:hint="eastAsia"/>
                <w:szCs w:val="21"/>
              </w:rPr>
              <w:t>10</w:t>
            </w:r>
            <w:r w:rsidRPr="001559E9">
              <w:rPr>
                <w:rFonts w:hint="eastAsia"/>
                <w:szCs w:val="21"/>
                <w:vertAlign w:val="superscript"/>
              </w:rPr>
              <w:t>11</w:t>
            </w:r>
            <w:r w:rsidRPr="001559E9">
              <w:rPr>
                <w:rFonts w:hint="eastAsia"/>
                <w:szCs w:val="21"/>
              </w:rPr>
              <w:t>个</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1500</w:t>
            </w:r>
            <w:r w:rsidRPr="001559E9">
              <w:rPr>
                <w:rFonts w:hint="eastAsia"/>
                <w:szCs w:val="21"/>
              </w:rPr>
              <w:t>个</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9.64</w:t>
            </w:r>
            <w:r w:rsidRPr="001559E9">
              <w:rPr>
                <w:rFonts w:hint="eastAsia"/>
                <w:szCs w:val="21"/>
              </w:rPr>
              <w:t>×</w:t>
            </w:r>
            <w:r w:rsidRPr="001559E9">
              <w:rPr>
                <w:rFonts w:hint="eastAsia"/>
                <w:szCs w:val="21"/>
              </w:rPr>
              <w:t>10</w:t>
            </w:r>
            <w:r w:rsidRPr="001559E9">
              <w:rPr>
                <w:rFonts w:hint="eastAsia"/>
                <w:szCs w:val="21"/>
                <w:vertAlign w:val="superscript"/>
              </w:rPr>
              <w:t>10</w:t>
            </w:r>
            <w:r w:rsidRPr="001559E9">
              <w:rPr>
                <w:rFonts w:hint="eastAsia"/>
                <w:szCs w:val="21"/>
              </w:rPr>
              <w:t>个</w:t>
            </w:r>
          </w:p>
        </w:tc>
        <w:tc>
          <w:tcPr>
            <w:tcW w:w="1115" w:type="dxa"/>
            <w:shd w:val="clear" w:color="auto" w:fill="auto"/>
            <w:vAlign w:val="center"/>
          </w:tcPr>
          <w:p w:rsidR="001559E9" w:rsidRPr="001559E9" w:rsidRDefault="001559E9" w:rsidP="000705D0">
            <w:pPr>
              <w:contextualSpacing/>
              <w:jc w:val="center"/>
              <w:rPr>
                <w:szCs w:val="21"/>
              </w:rPr>
            </w:pPr>
            <w:r w:rsidRPr="001559E9">
              <w:rPr>
                <w:rFonts w:hint="eastAsia"/>
                <w:szCs w:val="21"/>
              </w:rPr>
              <w:t>5000</w:t>
            </w: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LAS</w:t>
            </w:r>
          </w:p>
        </w:tc>
        <w:tc>
          <w:tcPr>
            <w:tcW w:w="1610" w:type="dxa"/>
            <w:shd w:val="clear" w:color="auto" w:fill="auto"/>
            <w:vAlign w:val="center"/>
          </w:tcPr>
          <w:p w:rsidR="001559E9" w:rsidRPr="001559E9" w:rsidRDefault="001559E9" w:rsidP="000705D0">
            <w:pPr>
              <w:contextualSpacing/>
              <w:jc w:val="center"/>
              <w:rPr>
                <w:szCs w:val="21"/>
              </w:rPr>
            </w:pPr>
            <w:r w:rsidRPr="001559E9">
              <w:rPr>
                <w:rFonts w:hint="eastAsia"/>
                <w:szCs w:val="21"/>
              </w:rPr>
              <w:t>6</w:t>
            </w:r>
          </w:p>
        </w:tc>
        <w:tc>
          <w:tcPr>
            <w:tcW w:w="1392" w:type="dxa"/>
            <w:shd w:val="clear" w:color="auto" w:fill="auto"/>
            <w:vAlign w:val="center"/>
          </w:tcPr>
          <w:p w:rsidR="001559E9" w:rsidRPr="001559E9" w:rsidRDefault="001559E9" w:rsidP="000705D0">
            <w:pPr>
              <w:contextualSpacing/>
              <w:jc w:val="center"/>
              <w:rPr>
                <w:szCs w:val="21"/>
              </w:rPr>
            </w:pPr>
            <w:r w:rsidRPr="001559E9">
              <w:rPr>
                <w:rFonts w:hint="eastAsia"/>
                <w:szCs w:val="21"/>
              </w:rPr>
              <w:t>0.38</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1</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0.064</w:t>
            </w:r>
          </w:p>
        </w:tc>
        <w:tc>
          <w:tcPr>
            <w:tcW w:w="1115" w:type="dxa"/>
            <w:shd w:val="clear" w:color="auto" w:fill="auto"/>
            <w:vAlign w:val="center"/>
          </w:tcPr>
          <w:p w:rsidR="001559E9" w:rsidRPr="001559E9" w:rsidRDefault="001559E9" w:rsidP="000705D0">
            <w:pPr>
              <w:contextualSpacing/>
              <w:jc w:val="center"/>
              <w:rPr>
                <w:szCs w:val="21"/>
              </w:rPr>
            </w:pPr>
            <w:r w:rsidRPr="001559E9">
              <w:rPr>
                <w:rFonts w:hint="eastAsia"/>
                <w:szCs w:val="21"/>
              </w:rPr>
              <w:t>10</w:t>
            </w:r>
          </w:p>
        </w:tc>
      </w:tr>
      <w:tr w:rsidR="001559E9" w:rsidRPr="001559E9" w:rsidTr="001559E9">
        <w:trPr>
          <w:cantSplit/>
          <w:trHeight w:val="137"/>
          <w:jc w:val="center"/>
        </w:trPr>
        <w:tc>
          <w:tcPr>
            <w:tcW w:w="1499" w:type="dxa"/>
            <w:shd w:val="clear" w:color="auto" w:fill="auto"/>
            <w:vAlign w:val="center"/>
          </w:tcPr>
          <w:p w:rsidR="001559E9" w:rsidRPr="001559E9" w:rsidRDefault="001559E9" w:rsidP="000705D0">
            <w:pPr>
              <w:contextualSpacing/>
              <w:jc w:val="center"/>
              <w:rPr>
                <w:szCs w:val="21"/>
              </w:rPr>
            </w:pPr>
            <w:r w:rsidRPr="001559E9">
              <w:rPr>
                <w:szCs w:val="21"/>
              </w:rPr>
              <w:t>余氯</w:t>
            </w:r>
          </w:p>
        </w:tc>
        <w:tc>
          <w:tcPr>
            <w:tcW w:w="1610" w:type="dxa"/>
            <w:shd w:val="clear" w:color="auto" w:fill="auto"/>
            <w:vAlign w:val="center"/>
          </w:tcPr>
          <w:p w:rsidR="001559E9" w:rsidRPr="001559E9" w:rsidRDefault="001559E9" w:rsidP="000705D0">
            <w:pPr>
              <w:contextualSpacing/>
              <w:jc w:val="center"/>
              <w:rPr>
                <w:szCs w:val="21"/>
              </w:rPr>
            </w:pPr>
            <w:r w:rsidRPr="001559E9">
              <w:rPr>
                <w:rFonts w:ascii="宋体" w:hAnsi="宋体" w:hint="eastAsia"/>
                <w:szCs w:val="21"/>
              </w:rPr>
              <w:t>-</w:t>
            </w:r>
          </w:p>
        </w:tc>
        <w:tc>
          <w:tcPr>
            <w:tcW w:w="1392" w:type="dxa"/>
            <w:shd w:val="clear" w:color="auto" w:fill="auto"/>
            <w:vAlign w:val="center"/>
          </w:tcPr>
          <w:p w:rsidR="001559E9" w:rsidRPr="001559E9" w:rsidRDefault="001559E9" w:rsidP="000705D0">
            <w:pPr>
              <w:contextualSpacing/>
              <w:jc w:val="center"/>
              <w:rPr>
                <w:szCs w:val="21"/>
              </w:rPr>
            </w:pPr>
            <w:r w:rsidRPr="001559E9">
              <w:rPr>
                <w:rFonts w:ascii="宋体" w:hAnsi="宋体" w:hint="eastAsia"/>
                <w:szCs w:val="21"/>
              </w:rPr>
              <w:t>-</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2</w:t>
            </w:r>
          </w:p>
        </w:tc>
        <w:tc>
          <w:tcPr>
            <w:tcW w:w="1501" w:type="dxa"/>
            <w:shd w:val="clear" w:color="auto" w:fill="auto"/>
            <w:vAlign w:val="center"/>
          </w:tcPr>
          <w:p w:rsidR="001559E9" w:rsidRPr="001559E9" w:rsidRDefault="001559E9" w:rsidP="000705D0">
            <w:pPr>
              <w:contextualSpacing/>
              <w:jc w:val="center"/>
              <w:rPr>
                <w:szCs w:val="21"/>
              </w:rPr>
            </w:pPr>
            <w:r w:rsidRPr="001559E9">
              <w:rPr>
                <w:rFonts w:hint="eastAsia"/>
                <w:szCs w:val="21"/>
              </w:rPr>
              <w:t>0.13</w:t>
            </w:r>
          </w:p>
        </w:tc>
        <w:tc>
          <w:tcPr>
            <w:tcW w:w="1115" w:type="dxa"/>
            <w:shd w:val="clear" w:color="auto" w:fill="auto"/>
            <w:vAlign w:val="center"/>
          </w:tcPr>
          <w:p w:rsidR="001559E9" w:rsidRPr="001559E9" w:rsidRDefault="001559E9" w:rsidP="000705D0">
            <w:pPr>
              <w:contextualSpacing/>
              <w:jc w:val="center"/>
              <w:rPr>
                <w:szCs w:val="21"/>
              </w:rPr>
            </w:pPr>
            <w:r w:rsidRPr="001559E9">
              <w:rPr>
                <w:rFonts w:hint="eastAsia"/>
                <w:szCs w:val="21"/>
              </w:rPr>
              <w:t>-</w:t>
            </w:r>
          </w:p>
        </w:tc>
      </w:tr>
    </w:tbl>
    <w:p w:rsidR="0042621A" w:rsidRDefault="001559E9" w:rsidP="001559E9">
      <w:pPr>
        <w:spacing w:line="360" w:lineRule="auto"/>
        <w:ind w:firstLineChars="200" w:firstLine="480"/>
        <w:rPr>
          <w:bCs/>
          <w:sz w:val="24"/>
        </w:rPr>
      </w:pPr>
      <w:r w:rsidRPr="001559E9">
        <w:rPr>
          <w:rFonts w:hint="eastAsia"/>
          <w:bCs/>
          <w:sz w:val="24"/>
        </w:rPr>
        <w:t>污水处理站出水水质按《医疗机构水污染物排放标标准》（</w:t>
      </w:r>
      <w:r w:rsidRPr="001559E9">
        <w:rPr>
          <w:rFonts w:hint="eastAsia"/>
          <w:bCs/>
          <w:sz w:val="24"/>
        </w:rPr>
        <w:t>GB18466-2005</w:t>
      </w:r>
      <w:r w:rsidRPr="001559E9">
        <w:rPr>
          <w:rFonts w:hint="eastAsia"/>
          <w:bCs/>
          <w:sz w:val="24"/>
        </w:rPr>
        <w:t>）预处理标准设计，即：</w:t>
      </w:r>
      <w:r w:rsidRPr="001559E9">
        <w:rPr>
          <w:rFonts w:hint="eastAsia"/>
          <w:bCs/>
          <w:sz w:val="24"/>
        </w:rPr>
        <w:t>COD</w:t>
      </w:r>
      <w:r w:rsidRPr="001559E9">
        <w:rPr>
          <w:rFonts w:hint="eastAsia"/>
          <w:bCs/>
          <w:sz w:val="24"/>
        </w:rPr>
        <w:t>≤</w:t>
      </w:r>
      <w:r w:rsidRPr="001559E9">
        <w:rPr>
          <w:rFonts w:hint="eastAsia"/>
          <w:bCs/>
          <w:sz w:val="24"/>
        </w:rPr>
        <w:t>250 mg/L</w:t>
      </w:r>
      <w:r w:rsidRPr="001559E9">
        <w:rPr>
          <w:rFonts w:hint="eastAsia"/>
          <w:bCs/>
          <w:sz w:val="24"/>
        </w:rPr>
        <w:t>、</w:t>
      </w:r>
      <w:r w:rsidRPr="001559E9">
        <w:rPr>
          <w:rFonts w:hint="eastAsia"/>
          <w:bCs/>
          <w:sz w:val="24"/>
        </w:rPr>
        <w:t>BOD5</w:t>
      </w:r>
      <w:r w:rsidRPr="001559E9">
        <w:rPr>
          <w:rFonts w:hint="eastAsia"/>
          <w:bCs/>
          <w:sz w:val="24"/>
        </w:rPr>
        <w:t>≤</w:t>
      </w:r>
      <w:r w:rsidRPr="001559E9">
        <w:rPr>
          <w:rFonts w:hint="eastAsia"/>
          <w:bCs/>
          <w:sz w:val="24"/>
        </w:rPr>
        <w:t>100 mg/L</w:t>
      </w:r>
      <w:r w:rsidRPr="001559E9">
        <w:rPr>
          <w:rFonts w:hint="eastAsia"/>
          <w:bCs/>
          <w:sz w:val="24"/>
        </w:rPr>
        <w:t>、</w:t>
      </w:r>
      <w:r w:rsidRPr="001559E9">
        <w:rPr>
          <w:rFonts w:hint="eastAsia"/>
          <w:bCs/>
          <w:sz w:val="24"/>
        </w:rPr>
        <w:t>SS</w:t>
      </w:r>
      <w:r w:rsidRPr="001559E9">
        <w:rPr>
          <w:rFonts w:hint="eastAsia"/>
          <w:bCs/>
          <w:sz w:val="24"/>
        </w:rPr>
        <w:t>≤</w:t>
      </w:r>
      <w:r w:rsidRPr="001559E9">
        <w:rPr>
          <w:rFonts w:hint="eastAsia"/>
          <w:bCs/>
          <w:sz w:val="24"/>
        </w:rPr>
        <w:t>60 mg/L</w:t>
      </w:r>
      <w:r w:rsidRPr="001559E9">
        <w:rPr>
          <w:rFonts w:hint="eastAsia"/>
          <w:bCs/>
          <w:sz w:val="24"/>
        </w:rPr>
        <w:t>、总大肠菌群≤</w:t>
      </w:r>
      <w:r w:rsidRPr="001559E9">
        <w:rPr>
          <w:rFonts w:hint="eastAsia"/>
          <w:bCs/>
          <w:sz w:val="24"/>
        </w:rPr>
        <w:t>5000 MPN/L</w:t>
      </w:r>
      <w:r w:rsidRPr="001559E9">
        <w:rPr>
          <w:rFonts w:hint="eastAsia"/>
          <w:bCs/>
          <w:sz w:val="24"/>
        </w:rPr>
        <w:t>。处理后的污水经总排口排入市政污水管网，进入澧县污水处理厂进一步处理。澧县污水处理厂位于</w:t>
      </w:r>
      <w:proofErr w:type="gramStart"/>
      <w:r w:rsidRPr="001559E9">
        <w:rPr>
          <w:rFonts w:hint="eastAsia"/>
          <w:bCs/>
          <w:sz w:val="24"/>
        </w:rPr>
        <w:t>澧</w:t>
      </w:r>
      <w:proofErr w:type="gramEnd"/>
      <w:r w:rsidRPr="001559E9">
        <w:rPr>
          <w:rFonts w:hint="eastAsia"/>
          <w:bCs/>
          <w:sz w:val="24"/>
        </w:rPr>
        <w:t>阳镇芦家村，设计规模日处理污水</w:t>
      </w:r>
      <w:r w:rsidRPr="001559E9">
        <w:rPr>
          <w:rFonts w:hint="eastAsia"/>
          <w:bCs/>
          <w:sz w:val="24"/>
        </w:rPr>
        <w:t>3</w:t>
      </w:r>
      <w:r w:rsidRPr="001559E9">
        <w:rPr>
          <w:rFonts w:hint="eastAsia"/>
          <w:bCs/>
          <w:sz w:val="24"/>
        </w:rPr>
        <w:t>万吨。本项目外排废水可满足澧县污水处理厂进水水质要求，且处于污水处理厂服务范围、服务能力内，废水经污水处理厂进一步处理后可削减污染物排放量，对纳污水体</w:t>
      </w:r>
      <w:proofErr w:type="gramStart"/>
      <w:r w:rsidRPr="001559E9">
        <w:rPr>
          <w:rFonts w:hint="eastAsia"/>
          <w:bCs/>
          <w:sz w:val="24"/>
        </w:rPr>
        <w:t>澹</w:t>
      </w:r>
      <w:proofErr w:type="gramEnd"/>
      <w:r w:rsidRPr="001559E9">
        <w:rPr>
          <w:rFonts w:hint="eastAsia"/>
          <w:bCs/>
          <w:sz w:val="24"/>
        </w:rPr>
        <w:t>水影响较小。</w:t>
      </w:r>
    </w:p>
    <w:p w:rsidR="000705D0" w:rsidRPr="0042621A" w:rsidRDefault="000705D0" w:rsidP="00DE04AE">
      <w:pPr>
        <w:pStyle w:val="2"/>
        <w:spacing w:before="0" w:after="0" w:line="360" w:lineRule="auto"/>
        <w:contextualSpacing/>
        <w:rPr>
          <w:rFonts w:ascii="Times New Roman" w:eastAsiaTheme="minorEastAsia" w:hAnsi="Times New Roman"/>
          <w:sz w:val="28"/>
          <w:szCs w:val="28"/>
        </w:rPr>
      </w:pPr>
      <w:bookmarkStart w:id="172" w:name="_Toc100304430"/>
      <w:r>
        <w:rPr>
          <w:rFonts w:ascii="Times New Roman" w:eastAsiaTheme="minorEastAsia" w:hAnsi="Times New Roman" w:hint="eastAsia"/>
          <w:sz w:val="28"/>
          <w:szCs w:val="28"/>
        </w:rPr>
        <w:t>4</w:t>
      </w:r>
      <w:r w:rsidRPr="0042621A">
        <w:rPr>
          <w:rFonts w:ascii="Times New Roman" w:eastAsiaTheme="minorEastAsia" w:hAnsi="Times New Roman"/>
          <w:sz w:val="28"/>
          <w:szCs w:val="28"/>
        </w:rPr>
        <w:t>.</w:t>
      </w:r>
      <w:r>
        <w:rPr>
          <w:rFonts w:ascii="Times New Roman" w:eastAsiaTheme="minorEastAsia" w:hAnsi="Times New Roman" w:hint="eastAsia"/>
          <w:sz w:val="28"/>
          <w:szCs w:val="28"/>
        </w:rPr>
        <w:t>2</w:t>
      </w:r>
      <w:r w:rsidRPr="0042621A">
        <w:rPr>
          <w:rFonts w:ascii="Times New Roman" w:eastAsiaTheme="minorEastAsia" w:hAnsi="Times New Roman"/>
          <w:sz w:val="28"/>
          <w:szCs w:val="28"/>
        </w:rPr>
        <w:t>废</w:t>
      </w:r>
      <w:r>
        <w:rPr>
          <w:rFonts w:ascii="Times New Roman" w:eastAsiaTheme="minorEastAsia" w:hAnsi="Times New Roman" w:hint="eastAsia"/>
          <w:sz w:val="28"/>
          <w:szCs w:val="28"/>
        </w:rPr>
        <w:t>气环境影响</w:t>
      </w:r>
      <w:bookmarkEnd w:id="172"/>
    </w:p>
    <w:p w:rsidR="000705D0" w:rsidRPr="00DE04AE" w:rsidRDefault="000705D0" w:rsidP="000705D0">
      <w:pPr>
        <w:spacing w:line="360" w:lineRule="auto"/>
        <w:ind w:firstLineChars="200" w:firstLine="480"/>
        <w:contextualSpacing/>
        <w:rPr>
          <w:color w:val="000000" w:themeColor="text1"/>
          <w:sz w:val="24"/>
        </w:rPr>
      </w:pPr>
      <w:r w:rsidRPr="00DE04AE">
        <w:rPr>
          <w:rFonts w:hint="eastAsia"/>
          <w:color w:val="000000" w:themeColor="text1"/>
          <w:sz w:val="24"/>
        </w:rPr>
        <w:t>本项目变更前，废水污染源主要有污水处理站恶臭、</w:t>
      </w:r>
      <w:r w:rsidRPr="00DE04AE">
        <w:rPr>
          <w:rFonts w:hint="eastAsia"/>
          <w:color w:val="000000" w:themeColor="text1"/>
          <w:sz w:val="24"/>
        </w:rPr>
        <w:t xml:space="preserve"> </w:t>
      </w:r>
      <w:r w:rsidRPr="00DE04AE">
        <w:rPr>
          <w:rFonts w:hint="eastAsia"/>
          <w:color w:val="000000" w:themeColor="text1"/>
          <w:sz w:val="24"/>
        </w:rPr>
        <w:t>车辆尾气、食堂油烟。</w:t>
      </w:r>
    </w:p>
    <w:p w:rsidR="000705D0" w:rsidRPr="00DE04AE" w:rsidRDefault="000705D0" w:rsidP="000705D0">
      <w:pPr>
        <w:spacing w:line="360" w:lineRule="auto"/>
        <w:ind w:firstLineChars="200" w:firstLine="480"/>
        <w:contextualSpacing/>
        <w:rPr>
          <w:color w:val="000000" w:themeColor="text1"/>
          <w:sz w:val="24"/>
        </w:rPr>
      </w:pPr>
      <w:r w:rsidRPr="00DE04AE">
        <w:rPr>
          <w:rFonts w:hint="eastAsia"/>
          <w:color w:val="000000" w:themeColor="text1"/>
          <w:sz w:val="24"/>
        </w:rPr>
        <w:t>1</w:t>
      </w:r>
      <w:r w:rsidRPr="00DE04AE">
        <w:rPr>
          <w:rFonts w:hint="eastAsia"/>
          <w:color w:val="000000" w:themeColor="text1"/>
          <w:sz w:val="24"/>
        </w:rPr>
        <w:t>、污水处理站恶臭</w:t>
      </w:r>
    </w:p>
    <w:p w:rsidR="000705D0" w:rsidRPr="00DE04AE" w:rsidRDefault="000705D0" w:rsidP="000705D0">
      <w:pPr>
        <w:spacing w:line="360" w:lineRule="auto"/>
        <w:ind w:firstLineChars="200" w:firstLine="480"/>
        <w:contextualSpacing/>
        <w:rPr>
          <w:bCs/>
          <w:iCs/>
          <w:color w:val="000000" w:themeColor="text1"/>
          <w:sz w:val="24"/>
        </w:rPr>
      </w:pPr>
      <w:r w:rsidRPr="00DE04AE">
        <w:rPr>
          <w:rFonts w:hint="eastAsia"/>
          <w:bCs/>
          <w:iCs/>
          <w:color w:val="000000" w:themeColor="text1"/>
          <w:sz w:val="24"/>
        </w:rPr>
        <w:t>医院污水处理站设计处理能力为</w:t>
      </w:r>
      <w:r w:rsidR="00B41581">
        <w:rPr>
          <w:rFonts w:hint="eastAsia"/>
          <w:bCs/>
          <w:iCs/>
          <w:color w:val="000000" w:themeColor="text1"/>
          <w:sz w:val="24"/>
        </w:rPr>
        <w:t>300</w:t>
      </w:r>
      <w:r w:rsidRPr="00DE04AE">
        <w:rPr>
          <w:rFonts w:hint="eastAsia"/>
          <w:bCs/>
          <w:iCs/>
          <w:color w:val="000000" w:themeColor="text1"/>
          <w:sz w:val="24"/>
        </w:rPr>
        <w:t>t/d</w:t>
      </w:r>
      <w:r w:rsidRPr="00DE04AE">
        <w:rPr>
          <w:rFonts w:hint="eastAsia"/>
          <w:bCs/>
          <w:iCs/>
          <w:color w:val="000000" w:themeColor="text1"/>
          <w:sz w:val="24"/>
        </w:rPr>
        <w:t>。</w:t>
      </w:r>
      <w:r w:rsidRPr="00DE04AE">
        <w:rPr>
          <w:bCs/>
          <w:iCs/>
          <w:color w:val="000000" w:themeColor="text1"/>
          <w:sz w:val="24"/>
        </w:rPr>
        <w:t>污水处理</w:t>
      </w:r>
      <w:r w:rsidRPr="00DE04AE">
        <w:rPr>
          <w:rFonts w:hint="eastAsia"/>
          <w:bCs/>
          <w:iCs/>
          <w:color w:val="000000" w:themeColor="text1"/>
          <w:sz w:val="24"/>
        </w:rPr>
        <w:t>站采用地埋式设计，选址门诊及住院楼地下一层东北部。</w:t>
      </w:r>
      <w:r w:rsidRPr="00DE04AE">
        <w:rPr>
          <w:bCs/>
          <w:iCs/>
          <w:color w:val="000000" w:themeColor="text1"/>
          <w:sz w:val="24"/>
        </w:rPr>
        <w:t>污水处理站的水处理池已加盖板密，</w:t>
      </w:r>
      <w:r w:rsidRPr="00DE04AE">
        <w:rPr>
          <w:rFonts w:hint="eastAsia"/>
          <w:bCs/>
          <w:iCs/>
          <w:color w:val="000000" w:themeColor="text1"/>
          <w:sz w:val="24"/>
        </w:rPr>
        <w:t>因此本项目污水处理站的恶臭不会对项目区的病房、门诊区以及周边环境敏感点产生明显影响。</w:t>
      </w:r>
      <w:r w:rsidRPr="00DE04AE">
        <w:rPr>
          <w:rFonts w:hint="eastAsia"/>
          <w:color w:val="000000" w:themeColor="text1"/>
          <w:sz w:val="24"/>
        </w:rPr>
        <w:t>本项目恶臭气体源强见表</w:t>
      </w:r>
      <w:r w:rsidRPr="00DE04AE">
        <w:rPr>
          <w:rFonts w:hint="eastAsia"/>
          <w:color w:val="000000" w:themeColor="text1"/>
          <w:sz w:val="24"/>
        </w:rPr>
        <w:t>4-3</w:t>
      </w:r>
      <w:r w:rsidRPr="00DE04AE">
        <w:rPr>
          <w:rFonts w:hint="eastAsia"/>
          <w:color w:val="000000" w:themeColor="text1"/>
          <w:sz w:val="24"/>
        </w:rPr>
        <w:t>。</w:t>
      </w:r>
    </w:p>
    <w:p w:rsidR="000705D0" w:rsidRPr="000705D0" w:rsidRDefault="000705D0" w:rsidP="000705D0">
      <w:pPr>
        <w:spacing w:line="360" w:lineRule="auto"/>
        <w:jc w:val="center"/>
        <w:rPr>
          <w:b/>
          <w:szCs w:val="21"/>
        </w:rPr>
      </w:pPr>
      <w:r w:rsidRPr="000705D0">
        <w:rPr>
          <w:rFonts w:hint="eastAsia"/>
          <w:b/>
          <w:szCs w:val="21"/>
        </w:rPr>
        <w:t>表</w:t>
      </w:r>
      <w:r w:rsidRPr="000705D0">
        <w:rPr>
          <w:rFonts w:hint="eastAsia"/>
          <w:b/>
          <w:szCs w:val="21"/>
        </w:rPr>
        <w:t xml:space="preserve">4-3  </w:t>
      </w:r>
      <w:r w:rsidRPr="000705D0">
        <w:rPr>
          <w:rFonts w:hint="eastAsia"/>
          <w:b/>
          <w:szCs w:val="21"/>
        </w:rPr>
        <w:t>污水处理</w:t>
      </w:r>
      <w:proofErr w:type="gramStart"/>
      <w:r w:rsidRPr="000705D0">
        <w:rPr>
          <w:rFonts w:hint="eastAsia"/>
          <w:b/>
          <w:szCs w:val="21"/>
        </w:rPr>
        <w:t>站不同</w:t>
      </w:r>
      <w:proofErr w:type="gramEnd"/>
      <w:r w:rsidRPr="000705D0">
        <w:rPr>
          <w:rFonts w:hint="eastAsia"/>
          <w:b/>
          <w:szCs w:val="21"/>
        </w:rPr>
        <w:t>距离恶臭气体源强（</w:t>
      </w:r>
      <w:r w:rsidRPr="000705D0">
        <w:rPr>
          <w:rFonts w:hint="eastAsia"/>
          <w:b/>
          <w:szCs w:val="21"/>
        </w:rPr>
        <w:t>mg/m</w:t>
      </w:r>
      <w:r w:rsidRPr="000705D0">
        <w:rPr>
          <w:rFonts w:hint="eastAsia"/>
          <w:b/>
          <w:szCs w:val="21"/>
          <w:vertAlign w:val="superscript"/>
        </w:rPr>
        <w:t>3</w:t>
      </w:r>
      <w:r w:rsidRPr="000705D0">
        <w:rPr>
          <w:rFonts w:hint="eastAsia"/>
          <w:b/>
          <w:szCs w:val="21"/>
        </w:rPr>
        <w:t>）</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465"/>
        <w:gridCol w:w="1466"/>
        <w:gridCol w:w="1460"/>
        <w:gridCol w:w="7"/>
        <w:gridCol w:w="1454"/>
      </w:tblGrid>
      <w:tr w:rsidR="000705D0" w:rsidRPr="00CB0B32" w:rsidTr="000705D0">
        <w:trPr>
          <w:jc w:val="center"/>
        </w:trPr>
        <w:tc>
          <w:tcPr>
            <w:tcW w:w="2766" w:type="dxa"/>
            <w:tcBorders>
              <w:tl2br w:val="single" w:sz="4" w:space="0" w:color="auto"/>
            </w:tcBorders>
            <w:vAlign w:val="center"/>
          </w:tcPr>
          <w:p w:rsidR="000705D0" w:rsidRPr="000705D0" w:rsidRDefault="000705D0" w:rsidP="000705D0">
            <w:pPr>
              <w:jc w:val="center"/>
              <w:rPr>
                <w:b/>
                <w:szCs w:val="21"/>
              </w:rPr>
            </w:pPr>
            <w:r w:rsidRPr="000705D0">
              <w:rPr>
                <w:rFonts w:hint="eastAsia"/>
                <w:b/>
                <w:szCs w:val="21"/>
              </w:rPr>
              <w:t xml:space="preserve">           </w:t>
            </w:r>
            <w:r w:rsidRPr="000705D0">
              <w:rPr>
                <w:rFonts w:hint="eastAsia"/>
                <w:b/>
                <w:szCs w:val="21"/>
              </w:rPr>
              <w:t>距离</w:t>
            </w:r>
          </w:p>
          <w:p w:rsidR="000705D0" w:rsidRPr="000705D0" w:rsidRDefault="000705D0" w:rsidP="000705D0">
            <w:pPr>
              <w:rPr>
                <w:b/>
                <w:szCs w:val="21"/>
              </w:rPr>
            </w:pPr>
            <w:proofErr w:type="gramStart"/>
            <w:r w:rsidRPr="000705D0">
              <w:rPr>
                <w:b/>
                <w:szCs w:val="21"/>
              </w:rPr>
              <w:t>致臭物质</w:t>
            </w:r>
            <w:proofErr w:type="gramEnd"/>
          </w:p>
        </w:tc>
        <w:tc>
          <w:tcPr>
            <w:tcW w:w="1465" w:type="dxa"/>
            <w:vAlign w:val="center"/>
          </w:tcPr>
          <w:p w:rsidR="000705D0" w:rsidRPr="000705D0" w:rsidRDefault="000705D0" w:rsidP="000705D0">
            <w:pPr>
              <w:jc w:val="center"/>
              <w:rPr>
                <w:b/>
                <w:szCs w:val="21"/>
              </w:rPr>
            </w:pPr>
            <w:r w:rsidRPr="000705D0">
              <w:rPr>
                <w:rFonts w:hint="eastAsia"/>
                <w:b/>
                <w:szCs w:val="21"/>
              </w:rPr>
              <w:t>0m</w:t>
            </w:r>
          </w:p>
        </w:tc>
        <w:tc>
          <w:tcPr>
            <w:tcW w:w="1466" w:type="dxa"/>
            <w:vAlign w:val="center"/>
          </w:tcPr>
          <w:p w:rsidR="000705D0" w:rsidRPr="000705D0" w:rsidRDefault="000705D0" w:rsidP="000705D0">
            <w:pPr>
              <w:jc w:val="center"/>
              <w:rPr>
                <w:b/>
                <w:szCs w:val="21"/>
              </w:rPr>
            </w:pPr>
            <w:r w:rsidRPr="000705D0">
              <w:rPr>
                <w:rFonts w:hint="eastAsia"/>
                <w:b/>
                <w:szCs w:val="21"/>
              </w:rPr>
              <w:t>50m</w:t>
            </w:r>
          </w:p>
        </w:tc>
        <w:tc>
          <w:tcPr>
            <w:tcW w:w="1460" w:type="dxa"/>
            <w:vAlign w:val="center"/>
          </w:tcPr>
          <w:p w:rsidR="000705D0" w:rsidRPr="000705D0" w:rsidRDefault="000705D0" w:rsidP="000705D0">
            <w:pPr>
              <w:jc w:val="center"/>
              <w:rPr>
                <w:b/>
                <w:szCs w:val="21"/>
              </w:rPr>
            </w:pPr>
            <w:r w:rsidRPr="000705D0">
              <w:rPr>
                <w:rFonts w:hint="eastAsia"/>
                <w:b/>
                <w:szCs w:val="21"/>
              </w:rPr>
              <w:t>100m</w:t>
            </w:r>
          </w:p>
        </w:tc>
        <w:tc>
          <w:tcPr>
            <w:tcW w:w="1461" w:type="dxa"/>
            <w:gridSpan w:val="2"/>
            <w:vAlign w:val="center"/>
          </w:tcPr>
          <w:p w:rsidR="000705D0" w:rsidRPr="000705D0" w:rsidRDefault="000705D0" w:rsidP="000705D0">
            <w:pPr>
              <w:jc w:val="center"/>
              <w:rPr>
                <w:b/>
                <w:szCs w:val="21"/>
              </w:rPr>
            </w:pPr>
            <w:r w:rsidRPr="000705D0">
              <w:rPr>
                <w:rFonts w:hint="eastAsia"/>
                <w:b/>
                <w:szCs w:val="21"/>
              </w:rPr>
              <w:t>150m</w:t>
            </w:r>
          </w:p>
        </w:tc>
      </w:tr>
      <w:tr w:rsidR="000705D0" w:rsidRPr="00CB0B32" w:rsidTr="000705D0">
        <w:trPr>
          <w:jc w:val="center"/>
        </w:trPr>
        <w:tc>
          <w:tcPr>
            <w:tcW w:w="2766" w:type="dxa"/>
            <w:vAlign w:val="center"/>
          </w:tcPr>
          <w:p w:rsidR="000705D0" w:rsidRPr="00CB0B32" w:rsidRDefault="000705D0" w:rsidP="000705D0">
            <w:pPr>
              <w:jc w:val="center"/>
              <w:rPr>
                <w:szCs w:val="21"/>
              </w:rPr>
            </w:pPr>
            <w:r w:rsidRPr="00CB0B32">
              <w:rPr>
                <w:rFonts w:hint="eastAsia"/>
                <w:szCs w:val="21"/>
              </w:rPr>
              <w:t>硫化氢</w:t>
            </w:r>
          </w:p>
        </w:tc>
        <w:tc>
          <w:tcPr>
            <w:tcW w:w="1465" w:type="dxa"/>
            <w:vAlign w:val="center"/>
          </w:tcPr>
          <w:p w:rsidR="000705D0" w:rsidRPr="00CB0B32" w:rsidRDefault="000705D0" w:rsidP="000705D0">
            <w:pPr>
              <w:jc w:val="center"/>
              <w:rPr>
                <w:szCs w:val="21"/>
              </w:rPr>
            </w:pPr>
            <w:r w:rsidRPr="00CB0B32">
              <w:rPr>
                <w:rFonts w:hint="eastAsia"/>
                <w:szCs w:val="21"/>
              </w:rPr>
              <w:t>0.027</w:t>
            </w:r>
          </w:p>
        </w:tc>
        <w:tc>
          <w:tcPr>
            <w:tcW w:w="1466" w:type="dxa"/>
            <w:vAlign w:val="center"/>
          </w:tcPr>
          <w:p w:rsidR="000705D0" w:rsidRPr="00CB0B32" w:rsidRDefault="000705D0" w:rsidP="000705D0">
            <w:pPr>
              <w:jc w:val="center"/>
              <w:rPr>
                <w:szCs w:val="21"/>
              </w:rPr>
            </w:pPr>
            <w:r w:rsidRPr="00CB0B32">
              <w:rPr>
                <w:rFonts w:hint="eastAsia"/>
                <w:szCs w:val="21"/>
              </w:rPr>
              <w:t>0.021</w:t>
            </w:r>
          </w:p>
        </w:tc>
        <w:tc>
          <w:tcPr>
            <w:tcW w:w="1467" w:type="dxa"/>
            <w:gridSpan w:val="2"/>
            <w:vAlign w:val="center"/>
          </w:tcPr>
          <w:p w:rsidR="000705D0" w:rsidRPr="00CB0B32" w:rsidRDefault="000705D0" w:rsidP="000705D0">
            <w:pPr>
              <w:jc w:val="center"/>
              <w:rPr>
                <w:szCs w:val="21"/>
              </w:rPr>
            </w:pPr>
            <w:r w:rsidRPr="00CB0B32">
              <w:rPr>
                <w:rFonts w:hint="eastAsia"/>
                <w:szCs w:val="21"/>
              </w:rPr>
              <w:t>0.010</w:t>
            </w:r>
          </w:p>
        </w:tc>
        <w:tc>
          <w:tcPr>
            <w:tcW w:w="1454" w:type="dxa"/>
            <w:vAlign w:val="center"/>
          </w:tcPr>
          <w:p w:rsidR="000705D0" w:rsidRPr="00CB0B32" w:rsidRDefault="000705D0" w:rsidP="000705D0">
            <w:pPr>
              <w:jc w:val="center"/>
              <w:rPr>
                <w:szCs w:val="21"/>
              </w:rPr>
            </w:pPr>
            <w:r w:rsidRPr="00CB0B32">
              <w:rPr>
                <w:rFonts w:hint="eastAsia"/>
                <w:szCs w:val="21"/>
              </w:rPr>
              <w:t>0.0054</w:t>
            </w:r>
          </w:p>
        </w:tc>
      </w:tr>
      <w:tr w:rsidR="000705D0" w:rsidRPr="00CB0B32" w:rsidTr="000705D0">
        <w:trPr>
          <w:jc w:val="center"/>
        </w:trPr>
        <w:tc>
          <w:tcPr>
            <w:tcW w:w="2766" w:type="dxa"/>
            <w:vAlign w:val="center"/>
          </w:tcPr>
          <w:p w:rsidR="000705D0" w:rsidRPr="00CB0B32" w:rsidRDefault="000705D0" w:rsidP="000705D0">
            <w:pPr>
              <w:jc w:val="center"/>
              <w:rPr>
                <w:szCs w:val="21"/>
              </w:rPr>
            </w:pPr>
            <w:r w:rsidRPr="00CB0B32">
              <w:rPr>
                <w:rFonts w:hint="eastAsia"/>
                <w:szCs w:val="21"/>
              </w:rPr>
              <w:t>氨</w:t>
            </w:r>
          </w:p>
        </w:tc>
        <w:tc>
          <w:tcPr>
            <w:tcW w:w="1465" w:type="dxa"/>
            <w:vAlign w:val="center"/>
          </w:tcPr>
          <w:p w:rsidR="000705D0" w:rsidRPr="00CB0B32" w:rsidRDefault="000705D0" w:rsidP="000705D0">
            <w:pPr>
              <w:jc w:val="center"/>
              <w:rPr>
                <w:szCs w:val="21"/>
              </w:rPr>
            </w:pPr>
            <w:r w:rsidRPr="00CB0B32">
              <w:rPr>
                <w:rFonts w:hint="eastAsia"/>
                <w:szCs w:val="21"/>
              </w:rPr>
              <w:t>1.4</w:t>
            </w:r>
          </w:p>
        </w:tc>
        <w:tc>
          <w:tcPr>
            <w:tcW w:w="1466" w:type="dxa"/>
            <w:vAlign w:val="center"/>
          </w:tcPr>
          <w:p w:rsidR="000705D0" w:rsidRPr="00CB0B32" w:rsidRDefault="000705D0" w:rsidP="000705D0">
            <w:pPr>
              <w:jc w:val="center"/>
              <w:rPr>
                <w:szCs w:val="21"/>
              </w:rPr>
            </w:pPr>
            <w:r w:rsidRPr="00CB0B32">
              <w:rPr>
                <w:rFonts w:hint="eastAsia"/>
                <w:szCs w:val="21"/>
              </w:rPr>
              <w:t>1.1</w:t>
            </w:r>
          </w:p>
        </w:tc>
        <w:tc>
          <w:tcPr>
            <w:tcW w:w="1467" w:type="dxa"/>
            <w:gridSpan w:val="2"/>
            <w:vAlign w:val="center"/>
          </w:tcPr>
          <w:p w:rsidR="000705D0" w:rsidRPr="00CB0B32" w:rsidRDefault="000705D0" w:rsidP="000705D0">
            <w:pPr>
              <w:jc w:val="center"/>
              <w:rPr>
                <w:szCs w:val="21"/>
              </w:rPr>
            </w:pPr>
            <w:r w:rsidRPr="00CB0B32">
              <w:rPr>
                <w:rFonts w:hint="eastAsia"/>
                <w:szCs w:val="21"/>
              </w:rPr>
              <w:t>0.52</w:t>
            </w:r>
          </w:p>
        </w:tc>
        <w:tc>
          <w:tcPr>
            <w:tcW w:w="1454" w:type="dxa"/>
            <w:vAlign w:val="center"/>
          </w:tcPr>
          <w:p w:rsidR="000705D0" w:rsidRPr="00CB0B32" w:rsidRDefault="000705D0" w:rsidP="000705D0">
            <w:pPr>
              <w:jc w:val="center"/>
              <w:rPr>
                <w:szCs w:val="21"/>
              </w:rPr>
            </w:pPr>
            <w:r w:rsidRPr="00CB0B32">
              <w:rPr>
                <w:rFonts w:hint="eastAsia"/>
                <w:szCs w:val="21"/>
              </w:rPr>
              <w:t>0.30</w:t>
            </w:r>
          </w:p>
        </w:tc>
      </w:tr>
    </w:tbl>
    <w:p w:rsidR="000705D0" w:rsidRDefault="000705D0" w:rsidP="00DE04AE">
      <w:pPr>
        <w:spacing w:line="360" w:lineRule="auto"/>
        <w:ind w:firstLineChars="200" w:firstLine="480"/>
        <w:contextualSpacing/>
        <w:rPr>
          <w:sz w:val="24"/>
        </w:rPr>
      </w:pPr>
      <w:r>
        <w:rPr>
          <w:rFonts w:hint="eastAsia"/>
          <w:sz w:val="24"/>
        </w:rPr>
        <w:t>2</w:t>
      </w:r>
      <w:r>
        <w:rPr>
          <w:rFonts w:hint="eastAsia"/>
          <w:sz w:val="24"/>
        </w:rPr>
        <w:t>、</w:t>
      </w:r>
      <w:r w:rsidR="00DE04AE">
        <w:rPr>
          <w:rFonts w:hint="eastAsia"/>
          <w:sz w:val="24"/>
        </w:rPr>
        <w:t>车辆尾气</w:t>
      </w:r>
    </w:p>
    <w:p w:rsidR="00DE04AE" w:rsidRPr="002818AF" w:rsidRDefault="00DE04AE" w:rsidP="00DE04AE">
      <w:pPr>
        <w:spacing w:line="360" w:lineRule="auto"/>
        <w:ind w:firstLineChars="200" w:firstLine="480"/>
        <w:contextualSpacing/>
        <w:rPr>
          <w:sz w:val="24"/>
          <w:highlight w:val="yellow"/>
        </w:rPr>
      </w:pPr>
      <w:r w:rsidRPr="004C3E19">
        <w:rPr>
          <w:rFonts w:hint="eastAsia"/>
          <w:sz w:val="24"/>
        </w:rPr>
        <w:t>医院门诊住院楼地下设</w:t>
      </w:r>
      <w:r w:rsidRPr="004C3E19">
        <w:rPr>
          <w:sz w:val="24"/>
        </w:rPr>
        <w:t>停车位</w:t>
      </w:r>
      <w:r w:rsidRPr="004C3E19">
        <w:rPr>
          <w:rFonts w:hint="eastAsia"/>
          <w:sz w:val="24"/>
        </w:rPr>
        <w:t>23</w:t>
      </w:r>
      <w:r w:rsidRPr="004C3E19">
        <w:rPr>
          <w:sz w:val="24"/>
        </w:rPr>
        <w:t>个，地上</w:t>
      </w:r>
      <w:r w:rsidRPr="004C3E19">
        <w:rPr>
          <w:rFonts w:hint="eastAsia"/>
          <w:sz w:val="24"/>
        </w:rPr>
        <w:t>设</w:t>
      </w:r>
      <w:r w:rsidRPr="004C3E19">
        <w:rPr>
          <w:sz w:val="24"/>
        </w:rPr>
        <w:t>停车位</w:t>
      </w:r>
      <w:r w:rsidRPr="004C3E19">
        <w:rPr>
          <w:rFonts w:hint="eastAsia"/>
          <w:sz w:val="24"/>
        </w:rPr>
        <w:t>30</w:t>
      </w:r>
      <w:r w:rsidRPr="004C3E19">
        <w:rPr>
          <w:sz w:val="24"/>
        </w:rPr>
        <w:t>个</w:t>
      </w:r>
      <w:r w:rsidRPr="004C3E19">
        <w:rPr>
          <w:rFonts w:hint="eastAsia"/>
          <w:sz w:val="24"/>
        </w:rPr>
        <w:t>。</w:t>
      </w:r>
      <w:r w:rsidRPr="004C3E19">
        <w:rPr>
          <w:sz w:val="24"/>
        </w:rPr>
        <w:t>地上停车位较</w:t>
      </w:r>
      <w:r w:rsidRPr="004C3E19">
        <w:rPr>
          <w:rFonts w:hint="eastAsia"/>
          <w:sz w:val="24"/>
        </w:rPr>
        <w:t>为</w:t>
      </w:r>
      <w:r w:rsidRPr="004C3E19">
        <w:rPr>
          <w:sz w:val="24"/>
        </w:rPr>
        <w:t>分散，</w:t>
      </w:r>
      <w:r w:rsidRPr="004C3E19">
        <w:rPr>
          <w:rFonts w:hint="eastAsia"/>
          <w:sz w:val="24"/>
        </w:rPr>
        <w:t>且周围布置有绿化景观等，</w:t>
      </w:r>
      <w:r w:rsidRPr="004C3E19">
        <w:rPr>
          <w:sz w:val="24"/>
        </w:rPr>
        <w:t>启动时间较短，因此废气产生量小，在露天空</w:t>
      </w:r>
      <w:r w:rsidRPr="004C3E19">
        <w:rPr>
          <w:sz w:val="24"/>
        </w:rPr>
        <w:lastRenderedPageBreak/>
        <w:t>旷条件下很容易扩散，对周围环境影响较小</w:t>
      </w:r>
      <w:r w:rsidRPr="004C3E19">
        <w:rPr>
          <w:rFonts w:hint="eastAsia"/>
          <w:sz w:val="24"/>
        </w:rPr>
        <w:t>。</w:t>
      </w:r>
      <w:r>
        <w:rPr>
          <w:rFonts w:hint="eastAsia"/>
          <w:sz w:val="24"/>
        </w:rPr>
        <w:t>地下停车位通过地下室通风系统将尾气排放至室外。</w:t>
      </w:r>
    </w:p>
    <w:p w:rsidR="00DE04AE" w:rsidRDefault="00DE04AE" w:rsidP="00DE04AE">
      <w:pPr>
        <w:spacing w:line="360" w:lineRule="auto"/>
        <w:ind w:firstLineChars="200" w:firstLine="480"/>
        <w:contextualSpacing/>
        <w:rPr>
          <w:sz w:val="24"/>
        </w:rPr>
      </w:pPr>
      <w:r>
        <w:rPr>
          <w:rFonts w:hint="eastAsia"/>
          <w:sz w:val="24"/>
        </w:rPr>
        <w:t>3</w:t>
      </w:r>
      <w:r>
        <w:rPr>
          <w:rFonts w:hint="eastAsia"/>
          <w:sz w:val="24"/>
        </w:rPr>
        <w:t>、食堂油烟</w:t>
      </w:r>
    </w:p>
    <w:p w:rsidR="00DE04AE" w:rsidRPr="00D75576" w:rsidRDefault="00DE04AE" w:rsidP="00DE04AE">
      <w:pPr>
        <w:spacing w:line="460" w:lineRule="exact"/>
        <w:ind w:firstLineChars="200" w:firstLine="480"/>
        <w:rPr>
          <w:bCs/>
          <w:sz w:val="24"/>
        </w:rPr>
      </w:pPr>
      <w:r w:rsidRPr="00D75576">
        <w:rPr>
          <w:rFonts w:hint="eastAsia"/>
          <w:bCs/>
          <w:sz w:val="24"/>
        </w:rPr>
        <w:t>食堂设</w:t>
      </w:r>
      <w:r w:rsidRPr="00D75576">
        <w:rPr>
          <w:rFonts w:hint="eastAsia"/>
          <w:bCs/>
          <w:sz w:val="24"/>
        </w:rPr>
        <w:t>3</w:t>
      </w:r>
      <w:r w:rsidRPr="00D75576">
        <w:rPr>
          <w:rFonts w:hint="eastAsia"/>
          <w:bCs/>
          <w:sz w:val="24"/>
        </w:rPr>
        <w:t>个灶头，设计容纳就餐人数</w:t>
      </w:r>
      <w:r w:rsidRPr="00D75576">
        <w:rPr>
          <w:rFonts w:hint="eastAsia"/>
          <w:bCs/>
          <w:sz w:val="24"/>
        </w:rPr>
        <w:t>180</w:t>
      </w:r>
      <w:r w:rsidRPr="00D75576">
        <w:rPr>
          <w:rFonts w:hint="eastAsia"/>
          <w:bCs/>
          <w:sz w:val="24"/>
        </w:rPr>
        <w:t>人次</w:t>
      </w:r>
      <w:r w:rsidRPr="00D75576">
        <w:rPr>
          <w:rFonts w:hint="eastAsia"/>
          <w:bCs/>
          <w:sz w:val="24"/>
        </w:rPr>
        <w:t>/</w:t>
      </w:r>
      <w:r w:rsidRPr="00D75576">
        <w:rPr>
          <w:rFonts w:hint="eastAsia"/>
          <w:bCs/>
          <w:sz w:val="24"/>
        </w:rPr>
        <w:t>天。食堂燃料采用清洁能源天然气，</w:t>
      </w:r>
      <w:r w:rsidRPr="00D75576">
        <w:rPr>
          <w:bCs/>
          <w:sz w:val="24"/>
        </w:rPr>
        <w:t>年</w:t>
      </w:r>
      <w:r>
        <w:rPr>
          <w:rFonts w:hint="eastAsia"/>
          <w:bCs/>
          <w:sz w:val="24"/>
        </w:rPr>
        <w:t>产生</w:t>
      </w:r>
      <w:r w:rsidRPr="00D75576">
        <w:rPr>
          <w:bCs/>
          <w:sz w:val="24"/>
        </w:rPr>
        <w:t>厨房油烟废气</w:t>
      </w:r>
      <w:r w:rsidRPr="00D75576">
        <w:rPr>
          <w:rFonts w:hint="eastAsia"/>
          <w:bCs/>
          <w:sz w:val="24"/>
        </w:rPr>
        <w:t>1971</w:t>
      </w:r>
      <w:r w:rsidRPr="00D75576">
        <w:rPr>
          <w:bCs/>
          <w:sz w:val="24"/>
        </w:rPr>
        <w:t>万</w:t>
      </w:r>
      <w:r w:rsidRPr="00D75576">
        <w:rPr>
          <w:bCs/>
          <w:sz w:val="24"/>
        </w:rPr>
        <w:t>m</w:t>
      </w:r>
      <w:r w:rsidRPr="00D75576">
        <w:rPr>
          <w:bCs/>
          <w:sz w:val="24"/>
          <w:vertAlign w:val="superscript"/>
        </w:rPr>
        <w:t>3</w:t>
      </w:r>
      <w:r w:rsidRPr="00D75576">
        <w:rPr>
          <w:bCs/>
          <w:sz w:val="24"/>
        </w:rPr>
        <w:t>/a</w:t>
      </w:r>
      <w:r>
        <w:rPr>
          <w:rFonts w:hint="eastAsia"/>
          <w:bCs/>
          <w:sz w:val="24"/>
        </w:rPr>
        <w:t>，其中</w:t>
      </w:r>
      <w:r w:rsidRPr="00D75576">
        <w:rPr>
          <w:bCs/>
          <w:sz w:val="24"/>
        </w:rPr>
        <w:t>油烟的产生量约为</w:t>
      </w:r>
      <w:r w:rsidRPr="00D75576">
        <w:rPr>
          <w:rFonts w:hint="eastAsia"/>
          <w:bCs/>
          <w:sz w:val="24"/>
        </w:rPr>
        <w:t>138</w:t>
      </w:r>
      <w:r w:rsidRPr="00D75576">
        <w:rPr>
          <w:bCs/>
          <w:sz w:val="24"/>
        </w:rPr>
        <w:t>kg/a</w:t>
      </w:r>
      <w:r w:rsidRPr="00D75576">
        <w:rPr>
          <w:bCs/>
          <w:sz w:val="24"/>
        </w:rPr>
        <w:t>（年工作日以</w:t>
      </w:r>
      <w:r w:rsidRPr="00D75576">
        <w:rPr>
          <w:rFonts w:hint="eastAsia"/>
          <w:bCs/>
          <w:sz w:val="24"/>
        </w:rPr>
        <w:t>365</w:t>
      </w:r>
      <w:r w:rsidRPr="00D75576">
        <w:rPr>
          <w:bCs/>
          <w:sz w:val="24"/>
        </w:rPr>
        <w:t>天计），浓度约为</w:t>
      </w:r>
      <w:r w:rsidRPr="00D75576">
        <w:rPr>
          <w:rFonts w:hint="eastAsia"/>
          <w:bCs/>
          <w:sz w:val="24"/>
        </w:rPr>
        <w:t>7</w:t>
      </w:r>
      <w:r w:rsidRPr="00D75576">
        <w:rPr>
          <w:bCs/>
          <w:sz w:val="24"/>
        </w:rPr>
        <w:t>mg/m</w:t>
      </w:r>
      <w:r w:rsidRPr="00D75576">
        <w:rPr>
          <w:bCs/>
          <w:sz w:val="24"/>
          <w:vertAlign w:val="superscript"/>
        </w:rPr>
        <w:t>3</w:t>
      </w:r>
      <w:r w:rsidRPr="00D75576">
        <w:rPr>
          <w:rFonts w:hint="eastAsia"/>
          <w:bCs/>
          <w:sz w:val="24"/>
        </w:rPr>
        <w:t>。建设单位应安装油烟净化器，</w:t>
      </w:r>
      <w:r w:rsidRPr="00D75576">
        <w:rPr>
          <w:bCs/>
          <w:sz w:val="24"/>
        </w:rPr>
        <w:t>其净化效率</w:t>
      </w:r>
      <w:r w:rsidRPr="00D75576">
        <w:rPr>
          <w:rFonts w:hint="eastAsia"/>
          <w:bCs/>
          <w:sz w:val="24"/>
        </w:rPr>
        <w:t>不低于</w:t>
      </w:r>
      <w:r w:rsidRPr="00D75576">
        <w:rPr>
          <w:rFonts w:hint="eastAsia"/>
          <w:bCs/>
          <w:sz w:val="24"/>
        </w:rPr>
        <w:t>75</w:t>
      </w:r>
      <w:r w:rsidRPr="00D75576">
        <w:rPr>
          <w:bCs/>
          <w:sz w:val="24"/>
        </w:rPr>
        <w:t>％，则本项目油烟的排放量为</w:t>
      </w:r>
      <w:r w:rsidRPr="00D75576">
        <w:rPr>
          <w:rFonts w:hint="eastAsia"/>
          <w:bCs/>
          <w:sz w:val="24"/>
        </w:rPr>
        <w:t>34.5</w:t>
      </w:r>
      <w:r w:rsidRPr="00D75576">
        <w:rPr>
          <w:bCs/>
          <w:sz w:val="24"/>
        </w:rPr>
        <w:t>kg/a</w:t>
      </w:r>
      <w:r w:rsidRPr="00D75576">
        <w:rPr>
          <w:bCs/>
          <w:sz w:val="24"/>
        </w:rPr>
        <w:t>，排放浓度约为</w:t>
      </w:r>
      <w:r w:rsidRPr="00D75576">
        <w:rPr>
          <w:rFonts w:hint="eastAsia"/>
          <w:bCs/>
          <w:sz w:val="24"/>
        </w:rPr>
        <w:t>1.75</w:t>
      </w:r>
      <w:r w:rsidRPr="00D75576">
        <w:rPr>
          <w:bCs/>
          <w:sz w:val="24"/>
        </w:rPr>
        <w:t>mg/m</w:t>
      </w:r>
      <w:r w:rsidRPr="00D75576">
        <w:rPr>
          <w:bCs/>
          <w:sz w:val="24"/>
          <w:vertAlign w:val="superscript"/>
        </w:rPr>
        <w:t>3</w:t>
      </w:r>
      <w:r w:rsidRPr="00D75576">
        <w:rPr>
          <w:bCs/>
          <w:sz w:val="24"/>
        </w:rPr>
        <w:t>，其排放浓度能够达到《饮食业油烟排放标准》</w:t>
      </w:r>
      <w:r>
        <w:rPr>
          <w:rFonts w:hint="eastAsia"/>
          <w:bCs/>
          <w:sz w:val="24"/>
        </w:rPr>
        <w:t>（</w:t>
      </w:r>
      <w:r w:rsidRPr="00D75576">
        <w:rPr>
          <w:bCs/>
          <w:sz w:val="24"/>
        </w:rPr>
        <w:t>GB18483-2001</w:t>
      </w:r>
      <w:r>
        <w:rPr>
          <w:rFonts w:hint="eastAsia"/>
          <w:bCs/>
          <w:sz w:val="24"/>
        </w:rPr>
        <w:t>）</w:t>
      </w:r>
      <w:r w:rsidRPr="00D75576">
        <w:rPr>
          <w:bCs/>
          <w:sz w:val="24"/>
        </w:rPr>
        <w:t>中</w:t>
      </w:r>
      <w:r w:rsidRPr="00D75576">
        <w:rPr>
          <w:rFonts w:hint="eastAsia"/>
          <w:bCs/>
          <w:sz w:val="24"/>
        </w:rPr>
        <w:t>型规模</w:t>
      </w:r>
      <w:r w:rsidRPr="00D75576">
        <w:rPr>
          <w:bCs/>
          <w:sz w:val="24"/>
        </w:rPr>
        <w:t>标准。</w:t>
      </w:r>
      <w:r>
        <w:rPr>
          <w:bCs/>
          <w:sz w:val="24"/>
        </w:rPr>
        <w:t>由于污染物排放量小且能做到达标排放</w:t>
      </w:r>
      <w:r>
        <w:rPr>
          <w:rFonts w:hint="eastAsia"/>
          <w:bCs/>
          <w:sz w:val="24"/>
        </w:rPr>
        <w:t>，外排污染物对外环境影响较小。</w:t>
      </w:r>
    </w:p>
    <w:p w:rsidR="00DE04AE" w:rsidRPr="0042621A" w:rsidRDefault="00DE04AE" w:rsidP="00DE04AE">
      <w:pPr>
        <w:pStyle w:val="2"/>
        <w:spacing w:before="0" w:after="0" w:line="360" w:lineRule="auto"/>
        <w:rPr>
          <w:rFonts w:ascii="Times New Roman" w:eastAsiaTheme="minorEastAsia" w:hAnsi="Times New Roman"/>
          <w:sz w:val="28"/>
          <w:szCs w:val="28"/>
        </w:rPr>
      </w:pPr>
      <w:bookmarkStart w:id="173" w:name="_Toc100304431"/>
      <w:r>
        <w:rPr>
          <w:rFonts w:ascii="Times New Roman" w:eastAsiaTheme="minorEastAsia" w:hAnsi="Times New Roman" w:hint="eastAsia"/>
          <w:sz w:val="28"/>
          <w:szCs w:val="28"/>
        </w:rPr>
        <w:t>4</w:t>
      </w:r>
      <w:r w:rsidRPr="0042621A">
        <w:rPr>
          <w:rFonts w:ascii="Times New Roman" w:eastAsiaTheme="minorEastAsia" w:hAnsi="Times New Roman"/>
          <w:sz w:val="28"/>
          <w:szCs w:val="28"/>
        </w:rPr>
        <w:t>.</w:t>
      </w:r>
      <w:r>
        <w:rPr>
          <w:rFonts w:ascii="Times New Roman" w:eastAsiaTheme="minorEastAsia" w:hAnsi="Times New Roman" w:hint="eastAsia"/>
          <w:sz w:val="28"/>
          <w:szCs w:val="28"/>
        </w:rPr>
        <w:t>3</w:t>
      </w:r>
      <w:r>
        <w:rPr>
          <w:rFonts w:ascii="Times New Roman" w:eastAsiaTheme="minorEastAsia" w:hAnsi="Times New Roman" w:hint="eastAsia"/>
          <w:sz w:val="28"/>
          <w:szCs w:val="28"/>
        </w:rPr>
        <w:t>噪声环境影响</w:t>
      </w:r>
      <w:bookmarkEnd w:id="173"/>
    </w:p>
    <w:p w:rsidR="000705D0" w:rsidRDefault="00DE04AE" w:rsidP="00DE04AE">
      <w:pPr>
        <w:spacing w:line="360" w:lineRule="auto"/>
        <w:ind w:firstLineChars="200" w:firstLine="480"/>
        <w:contextualSpacing/>
        <w:rPr>
          <w:sz w:val="24"/>
        </w:rPr>
      </w:pPr>
      <w:r w:rsidRPr="000705D0">
        <w:rPr>
          <w:rFonts w:hint="eastAsia"/>
          <w:sz w:val="24"/>
        </w:rPr>
        <w:t>本项目变更前，</w:t>
      </w:r>
      <w:r>
        <w:rPr>
          <w:rFonts w:hint="eastAsia"/>
          <w:sz w:val="24"/>
        </w:rPr>
        <w:t>噪声</w:t>
      </w:r>
      <w:r w:rsidRPr="000705D0">
        <w:rPr>
          <w:rFonts w:hint="eastAsia"/>
          <w:sz w:val="24"/>
        </w:rPr>
        <w:t>污染源主要有</w:t>
      </w:r>
      <w:r w:rsidRPr="00DE04AE">
        <w:rPr>
          <w:rFonts w:hint="eastAsia"/>
          <w:sz w:val="24"/>
        </w:rPr>
        <w:t>噪声源主要为风机、中央空调机组等设备。</w:t>
      </w:r>
    </w:p>
    <w:p w:rsidR="00DE04AE" w:rsidRPr="00DE04AE" w:rsidRDefault="00DE04AE" w:rsidP="00DE04AE">
      <w:pPr>
        <w:spacing w:line="360" w:lineRule="auto"/>
        <w:jc w:val="center"/>
        <w:rPr>
          <w:b/>
          <w:szCs w:val="21"/>
        </w:rPr>
      </w:pPr>
      <w:r w:rsidRPr="00DE04AE">
        <w:rPr>
          <w:rFonts w:hint="eastAsia"/>
          <w:b/>
          <w:szCs w:val="21"/>
        </w:rPr>
        <w:t>表</w:t>
      </w:r>
      <w:r w:rsidRPr="00DE04AE">
        <w:rPr>
          <w:rFonts w:hint="eastAsia"/>
          <w:b/>
          <w:szCs w:val="21"/>
        </w:rPr>
        <w:t xml:space="preserve">4-4  </w:t>
      </w:r>
      <w:r w:rsidRPr="00DE04AE">
        <w:rPr>
          <w:rFonts w:hint="eastAsia"/>
          <w:b/>
          <w:szCs w:val="21"/>
        </w:rPr>
        <w:t>主要设备噪声源强一览表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
        <w:gridCol w:w="1772"/>
        <w:gridCol w:w="1290"/>
        <w:gridCol w:w="1920"/>
        <w:gridCol w:w="2722"/>
      </w:tblGrid>
      <w:tr w:rsidR="00DE04AE" w:rsidRPr="00924161" w:rsidTr="00DE04AE">
        <w:trPr>
          <w:trHeight w:val="468"/>
          <w:jc w:val="center"/>
        </w:trPr>
        <w:tc>
          <w:tcPr>
            <w:tcW w:w="914" w:type="dxa"/>
            <w:vMerge w:val="restart"/>
            <w:vAlign w:val="center"/>
          </w:tcPr>
          <w:p w:rsidR="00DE04AE" w:rsidRPr="00DE04AE" w:rsidRDefault="00DE04AE" w:rsidP="00DE04AE">
            <w:pPr>
              <w:contextualSpacing/>
              <w:jc w:val="center"/>
              <w:rPr>
                <w:b/>
                <w:szCs w:val="21"/>
              </w:rPr>
            </w:pPr>
            <w:r w:rsidRPr="00DE04AE">
              <w:rPr>
                <w:b/>
                <w:szCs w:val="21"/>
              </w:rPr>
              <w:t>序号</w:t>
            </w:r>
          </w:p>
        </w:tc>
        <w:tc>
          <w:tcPr>
            <w:tcW w:w="1772" w:type="dxa"/>
            <w:vMerge w:val="restart"/>
            <w:vAlign w:val="center"/>
          </w:tcPr>
          <w:p w:rsidR="00DE04AE" w:rsidRPr="00DE04AE" w:rsidRDefault="00DE04AE" w:rsidP="00DE04AE">
            <w:pPr>
              <w:contextualSpacing/>
              <w:jc w:val="center"/>
              <w:rPr>
                <w:b/>
                <w:szCs w:val="21"/>
              </w:rPr>
            </w:pPr>
            <w:r w:rsidRPr="00DE04AE">
              <w:rPr>
                <w:b/>
                <w:szCs w:val="21"/>
              </w:rPr>
              <w:t>设备名称</w:t>
            </w:r>
          </w:p>
        </w:tc>
        <w:tc>
          <w:tcPr>
            <w:tcW w:w="1290" w:type="dxa"/>
            <w:vMerge w:val="restart"/>
            <w:vAlign w:val="center"/>
          </w:tcPr>
          <w:p w:rsidR="00DE04AE" w:rsidRPr="00DE04AE" w:rsidRDefault="00DE04AE" w:rsidP="00DE04AE">
            <w:pPr>
              <w:contextualSpacing/>
              <w:jc w:val="center"/>
              <w:rPr>
                <w:b/>
                <w:szCs w:val="21"/>
              </w:rPr>
            </w:pPr>
            <w:r w:rsidRPr="00DE04AE">
              <w:rPr>
                <w:rFonts w:hint="eastAsia"/>
                <w:b/>
                <w:szCs w:val="21"/>
              </w:rPr>
              <w:t>数量</w:t>
            </w:r>
          </w:p>
        </w:tc>
        <w:tc>
          <w:tcPr>
            <w:tcW w:w="1920" w:type="dxa"/>
            <w:vMerge w:val="restart"/>
            <w:vAlign w:val="center"/>
          </w:tcPr>
          <w:p w:rsidR="00DE04AE" w:rsidRPr="00DE04AE" w:rsidRDefault="00DE04AE" w:rsidP="00DE04AE">
            <w:pPr>
              <w:contextualSpacing/>
              <w:jc w:val="center"/>
              <w:rPr>
                <w:b/>
                <w:szCs w:val="21"/>
              </w:rPr>
            </w:pPr>
            <w:r w:rsidRPr="00DE04AE">
              <w:rPr>
                <w:b/>
                <w:szCs w:val="21"/>
              </w:rPr>
              <w:t>所在位置</w:t>
            </w:r>
          </w:p>
        </w:tc>
        <w:tc>
          <w:tcPr>
            <w:tcW w:w="2722" w:type="dxa"/>
            <w:vMerge w:val="restart"/>
            <w:vAlign w:val="center"/>
          </w:tcPr>
          <w:p w:rsidR="00DE04AE" w:rsidRPr="00DE04AE" w:rsidRDefault="00DE04AE" w:rsidP="00DE04AE">
            <w:pPr>
              <w:contextualSpacing/>
              <w:jc w:val="center"/>
              <w:rPr>
                <w:b/>
                <w:szCs w:val="21"/>
              </w:rPr>
            </w:pPr>
            <w:r w:rsidRPr="00DE04AE">
              <w:rPr>
                <w:b/>
                <w:szCs w:val="21"/>
              </w:rPr>
              <w:t>噪声</w:t>
            </w:r>
            <w:r w:rsidRPr="00DE04AE">
              <w:rPr>
                <w:rFonts w:hint="eastAsia"/>
                <w:b/>
                <w:szCs w:val="21"/>
              </w:rPr>
              <w:t>源强</w:t>
            </w:r>
          </w:p>
        </w:tc>
      </w:tr>
      <w:tr w:rsidR="00DE04AE" w:rsidRPr="00924161" w:rsidTr="00DE04AE">
        <w:trPr>
          <w:trHeight w:val="312"/>
          <w:jc w:val="center"/>
        </w:trPr>
        <w:tc>
          <w:tcPr>
            <w:tcW w:w="914" w:type="dxa"/>
            <w:vMerge/>
            <w:vAlign w:val="center"/>
          </w:tcPr>
          <w:p w:rsidR="00DE04AE" w:rsidRPr="00924161" w:rsidRDefault="00DE04AE" w:rsidP="00DE04AE">
            <w:pPr>
              <w:jc w:val="center"/>
              <w:rPr>
                <w:szCs w:val="21"/>
              </w:rPr>
            </w:pPr>
          </w:p>
        </w:tc>
        <w:tc>
          <w:tcPr>
            <w:tcW w:w="1772" w:type="dxa"/>
            <w:vMerge/>
            <w:vAlign w:val="center"/>
          </w:tcPr>
          <w:p w:rsidR="00DE04AE" w:rsidRPr="00924161" w:rsidRDefault="00DE04AE" w:rsidP="00DE04AE">
            <w:pPr>
              <w:jc w:val="center"/>
              <w:rPr>
                <w:szCs w:val="21"/>
              </w:rPr>
            </w:pPr>
          </w:p>
        </w:tc>
        <w:tc>
          <w:tcPr>
            <w:tcW w:w="1290" w:type="dxa"/>
            <w:vMerge/>
            <w:vAlign w:val="center"/>
          </w:tcPr>
          <w:p w:rsidR="00DE04AE" w:rsidRPr="00924161" w:rsidRDefault="00DE04AE" w:rsidP="00DE04AE">
            <w:pPr>
              <w:jc w:val="center"/>
              <w:rPr>
                <w:szCs w:val="21"/>
              </w:rPr>
            </w:pPr>
          </w:p>
        </w:tc>
        <w:tc>
          <w:tcPr>
            <w:tcW w:w="1920" w:type="dxa"/>
            <w:vMerge/>
            <w:vAlign w:val="center"/>
          </w:tcPr>
          <w:p w:rsidR="00DE04AE" w:rsidRPr="00924161" w:rsidRDefault="00DE04AE" w:rsidP="00DE04AE">
            <w:pPr>
              <w:jc w:val="center"/>
              <w:rPr>
                <w:szCs w:val="21"/>
              </w:rPr>
            </w:pPr>
          </w:p>
        </w:tc>
        <w:tc>
          <w:tcPr>
            <w:tcW w:w="2722" w:type="dxa"/>
            <w:vMerge/>
            <w:vAlign w:val="center"/>
          </w:tcPr>
          <w:p w:rsidR="00DE04AE" w:rsidRPr="00924161" w:rsidRDefault="00DE04AE" w:rsidP="00DE04AE">
            <w:pPr>
              <w:jc w:val="center"/>
              <w:rPr>
                <w:szCs w:val="21"/>
              </w:rPr>
            </w:pPr>
          </w:p>
        </w:tc>
      </w:tr>
      <w:tr w:rsidR="00DE04AE" w:rsidRPr="00924161" w:rsidTr="00DE04AE">
        <w:trPr>
          <w:jc w:val="center"/>
        </w:trPr>
        <w:tc>
          <w:tcPr>
            <w:tcW w:w="914" w:type="dxa"/>
            <w:vAlign w:val="center"/>
          </w:tcPr>
          <w:p w:rsidR="00DE04AE" w:rsidRPr="00924161" w:rsidRDefault="00DE04AE" w:rsidP="00DE04AE">
            <w:pPr>
              <w:jc w:val="center"/>
              <w:rPr>
                <w:szCs w:val="21"/>
              </w:rPr>
            </w:pPr>
            <w:r w:rsidRPr="00924161">
              <w:rPr>
                <w:rFonts w:hint="eastAsia"/>
                <w:szCs w:val="21"/>
              </w:rPr>
              <w:t>1</w:t>
            </w:r>
          </w:p>
        </w:tc>
        <w:tc>
          <w:tcPr>
            <w:tcW w:w="1772" w:type="dxa"/>
            <w:vAlign w:val="center"/>
          </w:tcPr>
          <w:p w:rsidR="00DE04AE" w:rsidRPr="00924161" w:rsidRDefault="00DE04AE" w:rsidP="00DE04AE">
            <w:pPr>
              <w:jc w:val="center"/>
              <w:rPr>
                <w:szCs w:val="21"/>
              </w:rPr>
            </w:pPr>
            <w:r w:rsidRPr="00924161">
              <w:rPr>
                <w:rFonts w:hint="eastAsia"/>
                <w:szCs w:val="21"/>
              </w:rPr>
              <w:t>中央空调机组</w:t>
            </w:r>
          </w:p>
        </w:tc>
        <w:tc>
          <w:tcPr>
            <w:tcW w:w="1290" w:type="dxa"/>
            <w:vAlign w:val="center"/>
          </w:tcPr>
          <w:p w:rsidR="00DE04AE" w:rsidRPr="00924161" w:rsidRDefault="00DE04AE" w:rsidP="00DE04AE">
            <w:pPr>
              <w:jc w:val="center"/>
              <w:rPr>
                <w:szCs w:val="21"/>
              </w:rPr>
            </w:pPr>
            <w:r>
              <w:rPr>
                <w:rFonts w:hint="eastAsia"/>
                <w:szCs w:val="21"/>
              </w:rPr>
              <w:t>1</w:t>
            </w:r>
            <w:r>
              <w:rPr>
                <w:rFonts w:hint="eastAsia"/>
                <w:szCs w:val="21"/>
              </w:rPr>
              <w:t>套</w:t>
            </w:r>
          </w:p>
        </w:tc>
        <w:tc>
          <w:tcPr>
            <w:tcW w:w="1920" w:type="dxa"/>
            <w:vAlign w:val="center"/>
          </w:tcPr>
          <w:p w:rsidR="00DE04AE" w:rsidRPr="00924161" w:rsidRDefault="00DE04AE" w:rsidP="00DE04AE">
            <w:pPr>
              <w:jc w:val="center"/>
              <w:rPr>
                <w:szCs w:val="21"/>
              </w:rPr>
            </w:pPr>
            <w:r>
              <w:rPr>
                <w:rFonts w:hint="eastAsia"/>
                <w:szCs w:val="21"/>
              </w:rPr>
              <w:t>地下室</w:t>
            </w:r>
          </w:p>
        </w:tc>
        <w:tc>
          <w:tcPr>
            <w:tcW w:w="2722" w:type="dxa"/>
            <w:vAlign w:val="center"/>
          </w:tcPr>
          <w:p w:rsidR="00DE04AE" w:rsidRPr="00924161" w:rsidRDefault="00DE04AE" w:rsidP="00DE04AE">
            <w:pPr>
              <w:jc w:val="center"/>
              <w:rPr>
                <w:szCs w:val="21"/>
              </w:rPr>
            </w:pPr>
            <w:r w:rsidRPr="00924161">
              <w:rPr>
                <w:szCs w:val="21"/>
              </w:rPr>
              <w:t>7</w:t>
            </w:r>
            <w:r w:rsidRPr="00924161">
              <w:rPr>
                <w:rFonts w:hint="eastAsia"/>
                <w:szCs w:val="21"/>
              </w:rPr>
              <w:t>0</w:t>
            </w:r>
            <w:r w:rsidRPr="00924161">
              <w:rPr>
                <w:szCs w:val="21"/>
              </w:rPr>
              <w:t>～</w:t>
            </w:r>
            <w:r w:rsidRPr="00924161">
              <w:rPr>
                <w:szCs w:val="21"/>
              </w:rPr>
              <w:t>80</w:t>
            </w:r>
          </w:p>
        </w:tc>
      </w:tr>
      <w:tr w:rsidR="00DE04AE" w:rsidRPr="00924161" w:rsidTr="00DE04AE">
        <w:trPr>
          <w:jc w:val="center"/>
        </w:trPr>
        <w:tc>
          <w:tcPr>
            <w:tcW w:w="914" w:type="dxa"/>
            <w:vAlign w:val="center"/>
          </w:tcPr>
          <w:p w:rsidR="00DE04AE" w:rsidRPr="00924161" w:rsidRDefault="00DE04AE" w:rsidP="00DE04AE">
            <w:pPr>
              <w:jc w:val="center"/>
              <w:rPr>
                <w:szCs w:val="21"/>
              </w:rPr>
            </w:pPr>
            <w:r w:rsidRPr="00924161">
              <w:rPr>
                <w:rFonts w:hint="eastAsia"/>
                <w:szCs w:val="21"/>
              </w:rPr>
              <w:t>2</w:t>
            </w:r>
          </w:p>
        </w:tc>
        <w:tc>
          <w:tcPr>
            <w:tcW w:w="1772" w:type="dxa"/>
            <w:vAlign w:val="center"/>
          </w:tcPr>
          <w:p w:rsidR="00DE04AE" w:rsidRPr="00924161" w:rsidRDefault="00DE04AE" w:rsidP="00DE04AE">
            <w:pPr>
              <w:jc w:val="center"/>
              <w:rPr>
                <w:szCs w:val="21"/>
              </w:rPr>
            </w:pPr>
            <w:r w:rsidRPr="00924161">
              <w:rPr>
                <w:szCs w:val="21"/>
              </w:rPr>
              <w:t>风机</w:t>
            </w:r>
          </w:p>
        </w:tc>
        <w:tc>
          <w:tcPr>
            <w:tcW w:w="1290" w:type="dxa"/>
            <w:vAlign w:val="center"/>
          </w:tcPr>
          <w:p w:rsidR="00DE04AE" w:rsidRPr="00924161" w:rsidRDefault="00DE04AE" w:rsidP="00DE04AE">
            <w:pPr>
              <w:jc w:val="center"/>
              <w:rPr>
                <w:szCs w:val="21"/>
              </w:rPr>
            </w:pPr>
            <w:r w:rsidRPr="00924161">
              <w:rPr>
                <w:rFonts w:hint="eastAsia"/>
                <w:szCs w:val="21"/>
              </w:rPr>
              <w:t>4</w:t>
            </w:r>
            <w:r w:rsidRPr="00924161">
              <w:rPr>
                <w:rFonts w:hint="eastAsia"/>
                <w:szCs w:val="21"/>
              </w:rPr>
              <w:t>套</w:t>
            </w:r>
          </w:p>
        </w:tc>
        <w:tc>
          <w:tcPr>
            <w:tcW w:w="1920" w:type="dxa"/>
            <w:vAlign w:val="center"/>
          </w:tcPr>
          <w:p w:rsidR="00DE04AE" w:rsidRPr="00924161" w:rsidRDefault="00DE04AE" w:rsidP="00DE04AE">
            <w:pPr>
              <w:jc w:val="center"/>
              <w:rPr>
                <w:szCs w:val="21"/>
              </w:rPr>
            </w:pPr>
            <w:r w:rsidRPr="00924161">
              <w:rPr>
                <w:rFonts w:hint="eastAsia"/>
                <w:szCs w:val="21"/>
              </w:rPr>
              <w:t>屋顶电梯机房</w:t>
            </w:r>
          </w:p>
        </w:tc>
        <w:tc>
          <w:tcPr>
            <w:tcW w:w="2722" w:type="dxa"/>
            <w:vAlign w:val="center"/>
          </w:tcPr>
          <w:p w:rsidR="00DE04AE" w:rsidRPr="00924161" w:rsidRDefault="00DE04AE" w:rsidP="00DE04AE">
            <w:pPr>
              <w:jc w:val="center"/>
              <w:rPr>
                <w:szCs w:val="21"/>
              </w:rPr>
            </w:pPr>
            <w:r w:rsidRPr="00924161">
              <w:rPr>
                <w:szCs w:val="21"/>
              </w:rPr>
              <w:t>75</w:t>
            </w:r>
            <w:r w:rsidRPr="00924161">
              <w:rPr>
                <w:szCs w:val="21"/>
              </w:rPr>
              <w:t>～</w:t>
            </w:r>
            <w:r w:rsidRPr="00924161">
              <w:rPr>
                <w:szCs w:val="21"/>
              </w:rPr>
              <w:t>80</w:t>
            </w:r>
          </w:p>
        </w:tc>
      </w:tr>
      <w:tr w:rsidR="00DE04AE" w:rsidRPr="00924161" w:rsidTr="00DE04AE">
        <w:trPr>
          <w:jc w:val="center"/>
        </w:trPr>
        <w:tc>
          <w:tcPr>
            <w:tcW w:w="914" w:type="dxa"/>
            <w:vAlign w:val="center"/>
          </w:tcPr>
          <w:p w:rsidR="00DE04AE" w:rsidRPr="00924161" w:rsidRDefault="00DE04AE" w:rsidP="00DE04AE">
            <w:pPr>
              <w:jc w:val="center"/>
              <w:rPr>
                <w:szCs w:val="21"/>
              </w:rPr>
            </w:pPr>
            <w:r>
              <w:rPr>
                <w:rFonts w:hint="eastAsia"/>
                <w:szCs w:val="21"/>
              </w:rPr>
              <w:t>3</w:t>
            </w:r>
          </w:p>
        </w:tc>
        <w:tc>
          <w:tcPr>
            <w:tcW w:w="1772" w:type="dxa"/>
            <w:vAlign w:val="center"/>
          </w:tcPr>
          <w:p w:rsidR="00DE04AE" w:rsidRPr="00924161" w:rsidRDefault="00DE04AE" w:rsidP="00DE04AE">
            <w:pPr>
              <w:jc w:val="center"/>
              <w:rPr>
                <w:szCs w:val="21"/>
              </w:rPr>
            </w:pPr>
            <w:r>
              <w:rPr>
                <w:rFonts w:hint="eastAsia"/>
                <w:szCs w:val="21"/>
              </w:rPr>
              <w:t>水泵</w:t>
            </w:r>
          </w:p>
        </w:tc>
        <w:tc>
          <w:tcPr>
            <w:tcW w:w="1290" w:type="dxa"/>
            <w:vAlign w:val="center"/>
          </w:tcPr>
          <w:p w:rsidR="00DE04AE" w:rsidRPr="00924161" w:rsidRDefault="00DE04AE" w:rsidP="00DE04AE">
            <w:pPr>
              <w:jc w:val="center"/>
              <w:rPr>
                <w:szCs w:val="21"/>
              </w:rPr>
            </w:pPr>
            <w:r>
              <w:rPr>
                <w:rFonts w:hint="eastAsia"/>
                <w:szCs w:val="21"/>
              </w:rPr>
              <w:t>5</w:t>
            </w:r>
            <w:r>
              <w:rPr>
                <w:rFonts w:hint="eastAsia"/>
                <w:szCs w:val="21"/>
              </w:rPr>
              <w:t>台</w:t>
            </w:r>
          </w:p>
        </w:tc>
        <w:tc>
          <w:tcPr>
            <w:tcW w:w="1920" w:type="dxa"/>
            <w:vAlign w:val="center"/>
          </w:tcPr>
          <w:p w:rsidR="00DE04AE" w:rsidRPr="00924161" w:rsidRDefault="00DE04AE" w:rsidP="00DE04AE">
            <w:pPr>
              <w:jc w:val="center"/>
              <w:rPr>
                <w:szCs w:val="21"/>
              </w:rPr>
            </w:pPr>
            <w:r>
              <w:rPr>
                <w:rFonts w:hint="eastAsia"/>
                <w:szCs w:val="21"/>
              </w:rPr>
              <w:t>地下室</w:t>
            </w:r>
          </w:p>
        </w:tc>
        <w:tc>
          <w:tcPr>
            <w:tcW w:w="2722" w:type="dxa"/>
            <w:vAlign w:val="center"/>
          </w:tcPr>
          <w:p w:rsidR="00DE04AE" w:rsidRPr="00924161" w:rsidRDefault="00DE04AE" w:rsidP="00DE04AE">
            <w:pPr>
              <w:jc w:val="center"/>
              <w:rPr>
                <w:szCs w:val="21"/>
              </w:rPr>
            </w:pPr>
            <w:r>
              <w:rPr>
                <w:rFonts w:hint="eastAsia"/>
                <w:szCs w:val="21"/>
              </w:rPr>
              <w:t>80~85</w:t>
            </w:r>
          </w:p>
        </w:tc>
      </w:tr>
    </w:tbl>
    <w:p w:rsidR="00DE04AE" w:rsidRDefault="00DE04AE" w:rsidP="00DE04AE">
      <w:pPr>
        <w:spacing w:line="460" w:lineRule="exact"/>
        <w:ind w:firstLineChars="200" w:firstLine="480"/>
        <w:rPr>
          <w:sz w:val="24"/>
        </w:rPr>
      </w:pPr>
      <w:r>
        <w:rPr>
          <w:rFonts w:hint="eastAsia"/>
          <w:sz w:val="24"/>
        </w:rPr>
        <w:t>本项目</w:t>
      </w:r>
      <w:r w:rsidRPr="004A3F56">
        <w:rPr>
          <w:rFonts w:hint="eastAsia"/>
          <w:sz w:val="24"/>
        </w:rPr>
        <w:t>设置</w:t>
      </w:r>
      <w:r>
        <w:rPr>
          <w:rFonts w:hint="eastAsia"/>
          <w:sz w:val="24"/>
        </w:rPr>
        <w:t>了</w:t>
      </w:r>
      <w:r w:rsidRPr="004A3F56">
        <w:rPr>
          <w:rFonts w:hint="eastAsia"/>
          <w:sz w:val="24"/>
        </w:rPr>
        <w:t>2</w:t>
      </w:r>
      <w:r w:rsidRPr="004A3F56">
        <w:rPr>
          <w:rFonts w:hint="eastAsia"/>
          <w:sz w:val="24"/>
        </w:rPr>
        <w:t>套模块式风冷热泵机组系统，主机及泵</w:t>
      </w:r>
      <w:proofErr w:type="gramStart"/>
      <w:r w:rsidRPr="004A3F56">
        <w:rPr>
          <w:rFonts w:hint="eastAsia"/>
          <w:sz w:val="24"/>
        </w:rPr>
        <w:t>组设置</w:t>
      </w:r>
      <w:proofErr w:type="gramEnd"/>
      <w:r w:rsidRPr="004A3F56">
        <w:rPr>
          <w:rFonts w:hint="eastAsia"/>
          <w:sz w:val="24"/>
        </w:rPr>
        <w:t>于地下室专用机房内，使用时间为</w:t>
      </w:r>
      <w:r w:rsidRPr="004A3F56">
        <w:rPr>
          <w:rFonts w:hint="eastAsia"/>
          <w:sz w:val="24"/>
        </w:rPr>
        <w:t>6~9</w:t>
      </w:r>
      <w:r w:rsidRPr="004A3F56">
        <w:rPr>
          <w:rFonts w:hint="eastAsia"/>
          <w:sz w:val="24"/>
        </w:rPr>
        <w:t>月、</w:t>
      </w:r>
      <w:r w:rsidRPr="004A3F56">
        <w:rPr>
          <w:rFonts w:hint="eastAsia"/>
          <w:sz w:val="24"/>
        </w:rPr>
        <w:t>11</w:t>
      </w:r>
      <w:r w:rsidRPr="004A3F56">
        <w:rPr>
          <w:rFonts w:hint="eastAsia"/>
          <w:sz w:val="24"/>
        </w:rPr>
        <w:t>月</w:t>
      </w:r>
      <w:r w:rsidRPr="004A3F56">
        <w:rPr>
          <w:rFonts w:hint="eastAsia"/>
          <w:sz w:val="24"/>
        </w:rPr>
        <w:t>~</w:t>
      </w:r>
      <w:r w:rsidRPr="004A3F56">
        <w:rPr>
          <w:rFonts w:hint="eastAsia"/>
          <w:sz w:val="24"/>
        </w:rPr>
        <w:t>次年</w:t>
      </w:r>
      <w:r w:rsidRPr="004A3F56">
        <w:rPr>
          <w:rFonts w:hint="eastAsia"/>
          <w:sz w:val="24"/>
        </w:rPr>
        <w:t>2</w:t>
      </w:r>
      <w:r w:rsidRPr="004A3F56">
        <w:rPr>
          <w:rFonts w:hint="eastAsia"/>
          <w:sz w:val="24"/>
        </w:rPr>
        <w:t>月。空调机组拟设置专用机房并加装隔声板，可降低噪声</w:t>
      </w:r>
      <w:r w:rsidRPr="004A3F56">
        <w:rPr>
          <w:rFonts w:hint="eastAsia"/>
          <w:sz w:val="24"/>
        </w:rPr>
        <w:t>10~15dB(A)</w:t>
      </w:r>
      <w:r w:rsidRPr="004A3F56">
        <w:rPr>
          <w:rFonts w:hint="eastAsia"/>
          <w:sz w:val="24"/>
        </w:rPr>
        <w:t>以上。风机设消声器、基础减震等降噪措施，可降低噪声</w:t>
      </w:r>
      <w:r w:rsidRPr="004A3F56">
        <w:rPr>
          <w:rFonts w:hint="eastAsia"/>
          <w:sz w:val="24"/>
        </w:rPr>
        <w:t>10 dB(A)</w:t>
      </w:r>
      <w:r w:rsidRPr="004A3F56">
        <w:rPr>
          <w:rFonts w:hint="eastAsia"/>
          <w:sz w:val="24"/>
        </w:rPr>
        <w:t>以上。</w:t>
      </w:r>
    </w:p>
    <w:p w:rsidR="00DE04AE" w:rsidRPr="00BF444E" w:rsidRDefault="00DE04AE" w:rsidP="00DE04AE">
      <w:pPr>
        <w:spacing w:line="460" w:lineRule="exact"/>
        <w:ind w:firstLineChars="200" w:firstLine="480"/>
        <w:rPr>
          <w:bCs/>
          <w:sz w:val="24"/>
        </w:rPr>
      </w:pPr>
      <w:r w:rsidRPr="00F9361E">
        <w:rPr>
          <w:sz w:val="24"/>
        </w:rPr>
        <w:t>风机、水泵、</w:t>
      </w:r>
      <w:r>
        <w:rPr>
          <w:rFonts w:hint="eastAsia"/>
          <w:sz w:val="24"/>
        </w:rPr>
        <w:t>中央空调</w:t>
      </w:r>
      <w:r w:rsidRPr="00F9361E">
        <w:rPr>
          <w:sz w:val="24"/>
        </w:rPr>
        <w:t>等选用低噪声、高效率设备，</w:t>
      </w:r>
      <w:r>
        <w:rPr>
          <w:rFonts w:hint="eastAsia"/>
          <w:sz w:val="24"/>
        </w:rPr>
        <w:t>各</w:t>
      </w:r>
      <w:r w:rsidRPr="00F9361E">
        <w:rPr>
          <w:sz w:val="24"/>
        </w:rPr>
        <w:t>设备均置于</w:t>
      </w:r>
      <w:r>
        <w:rPr>
          <w:sz w:val="24"/>
        </w:rPr>
        <w:t>地下一层</w:t>
      </w:r>
      <w:r w:rsidRPr="00F9361E">
        <w:rPr>
          <w:sz w:val="24"/>
        </w:rPr>
        <w:t>各自专用设施用房内，在平面布置上远离病房及医院场界。</w:t>
      </w:r>
      <w:r w:rsidRPr="00BF444E">
        <w:rPr>
          <w:rFonts w:hint="eastAsia"/>
          <w:bCs/>
          <w:sz w:val="24"/>
        </w:rPr>
        <w:t>项目所在</w:t>
      </w:r>
      <w:proofErr w:type="gramStart"/>
      <w:r w:rsidRPr="00BF444E">
        <w:rPr>
          <w:rFonts w:hint="eastAsia"/>
          <w:bCs/>
          <w:sz w:val="24"/>
        </w:rPr>
        <w:t>区域声</w:t>
      </w:r>
      <w:proofErr w:type="gramEnd"/>
      <w:r w:rsidRPr="00BF444E">
        <w:rPr>
          <w:rFonts w:hint="eastAsia"/>
          <w:bCs/>
          <w:sz w:val="24"/>
        </w:rPr>
        <w:t>环境现状良好。本项目投入使用后，主要噪声源经隔声、消声、基础减震、绿化吸声、距离衰减等作用后，对各边界贡献值较小，医院各边界噪声均能达到《声环境质量标准》（</w:t>
      </w:r>
      <w:r w:rsidRPr="00BF444E">
        <w:rPr>
          <w:rFonts w:hint="eastAsia"/>
          <w:bCs/>
          <w:sz w:val="24"/>
        </w:rPr>
        <w:t>GB3096-2008</w:t>
      </w:r>
      <w:r w:rsidRPr="00BF444E">
        <w:rPr>
          <w:rFonts w:hint="eastAsia"/>
          <w:bCs/>
          <w:sz w:val="24"/>
        </w:rPr>
        <w:t>）相应功能区标准要求</w:t>
      </w:r>
      <w:r>
        <w:rPr>
          <w:rFonts w:hint="eastAsia"/>
          <w:bCs/>
          <w:sz w:val="24"/>
        </w:rPr>
        <w:t>，对外环境影响较小</w:t>
      </w:r>
      <w:r w:rsidRPr="00BF444E">
        <w:rPr>
          <w:rFonts w:hint="eastAsia"/>
          <w:bCs/>
          <w:sz w:val="24"/>
        </w:rPr>
        <w:t>。</w:t>
      </w:r>
    </w:p>
    <w:p w:rsidR="00DE04AE" w:rsidRPr="0042621A" w:rsidRDefault="00DE04AE" w:rsidP="00B41581">
      <w:pPr>
        <w:pStyle w:val="2"/>
        <w:spacing w:before="0" w:after="0" w:line="360" w:lineRule="auto"/>
        <w:contextualSpacing/>
        <w:rPr>
          <w:rFonts w:ascii="Times New Roman" w:eastAsiaTheme="minorEastAsia" w:hAnsi="Times New Roman"/>
          <w:sz w:val="28"/>
          <w:szCs w:val="28"/>
        </w:rPr>
      </w:pPr>
      <w:bookmarkStart w:id="174" w:name="_Toc100304432"/>
      <w:r>
        <w:rPr>
          <w:rFonts w:ascii="Times New Roman" w:eastAsiaTheme="minorEastAsia" w:hAnsi="Times New Roman" w:hint="eastAsia"/>
          <w:sz w:val="28"/>
          <w:szCs w:val="28"/>
        </w:rPr>
        <w:t>4</w:t>
      </w:r>
      <w:r w:rsidRPr="0042621A">
        <w:rPr>
          <w:rFonts w:ascii="Times New Roman" w:eastAsiaTheme="minorEastAsia" w:hAnsi="Times New Roman"/>
          <w:sz w:val="28"/>
          <w:szCs w:val="28"/>
        </w:rPr>
        <w:t>.</w:t>
      </w:r>
      <w:r>
        <w:rPr>
          <w:rFonts w:ascii="Times New Roman" w:eastAsiaTheme="minorEastAsia" w:hAnsi="Times New Roman" w:hint="eastAsia"/>
          <w:sz w:val="28"/>
          <w:szCs w:val="28"/>
        </w:rPr>
        <w:t>4</w:t>
      </w:r>
      <w:r>
        <w:rPr>
          <w:rFonts w:ascii="Times New Roman" w:eastAsiaTheme="minorEastAsia" w:hAnsi="Times New Roman" w:hint="eastAsia"/>
          <w:sz w:val="28"/>
          <w:szCs w:val="28"/>
        </w:rPr>
        <w:t>固体废物环境影响</w:t>
      </w:r>
      <w:bookmarkEnd w:id="174"/>
    </w:p>
    <w:p w:rsidR="00DE04AE" w:rsidRPr="00E67537" w:rsidRDefault="00DE04AE" w:rsidP="00B41581">
      <w:pPr>
        <w:spacing w:line="360" w:lineRule="auto"/>
        <w:ind w:firstLineChars="200" w:firstLine="480"/>
        <w:contextualSpacing/>
        <w:rPr>
          <w:sz w:val="24"/>
        </w:rPr>
      </w:pPr>
      <w:r w:rsidRPr="000705D0">
        <w:rPr>
          <w:rFonts w:hint="eastAsia"/>
          <w:sz w:val="24"/>
        </w:rPr>
        <w:t>本项目变更前，</w:t>
      </w:r>
      <w:r w:rsidRPr="00E67537">
        <w:rPr>
          <w:sz w:val="24"/>
        </w:rPr>
        <w:t>医院产生的固体废物根据其性质大致可分为：</w:t>
      </w:r>
      <w:r>
        <w:rPr>
          <w:rFonts w:hint="eastAsia"/>
          <w:sz w:val="24"/>
        </w:rPr>
        <w:t>生活垃圾</w:t>
      </w:r>
      <w:r w:rsidRPr="00E67537">
        <w:rPr>
          <w:sz w:val="24"/>
        </w:rPr>
        <w:t>、医疗废物和污水处理站污泥三类。</w:t>
      </w:r>
    </w:p>
    <w:p w:rsidR="00DE04AE" w:rsidRDefault="00DE04AE" w:rsidP="00B41581">
      <w:pPr>
        <w:spacing w:line="360" w:lineRule="auto"/>
        <w:ind w:firstLineChars="200" w:firstLine="480"/>
        <w:contextualSpacing/>
        <w:rPr>
          <w:sz w:val="24"/>
        </w:rPr>
      </w:pPr>
      <w:r>
        <w:rPr>
          <w:rFonts w:hint="eastAsia"/>
          <w:bCs/>
          <w:sz w:val="24"/>
        </w:rPr>
        <w:t>1</w:t>
      </w:r>
      <w:r>
        <w:rPr>
          <w:rFonts w:hint="eastAsia"/>
          <w:bCs/>
          <w:sz w:val="24"/>
        </w:rPr>
        <w:t>、</w:t>
      </w:r>
      <w:r>
        <w:rPr>
          <w:rFonts w:hint="eastAsia"/>
          <w:sz w:val="24"/>
        </w:rPr>
        <w:t>生活垃圾</w:t>
      </w:r>
    </w:p>
    <w:p w:rsidR="00DE04AE" w:rsidRPr="00B41581" w:rsidRDefault="00DE04AE" w:rsidP="00B41581">
      <w:pPr>
        <w:spacing w:line="480" w:lineRule="exact"/>
        <w:ind w:firstLineChars="200" w:firstLine="480"/>
        <w:rPr>
          <w:sz w:val="24"/>
        </w:rPr>
      </w:pPr>
      <w:r w:rsidRPr="0012192E">
        <w:rPr>
          <w:sz w:val="24"/>
        </w:rPr>
        <w:lastRenderedPageBreak/>
        <w:t>住院病人生活垃圾</w:t>
      </w:r>
      <w:r w:rsidRPr="0012192E">
        <w:rPr>
          <w:rFonts w:hint="eastAsia"/>
          <w:sz w:val="24"/>
        </w:rPr>
        <w:t>产生量</w:t>
      </w:r>
      <w:r w:rsidRPr="0012192E">
        <w:rPr>
          <w:sz w:val="24"/>
        </w:rPr>
        <w:t>按</w:t>
      </w:r>
      <w:r w:rsidRPr="0012192E">
        <w:rPr>
          <w:sz w:val="24"/>
        </w:rPr>
        <w:t>1.0kg</w:t>
      </w:r>
      <w:r w:rsidRPr="0012192E">
        <w:rPr>
          <w:rFonts w:hint="eastAsia"/>
          <w:sz w:val="24"/>
        </w:rPr>
        <w:t>/</w:t>
      </w:r>
      <w:r w:rsidRPr="0012192E">
        <w:rPr>
          <w:rFonts w:hint="eastAsia"/>
          <w:sz w:val="24"/>
        </w:rPr>
        <w:t>床·</w:t>
      </w:r>
      <w:r w:rsidRPr="0012192E">
        <w:rPr>
          <w:rFonts w:hint="eastAsia"/>
          <w:sz w:val="24"/>
        </w:rPr>
        <w:t>d</w:t>
      </w:r>
      <w:r w:rsidRPr="0012192E">
        <w:rPr>
          <w:rFonts w:hint="eastAsia"/>
          <w:sz w:val="24"/>
        </w:rPr>
        <w:t>、门诊病人生活垃圾产生量按</w:t>
      </w:r>
      <w:r w:rsidRPr="0012192E">
        <w:rPr>
          <w:rFonts w:hint="eastAsia"/>
          <w:sz w:val="24"/>
        </w:rPr>
        <w:t>0.3</w:t>
      </w:r>
      <w:r w:rsidRPr="0012192E">
        <w:rPr>
          <w:sz w:val="24"/>
        </w:rPr>
        <w:t xml:space="preserve"> kg</w:t>
      </w:r>
      <w:r w:rsidRPr="0012192E">
        <w:rPr>
          <w:rFonts w:hint="eastAsia"/>
          <w:sz w:val="24"/>
        </w:rPr>
        <w:t>/</w:t>
      </w:r>
      <w:r w:rsidRPr="0012192E">
        <w:rPr>
          <w:rFonts w:hint="eastAsia"/>
          <w:sz w:val="24"/>
        </w:rPr>
        <w:t>床·</w:t>
      </w:r>
      <w:r w:rsidRPr="0012192E">
        <w:rPr>
          <w:rFonts w:hint="eastAsia"/>
          <w:sz w:val="24"/>
        </w:rPr>
        <w:t>d</w:t>
      </w:r>
      <w:r w:rsidRPr="0012192E">
        <w:rPr>
          <w:rFonts w:hint="eastAsia"/>
          <w:sz w:val="24"/>
        </w:rPr>
        <w:t>计算，则本项目生活垃圾产生量为</w:t>
      </w:r>
      <w:r w:rsidRPr="0012192E">
        <w:rPr>
          <w:rFonts w:hint="eastAsia"/>
          <w:sz w:val="24"/>
        </w:rPr>
        <w:t>163.5t/a</w:t>
      </w:r>
      <w:r w:rsidRPr="0012192E">
        <w:rPr>
          <w:rFonts w:hint="eastAsia"/>
          <w:sz w:val="24"/>
        </w:rPr>
        <w:t>（日最高产生量</w:t>
      </w:r>
      <w:r w:rsidRPr="0012192E">
        <w:rPr>
          <w:rFonts w:hint="eastAsia"/>
          <w:sz w:val="24"/>
        </w:rPr>
        <w:t>448kg</w:t>
      </w:r>
      <w:r w:rsidRPr="0012192E">
        <w:rPr>
          <w:rFonts w:hint="eastAsia"/>
          <w:sz w:val="24"/>
        </w:rPr>
        <w:t>）。医护人员</w:t>
      </w:r>
      <w:r w:rsidRPr="0012192E">
        <w:rPr>
          <w:rFonts w:hint="eastAsia"/>
          <w:sz w:val="24"/>
        </w:rPr>
        <w:t>317</w:t>
      </w:r>
      <w:r w:rsidRPr="0012192E">
        <w:rPr>
          <w:rFonts w:hint="eastAsia"/>
          <w:sz w:val="24"/>
        </w:rPr>
        <w:t>人，每人每天产生生活垃圾按</w:t>
      </w:r>
      <w:r w:rsidRPr="0012192E">
        <w:rPr>
          <w:rFonts w:hint="eastAsia"/>
          <w:sz w:val="24"/>
        </w:rPr>
        <w:t>0.5kg</w:t>
      </w:r>
      <w:r w:rsidRPr="0012192E">
        <w:rPr>
          <w:rFonts w:hint="eastAsia"/>
          <w:sz w:val="24"/>
        </w:rPr>
        <w:t>计算，则该类生活垃圾产生量为</w:t>
      </w:r>
      <w:r w:rsidRPr="0012192E">
        <w:rPr>
          <w:rFonts w:hint="eastAsia"/>
          <w:sz w:val="24"/>
        </w:rPr>
        <w:t>57.85t/a</w:t>
      </w:r>
      <w:r w:rsidRPr="0012192E">
        <w:rPr>
          <w:rFonts w:hint="eastAsia"/>
          <w:sz w:val="24"/>
        </w:rPr>
        <w:t>（</w:t>
      </w:r>
      <w:r w:rsidRPr="0012192E">
        <w:rPr>
          <w:rFonts w:hint="eastAsia"/>
          <w:sz w:val="24"/>
        </w:rPr>
        <w:t>158.5kg/d</w:t>
      </w:r>
      <w:r w:rsidRPr="0012192E">
        <w:rPr>
          <w:rFonts w:hint="eastAsia"/>
          <w:sz w:val="24"/>
        </w:rPr>
        <w:t>）。</w:t>
      </w:r>
      <w:r w:rsidR="00B41581">
        <w:rPr>
          <w:rFonts w:hint="eastAsia"/>
          <w:sz w:val="24"/>
        </w:rPr>
        <w:t>生活垃圾</w:t>
      </w:r>
      <w:r w:rsidR="00B41581" w:rsidRPr="004C6B2B">
        <w:rPr>
          <w:sz w:val="24"/>
        </w:rPr>
        <w:t>指定部门及地点进行收集，废纸、包装纸等可回收的由有关部门统一回收，生活垃圾交环卫部门定期清理，统一处理。</w:t>
      </w:r>
    </w:p>
    <w:p w:rsidR="00B41581" w:rsidRDefault="00B41581" w:rsidP="00B41581">
      <w:pPr>
        <w:spacing w:line="360" w:lineRule="auto"/>
        <w:ind w:firstLineChars="200" w:firstLine="480"/>
        <w:contextualSpacing/>
        <w:rPr>
          <w:sz w:val="24"/>
        </w:rPr>
      </w:pPr>
      <w:r>
        <w:rPr>
          <w:rFonts w:hint="eastAsia"/>
          <w:bCs/>
          <w:sz w:val="24"/>
        </w:rPr>
        <w:t>2</w:t>
      </w:r>
      <w:r>
        <w:rPr>
          <w:rFonts w:hint="eastAsia"/>
          <w:bCs/>
          <w:sz w:val="24"/>
        </w:rPr>
        <w:t>、</w:t>
      </w:r>
      <w:r>
        <w:rPr>
          <w:rFonts w:hint="eastAsia"/>
          <w:sz w:val="24"/>
        </w:rPr>
        <w:t>医疗废物</w:t>
      </w:r>
    </w:p>
    <w:p w:rsidR="00B41581" w:rsidRPr="00DF36F7" w:rsidRDefault="00B41581" w:rsidP="00B41581">
      <w:pPr>
        <w:spacing w:line="360" w:lineRule="auto"/>
        <w:ind w:firstLineChars="200" w:firstLine="480"/>
        <w:contextualSpacing/>
        <w:rPr>
          <w:sz w:val="24"/>
        </w:rPr>
      </w:pPr>
      <w:r>
        <w:rPr>
          <w:rFonts w:hint="eastAsia"/>
          <w:sz w:val="24"/>
        </w:rPr>
        <w:t>本项目</w:t>
      </w:r>
      <w:r w:rsidRPr="0012192E">
        <w:rPr>
          <w:sz w:val="24"/>
        </w:rPr>
        <w:t>住院病人医疗垃圾</w:t>
      </w:r>
      <w:r w:rsidRPr="0012192E">
        <w:rPr>
          <w:rFonts w:hint="eastAsia"/>
          <w:sz w:val="24"/>
        </w:rPr>
        <w:t>产生量按</w:t>
      </w:r>
      <w:r w:rsidRPr="0012192E">
        <w:rPr>
          <w:rFonts w:hint="eastAsia"/>
          <w:sz w:val="24"/>
        </w:rPr>
        <w:t>0.5</w:t>
      </w:r>
      <w:r w:rsidRPr="0012192E">
        <w:rPr>
          <w:sz w:val="24"/>
        </w:rPr>
        <w:t>kg</w:t>
      </w:r>
      <w:r w:rsidRPr="0012192E">
        <w:rPr>
          <w:rFonts w:hint="eastAsia"/>
          <w:sz w:val="24"/>
        </w:rPr>
        <w:t>/d</w:t>
      </w:r>
      <w:r w:rsidRPr="0012192E">
        <w:rPr>
          <w:rFonts w:hint="eastAsia"/>
          <w:sz w:val="24"/>
        </w:rPr>
        <w:t>·床、门诊医疗垃圾产生量按</w:t>
      </w:r>
      <w:r w:rsidRPr="0012192E">
        <w:rPr>
          <w:rFonts w:hint="eastAsia"/>
          <w:sz w:val="24"/>
        </w:rPr>
        <w:t>0.15kg/</w:t>
      </w:r>
      <w:r w:rsidRPr="0012192E">
        <w:rPr>
          <w:rFonts w:hint="eastAsia"/>
          <w:sz w:val="24"/>
        </w:rPr>
        <w:t>人次计，</w:t>
      </w:r>
      <w:r w:rsidRPr="0012192E">
        <w:rPr>
          <w:sz w:val="24"/>
        </w:rPr>
        <w:t>产生医疗垃圾</w:t>
      </w:r>
      <w:r w:rsidRPr="0012192E">
        <w:rPr>
          <w:rFonts w:hint="eastAsia"/>
          <w:sz w:val="24"/>
        </w:rPr>
        <w:t>81.7t/a</w:t>
      </w:r>
      <w:r w:rsidRPr="0012192E">
        <w:rPr>
          <w:rFonts w:hint="eastAsia"/>
          <w:sz w:val="24"/>
        </w:rPr>
        <w:t>（日最大产生量</w:t>
      </w:r>
      <w:r w:rsidRPr="0012192E">
        <w:rPr>
          <w:rFonts w:hint="eastAsia"/>
          <w:sz w:val="24"/>
        </w:rPr>
        <w:t>224</w:t>
      </w:r>
      <w:r w:rsidRPr="0012192E">
        <w:rPr>
          <w:sz w:val="24"/>
        </w:rPr>
        <w:t>kg/d</w:t>
      </w:r>
      <w:r w:rsidRPr="0012192E">
        <w:rPr>
          <w:rFonts w:hint="eastAsia"/>
          <w:sz w:val="24"/>
        </w:rPr>
        <w:t>）</w:t>
      </w:r>
      <w:r w:rsidRPr="0012192E">
        <w:rPr>
          <w:sz w:val="24"/>
        </w:rPr>
        <w:t>。</w:t>
      </w:r>
      <w:r w:rsidRPr="007B76BE">
        <w:rPr>
          <w:rFonts w:hint="eastAsia"/>
          <w:sz w:val="24"/>
        </w:rPr>
        <w:t>楼内每层均布置</w:t>
      </w:r>
      <w:r w:rsidRPr="007B76BE">
        <w:rPr>
          <w:rFonts w:hint="eastAsia"/>
          <w:sz w:val="24"/>
        </w:rPr>
        <w:t>1</w:t>
      </w:r>
      <w:r w:rsidRPr="007B76BE">
        <w:rPr>
          <w:rFonts w:hint="eastAsia"/>
          <w:sz w:val="24"/>
        </w:rPr>
        <w:t>间污物库房，并配套污物专用电梯。各层产生</w:t>
      </w:r>
      <w:proofErr w:type="gramStart"/>
      <w:r w:rsidRPr="007B76BE">
        <w:rPr>
          <w:rFonts w:hint="eastAsia"/>
          <w:sz w:val="24"/>
        </w:rPr>
        <w:t>危废经</w:t>
      </w:r>
      <w:proofErr w:type="gramEnd"/>
      <w:r w:rsidRPr="007B76BE">
        <w:rPr>
          <w:rFonts w:hint="eastAsia"/>
          <w:sz w:val="24"/>
        </w:rPr>
        <w:t>分类收集后，由后勤人员每天运至</w:t>
      </w:r>
      <w:proofErr w:type="gramStart"/>
      <w:r w:rsidRPr="007B76BE">
        <w:rPr>
          <w:rFonts w:hint="eastAsia"/>
          <w:sz w:val="24"/>
        </w:rPr>
        <w:t>医院危废暂存</w:t>
      </w:r>
      <w:proofErr w:type="gramEnd"/>
      <w:r w:rsidRPr="007B76BE">
        <w:rPr>
          <w:rFonts w:hint="eastAsia"/>
          <w:sz w:val="24"/>
        </w:rPr>
        <w:t>场</w:t>
      </w:r>
      <w:r w:rsidRPr="00DF36F7">
        <w:rPr>
          <w:rFonts w:hint="eastAsia"/>
          <w:sz w:val="24"/>
        </w:rPr>
        <w:t>，再由</w:t>
      </w:r>
      <w:r w:rsidRPr="00DF36F7">
        <w:rPr>
          <w:rFonts w:hint="eastAsia"/>
          <w:bCs/>
          <w:sz w:val="24"/>
        </w:rPr>
        <w:t>常德市安邦医疗废物处置有限公司</w:t>
      </w:r>
      <w:r w:rsidRPr="00DF36F7">
        <w:rPr>
          <w:rFonts w:hint="eastAsia"/>
          <w:sz w:val="24"/>
        </w:rPr>
        <w:t>每日清运。</w:t>
      </w:r>
    </w:p>
    <w:p w:rsidR="00B41581" w:rsidRPr="00B41581" w:rsidRDefault="00B41581" w:rsidP="00B41581">
      <w:pPr>
        <w:spacing w:line="360" w:lineRule="auto"/>
        <w:jc w:val="center"/>
        <w:rPr>
          <w:b/>
          <w:szCs w:val="21"/>
        </w:rPr>
      </w:pPr>
      <w:r w:rsidRPr="00B41581">
        <w:rPr>
          <w:rFonts w:hint="eastAsia"/>
          <w:b/>
          <w:szCs w:val="21"/>
        </w:rPr>
        <w:t>表</w:t>
      </w:r>
      <w:r w:rsidRPr="00B41581">
        <w:rPr>
          <w:rFonts w:hint="eastAsia"/>
          <w:b/>
          <w:szCs w:val="21"/>
        </w:rPr>
        <w:t xml:space="preserve">4-5  </w:t>
      </w:r>
      <w:r w:rsidRPr="00B41581">
        <w:rPr>
          <w:rFonts w:hint="eastAsia"/>
          <w:b/>
          <w:szCs w:val="21"/>
        </w:rPr>
        <w:t>医疗废物种类统计情况</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079"/>
        <w:gridCol w:w="2260"/>
        <w:gridCol w:w="2260"/>
      </w:tblGrid>
      <w:tr w:rsidR="00B41581" w:rsidRPr="00B41581" w:rsidTr="00B41581">
        <w:trPr>
          <w:jc w:val="center"/>
        </w:trPr>
        <w:tc>
          <w:tcPr>
            <w:tcW w:w="1019" w:type="dxa"/>
            <w:vAlign w:val="center"/>
          </w:tcPr>
          <w:p w:rsidR="00B41581" w:rsidRPr="00B41581" w:rsidRDefault="00B41581" w:rsidP="00B41581">
            <w:pPr>
              <w:contextualSpacing/>
              <w:jc w:val="center"/>
              <w:rPr>
                <w:b/>
                <w:szCs w:val="21"/>
              </w:rPr>
            </w:pPr>
            <w:r w:rsidRPr="00B41581">
              <w:rPr>
                <w:rFonts w:hint="eastAsia"/>
                <w:b/>
                <w:szCs w:val="21"/>
              </w:rPr>
              <w:t>序号</w:t>
            </w:r>
          </w:p>
        </w:tc>
        <w:tc>
          <w:tcPr>
            <w:tcW w:w="3079" w:type="dxa"/>
            <w:vAlign w:val="center"/>
          </w:tcPr>
          <w:p w:rsidR="00B41581" w:rsidRPr="00B41581" w:rsidRDefault="00B41581" w:rsidP="00B41581">
            <w:pPr>
              <w:contextualSpacing/>
              <w:jc w:val="center"/>
              <w:rPr>
                <w:b/>
                <w:szCs w:val="21"/>
              </w:rPr>
            </w:pPr>
            <w:r w:rsidRPr="00B41581">
              <w:rPr>
                <w:rFonts w:hint="eastAsia"/>
                <w:b/>
                <w:szCs w:val="21"/>
              </w:rPr>
              <w:t>废物种类</w:t>
            </w:r>
          </w:p>
        </w:tc>
        <w:tc>
          <w:tcPr>
            <w:tcW w:w="2260" w:type="dxa"/>
            <w:vAlign w:val="center"/>
          </w:tcPr>
          <w:p w:rsidR="00B41581" w:rsidRPr="00B41581" w:rsidRDefault="00B41581" w:rsidP="00B41581">
            <w:pPr>
              <w:contextualSpacing/>
              <w:jc w:val="center"/>
              <w:rPr>
                <w:b/>
                <w:szCs w:val="21"/>
              </w:rPr>
            </w:pPr>
            <w:r w:rsidRPr="00B41581">
              <w:rPr>
                <w:rFonts w:hint="eastAsia"/>
                <w:b/>
                <w:szCs w:val="21"/>
              </w:rPr>
              <w:t>所占比例</w:t>
            </w:r>
          </w:p>
        </w:tc>
        <w:tc>
          <w:tcPr>
            <w:tcW w:w="2260" w:type="dxa"/>
            <w:vAlign w:val="center"/>
          </w:tcPr>
          <w:p w:rsidR="00B41581" w:rsidRPr="00B41581" w:rsidRDefault="00B41581" w:rsidP="00B41581">
            <w:pPr>
              <w:contextualSpacing/>
              <w:jc w:val="center"/>
              <w:rPr>
                <w:b/>
                <w:szCs w:val="21"/>
              </w:rPr>
            </w:pPr>
            <w:r w:rsidRPr="00B41581">
              <w:rPr>
                <w:rFonts w:hint="eastAsia"/>
                <w:b/>
                <w:szCs w:val="21"/>
              </w:rPr>
              <w:t>产生量（</w:t>
            </w:r>
            <w:r w:rsidRPr="00B41581">
              <w:rPr>
                <w:rFonts w:hint="eastAsia"/>
                <w:b/>
                <w:szCs w:val="21"/>
              </w:rPr>
              <w:t>t/a</w:t>
            </w:r>
            <w:r w:rsidRPr="00B41581">
              <w:rPr>
                <w:rFonts w:hint="eastAsia"/>
                <w:b/>
                <w:szCs w:val="21"/>
              </w:rPr>
              <w:t>）</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1</w:t>
            </w:r>
          </w:p>
        </w:tc>
        <w:tc>
          <w:tcPr>
            <w:tcW w:w="3079" w:type="dxa"/>
            <w:vAlign w:val="center"/>
          </w:tcPr>
          <w:p w:rsidR="00B41581" w:rsidRPr="00B41581" w:rsidRDefault="00B41581" w:rsidP="00B41581">
            <w:pPr>
              <w:contextualSpacing/>
              <w:jc w:val="center"/>
              <w:rPr>
                <w:szCs w:val="21"/>
              </w:rPr>
            </w:pPr>
            <w:r w:rsidRPr="00B41581">
              <w:rPr>
                <w:rFonts w:hint="eastAsia"/>
                <w:szCs w:val="21"/>
              </w:rPr>
              <w:t>敷</w:t>
            </w:r>
            <w:r w:rsidRPr="00B41581">
              <w:rPr>
                <w:rFonts w:hint="eastAsia"/>
                <w:szCs w:val="21"/>
              </w:rPr>
              <w:t xml:space="preserve"> </w:t>
            </w:r>
            <w:r w:rsidRPr="00B41581">
              <w:rPr>
                <w:rFonts w:hint="eastAsia"/>
                <w:szCs w:val="21"/>
              </w:rPr>
              <w:t>料</w:t>
            </w:r>
          </w:p>
        </w:tc>
        <w:tc>
          <w:tcPr>
            <w:tcW w:w="2260" w:type="dxa"/>
            <w:vAlign w:val="center"/>
          </w:tcPr>
          <w:p w:rsidR="00B41581" w:rsidRPr="00B41581" w:rsidRDefault="00B41581" w:rsidP="00B41581">
            <w:pPr>
              <w:contextualSpacing/>
              <w:jc w:val="center"/>
              <w:rPr>
                <w:szCs w:val="21"/>
              </w:rPr>
            </w:pPr>
            <w:r w:rsidRPr="00B41581">
              <w:rPr>
                <w:szCs w:val="21"/>
              </w:rPr>
              <w:t>12%</w:t>
            </w:r>
          </w:p>
        </w:tc>
        <w:tc>
          <w:tcPr>
            <w:tcW w:w="2260" w:type="dxa"/>
            <w:vAlign w:val="center"/>
          </w:tcPr>
          <w:p w:rsidR="00B41581" w:rsidRPr="00B41581" w:rsidRDefault="00B41581" w:rsidP="00B41581">
            <w:pPr>
              <w:contextualSpacing/>
              <w:jc w:val="center"/>
              <w:rPr>
                <w:szCs w:val="21"/>
              </w:rPr>
            </w:pPr>
            <w:r w:rsidRPr="00B41581">
              <w:rPr>
                <w:rFonts w:hint="eastAsia"/>
                <w:szCs w:val="21"/>
              </w:rPr>
              <w:t>9.80</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2</w:t>
            </w:r>
          </w:p>
        </w:tc>
        <w:tc>
          <w:tcPr>
            <w:tcW w:w="3079" w:type="dxa"/>
            <w:vAlign w:val="center"/>
          </w:tcPr>
          <w:p w:rsidR="00B41581" w:rsidRPr="00B41581" w:rsidRDefault="00B41581" w:rsidP="00B41581">
            <w:pPr>
              <w:contextualSpacing/>
              <w:jc w:val="center"/>
              <w:rPr>
                <w:szCs w:val="21"/>
              </w:rPr>
            </w:pPr>
            <w:r w:rsidRPr="00B41581">
              <w:rPr>
                <w:rFonts w:hint="eastAsia"/>
                <w:szCs w:val="21"/>
              </w:rPr>
              <w:t>一次性卫生用品、医疗用品</w:t>
            </w:r>
          </w:p>
        </w:tc>
        <w:tc>
          <w:tcPr>
            <w:tcW w:w="2260" w:type="dxa"/>
            <w:vAlign w:val="center"/>
          </w:tcPr>
          <w:p w:rsidR="00B41581" w:rsidRPr="00B41581" w:rsidRDefault="00B41581" w:rsidP="00B41581">
            <w:pPr>
              <w:contextualSpacing/>
              <w:jc w:val="center"/>
              <w:rPr>
                <w:szCs w:val="21"/>
              </w:rPr>
            </w:pPr>
            <w:r w:rsidRPr="00B41581">
              <w:rPr>
                <w:szCs w:val="21"/>
              </w:rPr>
              <w:t>25%</w:t>
            </w:r>
          </w:p>
        </w:tc>
        <w:tc>
          <w:tcPr>
            <w:tcW w:w="2260" w:type="dxa"/>
            <w:vAlign w:val="center"/>
          </w:tcPr>
          <w:p w:rsidR="00B41581" w:rsidRPr="00B41581" w:rsidRDefault="00B41581" w:rsidP="00B41581">
            <w:pPr>
              <w:contextualSpacing/>
              <w:jc w:val="center"/>
              <w:rPr>
                <w:szCs w:val="21"/>
              </w:rPr>
            </w:pPr>
            <w:r w:rsidRPr="00B41581">
              <w:rPr>
                <w:rFonts w:hint="eastAsia"/>
                <w:szCs w:val="21"/>
              </w:rPr>
              <w:t>20.43</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3</w:t>
            </w:r>
          </w:p>
        </w:tc>
        <w:tc>
          <w:tcPr>
            <w:tcW w:w="3079" w:type="dxa"/>
            <w:vAlign w:val="center"/>
          </w:tcPr>
          <w:p w:rsidR="00B41581" w:rsidRPr="00B41581" w:rsidRDefault="00B41581" w:rsidP="00B41581">
            <w:pPr>
              <w:contextualSpacing/>
              <w:jc w:val="center"/>
              <w:rPr>
                <w:szCs w:val="21"/>
              </w:rPr>
            </w:pPr>
            <w:r w:rsidRPr="00B41581">
              <w:rPr>
                <w:rFonts w:hint="eastAsia"/>
                <w:szCs w:val="21"/>
              </w:rPr>
              <w:t>一次性医疗器械</w:t>
            </w:r>
          </w:p>
        </w:tc>
        <w:tc>
          <w:tcPr>
            <w:tcW w:w="2260" w:type="dxa"/>
            <w:vAlign w:val="center"/>
          </w:tcPr>
          <w:p w:rsidR="00B41581" w:rsidRPr="00B41581" w:rsidRDefault="00B41581" w:rsidP="00B41581">
            <w:pPr>
              <w:contextualSpacing/>
              <w:jc w:val="center"/>
              <w:rPr>
                <w:szCs w:val="21"/>
              </w:rPr>
            </w:pPr>
            <w:r w:rsidRPr="00B41581">
              <w:rPr>
                <w:szCs w:val="21"/>
              </w:rPr>
              <w:t>3%</w:t>
            </w:r>
          </w:p>
        </w:tc>
        <w:tc>
          <w:tcPr>
            <w:tcW w:w="2260" w:type="dxa"/>
            <w:vAlign w:val="center"/>
          </w:tcPr>
          <w:p w:rsidR="00B41581" w:rsidRPr="00B41581" w:rsidRDefault="00B41581" w:rsidP="00B41581">
            <w:pPr>
              <w:contextualSpacing/>
              <w:jc w:val="center"/>
              <w:rPr>
                <w:szCs w:val="21"/>
              </w:rPr>
            </w:pPr>
            <w:r w:rsidRPr="00B41581">
              <w:rPr>
                <w:rFonts w:hint="eastAsia"/>
                <w:szCs w:val="21"/>
              </w:rPr>
              <w:t>2.45</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4</w:t>
            </w:r>
          </w:p>
        </w:tc>
        <w:tc>
          <w:tcPr>
            <w:tcW w:w="3079" w:type="dxa"/>
            <w:vAlign w:val="center"/>
          </w:tcPr>
          <w:p w:rsidR="00B41581" w:rsidRPr="00B41581" w:rsidRDefault="00B41581" w:rsidP="00B41581">
            <w:pPr>
              <w:contextualSpacing/>
              <w:jc w:val="center"/>
              <w:rPr>
                <w:szCs w:val="21"/>
              </w:rPr>
            </w:pPr>
            <w:r w:rsidRPr="00B41581">
              <w:rPr>
                <w:rFonts w:hint="eastAsia"/>
                <w:szCs w:val="21"/>
              </w:rPr>
              <w:t>损伤性废物</w:t>
            </w:r>
          </w:p>
        </w:tc>
        <w:tc>
          <w:tcPr>
            <w:tcW w:w="2260" w:type="dxa"/>
            <w:vAlign w:val="center"/>
          </w:tcPr>
          <w:p w:rsidR="00B41581" w:rsidRPr="00B41581" w:rsidRDefault="00B41581" w:rsidP="00B41581">
            <w:pPr>
              <w:contextualSpacing/>
              <w:jc w:val="center"/>
              <w:rPr>
                <w:szCs w:val="21"/>
              </w:rPr>
            </w:pPr>
            <w:r w:rsidRPr="00B41581">
              <w:rPr>
                <w:szCs w:val="21"/>
              </w:rPr>
              <w:t>8%</w:t>
            </w:r>
          </w:p>
        </w:tc>
        <w:tc>
          <w:tcPr>
            <w:tcW w:w="2260" w:type="dxa"/>
            <w:vAlign w:val="center"/>
          </w:tcPr>
          <w:p w:rsidR="00B41581" w:rsidRPr="00B41581" w:rsidRDefault="00B41581" w:rsidP="00B41581">
            <w:pPr>
              <w:contextualSpacing/>
              <w:jc w:val="center"/>
              <w:rPr>
                <w:szCs w:val="21"/>
              </w:rPr>
            </w:pPr>
            <w:r w:rsidRPr="00B41581">
              <w:rPr>
                <w:rFonts w:hint="eastAsia"/>
                <w:szCs w:val="21"/>
              </w:rPr>
              <w:t>6.54</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5</w:t>
            </w:r>
          </w:p>
        </w:tc>
        <w:tc>
          <w:tcPr>
            <w:tcW w:w="3079" w:type="dxa"/>
            <w:vAlign w:val="center"/>
          </w:tcPr>
          <w:p w:rsidR="00B41581" w:rsidRPr="00B41581" w:rsidRDefault="00B41581" w:rsidP="00B41581">
            <w:pPr>
              <w:contextualSpacing/>
              <w:jc w:val="center"/>
              <w:rPr>
                <w:szCs w:val="21"/>
              </w:rPr>
            </w:pPr>
            <w:r w:rsidRPr="00B41581">
              <w:rPr>
                <w:rFonts w:hint="eastAsia"/>
                <w:szCs w:val="21"/>
              </w:rPr>
              <w:t>各类手术废物</w:t>
            </w:r>
          </w:p>
        </w:tc>
        <w:tc>
          <w:tcPr>
            <w:tcW w:w="2260" w:type="dxa"/>
            <w:vAlign w:val="center"/>
          </w:tcPr>
          <w:p w:rsidR="00B41581" w:rsidRPr="00B41581" w:rsidRDefault="00B41581" w:rsidP="00B41581">
            <w:pPr>
              <w:contextualSpacing/>
              <w:jc w:val="center"/>
              <w:rPr>
                <w:szCs w:val="21"/>
              </w:rPr>
            </w:pPr>
            <w:r w:rsidRPr="00B41581">
              <w:rPr>
                <w:szCs w:val="21"/>
              </w:rPr>
              <w:t>5%</w:t>
            </w:r>
          </w:p>
        </w:tc>
        <w:tc>
          <w:tcPr>
            <w:tcW w:w="2260" w:type="dxa"/>
            <w:vAlign w:val="center"/>
          </w:tcPr>
          <w:p w:rsidR="00B41581" w:rsidRPr="00B41581" w:rsidRDefault="00B41581" w:rsidP="00B41581">
            <w:pPr>
              <w:contextualSpacing/>
              <w:jc w:val="center"/>
              <w:rPr>
                <w:szCs w:val="21"/>
              </w:rPr>
            </w:pPr>
            <w:r w:rsidRPr="00B41581">
              <w:rPr>
                <w:rFonts w:hint="eastAsia"/>
                <w:szCs w:val="21"/>
              </w:rPr>
              <w:t>4.08</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6</w:t>
            </w:r>
          </w:p>
        </w:tc>
        <w:tc>
          <w:tcPr>
            <w:tcW w:w="3079" w:type="dxa"/>
            <w:vAlign w:val="center"/>
          </w:tcPr>
          <w:p w:rsidR="00B41581" w:rsidRPr="00B41581" w:rsidRDefault="00B41581" w:rsidP="00B41581">
            <w:pPr>
              <w:contextualSpacing/>
              <w:jc w:val="center"/>
              <w:rPr>
                <w:szCs w:val="21"/>
              </w:rPr>
            </w:pPr>
            <w:r w:rsidRPr="00B41581">
              <w:rPr>
                <w:rFonts w:hint="eastAsia"/>
                <w:szCs w:val="21"/>
              </w:rPr>
              <w:t>废弃药品性废物</w:t>
            </w:r>
          </w:p>
        </w:tc>
        <w:tc>
          <w:tcPr>
            <w:tcW w:w="2260" w:type="dxa"/>
            <w:vAlign w:val="center"/>
          </w:tcPr>
          <w:p w:rsidR="00B41581" w:rsidRPr="00B41581" w:rsidRDefault="00B41581" w:rsidP="00B41581">
            <w:pPr>
              <w:contextualSpacing/>
              <w:jc w:val="center"/>
              <w:rPr>
                <w:szCs w:val="21"/>
              </w:rPr>
            </w:pPr>
            <w:r w:rsidRPr="00B41581">
              <w:rPr>
                <w:szCs w:val="21"/>
              </w:rPr>
              <w:t>12%</w:t>
            </w:r>
          </w:p>
        </w:tc>
        <w:tc>
          <w:tcPr>
            <w:tcW w:w="2260" w:type="dxa"/>
            <w:vAlign w:val="center"/>
          </w:tcPr>
          <w:p w:rsidR="00B41581" w:rsidRPr="00B41581" w:rsidRDefault="00B41581" w:rsidP="00B41581">
            <w:pPr>
              <w:contextualSpacing/>
              <w:jc w:val="center"/>
              <w:rPr>
                <w:szCs w:val="21"/>
              </w:rPr>
            </w:pPr>
            <w:r w:rsidRPr="00B41581">
              <w:rPr>
                <w:rFonts w:hint="eastAsia"/>
                <w:szCs w:val="21"/>
              </w:rPr>
              <w:t>9.80</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7</w:t>
            </w:r>
          </w:p>
        </w:tc>
        <w:tc>
          <w:tcPr>
            <w:tcW w:w="3079" w:type="dxa"/>
            <w:vAlign w:val="center"/>
          </w:tcPr>
          <w:p w:rsidR="00B41581" w:rsidRPr="00B41581" w:rsidRDefault="00B41581" w:rsidP="00B41581">
            <w:pPr>
              <w:contextualSpacing/>
              <w:jc w:val="center"/>
              <w:rPr>
                <w:szCs w:val="21"/>
              </w:rPr>
            </w:pPr>
            <w:r w:rsidRPr="00B41581">
              <w:rPr>
                <w:rFonts w:hint="eastAsia"/>
                <w:szCs w:val="21"/>
              </w:rPr>
              <w:t>玻璃器皿</w:t>
            </w:r>
          </w:p>
        </w:tc>
        <w:tc>
          <w:tcPr>
            <w:tcW w:w="2260" w:type="dxa"/>
            <w:vAlign w:val="center"/>
          </w:tcPr>
          <w:p w:rsidR="00B41581" w:rsidRPr="00B41581" w:rsidRDefault="00B41581" w:rsidP="00B41581">
            <w:pPr>
              <w:contextualSpacing/>
              <w:jc w:val="center"/>
              <w:rPr>
                <w:szCs w:val="21"/>
              </w:rPr>
            </w:pPr>
            <w:r w:rsidRPr="00B41581">
              <w:rPr>
                <w:szCs w:val="21"/>
              </w:rPr>
              <w:t>18%</w:t>
            </w:r>
          </w:p>
        </w:tc>
        <w:tc>
          <w:tcPr>
            <w:tcW w:w="2260" w:type="dxa"/>
            <w:vAlign w:val="center"/>
          </w:tcPr>
          <w:p w:rsidR="00B41581" w:rsidRPr="00B41581" w:rsidRDefault="00B41581" w:rsidP="00B41581">
            <w:pPr>
              <w:contextualSpacing/>
              <w:jc w:val="center"/>
              <w:rPr>
                <w:szCs w:val="21"/>
              </w:rPr>
            </w:pPr>
            <w:r w:rsidRPr="00B41581">
              <w:rPr>
                <w:rFonts w:hint="eastAsia"/>
                <w:szCs w:val="21"/>
              </w:rPr>
              <w:t>14.71</w:t>
            </w:r>
          </w:p>
        </w:tc>
      </w:tr>
      <w:tr w:rsidR="00B41581" w:rsidRPr="00B41581" w:rsidTr="00B41581">
        <w:trPr>
          <w:jc w:val="center"/>
        </w:trPr>
        <w:tc>
          <w:tcPr>
            <w:tcW w:w="1019" w:type="dxa"/>
            <w:vAlign w:val="center"/>
          </w:tcPr>
          <w:p w:rsidR="00B41581" w:rsidRPr="00B41581" w:rsidRDefault="00B41581" w:rsidP="00B41581">
            <w:pPr>
              <w:contextualSpacing/>
              <w:jc w:val="center"/>
              <w:rPr>
                <w:szCs w:val="21"/>
              </w:rPr>
            </w:pPr>
            <w:r w:rsidRPr="00B41581">
              <w:rPr>
                <w:rFonts w:hint="eastAsia"/>
                <w:szCs w:val="21"/>
              </w:rPr>
              <w:t>8</w:t>
            </w:r>
          </w:p>
        </w:tc>
        <w:tc>
          <w:tcPr>
            <w:tcW w:w="3079" w:type="dxa"/>
            <w:vAlign w:val="center"/>
          </w:tcPr>
          <w:p w:rsidR="00B41581" w:rsidRPr="00B41581" w:rsidRDefault="00B41581" w:rsidP="00B41581">
            <w:pPr>
              <w:contextualSpacing/>
              <w:jc w:val="center"/>
              <w:rPr>
                <w:szCs w:val="21"/>
              </w:rPr>
            </w:pPr>
            <w:r w:rsidRPr="00B41581">
              <w:rPr>
                <w:rFonts w:hint="eastAsia"/>
                <w:szCs w:val="21"/>
              </w:rPr>
              <w:t>其</w:t>
            </w:r>
            <w:r w:rsidRPr="00B41581">
              <w:rPr>
                <w:rFonts w:hint="eastAsia"/>
                <w:szCs w:val="21"/>
              </w:rPr>
              <w:t xml:space="preserve"> </w:t>
            </w:r>
            <w:r w:rsidRPr="00B41581">
              <w:rPr>
                <w:rFonts w:hint="eastAsia"/>
                <w:szCs w:val="21"/>
              </w:rPr>
              <w:t>他</w:t>
            </w:r>
          </w:p>
        </w:tc>
        <w:tc>
          <w:tcPr>
            <w:tcW w:w="2260" w:type="dxa"/>
            <w:vAlign w:val="center"/>
          </w:tcPr>
          <w:p w:rsidR="00B41581" w:rsidRPr="00B41581" w:rsidRDefault="00B41581" w:rsidP="00B41581">
            <w:pPr>
              <w:contextualSpacing/>
              <w:jc w:val="center"/>
              <w:rPr>
                <w:szCs w:val="21"/>
              </w:rPr>
            </w:pPr>
            <w:r w:rsidRPr="00B41581">
              <w:rPr>
                <w:szCs w:val="21"/>
              </w:rPr>
              <w:t>17%</w:t>
            </w:r>
          </w:p>
        </w:tc>
        <w:tc>
          <w:tcPr>
            <w:tcW w:w="2260" w:type="dxa"/>
            <w:vAlign w:val="center"/>
          </w:tcPr>
          <w:p w:rsidR="00B41581" w:rsidRPr="00B41581" w:rsidRDefault="00B41581" w:rsidP="00B41581">
            <w:pPr>
              <w:contextualSpacing/>
              <w:jc w:val="center"/>
              <w:rPr>
                <w:szCs w:val="21"/>
              </w:rPr>
            </w:pPr>
            <w:r w:rsidRPr="00B41581">
              <w:rPr>
                <w:rFonts w:hint="eastAsia"/>
                <w:szCs w:val="21"/>
              </w:rPr>
              <w:t>13.89</w:t>
            </w:r>
          </w:p>
        </w:tc>
      </w:tr>
      <w:tr w:rsidR="00B41581" w:rsidRPr="00B41581" w:rsidTr="00B41581">
        <w:trPr>
          <w:jc w:val="center"/>
        </w:trPr>
        <w:tc>
          <w:tcPr>
            <w:tcW w:w="4098" w:type="dxa"/>
            <w:gridSpan w:val="2"/>
            <w:vAlign w:val="center"/>
          </w:tcPr>
          <w:p w:rsidR="00B41581" w:rsidRPr="00B41581" w:rsidRDefault="00B41581" w:rsidP="00B41581">
            <w:pPr>
              <w:contextualSpacing/>
              <w:jc w:val="center"/>
              <w:rPr>
                <w:szCs w:val="21"/>
              </w:rPr>
            </w:pPr>
            <w:r w:rsidRPr="00B41581">
              <w:rPr>
                <w:rFonts w:hint="eastAsia"/>
                <w:szCs w:val="21"/>
              </w:rPr>
              <w:t>合计</w:t>
            </w:r>
          </w:p>
        </w:tc>
        <w:tc>
          <w:tcPr>
            <w:tcW w:w="2260" w:type="dxa"/>
            <w:vAlign w:val="center"/>
          </w:tcPr>
          <w:p w:rsidR="00B41581" w:rsidRPr="00B41581" w:rsidRDefault="00B41581" w:rsidP="00B41581">
            <w:pPr>
              <w:contextualSpacing/>
              <w:jc w:val="center"/>
              <w:rPr>
                <w:szCs w:val="21"/>
              </w:rPr>
            </w:pPr>
            <w:r w:rsidRPr="00B41581">
              <w:rPr>
                <w:rFonts w:hint="eastAsia"/>
                <w:szCs w:val="21"/>
              </w:rPr>
              <w:t>100%</w:t>
            </w:r>
          </w:p>
        </w:tc>
        <w:tc>
          <w:tcPr>
            <w:tcW w:w="2260" w:type="dxa"/>
            <w:vAlign w:val="center"/>
          </w:tcPr>
          <w:p w:rsidR="00B41581" w:rsidRPr="00B41581" w:rsidRDefault="00B41581" w:rsidP="00B41581">
            <w:pPr>
              <w:contextualSpacing/>
              <w:jc w:val="center"/>
              <w:rPr>
                <w:szCs w:val="21"/>
              </w:rPr>
            </w:pPr>
            <w:r w:rsidRPr="00B41581">
              <w:rPr>
                <w:rFonts w:hint="eastAsia"/>
                <w:szCs w:val="21"/>
              </w:rPr>
              <w:t>81.7</w:t>
            </w:r>
          </w:p>
        </w:tc>
      </w:tr>
    </w:tbl>
    <w:p w:rsidR="00B41581" w:rsidRDefault="00B41581" w:rsidP="00B41581">
      <w:pPr>
        <w:spacing w:line="360" w:lineRule="auto"/>
        <w:ind w:firstLineChars="200" w:firstLine="480"/>
        <w:contextualSpacing/>
        <w:rPr>
          <w:sz w:val="24"/>
        </w:rPr>
      </w:pPr>
      <w:r>
        <w:rPr>
          <w:rFonts w:hint="eastAsia"/>
          <w:bCs/>
          <w:sz w:val="24"/>
        </w:rPr>
        <w:t>3</w:t>
      </w:r>
      <w:r>
        <w:rPr>
          <w:rFonts w:hint="eastAsia"/>
          <w:bCs/>
          <w:sz w:val="24"/>
        </w:rPr>
        <w:t>、</w:t>
      </w:r>
      <w:r>
        <w:rPr>
          <w:rFonts w:hint="eastAsia"/>
          <w:sz w:val="24"/>
        </w:rPr>
        <w:t>污水处理站污泥</w:t>
      </w:r>
    </w:p>
    <w:p w:rsidR="00B41581" w:rsidRPr="00C340F1" w:rsidRDefault="00B41581" w:rsidP="00B41581">
      <w:pPr>
        <w:spacing w:line="360" w:lineRule="auto"/>
        <w:ind w:firstLineChars="200" w:firstLine="480"/>
        <w:contextualSpacing/>
        <w:rPr>
          <w:sz w:val="24"/>
        </w:rPr>
      </w:pPr>
      <w:r w:rsidRPr="00C340F1">
        <w:rPr>
          <w:sz w:val="24"/>
        </w:rPr>
        <w:t>在医院污水处理过程中，大量悬浮在水中的有机、无机污染物和致病菌、病毒、寄生虫卵等沉淀分离出来形成的污泥，属于国家危险固废，若不妥善消毒处理，任意排放或弃置，同样会污染环境，造成疾病传播和流行，应送专门的医疗废物处置中心妥善处置。</w:t>
      </w:r>
    </w:p>
    <w:p w:rsidR="00B41581" w:rsidRDefault="00B41581" w:rsidP="00B41581">
      <w:pPr>
        <w:spacing w:line="360" w:lineRule="auto"/>
        <w:ind w:firstLineChars="200" w:firstLine="480"/>
        <w:contextualSpacing/>
        <w:rPr>
          <w:sz w:val="24"/>
        </w:rPr>
      </w:pPr>
      <w:r w:rsidRPr="00C340F1">
        <w:rPr>
          <w:sz w:val="24"/>
        </w:rPr>
        <w:t>污泥根据工艺可分为化粪池污泥、初沉污泥、剩余污泥、消化污泥。医院污水处理过程产生的污泥量与原水的悬浮固体及处理工艺有关。本项目污水处理站污泥主要来源于化粪池、隔栅及调节沉淀池</w:t>
      </w:r>
      <w:r w:rsidRPr="00C340F1">
        <w:rPr>
          <w:rFonts w:hint="eastAsia"/>
          <w:sz w:val="24"/>
        </w:rPr>
        <w:t>及特殊废水预处理设施，</w:t>
      </w:r>
      <w:r>
        <w:rPr>
          <w:rFonts w:hint="eastAsia"/>
          <w:sz w:val="24"/>
        </w:rPr>
        <w:t>污水处理站设计处理能力为</w:t>
      </w:r>
      <w:r>
        <w:rPr>
          <w:rFonts w:hint="eastAsia"/>
          <w:sz w:val="24"/>
        </w:rPr>
        <w:t>300t/d</w:t>
      </w:r>
      <w:r>
        <w:rPr>
          <w:rFonts w:hint="eastAsia"/>
          <w:sz w:val="24"/>
        </w:rPr>
        <w:t>。</w:t>
      </w:r>
      <w:r w:rsidRPr="00C340F1">
        <w:rPr>
          <w:sz w:val="24"/>
        </w:rPr>
        <w:t>项目污泥经</w:t>
      </w:r>
      <w:r w:rsidRPr="00C340F1">
        <w:rPr>
          <w:rFonts w:hint="eastAsia"/>
          <w:sz w:val="24"/>
        </w:rPr>
        <w:t>风干、</w:t>
      </w:r>
      <w:r w:rsidRPr="00C340F1">
        <w:rPr>
          <w:sz w:val="24"/>
        </w:rPr>
        <w:t>加入石灰消毒后</w:t>
      </w:r>
      <w:r w:rsidRPr="00C340F1">
        <w:rPr>
          <w:rFonts w:hint="eastAsia"/>
          <w:sz w:val="24"/>
        </w:rPr>
        <w:t>，新增</w:t>
      </w:r>
      <w:r w:rsidRPr="00C340F1">
        <w:rPr>
          <w:sz w:val="24"/>
        </w:rPr>
        <w:t>干污泥</w:t>
      </w:r>
      <w:proofErr w:type="gramStart"/>
      <w:r w:rsidRPr="00C340F1">
        <w:rPr>
          <w:sz w:val="24"/>
        </w:rPr>
        <w:t>量</w:t>
      </w:r>
      <w:r w:rsidRPr="00C340F1">
        <w:rPr>
          <w:rFonts w:hint="eastAsia"/>
          <w:sz w:val="24"/>
        </w:rPr>
        <w:t>产生</w:t>
      </w:r>
      <w:proofErr w:type="gramEnd"/>
      <w:r w:rsidRPr="00C340F1">
        <w:rPr>
          <w:rFonts w:hint="eastAsia"/>
          <w:sz w:val="24"/>
        </w:rPr>
        <w:t>量</w:t>
      </w:r>
      <w:r w:rsidRPr="00C340F1">
        <w:rPr>
          <w:sz w:val="24"/>
        </w:rPr>
        <w:t>约为</w:t>
      </w:r>
      <w:r w:rsidRPr="00C340F1">
        <w:rPr>
          <w:rFonts w:hint="eastAsia"/>
          <w:sz w:val="24"/>
        </w:rPr>
        <w:t>5.</w:t>
      </w:r>
      <w:r>
        <w:rPr>
          <w:rFonts w:hint="eastAsia"/>
          <w:sz w:val="24"/>
        </w:rPr>
        <w:t>5</w:t>
      </w:r>
      <w:r w:rsidRPr="00C340F1">
        <w:rPr>
          <w:sz w:val="24"/>
        </w:rPr>
        <w:t>t/a</w:t>
      </w:r>
      <w:r w:rsidRPr="00C340F1">
        <w:rPr>
          <w:sz w:val="24"/>
        </w:rPr>
        <w:t>，送</w:t>
      </w:r>
      <w:r w:rsidRPr="00C340F1">
        <w:rPr>
          <w:rFonts w:hint="eastAsia"/>
          <w:sz w:val="24"/>
        </w:rPr>
        <w:t>有资质的单位集中处置</w:t>
      </w:r>
      <w:r w:rsidRPr="00C340F1">
        <w:rPr>
          <w:sz w:val="24"/>
        </w:rPr>
        <w:t>。</w:t>
      </w:r>
    </w:p>
    <w:p w:rsidR="00B41581" w:rsidRPr="0042621A" w:rsidRDefault="00B41581" w:rsidP="00B41581">
      <w:pPr>
        <w:pStyle w:val="2"/>
        <w:spacing w:before="0" w:after="0" w:line="360" w:lineRule="auto"/>
        <w:contextualSpacing/>
        <w:rPr>
          <w:rFonts w:ascii="Times New Roman" w:eastAsiaTheme="minorEastAsia" w:hAnsi="Times New Roman"/>
          <w:sz w:val="28"/>
          <w:szCs w:val="28"/>
        </w:rPr>
      </w:pPr>
      <w:bookmarkStart w:id="175" w:name="_Toc100304433"/>
      <w:r>
        <w:rPr>
          <w:rFonts w:ascii="Times New Roman" w:eastAsiaTheme="minorEastAsia" w:hAnsi="Times New Roman" w:hint="eastAsia"/>
          <w:sz w:val="28"/>
          <w:szCs w:val="28"/>
        </w:rPr>
        <w:lastRenderedPageBreak/>
        <w:t>4</w:t>
      </w:r>
      <w:r w:rsidRPr="0042621A">
        <w:rPr>
          <w:rFonts w:ascii="Times New Roman" w:eastAsiaTheme="minorEastAsia" w:hAnsi="Times New Roman"/>
          <w:sz w:val="28"/>
          <w:szCs w:val="28"/>
        </w:rPr>
        <w:t>.</w:t>
      </w:r>
      <w:r>
        <w:rPr>
          <w:rFonts w:ascii="Times New Roman" w:eastAsiaTheme="minorEastAsia" w:hAnsi="Times New Roman" w:hint="eastAsia"/>
          <w:sz w:val="28"/>
          <w:szCs w:val="28"/>
        </w:rPr>
        <w:t>5</w:t>
      </w:r>
      <w:r>
        <w:rPr>
          <w:rFonts w:ascii="Times New Roman" w:eastAsiaTheme="minorEastAsia" w:hAnsi="Times New Roman" w:hint="eastAsia"/>
          <w:sz w:val="28"/>
          <w:szCs w:val="28"/>
        </w:rPr>
        <w:t>变更前</w:t>
      </w:r>
      <w:r w:rsidRPr="00B41581">
        <w:rPr>
          <w:rFonts w:ascii="Times New Roman" w:eastAsiaTheme="minorEastAsia" w:hAnsi="Times New Roman" w:hint="eastAsia"/>
          <w:sz w:val="28"/>
          <w:szCs w:val="28"/>
        </w:rPr>
        <w:t>全院污染物</w:t>
      </w:r>
      <w:r>
        <w:rPr>
          <w:rFonts w:ascii="Times New Roman" w:eastAsiaTheme="minorEastAsia" w:hAnsi="Times New Roman" w:hint="eastAsia"/>
          <w:sz w:val="28"/>
          <w:szCs w:val="28"/>
        </w:rPr>
        <w:t>产排</w:t>
      </w:r>
      <w:r w:rsidRPr="00B41581">
        <w:rPr>
          <w:rFonts w:ascii="Times New Roman" w:eastAsiaTheme="minorEastAsia" w:hAnsi="Times New Roman" w:hint="eastAsia"/>
          <w:sz w:val="28"/>
          <w:szCs w:val="28"/>
        </w:rPr>
        <w:t>汇总</w:t>
      </w:r>
      <w:r>
        <w:rPr>
          <w:rFonts w:ascii="Times New Roman" w:eastAsiaTheme="minorEastAsia" w:hAnsi="Times New Roman" w:hint="eastAsia"/>
          <w:sz w:val="28"/>
          <w:szCs w:val="28"/>
        </w:rPr>
        <w:t>情况</w:t>
      </w:r>
      <w:bookmarkEnd w:id="175"/>
    </w:p>
    <w:p w:rsidR="00B41581" w:rsidRDefault="00B41581" w:rsidP="00B41581">
      <w:pPr>
        <w:spacing w:line="360" w:lineRule="auto"/>
        <w:ind w:firstLineChars="200" w:firstLine="480"/>
        <w:contextualSpacing/>
        <w:rPr>
          <w:sz w:val="24"/>
        </w:rPr>
      </w:pPr>
      <w:r>
        <w:rPr>
          <w:rFonts w:hint="eastAsia"/>
          <w:sz w:val="24"/>
        </w:rPr>
        <w:t>澧县第三人民医院环境影响评价报告书变更前，全院污染物产排汇总情况见表</w:t>
      </w:r>
      <w:r>
        <w:rPr>
          <w:rFonts w:hint="eastAsia"/>
          <w:sz w:val="24"/>
        </w:rPr>
        <w:t>4-6</w:t>
      </w:r>
      <w:r>
        <w:rPr>
          <w:rFonts w:hint="eastAsia"/>
          <w:sz w:val="24"/>
        </w:rPr>
        <w:t>。</w:t>
      </w:r>
    </w:p>
    <w:p w:rsidR="00B41581" w:rsidRPr="006B537A" w:rsidRDefault="00B41581" w:rsidP="00B41581">
      <w:pPr>
        <w:spacing w:line="460" w:lineRule="exact"/>
        <w:jc w:val="center"/>
        <w:rPr>
          <w:b/>
          <w:sz w:val="24"/>
        </w:rPr>
      </w:pPr>
      <w:r w:rsidRPr="006B537A">
        <w:rPr>
          <w:rFonts w:hint="eastAsia"/>
          <w:b/>
          <w:sz w:val="24"/>
        </w:rPr>
        <w:t>表</w:t>
      </w:r>
      <w:r>
        <w:rPr>
          <w:rFonts w:hint="eastAsia"/>
          <w:b/>
          <w:sz w:val="24"/>
        </w:rPr>
        <w:t xml:space="preserve">4-6  </w:t>
      </w:r>
      <w:r>
        <w:rPr>
          <w:rFonts w:hint="eastAsia"/>
          <w:b/>
          <w:sz w:val="24"/>
        </w:rPr>
        <w:t>医院</w:t>
      </w:r>
      <w:r w:rsidRPr="006B537A">
        <w:rPr>
          <w:rFonts w:hint="eastAsia"/>
          <w:b/>
          <w:sz w:val="24"/>
        </w:rPr>
        <w:t>污染物产生及排放汇总情况</w:t>
      </w:r>
      <w:r>
        <w:rPr>
          <w:rFonts w:hint="eastAsia"/>
          <w:b/>
          <w:sz w:val="24"/>
        </w:rPr>
        <w:t>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853"/>
        <w:gridCol w:w="854"/>
        <w:gridCol w:w="1539"/>
        <w:gridCol w:w="1539"/>
        <w:gridCol w:w="1539"/>
        <w:gridCol w:w="1539"/>
      </w:tblGrid>
      <w:tr w:rsidR="00B41581" w:rsidRPr="006B537A" w:rsidTr="007F4111">
        <w:trPr>
          <w:jc w:val="center"/>
        </w:trPr>
        <w:tc>
          <w:tcPr>
            <w:tcW w:w="755" w:type="dxa"/>
            <w:vMerge w:val="restart"/>
            <w:vAlign w:val="center"/>
          </w:tcPr>
          <w:p w:rsidR="00B41581" w:rsidRPr="00B41581" w:rsidRDefault="00B41581" w:rsidP="00B97F34">
            <w:pPr>
              <w:contextualSpacing/>
              <w:jc w:val="center"/>
              <w:rPr>
                <w:b/>
                <w:szCs w:val="21"/>
              </w:rPr>
            </w:pPr>
            <w:r w:rsidRPr="00B41581">
              <w:rPr>
                <w:b/>
                <w:szCs w:val="21"/>
              </w:rPr>
              <w:t>类型</w:t>
            </w:r>
          </w:p>
        </w:tc>
        <w:tc>
          <w:tcPr>
            <w:tcW w:w="1707" w:type="dxa"/>
            <w:gridSpan w:val="2"/>
            <w:vMerge w:val="restart"/>
            <w:vAlign w:val="center"/>
          </w:tcPr>
          <w:p w:rsidR="00B41581" w:rsidRPr="00B41581" w:rsidRDefault="00B41581" w:rsidP="00B97F34">
            <w:pPr>
              <w:contextualSpacing/>
              <w:jc w:val="center"/>
              <w:rPr>
                <w:b/>
                <w:szCs w:val="21"/>
              </w:rPr>
            </w:pPr>
            <w:r w:rsidRPr="00B41581">
              <w:rPr>
                <w:b/>
                <w:szCs w:val="21"/>
              </w:rPr>
              <w:t>主要污染物</w:t>
            </w:r>
          </w:p>
        </w:tc>
        <w:tc>
          <w:tcPr>
            <w:tcW w:w="3078" w:type="dxa"/>
            <w:gridSpan w:val="2"/>
            <w:vAlign w:val="center"/>
          </w:tcPr>
          <w:p w:rsidR="00B41581" w:rsidRPr="00B41581" w:rsidRDefault="00B41581" w:rsidP="00B97F34">
            <w:pPr>
              <w:contextualSpacing/>
              <w:jc w:val="center"/>
              <w:rPr>
                <w:b/>
                <w:szCs w:val="21"/>
              </w:rPr>
            </w:pPr>
            <w:r w:rsidRPr="00B41581">
              <w:rPr>
                <w:b/>
                <w:szCs w:val="21"/>
              </w:rPr>
              <w:t>产生情况</w:t>
            </w:r>
          </w:p>
        </w:tc>
        <w:tc>
          <w:tcPr>
            <w:tcW w:w="3078" w:type="dxa"/>
            <w:gridSpan w:val="2"/>
            <w:vAlign w:val="center"/>
          </w:tcPr>
          <w:p w:rsidR="00B41581" w:rsidRPr="00B41581" w:rsidRDefault="00B41581" w:rsidP="00B97F34">
            <w:pPr>
              <w:contextualSpacing/>
              <w:jc w:val="center"/>
              <w:rPr>
                <w:b/>
                <w:szCs w:val="21"/>
              </w:rPr>
            </w:pPr>
            <w:r w:rsidRPr="00B41581">
              <w:rPr>
                <w:b/>
                <w:szCs w:val="21"/>
              </w:rPr>
              <w:t>排放情况</w:t>
            </w:r>
          </w:p>
        </w:tc>
      </w:tr>
      <w:tr w:rsidR="00B41581" w:rsidRPr="006B537A" w:rsidTr="007F4111">
        <w:trPr>
          <w:jc w:val="center"/>
        </w:trPr>
        <w:tc>
          <w:tcPr>
            <w:tcW w:w="755" w:type="dxa"/>
            <w:vMerge/>
            <w:vAlign w:val="center"/>
          </w:tcPr>
          <w:p w:rsidR="00B41581" w:rsidRPr="00B41581" w:rsidRDefault="00B41581" w:rsidP="00B97F34">
            <w:pPr>
              <w:contextualSpacing/>
              <w:jc w:val="center"/>
              <w:rPr>
                <w:b/>
                <w:szCs w:val="21"/>
              </w:rPr>
            </w:pPr>
          </w:p>
        </w:tc>
        <w:tc>
          <w:tcPr>
            <w:tcW w:w="1707" w:type="dxa"/>
            <w:gridSpan w:val="2"/>
            <w:vMerge/>
            <w:vAlign w:val="center"/>
          </w:tcPr>
          <w:p w:rsidR="00B41581" w:rsidRPr="00B41581" w:rsidRDefault="00B41581" w:rsidP="00B97F34">
            <w:pPr>
              <w:contextualSpacing/>
              <w:jc w:val="center"/>
              <w:rPr>
                <w:b/>
                <w:szCs w:val="21"/>
              </w:rPr>
            </w:pPr>
          </w:p>
        </w:tc>
        <w:tc>
          <w:tcPr>
            <w:tcW w:w="1539" w:type="dxa"/>
            <w:vAlign w:val="center"/>
          </w:tcPr>
          <w:p w:rsidR="00B41581" w:rsidRPr="00B41581" w:rsidRDefault="00B41581" w:rsidP="00B97F34">
            <w:pPr>
              <w:contextualSpacing/>
              <w:jc w:val="center"/>
              <w:rPr>
                <w:b/>
                <w:szCs w:val="21"/>
              </w:rPr>
            </w:pPr>
            <w:r w:rsidRPr="00B41581">
              <w:rPr>
                <w:b/>
                <w:szCs w:val="21"/>
              </w:rPr>
              <w:t>浓度</w:t>
            </w:r>
          </w:p>
        </w:tc>
        <w:tc>
          <w:tcPr>
            <w:tcW w:w="1539" w:type="dxa"/>
            <w:vAlign w:val="center"/>
          </w:tcPr>
          <w:p w:rsidR="00B41581" w:rsidRPr="00B41581" w:rsidRDefault="00B41581" w:rsidP="00B97F34">
            <w:pPr>
              <w:contextualSpacing/>
              <w:jc w:val="center"/>
              <w:rPr>
                <w:b/>
                <w:szCs w:val="21"/>
              </w:rPr>
            </w:pPr>
            <w:r w:rsidRPr="00B41581">
              <w:rPr>
                <w:rFonts w:hint="eastAsia"/>
                <w:b/>
                <w:szCs w:val="21"/>
              </w:rPr>
              <w:t>产生量</w:t>
            </w:r>
          </w:p>
        </w:tc>
        <w:tc>
          <w:tcPr>
            <w:tcW w:w="1539" w:type="dxa"/>
            <w:vAlign w:val="center"/>
          </w:tcPr>
          <w:p w:rsidR="00B41581" w:rsidRPr="00B41581" w:rsidRDefault="00B41581" w:rsidP="00B97F34">
            <w:pPr>
              <w:contextualSpacing/>
              <w:jc w:val="center"/>
              <w:rPr>
                <w:b/>
                <w:szCs w:val="21"/>
              </w:rPr>
            </w:pPr>
            <w:r w:rsidRPr="00B41581">
              <w:rPr>
                <w:b/>
                <w:szCs w:val="21"/>
              </w:rPr>
              <w:t>浓度</w:t>
            </w:r>
          </w:p>
        </w:tc>
        <w:tc>
          <w:tcPr>
            <w:tcW w:w="1539" w:type="dxa"/>
            <w:vAlign w:val="center"/>
          </w:tcPr>
          <w:p w:rsidR="00B41581" w:rsidRPr="00B41581" w:rsidRDefault="00B41581" w:rsidP="00B97F34">
            <w:pPr>
              <w:contextualSpacing/>
              <w:jc w:val="center"/>
              <w:rPr>
                <w:b/>
                <w:szCs w:val="21"/>
              </w:rPr>
            </w:pPr>
            <w:r w:rsidRPr="00B41581">
              <w:rPr>
                <w:b/>
                <w:szCs w:val="21"/>
              </w:rPr>
              <w:t>排放量</w:t>
            </w:r>
          </w:p>
        </w:tc>
      </w:tr>
      <w:tr w:rsidR="00B41581" w:rsidRPr="006B537A" w:rsidTr="007F4111">
        <w:trPr>
          <w:jc w:val="center"/>
        </w:trPr>
        <w:tc>
          <w:tcPr>
            <w:tcW w:w="755" w:type="dxa"/>
            <w:vMerge w:val="restart"/>
            <w:vAlign w:val="center"/>
          </w:tcPr>
          <w:p w:rsidR="00B41581" w:rsidRPr="006B537A" w:rsidRDefault="00B41581" w:rsidP="00B97F34">
            <w:pPr>
              <w:contextualSpacing/>
              <w:jc w:val="center"/>
              <w:rPr>
                <w:szCs w:val="21"/>
              </w:rPr>
            </w:pPr>
            <w:r w:rsidRPr="006B537A">
              <w:rPr>
                <w:szCs w:val="21"/>
              </w:rPr>
              <w:t>废水</w:t>
            </w:r>
          </w:p>
        </w:tc>
        <w:tc>
          <w:tcPr>
            <w:tcW w:w="1707" w:type="dxa"/>
            <w:gridSpan w:val="2"/>
            <w:vAlign w:val="center"/>
          </w:tcPr>
          <w:p w:rsidR="00B41581" w:rsidRPr="006B537A" w:rsidRDefault="00B41581" w:rsidP="00B97F34">
            <w:pPr>
              <w:contextualSpacing/>
              <w:jc w:val="center"/>
              <w:rPr>
                <w:szCs w:val="21"/>
              </w:rPr>
            </w:pPr>
            <w:r>
              <w:rPr>
                <w:rFonts w:hint="eastAsia"/>
                <w:szCs w:val="21"/>
              </w:rPr>
              <w:t>废水量</w:t>
            </w:r>
          </w:p>
        </w:tc>
        <w:tc>
          <w:tcPr>
            <w:tcW w:w="3078" w:type="dxa"/>
            <w:gridSpan w:val="2"/>
            <w:vAlign w:val="center"/>
          </w:tcPr>
          <w:p w:rsidR="00B41581" w:rsidRDefault="00B41581" w:rsidP="00B97F34">
            <w:pPr>
              <w:contextualSpacing/>
              <w:jc w:val="center"/>
              <w:rPr>
                <w:szCs w:val="21"/>
              </w:rPr>
            </w:pPr>
            <w:r>
              <w:rPr>
                <w:rFonts w:hint="eastAsia"/>
                <w:szCs w:val="21"/>
              </w:rPr>
              <w:t>64240</w:t>
            </w:r>
            <w:r w:rsidR="00B97F34">
              <w:rPr>
                <w:rFonts w:hint="eastAsia"/>
                <w:szCs w:val="21"/>
              </w:rPr>
              <w:t>m</w:t>
            </w:r>
            <w:r w:rsidR="00B97F34">
              <w:rPr>
                <w:rFonts w:hint="eastAsia"/>
                <w:szCs w:val="21"/>
                <w:vertAlign w:val="superscript"/>
              </w:rPr>
              <w:t>3</w:t>
            </w:r>
            <w:r w:rsidRPr="006B537A">
              <w:rPr>
                <w:szCs w:val="21"/>
              </w:rPr>
              <w:t>/a</w:t>
            </w:r>
          </w:p>
        </w:tc>
        <w:tc>
          <w:tcPr>
            <w:tcW w:w="3078" w:type="dxa"/>
            <w:gridSpan w:val="2"/>
            <w:vAlign w:val="center"/>
          </w:tcPr>
          <w:p w:rsidR="00B41581" w:rsidRPr="006B537A" w:rsidRDefault="00B41581" w:rsidP="00B97F34">
            <w:pPr>
              <w:contextualSpacing/>
              <w:jc w:val="center"/>
              <w:rPr>
                <w:szCs w:val="21"/>
              </w:rPr>
            </w:pPr>
            <w:r>
              <w:rPr>
                <w:rFonts w:hint="eastAsia"/>
                <w:szCs w:val="21"/>
              </w:rPr>
              <w:t>64240</w:t>
            </w:r>
            <w:r w:rsidR="00B97F34">
              <w:rPr>
                <w:rFonts w:hint="eastAsia"/>
                <w:szCs w:val="21"/>
              </w:rPr>
              <w:t xml:space="preserve"> m</w:t>
            </w:r>
            <w:r w:rsidR="00B97F34">
              <w:rPr>
                <w:rFonts w:hint="eastAsia"/>
                <w:szCs w:val="21"/>
                <w:vertAlign w:val="superscript"/>
              </w:rPr>
              <w:t>3</w:t>
            </w:r>
            <w:r w:rsidRPr="006B537A">
              <w:rPr>
                <w:szCs w:val="21"/>
              </w:rPr>
              <w:t>/a</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1707" w:type="dxa"/>
            <w:gridSpan w:val="2"/>
            <w:vAlign w:val="center"/>
          </w:tcPr>
          <w:p w:rsidR="00B41581" w:rsidRPr="006B537A" w:rsidRDefault="00B41581" w:rsidP="00B97F34">
            <w:pPr>
              <w:contextualSpacing/>
              <w:jc w:val="center"/>
              <w:rPr>
                <w:szCs w:val="21"/>
              </w:rPr>
            </w:pPr>
            <w:r w:rsidRPr="006B537A">
              <w:rPr>
                <w:szCs w:val="21"/>
              </w:rPr>
              <w:t>COD</w:t>
            </w:r>
          </w:p>
        </w:tc>
        <w:tc>
          <w:tcPr>
            <w:tcW w:w="1539" w:type="dxa"/>
            <w:vAlign w:val="center"/>
          </w:tcPr>
          <w:p w:rsidR="00B41581" w:rsidRPr="006B537A" w:rsidRDefault="00B41581" w:rsidP="00B97F34">
            <w:pPr>
              <w:contextualSpacing/>
              <w:jc w:val="center"/>
              <w:rPr>
                <w:szCs w:val="21"/>
              </w:rPr>
            </w:pPr>
            <w:r>
              <w:rPr>
                <w:rFonts w:hint="eastAsia"/>
                <w:szCs w:val="21"/>
              </w:rPr>
              <w:t>390 mg/L</w:t>
            </w:r>
          </w:p>
        </w:tc>
        <w:tc>
          <w:tcPr>
            <w:tcW w:w="1539" w:type="dxa"/>
            <w:vAlign w:val="center"/>
          </w:tcPr>
          <w:p w:rsidR="00B41581" w:rsidRPr="006B537A" w:rsidRDefault="00B41581" w:rsidP="00B97F34">
            <w:pPr>
              <w:contextualSpacing/>
              <w:jc w:val="center"/>
              <w:rPr>
                <w:szCs w:val="21"/>
              </w:rPr>
            </w:pPr>
            <w:r>
              <w:rPr>
                <w:rFonts w:hint="eastAsia"/>
                <w:szCs w:val="21"/>
              </w:rPr>
              <w:t>25.05 t/a</w:t>
            </w:r>
          </w:p>
        </w:tc>
        <w:tc>
          <w:tcPr>
            <w:tcW w:w="1539" w:type="dxa"/>
            <w:vAlign w:val="center"/>
          </w:tcPr>
          <w:p w:rsidR="00B41581" w:rsidRPr="006B537A" w:rsidRDefault="00B41581" w:rsidP="00B97F34">
            <w:pPr>
              <w:contextualSpacing/>
              <w:jc w:val="center"/>
              <w:rPr>
                <w:szCs w:val="21"/>
              </w:rPr>
            </w:pPr>
            <w:r>
              <w:rPr>
                <w:rFonts w:hint="eastAsia"/>
                <w:szCs w:val="21"/>
              </w:rPr>
              <w:t>30 mg/L</w:t>
            </w:r>
          </w:p>
        </w:tc>
        <w:tc>
          <w:tcPr>
            <w:tcW w:w="1539" w:type="dxa"/>
            <w:vAlign w:val="center"/>
          </w:tcPr>
          <w:p w:rsidR="00B41581" w:rsidRPr="006B537A" w:rsidRDefault="00B41581" w:rsidP="00B97F34">
            <w:pPr>
              <w:contextualSpacing/>
              <w:jc w:val="center"/>
              <w:rPr>
                <w:szCs w:val="21"/>
              </w:rPr>
            </w:pPr>
            <w:r>
              <w:rPr>
                <w:rFonts w:hint="eastAsia"/>
                <w:szCs w:val="21"/>
              </w:rPr>
              <w:t>1.93 t/a</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1707" w:type="dxa"/>
            <w:gridSpan w:val="2"/>
            <w:vAlign w:val="center"/>
          </w:tcPr>
          <w:p w:rsidR="00B41581" w:rsidRPr="006B537A" w:rsidRDefault="00B41581" w:rsidP="00B97F34">
            <w:pPr>
              <w:contextualSpacing/>
              <w:jc w:val="center"/>
              <w:rPr>
                <w:szCs w:val="21"/>
              </w:rPr>
            </w:pPr>
            <w:r w:rsidRPr="006B537A">
              <w:rPr>
                <w:szCs w:val="21"/>
              </w:rPr>
              <w:t>BOD</w:t>
            </w:r>
            <w:r w:rsidRPr="006B537A">
              <w:rPr>
                <w:szCs w:val="21"/>
                <w:vertAlign w:val="subscript"/>
              </w:rPr>
              <w:t>5</w:t>
            </w:r>
          </w:p>
        </w:tc>
        <w:tc>
          <w:tcPr>
            <w:tcW w:w="1539" w:type="dxa"/>
            <w:vAlign w:val="center"/>
          </w:tcPr>
          <w:p w:rsidR="00B41581" w:rsidRPr="006B537A" w:rsidRDefault="00B41581" w:rsidP="00B97F34">
            <w:pPr>
              <w:contextualSpacing/>
              <w:jc w:val="center"/>
              <w:rPr>
                <w:szCs w:val="21"/>
              </w:rPr>
            </w:pPr>
            <w:r>
              <w:rPr>
                <w:rFonts w:hint="eastAsia"/>
                <w:szCs w:val="21"/>
              </w:rPr>
              <w:t>130 mg/L</w:t>
            </w:r>
          </w:p>
        </w:tc>
        <w:tc>
          <w:tcPr>
            <w:tcW w:w="1539" w:type="dxa"/>
            <w:vAlign w:val="center"/>
          </w:tcPr>
          <w:p w:rsidR="00B41581" w:rsidRPr="006B537A" w:rsidRDefault="00B41581" w:rsidP="00B97F34">
            <w:pPr>
              <w:contextualSpacing/>
              <w:jc w:val="center"/>
              <w:rPr>
                <w:szCs w:val="21"/>
              </w:rPr>
            </w:pPr>
            <w:r>
              <w:rPr>
                <w:rFonts w:hint="eastAsia"/>
                <w:szCs w:val="21"/>
              </w:rPr>
              <w:t>8.35 t/a</w:t>
            </w:r>
          </w:p>
        </w:tc>
        <w:tc>
          <w:tcPr>
            <w:tcW w:w="1539" w:type="dxa"/>
            <w:vAlign w:val="center"/>
          </w:tcPr>
          <w:p w:rsidR="00B41581" w:rsidRPr="006B537A" w:rsidRDefault="00B41581" w:rsidP="00B97F34">
            <w:pPr>
              <w:contextualSpacing/>
              <w:jc w:val="center"/>
              <w:rPr>
                <w:szCs w:val="21"/>
              </w:rPr>
            </w:pPr>
            <w:r>
              <w:rPr>
                <w:rFonts w:hint="eastAsia"/>
                <w:szCs w:val="21"/>
              </w:rPr>
              <w:t>15 mg/L</w:t>
            </w:r>
          </w:p>
        </w:tc>
        <w:tc>
          <w:tcPr>
            <w:tcW w:w="1539" w:type="dxa"/>
            <w:vAlign w:val="center"/>
          </w:tcPr>
          <w:p w:rsidR="00B41581" w:rsidRPr="006B537A" w:rsidRDefault="00B41581" w:rsidP="00B97F34">
            <w:pPr>
              <w:contextualSpacing/>
              <w:jc w:val="center"/>
              <w:rPr>
                <w:szCs w:val="21"/>
              </w:rPr>
            </w:pPr>
            <w:r>
              <w:rPr>
                <w:rFonts w:hint="eastAsia"/>
                <w:szCs w:val="21"/>
              </w:rPr>
              <w:t>0.96 t/a</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1707" w:type="dxa"/>
            <w:gridSpan w:val="2"/>
            <w:vAlign w:val="center"/>
          </w:tcPr>
          <w:p w:rsidR="00B41581" w:rsidRPr="006B537A" w:rsidRDefault="00B41581" w:rsidP="00B97F34">
            <w:pPr>
              <w:contextualSpacing/>
              <w:jc w:val="center"/>
              <w:rPr>
                <w:szCs w:val="21"/>
              </w:rPr>
            </w:pPr>
            <w:r w:rsidRPr="006B537A">
              <w:rPr>
                <w:szCs w:val="21"/>
              </w:rPr>
              <w:t>NH</w:t>
            </w:r>
            <w:r w:rsidRPr="006B537A">
              <w:rPr>
                <w:szCs w:val="21"/>
                <w:vertAlign w:val="subscript"/>
              </w:rPr>
              <w:t>3</w:t>
            </w:r>
            <w:r w:rsidRPr="006B537A">
              <w:rPr>
                <w:szCs w:val="21"/>
              </w:rPr>
              <w:t>-N</w:t>
            </w:r>
          </w:p>
        </w:tc>
        <w:tc>
          <w:tcPr>
            <w:tcW w:w="1539" w:type="dxa"/>
            <w:vAlign w:val="center"/>
          </w:tcPr>
          <w:p w:rsidR="00B41581" w:rsidRPr="006B537A" w:rsidRDefault="00B41581" w:rsidP="00B97F34">
            <w:pPr>
              <w:contextualSpacing/>
              <w:jc w:val="center"/>
              <w:rPr>
                <w:szCs w:val="21"/>
              </w:rPr>
            </w:pPr>
            <w:r>
              <w:rPr>
                <w:rFonts w:hint="eastAsia"/>
                <w:szCs w:val="21"/>
              </w:rPr>
              <w:t>33 mg/L</w:t>
            </w:r>
          </w:p>
        </w:tc>
        <w:tc>
          <w:tcPr>
            <w:tcW w:w="1539" w:type="dxa"/>
            <w:vAlign w:val="center"/>
          </w:tcPr>
          <w:p w:rsidR="00B41581" w:rsidRPr="006B537A" w:rsidRDefault="00B41581" w:rsidP="00B97F34">
            <w:pPr>
              <w:contextualSpacing/>
              <w:jc w:val="center"/>
              <w:rPr>
                <w:szCs w:val="21"/>
              </w:rPr>
            </w:pPr>
            <w:r>
              <w:rPr>
                <w:rFonts w:hint="eastAsia"/>
                <w:szCs w:val="21"/>
              </w:rPr>
              <w:t>2.12 t/a</w:t>
            </w:r>
          </w:p>
        </w:tc>
        <w:tc>
          <w:tcPr>
            <w:tcW w:w="1539" w:type="dxa"/>
            <w:vAlign w:val="center"/>
          </w:tcPr>
          <w:p w:rsidR="00B41581" w:rsidRPr="006B537A" w:rsidRDefault="00B41581" w:rsidP="00B97F34">
            <w:pPr>
              <w:contextualSpacing/>
              <w:jc w:val="center"/>
              <w:rPr>
                <w:szCs w:val="21"/>
              </w:rPr>
            </w:pPr>
            <w:r>
              <w:rPr>
                <w:rFonts w:hint="eastAsia"/>
                <w:szCs w:val="21"/>
              </w:rPr>
              <w:t>10 mg/L</w:t>
            </w:r>
          </w:p>
        </w:tc>
        <w:tc>
          <w:tcPr>
            <w:tcW w:w="1539" w:type="dxa"/>
            <w:vAlign w:val="center"/>
          </w:tcPr>
          <w:p w:rsidR="00B41581" w:rsidRPr="006B537A" w:rsidRDefault="00B41581" w:rsidP="00B97F34">
            <w:pPr>
              <w:contextualSpacing/>
              <w:jc w:val="center"/>
              <w:rPr>
                <w:szCs w:val="21"/>
              </w:rPr>
            </w:pPr>
            <w:r>
              <w:rPr>
                <w:rFonts w:hint="eastAsia"/>
                <w:szCs w:val="21"/>
              </w:rPr>
              <w:t>0.64 t/a</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1707" w:type="dxa"/>
            <w:gridSpan w:val="2"/>
            <w:vAlign w:val="center"/>
          </w:tcPr>
          <w:p w:rsidR="00B41581" w:rsidRPr="006B537A" w:rsidRDefault="00B41581" w:rsidP="00B97F34">
            <w:pPr>
              <w:contextualSpacing/>
              <w:jc w:val="center"/>
              <w:rPr>
                <w:szCs w:val="21"/>
              </w:rPr>
            </w:pPr>
            <w:r w:rsidRPr="006B537A">
              <w:rPr>
                <w:szCs w:val="21"/>
              </w:rPr>
              <w:t>SS</w:t>
            </w:r>
          </w:p>
        </w:tc>
        <w:tc>
          <w:tcPr>
            <w:tcW w:w="1539" w:type="dxa"/>
            <w:vAlign w:val="center"/>
          </w:tcPr>
          <w:p w:rsidR="00B41581" w:rsidRPr="006B537A" w:rsidRDefault="00B41581" w:rsidP="00B97F34">
            <w:pPr>
              <w:contextualSpacing/>
              <w:jc w:val="center"/>
              <w:rPr>
                <w:szCs w:val="21"/>
              </w:rPr>
            </w:pPr>
            <w:r>
              <w:rPr>
                <w:rFonts w:hint="eastAsia"/>
                <w:szCs w:val="21"/>
              </w:rPr>
              <w:t>93 mg/L</w:t>
            </w:r>
          </w:p>
        </w:tc>
        <w:tc>
          <w:tcPr>
            <w:tcW w:w="1539" w:type="dxa"/>
            <w:vAlign w:val="center"/>
          </w:tcPr>
          <w:p w:rsidR="00B41581" w:rsidRPr="006B537A" w:rsidRDefault="00B41581" w:rsidP="00B97F34">
            <w:pPr>
              <w:contextualSpacing/>
              <w:jc w:val="center"/>
              <w:rPr>
                <w:szCs w:val="21"/>
              </w:rPr>
            </w:pPr>
            <w:r>
              <w:rPr>
                <w:rFonts w:hint="eastAsia"/>
                <w:szCs w:val="21"/>
              </w:rPr>
              <w:t>5.97 t/a</w:t>
            </w:r>
          </w:p>
        </w:tc>
        <w:tc>
          <w:tcPr>
            <w:tcW w:w="1539" w:type="dxa"/>
            <w:vAlign w:val="center"/>
          </w:tcPr>
          <w:p w:rsidR="00B41581" w:rsidRPr="006B537A" w:rsidRDefault="00B41581" w:rsidP="00B97F34">
            <w:pPr>
              <w:contextualSpacing/>
              <w:jc w:val="center"/>
              <w:rPr>
                <w:szCs w:val="21"/>
              </w:rPr>
            </w:pPr>
            <w:r>
              <w:rPr>
                <w:rFonts w:hint="eastAsia"/>
                <w:szCs w:val="21"/>
              </w:rPr>
              <w:t>30 mg/L</w:t>
            </w:r>
          </w:p>
        </w:tc>
        <w:tc>
          <w:tcPr>
            <w:tcW w:w="1539" w:type="dxa"/>
            <w:vAlign w:val="center"/>
          </w:tcPr>
          <w:p w:rsidR="00B41581" w:rsidRPr="006B537A" w:rsidRDefault="00B41581" w:rsidP="00B97F34">
            <w:pPr>
              <w:contextualSpacing/>
              <w:jc w:val="center"/>
              <w:rPr>
                <w:szCs w:val="21"/>
              </w:rPr>
            </w:pPr>
            <w:r>
              <w:rPr>
                <w:rFonts w:hint="eastAsia"/>
                <w:szCs w:val="21"/>
              </w:rPr>
              <w:t>1.93 t/a</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1707" w:type="dxa"/>
            <w:gridSpan w:val="2"/>
            <w:vAlign w:val="center"/>
          </w:tcPr>
          <w:p w:rsidR="00B41581" w:rsidRPr="006B537A" w:rsidRDefault="00B41581" w:rsidP="00B97F34">
            <w:pPr>
              <w:contextualSpacing/>
              <w:jc w:val="center"/>
              <w:rPr>
                <w:szCs w:val="21"/>
              </w:rPr>
            </w:pPr>
            <w:r w:rsidRPr="006B537A">
              <w:rPr>
                <w:szCs w:val="21"/>
              </w:rPr>
              <w:t>粪大肠菌群</w:t>
            </w:r>
          </w:p>
        </w:tc>
        <w:tc>
          <w:tcPr>
            <w:tcW w:w="1539" w:type="dxa"/>
            <w:vAlign w:val="center"/>
          </w:tcPr>
          <w:p w:rsidR="00B41581" w:rsidRPr="006B537A" w:rsidRDefault="00B41581" w:rsidP="00B97F34">
            <w:pPr>
              <w:contextualSpacing/>
              <w:jc w:val="center"/>
              <w:rPr>
                <w:szCs w:val="21"/>
              </w:rPr>
            </w:pPr>
            <w:r>
              <w:rPr>
                <w:rFonts w:hint="eastAsia"/>
                <w:szCs w:val="21"/>
              </w:rPr>
              <w:t>1.5</w:t>
            </w:r>
            <w:r w:rsidRPr="00AC203D">
              <w:rPr>
                <w:szCs w:val="21"/>
              </w:rPr>
              <w:t>×10</w:t>
            </w:r>
            <w:r w:rsidRPr="00AC203D">
              <w:rPr>
                <w:szCs w:val="21"/>
                <w:vertAlign w:val="superscript"/>
              </w:rPr>
              <w:t>4</w:t>
            </w:r>
            <w:r w:rsidRPr="00AC203D">
              <w:rPr>
                <w:szCs w:val="21"/>
              </w:rPr>
              <w:t>个</w:t>
            </w:r>
            <w:r>
              <w:rPr>
                <w:rFonts w:hint="eastAsia"/>
                <w:szCs w:val="21"/>
              </w:rPr>
              <w:t>/L</w:t>
            </w:r>
          </w:p>
        </w:tc>
        <w:tc>
          <w:tcPr>
            <w:tcW w:w="1539" w:type="dxa"/>
            <w:vAlign w:val="center"/>
          </w:tcPr>
          <w:p w:rsidR="00B41581" w:rsidRPr="006B537A" w:rsidRDefault="00B41581" w:rsidP="00B97F34">
            <w:pPr>
              <w:contextualSpacing/>
              <w:jc w:val="center"/>
              <w:rPr>
                <w:szCs w:val="21"/>
              </w:rPr>
            </w:pPr>
            <w:r>
              <w:rPr>
                <w:rFonts w:hint="eastAsia"/>
                <w:szCs w:val="21"/>
              </w:rPr>
              <w:t>9.64</w:t>
            </w:r>
            <w:r w:rsidRPr="00AC203D">
              <w:rPr>
                <w:rFonts w:hint="eastAsia"/>
                <w:szCs w:val="21"/>
              </w:rPr>
              <w:t>×</w:t>
            </w:r>
            <w:r w:rsidRPr="00AC203D">
              <w:rPr>
                <w:rFonts w:hint="eastAsia"/>
                <w:szCs w:val="21"/>
              </w:rPr>
              <w:t>10</w:t>
            </w:r>
            <w:r w:rsidRPr="00AC203D">
              <w:rPr>
                <w:rFonts w:hint="eastAsia"/>
                <w:szCs w:val="21"/>
                <w:vertAlign w:val="superscript"/>
              </w:rPr>
              <w:t>1</w:t>
            </w:r>
            <w:r>
              <w:rPr>
                <w:rFonts w:hint="eastAsia"/>
                <w:szCs w:val="21"/>
                <w:vertAlign w:val="superscript"/>
              </w:rPr>
              <w:t>1</w:t>
            </w:r>
            <w:r w:rsidRPr="00AC203D">
              <w:rPr>
                <w:rFonts w:hint="eastAsia"/>
                <w:szCs w:val="21"/>
              </w:rPr>
              <w:t>个</w:t>
            </w:r>
            <w:r>
              <w:rPr>
                <w:rFonts w:hint="eastAsia"/>
                <w:szCs w:val="21"/>
              </w:rPr>
              <w:t>/a</w:t>
            </w:r>
          </w:p>
        </w:tc>
        <w:tc>
          <w:tcPr>
            <w:tcW w:w="1539" w:type="dxa"/>
            <w:vAlign w:val="center"/>
          </w:tcPr>
          <w:p w:rsidR="00B41581" w:rsidRPr="00D30111" w:rsidRDefault="00B41581" w:rsidP="00B97F34">
            <w:pPr>
              <w:contextualSpacing/>
              <w:jc w:val="center"/>
              <w:rPr>
                <w:szCs w:val="21"/>
              </w:rPr>
            </w:pPr>
            <w:r>
              <w:rPr>
                <w:rFonts w:hint="eastAsia"/>
                <w:szCs w:val="21"/>
              </w:rPr>
              <w:t>1500</w:t>
            </w:r>
            <w:r>
              <w:rPr>
                <w:rFonts w:hint="eastAsia"/>
                <w:szCs w:val="21"/>
              </w:rPr>
              <w:t>个</w:t>
            </w:r>
            <w:r>
              <w:rPr>
                <w:rFonts w:hint="eastAsia"/>
                <w:szCs w:val="21"/>
              </w:rPr>
              <w:t>/L</w:t>
            </w:r>
          </w:p>
        </w:tc>
        <w:tc>
          <w:tcPr>
            <w:tcW w:w="1539" w:type="dxa"/>
            <w:vAlign w:val="center"/>
          </w:tcPr>
          <w:p w:rsidR="00B41581" w:rsidRPr="00227890" w:rsidRDefault="00B41581" w:rsidP="00B97F34">
            <w:pPr>
              <w:contextualSpacing/>
              <w:jc w:val="center"/>
              <w:rPr>
                <w:szCs w:val="21"/>
              </w:rPr>
            </w:pPr>
            <w:r>
              <w:rPr>
                <w:rFonts w:hint="eastAsia"/>
                <w:szCs w:val="21"/>
              </w:rPr>
              <w:t>9.64</w:t>
            </w:r>
            <w:r>
              <w:rPr>
                <w:rFonts w:hint="eastAsia"/>
                <w:szCs w:val="21"/>
              </w:rPr>
              <w:t>×</w:t>
            </w:r>
            <w:r>
              <w:rPr>
                <w:rFonts w:hint="eastAsia"/>
                <w:szCs w:val="21"/>
              </w:rPr>
              <w:t>10</w:t>
            </w:r>
            <w:r w:rsidRPr="00227890">
              <w:rPr>
                <w:rFonts w:hint="eastAsia"/>
                <w:szCs w:val="21"/>
                <w:vertAlign w:val="superscript"/>
              </w:rPr>
              <w:t>1</w:t>
            </w:r>
            <w:r>
              <w:rPr>
                <w:rFonts w:hint="eastAsia"/>
                <w:szCs w:val="21"/>
                <w:vertAlign w:val="superscript"/>
              </w:rPr>
              <w:t>0</w:t>
            </w:r>
            <w:r>
              <w:rPr>
                <w:rFonts w:hint="eastAsia"/>
                <w:szCs w:val="21"/>
              </w:rPr>
              <w:t>个</w:t>
            </w:r>
            <w:r>
              <w:rPr>
                <w:rFonts w:hint="eastAsia"/>
                <w:szCs w:val="21"/>
              </w:rPr>
              <w:t>/a</w:t>
            </w:r>
          </w:p>
        </w:tc>
      </w:tr>
      <w:tr w:rsidR="00B41581" w:rsidRPr="006B537A" w:rsidTr="007F4111">
        <w:trPr>
          <w:jc w:val="center"/>
        </w:trPr>
        <w:tc>
          <w:tcPr>
            <w:tcW w:w="755" w:type="dxa"/>
            <w:vMerge w:val="restart"/>
            <w:vAlign w:val="center"/>
          </w:tcPr>
          <w:p w:rsidR="00B41581" w:rsidRPr="006B537A" w:rsidRDefault="00B41581" w:rsidP="00B97F34">
            <w:pPr>
              <w:contextualSpacing/>
              <w:jc w:val="center"/>
              <w:rPr>
                <w:szCs w:val="21"/>
              </w:rPr>
            </w:pPr>
            <w:r w:rsidRPr="006B537A">
              <w:rPr>
                <w:szCs w:val="21"/>
              </w:rPr>
              <w:t>废气</w:t>
            </w:r>
          </w:p>
        </w:tc>
        <w:tc>
          <w:tcPr>
            <w:tcW w:w="853" w:type="dxa"/>
            <w:vMerge w:val="restart"/>
            <w:vAlign w:val="center"/>
          </w:tcPr>
          <w:p w:rsidR="00B41581" w:rsidRDefault="00B41581" w:rsidP="00B97F34">
            <w:pPr>
              <w:contextualSpacing/>
              <w:jc w:val="center"/>
              <w:rPr>
                <w:szCs w:val="21"/>
              </w:rPr>
            </w:pPr>
            <w:r w:rsidRPr="006B537A">
              <w:rPr>
                <w:szCs w:val="21"/>
              </w:rPr>
              <w:t>食堂</w:t>
            </w:r>
          </w:p>
          <w:p w:rsidR="00B41581" w:rsidRPr="006B537A" w:rsidRDefault="00B41581" w:rsidP="00B97F34">
            <w:pPr>
              <w:contextualSpacing/>
              <w:jc w:val="center"/>
              <w:rPr>
                <w:bCs/>
                <w:szCs w:val="21"/>
              </w:rPr>
            </w:pPr>
            <w:r w:rsidRPr="006B537A">
              <w:rPr>
                <w:szCs w:val="21"/>
              </w:rPr>
              <w:t>油烟</w:t>
            </w:r>
          </w:p>
        </w:tc>
        <w:tc>
          <w:tcPr>
            <w:tcW w:w="854" w:type="dxa"/>
            <w:vAlign w:val="center"/>
          </w:tcPr>
          <w:p w:rsidR="00B41581" w:rsidRPr="006B537A" w:rsidRDefault="00B41581" w:rsidP="00B97F34">
            <w:pPr>
              <w:contextualSpacing/>
              <w:jc w:val="center"/>
              <w:rPr>
                <w:bCs/>
                <w:szCs w:val="21"/>
              </w:rPr>
            </w:pPr>
            <w:r w:rsidRPr="006B537A">
              <w:rPr>
                <w:szCs w:val="21"/>
              </w:rPr>
              <w:t>废气量</w:t>
            </w:r>
          </w:p>
        </w:tc>
        <w:tc>
          <w:tcPr>
            <w:tcW w:w="3078" w:type="dxa"/>
            <w:gridSpan w:val="2"/>
            <w:vAlign w:val="center"/>
          </w:tcPr>
          <w:p w:rsidR="00B41581" w:rsidRPr="006B537A" w:rsidRDefault="00B41581" w:rsidP="00B97F34">
            <w:pPr>
              <w:contextualSpacing/>
              <w:jc w:val="center"/>
              <w:rPr>
                <w:szCs w:val="21"/>
              </w:rPr>
            </w:pPr>
            <w:r>
              <w:rPr>
                <w:rFonts w:hint="eastAsia"/>
                <w:szCs w:val="21"/>
              </w:rPr>
              <w:t>1314</w:t>
            </w:r>
            <w:r w:rsidRPr="006B537A">
              <w:rPr>
                <w:szCs w:val="21"/>
              </w:rPr>
              <w:t>万</w:t>
            </w:r>
            <w:r w:rsidRPr="006B537A">
              <w:rPr>
                <w:szCs w:val="21"/>
              </w:rPr>
              <w:t>m</w:t>
            </w:r>
            <w:r w:rsidRPr="006B537A">
              <w:rPr>
                <w:szCs w:val="21"/>
                <w:vertAlign w:val="superscript"/>
              </w:rPr>
              <w:t>3</w:t>
            </w:r>
            <w:r w:rsidRPr="006B537A">
              <w:rPr>
                <w:szCs w:val="21"/>
              </w:rPr>
              <w:t>/a</w:t>
            </w:r>
          </w:p>
        </w:tc>
        <w:tc>
          <w:tcPr>
            <w:tcW w:w="3078" w:type="dxa"/>
            <w:gridSpan w:val="2"/>
            <w:vAlign w:val="center"/>
          </w:tcPr>
          <w:p w:rsidR="00B41581" w:rsidRPr="006B537A" w:rsidRDefault="00B41581" w:rsidP="00B97F34">
            <w:pPr>
              <w:contextualSpacing/>
              <w:jc w:val="center"/>
              <w:rPr>
                <w:szCs w:val="21"/>
              </w:rPr>
            </w:pPr>
            <w:r>
              <w:rPr>
                <w:rFonts w:hint="eastAsia"/>
                <w:szCs w:val="21"/>
              </w:rPr>
              <w:t>1314</w:t>
            </w:r>
            <w:r w:rsidRPr="006B537A">
              <w:rPr>
                <w:szCs w:val="21"/>
              </w:rPr>
              <w:t>万</w:t>
            </w:r>
            <w:r w:rsidRPr="006B537A">
              <w:rPr>
                <w:szCs w:val="21"/>
              </w:rPr>
              <w:t>m</w:t>
            </w:r>
            <w:r w:rsidRPr="006B537A">
              <w:rPr>
                <w:szCs w:val="21"/>
                <w:vertAlign w:val="superscript"/>
              </w:rPr>
              <w:t>3</w:t>
            </w:r>
            <w:r w:rsidRPr="006B537A">
              <w:rPr>
                <w:szCs w:val="21"/>
              </w:rPr>
              <w:t>/a</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853" w:type="dxa"/>
            <w:vMerge/>
            <w:vAlign w:val="center"/>
          </w:tcPr>
          <w:p w:rsidR="00B41581" w:rsidRPr="006B537A" w:rsidRDefault="00B41581" w:rsidP="00B97F34">
            <w:pPr>
              <w:contextualSpacing/>
              <w:jc w:val="center"/>
              <w:rPr>
                <w:bCs/>
                <w:szCs w:val="21"/>
              </w:rPr>
            </w:pPr>
          </w:p>
        </w:tc>
        <w:tc>
          <w:tcPr>
            <w:tcW w:w="854" w:type="dxa"/>
            <w:vAlign w:val="center"/>
          </w:tcPr>
          <w:p w:rsidR="00B41581" w:rsidRPr="006B537A" w:rsidRDefault="00B41581" w:rsidP="00B97F34">
            <w:pPr>
              <w:contextualSpacing/>
              <w:jc w:val="center"/>
              <w:rPr>
                <w:bCs/>
                <w:szCs w:val="21"/>
              </w:rPr>
            </w:pPr>
            <w:r w:rsidRPr="006B537A">
              <w:rPr>
                <w:szCs w:val="21"/>
              </w:rPr>
              <w:t>油烟</w:t>
            </w:r>
          </w:p>
        </w:tc>
        <w:tc>
          <w:tcPr>
            <w:tcW w:w="1539" w:type="dxa"/>
            <w:vAlign w:val="center"/>
          </w:tcPr>
          <w:p w:rsidR="00B41581" w:rsidRPr="006B537A" w:rsidRDefault="00B41581" w:rsidP="00B97F34">
            <w:pPr>
              <w:contextualSpacing/>
              <w:jc w:val="center"/>
              <w:rPr>
                <w:bCs/>
                <w:szCs w:val="21"/>
              </w:rPr>
            </w:pPr>
            <w:r>
              <w:rPr>
                <w:rFonts w:hint="eastAsia"/>
                <w:szCs w:val="21"/>
              </w:rPr>
              <w:t>7</w:t>
            </w:r>
            <w:r w:rsidRPr="006B537A">
              <w:rPr>
                <w:szCs w:val="21"/>
              </w:rPr>
              <w:t>mg/m</w:t>
            </w:r>
            <w:r w:rsidRPr="006B537A">
              <w:rPr>
                <w:szCs w:val="21"/>
                <w:vertAlign w:val="superscript"/>
              </w:rPr>
              <w:t>3</w:t>
            </w:r>
          </w:p>
        </w:tc>
        <w:tc>
          <w:tcPr>
            <w:tcW w:w="1539" w:type="dxa"/>
            <w:vAlign w:val="center"/>
          </w:tcPr>
          <w:p w:rsidR="00B41581" w:rsidRPr="006B537A" w:rsidRDefault="00B41581" w:rsidP="00B97F34">
            <w:pPr>
              <w:contextualSpacing/>
              <w:jc w:val="center"/>
              <w:rPr>
                <w:szCs w:val="21"/>
              </w:rPr>
            </w:pPr>
            <w:r>
              <w:rPr>
                <w:rFonts w:hint="eastAsia"/>
                <w:szCs w:val="21"/>
              </w:rPr>
              <w:t>0.138</w:t>
            </w:r>
            <w:r w:rsidRPr="006B537A">
              <w:rPr>
                <w:szCs w:val="21"/>
              </w:rPr>
              <w:t>t/a</w:t>
            </w:r>
          </w:p>
        </w:tc>
        <w:tc>
          <w:tcPr>
            <w:tcW w:w="1539" w:type="dxa"/>
            <w:vAlign w:val="center"/>
          </w:tcPr>
          <w:p w:rsidR="00B41581" w:rsidRPr="006B537A" w:rsidRDefault="00B41581" w:rsidP="00B97F34">
            <w:pPr>
              <w:contextualSpacing/>
              <w:jc w:val="center"/>
              <w:rPr>
                <w:bCs/>
                <w:szCs w:val="21"/>
              </w:rPr>
            </w:pPr>
            <w:r>
              <w:rPr>
                <w:rFonts w:hint="eastAsia"/>
                <w:szCs w:val="21"/>
              </w:rPr>
              <w:t>1.75</w:t>
            </w:r>
            <w:r w:rsidRPr="006B537A">
              <w:rPr>
                <w:szCs w:val="21"/>
              </w:rPr>
              <w:t>mg/m</w:t>
            </w:r>
            <w:r w:rsidRPr="006B537A">
              <w:rPr>
                <w:szCs w:val="21"/>
                <w:vertAlign w:val="superscript"/>
              </w:rPr>
              <w:t>3</w:t>
            </w:r>
          </w:p>
        </w:tc>
        <w:tc>
          <w:tcPr>
            <w:tcW w:w="1539" w:type="dxa"/>
            <w:vAlign w:val="center"/>
          </w:tcPr>
          <w:p w:rsidR="00B41581" w:rsidRPr="006B537A" w:rsidRDefault="00B41581" w:rsidP="00B97F34">
            <w:pPr>
              <w:contextualSpacing/>
              <w:jc w:val="center"/>
              <w:rPr>
                <w:bCs/>
                <w:szCs w:val="21"/>
              </w:rPr>
            </w:pPr>
            <w:r>
              <w:rPr>
                <w:rFonts w:hint="eastAsia"/>
                <w:szCs w:val="21"/>
              </w:rPr>
              <w:t>0.0345</w:t>
            </w:r>
            <w:r w:rsidRPr="006B537A">
              <w:rPr>
                <w:szCs w:val="21"/>
              </w:rPr>
              <w:t>t/a</w:t>
            </w:r>
          </w:p>
        </w:tc>
      </w:tr>
      <w:tr w:rsidR="00B41581" w:rsidRPr="006B537A" w:rsidTr="007F4111">
        <w:trPr>
          <w:jc w:val="center"/>
        </w:trPr>
        <w:tc>
          <w:tcPr>
            <w:tcW w:w="755" w:type="dxa"/>
            <w:vMerge w:val="restart"/>
            <w:vAlign w:val="center"/>
          </w:tcPr>
          <w:p w:rsidR="00B41581" w:rsidRPr="006B537A" w:rsidRDefault="00B41581" w:rsidP="00B97F34">
            <w:pPr>
              <w:contextualSpacing/>
              <w:jc w:val="center"/>
              <w:rPr>
                <w:szCs w:val="21"/>
              </w:rPr>
            </w:pPr>
            <w:r w:rsidRPr="006B537A">
              <w:rPr>
                <w:szCs w:val="21"/>
              </w:rPr>
              <w:t>固废</w:t>
            </w:r>
          </w:p>
        </w:tc>
        <w:tc>
          <w:tcPr>
            <w:tcW w:w="1707" w:type="dxa"/>
            <w:gridSpan w:val="2"/>
            <w:vAlign w:val="center"/>
          </w:tcPr>
          <w:p w:rsidR="00B41581" w:rsidRPr="006B537A" w:rsidRDefault="00B41581" w:rsidP="00B97F34">
            <w:pPr>
              <w:contextualSpacing/>
              <w:jc w:val="center"/>
              <w:rPr>
                <w:szCs w:val="21"/>
              </w:rPr>
            </w:pPr>
            <w:r w:rsidRPr="006B537A">
              <w:rPr>
                <w:szCs w:val="21"/>
              </w:rPr>
              <w:t>生活垃圾</w:t>
            </w:r>
          </w:p>
        </w:tc>
        <w:tc>
          <w:tcPr>
            <w:tcW w:w="3078" w:type="dxa"/>
            <w:gridSpan w:val="2"/>
            <w:vAlign w:val="center"/>
          </w:tcPr>
          <w:p w:rsidR="00B41581" w:rsidRPr="006B537A" w:rsidRDefault="00B41581" w:rsidP="00B97F34">
            <w:pPr>
              <w:contextualSpacing/>
              <w:jc w:val="center"/>
              <w:rPr>
                <w:szCs w:val="21"/>
              </w:rPr>
            </w:pPr>
            <w:r>
              <w:rPr>
                <w:rFonts w:hint="eastAsia"/>
                <w:szCs w:val="21"/>
              </w:rPr>
              <w:t>221.35</w:t>
            </w:r>
            <w:r w:rsidRPr="006B537A">
              <w:rPr>
                <w:szCs w:val="21"/>
              </w:rPr>
              <w:t>t/a</w:t>
            </w:r>
          </w:p>
        </w:tc>
        <w:tc>
          <w:tcPr>
            <w:tcW w:w="3078" w:type="dxa"/>
            <w:gridSpan w:val="2"/>
            <w:vAlign w:val="center"/>
          </w:tcPr>
          <w:p w:rsidR="00B41581" w:rsidRPr="006B537A" w:rsidRDefault="00B41581" w:rsidP="00B97F34">
            <w:pPr>
              <w:contextualSpacing/>
              <w:jc w:val="center"/>
              <w:rPr>
                <w:szCs w:val="21"/>
              </w:rPr>
            </w:pPr>
            <w:r w:rsidRPr="006B537A">
              <w:rPr>
                <w:szCs w:val="21"/>
              </w:rPr>
              <w:t>0</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1707" w:type="dxa"/>
            <w:gridSpan w:val="2"/>
            <w:vAlign w:val="center"/>
          </w:tcPr>
          <w:p w:rsidR="00B41581" w:rsidRPr="006B537A" w:rsidRDefault="00B41581" w:rsidP="00B97F34">
            <w:pPr>
              <w:contextualSpacing/>
              <w:jc w:val="center"/>
              <w:rPr>
                <w:szCs w:val="21"/>
              </w:rPr>
            </w:pPr>
            <w:r w:rsidRPr="006B537A">
              <w:rPr>
                <w:szCs w:val="21"/>
              </w:rPr>
              <w:t>医疗废物</w:t>
            </w:r>
          </w:p>
        </w:tc>
        <w:tc>
          <w:tcPr>
            <w:tcW w:w="3078" w:type="dxa"/>
            <w:gridSpan w:val="2"/>
            <w:vAlign w:val="center"/>
          </w:tcPr>
          <w:p w:rsidR="00B41581" w:rsidRPr="006B537A" w:rsidRDefault="00B41581" w:rsidP="00B97F34">
            <w:pPr>
              <w:contextualSpacing/>
              <w:jc w:val="center"/>
              <w:rPr>
                <w:szCs w:val="21"/>
              </w:rPr>
            </w:pPr>
            <w:r>
              <w:rPr>
                <w:rFonts w:hint="eastAsia"/>
                <w:szCs w:val="21"/>
              </w:rPr>
              <w:t>81.7</w:t>
            </w:r>
            <w:r w:rsidRPr="006B537A">
              <w:rPr>
                <w:szCs w:val="21"/>
              </w:rPr>
              <w:t>t/a</w:t>
            </w:r>
          </w:p>
        </w:tc>
        <w:tc>
          <w:tcPr>
            <w:tcW w:w="3078" w:type="dxa"/>
            <w:gridSpan w:val="2"/>
            <w:vAlign w:val="center"/>
          </w:tcPr>
          <w:p w:rsidR="00B41581" w:rsidRPr="006B537A" w:rsidRDefault="00B41581" w:rsidP="00B97F34">
            <w:pPr>
              <w:contextualSpacing/>
              <w:jc w:val="center"/>
              <w:rPr>
                <w:szCs w:val="21"/>
              </w:rPr>
            </w:pPr>
            <w:r w:rsidRPr="006B537A">
              <w:rPr>
                <w:szCs w:val="21"/>
              </w:rPr>
              <w:t>0</w:t>
            </w:r>
          </w:p>
        </w:tc>
      </w:tr>
      <w:tr w:rsidR="00B41581" w:rsidRPr="006B537A" w:rsidTr="007F4111">
        <w:trPr>
          <w:jc w:val="center"/>
        </w:trPr>
        <w:tc>
          <w:tcPr>
            <w:tcW w:w="755" w:type="dxa"/>
            <w:vMerge/>
            <w:vAlign w:val="center"/>
          </w:tcPr>
          <w:p w:rsidR="00B41581" w:rsidRPr="006B537A" w:rsidRDefault="00B41581" w:rsidP="00B97F34">
            <w:pPr>
              <w:contextualSpacing/>
              <w:jc w:val="center"/>
              <w:rPr>
                <w:szCs w:val="21"/>
              </w:rPr>
            </w:pPr>
          </w:p>
        </w:tc>
        <w:tc>
          <w:tcPr>
            <w:tcW w:w="1707" w:type="dxa"/>
            <w:gridSpan w:val="2"/>
            <w:vAlign w:val="center"/>
          </w:tcPr>
          <w:p w:rsidR="00B41581" w:rsidRPr="006B537A" w:rsidRDefault="00B41581" w:rsidP="00B97F34">
            <w:pPr>
              <w:contextualSpacing/>
              <w:jc w:val="center"/>
              <w:rPr>
                <w:szCs w:val="21"/>
              </w:rPr>
            </w:pPr>
            <w:r w:rsidRPr="006B537A">
              <w:rPr>
                <w:szCs w:val="21"/>
              </w:rPr>
              <w:t>污水处理站污泥</w:t>
            </w:r>
          </w:p>
        </w:tc>
        <w:tc>
          <w:tcPr>
            <w:tcW w:w="3078" w:type="dxa"/>
            <w:gridSpan w:val="2"/>
            <w:vAlign w:val="center"/>
          </w:tcPr>
          <w:p w:rsidR="00B41581" w:rsidRPr="006B537A" w:rsidRDefault="00B41581" w:rsidP="00B97F34">
            <w:pPr>
              <w:contextualSpacing/>
              <w:jc w:val="center"/>
              <w:rPr>
                <w:szCs w:val="21"/>
              </w:rPr>
            </w:pPr>
            <w:r>
              <w:rPr>
                <w:rFonts w:hint="eastAsia"/>
                <w:szCs w:val="21"/>
              </w:rPr>
              <w:t>5.5</w:t>
            </w:r>
            <w:r w:rsidRPr="006B537A">
              <w:rPr>
                <w:szCs w:val="21"/>
              </w:rPr>
              <w:t>t/a</w:t>
            </w:r>
          </w:p>
        </w:tc>
        <w:tc>
          <w:tcPr>
            <w:tcW w:w="3078" w:type="dxa"/>
            <w:gridSpan w:val="2"/>
            <w:vAlign w:val="center"/>
          </w:tcPr>
          <w:p w:rsidR="00B41581" w:rsidRPr="006B537A" w:rsidRDefault="00B41581" w:rsidP="00B97F34">
            <w:pPr>
              <w:contextualSpacing/>
              <w:jc w:val="center"/>
              <w:rPr>
                <w:szCs w:val="21"/>
              </w:rPr>
            </w:pPr>
            <w:r w:rsidRPr="006B537A">
              <w:rPr>
                <w:szCs w:val="21"/>
              </w:rPr>
              <w:t>0</w:t>
            </w:r>
          </w:p>
        </w:tc>
      </w:tr>
    </w:tbl>
    <w:p w:rsidR="00B41581" w:rsidRDefault="00B41581" w:rsidP="00B41581">
      <w:pPr>
        <w:spacing w:line="360" w:lineRule="auto"/>
        <w:ind w:firstLineChars="200" w:firstLine="480"/>
        <w:contextualSpacing/>
        <w:rPr>
          <w:sz w:val="24"/>
        </w:rPr>
      </w:pPr>
    </w:p>
    <w:p w:rsidR="00B41581" w:rsidRPr="00B41581" w:rsidRDefault="00B41581" w:rsidP="00B41581">
      <w:pPr>
        <w:spacing w:line="460" w:lineRule="exact"/>
        <w:ind w:firstLineChars="200" w:firstLine="480"/>
        <w:rPr>
          <w:sz w:val="24"/>
        </w:rPr>
      </w:pPr>
    </w:p>
    <w:p w:rsidR="00DE04AE" w:rsidRPr="00B41581" w:rsidRDefault="00DE04AE" w:rsidP="00DE04AE">
      <w:pPr>
        <w:spacing w:line="460" w:lineRule="exact"/>
        <w:ind w:firstLineChars="200" w:firstLine="480"/>
        <w:rPr>
          <w:sz w:val="24"/>
        </w:rPr>
      </w:pPr>
    </w:p>
    <w:p w:rsidR="00DE04AE" w:rsidRDefault="00DE04AE" w:rsidP="00DE04AE">
      <w:pPr>
        <w:spacing w:line="460" w:lineRule="exact"/>
        <w:ind w:firstLineChars="200" w:firstLine="480"/>
        <w:rPr>
          <w:sz w:val="24"/>
        </w:rPr>
      </w:pPr>
    </w:p>
    <w:p w:rsidR="00DE04AE" w:rsidRDefault="00DE04AE" w:rsidP="00DE04AE">
      <w:pPr>
        <w:spacing w:line="460" w:lineRule="exact"/>
        <w:ind w:firstLineChars="200" w:firstLine="480"/>
        <w:rPr>
          <w:sz w:val="24"/>
        </w:rPr>
      </w:pPr>
    </w:p>
    <w:p w:rsidR="00B41581" w:rsidRDefault="00B41581" w:rsidP="001559E9">
      <w:pPr>
        <w:spacing w:line="360" w:lineRule="auto"/>
        <w:ind w:firstLineChars="200" w:firstLine="480"/>
        <w:contextualSpacing/>
        <w:rPr>
          <w:bCs/>
          <w:sz w:val="24"/>
        </w:rPr>
      </w:pPr>
      <w:r>
        <w:rPr>
          <w:bCs/>
          <w:sz w:val="24"/>
        </w:rPr>
        <w:br w:type="page"/>
      </w:r>
    </w:p>
    <w:p w:rsidR="00B41581" w:rsidRDefault="00B41581" w:rsidP="001559E9">
      <w:pPr>
        <w:spacing w:line="360" w:lineRule="auto"/>
        <w:ind w:firstLineChars="200" w:firstLine="480"/>
        <w:contextualSpacing/>
        <w:rPr>
          <w:bCs/>
          <w:sz w:val="24"/>
        </w:rPr>
        <w:sectPr w:rsidR="00B41581" w:rsidSect="00640A56">
          <w:pgSz w:w="11906" w:h="16838"/>
          <w:pgMar w:top="1440" w:right="1800" w:bottom="1440" w:left="1800" w:header="851" w:footer="992" w:gutter="0"/>
          <w:cols w:space="425"/>
          <w:docGrid w:type="lines" w:linePitch="312"/>
        </w:sectPr>
      </w:pPr>
    </w:p>
    <w:p w:rsidR="00630F6E" w:rsidRPr="005806B8" w:rsidRDefault="00846E3D" w:rsidP="00630F6E">
      <w:pPr>
        <w:pStyle w:val="1"/>
        <w:snapToGrid/>
        <w:spacing w:beforeLines="0" w:afterLines="0"/>
        <w:contextualSpacing/>
        <w:jc w:val="left"/>
        <w:rPr>
          <w:bCs/>
          <w:sz w:val="32"/>
          <w:szCs w:val="32"/>
        </w:rPr>
      </w:pPr>
      <w:bookmarkStart w:id="176" w:name="_Toc100304434"/>
      <w:r>
        <w:rPr>
          <w:rFonts w:hint="eastAsia"/>
          <w:bCs/>
          <w:sz w:val="32"/>
          <w:szCs w:val="32"/>
        </w:rPr>
        <w:lastRenderedPageBreak/>
        <w:t>5</w:t>
      </w:r>
      <w:r w:rsidR="00630F6E" w:rsidRPr="005806B8">
        <w:rPr>
          <w:bCs/>
          <w:sz w:val="32"/>
          <w:szCs w:val="32"/>
        </w:rPr>
        <w:t>项目变更</w:t>
      </w:r>
      <w:r w:rsidR="00630F6E">
        <w:rPr>
          <w:rFonts w:hint="eastAsia"/>
          <w:bCs/>
          <w:sz w:val="32"/>
          <w:szCs w:val="32"/>
        </w:rPr>
        <w:t>后环境影响</w:t>
      </w:r>
      <w:r w:rsidR="00252DB1">
        <w:rPr>
          <w:rFonts w:hint="eastAsia"/>
          <w:bCs/>
          <w:sz w:val="32"/>
          <w:szCs w:val="32"/>
        </w:rPr>
        <w:t>分析</w:t>
      </w:r>
      <w:bookmarkEnd w:id="176"/>
    </w:p>
    <w:p w:rsidR="000705D0" w:rsidRDefault="00846E3D" w:rsidP="00A750AB">
      <w:pPr>
        <w:pStyle w:val="2"/>
        <w:spacing w:before="0" w:after="0" w:line="360" w:lineRule="auto"/>
        <w:contextualSpacing/>
        <w:rPr>
          <w:rFonts w:ascii="Times New Roman" w:eastAsia="宋体" w:hAnsi="Times New Roman"/>
          <w:sz w:val="30"/>
          <w:szCs w:val="30"/>
        </w:rPr>
      </w:pPr>
      <w:bookmarkStart w:id="177" w:name="_Toc100304435"/>
      <w:r>
        <w:rPr>
          <w:rFonts w:ascii="Times New Roman" w:eastAsia="宋体" w:hAnsi="Times New Roman" w:hint="eastAsia"/>
          <w:sz w:val="30"/>
          <w:szCs w:val="30"/>
        </w:rPr>
        <w:t>5</w:t>
      </w:r>
      <w:r w:rsidR="000705D0" w:rsidRPr="005806B8">
        <w:rPr>
          <w:rFonts w:ascii="Times New Roman" w:eastAsia="宋体" w:hAnsi="Times New Roman"/>
          <w:sz w:val="30"/>
          <w:szCs w:val="30"/>
        </w:rPr>
        <w:t>.</w:t>
      </w:r>
      <w:r w:rsidR="000705D0">
        <w:rPr>
          <w:rFonts w:ascii="Times New Roman" w:eastAsia="宋体" w:hAnsi="Times New Roman" w:hint="eastAsia"/>
          <w:sz w:val="30"/>
          <w:szCs w:val="30"/>
        </w:rPr>
        <w:t>1</w:t>
      </w:r>
      <w:r w:rsidR="000705D0">
        <w:rPr>
          <w:rFonts w:ascii="Times New Roman" w:eastAsia="宋体" w:hAnsi="Times New Roman" w:hint="eastAsia"/>
          <w:sz w:val="30"/>
          <w:szCs w:val="30"/>
        </w:rPr>
        <w:t>废水环境影响</w:t>
      </w:r>
      <w:r w:rsidR="00252DB1">
        <w:rPr>
          <w:rFonts w:ascii="Times New Roman" w:eastAsia="宋体" w:hAnsi="Times New Roman" w:hint="eastAsia"/>
          <w:sz w:val="30"/>
          <w:szCs w:val="30"/>
        </w:rPr>
        <w:t>分析</w:t>
      </w:r>
      <w:bookmarkEnd w:id="177"/>
    </w:p>
    <w:p w:rsidR="00252DB1" w:rsidRDefault="00252DB1" w:rsidP="00846E3D">
      <w:pPr>
        <w:spacing w:line="360" w:lineRule="auto"/>
        <w:ind w:firstLineChars="200" w:firstLine="480"/>
        <w:rPr>
          <w:sz w:val="24"/>
        </w:rPr>
      </w:pPr>
      <w:r w:rsidRPr="007C32E2">
        <w:rPr>
          <w:sz w:val="24"/>
        </w:rPr>
        <w:t>本项目变更后，</w:t>
      </w:r>
      <w:r w:rsidRPr="0042621A">
        <w:rPr>
          <w:rFonts w:hint="eastAsia"/>
          <w:sz w:val="24"/>
        </w:rPr>
        <w:t>医院废水由住院部废水、门诊废水、检验室废水、职工生活污水</w:t>
      </w:r>
      <w:r>
        <w:rPr>
          <w:rFonts w:hint="eastAsia"/>
          <w:sz w:val="24"/>
        </w:rPr>
        <w:t>、食堂废水五</w:t>
      </w:r>
      <w:r w:rsidRPr="0042621A">
        <w:rPr>
          <w:rFonts w:hint="eastAsia"/>
          <w:sz w:val="24"/>
        </w:rPr>
        <w:t>部分构成</w:t>
      </w:r>
      <w:r>
        <w:rPr>
          <w:rFonts w:hint="eastAsia"/>
          <w:sz w:val="24"/>
        </w:rPr>
        <w:t>。但由于床位数量减少和医护人员数量减少，将导致污水产生量减少。</w:t>
      </w:r>
    </w:p>
    <w:p w:rsidR="00252DB1" w:rsidRDefault="00252DB1" w:rsidP="004F3534">
      <w:pPr>
        <w:spacing w:line="360" w:lineRule="auto"/>
        <w:ind w:firstLineChars="200" w:firstLine="480"/>
        <w:contextualSpacing/>
        <w:rPr>
          <w:sz w:val="24"/>
        </w:rPr>
      </w:pPr>
      <w:r>
        <w:rPr>
          <w:rFonts w:hint="eastAsia"/>
          <w:sz w:val="24"/>
        </w:rPr>
        <w:t>1</w:t>
      </w:r>
      <w:r>
        <w:rPr>
          <w:rFonts w:hint="eastAsia"/>
          <w:sz w:val="24"/>
        </w:rPr>
        <w:t>、</w:t>
      </w:r>
      <w:r w:rsidRPr="0042621A">
        <w:rPr>
          <w:rFonts w:hint="eastAsia"/>
          <w:sz w:val="24"/>
        </w:rPr>
        <w:t>住院部废水</w:t>
      </w:r>
    </w:p>
    <w:p w:rsidR="00252DB1" w:rsidRPr="00990621" w:rsidRDefault="00252DB1" w:rsidP="004F3534">
      <w:pPr>
        <w:spacing w:line="360" w:lineRule="auto"/>
        <w:ind w:firstLineChars="200" w:firstLine="480"/>
        <w:rPr>
          <w:sz w:val="24"/>
          <w:u w:val="wave"/>
        </w:rPr>
      </w:pPr>
      <w:r w:rsidRPr="00990621">
        <w:rPr>
          <w:sz w:val="24"/>
        </w:rPr>
        <w:t>根据《</w:t>
      </w:r>
      <w:r w:rsidRPr="00990621">
        <w:rPr>
          <w:bCs/>
          <w:sz w:val="24"/>
        </w:rPr>
        <w:t>综合医院建筑设计规范</w:t>
      </w:r>
      <w:r w:rsidRPr="00990621">
        <w:rPr>
          <w:sz w:val="24"/>
        </w:rPr>
        <w:t>》</w:t>
      </w:r>
      <w:r w:rsidRPr="00990621">
        <w:rPr>
          <w:rFonts w:hint="eastAsia"/>
          <w:sz w:val="24"/>
        </w:rPr>
        <w:t>：</w:t>
      </w:r>
      <w:r w:rsidRPr="00990621">
        <w:rPr>
          <w:sz w:val="24"/>
        </w:rPr>
        <w:t>“</w:t>
      </w:r>
      <w:r w:rsidRPr="00990621">
        <w:rPr>
          <w:sz w:val="24"/>
        </w:rPr>
        <w:t>病房设浴室、厕所、盥洗：最高用水量为日耗水量为</w:t>
      </w:r>
      <w:r w:rsidRPr="00990621">
        <w:rPr>
          <w:sz w:val="24"/>
        </w:rPr>
        <w:t>250-400L/</w:t>
      </w:r>
      <w:r w:rsidRPr="00990621">
        <w:rPr>
          <w:sz w:val="24"/>
        </w:rPr>
        <w:t>床</w:t>
      </w:r>
      <w:r w:rsidRPr="00990621">
        <w:rPr>
          <w:sz w:val="24"/>
        </w:rPr>
        <w:t>·d</w:t>
      </w:r>
      <w:r w:rsidRPr="00990621">
        <w:rPr>
          <w:sz w:val="24"/>
        </w:rPr>
        <w:t>，</w:t>
      </w:r>
      <w:r w:rsidR="00B97F34" w:rsidRPr="00990621">
        <w:rPr>
          <w:sz w:val="24"/>
        </w:rPr>
        <w:t>按满负荷计算，</w:t>
      </w:r>
      <w:r w:rsidRPr="00990621">
        <w:rPr>
          <w:sz w:val="24"/>
        </w:rPr>
        <w:t>每床用水量以</w:t>
      </w:r>
      <w:r w:rsidRPr="00990621">
        <w:rPr>
          <w:sz w:val="24"/>
        </w:rPr>
        <w:t>0.</w:t>
      </w:r>
      <w:r w:rsidRPr="00990621">
        <w:rPr>
          <w:rFonts w:hint="eastAsia"/>
          <w:sz w:val="24"/>
        </w:rPr>
        <w:t xml:space="preserve">4 </w:t>
      </w:r>
      <w:r w:rsidRPr="00990621">
        <w:rPr>
          <w:sz w:val="24"/>
        </w:rPr>
        <w:t>t/d·</w:t>
      </w:r>
      <w:r w:rsidRPr="00990621">
        <w:rPr>
          <w:sz w:val="24"/>
        </w:rPr>
        <w:t>床计，则住院部耗水量为</w:t>
      </w:r>
      <w:r w:rsidR="00B97F34">
        <w:rPr>
          <w:rFonts w:hint="eastAsia"/>
          <w:sz w:val="24"/>
        </w:rPr>
        <w:t>60</w:t>
      </w:r>
      <w:r w:rsidRPr="00990621">
        <w:rPr>
          <w:rFonts w:hint="eastAsia"/>
          <w:sz w:val="24"/>
        </w:rPr>
        <w:t xml:space="preserve"> </w:t>
      </w:r>
      <w:r w:rsidR="00B97F34">
        <w:rPr>
          <w:rFonts w:hint="eastAsia"/>
          <w:sz w:val="24"/>
        </w:rPr>
        <w:t>m</w:t>
      </w:r>
      <w:r w:rsidR="00B97F34">
        <w:rPr>
          <w:rFonts w:hint="eastAsia"/>
          <w:sz w:val="24"/>
          <w:vertAlign w:val="superscript"/>
        </w:rPr>
        <w:t>3</w:t>
      </w:r>
      <w:r w:rsidRPr="00990621">
        <w:rPr>
          <w:sz w:val="24"/>
        </w:rPr>
        <w:t>/d</w:t>
      </w:r>
      <w:r w:rsidRPr="00990621">
        <w:rPr>
          <w:sz w:val="24"/>
        </w:rPr>
        <w:t>，排污系数</w:t>
      </w:r>
      <w:r w:rsidRPr="00990621">
        <w:rPr>
          <w:rFonts w:hint="eastAsia"/>
          <w:sz w:val="24"/>
        </w:rPr>
        <w:t>取第一次全国污染源普查城镇</w:t>
      </w:r>
      <w:proofErr w:type="gramStart"/>
      <w:r w:rsidRPr="00990621">
        <w:rPr>
          <w:rFonts w:hint="eastAsia"/>
          <w:sz w:val="24"/>
        </w:rPr>
        <w:t>生活源产排污</w:t>
      </w:r>
      <w:proofErr w:type="gramEnd"/>
      <w:r w:rsidRPr="00990621">
        <w:rPr>
          <w:rFonts w:hint="eastAsia"/>
          <w:sz w:val="24"/>
        </w:rPr>
        <w:t>系数手册中“第四分册：医院污染物产生、排放系数”中的</w:t>
      </w:r>
      <w:r w:rsidRPr="00990621">
        <w:rPr>
          <w:sz w:val="24"/>
        </w:rPr>
        <w:t>0.</w:t>
      </w:r>
      <w:r w:rsidRPr="00990621">
        <w:rPr>
          <w:rFonts w:hint="eastAsia"/>
          <w:sz w:val="24"/>
        </w:rPr>
        <w:t>86</w:t>
      </w:r>
      <w:r w:rsidRPr="00990621">
        <w:rPr>
          <w:sz w:val="24"/>
        </w:rPr>
        <w:t>，则住院部分废水排放量为</w:t>
      </w:r>
      <w:r w:rsidR="00B97F34">
        <w:rPr>
          <w:rFonts w:hint="eastAsia"/>
          <w:sz w:val="24"/>
        </w:rPr>
        <w:t>51.6</w:t>
      </w:r>
      <w:r w:rsidR="00B97F34" w:rsidRPr="00B97F34">
        <w:rPr>
          <w:rFonts w:hint="eastAsia"/>
          <w:sz w:val="24"/>
        </w:rPr>
        <w:t xml:space="preserve"> </w:t>
      </w:r>
      <w:r w:rsidR="00B97F34">
        <w:rPr>
          <w:rFonts w:hint="eastAsia"/>
          <w:sz w:val="24"/>
        </w:rPr>
        <w:t>m</w:t>
      </w:r>
      <w:r w:rsidR="00B97F34">
        <w:rPr>
          <w:rFonts w:hint="eastAsia"/>
          <w:sz w:val="24"/>
          <w:vertAlign w:val="superscript"/>
        </w:rPr>
        <w:t>3</w:t>
      </w:r>
      <w:r w:rsidRPr="00990621">
        <w:rPr>
          <w:sz w:val="24"/>
        </w:rPr>
        <w:t>/d</w:t>
      </w:r>
      <w:r w:rsidRPr="00990621">
        <w:rPr>
          <w:rFonts w:hint="eastAsia"/>
          <w:sz w:val="24"/>
        </w:rPr>
        <w:t>（</w:t>
      </w:r>
      <w:r w:rsidR="00B97F34">
        <w:rPr>
          <w:rFonts w:hint="eastAsia"/>
          <w:sz w:val="24"/>
        </w:rPr>
        <w:t>18834</w:t>
      </w:r>
      <w:r w:rsidR="00B97F34" w:rsidRPr="00B97F34">
        <w:rPr>
          <w:rFonts w:hint="eastAsia"/>
          <w:sz w:val="24"/>
        </w:rPr>
        <w:t xml:space="preserve"> </w:t>
      </w:r>
      <w:r w:rsidR="00B97F34">
        <w:rPr>
          <w:rFonts w:hint="eastAsia"/>
          <w:sz w:val="24"/>
        </w:rPr>
        <w:t>m</w:t>
      </w:r>
      <w:r w:rsidR="00B97F34">
        <w:rPr>
          <w:rFonts w:hint="eastAsia"/>
          <w:sz w:val="24"/>
          <w:vertAlign w:val="superscript"/>
        </w:rPr>
        <w:t>3</w:t>
      </w:r>
      <w:r w:rsidRPr="00990621">
        <w:rPr>
          <w:rFonts w:hint="eastAsia"/>
          <w:sz w:val="24"/>
        </w:rPr>
        <w:t>/a</w:t>
      </w:r>
      <w:r w:rsidRPr="00990621">
        <w:rPr>
          <w:rFonts w:hint="eastAsia"/>
          <w:sz w:val="24"/>
        </w:rPr>
        <w:t>）</w:t>
      </w:r>
      <w:r w:rsidRPr="00990621">
        <w:rPr>
          <w:sz w:val="24"/>
        </w:rPr>
        <w:t>。</w:t>
      </w:r>
    </w:p>
    <w:p w:rsidR="00B97F34" w:rsidRDefault="00B97F34" w:rsidP="00B97F34">
      <w:pPr>
        <w:spacing w:line="360" w:lineRule="auto"/>
        <w:ind w:firstLineChars="200" w:firstLine="480"/>
        <w:rPr>
          <w:sz w:val="24"/>
        </w:rPr>
      </w:pPr>
      <w:r>
        <w:rPr>
          <w:rFonts w:hint="eastAsia"/>
          <w:sz w:val="24"/>
        </w:rPr>
        <w:t>2</w:t>
      </w:r>
      <w:r>
        <w:rPr>
          <w:rFonts w:hint="eastAsia"/>
          <w:sz w:val="24"/>
        </w:rPr>
        <w:t>、门诊废水</w:t>
      </w:r>
    </w:p>
    <w:p w:rsidR="00252DB1" w:rsidRPr="00252DB1" w:rsidRDefault="00B97F34" w:rsidP="00B97F34">
      <w:pPr>
        <w:spacing w:line="360" w:lineRule="auto"/>
        <w:ind w:firstLineChars="200" w:firstLine="480"/>
        <w:rPr>
          <w:sz w:val="24"/>
        </w:rPr>
      </w:pPr>
      <w:r w:rsidRPr="00534C9E">
        <w:rPr>
          <w:rFonts w:hint="eastAsia"/>
          <w:sz w:val="24"/>
        </w:rPr>
        <w:t>门诊预计年接纳就诊病人</w:t>
      </w:r>
      <w:r w:rsidRPr="00534C9E">
        <w:rPr>
          <w:rFonts w:hint="eastAsia"/>
          <w:sz w:val="24"/>
        </w:rPr>
        <w:t>18</w:t>
      </w:r>
      <w:r w:rsidRPr="00534C9E">
        <w:rPr>
          <w:rFonts w:hint="eastAsia"/>
          <w:sz w:val="24"/>
        </w:rPr>
        <w:t>万人次（</w:t>
      </w:r>
      <w:r w:rsidRPr="00534C9E">
        <w:rPr>
          <w:rFonts w:hint="eastAsia"/>
          <w:sz w:val="24"/>
        </w:rPr>
        <w:t>493</w:t>
      </w:r>
      <w:r w:rsidRPr="00534C9E">
        <w:rPr>
          <w:rFonts w:hint="eastAsia"/>
          <w:sz w:val="24"/>
        </w:rPr>
        <w:t>人次</w:t>
      </w:r>
      <w:r w:rsidRPr="00534C9E">
        <w:rPr>
          <w:rFonts w:hint="eastAsia"/>
          <w:sz w:val="24"/>
        </w:rPr>
        <w:t>/</w:t>
      </w:r>
      <w:r w:rsidRPr="00534C9E">
        <w:rPr>
          <w:rFonts w:hint="eastAsia"/>
          <w:sz w:val="24"/>
        </w:rPr>
        <w:t>日）。门诊</w:t>
      </w:r>
      <w:r w:rsidRPr="00534C9E">
        <w:rPr>
          <w:sz w:val="24"/>
        </w:rPr>
        <w:t>用水量为</w:t>
      </w:r>
      <w:r w:rsidRPr="00534C9E">
        <w:rPr>
          <w:sz w:val="24"/>
        </w:rPr>
        <w:t>1</w:t>
      </w:r>
      <w:r w:rsidRPr="00534C9E">
        <w:rPr>
          <w:rFonts w:hint="eastAsia"/>
          <w:sz w:val="24"/>
        </w:rPr>
        <w:t>0</w:t>
      </w:r>
      <w:r w:rsidRPr="00534C9E">
        <w:rPr>
          <w:sz w:val="24"/>
        </w:rPr>
        <w:t>-</w:t>
      </w:r>
      <w:r w:rsidRPr="00534C9E">
        <w:rPr>
          <w:rFonts w:hint="eastAsia"/>
          <w:sz w:val="24"/>
        </w:rPr>
        <w:t>1</w:t>
      </w:r>
      <w:r w:rsidRPr="00534C9E">
        <w:rPr>
          <w:sz w:val="24"/>
        </w:rPr>
        <w:t>5L/</w:t>
      </w:r>
      <w:r w:rsidRPr="00534C9E">
        <w:rPr>
          <w:sz w:val="24"/>
        </w:rPr>
        <w:t>人次，本工程取</w:t>
      </w:r>
      <w:r w:rsidRPr="00534C9E">
        <w:rPr>
          <w:rFonts w:hint="eastAsia"/>
          <w:sz w:val="24"/>
        </w:rPr>
        <w:t>15</w:t>
      </w:r>
      <w:r w:rsidRPr="00534C9E">
        <w:rPr>
          <w:sz w:val="24"/>
        </w:rPr>
        <w:t>L/</w:t>
      </w:r>
      <w:r w:rsidRPr="00534C9E">
        <w:rPr>
          <w:sz w:val="24"/>
        </w:rPr>
        <w:t>人次，则门诊用水量为</w:t>
      </w:r>
      <w:r w:rsidRPr="00534C9E">
        <w:rPr>
          <w:rFonts w:hint="eastAsia"/>
          <w:sz w:val="24"/>
        </w:rPr>
        <w:t>7.40</w:t>
      </w:r>
      <w:r w:rsidRPr="00534C9E">
        <w:rPr>
          <w:sz w:val="24"/>
        </w:rPr>
        <w:t xml:space="preserve"> </w:t>
      </w:r>
      <w:r>
        <w:rPr>
          <w:rFonts w:hint="eastAsia"/>
          <w:sz w:val="24"/>
        </w:rPr>
        <w:t>m</w:t>
      </w:r>
      <w:r>
        <w:rPr>
          <w:rFonts w:hint="eastAsia"/>
          <w:sz w:val="24"/>
          <w:vertAlign w:val="superscript"/>
        </w:rPr>
        <w:t>3</w:t>
      </w:r>
      <w:r w:rsidRPr="00534C9E">
        <w:rPr>
          <w:sz w:val="24"/>
        </w:rPr>
        <w:t>/d</w:t>
      </w:r>
      <w:r w:rsidRPr="00534C9E">
        <w:rPr>
          <w:sz w:val="24"/>
        </w:rPr>
        <w:t>，排污系数按</w:t>
      </w:r>
      <w:r w:rsidRPr="00534C9E">
        <w:rPr>
          <w:sz w:val="24"/>
        </w:rPr>
        <w:t>0.</w:t>
      </w:r>
      <w:r w:rsidRPr="00534C9E">
        <w:rPr>
          <w:rFonts w:hint="eastAsia"/>
          <w:sz w:val="24"/>
        </w:rPr>
        <w:t>86</w:t>
      </w:r>
      <w:r w:rsidRPr="00534C9E">
        <w:rPr>
          <w:sz w:val="24"/>
        </w:rPr>
        <w:t>计，则门诊部废水排放量为</w:t>
      </w:r>
      <w:r w:rsidRPr="00534C9E">
        <w:rPr>
          <w:rFonts w:hint="eastAsia"/>
          <w:sz w:val="24"/>
        </w:rPr>
        <w:t>6</w:t>
      </w:r>
      <w:r>
        <w:rPr>
          <w:rFonts w:hint="eastAsia"/>
          <w:sz w:val="24"/>
        </w:rPr>
        <w:t>.4</w:t>
      </w:r>
      <w:r w:rsidRPr="00B97F34">
        <w:rPr>
          <w:rFonts w:hint="eastAsia"/>
          <w:sz w:val="24"/>
        </w:rPr>
        <w:t xml:space="preserve"> </w:t>
      </w:r>
      <w:r>
        <w:rPr>
          <w:rFonts w:hint="eastAsia"/>
          <w:sz w:val="24"/>
        </w:rPr>
        <w:t>m</w:t>
      </w:r>
      <w:r>
        <w:rPr>
          <w:rFonts w:hint="eastAsia"/>
          <w:sz w:val="24"/>
          <w:vertAlign w:val="superscript"/>
        </w:rPr>
        <w:t>3</w:t>
      </w:r>
      <w:r w:rsidRPr="00534C9E">
        <w:rPr>
          <w:sz w:val="24"/>
        </w:rPr>
        <w:t>/d</w:t>
      </w:r>
      <w:r w:rsidRPr="00534C9E">
        <w:rPr>
          <w:rFonts w:hint="eastAsia"/>
          <w:sz w:val="24"/>
        </w:rPr>
        <w:t>（</w:t>
      </w:r>
      <w:r w:rsidRPr="00534C9E">
        <w:rPr>
          <w:rFonts w:hint="eastAsia"/>
          <w:sz w:val="24"/>
        </w:rPr>
        <w:t xml:space="preserve">2322 </w:t>
      </w:r>
      <w:r>
        <w:rPr>
          <w:rFonts w:hint="eastAsia"/>
          <w:sz w:val="24"/>
        </w:rPr>
        <w:t>m</w:t>
      </w:r>
      <w:r>
        <w:rPr>
          <w:rFonts w:hint="eastAsia"/>
          <w:sz w:val="24"/>
          <w:vertAlign w:val="superscript"/>
        </w:rPr>
        <w:t>3</w:t>
      </w:r>
      <w:r w:rsidRPr="00534C9E">
        <w:rPr>
          <w:rFonts w:hint="eastAsia"/>
          <w:sz w:val="24"/>
        </w:rPr>
        <w:t>/a</w:t>
      </w:r>
      <w:r w:rsidRPr="00534C9E">
        <w:rPr>
          <w:rFonts w:hint="eastAsia"/>
          <w:sz w:val="24"/>
        </w:rPr>
        <w:t>）。</w:t>
      </w:r>
    </w:p>
    <w:p w:rsidR="00B97F34" w:rsidRDefault="00B97F34" w:rsidP="00B97F34">
      <w:pPr>
        <w:spacing w:line="360" w:lineRule="auto"/>
        <w:ind w:firstLineChars="200" w:firstLine="480"/>
        <w:rPr>
          <w:sz w:val="24"/>
        </w:rPr>
      </w:pPr>
      <w:r>
        <w:rPr>
          <w:rFonts w:hint="eastAsia"/>
          <w:sz w:val="24"/>
        </w:rPr>
        <w:t>3</w:t>
      </w:r>
      <w:r>
        <w:rPr>
          <w:rFonts w:hint="eastAsia"/>
          <w:sz w:val="24"/>
        </w:rPr>
        <w:t>、检验室废水</w:t>
      </w:r>
    </w:p>
    <w:p w:rsidR="00B97F34" w:rsidRPr="00B97F34" w:rsidRDefault="00B97F34" w:rsidP="00B97F34">
      <w:pPr>
        <w:spacing w:line="360" w:lineRule="auto"/>
        <w:ind w:firstLineChars="200" w:firstLine="480"/>
        <w:rPr>
          <w:sz w:val="24"/>
        </w:rPr>
      </w:pPr>
      <w:r w:rsidRPr="00B97F34">
        <w:rPr>
          <w:sz w:val="24"/>
        </w:rPr>
        <w:t>检验室大多数检验项目经常使用的盐酸、过氯酸、三氯乙酸等，汇入水中使得废水呈酸性；检验室在血液、血清和化学检查分析中使用氰化钾、氰化钠、铁氰化钾等含氰化合物，由此而产生含氰废水和废液；重铬酸钾、三氧化铬、铬酸钾是医院在病理、血液检查和化验等工作中使用的化学品。这些废液应单独收集，尽量减少排放量。络化合物中有三价铬和六价</w:t>
      </w:r>
      <w:proofErr w:type="gramStart"/>
      <w:r w:rsidRPr="00B97F34">
        <w:rPr>
          <w:sz w:val="24"/>
        </w:rPr>
        <w:t>铬两种</w:t>
      </w:r>
      <w:proofErr w:type="gramEnd"/>
      <w:r w:rsidRPr="00B97F34">
        <w:rPr>
          <w:sz w:val="24"/>
        </w:rPr>
        <w:t>存在形式。六价铬的毒性大于三价铬，铬化合物对人畜机体有全身致毒作用，还具有致癌和致突变作用。六</w:t>
      </w:r>
      <w:proofErr w:type="gramStart"/>
      <w:r w:rsidRPr="00B97F34">
        <w:rPr>
          <w:sz w:val="24"/>
        </w:rPr>
        <w:t>价铬能诱发</w:t>
      </w:r>
      <w:proofErr w:type="gramEnd"/>
      <w:r w:rsidRPr="00B97F34">
        <w:rPr>
          <w:sz w:val="24"/>
        </w:rPr>
        <w:t>肺癌、鼻中隔溃荡与穿孔、咽炎、支气管炎、黏膜损伤、皮炎、湿疹和皮肤溃</w:t>
      </w:r>
      <w:proofErr w:type="gramStart"/>
      <w:r w:rsidRPr="00B97F34">
        <w:rPr>
          <w:sz w:val="24"/>
        </w:rPr>
        <w:t>殇</w:t>
      </w:r>
      <w:proofErr w:type="gramEnd"/>
      <w:r w:rsidRPr="00B97F34">
        <w:rPr>
          <w:sz w:val="24"/>
        </w:rPr>
        <w:t>等，是重点控制的水污染物之一。以上三类</w:t>
      </w:r>
      <w:proofErr w:type="gramStart"/>
      <w:r w:rsidRPr="00B97F34">
        <w:rPr>
          <w:sz w:val="24"/>
        </w:rPr>
        <w:t>废水需均经</w:t>
      </w:r>
      <w:proofErr w:type="gramEnd"/>
      <w:r w:rsidRPr="00B97F34">
        <w:rPr>
          <w:sz w:val="24"/>
        </w:rPr>
        <w:t>预处理后送入医院污水处理站进行处理，而后再经城市污水管网排入澧县污水处理厂进行处理。</w:t>
      </w:r>
      <w:r>
        <w:rPr>
          <w:rFonts w:hint="eastAsia"/>
          <w:sz w:val="24"/>
        </w:rPr>
        <w:t>由于检验室未发生变更，因此，该部分废水数据取原环评中计算出的</w:t>
      </w:r>
      <w:r w:rsidRPr="00B97F34">
        <w:rPr>
          <w:sz w:val="24"/>
        </w:rPr>
        <w:t>检验室废水</w:t>
      </w:r>
      <w:r>
        <w:rPr>
          <w:rFonts w:hint="eastAsia"/>
          <w:sz w:val="24"/>
        </w:rPr>
        <w:t>量</w:t>
      </w:r>
      <w:r w:rsidRPr="00B97F34">
        <w:rPr>
          <w:sz w:val="24"/>
        </w:rPr>
        <w:t>1.6</w:t>
      </w:r>
      <w:r w:rsidRPr="00B97F34">
        <w:rPr>
          <w:rFonts w:hint="eastAsia"/>
          <w:sz w:val="24"/>
        </w:rPr>
        <w:t xml:space="preserve"> </w:t>
      </w:r>
      <w:r>
        <w:rPr>
          <w:rFonts w:hint="eastAsia"/>
          <w:sz w:val="24"/>
        </w:rPr>
        <w:t>m</w:t>
      </w:r>
      <w:r>
        <w:rPr>
          <w:rFonts w:hint="eastAsia"/>
          <w:sz w:val="24"/>
          <w:vertAlign w:val="superscript"/>
        </w:rPr>
        <w:t>3</w:t>
      </w:r>
      <w:r w:rsidRPr="00B97F34">
        <w:rPr>
          <w:sz w:val="24"/>
        </w:rPr>
        <w:t>/d (584</w:t>
      </w:r>
      <w:r w:rsidRPr="00B97F34">
        <w:rPr>
          <w:rFonts w:hint="eastAsia"/>
          <w:sz w:val="24"/>
        </w:rPr>
        <w:t xml:space="preserve"> </w:t>
      </w:r>
      <w:r>
        <w:rPr>
          <w:rFonts w:hint="eastAsia"/>
          <w:sz w:val="24"/>
        </w:rPr>
        <w:t>m</w:t>
      </w:r>
      <w:r>
        <w:rPr>
          <w:rFonts w:hint="eastAsia"/>
          <w:sz w:val="24"/>
          <w:vertAlign w:val="superscript"/>
        </w:rPr>
        <w:t>3</w:t>
      </w:r>
      <w:r w:rsidRPr="00B97F34">
        <w:rPr>
          <w:sz w:val="24"/>
        </w:rPr>
        <w:t>/a)</w:t>
      </w:r>
      <w:r w:rsidRPr="00B97F34">
        <w:rPr>
          <w:sz w:val="24"/>
        </w:rPr>
        <w:t>。</w:t>
      </w:r>
    </w:p>
    <w:p w:rsidR="00B97F34" w:rsidRDefault="00B97F34" w:rsidP="00B97F34">
      <w:pPr>
        <w:spacing w:line="360" w:lineRule="auto"/>
        <w:ind w:firstLineChars="200" w:firstLine="480"/>
        <w:rPr>
          <w:sz w:val="24"/>
        </w:rPr>
      </w:pPr>
      <w:r>
        <w:rPr>
          <w:rFonts w:hint="eastAsia"/>
          <w:sz w:val="24"/>
        </w:rPr>
        <w:t>4</w:t>
      </w:r>
      <w:r>
        <w:rPr>
          <w:rFonts w:hint="eastAsia"/>
          <w:sz w:val="24"/>
        </w:rPr>
        <w:t>、职工生活废水</w:t>
      </w:r>
    </w:p>
    <w:p w:rsidR="00B97F34" w:rsidRPr="00972A89" w:rsidRDefault="00B97F34" w:rsidP="00B97F34">
      <w:pPr>
        <w:spacing w:line="360" w:lineRule="auto"/>
        <w:ind w:firstLineChars="200" w:firstLine="480"/>
        <w:rPr>
          <w:sz w:val="24"/>
        </w:rPr>
      </w:pPr>
      <w:r>
        <w:rPr>
          <w:rFonts w:hint="eastAsia"/>
          <w:sz w:val="24"/>
        </w:rPr>
        <w:t>变更后，职工人数由</w:t>
      </w:r>
      <w:r>
        <w:rPr>
          <w:rFonts w:hint="eastAsia"/>
          <w:sz w:val="24"/>
        </w:rPr>
        <w:t>317</w:t>
      </w:r>
      <w:r>
        <w:rPr>
          <w:rFonts w:hint="eastAsia"/>
          <w:sz w:val="24"/>
        </w:rPr>
        <w:t>人减少至</w:t>
      </w:r>
      <w:r>
        <w:rPr>
          <w:rFonts w:hint="eastAsia"/>
          <w:sz w:val="24"/>
        </w:rPr>
        <w:t>231</w:t>
      </w:r>
      <w:r>
        <w:rPr>
          <w:rFonts w:hint="eastAsia"/>
          <w:sz w:val="24"/>
        </w:rPr>
        <w:t>人。</w:t>
      </w:r>
      <w:r w:rsidRPr="00972A89">
        <w:rPr>
          <w:rFonts w:hint="eastAsia"/>
          <w:sz w:val="24"/>
        </w:rPr>
        <w:t>职工生活用水量按</w:t>
      </w:r>
      <w:r w:rsidRPr="00972A89">
        <w:rPr>
          <w:rFonts w:hint="eastAsia"/>
          <w:sz w:val="24"/>
        </w:rPr>
        <w:t>100L/d</w:t>
      </w:r>
      <w:r w:rsidRPr="00972A89">
        <w:rPr>
          <w:rFonts w:hint="eastAsia"/>
          <w:sz w:val="24"/>
        </w:rPr>
        <w:t>计算，</w:t>
      </w:r>
      <w:r w:rsidRPr="00972A89">
        <w:rPr>
          <w:rFonts w:hint="eastAsia"/>
          <w:sz w:val="24"/>
        </w:rPr>
        <w:lastRenderedPageBreak/>
        <w:t>则生活耗水量为</w:t>
      </w:r>
      <w:r>
        <w:rPr>
          <w:rFonts w:hint="eastAsia"/>
          <w:sz w:val="24"/>
        </w:rPr>
        <w:t>23.1m</w:t>
      </w:r>
      <w:r>
        <w:rPr>
          <w:rFonts w:hint="eastAsia"/>
          <w:sz w:val="24"/>
          <w:vertAlign w:val="superscript"/>
        </w:rPr>
        <w:t>3</w:t>
      </w:r>
      <w:r w:rsidRPr="00972A89">
        <w:rPr>
          <w:rFonts w:hint="eastAsia"/>
          <w:sz w:val="24"/>
        </w:rPr>
        <w:t>/d</w:t>
      </w:r>
      <w:r w:rsidRPr="00972A89">
        <w:rPr>
          <w:rFonts w:hint="eastAsia"/>
          <w:sz w:val="24"/>
        </w:rPr>
        <w:t>，排污系数</w:t>
      </w:r>
      <w:r w:rsidRPr="00972A89">
        <w:rPr>
          <w:rFonts w:hint="eastAsia"/>
          <w:sz w:val="24"/>
        </w:rPr>
        <w:t>0.86</w:t>
      </w:r>
      <w:r w:rsidRPr="00972A89">
        <w:rPr>
          <w:rFonts w:hint="eastAsia"/>
          <w:sz w:val="24"/>
        </w:rPr>
        <w:t>，则生活污水产生量为</w:t>
      </w:r>
      <w:r>
        <w:rPr>
          <w:rFonts w:hint="eastAsia"/>
          <w:sz w:val="24"/>
        </w:rPr>
        <w:t>19.87</w:t>
      </w:r>
      <w:r w:rsidRPr="00B97F34">
        <w:rPr>
          <w:rFonts w:hint="eastAsia"/>
          <w:sz w:val="24"/>
        </w:rPr>
        <w:t xml:space="preserve"> </w:t>
      </w:r>
      <w:r>
        <w:rPr>
          <w:rFonts w:hint="eastAsia"/>
          <w:sz w:val="24"/>
        </w:rPr>
        <w:t>m</w:t>
      </w:r>
      <w:r>
        <w:rPr>
          <w:rFonts w:hint="eastAsia"/>
          <w:sz w:val="24"/>
          <w:vertAlign w:val="superscript"/>
        </w:rPr>
        <w:t>3</w:t>
      </w:r>
      <w:r w:rsidRPr="00972A89">
        <w:rPr>
          <w:rFonts w:hint="eastAsia"/>
          <w:sz w:val="24"/>
        </w:rPr>
        <w:t>/d</w:t>
      </w:r>
      <w:r w:rsidRPr="00972A89">
        <w:rPr>
          <w:rFonts w:hint="eastAsia"/>
          <w:sz w:val="24"/>
        </w:rPr>
        <w:t>（</w:t>
      </w:r>
      <w:r>
        <w:rPr>
          <w:rFonts w:hint="eastAsia"/>
          <w:sz w:val="24"/>
        </w:rPr>
        <w:t>7251.09m</w:t>
      </w:r>
      <w:r>
        <w:rPr>
          <w:rFonts w:hint="eastAsia"/>
          <w:sz w:val="24"/>
          <w:vertAlign w:val="superscript"/>
        </w:rPr>
        <w:t>3</w:t>
      </w:r>
      <w:r w:rsidRPr="00972A89">
        <w:rPr>
          <w:rFonts w:hint="eastAsia"/>
          <w:sz w:val="24"/>
        </w:rPr>
        <w:t>/d</w:t>
      </w:r>
      <w:r w:rsidRPr="00972A89">
        <w:rPr>
          <w:rFonts w:hint="eastAsia"/>
          <w:sz w:val="24"/>
        </w:rPr>
        <w:t>）。</w:t>
      </w:r>
    </w:p>
    <w:p w:rsidR="00B97F34" w:rsidRDefault="00B97F34" w:rsidP="00B97F34">
      <w:pPr>
        <w:spacing w:line="360" w:lineRule="auto"/>
        <w:ind w:firstLineChars="200" w:firstLine="480"/>
        <w:rPr>
          <w:sz w:val="24"/>
        </w:rPr>
      </w:pPr>
      <w:r>
        <w:rPr>
          <w:rFonts w:hint="eastAsia"/>
          <w:sz w:val="24"/>
        </w:rPr>
        <w:t>5</w:t>
      </w:r>
      <w:r>
        <w:rPr>
          <w:rFonts w:hint="eastAsia"/>
          <w:sz w:val="24"/>
        </w:rPr>
        <w:t>、食堂废水</w:t>
      </w:r>
    </w:p>
    <w:p w:rsidR="00B97F34" w:rsidRDefault="00B97F34" w:rsidP="00B97F34">
      <w:pPr>
        <w:spacing w:line="360" w:lineRule="auto"/>
        <w:ind w:firstLineChars="200" w:firstLine="480"/>
        <w:rPr>
          <w:sz w:val="24"/>
        </w:rPr>
      </w:pPr>
      <w:r w:rsidRPr="00616603">
        <w:rPr>
          <w:rFonts w:hint="eastAsia"/>
          <w:sz w:val="24"/>
        </w:rPr>
        <w:t>食堂设计接纳规模为</w:t>
      </w:r>
      <w:r w:rsidRPr="00616603">
        <w:rPr>
          <w:rFonts w:hint="eastAsia"/>
          <w:sz w:val="24"/>
        </w:rPr>
        <w:t>180</w:t>
      </w:r>
      <w:r w:rsidRPr="00616603">
        <w:rPr>
          <w:rFonts w:hint="eastAsia"/>
          <w:sz w:val="24"/>
        </w:rPr>
        <w:t>人次</w:t>
      </w:r>
      <w:r w:rsidRPr="00616603">
        <w:rPr>
          <w:rFonts w:hint="eastAsia"/>
          <w:sz w:val="24"/>
        </w:rPr>
        <w:t>/d</w:t>
      </w:r>
      <w:r w:rsidRPr="00616603">
        <w:rPr>
          <w:rFonts w:hint="eastAsia"/>
          <w:sz w:val="24"/>
        </w:rPr>
        <w:t>，根据建筑给水排水设计规范（</w:t>
      </w:r>
      <w:r w:rsidRPr="00616603">
        <w:rPr>
          <w:rFonts w:hint="eastAsia"/>
          <w:sz w:val="24"/>
        </w:rPr>
        <w:t>GB50015-2003</w:t>
      </w:r>
      <w:r w:rsidRPr="00616603">
        <w:rPr>
          <w:rFonts w:hint="eastAsia"/>
          <w:sz w:val="24"/>
        </w:rPr>
        <w:t>）可知，食堂每人每次最高用水定额为</w:t>
      </w:r>
      <w:r w:rsidRPr="00616603">
        <w:rPr>
          <w:rFonts w:hint="eastAsia"/>
          <w:sz w:val="24"/>
        </w:rPr>
        <w:t>20</w:t>
      </w:r>
      <w:r w:rsidRPr="00616603">
        <w:rPr>
          <w:rFonts w:hint="eastAsia"/>
          <w:sz w:val="24"/>
        </w:rPr>
        <w:t>～</w:t>
      </w:r>
      <w:r w:rsidRPr="00616603">
        <w:rPr>
          <w:rFonts w:hint="eastAsia"/>
          <w:sz w:val="24"/>
        </w:rPr>
        <w:t>25L</w:t>
      </w:r>
      <w:r w:rsidRPr="00616603">
        <w:rPr>
          <w:rFonts w:hint="eastAsia"/>
          <w:sz w:val="24"/>
        </w:rPr>
        <w:t>，</w:t>
      </w:r>
      <w:proofErr w:type="gramStart"/>
      <w:r w:rsidRPr="00616603">
        <w:rPr>
          <w:rFonts w:hint="eastAsia"/>
          <w:sz w:val="24"/>
        </w:rPr>
        <w:t>本环评取</w:t>
      </w:r>
      <w:proofErr w:type="gramEnd"/>
      <w:r w:rsidRPr="00616603">
        <w:rPr>
          <w:rFonts w:hint="eastAsia"/>
          <w:sz w:val="24"/>
        </w:rPr>
        <w:t>每人每次最高用水</w:t>
      </w:r>
      <w:r w:rsidRPr="00616603">
        <w:rPr>
          <w:rFonts w:hint="eastAsia"/>
          <w:sz w:val="24"/>
        </w:rPr>
        <w:t>2</w:t>
      </w:r>
      <w:r>
        <w:rPr>
          <w:rFonts w:hint="eastAsia"/>
          <w:sz w:val="24"/>
        </w:rPr>
        <w:t>5</w:t>
      </w:r>
      <w:r w:rsidRPr="00616603">
        <w:rPr>
          <w:rFonts w:hint="eastAsia"/>
          <w:sz w:val="24"/>
        </w:rPr>
        <w:t>L</w:t>
      </w:r>
      <w:r w:rsidRPr="00616603">
        <w:rPr>
          <w:rFonts w:hint="eastAsia"/>
          <w:sz w:val="24"/>
        </w:rPr>
        <w:t>，则食堂用水新增量为</w:t>
      </w:r>
      <w:r>
        <w:rPr>
          <w:rFonts w:hint="eastAsia"/>
          <w:sz w:val="24"/>
        </w:rPr>
        <w:t>4.5</w:t>
      </w:r>
      <w:r w:rsidRPr="00B97F34">
        <w:rPr>
          <w:rFonts w:hint="eastAsia"/>
          <w:sz w:val="24"/>
        </w:rPr>
        <w:t xml:space="preserve"> </w:t>
      </w:r>
      <w:r>
        <w:rPr>
          <w:rFonts w:hint="eastAsia"/>
          <w:sz w:val="24"/>
        </w:rPr>
        <w:t>m</w:t>
      </w:r>
      <w:r>
        <w:rPr>
          <w:rFonts w:hint="eastAsia"/>
          <w:sz w:val="24"/>
          <w:vertAlign w:val="superscript"/>
        </w:rPr>
        <w:t>3</w:t>
      </w:r>
      <w:r w:rsidRPr="00616603">
        <w:rPr>
          <w:rFonts w:hint="eastAsia"/>
          <w:sz w:val="24"/>
        </w:rPr>
        <w:t>/d</w:t>
      </w:r>
      <w:r>
        <w:rPr>
          <w:rFonts w:hint="eastAsia"/>
          <w:sz w:val="24"/>
        </w:rPr>
        <w:t>（</w:t>
      </w:r>
      <w:r>
        <w:rPr>
          <w:rFonts w:hint="eastAsia"/>
          <w:sz w:val="24"/>
        </w:rPr>
        <w:t>1642.5</w:t>
      </w:r>
      <w:r w:rsidRPr="00B97F34">
        <w:rPr>
          <w:rFonts w:hint="eastAsia"/>
          <w:sz w:val="24"/>
        </w:rPr>
        <w:t xml:space="preserve"> </w:t>
      </w:r>
      <w:r>
        <w:rPr>
          <w:rFonts w:hint="eastAsia"/>
          <w:sz w:val="24"/>
        </w:rPr>
        <w:t>m</w:t>
      </w:r>
      <w:r>
        <w:rPr>
          <w:rFonts w:hint="eastAsia"/>
          <w:sz w:val="24"/>
          <w:vertAlign w:val="superscript"/>
        </w:rPr>
        <w:t>3</w:t>
      </w:r>
      <w:r>
        <w:rPr>
          <w:rFonts w:hint="eastAsia"/>
          <w:sz w:val="24"/>
        </w:rPr>
        <w:t>/a</w:t>
      </w:r>
      <w:r>
        <w:rPr>
          <w:rFonts w:hint="eastAsia"/>
          <w:sz w:val="24"/>
        </w:rPr>
        <w:t>），</w:t>
      </w:r>
      <w:r w:rsidRPr="00616603">
        <w:rPr>
          <w:rFonts w:hint="eastAsia"/>
          <w:sz w:val="24"/>
        </w:rPr>
        <w:t>污水排放系数按</w:t>
      </w:r>
      <w:r w:rsidRPr="00616603">
        <w:rPr>
          <w:rFonts w:hint="eastAsia"/>
          <w:sz w:val="24"/>
        </w:rPr>
        <w:t>0.86</w:t>
      </w:r>
      <w:r w:rsidRPr="00616603">
        <w:rPr>
          <w:rFonts w:hint="eastAsia"/>
          <w:sz w:val="24"/>
        </w:rPr>
        <w:t>计，</w:t>
      </w:r>
      <w:r>
        <w:rPr>
          <w:rFonts w:hint="eastAsia"/>
          <w:sz w:val="24"/>
        </w:rPr>
        <w:t>食堂废水排放量为</w:t>
      </w:r>
      <w:r>
        <w:rPr>
          <w:rFonts w:hint="eastAsia"/>
          <w:sz w:val="24"/>
        </w:rPr>
        <w:t>3.87</w:t>
      </w:r>
      <w:r w:rsidRPr="00B97F34">
        <w:rPr>
          <w:rFonts w:hint="eastAsia"/>
          <w:sz w:val="24"/>
        </w:rPr>
        <w:t xml:space="preserve"> </w:t>
      </w:r>
      <w:r>
        <w:rPr>
          <w:rFonts w:hint="eastAsia"/>
          <w:sz w:val="24"/>
        </w:rPr>
        <w:t>m</w:t>
      </w:r>
      <w:r>
        <w:rPr>
          <w:rFonts w:hint="eastAsia"/>
          <w:sz w:val="24"/>
          <w:vertAlign w:val="superscript"/>
        </w:rPr>
        <w:t>3</w:t>
      </w:r>
      <w:r w:rsidRPr="00616603">
        <w:rPr>
          <w:rFonts w:hint="eastAsia"/>
          <w:sz w:val="24"/>
        </w:rPr>
        <w:t>/d</w:t>
      </w:r>
      <w:r>
        <w:rPr>
          <w:rFonts w:hint="eastAsia"/>
          <w:sz w:val="24"/>
        </w:rPr>
        <w:t>（</w:t>
      </w:r>
      <w:r>
        <w:rPr>
          <w:rFonts w:hint="eastAsia"/>
          <w:sz w:val="24"/>
        </w:rPr>
        <w:t>1412.55</w:t>
      </w:r>
      <w:r w:rsidRPr="00B97F34">
        <w:rPr>
          <w:rFonts w:hint="eastAsia"/>
          <w:sz w:val="24"/>
        </w:rPr>
        <w:t xml:space="preserve"> </w:t>
      </w:r>
      <w:r>
        <w:rPr>
          <w:rFonts w:hint="eastAsia"/>
          <w:sz w:val="24"/>
        </w:rPr>
        <w:t>m</w:t>
      </w:r>
      <w:r>
        <w:rPr>
          <w:rFonts w:hint="eastAsia"/>
          <w:sz w:val="24"/>
          <w:vertAlign w:val="superscript"/>
        </w:rPr>
        <w:t>3</w:t>
      </w:r>
      <w:r w:rsidRPr="00616603">
        <w:rPr>
          <w:rFonts w:hint="eastAsia"/>
          <w:sz w:val="24"/>
        </w:rPr>
        <w:t>/a</w:t>
      </w:r>
      <w:r>
        <w:rPr>
          <w:rFonts w:hint="eastAsia"/>
          <w:sz w:val="24"/>
        </w:rPr>
        <w:t>）。</w:t>
      </w:r>
    </w:p>
    <w:p w:rsidR="00B97F34" w:rsidRDefault="00B97F34" w:rsidP="00B97F34">
      <w:pPr>
        <w:spacing w:line="360" w:lineRule="auto"/>
        <w:ind w:firstLineChars="200" w:firstLine="480"/>
        <w:rPr>
          <w:sz w:val="24"/>
        </w:rPr>
      </w:pPr>
      <w:r>
        <w:rPr>
          <w:rFonts w:hint="eastAsia"/>
          <w:sz w:val="24"/>
        </w:rPr>
        <w:t>综上所述，澧县第三人民医院变更后，废水总排放量为</w:t>
      </w:r>
      <w:r>
        <w:rPr>
          <w:rFonts w:hint="eastAsia"/>
          <w:sz w:val="24"/>
        </w:rPr>
        <w:t>51.6</w:t>
      </w:r>
      <w:r w:rsidRPr="00B97F34">
        <w:rPr>
          <w:rFonts w:hint="eastAsia"/>
          <w:sz w:val="24"/>
        </w:rPr>
        <w:t xml:space="preserve"> </w:t>
      </w:r>
      <w:r>
        <w:rPr>
          <w:rFonts w:hint="eastAsia"/>
          <w:sz w:val="24"/>
        </w:rPr>
        <w:t>m</w:t>
      </w:r>
      <w:r>
        <w:rPr>
          <w:rFonts w:hint="eastAsia"/>
          <w:sz w:val="24"/>
          <w:vertAlign w:val="superscript"/>
        </w:rPr>
        <w:t>3</w:t>
      </w:r>
      <w:r w:rsidRPr="00990621">
        <w:rPr>
          <w:sz w:val="24"/>
        </w:rPr>
        <w:t>/d</w:t>
      </w:r>
      <w:r>
        <w:rPr>
          <w:rFonts w:hint="eastAsia"/>
          <w:sz w:val="24"/>
        </w:rPr>
        <w:t>+</w:t>
      </w:r>
      <w:r w:rsidRPr="00534C9E">
        <w:rPr>
          <w:rFonts w:hint="eastAsia"/>
          <w:sz w:val="24"/>
        </w:rPr>
        <w:t>6</w:t>
      </w:r>
      <w:r>
        <w:rPr>
          <w:rFonts w:hint="eastAsia"/>
          <w:sz w:val="24"/>
        </w:rPr>
        <w:t>.4</w:t>
      </w:r>
      <w:r w:rsidRPr="00B97F34">
        <w:rPr>
          <w:rFonts w:hint="eastAsia"/>
          <w:sz w:val="24"/>
        </w:rPr>
        <w:t xml:space="preserve"> </w:t>
      </w:r>
      <w:r>
        <w:rPr>
          <w:rFonts w:hint="eastAsia"/>
          <w:sz w:val="24"/>
        </w:rPr>
        <w:t>m</w:t>
      </w:r>
      <w:r>
        <w:rPr>
          <w:rFonts w:hint="eastAsia"/>
          <w:sz w:val="24"/>
          <w:vertAlign w:val="superscript"/>
        </w:rPr>
        <w:t>3</w:t>
      </w:r>
      <w:r w:rsidRPr="00534C9E">
        <w:rPr>
          <w:sz w:val="24"/>
        </w:rPr>
        <w:t>/d</w:t>
      </w:r>
      <w:r>
        <w:rPr>
          <w:rFonts w:hint="eastAsia"/>
          <w:sz w:val="24"/>
        </w:rPr>
        <w:t>+</w:t>
      </w:r>
      <w:r w:rsidRPr="00B97F34">
        <w:rPr>
          <w:sz w:val="24"/>
        </w:rPr>
        <w:t>1.6</w:t>
      </w:r>
      <w:r w:rsidRPr="00B97F34">
        <w:rPr>
          <w:rFonts w:hint="eastAsia"/>
          <w:sz w:val="24"/>
        </w:rPr>
        <w:t xml:space="preserve"> </w:t>
      </w:r>
      <w:r>
        <w:rPr>
          <w:rFonts w:hint="eastAsia"/>
          <w:sz w:val="24"/>
        </w:rPr>
        <w:t>m</w:t>
      </w:r>
      <w:r>
        <w:rPr>
          <w:rFonts w:hint="eastAsia"/>
          <w:sz w:val="24"/>
          <w:vertAlign w:val="superscript"/>
        </w:rPr>
        <w:t>3</w:t>
      </w:r>
      <w:r w:rsidRPr="00B97F34">
        <w:rPr>
          <w:sz w:val="24"/>
        </w:rPr>
        <w:t>/d</w:t>
      </w:r>
      <w:r>
        <w:rPr>
          <w:rFonts w:hint="eastAsia"/>
          <w:sz w:val="24"/>
        </w:rPr>
        <w:t>+19.87</w:t>
      </w:r>
      <w:r w:rsidRPr="00B97F34">
        <w:rPr>
          <w:rFonts w:hint="eastAsia"/>
          <w:sz w:val="24"/>
        </w:rPr>
        <w:t xml:space="preserve"> </w:t>
      </w:r>
      <w:r>
        <w:rPr>
          <w:rFonts w:hint="eastAsia"/>
          <w:sz w:val="24"/>
        </w:rPr>
        <w:t>m</w:t>
      </w:r>
      <w:r>
        <w:rPr>
          <w:rFonts w:hint="eastAsia"/>
          <w:sz w:val="24"/>
          <w:vertAlign w:val="superscript"/>
        </w:rPr>
        <w:t>3</w:t>
      </w:r>
      <w:r w:rsidRPr="00972A89">
        <w:rPr>
          <w:rFonts w:hint="eastAsia"/>
          <w:sz w:val="24"/>
        </w:rPr>
        <w:t>/d</w:t>
      </w:r>
      <w:r>
        <w:rPr>
          <w:rFonts w:hint="eastAsia"/>
          <w:sz w:val="24"/>
        </w:rPr>
        <w:t>+3.87</w:t>
      </w:r>
      <w:r w:rsidRPr="00B97F34">
        <w:rPr>
          <w:rFonts w:hint="eastAsia"/>
          <w:sz w:val="24"/>
        </w:rPr>
        <w:t xml:space="preserve"> </w:t>
      </w:r>
      <w:r>
        <w:rPr>
          <w:rFonts w:hint="eastAsia"/>
          <w:sz w:val="24"/>
        </w:rPr>
        <w:t>m</w:t>
      </w:r>
      <w:r>
        <w:rPr>
          <w:rFonts w:hint="eastAsia"/>
          <w:sz w:val="24"/>
          <w:vertAlign w:val="superscript"/>
        </w:rPr>
        <w:t>3</w:t>
      </w:r>
      <w:r w:rsidRPr="00616603">
        <w:rPr>
          <w:rFonts w:hint="eastAsia"/>
          <w:sz w:val="24"/>
        </w:rPr>
        <w:t>/d</w:t>
      </w:r>
      <w:r>
        <w:rPr>
          <w:rFonts w:hint="eastAsia"/>
          <w:sz w:val="24"/>
        </w:rPr>
        <w:t>=83.34</w:t>
      </w:r>
      <w:r w:rsidRPr="00B97F34">
        <w:rPr>
          <w:rFonts w:hint="eastAsia"/>
          <w:sz w:val="24"/>
        </w:rPr>
        <w:t xml:space="preserve"> </w:t>
      </w:r>
      <w:r>
        <w:rPr>
          <w:rFonts w:hint="eastAsia"/>
          <w:sz w:val="24"/>
        </w:rPr>
        <w:t>m</w:t>
      </w:r>
      <w:r>
        <w:rPr>
          <w:rFonts w:hint="eastAsia"/>
          <w:sz w:val="24"/>
          <w:vertAlign w:val="superscript"/>
        </w:rPr>
        <w:t>3</w:t>
      </w:r>
      <w:r w:rsidRPr="00616603">
        <w:rPr>
          <w:rFonts w:hint="eastAsia"/>
          <w:sz w:val="24"/>
        </w:rPr>
        <w:t>/d</w:t>
      </w:r>
      <w:r>
        <w:rPr>
          <w:rFonts w:hint="eastAsia"/>
          <w:sz w:val="24"/>
        </w:rPr>
        <w:t>（</w:t>
      </w:r>
      <w:r>
        <w:rPr>
          <w:rFonts w:hint="eastAsia"/>
          <w:sz w:val="24"/>
        </w:rPr>
        <w:t>30419.1</w:t>
      </w:r>
      <w:r w:rsidRPr="00B97F34">
        <w:rPr>
          <w:rFonts w:hint="eastAsia"/>
          <w:sz w:val="24"/>
        </w:rPr>
        <w:t xml:space="preserve"> </w:t>
      </w:r>
      <w:r>
        <w:rPr>
          <w:rFonts w:hint="eastAsia"/>
          <w:sz w:val="24"/>
        </w:rPr>
        <w:t>m</w:t>
      </w:r>
      <w:r>
        <w:rPr>
          <w:rFonts w:hint="eastAsia"/>
          <w:sz w:val="24"/>
          <w:vertAlign w:val="superscript"/>
        </w:rPr>
        <w:t>3</w:t>
      </w:r>
      <w:r w:rsidRPr="00616603">
        <w:rPr>
          <w:rFonts w:hint="eastAsia"/>
          <w:sz w:val="24"/>
        </w:rPr>
        <w:t>/</w:t>
      </w:r>
      <w:r>
        <w:rPr>
          <w:rFonts w:hint="eastAsia"/>
          <w:sz w:val="24"/>
        </w:rPr>
        <w:t>a</w:t>
      </w:r>
      <w:r>
        <w:rPr>
          <w:rFonts w:hint="eastAsia"/>
          <w:sz w:val="24"/>
        </w:rPr>
        <w:t>）。对比变更前，全年总废水量减少了</w:t>
      </w:r>
      <w:r>
        <w:rPr>
          <w:rFonts w:hint="eastAsia"/>
          <w:sz w:val="24"/>
        </w:rPr>
        <w:t>33820.9m</w:t>
      </w:r>
      <w:r>
        <w:rPr>
          <w:rFonts w:hint="eastAsia"/>
          <w:sz w:val="24"/>
          <w:vertAlign w:val="superscript"/>
        </w:rPr>
        <w:t>3</w:t>
      </w:r>
      <w:r>
        <w:rPr>
          <w:rFonts w:hint="eastAsia"/>
          <w:sz w:val="24"/>
        </w:rPr>
        <w:t>/a</w:t>
      </w:r>
      <w:r>
        <w:rPr>
          <w:rFonts w:hint="eastAsia"/>
          <w:sz w:val="24"/>
        </w:rPr>
        <w:t>。</w:t>
      </w:r>
    </w:p>
    <w:p w:rsidR="00846E3D" w:rsidRPr="00846E3D" w:rsidRDefault="00846E3D" w:rsidP="00846E3D">
      <w:pPr>
        <w:spacing w:line="360" w:lineRule="auto"/>
        <w:ind w:firstLineChars="200" w:firstLine="480"/>
        <w:rPr>
          <w:sz w:val="24"/>
        </w:rPr>
      </w:pPr>
      <w:r w:rsidRPr="00846E3D">
        <w:rPr>
          <w:sz w:val="24"/>
        </w:rPr>
        <w:t>本项目变更后，</w:t>
      </w:r>
      <w:r w:rsidRPr="00846E3D">
        <w:rPr>
          <w:rFonts w:hint="eastAsia"/>
          <w:sz w:val="24"/>
        </w:rPr>
        <w:t>污水处理站实际采用</w:t>
      </w:r>
      <w:r w:rsidRPr="00846E3D">
        <w:rPr>
          <w:sz w:val="24"/>
        </w:rPr>
        <w:t xml:space="preserve"> “</w:t>
      </w:r>
      <w:r w:rsidRPr="00846E3D">
        <w:rPr>
          <w:sz w:val="24"/>
        </w:rPr>
        <w:t>厌氧</w:t>
      </w:r>
      <w:r w:rsidRPr="00846E3D">
        <w:rPr>
          <w:sz w:val="24"/>
        </w:rPr>
        <w:t>-</w:t>
      </w:r>
      <w:r w:rsidRPr="00846E3D">
        <w:rPr>
          <w:sz w:val="24"/>
        </w:rPr>
        <w:t>好氧曝气</w:t>
      </w:r>
      <w:r w:rsidRPr="00846E3D">
        <w:rPr>
          <w:sz w:val="24"/>
        </w:rPr>
        <w:t>-</w:t>
      </w:r>
      <w:r w:rsidRPr="00846E3D">
        <w:rPr>
          <w:sz w:val="24"/>
        </w:rPr>
        <w:t>絮凝沉淀处理</w:t>
      </w:r>
      <w:r w:rsidRPr="00846E3D">
        <w:rPr>
          <w:sz w:val="24"/>
        </w:rPr>
        <w:t>”</w:t>
      </w:r>
      <w:r w:rsidRPr="00846E3D">
        <w:rPr>
          <w:sz w:val="24"/>
        </w:rPr>
        <w:t>工艺</w:t>
      </w:r>
      <w:r w:rsidRPr="00846E3D">
        <w:rPr>
          <w:rFonts w:hint="eastAsia"/>
          <w:sz w:val="24"/>
        </w:rPr>
        <w:t>。根据</w:t>
      </w:r>
      <w:r w:rsidRPr="00846E3D">
        <w:rPr>
          <w:rFonts w:hint="eastAsia"/>
          <w:sz w:val="24"/>
        </w:rPr>
        <w:t>2022</w:t>
      </w:r>
      <w:r w:rsidRPr="00846E3D">
        <w:rPr>
          <w:rFonts w:hint="eastAsia"/>
          <w:sz w:val="24"/>
        </w:rPr>
        <w:t>年</w:t>
      </w:r>
      <w:r w:rsidRPr="00846E3D">
        <w:rPr>
          <w:rFonts w:hint="eastAsia"/>
          <w:sz w:val="24"/>
        </w:rPr>
        <w:t>1</w:t>
      </w:r>
      <w:r w:rsidRPr="00846E3D">
        <w:rPr>
          <w:rFonts w:hint="eastAsia"/>
          <w:sz w:val="24"/>
        </w:rPr>
        <w:t>月</w:t>
      </w:r>
      <w:r w:rsidRPr="00846E3D">
        <w:rPr>
          <w:rFonts w:hint="eastAsia"/>
          <w:sz w:val="24"/>
        </w:rPr>
        <w:t>14</w:t>
      </w:r>
      <w:r w:rsidRPr="00846E3D">
        <w:rPr>
          <w:rFonts w:hint="eastAsia"/>
          <w:sz w:val="24"/>
        </w:rPr>
        <w:t>日，澧县第三人民医院委托景</w:t>
      </w:r>
      <w:proofErr w:type="gramStart"/>
      <w:r w:rsidRPr="00846E3D">
        <w:rPr>
          <w:rFonts w:hint="eastAsia"/>
          <w:sz w:val="24"/>
        </w:rPr>
        <w:t>倡</w:t>
      </w:r>
      <w:proofErr w:type="gramEnd"/>
      <w:r w:rsidRPr="00846E3D">
        <w:rPr>
          <w:rFonts w:hint="eastAsia"/>
          <w:sz w:val="24"/>
        </w:rPr>
        <w:t>源检测（湖南）有限公司对污水总排口的检测数据，澧县第三人民医院污水排放浓度可达到《医疗机构水污染物排放标准》（</w:t>
      </w:r>
      <w:r w:rsidRPr="00846E3D">
        <w:rPr>
          <w:sz w:val="24"/>
        </w:rPr>
        <w:t>GB</w:t>
      </w:r>
      <w:r w:rsidRPr="00846E3D">
        <w:rPr>
          <w:rFonts w:hint="eastAsia"/>
          <w:sz w:val="24"/>
        </w:rPr>
        <w:t>18466-2005</w:t>
      </w:r>
      <w:r w:rsidRPr="00846E3D">
        <w:rPr>
          <w:rFonts w:hint="eastAsia"/>
          <w:sz w:val="24"/>
        </w:rPr>
        <w:t>）中表</w:t>
      </w:r>
      <w:r w:rsidRPr="00846E3D">
        <w:rPr>
          <w:rFonts w:hint="eastAsia"/>
          <w:sz w:val="24"/>
        </w:rPr>
        <w:t>2</w:t>
      </w:r>
      <w:r w:rsidRPr="00846E3D">
        <w:rPr>
          <w:rFonts w:hint="eastAsia"/>
          <w:sz w:val="24"/>
        </w:rPr>
        <w:t>预处理标准，并满足澧县污水处理厂进水水质要求。检测结果见表</w:t>
      </w:r>
      <w:r>
        <w:rPr>
          <w:rFonts w:hint="eastAsia"/>
          <w:sz w:val="24"/>
        </w:rPr>
        <w:t>5-1</w:t>
      </w:r>
      <w:r w:rsidRPr="00846E3D">
        <w:rPr>
          <w:rFonts w:hint="eastAsia"/>
          <w:sz w:val="24"/>
        </w:rPr>
        <w:t>。</w:t>
      </w:r>
    </w:p>
    <w:p w:rsidR="00846E3D" w:rsidRDefault="00846E3D" w:rsidP="00846E3D">
      <w:pPr>
        <w:spacing w:line="360" w:lineRule="auto"/>
        <w:ind w:firstLineChars="200" w:firstLine="422"/>
        <w:jc w:val="center"/>
        <w:rPr>
          <w:b/>
          <w:szCs w:val="21"/>
        </w:rPr>
      </w:pPr>
      <w:r>
        <w:rPr>
          <w:rFonts w:hint="eastAsia"/>
          <w:b/>
          <w:szCs w:val="21"/>
        </w:rPr>
        <w:t>表</w:t>
      </w:r>
      <w:r>
        <w:rPr>
          <w:rFonts w:hint="eastAsia"/>
          <w:b/>
          <w:szCs w:val="21"/>
        </w:rPr>
        <w:t xml:space="preserve">5-1  </w:t>
      </w:r>
      <w:r>
        <w:rPr>
          <w:rFonts w:hint="eastAsia"/>
          <w:b/>
          <w:szCs w:val="21"/>
        </w:rPr>
        <w:t>澧县第三人民医院污水总排口检测数据一览表</w:t>
      </w:r>
    </w:p>
    <w:tbl>
      <w:tblPr>
        <w:tblStyle w:val="a7"/>
        <w:tblW w:w="8618" w:type="dxa"/>
        <w:jc w:val="center"/>
        <w:tblLayout w:type="fixed"/>
        <w:tblLook w:val="04A0" w:firstRow="1" w:lastRow="0" w:firstColumn="1" w:lastColumn="0" w:noHBand="0" w:noVBand="1"/>
      </w:tblPr>
      <w:tblGrid>
        <w:gridCol w:w="780"/>
        <w:gridCol w:w="1048"/>
        <w:gridCol w:w="899"/>
        <w:gridCol w:w="1102"/>
        <w:gridCol w:w="958"/>
        <w:gridCol w:w="958"/>
        <w:gridCol w:w="1027"/>
        <w:gridCol w:w="1199"/>
        <w:gridCol w:w="647"/>
      </w:tblGrid>
      <w:tr w:rsidR="00846E3D" w:rsidTr="00846E3D">
        <w:trPr>
          <w:jc w:val="center"/>
        </w:trPr>
        <w:tc>
          <w:tcPr>
            <w:tcW w:w="738" w:type="dxa"/>
            <w:vMerge w:val="restart"/>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检测</w:t>
            </w:r>
          </w:p>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点位</w:t>
            </w:r>
          </w:p>
        </w:tc>
        <w:tc>
          <w:tcPr>
            <w:tcW w:w="992" w:type="dxa"/>
            <w:vMerge w:val="restart"/>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检测</w:t>
            </w:r>
          </w:p>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因子</w:t>
            </w:r>
          </w:p>
        </w:tc>
        <w:tc>
          <w:tcPr>
            <w:tcW w:w="851" w:type="dxa"/>
            <w:vMerge w:val="restart"/>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单位</w:t>
            </w:r>
          </w:p>
        </w:tc>
        <w:tc>
          <w:tcPr>
            <w:tcW w:w="1043" w:type="dxa"/>
            <w:vMerge w:val="restart"/>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采用</w:t>
            </w:r>
          </w:p>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日期</w:t>
            </w:r>
          </w:p>
        </w:tc>
        <w:tc>
          <w:tcPr>
            <w:tcW w:w="3918" w:type="dxa"/>
            <w:gridSpan w:val="4"/>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检测结果</w:t>
            </w:r>
          </w:p>
        </w:tc>
        <w:tc>
          <w:tcPr>
            <w:tcW w:w="612" w:type="dxa"/>
            <w:vMerge w:val="restart"/>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标准</w:t>
            </w:r>
          </w:p>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限值</w:t>
            </w:r>
          </w:p>
        </w:tc>
      </w:tr>
      <w:tr w:rsidR="00846E3D" w:rsidTr="00846E3D">
        <w:trPr>
          <w:jc w:val="center"/>
        </w:trPr>
        <w:tc>
          <w:tcPr>
            <w:tcW w:w="738" w:type="dxa"/>
            <w:vMerge/>
          </w:tcPr>
          <w:p w:rsidR="00846E3D" w:rsidRPr="00846E3D" w:rsidRDefault="00846E3D" w:rsidP="00467C82">
            <w:pPr>
              <w:jc w:val="center"/>
              <w:rPr>
                <w:rFonts w:ascii="Times New Roman" w:hAnsi="Times New Roman" w:cs="Times New Roman"/>
                <w:b/>
                <w:szCs w:val="21"/>
              </w:rPr>
            </w:pPr>
          </w:p>
        </w:tc>
        <w:tc>
          <w:tcPr>
            <w:tcW w:w="992" w:type="dxa"/>
            <w:vMerge/>
          </w:tcPr>
          <w:p w:rsidR="00846E3D" w:rsidRPr="00846E3D" w:rsidRDefault="00846E3D" w:rsidP="00467C82">
            <w:pPr>
              <w:jc w:val="center"/>
              <w:rPr>
                <w:rFonts w:ascii="Times New Roman" w:hAnsi="Times New Roman" w:cs="Times New Roman"/>
                <w:b/>
                <w:szCs w:val="21"/>
              </w:rPr>
            </w:pPr>
          </w:p>
        </w:tc>
        <w:tc>
          <w:tcPr>
            <w:tcW w:w="851" w:type="dxa"/>
            <w:vMerge/>
          </w:tcPr>
          <w:p w:rsidR="00846E3D" w:rsidRPr="00846E3D" w:rsidRDefault="00846E3D" w:rsidP="00467C82">
            <w:pPr>
              <w:jc w:val="center"/>
              <w:rPr>
                <w:rFonts w:ascii="Times New Roman" w:hAnsi="Times New Roman" w:cs="Times New Roman"/>
                <w:b/>
                <w:szCs w:val="21"/>
              </w:rPr>
            </w:pPr>
          </w:p>
        </w:tc>
        <w:tc>
          <w:tcPr>
            <w:tcW w:w="1043" w:type="dxa"/>
            <w:vMerge/>
          </w:tcPr>
          <w:p w:rsidR="00846E3D" w:rsidRPr="00846E3D" w:rsidRDefault="00846E3D" w:rsidP="00467C82">
            <w:pPr>
              <w:jc w:val="center"/>
              <w:rPr>
                <w:rFonts w:ascii="Times New Roman" w:hAnsi="Times New Roman" w:cs="Times New Roman"/>
                <w:b/>
                <w:szCs w:val="21"/>
              </w:rPr>
            </w:pPr>
          </w:p>
        </w:tc>
        <w:tc>
          <w:tcPr>
            <w:tcW w:w="906" w:type="dxa"/>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第一次</w:t>
            </w:r>
          </w:p>
        </w:tc>
        <w:tc>
          <w:tcPr>
            <w:tcW w:w="906" w:type="dxa"/>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第二次</w:t>
            </w:r>
          </w:p>
        </w:tc>
        <w:tc>
          <w:tcPr>
            <w:tcW w:w="972" w:type="dxa"/>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第三次</w:t>
            </w:r>
          </w:p>
        </w:tc>
        <w:tc>
          <w:tcPr>
            <w:tcW w:w="1134" w:type="dxa"/>
            <w:vAlign w:val="center"/>
          </w:tcPr>
          <w:p w:rsidR="00846E3D" w:rsidRPr="00846E3D" w:rsidRDefault="00846E3D" w:rsidP="00467C82">
            <w:pPr>
              <w:jc w:val="center"/>
              <w:rPr>
                <w:rFonts w:ascii="Times New Roman" w:hAnsi="Times New Roman" w:cs="Times New Roman"/>
                <w:b/>
                <w:szCs w:val="21"/>
              </w:rPr>
            </w:pPr>
            <w:r w:rsidRPr="00846E3D">
              <w:rPr>
                <w:rFonts w:ascii="Times New Roman" w:hAnsi="Times New Roman" w:cs="Times New Roman"/>
                <w:b/>
                <w:szCs w:val="21"/>
              </w:rPr>
              <w:t>均值</w:t>
            </w:r>
          </w:p>
        </w:tc>
        <w:tc>
          <w:tcPr>
            <w:tcW w:w="612" w:type="dxa"/>
            <w:vMerge/>
          </w:tcPr>
          <w:p w:rsidR="00846E3D" w:rsidRPr="00846E3D" w:rsidRDefault="00846E3D" w:rsidP="00467C82">
            <w:pPr>
              <w:jc w:val="center"/>
              <w:rPr>
                <w:rFonts w:ascii="Times New Roman" w:hAnsi="Times New Roman" w:cs="Times New Roman"/>
                <w:b/>
                <w:szCs w:val="21"/>
              </w:rPr>
            </w:pPr>
          </w:p>
        </w:tc>
      </w:tr>
      <w:tr w:rsidR="00846E3D" w:rsidTr="00846E3D">
        <w:trPr>
          <w:jc w:val="center"/>
        </w:trPr>
        <w:tc>
          <w:tcPr>
            <w:tcW w:w="738" w:type="dxa"/>
            <w:vMerge w:val="restart"/>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污水处理设施出口</w:t>
            </w:r>
          </w:p>
        </w:tc>
        <w:tc>
          <w:tcPr>
            <w:tcW w:w="99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pH</w:t>
            </w:r>
          </w:p>
        </w:tc>
        <w:tc>
          <w:tcPr>
            <w:tcW w:w="851"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无量纲</w:t>
            </w:r>
          </w:p>
        </w:tc>
        <w:tc>
          <w:tcPr>
            <w:tcW w:w="1043"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2022.1.5</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7.18</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7.24</w:t>
            </w:r>
          </w:p>
        </w:tc>
        <w:tc>
          <w:tcPr>
            <w:tcW w:w="97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7.53</w:t>
            </w:r>
          </w:p>
        </w:tc>
        <w:tc>
          <w:tcPr>
            <w:tcW w:w="1134"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7.18-7.53</w:t>
            </w:r>
          </w:p>
        </w:tc>
        <w:tc>
          <w:tcPr>
            <w:tcW w:w="61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6-9</w:t>
            </w:r>
          </w:p>
        </w:tc>
      </w:tr>
      <w:tr w:rsidR="00846E3D" w:rsidTr="00846E3D">
        <w:trPr>
          <w:jc w:val="center"/>
        </w:trPr>
        <w:tc>
          <w:tcPr>
            <w:tcW w:w="738" w:type="dxa"/>
            <w:vMerge/>
            <w:vAlign w:val="center"/>
          </w:tcPr>
          <w:p w:rsidR="00846E3D" w:rsidRPr="00846E3D" w:rsidRDefault="00846E3D" w:rsidP="00467C82">
            <w:pPr>
              <w:jc w:val="center"/>
              <w:rPr>
                <w:rFonts w:ascii="Times New Roman" w:hAnsi="Times New Roman" w:cs="Times New Roman"/>
                <w:szCs w:val="21"/>
              </w:rPr>
            </w:pPr>
          </w:p>
        </w:tc>
        <w:tc>
          <w:tcPr>
            <w:tcW w:w="99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悬浮物</w:t>
            </w:r>
          </w:p>
        </w:tc>
        <w:tc>
          <w:tcPr>
            <w:tcW w:w="851"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mg/L</w:t>
            </w:r>
          </w:p>
        </w:tc>
        <w:tc>
          <w:tcPr>
            <w:tcW w:w="1043"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2022.1.5</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9</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12</w:t>
            </w:r>
          </w:p>
        </w:tc>
        <w:tc>
          <w:tcPr>
            <w:tcW w:w="97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10</w:t>
            </w:r>
          </w:p>
        </w:tc>
        <w:tc>
          <w:tcPr>
            <w:tcW w:w="1134"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10</w:t>
            </w:r>
          </w:p>
        </w:tc>
        <w:tc>
          <w:tcPr>
            <w:tcW w:w="61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60</w:t>
            </w:r>
          </w:p>
        </w:tc>
      </w:tr>
      <w:tr w:rsidR="00846E3D" w:rsidTr="00846E3D">
        <w:trPr>
          <w:jc w:val="center"/>
        </w:trPr>
        <w:tc>
          <w:tcPr>
            <w:tcW w:w="738" w:type="dxa"/>
            <w:vMerge/>
            <w:vAlign w:val="center"/>
          </w:tcPr>
          <w:p w:rsidR="00846E3D" w:rsidRPr="00846E3D" w:rsidRDefault="00846E3D" w:rsidP="00467C82">
            <w:pPr>
              <w:jc w:val="center"/>
              <w:rPr>
                <w:rFonts w:ascii="Times New Roman" w:hAnsi="Times New Roman" w:cs="Times New Roman"/>
                <w:szCs w:val="21"/>
              </w:rPr>
            </w:pPr>
          </w:p>
        </w:tc>
        <w:tc>
          <w:tcPr>
            <w:tcW w:w="99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化学需氧量</w:t>
            </w:r>
          </w:p>
        </w:tc>
        <w:tc>
          <w:tcPr>
            <w:tcW w:w="851"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mg/L</w:t>
            </w:r>
          </w:p>
        </w:tc>
        <w:tc>
          <w:tcPr>
            <w:tcW w:w="1043"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2022.1.5</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37</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35</w:t>
            </w:r>
          </w:p>
        </w:tc>
        <w:tc>
          <w:tcPr>
            <w:tcW w:w="97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33</w:t>
            </w:r>
          </w:p>
        </w:tc>
        <w:tc>
          <w:tcPr>
            <w:tcW w:w="1134"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35</w:t>
            </w:r>
          </w:p>
        </w:tc>
        <w:tc>
          <w:tcPr>
            <w:tcW w:w="61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250</w:t>
            </w:r>
          </w:p>
        </w:tc>
      </w:tr>
      <w:tr w:rsidR="00846E3D" w:rsidTr="00846E3D">
        <w:trPr>
          <w:jc w:val="center"/>
        </w:trPr>
        <w:tc>
          <w:tcPr>
            <w:tcW w:w="738" w:type="dxa"/>
            <w:vMerge/>
            <w:vAlign w:val="center"/>
          </w:tcPr>
          <w:p w:rsidR="00846E3D" w:rsidRPr="00846E3D" w:rsidRDefault="00846E3D" w:rsidP="00467C82">
            <w:pPr>
              <w:jc w:val="center"/>
              <w:rPr>
                <w:rFonts w:ascii="Times New Roman" w:hAnsi="Times New Roman" w:cs="Times New Roman"/>
                <w:szCs w:val="21"/>
              </w:rPr>
            </w:pPr>
          </w:p>
        </w:tc>
        <w:tc>
          <w:tcPr>
            <w:tcW w:w="99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氨氮</w:t>
            </w:r>
          </w:p>
        </w:tc>
        <w:tc>
          <w:tcPr>
            <w:tcW w:w="851"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mg/L</w:t>
            </w:r>
          </w:p>
        </w:tc>
        <w:tc>
          <w:tcPr>
            <w:tcW w:w="1043"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2022.1.5</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17.8</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18.1</w:t>
            </w:r>
          </w:p>
        </w:tc>
        <w:tc>
          <w:tcPr>
            <w:tcW w:w="97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18.4</w:t>
            </w:r>
          </w:p>
        </w:tc>
        <w:tc>
          <w:tcPr>
            <w:tcW w:w="1134"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18.1</w:t>
            </w:r>
          </w:p>
        </w:tc>
        <w:tc>
          <w:tcPr>
            <w:tcW w:w="61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30</w:t>
            </w:r>
          </w:p>
        </w:tc>
      </w:tr>
      <w:tr w:rsidR="00846E3D" w:rsidTr="00846E3D">
        <w:trPr>
          <w:jc w:val="center"/>
        </w:trPr>
        <w:tc>
          <w:tcPr>
            <w:tcW w:w="738" w:type="dxa"/>
            <w:vMerge/>
            <w:vAlign w:val="center"/>
          </w:tcPr>
          <w:p w:rsidR="00846E3D" w:rsidRPr="00846E3D" w:rsidRDefault="00846E3D" w:rsidP="00467C82">
            <w:pPr>
              <w:jc w:val="center"/>
              <w:rPr>
                <w:rFonts w:ascii="Times New Roman" w:hAnsi="Times New Roman" w:cs="Times New Roman"/>
                <w:szCs w:val="21"/>
              </w:rPr>
            </w:pPr>
          </w:p>
        </w:tc>
        <w:tc>
          <w:tcPr>
            <w:tcW w:w="99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粪大肠菌群</w:t>
            </w:r>
          </w:p>
        </w:tc>
        <w:tc>
          <w:tcPr>
            <w:tcW w:w="851" w:type="dxa"/>
            <w:vAlign w:val="center"/>
          </w:tcPr>
          <w:p w:rsidR="00846E3D" w:rsidRPr="00846E3D" w:rsidRDefault="00D216E1" w:rsidP="00467C82">
            <w:pPr>
              <w:jc w:val="center"/>
              <w:rPr>
                <w:rFonts w:ascii="Times New Roman" w:hAnsi="Times New Roman" w:cs="Times New Roman"/>
                <w:szCs w:val="21"/>
              </w:rPr>
            </w:pPr>
            <w:proofErr w:type="gramStart"/>
            <w:r>
              <w:rPr>
                <w:rFonts w:ascii="Times New Roman" w:hAnsi="Times New Roman" w:cs="Times New Roman" w:hint="eastAsia"/>
                <w:szCs w:val="21"/>
              </w:rPr>
              <w:t>个</w:t>
            </w:r>
            <w:proofErr w:type="gramEnd"/>
            <w:r>
              <w:rPr>
                <w:rFonts w:ascii="Times New Roman" w:hAnsi="Times New Roman" w:cs="Times New Roman" w:hint="eastAsia"/>
                <w:szCs w:val="21"/>
              </w:rPr>
              <w:t>/L</w:t>
            </w:r>
          </w:p>
        </w:tc>
        <w:tc>
          <w:tcPr>
            <w:tcW w:w="1043"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2022.1.5</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3500</w:t>
            </w:r>
          </w:p>
        </w:tc>
        <w:tc>
          <w:tcPr>
            <w:tcW w:w="906"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2800</w:t>
            </w:r>
          </w:p>
        </w:tc>
        <w:tc>
          <w:tcPr>
            <w:tcW w:w="97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3500</w:t>
            </w:r>
          </w:p>
        </w:tc>
        <w:tc>
          <w:tcPr>
            <w:tcW w:w="1134"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3500</w:t>
            </w:r>
          </w:p>
        </w:tc>
        <w:tc>
          <w:tcPr>
            <w:tcW w:w="612" w:type="dxa"/>
            <w:vAlign w:val="center"/>
          </w:tcPr>
          <w:p w:rsidR="00846E3D" w:rsidRPr="00846E3D" w:rsidRDefault="00846E3D" w:rsidP="00467C82">
            <w:pPr>
              <w:jc w:val="center"/>
              <w:rPr>
                <w:rFonts w:ascii="Times New Roman" w:hAnsi="Times New Roman" w:cs="Times New Roman"/>
                <w:szCs w:val="21"/>
              </w:rPr>
            </w:pPr>
            <w:r w:rsidRPr="00846E3D">
              <w:rPr>
                <w:rFonts w:ascii="Times New Roman" w:hAnsi="Times New Roman" w:cs="Times New Roman"/>
                <w:szCs w:val="21"/>
              </w:rPr>
              <w:t>5000</w:t>
            </w:r>
          </w:p>
        </w:tc>
      </w:tr>
    </w:tbl>
    <w:p w:rsidR="00846E3D" w:rsidRPr="00846E3D" w:rsidRDefault="00846E3D" w:rsidP="00D216E1">
      <w:pPr>
        <w:spacing w:line="360" w:lineRule="auto"/>
        <w:ind w:firstLineChars="200" w:firstLine="480"/>
        <w:rPr>
          <w:sz w:val="24"/>
        </w:rPr>
      </w:pPr>
      <w:r>
        <w:rPr>
          <w:rFonts w:hint="eastAsia"/>
          <w:sz w:val="24"/>
        </w:rPr>
        <w:t>根据检测结果，</w:t>
      </w:r>
      <w:r w:rsidR="00D216E1">
        <w:rPr>
          <w:rFonts w:hint="eastAsia"/>
          <w:sz w:val="24"/>
        </w:rPr>
        <w:t>悬浮物排放量</w:t>
      </w:r>
      <w:r w:rsidR="00D216E1">
        <w:rPr>
          <w:rFonts w:hint="eastAsia"/>
          <w:sz w:val="24"/>
        </w:rPr>
        <w:t>=33820.9</w:t>
      </w:r>
      <w:r w:rsidR="00D216E1" w:rsidRPr="00D216E1">
        <w:rPr>
          <w:rFonts w:hint="eastAsia"/>
          <w:sz w:val="24"/>
        </w:rPr>
        <w:t xml:space="preserve"> </w:t>
      </w:r>
      <w:r w:rsidR="00D216E1">
        <w:rPr>
          <w:rFonts w:hint="eastAsia"/>
          <w:sz w:val="24"/>
        </w:rPr>
        <w:t>m</w:t>
      </w:r>
      <w:r w:rsidR="00D216E1">
        <w:rPr>
          <w:rFonts w:hint="eastAsia"/>
          <w:sz w:val="24"/>
          <w:vertAlign w:val="superscript"/>
        </w:rPr>
        <w:t>3</w:t>
      </w:r>
      <w:r w:rsidR="00D216E1">
        <w:rPr>
          <w:rFonts w:hint="eastAsia"/>
          <w:sz w:val="24"/>
        </w:rPr>
        <w:t>/a</w:t>
      </w:r>
      <w:r w:rsidR="00D216E1">
        <w:rPr>
          <w:rFonts w:hint="eastAsia"/>
          <w:sz w:val="24"/>
        </w:rPr>
        <w:t>×</w:t>
      </w:r>
      <w:r w:rsidR="00D216E1">
        <w:rPr>
          <w:rFonts w:hint="eastAsia"/>
          <w:sz w:val="24"/>
        </w:rPr>
        <w:t>10mg/L=0.34t/a</w:t>
      </w:r>
      <w:r w:rsidR="00D216E1">
        <w:rPr>
          <w:rFonts w:hint="eastAsia"/>
          <w:sz w:val="24"/>
        </w:rPr>
        <w:t>、化学需氧量排放量</w:t>
      </w:r>
      <w:r w:rsidR="00D216E1">
        <w:rPr>
          <w:rFonts w:hint="eastAsia"/>
          <w:sz w:val="24"/>
        </w:rPr>
        <w:t>=33820.9</w:t>
      </w:r>
      <w:r w:rsidR="00D216E1" w:rsidRPr="00D216E1">
        <w:rPr>
          <w:rFonts w:hint="eastAsia"/>
          <w:sz w:val="24"/>
        </w:rPr>
        <w:t xml:space="preserve"> </w:t>
      </w:r>
      <w:r w:rsidR="00D216E1">
        <w:rPr>
          <w:rFonts w:hint="eastAsia"/>
          <w:sz w:val="24"/>
        </w:rPr>
        <w:t>m</w:t>
      </w:r>
      <w:r w:rsidR="00D216E1">
        <w:rPr>
          <w:rFonts w:hint="eastAsia"/>
          <w:sz w:val="24"/>
          <w:vertAlign w:val="superscript"/>
        </w:rPr>
        <w:t>3</w:t>
      </w:r>
      <w:r w:rsidR="00D216E1">
        <w:rPr>
          <w:rFonts w:hint="eastAsia"/>
          <w:sz w:val="24"/>
        </w:rPr>
        <w:t>/a</w:t>
      </w:r>
      <w:r w:rsidR="00D216E1">
        <w:rPr>
          <w:rFonts w:hint="eastAsia"/>
          <w:sz w:val="24"/>
        </w:rPr>
        <w:t>×</w:t>
      </w:r>
      <w:r w:rsidR="00D216E1">
        <w:rPr>
          <w:rFonts w:hint="eastAsia"/>
          <w:sz w:val="24"/>
        </w:rPr>
        <w:t>35mg/L=1.18t/a</w:t>
      </w:r>
      <w:r w:rsidR="00D216E1">
        <w:rPr>
          <w:rFonts w:hint="eastAsia"/>
          <w:sz w:val="24"/>
        </w:rPr>
        <w:t>、氨氮排放量</w:t>
      </w:r>
      <w:r w:rsidR="00D216E1">
        <w:rPr>
          <w:rFonts w:hint="eastAsia"/>
          <w:sz w:val="24"/>
        </w:rPr>
        <w:t>=33820.9</w:t>
      </w:r>
      <w:r w:rsidR="00D216E1" w:rsidRPr="00D216E1">
        <w:rPr>
          <w:rFonts w:hint="eastAsia"/>
          <w:sz w:val="24"/>
        </w:rPr>
        <w:t xml:space="preserve"> </w:t>
      </w:r>
      <w:r w:rsidR="00D216E1">
        <w:rPr>
          <w:rFonts w:hint="eastAsia"/>
          <w:sz w:val="24"/>
        </w:rPr>
        <w:t>m</w:t>
      </w:r>
      <w:r w:rsidR="00D216E1">
        <w:rPr>
          <w:rFonts w:hint="eastAsia"/>
          <w:sz w:val="24"/>
          <w:vertAlign w:val="superscript"/>
        </w:rPr>
        <w:t>3</w:t>
      </w:r>
      <w:r w:rsidR="00D216E1">
        <w:rPr>
          <w:rFonts w:hint="eastAsia"/>
          <w:sz w:val="24"/>
        </w:rPr>
        <w:t>/a</w:t>
      </w:r>
      <w:r w:rsidR="00D216E1">
        <w:rPr>
          <w:rFonts w:hint="eastAsia"/>
          <w:sz w:val="24"/>
        </w:rPr>
        <w:t>×</w:t>
      </w:r>
      <w:r w:rsidR="00D216E1">
        <w:rPr>
          <w:rFonts w:hint="eastAsia"/>
          <w:sz w:val="24"/>
        </w:rPr>
        <w:t>18.1mg/L=0.6t/a</w:t>
      </w:r>
      <w:r w:rsidR="00D216E1">
        <w:rPr>
          <w:rFonts w:hint="eastAsia"/>
          <w:sz w:val="24"/>
        </w:rPr>
        <w:t>、粪大肠菌群排放量</w:t>
      </w:r>
      <w:r w:rsidR="00D216E1">
        <w:rPr>
          <w:rFonts w:hint="eastAsia"/>
          <w:sz w:val="24"/>
        </w:rPr>
        <w:t>=33820.9</w:t>
      </w:r>
      <w:r w:rsidR="00D216E1" w:rsidRPr="00D216E1">
        <w:rPr>
          <w:rFonts w:hint="eastAsia"/>
          <w:sz w:val="24"/>
        </w:rPr>
        <w:t xml:space="preserve"> </w:t>
      </w:r>
      <w:r w:rsidR="00D216E1">
        <w:rPr>
          <w:rFonts w:hint="eastAsia"/>
          <w:sz w:val="24"/>
        </w:rPr>
        <w:t>m</w:t>
      </w:r>
      <w:r w:rsidR="00D216E1">
        <w:rPr>
          <w:rFonts w:hint="eastAsia"/>
          <w:sz w:val="24"/>
          <w:vertAlign w:val="superscript"/>
        </w:rPr>
        <w:t>3</w:t>
      </w:r>
      <w:r w:rsidR="00D216E1">
        <w:rPr>
          <w:rFonts w:hint="eastAsia"/>
          <w:sz w:val="24"/>
        </w:rPr>
        <w:t>/a</w:t>
      </w:r>
      <w:r w:rsidR="00D216E1">
        <w:rPr>
          <w:rFonts w:hint="eastAsia"/>
          <w:sz w:val="24"/>
        </w:rPr>
        <w:t>×</w:t>
      </w:r>
      <w:r w:rsidR="00D216E1">
        <w:rPr>
          <w:rFonts w:hint="eastAsia"/>
          <w:sz w:val="24"/>
        </w:rPr>
        <w:t>3500</w:t>
      </w:r>
      <w:r w:rsidR="00D216E1">
        <w:rPr>
          <w:rFonts w:hint="eastAsia"/>
          <w:sz w:val="24"/>
        </w:rPr>
        <w:t>个</w:t>
      </w:r>
      <w:r w:rsidR="00D216E1">
        <w:rPr>
          <w:rFonts w:hint="eastAsia"/>
          <w:sz w:val="24"/>
        </w:rPr>
        <w:t>/L=11.84</w:t>
      </w:r>
      <w:r w:rsidR="00D216E1">
        <w:rPr>
          <w:rFonts w:hint="eastAsia"/>
          <w:sz w:val="24"/>
        </w:rPr>
        <w:t>×</w:t>
      </w:r>
      <w:r w:rsidR="00D216E1">
        <w:rPr>
          <w:rFonts w:hint="eastAsia"/>
          <w:sz w:val="24"/>
        </w:rPr>
        <w:t>10</w:t>
      </w:r>
      <w:r w:rsidR="00D216E1">
        <w:rPr>
          <w:rFonts w:hint="eastAsia"/>
          <w:sz w:val="24"/>
          <w:vertAlign w:val="superscript"/>
        </w:rPr>
        <w:t>8</w:t>
      </w:r>
      <w:r w:rsidR="00D216E1">
        <w:rPr>
          <w:rFonts w:hint="eastAsia"/>
          <w:sz w:val="24"/>
        </w:rPr>
        <w:t>个。</w:t>
      </w:r>
      <w:r w:rsidRPr="00846E3D">
        <w:rPr>
          <w:rFonts w:hint="eastAsia"/>
          <w:sz w:val="24"/>
        </w:rPr>
        <w:t>澧县第三人民医院实际采用</w:t>
      </w:r>
      <w:r>
        <w:rPr>
          <w:rFonts w:hint="eastAsia"/>
          <w:sz w:val="24"/>
        </w:rPr>
        <w:t>的</w:t>
      </w:r>
      <w:r w:rsidRPr="00846E3D">
        <w:rPr>
          <w:sz w:val="24"/>
        </w:rPr>
        <w:t xml:space="preserve"> “</w:t>
      </w:r>
      <w:r w:rsidRPr="00846E3D">
        <w:rPr>
          <w:sz w:val="24"/>
        </w:rPr>
        <w:t>厌氧</w:t>
      </w:r>
      <w:r w:rsidRPr="00846E3D">
        <w:rPr>
          <w:sz w:val="24"/>
        </w:rPr>
        <w:t>-</w:t>
      </w:r>
      <w:r w:rsidRPr="00846E3D">
        <w:rPr>
          <w:sz w:val="24"/>
        </w:rPr>
        <w:t>好氧曝气</w:t>
      </w:r>
      <w:r w:rsidRPr="00846E3D">
        <w:rPr>
          <w:sz w:val="24"/>
        </w:rPr>
        <w:t>-</w:t>
      </w:r>
      <w:r w:rsidRPr="00846E3D">
        <w:rPr>
          <w:sz w:val="24"/>
        </w:rPr>
        <w:t>絮凝沉淀处理</w:t>
      </w:r>
      <w:r w:rsidRPr="00846E3D">
        <w:rPr>
          <w:sz w:val="24"/>
        </w:rPr>
        <w:t>”</w:t>
      </w:r>
      <w:r w:rsidRPr="00846E3D">
        <w:rPr>
          <w:sz w:val="24"/>
        </w:rPr>
        <w:t>工艺</w:t>
      </w:r>
      <w:r>
        <w:rPr>
          <w:rFonts w:hint="eastAsia"/>
          <w:sz w:val="24"/>
        </w:rPr>
        <w:t>，可实现污水稳定达标排放，该污水处理工艺可行。</w:t>
      </w:r>
      <w:r w:rsidR="00D216E1">
        <w:rPr>
          <w:rFonts w:hint="eastAsia"/>
          <w:sz w:val="24"/>
        </w:rPr>
        <w:t>由于废水排放总量的削减，污染物排放总量也相对削减。相比变更前，本项目</w:t>
      </w:r>
      <w:r>
        <w:rPr>
          <w:rFonts w:hint="eastAsia"/>
          <w:sz w:val="24"/>
        </w:rPr>
        <w:t>外排废水对环境影响</w:t>
      </w:r>
      <w:r w:rsidR="00D216E1">
        <w:rPr>
          <w:rFonts w:hint="eastAsia"/>
          <w:sz w:val="24"/>
        </w:rPr>
        <w:t>进一步减少</w:t>
      </w:r>
      <w:r>
        <w:rPr>
          <w:rFonts w:hint="eastAsia"/>
          <w:sz w:val="24"/>
        </w:rPr>
        <w:t>。</w:t>
      </w:r>
    </w:p>
    <w:p w:rsidR="00A750AB" w:rsidRPr="005806B8" w:rsidRDefault="00846E3D" w:rsidP="00A750AB">
      <w:pPr>
        <w:pStyle w:val="2"/>
        <w:spacing w:before="0" w:after="0" w:line="360" w:lineRule="auto"/>
        <w:contextualSpacing/>
        <w:rPr>
          <w:rFonts w:ascii="Times New Roman" w:eastAsia="宋体" w:hAnsi="Times New Roman"/>
          <w:sz w:val="30"/>
          <w:szCs w:val="30"/>
        </w:rPr>
      </w:pPr>
      <w:bookmarkStart w:id="178" w:name="_Toc100304436"/>
      <w:r>
        <w:rPr>
          <w:rFonts w:ascii="Times New Roman" w:eastAsia="宋体" w:hAnsi="Times New Roman" w:hint="eastAsia"/>
          <w:sz w:val="30"/>
          <w:szCs w:val="30"/>
        </w:rPr>
        <w:lastRenderedPageBreak/>
        <w:t>5</w:t>
      </w:r>
      <w:r w:rsidR="00A750AB" w:rsidRPr="005806B8">
        <w:rPr>
          <w:rFonts w:ascii="Times New Roman" w:eastAsia="宋体" w:hAnsi="Times New Roman"/>
          <w:sz w:val="30"/>
          <w:szCs w:val="30"/>
        </w:rPr>
        <w:t>.</w:t>
      </w:r>
      <w:r w:rsidR="000705D0">
        <w:rPr>
          <w:rFonts w:ascii="Times New Roman" w:eastAsia="宋体" w:hAnsi="Times New Roman" w:hint="eastAsia"/>
          <w:sz w:val="30"/>
          <w:szCs w:val="30"/>
        </w:rPr>
        <w:t>2</w:t>
      </w:r>
      <w:r w:rsidR="00A750AB">
        <w:rPr>
          <w:rFonts w:ascii="Times New Roman" w:eastAsia="宋体" w:hAnsi="Times New Roman" w:hint="eastAsia"/>
          <w:sz w:val="30"/>
          <w:szCs w:val="30"/>
        </w:rPr>
        <w:t>废气环境影响</w:t>
      </w:r>
      <w:r w:rsidR="00AE4ED9">
        <w:rPr>
          <w:rFonts w:ascii="Times New Roman" w:eastAsia="宋体" w:hAnsi="Times New Roman" w:hint="eastAsia"/>
          <w:sz w:val="30"/>
          <w:szCs w:val="30"/>
        </w:rPr>
        <w:t>分析</w:t>
      </w:r>
      <w:bookmarkEnd w:id="178"/>
    </w:p>
    <w:p w:rsidR="00182243" w:rsidRPr="007C32E2" w:rsidRDefault="00A750AB" w:rsidP="007C32E2">
      <w:pPr>
        <w:spacing w:line="360" w:lineRule="auto"/>
        <w:rPr>
          <w:sz w:val="24"/>
        </w:rPr>
      </w:pPr>
      <w:r>
        <w:rPr>
          <w:rFonts w:hint="eastAsia"/>
        </w:rPr>
        <w:t xml:space="preserve">  </w:t>
      </w:r>
      <w:r w:rsidRPr="007C32E2">
        <w:t xml:space="preserve"> </w:t>
      </w:r>
      <w:r w:rsidRPr="007C32E2">
        <w:rPr>
          <w:sz w:val="24"/>
        </w:rPr>
        <w:t xml:space="preserve"> </w:t>
      </w:r>
      <w:r w:rsidRPr="007C32E2">
        <w:rPr>
          <w:sz w:val="24"/>
        </w:rPr>
        <w:t>本项目变更后，</w:t>
      </w:r>
      <w:r w:rsidR="00D216E1" w:rsidRPr="00D216E1">
        <w:rPr>
          <w:rFonts w:hint="eastAsia"/>
          <w:sz w:val="24"/>
        </w:rPr>
        <w:t>食堂油烟、车辆尾气、污水处理站恶臭</w:t>
      </w:r>
      <w:r w:rsidR="00D216E1">
        <w:rPr>
          <w:rFonts w:hint="eastAsia"/>
          <w:sz w:val="24"/>
        </w:rPr>
        <w:t>未发生变化。</w:t>
      </w:r>
      <w:r w:rsidRPr="007C32E2">
        <w:rPr>
          <w:sz w:val="24"/>
        </w:rPr>
        <w:t>新增废气污染源主要是</w:t>
      </w:r>
      <w:r w:rsidR="007C32E2" w:rsidRPr="007C32E2">
        <w:rPr>
          <w:sz w:val="24"/>
        </w:rPr>
        <w:t>备用柴油发电机运行时产生的废气和天然气锅炉运行时产生的废气。</w:t>
      </w:r>
    </w:p>
    <w:p w:rsidR="00182243" w:rsidRPr="00846E3D" w:rsidRDefault="007C32E2" w:rsidP="007C32E2">
      <w:pPr>
        <w:spacing w:line="360" w:lineRule="auto"/>
        <w:rPr>
          <w:sz w:val="24"/>
        </w:rPr>
      </w:pPr>
      <w:r w:rsidRPr="007C32E2">
        <w:t xml:space="preserve">  </w:t>
      </w:r>
      <w:r w:rsidRPr="00846E3D">
        <w:rPr>
          <w:sz w:val="24"/>
        </w:rPr>
        <w:t xml:space="preserve">   1</w:t>
      </w:r>
      <w:r w:rsidRPr="00846E3D">
        <w:rPr>
          <w:sz w:val="24"/>
        </w:rPr>
        <w:t>、柴油发电机废气</w:t>
      </w:r>
    </w:p>
    <w:p w:rsidR="007C32E2" w:rsidRPr="00846E3D" w:rsidRDefault="007C32E2" w:rsidP="00846E3D">
      <w:pPr>
        <w:spacing w:line="360" w:lineRule="auto"/>
        <w:ind w:firstLineChars="200" w:firstLine="480"/>
        <w:rPr>
          <w:sz w:val="24"/>
        </w:rPr>
      </w:pPr>
      <w:r w:rsidRPr="00846E3D">
        <w:rPr>
          <w:sz w:val="24"/>
        </w:rPr>
        <w:t>本项目设置有</w:t>
      </w:r>
      <w:r w:rsidRPr="00846E3D">
        <w:rPr>
          <w:rFonts w:hint="eastAsia"/>
          <w:sz w:val="24"/>
        </w:rPr>
        <w:t>1</w:t>
      </w:r>
      <w:r w:rsidRPr="00846E3D">
        <w:rPr>
          <w:rFonts w:hint="eastAsia"/>
          <w:sz w:val="24"/>
        </w:rPr>
        <w:t>台</w:t>
      </w:r>
      <w:r w:rsidRPr="00846E3D">
        <w:rPr>
          <w:rFonts w:hint="eastAsia"/>
          <w:sz w:val="24"/>
        </w:rPr>
        <w:t>1200kw</w:t>
      </w:r>
      <w:r w:rsidRPr="00846E3D">
        <w:rPr>
          <w:sz w:val="24"/>
        </w:rPr>
        <w:t>备用发电机用于应急，采用</w:t>
      </w:r>
      <w:r w:rsidRPr="00846E3D">
        <w:rPr>
          <w:sz w:val="24"/>
        </w:rPr>
        <w:t>0#</w:t>
      </w:r>
      <w:r w:rsidRPr="00846E3D">
        <w:rPr>
          <w:sz w:val="24"/>
        </w:rPr>
        <w:t>柴油为清洁能源，本项目备用发电机仅停电时使用。由于项目的使用备用发电机的时间短，油耗低，柴油为轻质柴油，工作时间按每年</w:t>
      </w:r>
      <w:r w:rsidRPr="00846E3D">
        <w:rPr>
          <w:rFonts w:hint="eastAsia"/>
          <w:sz w:val="24"/>
        </w:rPr>
        <w:t>24</w:t>
      </w:r>
      <w:r w:rsidRPr="00846E3D">
        <w:rPr>
          <w:sz w:val="24"/>
        </w:rPr>
        <w:t>小时计，根据资料查阅：每小时</w:t>
      </w:r>
      <w:r w:rsidRPr="00846E3D">
        <w:rPr>
          <w:sz w:val="24"/>
        </w:rPr>
        <w:t>KW</w:t>
      </w:r>
      <w:r w:rsidRPr="00846E3D">
        <w:rPr>
          <w:sz w:val="24"/>
        </w:rPr>
        <w:t>电耗油量为</w:t>
      </w:r>
      <w:r w:rsidRPr="00846E3D">
        <w:rPr>
          <w:sz w:val="24"/>
        </w:rPr>
        <w:t>0.2kg</w:t>
      </w:r>
      <w:r w:rsidRPr="00846E3D">
        <w:rPr>
          <w:sz w:val="24"/>
        </w:rPr>
        <w:t>左右，则柴油发电机耗油量为</w:t>
      </w:r>
      <w:r w:rsidRPr="00846E3D">
        <w:rPr>
          <w:rFonts w:hint="eastAsia"/>
          <w:sz w:val="24"/>
        </w:rPr>
        <w:t>5.76t</w:t>
      </w:r>
      <w:r w:rsidRPr="00846E3D">
        <w:rPr>
          <w:sz w:val="24"/>
        </w:rPr>
        <w:t>/a</w:t>
      </w:r>
      <w:r w:rsidRPr="00846E3D">
        <w:rPr>
          <w:sz w:val="24"/>
        </w:rPr>
        <w:t>。柴油在燃烧过程中排放烟气，产生烟尘、</w:t>
      </w:r>
      <w:r w:rsidRPr="00846E3D">
        <w:rPr>
          <w:sz w:val="24"/>
        </w:rPr>
        <w:t>SO</w:t>
      </w:r>
      <w:r w:rsidRPr="00846E3D">
        <w:rPr>
          <w:sz w:val="24"/>
          <w:vertAlign w:val="subscript"/>
        </w:rPr>
        <w:t>2</w:t>
      </w:r>
      <w:r w:rsidRPr="00846E3D">
        <w:rPr>
          <w:sz w:val="24"/>
        </w:rPr>
        <w:t>、</w:t>
      </w:r>
      <w:r w:rsidRPr="00846E3D">
        <w:rPr>
          <w:sz w:val="24"/>
        </w:rPr>
        <w:t>NO</w:t>
      </w:r>
      <w:r w:rsidRPr="00846E3D">
        <w:rPr>
          <w:sz w:val="24"/>
          <w:vertAlign w:val="subscript"/>
        </w:rPr>
        <w:t>2</w:t>
      </w:r>
      <w:r w:rsidRPr="00846E3D">
        <w:rPr>
          <w:sz w:val="24"/>
        </w:rPr>
        <w:t>污染物。根据《大气污染工程师手册》，燃烧</w:t>
      </w:r>
      <w:r w:rsidRPr="00846E3D">
        <w:rPr>
          <w:sz w:val="24"/>
        </w:rPr>
        <w:t>1kg</w:t>
      </w:r>
      <w:r w:rsidRPr="00846E3D">
        <w:rPr>
          <w:sz w:val="24"/>
        </w:rPr>
        <w:t>柴油</w:t>
      </w:r>
      <w:r w:rsidRPr="00846E3D">
        <w:rPr>
          <w:rFonts w:hint="eastAsia"/>
          <w:sz w:val="24"/>
        </w:rPr>
        <w:t>产生烟尘</w:t>
      </w:r>
      <w:r w:rsidRPr="00846E3D">
        <w:rPr>
          <w:rFonts w:hint="eastAsia"/>
          <w:sz w:val="24"/>
        </w:rPr>
        <w:t>2.16g</w:t>
      </w:r>
      <w:r w:rsidRPr="00846E3D">
        <w:rPr>
          <w:rFonts w:hint="eastAsia"/>
          <w:sz w:val="24"/>
        </w:rPr>
        <w:t>、</w:t>
      </w:r>
      <w:r w:rsidRPr="00846E3D">
        <w:rPr>
          <w:sz w:val="24"/>
        </w:rPr>
        <w:t>SO</w:t>
      </w:r>
      <w:r w:rsidRPr="00846E3D">
        <w:rPr>
          <w:sz w:val="24"/>
          <w:vertAlign w:val="subscript"/>
        </w:rPr>
        <w:t>2</w:t>
      </w:r>
      <w:r w:rsidRPr="00846E3D">
        <w:rPr>
          <w:rFonts w:hint="eastAsia"/>
          <w:sz w:val="24"/>
        </w:rPr>
        <w:t>4.57g</w:t>
      </w:r>
      <w:r w:rsidRPr="00846E3D">
        <w:rPr>
          <w:rFonts w:hint="eastAsia"/>
          <w:sz w:val="24"/>
        </w:rPr>
        <w:t>、</w:t>
      </w:r>
      <w:r w:rsidRPr="00846E3D">
        <w:rPr>
          <w:rFonts w:hint="eastAsia"/>
          <w:sz w:val="24"/>
        </w:rPr>
        <w:t>NO</w:t>
      </w:r>
      <w:r w:rsidRPr="00846E3D">
        <w:rPr>
          <w:rFonts w:hint="eastAsia"/>
          <w:sz w:val="24"/>
          <w:vertAlign w:val="subscript"/>
        </w:rPr>
        <w:t>2</w:t>
      </w:r>
      <w:r w:rsidRPr="00846E3D">
        <w:rPr>
          <w:rFonts w:hint="eastAsia"/>
          <w:sz w:val="24"/>
        </w:rPr>
        <w:t>2.94g</w:t>
      </w:r>
      <w:r w:rsidRPr="00846E3D">
        <w:rPr>
          <w:rFonts w:hint="eastAsia"/>
          <w:sz w:val="24"/>
        </w:rPr>
        <w:t>、烟气</w:t>
      </w:r>
      <w:r w:rsidRPr="00846E3D">
        <w:rPr>
          <w:rFonts w:hint="eastAsia"/>
          <w:sz w:val="24"/>
        </w:rPr>
        <w:t>14.3m</w:t>
      </w:r>
      <w:r w:rsidRPr="00846E3D">
        <w:rPr>
          <w:rFonts w:hint="eastAsia"/>
          <w:sz w:val="24"/>
          <w:vertAlign w:val="superscript"/>
        </w:rPr>
        <w:t>3</w:t>
      </w:r>
      <w:r w:rsidRPr="00846E3D">
        <w:rPr>
          <w:rFonts w:hint="eastAsia"/>
          <w:sz w:val="24"/>
        </w:rPr>
        <w:t>。则本项目</w:t>
      </w:r>
      <w:r w:rsidRPr="00846E3D">
        <w:rPr>
          <w:sz w:val="24"/>
        </w:rPr>
        <w:t>烟尘、</w:t>
      </w:r>
      <w:r w:rsidRPr="00846E3D">
        <w:rPr>
          <w:sz w:val="24"/>
        </w:rPr>
        <w:t>SO</w:t>
      </w:r>
      <w:r w:rsidRPr="00846E3D">
        <w:rPr>
          <w:sz w:val="24"/>
          <w:vertAlign w:val="subscript"/>
        </w:rPr>
        <w:t>2</w:t>
      </w:r>
      <w:r w:rsidRPr="00846E3D">
        <w:rPr>
          <w:sz w:val="24"/>
        </w:rPr>
        <w:t>、</w:t>
      </w:r>
      <w:r w:rsidRPr="00846E3D">
        <w:rPr>
          <w:sz w:val="24"/>
        </w:rPr>
        <w:t>NO</w:t>
      </w:r>
      <w:r w:rsidRPr="00846E3D">
        <w:rPr>
          <w:sz w:val="24"/>
          <w:vertAlign w:val="subscript"/>
        </w:rPr>
        <w:t>2</w:t>
      </w:r>
      <w:r w:rsidRPr="00846E3D">
        <w:rPr>
          <w:rFonts w:hint="eastAsia"/>
          <w:sz w:val="24"/>
        </w:rPr>
        <w:t>产生量分别为</w:t>
      </w:r>
      <w:r w:rsidRPr="00846E3D">
        <w:rPr>
          <w:rFonts w:hint="eastAsia"/>
          <w:sz w:val="24"/>
        </w:rPr>
        <w:t>12.44kg/a</w:t>
      </w:r>
      <w:r w:rsidRPr="00846E3D">
        <w:rPr>
          <w:rFonts w:hint="eastAsia"/>
          <w:sz w:val="24"/>
        </w:rPr>
        <w:t>、</w:t>
      </w:r>
      <w:r w:rsidRPr="00846E3D">
        <w:rPr>
          <w:rFonts w:hint="eastAsia"/>
          <w:sz w:val="24"/>
        </w:rPr>
        <w:t>26.32kg/a</w:t>
      </w:r>
      <w:r w:rsidRPr="00846E3D">
        <w:rPr>
          <w:rFonts w:hint="eastAsia"/>
          <w:sz w:val="24"/>
        </w:rPr>
        <w:t>、</w:t>
      </w:r>
      <w:r w:rsidRPr="00846E3D">
        <w:rPr>
          <w:rFonts w:hint="eastAsia"/>
          <w:sz w:val="24"/>
        </w:rPr>
        <w:t>16.93kg/a</w:t>
      </w:r>
      <w:r w:rsidRPr="00846E3D">
        <w:rPr>
          <w:rFonts w:hint="eastAsia"/>
          <w:sz w:val="24"/>
        </w:rPr>
        <w:t>。</w:t>
      </w:r>
      <w:r w:rsidRPr="00846E3D">
        <w:rPr>
          <w:sz w:val="24"/>
        </w:rPr>
        <w:t>产生浓度</w:t>
      </w:r>
      <w:r w:rsidRPr="00846E3D">
        <w:rPr>
          <w:rFonts w:hint="eastAsia"/>
          <w:sz w:val="24"/>
        </w:rPr>
        <w:t>分别为</w:t>
      </w:r>
      <w:r w:rsidRPr="00846E3D">
        <w:rPr>
          <w:sz w:val="24"/>
        </w:rPr>
        <w:t>152.5mg/m</w:t>
      </w:r>
      <w:r w:rsidRPr="00846E3D">
        <w:rPr>
          <w:sz w:val="24"/>
          <w:vertAlign w:val="superscript"/>
        </w:rPr>
        <w:t>3</w:t>
      </w:r>
      <w:r w:rsidRPr="00846E3D">
        <w:rPr>
          <w:rFonts w:hint="eastAsia"/>
          <w:sz w:val="24"/>
        </w:rPr>
        <w:t>、</w:t>
      </w:r>
      <w:r w:rsidRPr="00846E3D">
        <w:rPr>
          <w:sz w:val="24"/>
        </w:rPr>
        <w:t>317mg/m</w:t>
      </w:r>
      <w:r w:rsidRPr="00846E3D">
        <w:rPr>
          <w:sz w:val="24"/>
          <w:vertAlign w:val="superscript"/>
        </w:rPr>
        <w:t>3</w:t>
      </w:r>
      <w:r w:rsidRPr="00846E3D">
        <w:rPr>
          <w:rFonts w:hint="eastAsia"/>
          <w:sz w:val="24"/>
        </w:rPr>
        <w:t>、</w:t>
      </w:r>
      <w:r w:rsidRPr="00846E3D">
        <w:rPr>
          <w:sz w:val="24"/>
        </w:rPr>
        <w:t>207mg/m</w:t>
      </w:r>
      <w:r w:rsidRPr="00846E3D">
        <w:rPr>
          <w:sz w:val="24"/>
          <w:vertAlign w:val="superscript"/>
        </w:rPr>
        <w:t>3</w:t>
      </w:r>
      <w:r w:rsidRPr="00846E3D">
        <w:rPr>
          <w:rFonts w:hint="eastAsia"/>
          <w:sz w:val="24"/>
        </w:rPr>
        <w:t>。</w:t>
      </w:r>
      <w:r w:rsidRPr="00846E3D">
        <w:rPr>
          <w:sz w:val="24"/>
        </w:rPr>
        <w:t>柴油发电机采用自带消烟除尘设施的一体化设备，其除尘效率在</w:t>
      </w:r>
      <w:r w:rsidRPr="00846E3D">
        <w:rPr>
          <w:sz w:val="24"/>
        </w:rPr>
        <w:t>80%</w:t>
      </w:r>
      <w:r w:rsidRPr="00846E3D">
        <w:rPr>
          <w:sz w:val="24"/>
        </w:rPr>
        <w:t>以上</w:t>
      </w:r>
      <w:r w:rsidRPr="00846E3D">
        <w:rPr>
          <w:rFonts w:hint="eastAsia"/>
          <w:sz w:val="24"/>
        </w:rPr>
        <w:t>。</w:t>
      </w:r>
      <w:r w:rsidRPr="00846E3D">
        <w:rPr>
          <w:sz w:val="24"/>
        </w:rPr>
        <w:t>处理后烟尘、</w:t>
      </w:r>
      <w:r w:rsidRPr="00846E3D">
        <w:rPr>
          <w:sz w:val="24"/>
        </w:rPr>
        <w:t>SO</w:t>
      </w:r>
      <w:r w:rsidRPr="00846E3D">
        <w:rPr>
          <w:sz w:val="24"/>
          <w:vertAlign w:val="subscript"/>
        </w:rPr>
        <w:t>2</w:t>
      </w:r>
      <w:r w:rsidRPr="00846E3D">
        <w:rPr>
          <w:sz w:val="24"/>
        </w:rPr>
        <w:t>、</w:t>
      </w:r>
      <w:r w:rsidRPr="00846E3D">
        <w:rPr>
          <w:sz w:val="24"/>
        </w:rPr>
        <w:t>NO</w:t>
      </w:r>
      <w:r w:rsidRPr="00846E3D">
        <w:rPr>
          <w:sz w:val="24"/>
          <w:vertAlign w:val="subscript"/>
        </w:rPr>
        <w:t>2</w:t>
      </w:r>
      <w:r w:rsidRPr="00846E3D">
        <w:rPr>
          <w:rFonts w:hint="eastAsia"/>
          <w:sz w:val="24"/>
        </w:rPr>
        <w:t>排放浓度为</w:t>
      </w:r>
      <w:r w:rsidRPr="00846E3D">
        <w:rPr>
          <w:sz w:val="24"/>
        </w:rPr>
        <w:t>30 mg/m</w:t>
      </w:r>
      <w:r w:rsidRPr="00846E3D">
        <w:rPr>
          <w:sz w:val="24"/>
          <w:vertAlign w:val="superscript"/>
        </w:rPr>
        <w:t>3</w:t>
      </w:r>
      <w:r w:rsidRPr="00846E3D">
        <w:rPr>
          <w:rFonts w:hint="eastAsia"/>
          <w:sz w:val="24"/>
        </w:rPr>
        <w:t>、</w:t>
      </w:r>
      <w:r w:rsidRPr="00846E3D">
        <w:rPr>
          <w:sz w:val="24"/>
        </w:rPr>
        <w:t>317mg/m</w:t>
      </w:r>
      <w:r w:rsidRPr="00846E3D">
        <w:rPr>
          <w:sz w:val="24"/>
          <w:vertAlign w:val="superscript"/>
        </w:rPr>
        <w:t>3</w:t>
      </w:r>
      <w:r w:rsidRPr="00846E3D">
        <w:rPr>
          <w:rFonts w:hint="eastAsia"/>
          <w:sz w:val="24"/>
        </w:rPr>
        <w:t>、</w:t>
      </w:r>
      <w:r w:rsidRPr="00846E3D">
        <w:rPr>
          <w:sz w:val="24"/>
        </w:rPr>
        <w:t>207mg/m</w:t>
      </w:r>
      <w:r w:rsidRPr="00846E3D">
        <w:rPr>
          <w:sz w:val="24"/>
          <w:vertAlign w:val="superscript"/>
        </w:rPr>
        <w:t>3</w:t>
      </w:r>
      <w:r w:rsidRPr="00846E3D">
        <w:rPr>
          <w:rFonts w:hint="eastAsia"/>
          <w:sz w:val="24"/>
        </w:rPr>
        <w:t>。</w:t>
      </w:r>
      <w:r w:rsidR="002C22AC">
        <w:rPr>
          <w:rFonts w:hint="eastAsia"/>
          <w:sz w:val="24"/>
        </w:rPr>
        <w:t>排放量分别为</w:t>
      </w:r>
      <w:r w:rsidR="002C22AC">
        <w:rPr>
          <w:rFonts w:hint="eastAsia"/>
          <w:sz w:val="24"/>
        </w:rPr>
        <w:t>2.49kg/a</w:t>
      </w:r>
      <w:r w:rsidR="002C22AC">
        <w:rPr>
          <w:rFonts w:hint="eastAsia"/>
          <w:sz w:val="24"/>
        </w:rPr>
        <w:t>、</w:t>
      </w:r>
      <w:r w:rsidR="002C22AC">
        <w:rPr>
          <w:rFonts w:hint="eastAsia"/>
          <w:sz w:val="24"/>
        </w:rPr>
        <w:t>5.26kg/a</w:t>
      </w:r>
      <w:r w:rsidR="002C22AC">
        <w:rPr>
          <w:rFonts w:hint="eastAsia"/>
          <w:sz w:val="24"/>
        </w:rPr>
        <w:t>、</w:t>
      </w:r>
      <w:r w:rsidR="002C22AC">
        <w:rPr>
          <w:rFonts w:hint="eastAsia"/>
          <w:sz w:val="24"/>
        </w:rPr>
        <w:t>3.39kg/a</w:t>
      </w:r>
      <w:r w:rsidR="002C22AC">
        <w:rPr>
          <w:rFonts w:hint="eastAsia"/>
          <w:sz w:val="24"/>
        </w:rPr>
        <w:t>。</w:t>
      </w:r>
      <w:r w:rsidRPr="00846E3D">
        <w:rPr>
          <w:sz w:val="24"/>
        </w:rPr>
        <w:t>达到《大气污染物综合排放标准》中二级标准。由于项目的使用备用发电机的时间短，油耗低，柴油为轻质柴油，属于清洁能源，产生的污染物量较小，燃烧废气统一收集后通过内设的烟道引至楼顶排放，对周围环境不会产生大的影响。</w:t>
      </w:r>
    </w:p>
    <w:p w:rsidR="00182243" w:rsidRPr="007C32E2" w:rsidRDefault="007C32E2" w:rsidP="007C32E2">
      <w:pPr>
        <w:ind w:firstLineChars="200" w:firstLine="480"/>
        <w:rPr>
          <w:sz w:val="24"/>
        </w:rPr>
      </w:pPr>
      <w:r w:rsidRPr="007C32E2">
        <w:rPr>
          <w:rFonts w:hint="eastAsia"/>
          <w:sz w:val="24"/>
        </w:rPr>
        <w:t>2</w:t>
      </w:r>
      <w:r w:rsidRPr="007C32E2">
        <w:rPr>
          <w:sz w:val="24"/>
        </w:rPr>
        <w:t>、</w:t>
      </w:r>
      <w:r w:rsidRPr="007C32E2">
        <w:rPr>
          <w:rFonts w:hint="eastAsia"/>
          <w:sz w:val="24"/>
        </w:rPr>
        <w:t>天然气燃烧</w:t>
      </w:r>
      <w:r w:rsidRPr="007C32E2">
        <w:rPr>
          <w:sz w:val="24"/>
        </w:rPr>
        <w:t>废气</w:t>
      </w:r>
    </w:p>
    <w:p w:rsidR="007C32E2" w:rsidRPr="007C32E2" w:rsidRDefault="007C32E2" w:rsidP="007C32E2">
      <w:pPr>
        <w:spacing w:line="360" w:lineRule="auto"/>
        <w:ind w:firstLineChars="200" w:firstLine="480"/>
        <w:contextualSpacing/>
        <w:rPr>
          <w:rFonts w:eastAsiaTheme="minorEastAsia"/>
          <w:color w:val="000000" w:themeColor="text1"/>
          <w:sz w:val="24"/>
          <w:shd w:val="clear" w:color="auto" w:fill="FFFFFF"/>
        </w:rPr>
      </w:pPr>
      <w:r w:rsidRPr="007C32E2">
        <w:rPr>
          <w:rFonts w:eastAsiaTheme="minorEastAsia" w:hint="eastAsia"/>
          <w:color w:val="000000" w:themeColor="text1"/>
          <w:sz w:val="24"/>
          <w:shd w:val="clear" w:color="auto" w:fill="FFFFFF"/>
        </w:rPr>
        <w:t>本项目设有两台</w:t>
      </w:r>
      <w:r w:rsidRPr="007C32E2">
        <w:rPr>
          <w:rFonts w:hint="eastAsia"/>
          <w:sz w:val="24"/>
        </w:rPr>
        <w:t>额定热功率</w:t>
      </w:r>
      <w:r w:rsidRPr="007C32E2">
        <w:rPr>
          <w:rFonts w:hint="eastAsia"/>
          <w:sz w:val="24"/>
        </w:rPr>
        <w:t>1.05MW</w:t>
      </w:r>
      <w:r w:rsidRPr="007C32E2">
        <w:rPr>
          <w:rFonts w:hint="eastAsia"/>
          <w:sz w:val="24"/>
        </w:rPr>
        <w:t>（</w:t>
      </w:r>
      <w:r w:rsidRPr="007C32E2">
        <w:rPr>
          <w:rFonts w:hint="eastAsia"/>
          <w:sz w:val="24"/>
        </w:rPr>
        <w:t>1.5t/h</w:t>
      </w:r>
      <w:r w:rsidRPr="007C32E2">
        <w:rPr>
          <w:rFonts w:hint="eastAsia"/>
          <w:sz w:val="24"/>
        </w:rPr>
        <w:t>）的燃气锅炉，每台锅炉每小时耗气量为</w:t>
      </w:r>
      <w:r w:rsidRPr="007C32E2">
        <w:rPr>
          <w:rFonts w:hint="eastAsia"/>
          <w:sz w:val="24"/>
        </w:rPr>
        <w:t>108m</w:t>
      </w:r>
      <w:r w:rsidRPr="007C32E2">
        <w:rPr>
          <w:rFonts w:hint="eastAsia"/>
          <w:sz w:val="24"/>
          <w:vertAlign w:val="superscript"/>
        </w:rPr>
        <w:t>3</w:t>
      </w:r>
      <w:r w:rsidRPr="007C32E2">
        <w:rPr>
          <w:rFonts w:hint="eastAsia"/>
          <w:sz w:val="24"/>
        </w:rPr>
        <w:t>。根据建设单位提供的资料，锅炉在每年的</w:t>
      </w:r>
      <w:r w:rsidRPr="007C32E2">
        <w:rPr>
          <w:rFonts w:hint="eastAsia"/>
          <w:sz w:val="24"/>
        </w:rPr>
        <w:t>11-2</w:t>
      </w:r>
      <w:r w:rsidRPr="007C32E2">
        <w:rPr>
          <w:rFonts w:hint="eastAsia"/>
          <w:sz w:val="24"/>
        </w:rPr>
        <w:t>月运行使用，每天使用约</w:t>
      </w:r>
      <w:r w:rsidRPr="007C32E2">
        <w:rPr>
          <w:rFonts w:hint="eastAsia"/>
          <w:sz w:val="24"/>
        </w:rPr>
        <w:t>10</w:t>
      </w:r>
      <w:r w:rsidRPr="007C32E2">
        <w:rPr>
          <w:rFonts w:hint="eastAsia"/>
          <w:sz w:val="24"/>
        </w:rPr>
        <w:t>小时。则锅炉使用时间共计</w:t>
      </w:r>
      <w:r w:rsidRPr="007C32E2">
        <w:rPr>
          <w:rFonts w:hint="eastAsia"/>
          <w:sz w:val="24"/>
        </w:rPr>
        <w:t>1200</w:t>
      </w:r>
      <w:r w:rsidRPr="007C32E2">
        <w:rPr>
          <w:rFonts w:hint="eastAsia"/>
          <w:sz w:val="24"/>
        </w:rPr>
        <w:t>小时。天然气使用量</w:t>
      </w:r>
      <w:r w:rsidRPr="007C32E2">
        <w:rPr>
          <w:rFonts w:hint="eastAsia"/>
          <w:sz w:val="24"/>
        </w:rPr>
        <w:t>=108</w:t>
      </w:r>
      <w:r w:rsidRPr="007C32E2">
        <w:rPr>
          <w:rFonts w:hint="eastAsia"/>
          <w:sz w:val="24"/>
        </w:rPr>
        <w:t>×</w:t>
      </w:r>
      <w:r w:rsidRPr="007C32E2">
        <w:rPr>
          <w:rFonts w:hint="eastAsia"/>
          <w:sz w:val="24"/>
        </w:rPr>
        <w:t>2</w:t>
      </w:r>
      <w:r w:rsidRPr="007C32E2">
        <w:rPr>
          <w:rFonts w:hint="eastAsia"/>
          <w:sz w:val="24"/>
        </w:rPr>
        <w:t>×</w:t>
      </w:r>
      <w:r w:rsidRPr="007C32E2">
        <w:rPr>
          <w:rFonts w:hint="eastAsia"/>
          <w:sz w:val="24"/>
        </w:rPr>
        <w:t>1200=25.92</w:t>
      </w:r>
      <w:r w:rsidRPr="007C32E2">
        <w:rPr>
          <w:rFonts w:hint="eastAsia"/>
          <w:sz w:val="24"/>
        </w:rPr>
        <w:t>万</w:t>
      </w:r>
      <w:r w:rsidRPr="007C32E2">
        <w:rPr>
          <w:rFonts w:hint="eastAsia"/>
          <w:sz w:val="24"/>
        </w:rPr>
        <w:t>m</w:t>
      </w:r>
      <w:r w:rsidRPr="007C32E2">
        <w:rPr>
          <w:rFonts w:hint="eastAsia"/>
          <w:sz w:val="24"/>
          <w:vertAlign w:val="superscript"/>
        </w:rPr>
        <w:t>3</w:t>
      </w:r>
      <w:r w:rsidRPr="007C32E2">
        <w:rPr>
          <w:rFonts w:hint="eastAsia"/>
          <w:sz w:val="24"/>
        </w:rPr>
        <w:t>/a</w:t>
      </w:r>
      <w:r w:rsidRPr="007C32E2">
        <w:rPr>
          <w:rFonts w:hint="eastAsia"/>
          <w:sz w:val="24"/>
        </w:rPr>
        <w:t>。</w:t>
      </w:r>
    </w:p>
    <w:p w:rsidR="007C32E2" w:rsidRPr="007C32E2" w:rsidRDefault="007C32E2" w:rsidP="007C32E2">
      <w:pPr>
        <w:spacing w:line="360" w:lineRule="auto"/>
        <w:ind w:firstLineChars="200" w:firstLine="480"/>
        <w:contextualSpacing/>
        <w:rPr>
          <w:rFonts w:eastAsiaTheme="minorEastAsia"/>
          <w:color w:val="000000" w:themeColor="text1"/>
          <w:sz w:val="24"/>
          <w:shd w:val="clear" w:color="auto" w:fill="FFFFFF"/>
        </w:rPr>
      </w:pPr>
      <w:r w:rsidRPr="007C32E2">
        <w:rPr>
          <w:rFonts w:eastAsiaTheme="minorEastAsia"/>
          <w:color w:val="000000" w:themeColor="text1"/>
          <w:sz w:val="24"/>
          <w:shd w:val="clear" w:color="auto" w:fill="FFFFFF"/>
        </w:rPr>
        <w:t>根据《</w:t>
      </w:r>
      <w:r w:rsidRPr="007C32E2">
        <w:rPr>
          <w:rFonts w:hint="eastAsia"/>
          <w:sz w:val="24"/>
        </w:rPr>
        <w:t>第二次全国污染普查产排污表</w:t>
      </w:r>
      <w:r w:rsidRPr="007C32E2">
        <w:rPr>
          <w:rFonts w:hint="eastAsia"/>
          <w:sz w:val="24"/>
        </w:rPr>
        <w:t xml:space="preserve"> </w:t>
      </w:r>
      <w:r w:rsidRPr="007C32E2">
        <w:rPr>
          <w:rFonts w:hint="eastAsia"/>
          <w:sz w:val="24"/>
        </w:rPr>
        <w:t>热力供应与生产行业系数手册》</w:t>
      </w:r>
      <w:r w:rsidRPr="007C32E2">
        <w:rPr>
          <w:rFonts w:eastAsiaTheme="minorEastAsia"/>
          <w:color w:val="000000" w:themeColor="text1"/>
          <w:sz w:val="24"/>
          <w:shd w:val="clear" w:color="auto" w:fill="FFFFFF"/>
        </w:rPr>
        <w:t>（</w:t>
      </w:r>
      <w:r w:rsidRPr="007C32E2">
        <w:rPr>
          <w:rFonts w:eastAsiaTheme="minorEastAsia"/>
          <w:color w:val="000000" w:themeColor="text1"/>
          <w:sz w:val="24"/>
          <w:shd w:val="clear" w:color="auto" w:fill="FFFFFF"/>
        </w:rPr>
        <w:t>20</w:t>
      </w:r>
      <w:r w:rsidRPr="007C32E2">
        <w:rPr>
          <w:rFonts w:eastAsiaTheme="minorEastAsia" w:hint="eastAsia"/>
          <w:color w:val="000000" w:themeColor="text1"/>
          <w:sz w:val="24"/>
          <w:shd w:val="clear" w:color="auto" w:fill="FFFFFF"/>
        </w:rPr>
        <w:t>19</w:t>
      </w:r>
      <w:r w:rsidRPr="007C32E2">
        <w:rPr>
          <w:rFonts w:eastAsiaTheme="minorEastAsia" w:hint="eastAsia"/>
          <w:color w:val="000000" w:themeColor="text1"/>
          <w:sz w:val="24"/>
          <w:shd w:val="clear" w:color="auto" w:fill="FFFFFF"/>
        </w:rPr>
        <w:t>年本</w:t>
      </w:r>
      <w:r w:rsidRPr="007C32E2">
        <w:rPr>
          <w:rFonts w:eastAsiaTheme="minorEastAsia"/>
          <w:color w:val="000000" w:themeColor="text1"/>
          <w:sz w:val="24"/>
          <w:shd w:val="clear" w:color="auto" w:fill="FFFFFF"/>
        </w:rPr>
        <w:t>）</w:t>
      </w:r>
      <w:r w:rsidRPr="007C32E2">
        <w:rPr>
          <w:rFonts w:eastAsiaTheme="minorEastAsia" w:hint="eastAsia"/>
          <w:color w:val="000000" w:themeColor="text1"/>
          <w:sz w:val="24"/>
          <w:shd w:val="clear" w:color="auto" w:fill="FFFFFF"/>
        </w:rPr>
        <w:t>中燃气锅炉核算系数。详见表</w:t>
      </w:r>
      <w:r w:rsidR="004F3534">
        <w:rPr>
          <w:rFonts w:eastAsiaTheme="minorEastAsia" w:hint="eastAsia"/>
          <w:color w:val="000000" w:themeColor="text1"/>
          <w:sz w:val="24"/>
          <w:shd w:val="clear" w:color="auto" w:fill="FFFFFF"/>
        </w:rPr>
        <w:t>5-2</w:t>
      </w:r>
      <w:r w:rsidRPr="007C32E2">
        <w:rPr>
          <w:rFonts w:eastAsiaTheme="minorEastAsia" w:hint="eastAsia"/>
          <w:color w:val="000000" w:themeColor="text1"/>
          <w:sz w:val="24"/>
          <w:shd w:val="clear" w:color="auto" w:fill="FFFFFF"/>
        </w:rPr>
        <w:t>所示：</w:t>
      </w:r>
    </w:p>
    <w:p w:rsidR="007C32E2" w:rsidRDefault="007C32E2" w:rsidP="007C32E2">
      <w:pPr>
        <w:spacing w:line="360" w:lineRule="auto"/>
        <w:contextualSpacing/>
        <w:jc w:val="center"/>
        <w:rPr>
          <w:b/>
          <w:szCs w:val="21"/>
        </w:rPr>
      </w:pPr>
      <w:r>
        <w:rPr>
          <w:rFonts w:hint="eastAsia"/>
          <w:b/>
          <w:szCs w:val="21"/>
        </w:rPr>
        <w:t>表</w:t>
      </w:r>
      <w:r w:rsidR="004F3534">
        <w:rPr>
          <w:rFonts w:hint="eastAsia"/>
          <w:b/>
          <w:szCs w:val="21"/>
        </w:rPr>
        <w:t>5-2</w:t>
      </w:r>
      <w:r>
        <w:rPr>
          <w:rFonts w:hint="eastAsia"/>
          <w:b/>
          <w:szCs w:val="21"/>
        </w:rPr>
        <w:t xml:space="preserve">  </w:t>
      </w:r>
      <w:r>
        <w:rPr>
          <w:rFonts w:hint="eastAsia"/>
          <w:b/>
          <w:szCs w:val="21"/>
        </w:rPr>
        <w:t>燃气锅炉废气产排污系数一览表</w:t>
      </w:r>
    </w:p>
    <w:tbl>
      <w:tblPr>
        <w:tblStyle w:val="a7"/>
        <w:tblW w:w="8618" w:type="dxa"/>
        <w:jc w:val="center"/>
        <w:tblLayout w:type="fixed"/>
        <w:tblLook w:val="04A0" w:firstRow="1" w:lastRow="0" w:firstColumn="1" w:lastColumn="0" w:noHBand="0" w:noVBand="1"/>
      </w:tblPr>
      <w:tblGrid>
        <w:gridCol w:w="1402"/>
        <w:gridCol w:w="1370"/>
        <w:gridCol w:w="1217"/>
        <w:gridCol w:w="1990"/>
        <w:gridCol w:w="1654"/>
        <w:gridCol w:w="985"/>
      </w:tblGrid>
      <w:tr w:rsidR="007C32E2" w:rsidTr="007C32E2">
        <w:trPr>
          <w:jc w:val="center"/>
        </w:trPr>
        <w:tc>
          <w:tcPr>
            <w:tcW w:w="1269" w:type="dxa"/>
            <w:vAlign w:val="center"/>
          </w:tcPr>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b/>
                <w:szCs w:val="21"/>
              </w:rPr>
              <w:t>原料名称</w:t>
            </w:r>
          </w:p>
        </w:tc>
        <w:tc>
          <w:tcPr>
            <w:tcW w:w="1240" w:type="dxa"/>
            <w:vAlign w:val="center"/>
          </w:tcPr>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b/>
                <w:szCs w:val="21"/>
              </w:rPr>
              <w:t>工艺名称</w:t>
            </w:r>
          </w:p>
        </w:tc>
        <w:tc>
          <w:tcPr>
            <w:tcW w:w="1102" w:type="dxa"/>
            <w:vAlign w:val="center"/>
          </w:tcPr>
          <w:p w:rsidR="007C32E2" w:rsidRPr="007C32E2" w:rsidRDefault="007C32E2" w:rsidP="007C32E2">
            <w:pPr>
              <w:spacing w:before="156"/>
              <w:contextualSpacing/>
              <w:rPr>
                <w:rFonts w:ascii="Times New Roman" w:hAnsi="Times New Roman" w:cs="Times New Roman"/>
                <w:b/>
                <w:szCs w:val="21"/>
              </w:rPr>
            </w:pPr>
            <w:r w:rsidRPr="007C32E2">
              <w:rPr>
                <w:rFonts w:ascii="Times New Roman" w:hAnsi="Times New Roman" w:cs="Times New Roman"/>
                <w:b/>
                <w:szCs w:val="21"/>
              </w:rPr>
              <w:t>规模等级</w:t>
            </w:r>
          </w:p>
        </w:tc>
        <w:tc>
          <w:tcPr>
            <w:tcW w:w="1802" w:type="dxa"/>
            <w:vAlign w:val="center"/>
          </w:tcPr>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b/>
                <w:szCs w:val="21"/>
              </w:rPr>
              <w:t>污染物指标</w:t>
            </w:r>
          </w:p>
        </w:tc>
        <w:tc>
          <w:tcPr>
            <w:tcW w:w="1498" w:type="dxa"/>
            <w:vAlign w:val="center"/>
          </w:tcPr>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b/>
                <w:szCs w:val="21"/>
              </w:rPr>
              <w:t>系数</w:t>
            </w:r>
          </w:p>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b/>
                <w:szCs w:val="21"/>
              </w:rPr>
              <w:t>单位</w:t>
            </w:r>
          </w:p>
        </w:tc>
        <w:tc>
          <w:tcPr>
            <w:tcW w:w="892" w:type="dxa"/>
            <w:vAlign w:val="center"/>
          </w:tcPr>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b/>
                <w:szCs w:val="21"/>
              </w:rPr>
              <w:t>产污</w:t>
            </w:r>
          </w:p>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b/>
                <w:szCs w:val="21"/>
              </w:rPr>
              <w:t>系数</w:t>
            </w:r>
          </w:p>
        </w:tc>
      </w:tr>
      <w:tr w:rsidR="007C32E2" w:rsidTr="007C32E2">
        <w:trPr>
          <w:trHeight w:val="634"/>
          <w:jc w:val="center"/>
        </w:trPr>
        <w:tc>
          <w:tcPr>
            <w:tcW w:w="1269" w:type="dxa"/>
            <w:vMerge w:val="restart"/>
            <w:vAlign w:val="center"/>
          </w:tcPr>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szCs w:val="21"/>
              </w:rPr>
              <w:t>天然气</w:t>
            </w:r>
          </w:p>
        </w:tc>
        <w:tc>
          <w:tcPr>
            <w:tcW w:w="1240" w:type="dxa"/>
            <w:vMerge w:val="restart"/>
            <w:vAlign w:val="center"/>
          </w:tcPr>
          <w:p w:rsidR="007C32E2" w:rsidRPr="007C32E2" w:rsidRDefault="007C32E2" w:rsidP="007C32E2">
            <w:pPr>
              <w:spacing w:before="156"/>
              <w:contextualSpacing/>
              <w:jc w:val="center"/>
              <w:rPr>
                <w:rFonts w:ascii="Times New Roman" w:hAnsi="Times New Roman" w:cs="Times New Roman"/>
                <w:b/>
                <w:szCs w:val="21"/>
              </w:rPr>
            </w:pPr>
            <w:proofErr w:type="gramStart"/>
            <w:r w:rsidRPr="007C32E2">
              <w:rPr>
                <w:rFonts w:ascii="Times New Roman" w:hAnsi="Times New Roman" w:cs="Times New Roman"/>
                <w:szCs w:val="21"/>
              </w:rPr>
              <w:t>室燃炉</w:t>
            </w:r>
            <w:proofErr w:type="gramEnd"/>
          </w:p>
        </w:tc>
        <w:tc>
          <w:tcPr>
            <w:tcW w:w="1102" w:type="dxa"/>
            <w:vMerge w:val="restart"/>
            <w:vAlign w:val="center"/>
          </w:tcPr>
          <w:p w:rsidR="007C32E2" w:rsidRPr="007C32E2" w:rsidRDefault="007C32E2" w:rsidP="007C32E2">
            <w:pPr>
              <w:spacing w:before="156"/>
              <w:contextualSpacing/>
              <w:jc w:val="center"/>
              <w:rPr>
                <w:rFonts w:ascii="Times New Roman" w:hAnsi="Times New Roman" w:cs="Times New Roman"/>
                <w:b/>
                <w:szCs w:val="21"/>
              </w:rPr>
            </w:pPr>
            <w:r w:rsidRPr="007C32E2">
              <w:rPr>
                <w:rFonts w:ascii="Times New Roman" w:hAnsi="Times New Roman" w:cs="Times New Roman"/>
                <w:szCs w:val="21"/>
              </w:rPr>
              <w:t>所有规模</w:t>
            </w:r>
          </w:p>
        </w:tc>
        <w:tc>
          <w:tcPr>
            <w:tcW w:w="1802"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工业废气量</w:t>
            </w:r>
          </w:p>
        </w:tc>
        <w:tc>
          <w:tcPr>
            <w:tcW w:w="1498"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标立方米</w:t>
            </w:r>
            <w:r w:rsidRPr="007C32E2">
              <w:rPr>
                <w:rFonts w:ascii="Times New Roman" w:hAnsi="Times New Roman" w:cs="Times New Roman"/>
                <w:szCs w:val="21"/>
              </w:rPr>
              <w:t>/</w:t>
            </w:r>
            <w:proofErr w:type="gramStart"/>
            <w:r w:rsidRPr="007C32E2">
              <w:rPr>
                <w:rFonts w:ascii="Times New Roman" w:hAnsi="Times New Roman" w:cs="Times New Roman"/>
                <w:szCs w:val="21"/>
              </w:rPr>
              <w:t>万立方米</w:t>
            </w:r>
            <w:proofErr w:type="gramEnd"/>
            <w:r w:rsidRPr="007C32E2">
              <w:rPr>
                <w:rFonts w:ascii="Times New Roman" w:hAnsi="Times New Roman" w:cs="Times New Roman"/>
                <w:szCs w:val="21"/>
              </w:rPr>
              <w:t>-</w:t>
            </w:r>
            <w:r w:rsidRPr="007C32E2">
              <w:rPr>
                <w:rFonts w:ascii="Times New Roman" w:hAnsi="Times New Roman" w:cs="Times New Roman"/>
                <w:szCs w:val="21"/>
              </w:rPr>
              <w:t>原料</w:t>
            </w:r>
          </w:p>
        </w:tc>
        <w:tc>
          <w:tcPr>
            <w:tcW w:w="892"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107753</w:t>
            </w:r>
          </w:p>
        </w:tc>
      </w:tr>
      <w:tr w:rsidR="007C32E2" w:rsidTr="007C32E2">
        <w:trPr>
          <w:trHeight w:val="634"/>
          <w:jc w:val="center"/>
        </w:trPr>
        <w:tc>
          <w:tcPr>
            <w:tcW w:w="1269" w:type="dxa"/>
            <w:vMerge/>
            <w:vAlign w:val="center"/>
          </w:tcPr>
          <w:p w:rsidR="007C32E2" w:rsidRPr="007C32E2" w:rsidRDefault="007C32E2" w:rsidP="007C32E2">
            <w:pPr>
              <w:spacing w:before="156"/>
              <w:contextualSpacing/>
              <w:jc w:val="center"/>
              <w:rPr>
                <w:rFonts w:ascii="Times New Roman" w:hAnsi="Times New Roman" w:cs="Times New Roman"/>
                <w:szCs w:val="21"/>
              </w:rPr>
            </w:pPr>
          </w:p>
        </w:tc>
        <w:tc>
          <w:tcPr>
            <w:tcW w:w="1240" w:type="dxa"/>
            <w:vMerge/>
            <w:vAlign w:val="center"/>
          </w:tcPr>
          <w:p w:rsidR="007C32E2" w:rsidRPr="007C32E2" w:rsidRDefault="007C32E2" w:rsidP="007C32E2">
            <w:pPr>
              <w:spacing w:before="156"/>
              <w:contextualSpacing/>
              <w:jc w:val="center"/>
              <w:rPr>
                <w:rFonts w:ascii="Times New Roman" w:hAnsi="Times New Roman" w:cs="Times New Roman"/>
                <w:szCs w:val="21"/>
              </w:rPr>
            </w:pPr>
          </w:p>
        </w:tc>
        <w:tc>
          <w:tcPr>
            <w:tcW w:w="1102" w:type="dxa"/>
            <w:vMerge/>
            <w:vAlign w:val="center"/>
          </w:tcPr>
          <w:p w:rsidR="007C32E2" w:rsidRPr="007C32E2" w:rsidRDefault="007C32E2" w:rsidP="007C32E2">
            <w:pPr>
              <w:spacing w:before="156"/>
              <w:contextualSpacing/>
              <w:rPr>
                <w:rFonts w:ascii="Times New Roman" w:hAnsi="Times New Roman" w:cs="Times New Roman"/>
                <w:szCs w:val="21"/>
              </w:rPr>
            </w:pPr>
          </w:p>
        </w:tc>
        <w:tc>
          <w:tcPr>
            <w:tcW w:w="1802"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二氧化硫</w:t>
            </w:r>
          </w:p>
        </w:tc>
        <w:tc>
          <w:tcPr>
            <w:tcW w:w="1498"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千克</w:t>
            </w:r>
            <w:r w:rsidRPr="007C32E2">
              <w:rPr>
                <w:rFonts w:ascii="Times New Roman" w:hAnsi="Times New Roman" w:cs="Times New Roman"/>
                <w:szCs w:val="21"/>
              </w:rPr>
              <w:t>/</w:t>
            </w:r>
            <w:proofErr w:type="gramStart"/>
            <w:r w:rsidRPr="007C32E2">
              <w:rPr>
                <w:rFonts w:ascii="Times New Roman" w:hAnsi="Times New Roman" w:cs="Times New Roman"/>
                <w:szCs w:val="21"/>
              </w:rPr>
              <w:t>万立方米</w:t>
            </w:r>
            <w:proofErr w:type="gramEnd"/>
            <w:r w:rsidRPr="007C32E2">
              <w:rPr>
                <w:rFonts w:ascii="Times New Roman" w:hAnsi="Times New Roman" w:cs="Times New Roman"/>
                <w:szCs w:val="21"/>
              </w:rPr>
              <w:t>-</w:t>
            </w:r>
            <w:r w:rsidRPr="007C32E2">
              <w:rPr>
                <w:rFonts w:ascii="Times New Roman" w:hAnsi="Times New Roman" w:cs="Times New Roman"/>
                <w:szCs w:val="21"/>
              </w:rPr>
              <w:t>原料</w:t>
            </w:r>
          </w:p>
        </w:tc>
        <w:tc>
          <w:tcPr>
            <w:tcW w:w="892"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0.02S</w:t>
            </w:r>
          </w:p>
        </w:tc>
      </w:tr>
      <w:tr w:rsidR="007C32E2" w:rsidTr="007C32E2">
        <w:trPr>
          <w:trHeight w:val="634"/>
          <w:jc w:val="center"/>
        </w:trPr>
        <w:tc>
          <w:tcPr>
            <w:tcW w:w="1269" w:type="dxa"/>
            <w:vMerge/>
            <w:vAlign w:val="center"/>
          </w:tcPr>
          <w:p w:rsidR="007C32E2" w:rsidRPr="007C32E2" w:rsidRDefault="007C32E2" w:rsidP="007C32E2">
            <w:pPr>
              <w:spacing w:before="156"/>
              <w:contextualSpacing/>
              <w:jc w:val="center"/>
              <w:rPr>
                <w:rFonts w:ascii="Times New Roman" w:hAnsi="Times New Roman" w:cs="Times New Roman"/>
                <w:szCs w:val="21"/>
              </w:rPr>
            </w:pPr>
          </w:p>
        </w:tc>
        <w:tc>
          <w:tcPr>
            <w:tcW w:w="1240" w:type="dxa"/>
            <w:vMerge/>
            <w:vAlign w:val="center"/>
          </w:tcPr>
          <w:p w:rsidR="007C32E2" w:rsidRPr="007C32E2" w:rsidRDefault="007C32E2" w:rsidP="007C32E2">
            <w:pPr>
              <w:spacing w:before="156"/>
              <w:contextualSpacing/>
              <w:jc w:val="center"/>
              <w:rPr>
                <w:rFonts w:ascii="Times New Roman" w:hAnsi="Times New Roman" w:cs="Times New Roman"/>
                <w:szCs w:val="21"/>
              </w:rPr>
            </w:pPr>
          </w:p>
        </w:tc>
        <w:tc>
          <w:tcPr>
            <w:tcW w:w="1102" w:type="dxa"/>
            <w:vMerge/>
            <w:vAlign w:val="center"/>
          </w:tcPr>
          <w:p w:rsidR="007C32E2" w:rsidRPr="007C32E2" w:rsidRDefault="007C32E2" w:rsidP="007C32E2">
            <w:pPr>
              <w:spacing w:before="156"/>
              <w:contextualSpacing/>
              <w:rPr>
                <w:rFonts w:ascii="Times New Roman" w:hAnsi="Times New Roman" w:cs="Times New Roman"/>
                <w:szCs w:val="21"/>
              </w:rPr>
            </w:pPr>
          </w:p>
        </w:tc>
        <w:tc>
          <w:tcPr>
            <w:tcW w:w="1802"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氮氧化物</w:t>
            </w:r>
          </w:p>
        </w:tc>
        <w:tc>
          <w:tcPr>
            <w:tcW w:w="1498"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千克</w:t>
            </w:r>
            <w:r w:rsidRPr="007C32E2">
              <w:rPr>
                <w:rFonts w:ascii="Times New Roman" w:hAnsi="Times New Roman" w:cs="Times New Roman"/>
                <w:szCs w:val="21"/>
              </w:rPr>
              <w:t>/</w:t>
            </w:r>
            <w:proofErr w:type="gramStart"/>
            <w:r w:rsidRPr="007C32E2">
              <w:rPr>
                <w:rFonts w:ascii="Times New Roman" w:hAnsi="Times New Roman" w:cs="Times New Roman"/>
                <w:szCs w:val="21"/>
              </w:rPr>
              <w:t>万立方米</w:t>
            </w:r>
            <w:proofErr w:type="gramEnd"/>
            <w:r w:rsidRPr="007C32E2">
              <w:rPr>
                <w:rFonts w:ascii="Times New Roman" w:hAnsi="Times New Roman" w:cs="Times New Roman"/>
                <w:szCs w:val="21"/>
              </w:rPr>
              <w:t>-</w:t>
            </w:r>
            <w:r w:rsidRPr="007C32E2">
              <w:rPr>
                <w:rFonts w:ascii="Times New Roman" w:hAnsi="Times New Roman" w:cs="Times New Roman"/>
                <w:szCs w:val="21"/>
              </w:rPr>
              <w:t>原料</w:t>
            </w:r>
          </w:p>
        </w:tc>
        <w:tc>
          <w:tcPr>
            <w:tcW w:w="892" w:type="dxa"/>
            <w:vAlign w:val="center"/>
          </w:tcPr>
          <w:p w:rsidR="007C32E2" w:rsidRPr="007C32E2" w:rsidRDefault="007C32E2" w:rsidP="007C32E2">
            <w:pPr>
              <w:spacing w:before="156"/>
              <w:contextualSpacing/>
              <w:jc w:val="center"/>
              <w:rPr>
                <w:rFonts w:ascii="Times New Roman" w:hAnsi="Times New Roman" w:cs="Times New Roman"/>
                <w:szCs w:val="21"/>
              </w:rPr>
            </w:pPr>
            <w:r w:rsidRPr="007C32E2">
              <w:rPr>
                <w:rFonts w:ascii="Times New Roman" w:hAnsi="Times New Roman" w:cs="Times New Roman"/>
                <w:szCs w:val="21"/>
              </w:rPr>
              <w:t>15.87</w:t>
            </w:r>
          </w:p>
        </w:tc>
      </w:tr>
    </w:tbl>
    <w:p w:rsidR="007C32E2" w:rsidRPr="007C32E2" w:rsidRDefault="007C32E2" w:rsidP="007C32E2">
      <w:pPr>
        <w:spacing w:line="360" w:lineRule="auto"/>
        <w:ind w:firstLineChars="200" w:firstLine="480"/>
        <w:contextualSpacing/>
        <w:rPr>
          <w:sz w:val="24"/>
        </w:rPr>
      </w:pPr>
      <w:r w:rsidRPr="007C32E2">
        <w:rPr>
          <w:rFonts w:hint="eastAsia"/>
          <w:sz w:val="24"/>
        </w:rPr>
        <w:t>备注：</w:t>
      </w:r>
    </w:p>
    <w:p w:rsidR="007C32E2" w:rsidRPr="007C32E2" w:rsidRDefault="007C32E2" w:rsidP="007C32E2">
      <w:pPr>
        <w:spacing w:line="360" w:lineRule="auto"/>
        <w:ind w:firstLineChars="200" w:firstLine="480"/>
        <w:contextualSpacing/>
        <w:rPr>
          <w:sz w:val="24"/>
        </w:rPr>
      </w:pPr>
      <w:r w:rsidRPr="007C32E2">
        <w:rPr>
          <w:rFonts w:hint="eastAsia"/>
          <w:sz w:val="24"/>
        </w:rPr>
        <w:t>1</w:t>
      </w:r>
      <w:r w:rsidRPr="007C32E2">
        <w:rPr>
          <w:rFonts w:hint="eastAsia"/>
          <w:sz w:val="24"/>
        </w:rPr>
        <w:t>、氮氧化物取值条件：</w:t>
      </w:r>
      <w:proofErr w:type="gramStart"/>
      <w:r w:rsidRPr="007C32E2">
        <w:rPr>
          <w:rFonts w:hint="eastAsia"/>
          <w:sz w:val="24"/>
        </w:rPr>
        <w:t>低氮燃烧</w:t>
      </w:r>
      <w:proofErr w:type="gramEnd"/>
      <w:r w:rsidRPr="007C32E2">
        <w:rPr>
          <w:rFonts w:hint="eastAsia"/>
          <w:sz w:val="24"/>
        </w:rPr>
        <w:t>-</w:t>
      </w:r>
      <w:r w:rsidRPr="007C32E2">
        <w:rPr>
          <w:rFonts w:hint="eastAsia"/>
          <w:sz w:val="24"/>
        </w:rPr>
        <w:t>国内一般；</w:t>
      </w:r>
    </w:p>
    <w:p w:rsidR="007C32E2" w:rsidRPr="007C32E2" w:rsidRDefault="007C32E2" w:rsidP="007C32E2">
      <w:pPr>
        <w:spacing w:line="360" w:lineRule="auto"/>
        <w:ind w:firstLineChars="200" w:firstLine="480"/>
        <w:contextualSpacing/>
        <w:rPr>
          <w:sz w:val="24"/>
        </w:rPr>
      </w:pPr>
      <w:r w:rsidRPr="007C32E2">
        <w:rPr>
          <w:rFonts w:hint="eastAsia"/>
          <w:sz w:val="24"/>
        </w:rPr>
        <w:t>2</w:t>
      </w:r>
      <w:r w:rsidRPr="007C32E2">
        <w:rPr>
          <w:rFonts w:hint="eastAsia"/>
          <w:sz w:val="24"/>
        </w:rPr>
        <w:t>、关于</w:t>
      </w:r>
      <w:r w:rsidRPr="007C32E2">
        <w:rPr>
          <w:rFonts w:hint="eastAsia"/>
          <w:sz w:val="24"/>
        </w:rPr>
        <w:t>S</w:t>
      </w:r>
      <w:r w:rsidRPr="007C32E2">
        <w:rPr>
          <w:rFonts w:hint="eastAsia"/>
          <w:sz w:val="24"/>
        </w:rPr>
        <w:t>取值：根据表</w:t>
      </w:r>
      <w:r w:rsidRPr="007C32E2">
        <w:rPr>
          <w:rFonts w:hint="eastAsia"/>
          <w:sz w:val="24"/>
        </w:rPr>
        <w:t>2-6</w:t>
      </w:r>
      <w:r w:rsidRPr="007C32E2">
        <w:rPr>
          <w:rFonts w:hint="eastAsia"/>
          <w:sz w:val="24"/>
        </w:rPr>
        <w:t>天然气成分组成表，天然气中的含硫量以</w:t>
      </w:r>
      <w:r w:rsidRPr="007C32E2">
        <w:rPr>
          <w:rFonts w:hint="eastAsia"/>
          <w:sz w:val="24"/>
        </w:rPr>
        <w:t>H</w:t>
      </w:r>
      <w:r w:rsidRPr="007C32E2">
        <w:rPr>
          <w:rFonts w:hint="eastAsia"/>
          <w:sz w:val="24"/>
          <w:vertAlign w:val="subscript"/>
        </w:rPr>
        <w:t>2</w:t>
      </w:r>
      <w:r w:rsidRPr="007C32E2">
        <w:rPr>
          <w:rFonts w:hint="eastAsia"/>
          <w:sz w:val="24"/>
        </w:rPr>
        <w:t>S</w:t>
      </w:r>
      <w:r w:rsidRPr="007C32E2">
        <w:rPr>
          <w:rFonts w:hint="eastAsia"/>
          <w:sz w:val="24"/>
        </w:rPr>
        <w:t>形式存在，占比＜</w:t>
      </w:r>
      <w:r w:rsidRPr="007C32E2">
        <w:rPr>
          <w:rFonts w:hint="eastAsia"/>
          <w:sz w:val="24"/>
        </w:rPr>
        <w:t>0.01%</w:t>
      </w:r>
      <w:r w:rsidRPr="007C32E2">
        <w:rPr>
          <w:rFonts w:hint="eastAsia"/>
          <w:sz w:val="24"/>
        </w:rPr>
        <w:t>，本项目计算时，</w:t>
      </w:r>
      <w:r w:rsidRPr="007C32E2">
        <w:rPr>
          <w:rFonts w:hint="eastAsia"/>
          <w:sz w:val="24"/>
        </w:rPr>
        <w:t>S</w:t>
      </w:r>
      <w:r w:rsidRPr="007C32E2">
        <w:rPr>
          <w:rFonts w:hint="eastAsia"/>
          <w:sz w:val="24"/>
        </w:rPr>
        <w:t>取</w:t>
      </w:r>
      <w:r w:rsidRPr="007C32E2">
        <w:rPr>
          <w:rFonts w:hint="eastAsia"/>
          <w:sz w:val="24"/>
        </w:rPr>
        <w:t>0.01</w:t>
      </w:r>
      <w:r w:rsidRPr="007C32E2">
        <w:rPr>
          <w:rFonts w:hint="eastAsia"/>
          <w:sz w:val="24"/>
        </w:rPr>
        <w:t>。</w:t>
      </w:r>
    </w:p>
    <w:p w:rsidR="007C32E2" w:rsidRPr="007C32E2" w:rsidRDefault="007C32E2" w:rsidP="007C32E2">
      <w:pPr>
        <w:spacing w:line="360" w:lineRule="auto"/>
        <w:ind w:firstLineChars="200" w:firstLine="480"/>
        <w:contextualSpacing/>
        <w:rPr>
          <w:sz w:val="24"/>
        </w:rPr>
      </w:pPr>
      <w:r w:rsidRPr="007C32E2">
        <w:rPr>
          <w:rFonts w:hint="eastAsia"/>
          <w:sz w:val="24"/>
        </w:rPr>
        <w:t>本项目天然气使用量为</w:t>
      </w:r>
      <w:r w:rsidRPr="007C32E2">
        <w:rPr>
          <w:rFonts w:hint="eastAsia"/>
          <w:sz w:val="24"/>
        </w:rPr>
        <w:t>25.92</w:t>
      </w:r>
      <w:r w:rsidRPr="007C32E2">
        <w:rPr>
          <w:rFonts w:hint="eastAsia"/>
          <w:sz w:val="24"/>
        </w:rPr>
        <w:t>万</w:t>
      </w:r>
      <w:r w:rsidRPr="007C32E2">
        <w:rPr>
          <w:rFonts w:hint="eastAsia"/>
          <w:sz w:val="24"/>
        </w:rPr>
        <w:t>m</w:t>
      </w:r>
      <w:r w:rsidRPr="007C32E2">
        <w:rPr>
          <w:rFonts w:hint="eastAsia"/>
          <w:sz w:val="24"/>
          <w:vertAlign w:val="superscript"/>
        </w:rPr>
        <w:t>3</w:t>
      </w:r>
      <w:r w:rsidRPr="007C32E2">
        <w:rPr>
          <w:rFonts w:hint="eastAsia"/>
          <w:sz w:val="24"/>
        </w:rPr>
        <w:t>/a</w:t>
      </w:r>
      <w:r w:rsidRPr="007C32E2">
        <w:rPr>
          <w:rFonts w:hint="eastAsia"/>
          <w:sz w:val="24"/>
        </w:rPr>
        <w:t>，</w:t>
      </w:r>
      <w:proofErr w:type="gramStart"/>
      <w:r w:rsidRPr="007C32E2">
        <w:rPr>
          <w:rFonts w:hint="eastAsia"/>
          <w:sz w:val="24"/>
        </w:rPr>
        <w:t>则工业废气量产生</w:t>
      </w:r>
      <w:proofErr w:type="gramEnd"/>
      <w:r w:rsidRPr="007C32E2">
        <w:rPr>
          <w:rFonts w:hint="eastAsia"/>
          <w:sz w:val="24"/>
        </w:rPr>
        <w:t>量</w:t>
      </w:r>
      <w:r w:rsidRPr="007C32E2">
        <w:rPr>
          <w:rFonts w:hint="eastAsia"/>
          <w:sz w:val="24"/>
        </w:rPr>
        <w:t>=25.92</w:t>
      </w:r>
      <w:r w:rsidRPr="007C32E2">
        <w:rPr>
          <w:rFonts w:hint="eastAsia"/>
          <w:sz w:val="24"/>
        </w:rPr>
        <w:t>（</w:t>
      </w:r>
      <w:proofErr w:type="gramStart"/>
      <w:r w:rsidRPr="007C32E2">
        <w:rPr>
          <w:rFonts w:hint="eastAsia"/>
          <w:sz w:val="24"/>
        </w:rPr>
        <w:t>万立方米</w:t>
      </w:r>
      <w:proofErr w:type="gramEnd"/>
      <w:r w:rsidRPr="007C32E2">
        <w:rPr>
          <w:rFonts w:hint="eastAsia"/>
          <w:sz w:val="24"/>
        </w:rPr>
        <w:t>）×</w:t>
      </w:r>
      <w:r w:rsidRPr="007C32E2">
        <w:rPr>
          <w:rFonts w:hint="eastAsia"/>
          <w:sz w:val="24"/>
        </w:rPr>
        <w:t>107753=2792957.76m</w:t>
      </w:r>
      <w:r w:rsidRPr="007C32E2">
        <w:rPr>
          <w:rFonts w:hint="eastAsia"/>
          <w:sz w:val="24"/>
          <w:vertAlign w:val="superscript"/>
        </w:rPr>
        <w:t>3</w:t>
      </w:r>
      <w:r w:rsidRPr="007C32E2">
        <w:rPr>
          <w:rFonts w:hint="eastAsia"/>
          <w:sz w:val="24"/>
        </w:rPr>
        <w:t>，二氧化硫产生量</w:t>
      </w:r>
      <w:r w:rsidRPr="007C32E2">
        <w:rPr>
          <w:rFonts w:hint="eastAsia"/>
          <w:sz w:val="24"/>
        </w:rPr>
        <w:t>=25.92</w:t>
      </w:r>
      <w:r w:rsidRPr="007C32E2">
        <w:rPr>
          <w:rFonts w:hint="eastAsia"/>
          <w:sz w:val="24"/>
        </w:rPr>
        <w:t>×</w:t>
      </w:r>
      <w:r w:rsidRPr="007C32E2">
        <w:rPr>
          <w:rFonts w:hint="eastAsia"/>
          <w:sz w:val="24"/>
        </w:rPr>
        <w:t>0.02</w:t>
      </w:r>
      <w:r w:rsidRPr="007C32E2">
        <w:rPr>
          <w:rFonts w:hint="eastAsia"/>
          <w:sz w:val="24"/>
        </w:rPr>
        <w:t>×</w:t>
      </w:r>
      <w:r w:rsidRPr="007C32E2">
        <w:rPr>
          <w:rFonts w:hint="eastAsia"/>
          <w:sz w:val="24"/>
        </w:rPr>
        <w:t>0.1=0.052kg/a</w:t>
      </w:r>
      <w:r w:rsidRPr="007C32E2">
        <w:rPr>
          <w:rFonts w:hint="eastAsia"/>
          <w:sz w:val="24"/>
        </w:rPr>
        <w:t>，产生浓度</w:t>
      </w:r>
      <w:r w:rsidRPr="007C32E2">
        <w:rPr>
          <w:rFonts w:hint="eastAsia"/>
          <w:sz w:val="24"/>
        </w:rPr>
        <w:t>=0.052</w:t>
      </w:r>
      <w:r w:rsidRPr="007C32E2">
        <w:rPr>
          <w:rFonts w:hint="eastAsia"/>
          <w:sz w:val="24"/>
        </w:rPr>
        <w:t>（</w:t>
      </w:r>
      <w:r w:rsidRPr="007C32E2">
        <w:rPr>
          <w:rFonts w:hint="eastAsia"/>
          <w:sz w:val="24"/>
        </w:rPr>
        <w:t>kg/a</w:t>
      </w:r>
      <w:r w:rsidRPr="007C32E2">
        <w:rPr>
          <w:rFonts w:hint="eastAsia"/>
          <w:sz w:val="24"/>
        </w:rPr>
        <w:t>）</w:t>
      </w:r>
      <w:r w:rsidRPr="007C32E2">
        <w:rPr>
          <w:rFonts w:hint="eastAsia"/>
          <w:sz w:val="24"/>
        </w:rPr>
        <w:t>/2792957.76</w:t>
      </w:r>
      <w:r w:rsidRPr="007C32E2">
        <w:rPr>
          <w:rFonts w:hint="eastAsia"/>
          <w:sz w:val="24"/>
        </w:rPr>
        <w:t>（</w:t>
      </w:r>
      <w:r w:rsidRPr="007C32E2">
        <w:rPr>
          <w:rFonts w:hint="eastAsia"/>
          <w:sz w:val="24"/>
        </w:rPr>
        <w:t>m</w:t>
      </w:r>
      <w:r w:rsidRPr="007C32E2">
        <w:rPr>
          <w:rFonts w:hint="eastAsia"/>
          <w:sz w:val="24"/>
          <w:vertAlign w:val="superscript"/>
        </w:rPr>
        <w:t>3</w:t>
      </w:r>
      <w:r w:rsidRPr="007C32E2">
        <w:rPr>
          <w:rFonts w:hint="eastAsia"/>
          <w:sz w:val="24"/>
        </w:rPr>
        <w:t>）</w:t>
      </w:r>
      <w:r w:rsidRPr="007C32E2">
        <w:rPr>
          <w:rFonts w:hint="eastAsia"/>
          <w:sz w:val="24"/>
        </w:rPr>
        <w:t>=0.19mg/m</w:t>
      </w:r>
      <w:r w:rsidRPr="007C32E2">
        <w:rPr>
          <w:rFonts w:hint="eastAsia"/>
          <w:sz w:val="24"/>
          <w:vertAlign w:val="superscript"/>
        </w:rPr>
        <w:t>3</w:t>
      </w:r>
      <w:r w:rsidRPr="007C32E2">
        <w:rPr>
          <w:rFonts w:hint="eastAsia"/>
          <w:sz w:val="24"/>
        </w:rPr>
        <w:t>；氮氧化物产生量</w:t>
      </w:r>
      <w:r w:rsidRPr="007C32E2">
        <w:rPr>
          <w:rFonts w:hint="eastAsia"/>
          <w:sz w:val="24"/>
        </w:rPr>
        <w:t>=25.92</w:t>
      </w:r>
      <w:r w:rsidRPr="007C32E2">
        <w:rPr>
          <w:rFonts w:hint="eastAsia"/>
          <w:sz w:val="24"/>
        </w:rPr>
        <w:t>×</w:t>
      </w:r>
      <w:r w:rsidRPr="007C32E2">
        <w:rPr>
          <w:rFonts w:hint="eastAsia"/>
          <w:sz w:val="24"/>
        </w:rPr>
        <w:t>15.87=272.72kg/a</w:t>
      </w:r>
      <w:r w:rsidRPr="007C32E2">
        <w:rPr>
          <w:rFonts w:hint="eastAsia"/>
          <w:sz w:val="24"/>
        </w:rPr>
        <w:t>，产生浓度</w:t>
      </w:r>
      <w:r w:rsidRPr="007C32E2">
        <w:rPr>
          <w:rFonts w:hint="eastAsia"/>
          <w:sz w:val="24"/>
        </w:rPr>
        <w:t>=272.72</w:t>
      </w:r>
      <w:r w:rsidRPr="007C32E2">
        <w:rPr>
          <w:rFonts w:hint="eastAsia"/>
          <w:sz w:val="24"/>
        </w:rPr>
        <w:t>（</w:t>
      </w:r>
      <w:r w:rsidRPr="007C32E2">
        <w:rPr>
          <w:rFonts w:hint="eastAsia"/>
          <w:sz w:val="24"/>
        </w:rPr>
        <w:t>kg/a</w:t>
      </w:r>
      <w:r w:rsidRPr="007C32E2">
        <w:rPr>
          <w:rFonts w:hint="eastAsia"/>
          <w:sz w:val="24"/>
        </w:rPr>
        <w:t>）</w:t>
      </w:r>
      <w:r w:rsidRPr="007C32E2">
        <w:rPr>
          <w:rFonts w:hint="eastAsia"/>
          <w:sz w:val="24"/>
        </w:rPr>
        <w:t>/2792957.76</w:t>
      </w:r>
      <w:r w:rsidRPr="007C32E2">
        <w:rPr>
          <w:rFonts w:hint="eastAsia"/>
          <w:sz w:val="24"/>
        </w:rPr>
        <w:t>（</w:t>
      </w:r>
      <w:r w:rsidRPr="007C32E2">
        <w:rPr>
          <w:rFonts w:hint="eastAsia"/>
          <w:sz w:val="24"/>
        </w:rPr>
        <w:t>m</w:t>
      </w:r>
      <w:r w:rsidRPr="007C32E2">
        <w:rPr>
          <w:rFonts w:hint="eastAsia"/>
          <w:sz w:val="24"/>
          <w:vertAlign w:val="superscript"/>
        </w:rPr>
        <w:t>3</w:t>
      </w:r>
      <w:r w:rsidRPr="007C32E2">
        <w:rPr>
          <w:rFonts w:hint="eastAsia"/>
          <w:sz w:val="24"/>
        </w:rPr>
        <w:t>）</w:t>
      </w:r>
      <w:r w:rsidRPr="007C32E2">
        <w:rPr>
          <w:rFonts w:hint="eastAsia"/>
          <w:sz w:val="24"/>
        </w:rPr>
        <w:t>=147.28mg/m</w:t>
      </w:r>
      <w:r w:rsidRPr="007C32E2">
        <w:rPr>
          <w:rFonts w:hint="eastAsia"/>
          <w:sz w:val="24"/>
          <w:vertAlign w:val="superscript"/>
        </w:rPr>
        <w:t>3</w:t>
      </w:r>
      <w:r w:rsidRPr="007C32E2">
        <w:rPr>
          <w:rFonts w:hint="eastAsia"/>
          <w:sz w:val="24"/>
        </w:rPr>
        <w:t>。天然气燃烧废气（二氧化硫、氮氧化物）浓度达到《锅炉大气污染物排放标准》（</w:t>
      </w:r>
      <w:r w:rsidRPr="007C32E2">
        <w:rPr>
          <w:rFonts w:hint="eastAsia"/>
          <w:sz w:val="24"/>
        </w:rPr>
        <w:t>GB13271-2014</w:t>
      </w:r>
      <w:r w:rsidRPr="007C32E2">
        <w:rPr>
          <w:rFonts w:hint="eastAsia"/>
          <w:sz w:val="24"/>
        </w:rPr>
        <w:t>）中燃气锅炉特别排放限值。烟尘（颗粒物）参照《环境保护实用数据手册》，典型气体燃烧污染物产生量表中，颗粒物的产生系数为</w:t>
      </w:r>
      <w:r w:rsidRPr="007C32E2">
        <w:rPr>
          <w:rFonts w:hint="eastAsia"/>
          <w:sz w:val="24"/>
        </w:rPr>
        <w:t>0.8-2.4kg/</w:t>
      </w:r>
      <w:r w:rsidRPr="007C32E2">
        <w:rPr>
          <w:rFonts w:hint="eastAsia"/>
          <w:sz w:val="24"/>
        </w:rPr>
        <w:t>万</w:t>
      </w:r>
      <w:r w:rsidRPr="007C32E2">
        <w:rPr>
          <w:rFonts w:hint="eastAsia"/>
          <w:sz w:val="24"/>
        </w:rPr>
        <w:t>m</w:t>
      </w:r>
      <w:r w:rsidRPr="007C32E2">
        <w:rPr>
          <w:rFonts w:hint="eastAsia"/>
          <w:sz w:val="24"/>
          <w:vertAlign w:val="superscript"/>
        </w:rPr>
        <w:t>3</w:t>
      </w:r>
      <w:r w:rsidRPr="007C32E2">
        <w:rPr>
          <w:rFonts w:hint="eastAsia"/>
          <w:sz w:val="24"/>
        </w:rPr>
        <w:t>燃料，本项目取</w:t>
      </w:r>
      <w:r w:rsidRPr="007C32E2">
        <w:rPr>
          <w:rFonts w:hint="eastAsia"/>
          <w:sz w:val="24"/>
        </w:rPr>
        <w:t>2.0kg/</w:t>
      </w:r>
      <w:r w:rsidRPr="007C32E2">
        <w:rPr>
          <w:rFonts w:hint="eastAsia"/>
          <w:sz w:val="24"/>
        </w:rPr>
        <w:t>万</w:t>
      </w:r>
      <w:r w:rsidRPr="007C32E2">
        <w:rPr>
          <w:rFonts w:hint="eastAsia"/>
          <w:sz w:val="24"/>
        </w:rPr>
        <w:t>m</w:t>
      </w:r>
      <w:r w:rsidRPr="007C32E2">
        <w:rPr>
          <w:rFonts w:hint="eastAsia"/>
          <w:sz w:val="24"/>
          <w:vertAlign w:val="superscript"/>
        </w:rPr>
        <w:t>3</w:t>
      </w:r>
      <w:r w:rsidRPr="007C32E2">
        <w:rPr>
          <w:rFonts w:hint="eastAsia"/>
          <w:sz w:val="24"/>
        </w:rPr>
        <w:t>燃料，则项目颗粒物的产生量</w:t>
      </w:r>
      <w:r w:rsidRPr="007C32E2">
        <w:rPr>
          <w:rFonts w:hint="eastAsia"/>
          <w:sz w:val="24"/>
        </w:rPr>
        <w:t>=25.92</w:t>
      </w:r>
      <w:r w:rsidRPr="007C32E2">
        <w:rPr>
          <w:rFonts w:hint="eastAsia"/>
          <w:sz w:val="24"/>
        </w:rPr>
        <w:t>×</w:t>
      </w:r>
      <w:r w:rsidRPr="007C32E2">
        <w:rPr>
          <w:rFonts w:hint="eastAsia"/>
          <w:sz w:val="24"/>
        </w:rPr>
        <w:t>2=51.84kg/a</w:t>
      </w:r>
      <w:r w:rsidRPr="007C32E2">
        <w:rPr>
          <w:rFonts w:hint="eastAsia"/>
          <w:sz w:val="24"/>
        </w:rPr>
        <w:t>，产生浓度为</w:t>
      </w:r>
      <w:r w:rsidRPr="007C32E2">
        <w:rPr>
          <w:rFonts w:hint="eastAsia"/>
          <w:sz w:val="24"/>
        </w:rPr>
        <w:t>18.56mg/m</w:t>
      </w:r>
      <w:r w:rsidRPr="007C32E2">
        <w:rPr>
          <w:rFonts w:hint="eastAsia"/>
          <w:sz w:val="24"/>
          <w:vertAlign w:val="superscript"/>
        </w:rPr>
        <w:t>3</w:t>
      </w:r>
      <w:r w:rsidRPr="007C32E2">
        <w:rPr>
          <w:rFonts w:hint="eastAsia"/>
          <w:sz w:val="24"/>
        </w:rPr>
        <w:t>。浓度达到《锅炉大气污染物排放标准》（</w:t>
      </w:r>
      <w:r w:rsidRPr="007C32E2">
        <w:rPr>
          <w:rFonts w:hint="eastAsia"/>
          <w:sz w:val="24"/>
        </w:rPr>
        <w:t>GB13271-2014</w:t>
      </w:r>
      <w:r w:rsidRPr="007C32E2">
        <w:rPr>
          <w:rFonts w:hint="eastAsia"/>
          <w:sz w:val="24"/>
        </w:rPr>
        <w:t>）中燃气锅炉特别排放限值。天然气燃烧废气通过</w:t>
      </w:r>
      <w:r w:rsidRPr="007C32E2">
        <w:rPr>
          <w:rFonts w:hint="eastAsia"/>
          <w:sz w:val="24"/>
        </w:rPr>
        <w:t>8m</w:t>
      </w:r>
      <w:r w:rsidRPr="007C32E2">
        <w:rPr>
          <w:rFonts w:hint="eastAsia"/>
          <w:sz w:val="24"/>
        </w:rPr>
        <w:t>排气筒（</w:t>
      </w:r>
      <w:r w:rsidRPr="007C32E2">
        <w:rPr>
          <w:rFonts w:hint="eastAsia"/>
          <w:sz w:val="24"/>
        </w:rPr>
        <w:t>DA001</w:t>
      </w:r>
      <w:r w:rsidRPr="007C32E2">
        <w:rPr>
          <w:rFonts w:hint="eastAsia"/>
          <w:sz w:val="24"/>
        </w:rPr>
        <w:t>）外排。</w:t>
      </w:r>
    </w:p>
    <w:p w:rsidR="007C32E2" w:rsidRDefault="007C32E2" w:rsidP="007C32E2">
      <w:pPr>
        <w:spacing w:line="360" w:lineRule="auto"/>
        <w:ind w:firstLineChars="200" w:firstLine="422"/>
        <w:contextualSpacing/>
        <w:jc w:val="center"/>
        <w:rPr>
          <w:szCs w:val="21"/>
        </w:rPr>
      </w:pPr>
      <w:r>
        <w:rPr>
          <w:rFonts w:hint="eastAsia"/>
          <w:b/>
          <w:szCs w:val="21"/>
        </w:rPr>
        <w:t>表</w:t>
      </w:r>
      <w:r w:rsidR="004F3534">
        <w:rPr>
          <w:rFonts w:hint="eastAsia"/>
          <w:b/>
          <w:szCs w:val="21"/>
        </w:rPr>
        <w:t>5-3</w:t>
      </w:r>
      <w:r>
        <w:rPr>
          <w:rFonts w:hint="eastAsia"/>
          <w:b/>
          <w:szCs w:val="21"/>
        </w:rPr>
        <w:t xml:space="preserve"> </w:t>
      </w:r>
      <w:r>
        <w:rPr>
          <w:b/>
          <w:szCs w:val="21"/>
        </w:rPr>
        <w:t xml:space="preserve"> </w:t>
      </w:r>
      <w:proofErr w:type="gramStart"/>
      <w:r>
        <w:rPr>
          <w:rFonts w:hint="eastAsia"/>
          <w:b/>
          <w:szCs w:val="21"/>
        </w:rPr>
        <w:t>废气产排情况</w:t>
      </w:r>
      <w:proofErr w:type="gramEnd"/>
      <w:r>
        <w:rPr>
          <w:rFonts w:hint="eastAsia"/>
          <w:b/>
          <w:szCs w:val="21"/>
        </w:rPr>
        <w:t>表</w:t>
      </w:r>
    </w:p>
    <w:tbl>
      <w:tblPr>
        <w:tblStyle w:val="a7"/>
        <w:tblW w:w="8618" w:type="dxa"/>
        <w:jc w:val="center"/>
        <w:tblLayout w:type="fixed"/>
        <w:tblLook w:val="04A0" w:firstRow="1" w:lastRow="0" w:firstColumn="1" w:lastColumn="0" w:noHBand="0" w:noVBand="1"/>
      </w:tblPr>
      <w:tblGrid>
        <w:gridCol w:w="461"/>
        <w:gridCol w:w="559"/>
        <w:gridCol w:w="464"/>
        <w:gridCol w:w="854"/>
        <w:gridCol w:w="637"/>
        <w:gridCol w:w="725"/>
        <w:gridCol w:w="1276"/>
        <w:gridCol w:w="1276"/>
        <w:gridCol w:w="770"/>
        <w:gridCol w:w="854"/>
        <w:gridCol w:w="742"/>
      </w:tblGrid>
      <w:tr w:rsidR="007C32E2" w:rsidTr="004F3534">
        <w:trPr>
          <w:jc w:val="center"/>
        </w:trPr>
        <w:tc>
          <w:tcPr>
            <w:tcW w:w="461" w:type="dxa"/>
            <w:vMerge w:val="restart"/>
            <w:vAlign w:val="center"/>
          </w:tcPr>
          <w:p w:rsidR="007C32E2" w:rsidRPr="0042621A" w:rsidRDefault="007C32E2" w:rsidP="004F3534">
            <w:pPr>
              <w:rPr>
                <w:rFonts w:ascii="Times New Roman" w:hAnsi="Times New Roman" w:cs="Times New Roman"/>
                <w:b/>
                <w:bCs/>
                <w:szCs w:val="21"/>
              </w:rPr>
            </w:pPr>
            <w:proofErr w:type="gramStart"/>
            <w:r w:rsidRPr="0042621A">
              <w:rPr>
                <w:rFonts w:ascii="Times New Roman" w:hAnsi="Times New Roman" w:cs="Times New Roman"/>
                <w:b/>
                <w:bCs/>
                <w:szCs w:val="21"/>
              </w:rPr>
              <w:t>产污环节</w:t>
            </w:r>
            <w:proofErr w:type="gramEnd"/>
          </w:p>
        </w:tc>
        <w:tc>
          <w:tcPr>
            <w:tcW w:w="559" w:type="dxa"/>
            <w:vMerge w:val="restart"/>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污染源</w:t>
            </w:r>
          </w:p>
        </w:tc>
        <w:tc>
          <w:tcPr>
            <w:tcW w:w="464" w:type="dxa"/>
            <w:vMerge w:val="restart"/>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污染物名称</w:t>
            </w:r>
          </w:p>
        </w:tc>
        <w:tc>
          <w:tcPr>
            <w:tcW w:w="2216" w:type="dxa"/>
            <w:gridSpan w:val="3"/>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产生源强</w:t>
            </w:r>
          </w:p>
        </w:tc>
        <w:tc>
          <w:tcPr>
            <w:tcW w:w="1276" w:type="dxa"/>
            <w:vMerge w:val="restart"/>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防治措施</w:t>
            </w:r>
          </w:p>
        </w:tc>
        <w:tc>
          <w:tcPr>
            <w:tcW w:w="1276" w:type="dxa"/>
            <w:vMerge w:val="restart"/>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排气量</w:t>
            </w:r>
          </w:p>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m</w:t>
            </w:r>
            <w:r w:rsidRPr="0042621A">
              <w:rPr>
                <w:rFonts w:ascii="Times New Roman" w:hAnsi="Times New Roman" w:cs="Times New Roman"/>
                <w:b/>
                <w:bCs/>
                <w:szCs w:val="21"/>
                <w:vertAlign w:val="superscript"/>
              </w:rPr>
              <w:t>3</w:t>
            </w:r>
            <w:r w:rsidRPr="0042621A">
              <w:rPr>
                <w:rFonts w:ascii="Times New Roman" w:hAnsi="Times New Roman" w:cs="Times New Roman"/>
                <w:b/>
                <w:bCs/>
                <w:szCs w:val="21"/>
              </w:rPr>
              <w:t>/a</w:t>
            </w:r>
          </w:p>
        </w:tc>
        <w:tc>
          <w:tcPr>
            <w:tcW w:w="2366" w:type="dxa"/>
            <w:gridSpan w:val="3"/>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排放源强</w:t>
            </w:r>
          </w:p>
        </w:tc>
      </w:tr>
      <w:tr w:rsidR="007C32E2" w:rsidTr="004F3534">
        <w:trPr>
          <w:trHeight w:val="1301"/>
          <w:jc w:val="center"/>
        </w:trPr>
        <w:tc>
          <w:tcPr>
            <w:tcW w:w="461" w:type="dxa"/>
            <w:vMerge/>
            <w:vAlign w:val="center"/>
          </w:tcPr>
          <w:p w:rsidR="007C32E2" w:rsidRPr="0042621A" w:rsidRDefault="007C32E2" w:rsidP="004F3534">
            <w:pPr>
              <w:jc w:val="center"/>
              <w:rPr>
                <w:rFonts w:ascii="Times New Roman" w:hAnsi="Times New Roman" w:cs="Times New Roman"/>
                <w:b/>
                <w:bCs/>
                <w:szCs w:val="21"/>
              </w:rPr>
            </w:pPr>
          </w:p>
        </w:tc>
        <w:tc>
          <w:tcPr>
            <w:tcW w:w="559" w:type="dxa"/>
            <w:vMerge/>
            <w:vAlign w:val="center"/>
          </w:tcPr>
          <w:p w:rsidR="007C32E2" w:rsidRPr="0042621A" w:rsidRDefault="007C32E2" w:rsidP="004F3534">
            <w:pPr>
              <w:jc w:val="center"/>
              <w:rPr>
                <w:rFonts w:ascii="Times New Roman" w:hAnsi="Times New Roman" w:cs="Times New Roman"/>
                <w:b/>
                <w:bCs/>
                <w:szCs w:val="21"/>
              </w:rPr>
            </w:pPr>
          </w:p>
        </w:tc>
        <w:tc>
          <w:tcPr>
            <w:tcW w:w="464" w:type="dxa"/>
            <w:vMerge/>
            <w:vAlign w:val="center"/>
          </w:tcPr>
          <w:p w:rsidR="007C32E2" w:rsidRPr="0042621A" w:rsidRDefault="007C32E2" w:rsidP="004F3534">
            <w:pPr>
              <w:jc w:val="center"/>
              <w:rPr>
                <w:rFonts w:ascii="Times New Roman" w:hAnsi="Times New Roman" w:cs="Times New Roman"/>
                <w:b/>
                <w:bCs/>
                <w:szCs w:val="21"/>
              </w:rPr>
            </w:pPr>
          </w:p>
        </w:tc>
        <w:tc>
          <w:tcPr>
            <w:tcW w:w="854" w:type="dxa"/>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浓度</w:t>
            </w:r>
          </w:p>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w:t>
            </w:r>
            <w:r w:rsidRPr="0042621A">
              <w:rPr>
                <w:rFonts w:ascii="Times New Roman" w:hAnsi="Times New Roman" w:cs="Times New Roman"/>
                <w:b/>
                <w:bCs/>
                <w:szCs w:val="21"/>
              </w:rPr>
              <w:t>mg/m</w:t>
            </w:r>
            <w:r w:rsidRPr="0042621A">
              <w:rPr>
                <w:rFonts w:ascii="Times New Roman" w:hAnsi="Times New Roman" w:cs="Times New Roman"/>
                <w:b/>
                <w:bCs/>
                <w:szCs w:val="21"/>
                <w:vertAlign w:val="superscript"/>
              </w:rPr>
              <w:t>3</w:t>
            </w:r>
            <w:r w:rsidRPr="0042621A">
              <w:rPr>
                <w:rFonts w:ascii="Times New Roman" w:hAnsi="Times New Roman" w:cs="Times New Roman"/>
                <w:b/>
                <w:bCs/>
                <w:szCs w:val="21"/>
              </w:rPr>
              <w:t>）</w:t>
            </w:r>
          </w:p>
        </w:tc>
        <w:tc>
          <w:tcPr>
            <w:tcW w:w="637" w:type="dxa"/>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速率（</w:t>
            </w:r>
            <w:r w:rsidRPr="0042621A">
              <w:rPr>
                <w:rFonts w:ascii="Times New Roman" w:hAnsi="Times New Roman" w:cs="Times New Roman"/>
                <w:b/>
                <w:bCs/>
                <w:szCs w:val="21"/>
              </w:rPr>
              <w:t>kg/h</w:t>
            </w:r>
            <w:r w:rsidRPr="0042621A">
              <w:rPr>
                <w:rFonts w:ascii="Times New Roman" w:hAnsi="Times New Roman" w:cs="Times New Roman"/>
                <w:b/>
                <w:bCs/>
                <w:szCs w:val="21"/>
              </w:rPr>
              <w:t>）</w:t>
            </w:r>
          </w:p>
        </w:tc>
        <w:tc>
          <w:tcPr>
            <w:tcW w:w="725" w:type="dxa"/>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产生量（</w:t>
            </w:r>
            <w:r w:rsidRPr="0042621A">
              <w:rPr>
                <w:rFonts w:ascii="Times New Roman" w:hAnsi="Times New Roman" w:cs="Times New Roman"/>
                <w:b/>
                <w:bCs/>
                <w:szCs w:val="21"/>
              </w:rPr>
              <w:t>t/a</w:t>
            </w:r>
            <w:r w:rsidRPr="0042621A">
              <w:rPr>
                <w:rFonts w:ascii="Times New Roman" w:hAnsi="Times New Roman" w:cs="Times New Roman"/>
                <w:b/>
                <w:bCs/>
                <w:szCs w:val="21"/>
              </w:rPr>
              <w:t>）</w:t>
            </w:r>
          </w:p>
        </w:tc>
        <w:tc>
          <w:tcPr>
            <w:tcW w:w="1276" w:type="dxa"/>
            <w:vMerge/>
            <w:vAlign w:val="center"/>
          </w:tcPr>
          <w:p w:rsidR="007C32E2" w:rsidRPr="0042621A" w:rsidRDefault="007C32E2" w:rsidP="004F3534">
            <w:pPr>
              <w:jc w:val="center"/>
              <w:rPr>
                <w:rFonts w:ascii="Times New Roman" w:hAnsi="Times New Roman" w:cs="Times New Roman"/>
                <w:b/>
                <w:bCs/>
                <w:szCs w:val="21"/>
              </w:rPr>
            </w:pPr>
          </w:p>
        </w:tc>
        <w:tc>
          <w:tcPr>
            <w:tcW w:w="1276" w:type="dxa"/>
            <w:vMerge/>
            <w:vAlign w:val="center"/>
          </w:tcPr>
          <w:p w:rsidR="007C32E2" w:rsidRPr="0042621A" w:rsidRDefault="007C32E2" w:rsidP="004F3534">
            <w:pPr>
              <w:jc w:val="center"/>
              <w:rPr>
                <w:rFonts w:ascii="Times New Roman" w:hAnsi="Times New Roman" w:cs="Times New Roman"/>
                <w:b/>
                <w:bCs/>
                <w:szCs w:val="21"/>
              </w:rPr>
            </w:pPr>
          </w:p>
        </w:tc>
        <w:tc>
          <w:tcPr>
            <w:tcW w:w="770" w:type="dxa"/>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浓度</w:t>
            </w:r>
          </w:p>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w:t>
            </w:r>
            <w:r w:rsidRPr="0042621A">
              <w:rPr>
                <w:rFonts w:ascii="Times New Roman" w:hAnsi="Times New Roman" w:cs="Times New Roman"/>
                <w:b/>
                <w:bCs/>
                <w:szCs w:val="21"/>
              </w:rPr>
              <w:t>mg/m</w:t>
            </w:r>
            <w:r w:rsidRPr="0042621A">
              <w:rPr>
                <w:rFonts w:ascii="Times New Roman" w:hAnsi="Times New Roman" w:cs="Times New Roman"/>
                <w:b/>
                <w:bCs/>
                <w:szCs w:val="21"/>
                <w:vertAlign w:val="superscript"/>
              </w:rPr>
              <w:t>3</w:t>
            </w:r>
            <w:r w:rsidRPr="0042621A">
              <w:rPr>
                <w:rFonts w:ascii="Times New Roman" w:hAnsi="Times New Roman" w:cs="Times New Roman"/>
                <w:b/>
                <w:bCs/>
                <w:szCs w:val="21"/>
              </w:rPr>
              <w:t>）</w:t>
            </w:r>
          </w:p>
        </w:tc>
        <w:tc>
          <w:tcPr>
            <w:tcW w:w="854" w:type="dxa"/>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速率（</w:t>
            </w:r>
            <w:r w:rsidRPr="0042621A">
              <w:rPr>
                <w:rFonts w:ascii="Times New Roman" w:hAnsi="Times New Roman" w:cs="Times New Roman"/>
                <w:b/>
                <w:bCs/>
                <w:szCs w:val="21"/>
              </w:rPr>
              <w:t>kg/h</w:t>
            </w:r>
            <w:r w:rsidRPr="0042621A">
              <w:rPr>
                <w:rFonts w:ascii="Times New Roman" w:hAnsi="Times New Roman" w:cs="Times New Roman"/>
                <w:b/>
                <w:bCs/>
                <w:szCs w:val="21"/>
              </w:rPr>
              <w:t>）</w:t>
            </w:r>
          </w:p>
        </w:tc>
        <w:tc>
          <w:tcPr>
            <w:tcW w:w="742" w:type="dxa"/>
            <w:vAlign w:val="center"/>
          </w:tcPr>
          <w:p w:rsidR="007C32E2" w:rsidRPr="0042621A" w:rsidRDefault="007C32E2" w:rsidP="004F3534">
            <w:pPr>
              <w:jc w:val="center"/>
              <w:rPr>
                <w:rFonts w:ascii="Times New Roman" w:hAnsi="Times New Roman" w:cs="Times New Roman"/>
                <w:b/>
                <w:bCs/>
                <w:szCs w:val="21"/>
              </w:rPr>
            </w:pPr>
            <w:r w:rsidRPr="0042621A">
              <w:rPr>
                <w:rFonts w:ascii="Times New Roman" w:hAnsi="Times New Roman" w:cs="Times New Roman"/>
                <w:b/>
                <w:bCs/>
                <w:szCs w:val="21"/>
              </w:rPr>
              <w:t>排放量（</w:t>
            </w:r>
            <w:r w:rsidRPr="0042621A">
              <w:rPr>
                <w:rFonts w:ascii="Times New Roman" w:hAnsi="Times New Roman" w:cs="Times New Roman"/>
                <w:b/>
                <w:bCs/>
                <w:szCs w:val="21"/>
              </w:rPr>
              <w:t>t/a</w:t>
            </w:r>
            <w:r w:rsidRPr="0042621A">
              <w:rPr>
                <w:rFonts w:ascii="Times New Roman" w:hAnsi="Times New Roman" w:cs="Times New Roman"/>
                <w:b/>
                <w:bCs/>
                <w:szCs w:val="21"/>
              </w:rPr>
              <w:t>）</w:t>
            </w:r>
          </w:p>
        </w:tc>
      </w:tr>
      <w:tr w:rsidR="007C32E2" w:rsidTr="004F3534">
        <w:trPr>
          <w:jc w:val="center"/>
        </w:trPr>
        <w:tc>
          <w:tcPr>
            <w:tcW w:w="461" w:type="dxa"/>
            <w:vMerge w:val="restart"/>
            <w:vAlign w:val="center"/>
          </w:tcPr>
          <w:p w:rsidR="007C32E2" w:rsidRPr="0042621A" w:rsidRDefault="007C32E2" w:rsidP="007C32E2">
            <w:pPr>
              <w:spacing w:before="156"/>
              <w:rPr>
                <w:rFonts w:ascii="Times New Roman" w:hAnsi="Times New Roman" w:cs="Times New Roman"/>
                <w:bCs/>
                <w:szCs w:val="21"/>
              </w:rPr>
            </w:pPr>
            <w:r w:rsidRPr="0042621A">
              <w:rPr>
                <w:rFonts w:ascii="Times New Roman" w:hAnsi="Times New Roman" w:cs="Times New Roman"/>
                <w:bCs/>
                <w:szCs w:val="21"/>
              </w:rPr>
              <w:t>天然气燃烧废气</w:t>
            </w:r>
          </w:p>
        </w:tc>
        <w:tc>
          <w:tcPr>
            <w:tcW w:w="559" w:type="dxa"/>
            <w:vMerge w:val="restart"/>
            <w:vAlign w:val="center"/>
          </w:tcPr>
          <w:p w:rsidR="007C32E2" w:rsidRPr="0042621A" w:rsidRDefault="007C32E2" w:rsidP="007C32E2">
            <w:pPr>
              <w:spacing w:before="156"/>
              <w:rPr>
                <w:rFonts w:ascii="Times New Roman" w:hAnsi="Times New Roman" w:cs="Times New Roman"/>
                <w:bCs/>
                <w:szCs w:val="21"/>
              </w:rPr>
            </w:pPr>
            <w:r w:rsidRPr="0042621A">
              <w:rPr>
                <w:rFonts w:ascii="Times New Roman" w:hAnsi="Times New Roman" w:cs="Times New Roman"/>
                <w:bCs/>
                <w:szCs w:val="21"/>
              </w:rPr>
              <w:t>DA001</w:t>
            </w:r>
          </w:p>
        </w:tc>
        <w:tc>
          <w:tcPr>
            <w:tcW w:w="464" w:type="dxa"/>
            <w:vAlign w:val="center"/>
          </w:tcPr>
          <w:p w:rsidR="007C32E2" w:rsidRPr="0042621A" w:rsidRDefault="007C32E2" w:rsidP="007C32E2">
            <w:pPr>
              <w:spacing w:before="156"/>
              <w:rPr>
                <w:rFonts w:ascii="Times New Roman" w:hAnsi="Times New Roman" w:cs="Times New Roman"/>
                <w:bCs/>
                <w:szCs w:val="21"/>
                <w:vertAlign w:val="subscript"/>
              </w:rPr>
            </w:pPr>
            <w:r w:rsidRPr="0042621A">
              <w:rPr>
                <w:rFonts w:ascii="Times New Roman" w:hAnsi="Times New Roman" w:cs="Times New Roman"/>
                <w:bCs/>
                <w:szCs w:val="21"/>
              </w:rPr>
              <w:t>二氧化硫</w:t>
            </w:r>
          </w:p>
        </w:tc>
        <w:tc>
          <w:tcPr>
            <w:tcW w:w="854"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0.19</w:t>
            </w:r>
          </w:p>
        </w:tc>
        <w:tc>
          <w:tcPr>
            <w:tcW w:w="637" w:type="dxa"/>
            <w:vAlign w:val="center"/>
          </w:tcPr>
          <w:p w:rsidR="007C32E2" w:rsidRPr="0042621A" w:rsidRDefault="007C32E2" w:rsidP="007C32E2">
            <w:pPr>
              <w:spacing w:before="156"/>
              <w:jc w:val="center"/>
              <w:rPr>
                <w:rFonts w:ascii="Times New Roman" w:hAnsi="Times New Roman" w:cs="Times New Roman"/>
                <w:bCs/>
                <w:szCs w:val="21"/>
              </w:rPr>
            </w:pPr>
            <w:r w:rsidRPr="0042621A">
              <w:rPr>
                <w:rFonts w:ascii="Times New Roman" w:hAnsi="Times New Roman" w:cs="Times New Roman"/>
                <w:bCs/>
                <w:szCs w:val="21"/>
              </w:rPr>
              <w:t>0.000043</w:t>
            </w:r>
          </w:p>
        </w:tc>
        <w:tc>
          <w:tcPr>
            <w:tcW w:w="725"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0.000052</w:t>
            </w:r>
          </w:p>
        </w:tc>
        <w:tc>
          <w:tcPr>
            <w:tcW w:w="1276" w:type="dxa"/>
            <w:vMerge w:val="restart"/>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8m</w:t>
            </w:r>
            <w:r w:rsidRPr="0042621A">
              <w:rPr>
                <w:rFonts w:ascii="Times New Roman" w:hAnsi="Times New Roman" w:cs="Times New Roman"/>
                <w:szCs w:val="21"/>
              </w:rPr>
              <w:t>排气筒</w:t>
            </w:r>
          </w:p>
        </w:tc>
        <w:tc>
          <w:tcPr>
            <w:tcW w:w="1276" w:type="dxa"/>
            <w:vMerge w:val="restart"/>
            <w:vAlign w:val="center"/>
          </w:tcPr>
          <w:p w:rsidR="007C32E2" w:rsidRPr="0042621A" w:rsidRDefault="007C32E2" w:rsidP="007C32E2">
            <w:pPr>
              <w:spacing w:before="156"/>
              <w:jc w:val="center"/>
              <w:rPr>
                <w:rFonts w:ascii="Times New Roman" w:hAnsi="Times New Roman" w:cs="Times New Roman"/>
                <w:bCs/>
                <w:szCs w:val="21"/>
                <w:vertAlign w:val="superscript"/>
              </w:rPr>
            </w:pPr>
            <w:r w:rsidRPr="0042621A">
              <w:rPr>
                <w:rFonts w:ascii="Times New Roman" w:hAnsi="Times New Roman" w:cs="Times New Roman"/>
                <w:szCs w:val="21"/>
              </w:rPr>
              <w:t>2792957.76</w:t>
            </w:r>
          </w:p>
        </w:tc>
        <w:tc>
          <w:tcPr>
            <w:tcW w:w="770"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0.19</w:t>
            </w:r>
          </w:p>
        </w:tc>
        <w:tc>
          <w:tcPr>
            <w:tcW w:w="854" w:type="dxa"/>
            <w:vAlign w:val="center"/>
          </w:tcPr>
          <w:p w:rsidR="007C32E2" w:rsidRPr="0042621A" w:rsidRDefault="007C32E2" w:rsidP="007C32E2">
            <w:pPr>
              <w:spacing w:before="156"/>
              <w:jc w:val="center"/>
              <w:rPr>
                <w:rFonts w:ascii="Times New Roman" w:hAnsi="Times New Roman" w:cs="Times New Roman"/>
                <w:bCs/>
                <w:szCs w:val="21"/>
              </w:rPr>
            </w:pPr>
            <w:r w:rsidRPr="0042621A">
              <w:rPr>
                <w:rFonts w:ascii="Times New Roman" w:hAnsi="Times New Roman" w:cs="Times New Roman"/>
                <w:bCs/>
                <w:szCs w:val="21"/>
              </w:rPr>
              <w:t>0.000043</w:t>
            </w:r>
          </w:p>
        </w:tc>
        <w:tc>
          <w:tcPr>
            <w:tcW w:w="742"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0.000052</w:t>
            </w:r>
          </w:p>
        </w:tc>
      </w:tr>
      <w:tr w:rsidR="007C32E2" w:rsidTr="004F3534">
        <w:trPr>
          <w:jc w:val="center"/>
        </w:trPr>
        <w:tc>
          <w:tcPr>
            <w:tcW w:w="461" w:type="dxa"/>
            <w:vMerge/>
            <w:vAlign w:val="center"/>
          </w:tcPr>
          <w:p w:rsidR="007C32E2" w:rsidRPr="0042621A" w:rsidRDefault="007C32E2" w:rsidP="007C32E2">
            <w:pPr>
              <w:spacing w:before="156"/>
              <w:rPr>
                <w:rFonts w:ascii="Times New Roman" w:hAnsi="Times New Roman" w:cs="Times New Roman"/>
                <w:bCs/>
                <w:szCs w:val="21"/>
              </w:rPr>
            </w:pPr>
          </w:p>
        </w:tc>
        <w:tc>
          <w:tcPr>
            <w:tcW w:w="559" w:type="dxa"/>
            <w:vMerge/>
            <w:vAlign w:val="center"/>
          </w:tcPr>
          <w:p w:rsidR="007C32E2" w:rsidRPr="0042621A" w:rsidRDefault="007C32E2" w:rsidP="007C32E2">
            <w:pPr>
              <w:spacing w:before="156"/>
              <w:rPr>
                <w:rFonts w:ascii="Times New Roman" w:hAnsi="Times New Roman" w:cs="Times New Roman"/>
                <w:bCs/>
                <w:szCs w:val="21"/>
              </w:rPr>
            </w:pPr>
          </w:p>
        </w:tc>
        <w:tc>
          <w:tcPr>
            <w:tcW w:w="464" w:type="dxa"/>
            <w:vAlign w:val="center"/>
          </w:tcPr>
          <w:p w:rsidR="007C32E2" w:rsidRPr="0042621A" w:rsidRDefault="007C32E2" w:rsidP="007C32E2">
            <w:pPr>
              <w:spacing w:before="156"/>
              <w:rPr>
                <w:rFonts w:ascii="Times New Roman" w:hAnsi="Times New Roman" w:cs="Times New Roman"/>
                <w:bCs/>
                <w:szCs w:val="21"/>
              </w:rPr>
            </w:pPr>
            <w:r w:rsidRPr="0042621A">
              <w:rPr>
                <w:rFonts w:ascii="Times New Roman" w:hAnsi="Times New Roman" w:cs="Times New Roman"/>
                <w:bCs/>
                <w:szCs w:val="21"/>
              </w:rPr>
              <w:t>氮氧化物</w:t>
            </w:r>
          </w:p>
        </w:tc>
        <w:tc>
          <w:tcPr>
            <w:tcW w:w="854"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147.28</w:t>
            </w:r>
          </w:p>
        </w:tc>
        <w:tc>
          <w:tcPr>
            <w:tcW w:w="637" w:type="dxa"/>
            <w:vAlign w:val="center"/>
          </w:tcPr>
          <w:p w:rsidR="007C32E2" w:rsidRPr="0042621A" w:rsidRDefault="007C32E2" w:rsidP="007C32E2">
            <w:pPr>
              <w:spacing w:before="156"/>
              <w:jc w:val="center"/>
              <w:rPr>
                <w:rFonts w:ascii="Times New Roman" w:hAnsi="Times New Roman" w:cs="Times New Roman"/>
                <w:bCs/>
                <w:szCs w:val="21"/>
              </w:rPr>
            </w:pPr>
            <w:r w:rsidRPr="0042621A">
              <w:rPr>
                <w:rFonts w:ascii="Times New Roman" w:hAnsi="Times New Roman" w:cs="Times New Roman"/>
                <w:bCs/>
                <w:szCs w:val="21"/>
              </w:rPr>
              <w:t>0.227</w:t>
            </w:r>
          </w:p>
        </w:tc>
        <w:tc>
          <w:tcPr>
            <w:tcW w:w="725"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0.27</w:t>
            </w:r>
          </w:p>
        </w:tc>
        <w:tc>
          <w:tcPr>
            <w:tcW w:w="1276" w:type="dxa"/>
            <w:vMerge/>
            <w:vAlign w:val="center"/>
          </w:tcPr>
          <w:p w:rsidR="007C32E2" w:rsidRPr="0042621A" w:rsidRDefault="007C32E2" w:rsidP="007C32E2">
            <w:pPr>
              <w:spacing w:before="156"/>
              <w:jc w:val="center"/>
              <w:rPr>
                <w:rFonts w:ascii="Times New Roman" w:hAnsi="Times New Roman" w:cs="Times New Roman"/>
                <w:szCs w:val="21"/>
              </w:rPr>
            </w:pPr>
          </w:p>
        </w:tc>
        <w:tc>
          <w:tcPr>
            <w:tcW w:w="1276" w:type="dxa"/>
            <w:vMerge/>
            <w:vAlign w:val="center"/>
          </w:tcPr>
          <w:p w:rsidR="007C32E2" w:rsidRPr="0042621A" w:rsidRDefault="007C32E2" w:rsidP="007C32E2">
            <w:pPr>
              <w:spacing w:before="156"/>
              <w:jc w:val="center"/>
              <w:rPr>
                <w:rFonts w:ascii="Times New Roman" w:hAnsi="Times New Roman" w:cs="Times New Roman"/>
                <w:bCs/>
                <w:szCs w:val="21"/>
              </w:rPr>
            </w:pPr>
          </w:p>
        </w:tc>
        <w:tc>
          <w:tcPr>
            <w:tcW w:w="770"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147.28</w:t>
            </w:r>
          </w:p>
        </w:tc>
        <w:tc>
          <w:tcPr>
            <w:tcW w:w="854" w:type="dxa"/>
            <w:vAlign w:val="center"/>
          </w:tcPr>
          <w:p w:rsidR="007C32E2" w:rsidRPr="0042621A" w:rsidRDefault="007C32E2" w:rsidP="007C32E2">
            <w:pPr>
              <w:spacing w:before="156"/>
              <w:jc w:val="center"/>
              <w:rPr>
                <w:rFonts w:ascii="Times New Roman" w:hAnsi="Times New Roman" w:cs="Times New Roman"/>
                <w:bCs/>
                <w:szCs w:val="21"/>
              </w:rPr>
            </w:pPr>
            <w:r w:rsidRPr="0042621A">
              <w:rPr>
                <w:rFonts w:ascii="Times New Roman" w:hAnsi="Times New Roman" w:cs="Times New Roman"/>
                <w:bCs/>
                <w:szCs w:val="21"/>
              </w:rPr>
              <w:t>0.227</w:t>
            </w:r>
          </w:p>
        </w:tc>
        <w:tc>
          <w:tcPr>
            <w:tcW w:w="742"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0.27</w:t>
            </w:r>
          </w:p>
        </w:tc>
      </w:tr>
      <w:tr w:rsidR="007C32E2" w:rsidTr="004F3534">
        <w:trPr>
          <w:jc w:val="center"/>
        </w:trPr>
        <w:tc>
          <w:tcPr>
            <w:tcW w:w="461" w:type="dxa"/>
            <w:vMerge/>
            <w:vAlign w:val="center"/>
          </w:tcPr>
          <w:p w:rsidR="007C32E2" w:rsidRPr="0042621A" w:rsidRDefault="007C32E2" w:rsidP="007C32E2">
            <w:pPr>
              <w:spacing w:before="156"/>
              <w:rPr>
                <w:rFonts w:ascii="Times New Roman" w:hAnsi="Times New Roman" w:cs="Times New Roman"/>
                <w:bCs/>
                <w:szCs w:val="21"/>
              </w:rPr>
            </w:pPr>
          </w:p>
        </w:tc>
        <w:tc>
          <w:tcPr>
            <w:tcW w:w="559" w:type="dxa"/>
            <w:vMerge/>
            <w:vAlign w:val="center"/>
          </w:tcPr>
          <w:p w:rsidR="007C32E2" w:rsidRPr="0042621A" w:rsidRDefault="007C32E2" w:rsidP="007C32E2">
            <w:pPr>
              <w:spacing w:before="156"/>
              <w:rPr>
                <w:rFonts w:ascii="Times New Roman" w:hAnsi="Times New Roman" w:cs="Times New Roman"/>
                <w:bCs/>
                <w:szCs w:val="21"/>
              </w:rPr>
            </w:pPr>
          </w:p>
        </w:tc>
        <w:tc>
          <w:tcPr>
            <w:tcW w:w="464" w:type="dxa"/>
            <w:vAlign w:val="center"/>
          </w:tcPr>
          <w:p w:rsidR="007C32E2" w:rsidRPr="0042621A" w:rsidRDefault="007C32E2" w:rsidP="007C32E2">
            <w:pPr>
              <w:spacing w:before="156"/>
              <w:rPr>
                <w:rFonts w:ascii="Times New Roman" w:hAnsi="Times New Roman" w:cs="Times New Roman"/>
                <w:bCs/>
                <w:szCs w:val="21"/>
              </w:rPr>
            </w:pPr>
            <w:r w:rsidRPr="0042621A">
              <w:rPr>
                <w:rFonts w:ascii="Times New Roman" w:hAnsi="Times New Roman" w:cs="Times New Roman"/>
                <w:bCs/>
                <w:szCs w:val="21"/>
              </w:rPr>
              <w:t>颗</w:t>
            </w:r>
            <w:r w:rsidRPr="0042621A">
              <w:rPr>
                <w:rFonts w:ascii="Times New Roman" w:hAnsi="Times New Roman" w:cs="Times New Roman"/>
                <w:bCs/>
                <w:szCs w:val="21"/>
              </w:rPr>
              <w:lastRenderedPageBreak/>
              <w:t>粒物</w:t>
            </w:r>
          </w:p>
        </w:tc>
        <w:tc>
          <w:tcPr>
            <w:tcW w:w="854" w:type="dxa"/>
            <w:vAlign w:val="center"/>
          </w:tcPr>
          <w:p w:rsidR="007C32E2" w:rsidRPr="0042621A" w:rsidRDefault="007C32E2" w:rsidP="007C32E2">
            <w:pPr>
              <w:spacing w:before="156"/>
              <w:rPr>
                <w:rFonts w:ascii="Times New Roman" w:hAnsi="Times New Roman" w:cs="Times New Roman"/>
                <w:szCs w:val="21"/>
              </w:rPr>
            </w:pPr>
            <w:r w:rsidRPr="0042621A">
              <w:rPr>
                <w:rFonts w:ascii="Times New Roman" w:hAnsi="Times New Roman" w:cs="Times New Roman"/>
                <w:szCs w:val="21"/>
              </w:rPr>
              <w:lastRenderedPageBreak/>
              <w:t>18.56</w:t>
            </w:r>
          </w:p>
        </w:tc>
        <w:tc>
          <w:tcPr>
            <w:tcW w:w="637" w:type="dxa"/>
            <w:vAlign w:val="center"/>
          </w:tcPr>
          <w:p w:rsidR="007C32E2" w:rsidRPr="0042621A" w:rsidRDefault="007C32E2" w:rsidP="007C32E2">
            <w:pPr>
              <w:spacing w:before="156"/>
              <w:rPr>
                <w:rFonts w:ascii="Times New Roman" w:hAnsi="Times New Roman" w:cs="Times New Roman"/>
                <w:bCs/>
                <w:szCs w:val="21"/>
              </w:rPr>
            </w:pPr>
            <w:r w:rsidRPr="0042621A">
              <w:rPr>
                <w:rFonts w:ascii="Times New Roman" w:hAnsi="Times New Roman" w:cs="Times New Roman"/>
                <w:bCs/>
                <w:szCs w:val="21"/>
              </w:rPr>
              <w:t>0.04</w:t>
            </w:r>
          </w:p>
        </w:tc>
        <w:tc>
          <w:tcPr>
            <w:tcW w:w="725" w:type="dxa"/>
            <w:vAlign w:val="center"/>
          </w:tcPr>
          <w:p w:rsidR="007C32E2" w:rsidRPr="0042621A" w:rsidRDefault="007C32E2" w:rsidP="007C32E2">
            <w:pPr>
              <w:spacing w:before="156"/>
              <w:rPr>
                <w:rFonts w:ascii="Times New Roman" w:hAnsi="Times New Roman" w:cs="Times New Roman"/>
                <w:szCs w:val="21"/>
              </w:rPr>
            </w:pPr>
            <w:r w:rsidRPr="0042621A">
              <w:rPr>
                <w:rFonts w:ascii="Times New Roman" w:hAnsi="Times New Roman" w:cs="Times New Roman"/>
                <w:szCs w:val="21"/>
              </w:rPr>
              <w:t>0.052</w:t>
            </w:r>
          </w:p>
        </w:tc>
        <w:tc>
          <w:tcPr>
            <w:tcW w:w="1276" w:type="dxa"/>
            <w:vMerge/>
            <w:vAlign w:val="center"/>
          </w:tcPr>
          <w:p w:rsidR="007C32E2" w:rsidRPr="0042621A" w:rsidRDefault="007C32E2" w:rsidP="007C32E2">
            <w:pPr>
              <w:spacing w:before="156"/>
              <w:rPr>
                <w:rFonts w:ascii="Times New Roman" w:hAnsi="Times New Roman" w:cs="Times New Roman"/>
                <w:szCs w:val="21"/>
              </w:rPr>
            </w:pPr>
          </w:p>
        </w:tc>
        <w:tc>
          <w:tcPr>
            <w:tcW w:w="1276" w:type="dxa"/>
            <w:vMerge/>
            <w:vAlign w:val="center"/>
          </w:tcPr>
          <w:p w:rsidR="007C32E2" w:rsidRPr="0042621A" w:rsidRDefault="007C32E2" w:rsidP="007C32E2">
            <w:pPr>
              <w:spacing w:before="156"/>
              <w:rPr>
                <w:rFonts w:ascii="Times New Roman" w:hAnsi="Times New Roman" w:cs="Times New Roman"/>
                <w:bCs/>
                <w:szCs w:val="21"/>
              </w:rPr>
            </w:pPr>
          </w:p>
        </w:tc>
        <w:tc>
          <w:tcPr>
            <w:tcW w:w="770" w:type="dxa"/>
            <w:vAlign w:val="center"/>
          </w:tcPr>
          <w:p w:rsidR="007C32E2" w:rsidRPr="0042621A" w:rsidRDefault="007C32E2" w:rsidP="007C32E2">
            <w:pPr>
              <w:spacing w:before="156"/>
              <w:rPr>
                <w:rFonts w:ascii="Times New Roman" w:hAnsi="Times New Roman" w:cs="Times New Roman"/>
                <w:szCs w:val="21"/>
              </w:rPr>
            </w:pPr>
            <w:r w:rsidRPr="0042621A">
              <w:rPr>
                <w:rFonts w:ascii="Times New Roman" w:hAnsi="Times New Roman" w:cs="Times New Roman"/>
                <w:szCs w:val="21"/>
              </w:rPr>
              <w:t>18.56</w:t>
            </w:r>
          </w:p>
        </w:tc>
        <w:tc>
          <w:tcPr>
            <w:tcW w:w="854" w:type="dxa"/>
            <w:vAlign w:val="center"/>
          </w:tcPr>
          <w:p w:rsidR="007C32E2" w:rsidRPr="0042621A" w:rsidRDefault="007C32E2" w:rsidP="007C32E2">
            <w:pPr>
              <w:spacing w:before="156"/>
              <w:jc w:val="center"/>
              <w:rPr>
                <w:rFonts w:ascii="Times New Roman" w:hAnsi="Times New Roman" w:cs="Times New Roman"/>
                <w:bCs/>
                <w:szCs w:val="21"/>
              </w:rPr>
            </w:pPr>
            <w:r w:rsidRPr="0042621A">
              <w:rPr>
                <w:rFonts w:ascii="Times New Roman" w:hAnsi="Times New Roman" w:cs="Times New Roman"/>
                <w:bCs/>
                <w:szCs w:val="21"/>
              </w:rPr>
              <w:t>0.04</w:t>
            </w:r>
          </w:p>
        </w:tc>
        <w:tc>
          <w:tcPr>
            <w:tcW w:w="742" w:type="dxa"/>
            <w:vAlign w:val="center"/>
          </w:tcPr>
          <w:p w:rsidR="007C32E2" w:rsidRPr="0042621A" w:rsidRDefault="007C32E2" w:rsidP="007C32E2">
            <w:pPr>
              <w:spacing w:before="156"/>
              <w:jc w:val="center"/>
              <w:rPr>
                <w:rFonts w:ascii="Times New Roman" w:hAnsi="Times New Roman" w:cs="Times New Roman"/>
                <w:szCs w:val="21"/>
              </w:rPr>
            </w:pPr>
            <w:r w:rsidRPr="0042621A">
              <w:rPr>
                <w:rFonts w:ascii="Times New Roman" w:hAnsi="Times New Roman" w:cs="Times New Roman"/>
                <w:szCs w:val="21"/>
              </w:rPr>
              <w:t>0.052</w:t>
            </w:r>
          </w:p>
        </w:tc>
      </w:tr>
    </w:tbl>
    <w:p w:rsidR="00846E3D" w:rsidRPr="005806B8" w:rsidRDefault="00846E3D" w:rsidP="00846E3D">
      <w:pPr>
        <w:pStyle w:val="2"/>
        <w:spacing w:before="0" w:after="0" w:line="360" w:lineRule="auto"/>
        <w:contextualSpacing/>
        <w:rPr>
          <w:rFonts w:ascii="Times New Roman" w:eastAsia="宋体" w:hAnsi="Times New Roman"/>
          <w:sz w:val="30"/>
          <w:szCs w:val="30"/>
        </w:rPr>
      </w:pPr>
      <w:bookmarkStart w:id="179" w:name="_Toc100304437"/>
      <w:r>
        <w:rPr>
          <w:rFonts w:ascii="Times New Roman" w:eastAsia="宋体" w:hAnsi="Times New Roman" w:hint="eastAsia"/>
          <w:sz w:val="30"/>
          <w:szCs w:val="30"/>
        </w:rPr>
        <w:lastRenderedPageBreak/>
        <w:t>5</w:t>
      </w:r>
      <w:r w:rsidRPr="005806B8">
        <w:rPr>
          <w:rFonts w:ascii="Times New Roman" w:eastAsia="宋体" w:hAnsi="Times New Roman"/>
          <w:sz w:val="30"/>
          <w:szCs w:val="30"/>
        </w:rPr>
        <w:t>.</w:t>
      </w:r>
      <w:r>
        <w:rPr>
          <w:rFonts w:ascii="Times New Roman" w:eastAsia="宋体" w:hAnsi="Times New Roman" w:hint="eastAsia"/>
          <w:sz w:val="30"/>
          <w:szCs w:val="30"/>
        </w:rPr>
        <w:t>3</w:t>
      </w:r>
      <w:r>
        <w:rPr>
          <w:rFonts w:ascii="Times New Roman" w:eastAsia="宋体" w:hAnsi="Times New Roman" w:hint="eastAsia"/>
          <w:sz w:val="30"/>
          <w:szCs w:val="30"/>
        </w:rPr>
        <w:t>噪声环境影响</w:t>
      </w:r>
      <w:bookmarkEnd w:id="179"/>
      <w:r w:rsidR="00137999">
        <w:rPr>
          <w:rFonts w:ascii="Times New Roman" w:eastAsia="宋体" w:hAnsi="Times New Roman" w:hint="eastAsia"/>
          <w:sz w:val="30"/>
          <w:szCs w:val="30"/>
        </w:rPr>
        <w:t>分析</w:t>
      </w:r>
    </w:p>
    <w:p w:rsidR="004F3534" w:rsidRDefault="00252DB1" w:rsidP="004F3534">
      <w:pPr>
        <w:autoSpaceDE w:val="0"/>
        <w:autoSpaceDN w:val="0"/>
        <w:spacing w:line="360" w:lineRule="auto"/>
        <w:ind w:firstLineChars="200" w:firstLine="480"/>
        <w:contextualSpacing/>
        <w:rPr>
          <w:rFonts w:cs="宋体"/>
          <w:color w:val="000000"/>
          <w:szCs w:val="21"/>
        </w:rPr>
      </w:pPr>
      <w:r w:rsidRPr="00252DB1">
        <w:rPr>
          <w:sz w:val="24"/>
        </w:rPr>
        <w:t>本项目变更后，新增废气污染源</w:t>
      </w:r>
      <w:r w:rsidRPr="00252DB1">
        <w:rPr>
          <w:rFonts w:hint="eastAsia"/>
          <w:sz w:val="24"/>
        </w:rPr>
        <w:t>主要有</w:t>
      </w:r>
      <w:r w:rsidR="00B55232">
        <w:rPr>
          <w:rFonts w:cs="宋体" w:hint="eastAsia"/>
          <w:color w:val="000000"/>
          <w:sz w:val="24"/>
        </w:rPr>
        <w:t>锅炉风机和柴油发电机，且柴油发电机</w:t>
      </w:r>
      <w:r w:rsidR="00B55232" w:rsidRPr="004F3534">
        <w:rPr>
          <w:rFonts w:cs="宋体" w:hint="eastAsia"/>
          <w:color w:val="000000"/>
          <w:sz w:val="24"/>
        </w:rPr>
        <w:t>日常不开机运行，仅在停电时运行。</w:t>
      </w:r>
      <w:r w:rsidR="00B55232" w:rsidRPr="004F3534">
        <w:rPr>
          <w:rFonts w:hint="eastAsia"/>
          <w:sz w:val="24"/>
        </w:rPr>
        <w:t>根据</w:t>
      </w:r>
      <w:r w:rsidR="00B55232" w:rsidRPr="004F3534">
        <w:rPr>
          <w:rFonts w:hint="eastAsia"/>
          <w:sz w:val="24"/>
        </w:rPr>
        <w:t>2022</w:t>
      </w:r>
      <w:r w:rsidR="00B55232" w:rsidRPr="004F3534">
        <w:rPr>
          <w:rFonts w:hint="eastAsia"/>
          <w:sz w:val="24"/>
        </w:rPr>
        <w:t>年</w:t>
      </w:r>
      <w:r w:rsidR="00B55232" w:rsidRPr="004F3534">
        <w:rPr>
          <w:rFonts w:hint="eastAsia"/>
          <w:sz w:val="24"/>
        </w:rPr>
        <w:t>3</w:t>
      </w:r>
      <w:r w:rsidR="00B55232" w:rsidRPr="004F3534">
        <w:rPr>
          <w:rFonts w:hint="eastAsia"/>
          <w:sz w:val="24"/>
        </w:rPr>
        <w:t>月</w:t>
      </w:r>
      <w:r w:rsidR="00B55232" w:rsidRPr="004F3534">
        <w:rPr>
          <w:rFonts w:hint="eastAsia"/>
          <w:sz w:val="24"/>
        </w:rPr>
        <w:t>3-4</w:t>
      </w:r>
      <w:r w:rsidR="00B55232" w:rsidRPr="004F3534">
        <w:rPr>
          <w:rFonts w:hint="eastAsia"/>
          <w:sz w:val="24"/>
        </w:rPr>
        <w:t>日，澧县第三人民医院</w:t>
      </w:r>
      <w:r w:rsidR="00B55232" w:rsidRPr="004F3534">
        <w:rPr>
          <w:rFonts w:hint="eastAsia"/>
          <w:sz w:val="24"/>
        </w:rPr>
        <w:t>委托湖南</w:t>
      </w:r>
      <w:r w:rsidR="004F3534" w:rsidRPr="004F3534">
        <w:rPr>
          <w:rFonts w:hint="eastAsia"/>
          <w:sz w:val="24"/>
        </w:rPr>
        <w:t>国康检验检测技术有限公司对厂界及北侧居民敏感区的噪声检测结果，</w:t>
      </w:r>
      <w:r w:rsidR="004F3534" w:rsidRPr="004F3534">
        <w:rPr>
          <w:rFonts w:cs="宋体" w:hint="eastAsia"/>
          <w:color w:val="000000"/>
          <w:sz w:val="24"/>
        </w:rPr>
        <w:t>厂界东侧噪声达到《工业企业厂界环境噪声排放标准》（</w:t>
      </w:r>
      <w:r w:rsidR="004F3534" w:rsidRPr="004F3534">
        <w:rPr>
          <w:rFonts w:cs="宋体"/>
          <w:color w:val="000000"/>
          <w:sz w:val="24"/>
        </w:rPr>
        <w:t>GB12348-2008</w:t>
      </w:r>
      <w:r w:rsidR="004F3534" w:rsidRPr="004F3534">
        <w:rPr>
          <w:rFonts w:cs="宋体" w:hint="eastAsia"/>
          <w:color w:val="000000"/>
          <w:sz w:val="24"/>
        </w:rPr>
        <w:t>）中</w:t>
      </w:r>
      <w:r w:rsidR="004F3534" w:rsidRPr="004F3534">
        <w:rPr>
          <w:rFonts w:cs="宋体" w:hint="eastAsia"/>
          <w:color w:val="000000"/>
          <w:sz w:val="24"/>
        </w:rPr>
        <w:t>4</w:t>
      </w:r>
      <w:r w:rsidR="004F3534" w:rsidRPr="004F3534">
        <w:rPr>
          <w:rFonts w:cs="宋体" w:hint="eastAsia"/>
          <w:color w:val="000000"/>
          <w:sz w:val="24"/>
        </w:rPr>
        <w:t>类标准。南、西、北侧厂界噪声均达到《工业企业厂界环境噪声排放标准》（</w:t>
      </w:r>
      <w:r w:rsidR="004F3534" w:rsidRPr="004F3534">
        <w:rPr>
          <w:rFonts w:cs="宋体"/>
          <w:color w:val="000000"/>
          <w:sz w:val="24"/>
        </w:rPr>
        <w:t>GB12348-2008</w:t>
      </w:r>
      <w:r w:rsidR="004F3534" w:rsidRPr="004F3534">
        <w:rPr>
          <w:rFonts w:cs="宋体" w:hint="eastAsia"/>
          <w:color w:val="000000"/>
          <w:sz w:val="24"/>
        </w:rPr>
        <w:t>）中</w:t>
      </w:r>
      <w:r w:rsidR="004F3534" w:rsidRPr="004F3534">
        <w:rPr>
          <w:rFonts w:cs="宋体" w:hint="eastAsia"/>
          <w:color w:val="000000"/>
          <w:sz w:val="24"/>
        </w:rPr>
        <w:t>2</w:t>
      </w:r>
      <w:r w:rsidR="004F3534" w:rsidRPr="004F3534">
        <w:rPr>
          <w:rFonts w:cs="宋体" w:hint="eastAsia"/>
          <w:color w:val="000000"/>
          <w:sz w:val="24"/>
        </w:rPr>
        <w:t>类标准。检测结果见表</w:t>
      </w:r>
      <w:r w:rsidR="004F3534">
        <w:rPr>
          <w:rFonts w:cs="宋体" w:hint="eastAsia"/>
          <w:color w:val="000000"/>
          <w:sz w:val="24"/>
        </w:rPr>
        <w:t>5</w:t>
      </w:r>
      <w:r w:rsidR="004F3534" w:rsidRPr="004F3534">
        <w:rPr>
          <w:rFonts w:cs="宋体" w:hint="eastAsia"/>
          <w:color w:val="000000"/>
          <w:sz w:val="24"/>
        </w:rPr>
        <w:t>-</w:t>
      </w:r>
      <w:r w:rsidR="004F3534">
        <w:rPr>
          <w:rFonts w:cs="宋体" w:hint="eastAsia"/>
          <w:color w:val="000000"/>
          <w:sz w:val="24"/>
        </w:rPr>
        <w:t>3</w:t>
      </w:r>
      <w:r w:rsidR="004F3534" w:rsidRPr="004F3534">
        <w:rPr>
          <w:rFonts w:cs="宋体" w:hint="eastAsia"/>
          <w:color w:val="000000"/>
          <w:sz w:val="24"/>
        </w:rPr>
        <w:t>。</w:t>
      </w:r>
    </w:p>
    <w:p w:rsidR="004F3534" w:rsidRPr="004F3534" w:rsidRDefault="004F3534" w:rsidP="004F3534">
      <w:pPr>
        <w:spacing w:line="360" w:lineRule="auto"/>
        <w:jc w:val="center"/>
        <w:rPr>
          <w:b/>
          <w:color w:val="000000" w:themeColor="text1"/>
          <w:szCs w:val="21"/>
        </w:rPr>
      </w:pPr>
      <w:r w:rsidRPr="004F3534">
        <w:rPr>
          <w:rFonts w:hint="eastAsia"/>
          <w:b/>
          <w:color w:val="000000" w:themeColor="text1"/>
          <w:szCs w:val="21"/>
        </w:rPr>
        <w:t>表</w:t>
      </w:r>
      <w:r>
        <w:rPr>
          <w:rFonts w:hint="eastAsia"/>
          <w:b/>
          <w:color w:val="000000" w:themeColor="text1"/>
          <w:szCs w:val="21"/>
        </w:rPr>
        <w:t>5-3</w:t>
      </w:r>
      <w:r w:rsidRPr="004F3534">
        <w:rPr>
          <w:rFonts w:hint="eastAsia"/>
          <w:b/>
          <w:color w:val="000000" w:themeColor="text1"/>
          <w:szCs w:val="21"/>
        </w:rPr>
        <w:t xml:space="preserve">  </w:t>
      </w:r>
      <w:r w:rsidRPr="004F3534">
        <w:rPr>
          <w:rFonts w:hint="eastAsia"/>
          <w:b/>
          <w:color w:val="000000" w:themeColor="text1"/>
          <w:szCs w:val="21"/>
        </w:rPr>
        <w:t>声环境厂界监测结果</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407"/>
        <w:gridCol w:w="1604"/>
        <w:gridCol w:w="915"/>
        <w:gridCol w:w="1411"/>
        <w:gridCol w:w="1186"/>
        <w:gridCol w:w="1220"/>
      </w:tblGrid>
      <w:tr w:rsidR="004F3534" w:rsidRPr="004F3534" w:rsidTr="004F3534">
        <w:trPr>
          <w:trHeight w:val="241"/>
          <w:jc w:val="center"/>
        </w:trPr>
        <w:tc>
          <w:tcPr>
            <w:tcW w:w="875" w:type="dxa"/>
            <w:shd w:val="clear" w:color="auto" w:fill="auto"/>
            <w:vAlign w:val="center"/>
          </w:tcPr>
          <w:p w:rsidR="004F3534" w:rsidRPr="004F3534" w:rsidRDefault="004F3534" w:rsidP="00F17A4A">
            <w:pPr>
              <w:jc w:val="center"/>
              <w:rPr>
                <w:b/>
                <w:color w:val="000000" w:themeColor="text1"/>
              </w:rPr>
            </w:pPr>
            <w:r w:rsidRPr="004F3534">
              <w:rPr>
                <w:rFonts w:hint="eastAsia"/>
                <w:b/>
                <w:color w:val="000000" w:themeColor="text1"/>
              </w:rPr>
              <w:t>编号</w:t>
            </w:r>
          </w:p>
        </w:tc>
        <w:tc>
          <w:tcPr>
            <w:tcW w:w="1407" w:type="dxa"/>
            <w:shd w:val="clear" w:color="auto" w:fill="auto"/>
            <w:vAlign w:val="center"/>
          </w:tcPr>
          <w:p w:rsidR="004F3534" w:rsidRPr="004F3534" w:rsidRDefault="004F3534" w:rsidP="00F17A4A">
            <w:pPr>
              <w:jc w:val="center"/>
              <w:rPr>
                <w:b/>
                <w:color w:val="000000" w:themeColor="text1"/>
              </w:rPr>
            </w:pPr>
            <w:r w:rsidRPr="004F3534">
              <w:rPr>
                <w:rFonts w:hint="eastAsia"/>
                <w:b/>
                <w:color w:val="000000" w:themeColor="text1"/>
              </w:rPr>
              <w:t>监测点位</w:t>
            </w:r>
          </w:p>
        </w:tc>
        <w:tc>
          <w:tcPr>
            <w:tcW w:w="2519" w:type="dxa"/>
            <w:gridSpan w:val="2"/>
            <w:shd w:val="clear" w:color="auto" w:fill="auto"/>
            <w:vAlign w:val="center"/>
          </w:tcPr>
          <w:p w:rsidR="004F3534" w:rsidRPr="004F3534" w:rsidRDefault="004F3534" w:rsidP="00F17A4A">
            <w:pPr>
              <w:jc w:val="center"/>
              <w:rPr>
                <w:b/>
                <w:color w:val="000000" w:themeColor="text1"/>
              </w:rPr>
            </w:pPr>
            <w:r w:rsidRPr="004F3534">
              <w:rPr>
                <w:rFonts w:hint="eastAsia"/>
                <w:b/>
                <w:color w:val="000000" w:themeColor="text1"/>
              </w:rPr>
              <w:t>监测时段</w:t>
            </w:r>
          </w:p>
        </w:tc>
        <w:tc>
          <w:tcPr>
            <w:tcW w:w="1411" w:type="dxa"/>
            <w:vAlign w:val="center"/>
          </w:tcPr>
          <w:p w:rsidR="004F3534" w:rsidRPr="004F3534" w:rsidRDefault="004F3534" w:rsidP="00F17A4A">
            <w:pPr>
              <w:jc w:val="center"/>
              <w:rPr>
                <w:b/>
                <w:color w:val="000000" w:themeColor="text1"/>
              </w:rPr>
            </w:pPr>
            <w:r w:rsidRPr="004F3534">
              <w:rPr>
                <w:rFonts w:hint="eastAsia"/>
                <w:b/>
                <w:color w:val="000000" w:themeColor="text1"/>
              </w:rPr>
              <w:t>监测结果</w:t>
            </w:r>
          </w:p>
          <w:p w:rsidR="004F3534" w:rsidRPr="004F3534" w:rsidRDefault="004F3534" w:rsidP="00F17A4A">
            <w:pPr>
              <w:jc w:val="center"/>
              <w:rPr>
                <w:b/>
                <w:color w:val="000000" w:themeColor="text1"/>
              </w:rPr>
            </w:pPr>
            <w:r w:rsidRPr="004F3534">
              <w:rPr>
                <w:b/>
                <w:color w:val="000000" w:themeColor="text1"/>
              </w:rPr>
              <w:t>dB</w:t>
            </w:r>
            <w:r w:rsidRPr="004F3534">
              <w:rPr>
                <w:rFonts w:hint="eastAsia"/>
                <w:b/>
                <w:color w:val="000000" w:themeColor="text1"/>
              </w:rPr>
              <w:t>（</w:t>
            </w:r>
            <w:r w:rsidRPr="004F3534">
              <w:rPr>
                <w:rFonts w:hint="eastAsia"/>
                <w:b/>
                <w:color w:val="000000" w:themeColor="text1"/>
              </w:rPr>
              <w:t>A</w:t>
            </w:r>
            <w:r w:rsidRPr="004F3534">
              <w:rPr>
                <w:rFonts w:hint="eastAsia"/>
                <w:b/>
                <w:color w:val="000000" w:themeColor="text1"/>
              </w:rPr>
              <w:t>）</w:t>
            </w:r>
          </w:p>
        </w:tc>
        <w:tc>
          <w:tcPr>
            <w:tcW w:w="1186" w:type="dxa"/>
            <w:shd w:val="clear" w:color="auto" w:fill="auto"/>
            <w:vAlign w:val="center"/>
          </w:tcPr>
          <w:p w:rsidR="004F3534" w:rsidRPr="004F3534" w:rsidRDefault="004F3534" w:rsidP="00F17A4A">
            <w:pPr>
              <w:jc w:val="center"/>
              <w:rPr>
                <w:b/>
                <w:color w:val="000000" w:themeColor="text1"/>
              </w:rPr>
            </w:pPr>
            <w:r w:rsidRPr="004F3534">
              <w:rPr>
                <w:rFonts w:hint="eastAsia"/>
                <w:b/>
                <w:color w:val="000000" w:themeColor="text1"/>
              </w:rPr>
              <w:t>评价标准</w:t>
            </w:r>
          </w:p>
          <w:p w:rsidR="004F3534" w:rsidRPr="004F3534" w:rsidRDefault="004F3534" w:rsidP="00F17A4A">
            <w:pPr>
              <w:jc w:val="center"/>
              <w:rPr>
                <w:b/>
                <w:color w:val="000000" w:themeColor="text1"/>
              </w:rPr>
            </w:pPr>
            <w:r w:rsidRPr="004F3534">
              <w:rPr>
                <w:b/>
                <w:color w:val="000000" w:themeColor="text1"/>
              </w:rPr>
              <w:t>dB</w:t>
            </w:r>
            <w:r w:rsidRPr="004F3534">
              <w:rPr>
                <w:rFonts w:hint="eastAsia"/>
                <w:b/>
                <w:color w:val="000000" w:themeColor="text1"/>
              </w:rPr>
              <w:t>（</w:t>
            </w:r>
            <w:r w:rsidRPr="004F3534">
              <w:rPr>
                <w:rFonts w:hint="eastAsia"/>
                <w:b/>
                <w:color w:val="000000" w:themeColor="text1"/>
              </w:rPr>
              <w:t>A</w:t>
            </w:r>
            <w:r w:rsidRPr="004F3534">
              <w:rPr>
                <w:rFonts w:hint="eastAsia"/>
                <w:b/>
                <w:color w:val="000000" w:themeColor="text1"/>
              </w:rPr>
              <w:t>）</w:t>
            </w:r>
          </w:p>
        </w:tc>
        <w:tc>
          <w:tcPr>
            <w:tcW w:w="1220" w:type="dxa"/>
            <w:shd w:val="clear" w:color="auto" w:fill="auto"/>
            <w:vAlign w:val="center"/>
          </w:tcPr>
          <w:p w:rsidR="004F3534" w:rsidRPr="004F3534" w:rsidRDefault="004F3534" w:rsidP="00F17A4A">
            <w:pPr>
              <w:jc w:val="center"/>
              <w:rPr>
                <w:b/>
                <w:color w:val="000000" w:themeColor="text1"/>
              </w:rPr>
            </w:pPr>
            <w:r w:rsidRPr="004F3534">
              <w:rPr>
                <w:rFonts w:hint="eastAsia"/>
                <w:b/>
                <w:color w:val="000000" w:themeColor="text1"/>
              </w:rPr>
              <w:t>达标情况</w:t>
            </w:r>
          </w:p>
        </w:tc>
      </w:tr>
      <w:tr w:rsidR="004F3534" w:rsidRPr="004F3534" w:rsidTr="004F3534">
        <w:trPr>
          <w:jc w:val="center"/>
        </w:trPr>
        <w:tc>
          <w:tcPr>
            <w:tcW w:w="875"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N</w:t>
            </w:r>
            <w:r w:rsidRPr="004F3534">
              <w:rPr>
                <w:color w:val="000000" w:themeColor="text1"/>
              </w:rPr>
              <w:t>1</w:t>
            </w:r>
          </w:p>
        </w:tc>
        <w:tc>
          <w:tcPr>
            <w:tcW w:w="1407"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厂界东侧</w:t>
            </w: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3</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65.4</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70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52.5</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55</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4</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66.7</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70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color w:val="000000" w:themeColor="text1"/>
              </w:rPr>
              <w:t>54.8</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55</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N</w:t>
            </w:r>
            <w:r w:rsidRPr="004F3534">
              <w:rPr>
                <w:color w:val="000000" w:themeColor="text1"/>
              </w:rPr>
              <w:t>2</w:t>
            </w:r>
          </w:p>
        </w:tc>
        <w:tc>
          <w:tcPr>
            <w:tcW w:w="1407"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厂界南侧</w:t>
            </w: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3</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57.7</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46.8</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4</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57.4</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47.1</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N</w:t>
            </w:r>
            <w:r w:rsidRPr="004F3534">
              <w:rPr>
                <w:color w:val="000000" w:themeColor="text1"/>
              </w:rPr>
              <w:t>3</w:t>
            </w:r>
          </w:p>
        </w:tc>
        <w:tc>
          <w:tcPr>
            <w:tcW w:w="1407"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厂界西侧</w:t>
            </w: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3</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52.7</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45.9</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4</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51.2</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47.0</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N</w:t>
            </w:r>
            <w:r w:rsidRPr="004F3534">
              <w:rPr>
                <w:color w:val="000000" w:themeColor="text1"/>
              </w:rPr>
              <w:t>4</w:t>
            </w:r>
          </w:p>
        </w:tc>
        <w:tc>
          <w:tcPr>
            <w:tcW w:w="1407"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厂界北侧</w:t>
            </w: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3</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52.3</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47.1</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4</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53.1</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45.7</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N5</w:t>
            </w:r>
          </w:p>
        </w:tc>
        <w:tc>
          <w:tcPr>
            <w:tcW w:w="1407"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北侧居民</w:t>
            </w: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3</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53.1</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46.6</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val="restart"/>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3</w:t>
            </w:r>
            <w:r w:rsidRPr="004F3534">
              <w:rPr>
                <w:rFonts w:hint="eastAsia"/>
                <w:color w:val="000000" w:themeColor="text1"/>
              </w:rPr>
              <w:t>月</w:t>
            </w:r>
            <w:r w:rsidRPr="004F3534">
              <w:rPr>
                <w:rFonts w:hint="eastAsia"/>
                <w:color w:val="000000" w:themeColor="text1"/>
              </w:rPr>
              <w:t>4</w:t>
            </w:r>
            <w:r w:rsidRPr="004F3534">
              <w:rPr>
                <w:rFonts w:hint="eastAsia"/>
                <w:color w:val="000000" w:themeColor="text1"/>
              </w:rPr>
              <w:t>日</w:t>
            </w: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昼间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54.7</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60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r w:rsidR="004F3534" w:rsidRPr="004F3534" w:rsidTr="004F3534">
        <w:trPr>
          <w:trHeight w:val="70"/>
          <w:jc w:val="center"/>
        </w:trPr>
        <w:tc>
          <w:tcPr>
            <w:tcW w:w="875" w:type="dxa"/>
            <w:vMerge/>
            <w:shd w:val="clear" w:color="auto" w:fill="auto"/>
            <w:vAlign w:val="center"/>
          </w:tcPr>
          <w:p w:rsidR="004F3534" w:rsidRPr="004F3534" w:rsidRDefault="004F3534" w:rsidP="00F17A4A">
            <w:pPr>
              <w:jc w:val="center"/>
              <w:rPr>
                <w:color w:val="000000" w:themeColor="text1"/>
              </w:rPr>
            </w:pPr>
          </w:p>
        </w:tc>
        <w:tc>
          <w:tcPr>
            <w:tcW w:w="1407" w:type="dxa"/>
            <w:vMerge/>
            <w:shd w:val="clear" w:color="auto" w:fill="auto"/>
            <w:vAlign w:val="center"/>
          </w:tcPr>
          <w:p w:rsidR="004F3534" w:rsidRPr="004F3534" w:rsidRDefault="004F3534" w:rsidP="00F17A4A">
            <w:pPr>
              <w:jc w:val="center"/>
              <w:rPr>
                <w:color w:val="000000" w:themeColor="text1"/>
              </w:rPr>
            </w:pPr>
          </w:p>
        </w:tc>
        <w:tc>
          <w:tcPr>
            <w:tcW w:w="1604" w:type="dxa"/>
            <w:vMerge/>
            <w:shd w:val="clear" w:color="auto" w:fill="auto"/>
            <w:vAlign w:val="center"/>
          </w:tcPr>
          <w:p w:rsidR="004F3534" w:rsidRPr="004F3534" w:rsidRDefault="004F3534" w:rsidP="00F17A4A">
            <w:pPr>
              <w:jc w:val="center"/>
              <w:rPr>
                <w:color w:val="000000" w:themeColor="text1"/>
              </w:rPr>
            </w:pPr>
          </w:p>
        </w:tc>
        <w:tc>
          <w:tcPr>
            <w:tcW w:w="915" w:type="dxa"/>
            <w:vAlign w:val="center"/>
          </w:tcPr>
          <w:p w:rsidR="004F3534" w:rsidRPr="004F3534" w:rsidRDefault="004F3534" w:rsidP="00F17A4A">
            <w:pPr>
              <w:jc w:val="center"/>
              <w:rPr>
                <w:color w:val="000000" w:themeColor="text1"/>
              </w:rPr>
            </w:pPr>
            <w:r w:rsidRPr="004F3534">
              <w:rPr>
                <w:rFonts w:hint="eastAsia"/>
                <w:color w:val="000000" w:themeColor="text1"/>
              </w:rPr>
              <w:t>夜间</w:t>
            </w:r>
          </w:p>
        </w:tc>
        <w:tc>
          <w:tcPr>
            <w:tcW w:w="1411" w:type="dxa"/>
            <w:vAlign w:val="center"/>
          </w:tcPr>
          <w:p w:rsidR="004F3534" w:rsidRPr="004F3534" w:rsidRDefault="004F3534" w:rsidP="00F17A4A">
            <w:pPr>
              <w:jc w:val="center"/>
              <w:rPr>
                <w:color w:val="000000" w:themeColor="text1"/>
              </w:rPr>
            </w:pPr>
            <w:r w:rsidRPr="004F3534">
              <w:rPr>
                <w:rFonts w:hint="eastAsia"/>
                <w:szCs w:val="21"/>
              </w:rPr>
              <w:t>46.4</w:t>
            </w:r>
          </w:p>
        </w:tc>
        <w:tc>
          <w:tcPr>
            <w:tcW w:w="1186"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50</w:t>
            </w:r>
          </w:p>
        </w:tc>
        <w:tc>
          <w:tcPr>
            <w:tcW w:w="1220" w:type="dxa"/>
            <w:shd w:val="clear" w:color="auto" w:fill="auto"/>
            <w:vAlign w:val="center"/>
          </w:tcPr>
          <w:p w:rsidR="004F3534" w:rsidRPr="004F3534" w:rsidRDefault="004F3534" w:rsidP="00F17A4A">
            <w:pPr>
              <w:jc w:val="center"/>
              <w:rPr>
                <w:color w:val="000000" w:themeColor="text1"/>
              </w:rPr>
            </w:pPr>
            <w:r w:rsidRPr="004F3534">
              <w:rPr>
                <w:rFonts w:hint="eastAsia"/>
                <w:color w:val="000000" w:themeColor="text1"/>
              </w:rPr>
              <w:t>达标</w:t>
            </w:r>
          </w:p>
        </w:tc>
      </w:tr>
    </w:tbl>
    <w:p w:rsidR="00F14545" w:rsidRPr="00792313" w:rsidRDefault="004F3534" w:rsidP="00792313">
      <w:pPr>
        <w:spacing w:line="360" w:lineRule="auto"/>
        <w:ind w:firstLineChars="200" w:firstLine="480"/>
        <w:rPr>
          <w:sz w:val="24"/>
        </w:rPr>
      </w:pPr>
      <w:r w:rsidRPr="00792313">
        <w:rPr>
          <w:rFonts w:cs="宋体" w:hint="eastAsia"/>
          <w:color w:val="000000"/>
          <w:sz w:val="24"/>
        </w:rPr>
        <w:t>本项目厂界北侧</w:t>
      </w:r>
      <w:r w:rsidRPr="00792313">
        <w:rPr>
          <w:rFonts w:cs="宋体" w:hint="eastAsia"/>
          <w:color w:val="000000"/>
          <w:sz w:val="24"/>
        </w:rPr>
        <w:t>5m</w:t>
      </w:r>
      <w:r w:rsidRPr="00792313">
        <w:rPr>
          <w:rFonts w:cs="宋体" w:hint="eastAsia"/>
          <w:color w:val="000000"/>
          <w:sz w:val="24"/>
        </w:rPr>
        <w:t>有居民</w:t>
      </w:r>
      <w:r w:rsidRPr="00792313">
        <w:rPr>
          <w:rFonts w:cs="宋体" w:hint="eastAsia"/>
          <w:color w:val="000000"/>
          <w:sz w:val="24"/>
        </w:rPr>
        <w:t>1</w:t>
      </w:r>
      <w:r w:rsidRPr="00792313">
        <w:rPr>
          <w:rFonts w:cs="宋体" w:hint="eastAsia"/>
          <w:color w:val="000000"/>
          <w:sz w:val="24"/>
        </w:rPr>
        <w:t>户。根据检测结果，</w:t>
      </w:r>
      <w:r w:rsidRPr="00792313">
        <w:rPr>
          <w:rFonts w:cs="宋体"/>
          <w:color w:val="000000"/>
          <w:sz w:val="24"/>
        </w:rPr>
        <w:t xml:space="preserve"> </w:t>
      </w:r>
      <w:r w:rsidRPr="00792313">
        <w:rPr>
          <w:rFonts w:cs="宋体" w:hint="eastAsia"/>
          <w:color w:val="000000"/>
          <w:sz w:val="24"/>
        </w:rPr>
        <w:t>本项目采取措施后，噪声排放对</w:t>
      </w:r>
      <w:proofErr w:type="gramStart"/>
      <w:r w:rsidRPr="00792313">
        <w:rPr>
          <w:rFonts w:cs="宋体" w:hint="eastAsia"/>
          <w:color w:val="000000"/>
          <w:sz w:val="24"/>
        </w:rPr>
        <w:t>周围声</w:t>
      </w:r>
      <w:proofErr w:type="gramEnd"/>
      <w:r w:rsidRPr="00792313">
        <w:rPr>
          <w:rFonts w:cs="宋体" w:hint="eastAsia"/>
          <w:color w:val="000000"/>
          <w:sz w:val="24"/>
        </w:rPr>
        <w:t>环境影响较小。</w:t>
      </w:r>
    </w:p>
    <w:p w:rsidR="00252DB1" w:rsidRPr="005806B8" w:rsidRDefault="00252DB1" w:rsidP="00252DB1">
      <w:pPr>
        <w:pStyle w:val="2"/>
        <w:spacing w:before="0" w:after="0" w:line="360" w:lineRule="auto"/>
        <w:contextualSpacing/>
        <w:rPr>
          <w:rFonts w:ascii="Times New Roman" w:eastAsia="宋体" w:hAnsi="Times New Roman"/>
          <w:sz w:val="30"/>
          <w:szCs w:val="30"/>
        </w:rPr>
      </w:pPr>
      <w:bookmarkStart w:id="180" w:name="_Toc100304438"/>
      <w:r>
        <w:rPr>
          <w:rFonts w:ascii="Times New Roman" w:eastAsia="宋体" w:hAnsi="Times New Roman" w:hint="eastAsia"/>
          <w:sz w:val="30"/>
          <w:szCs w:val="30"/>
        </w:rPr>
        <w:t>5</w:t>
      </w:r>
      <w:r w:rsidRPr="005806B8">
        <w:rPr>
          <w:rFonts w:ascii="Times New Roman" w:eastAsia="宋体" w:hAnsi="Times New Roman"/>
          <w:sz w:val="30"/>
          <w:szCs w:val="30"/>
        </w:rPr>
        <w:t>.</w:t>
      </w:r>
      <w:r>
        <w:rPr>
          <w:rFonts w:ascii="Times New Roman" w:eastAsia="宋体" w:hAnsi="Times New Roman" w:hint="eastAsia"/>
          <w:sz w:val="30"/>
          <w:szCs w:val="30"/>
        </w:rPr>
        <w:t>4</w:t>
      </w:r>
      <w:r>
        <w:rPr>
          <w:rFonts w:ascii="Times New Roman" w:eastAsia="宋体" w:hAnsi="Times New Roman" w:hint="eastAsia"/>
          <w:sz w:val="30"/>
          <w:szCs w:val="30"/>
        </w:rPr>
        <w:t>固体废物环境影响</w:t>
      </w:r>
      <w:bookmarkEnd w:id="180"/>
      <w:r w:rsidR="00137999">
        <w:rPr>
          <w:rFonts w:ascii="Times New Roman" w:eastAsia="宋体" w:hAnsi="Times New Roman" w:hint="eastAsia"/>
          <w:sz w:val="30"/>
          <w:szCs w:val="30"/>
        </w:rPr>
        <w:t>分析</w:t>
      </w:r>
    </w:p>
    <w:p w:rsidR="004F3534" w:rsidRPr="00E67537" w:rsidRDefault="004F3534" w:rsidP="004F3534">
      <w:pPr>
        <w:spacing w:line="360" w:lineRule="auto"/>
        <w:ind w:firstLineChars="200" w:firstLine="480"/>
        <w:contextualSpacing/>
        <w:rPr>
          <w:sz w:val="24"/>
        </w:rPr>
      </w:pPr>
      <w:r w:rsidRPr="000705D0">
        <w:rPr>
          <w:rFonts w:hint="eastAsia"/>
          <w:sz w:val="24"/>
        </w:rPr>
        <w:t>本项目变更</w:t>
      </w:r>
      <w:r>
        <w:rPr>
          <w:rFonts w:hint="eastAsia"/>
          <w:sz w:val="24"/>
        </w:rPr>
        <w:t>后</w:t>
      </w:r>
      <w:r w:rsidRPr="000705D0">
        <w:rPr>
          <w:rFonts w:hint="eastAsia"/>
          <w:sz w:val="24"/>
        </w:rPr>
        <w:t>，</w:t>
      </w:r>
      <w:r w:rsidRPr="00E67537">
        <w:rPr>
          <w:sz w:val="24"/>
        </w:rPr>
        <w:t>医院产生的固体废物</w:t>
      </w:r>
      <w:r>
        <w:rPr>
          <w:rFonts w:hint="eastAsia"/>
          <w:sz w:val="24"/>
        </w:rPr>
        <w:t>类型与变更前一致，可分为三类</w:t>
      </w:r>
      <w:r w:rsidRPr="00E67537">
        <w:rPr>
          <w:sz w:val="24"/>
        </w:rPr>
        <w:t>：</w:t>
      </w:r>
      <w:r>
        <w:rPr>
          <w:rFonts w:hint="eastAsia"/>
          <w:sz w:val="24"/>
        </w:rPr>
        <w:t>生活</w:t>
      </w:r>
      <w:r>
        <w:rPr>
          <w:rFonts w:hint="eastAsia"/>
          <w:sz w:val="24"/>
        </w:rPr>
        <w:lastRenderedPageBreak/>
        <w:t>垃圾</w:t>
      </w:r>
      <w:r w:rsidRPr="00E67537">
        <w:rPr>
          <w:sz w:val="24"/>
        </w:rPr>
        <w:t>、医疗废物和污水处理站污泥三类。</w:t>
      </w:r>
    </w:p>
    <w:p w:rsidR="004F3534" w:rsidRDefault="004F3534" w:rsidP="004F3534">
      <w:pPr>
        <w:spacing w:line="360" w:lineRule="auto"/>
        <w:ind w:firstLineChars="200" w:firstLine="480"/>
        <w:contextualSpacing/>
        <w:rPr>
          <w:sz w:val="24"/>
        </w:rPr>
      </w:pPr>
      <w:r>
        <w:rPr>
          <w:rFonts w:hint="eastAsia"/>
          <w:bCs/>
          <w:sz w:val="24"/>
        </w:rPr>
        <w:t>1</w:t>
      </w:r>
      <w:r>
        <w:rPr>
          <w:rFonts w:hint="eastAsia"/>
          <w:bCs/>
          <w:sz w:val="24"/>
        </w:rPr>
        <w:t>、</w:t>
      </w:r>
      <w:r>
        <w:rPr>
          <w:rFonts w:hint="eastAsia"/>
          <w:sz w:val="24"/>
        </w:rPr>
        <w:t>生活垃圾</w:t>
      </w:r>
    </w:p>
    <w:p w:rsidR="004F3534" w:rsidRPr="00B41581" w:rsidRDefault="004F3534" w:rsidP="004F3534">
      <w:pPr>
        <w:spacing w:line="480" w:lineRule="exact"/>
        <w:ind w:firstLineChars="200" w:firstLine="480"/>
        <w:rPr>
          <w:sz w:val="24"/>
        </w:rPr>
      </w:pPr>
      <w:r w:rsidRPr="0012192E">
        <w:rPr>
          <w:sz w:val="24"/>
        </w:rPr>
        <w:t>住院病人生活垃圾</w:t>
      </w:r>
      <w:r w:rsidRPr="0012192E">
        <w:rPr>
          <w:rFonts w:hint="eastAsia"/>
          <w:sz w:val="24"/>
        </w:rPr>
        <w:t>产生量</w:t>
      </w:r>
      <w:r w:rsidRPr="0012192E">
        <w:rPr>
          <w:sz w:val="24"/>
        </w:rPr>
        <w:t>按</w:t>
      </w:r>
      <w:r w:rsidRPr="0012192E">
        <w:rPr>
          <w:sz w:val="24"/>
        </w:rPr>
        <w:t>1.0kg</w:t>
      </w:r>
      <w:r w:rsidRPr="0012192E">
        <w:rPr>
          <w:rFonts w:hint="eastAsia"/>
          <w:sz w:val="24"/>
        </w:rPr>
        <w:t>/</w:t>
      </w:r>
      <w:r w:rsidRPr="0012192E">
        <w:rPr>
          <w:rFonts w:hint="eastAsia"/>
          <w:sz w:val="24"/>
        </w:rPr>
        <w:t>床·</w:t>
      </w:r>
      <w:r w:rsidRPr="0012192E">
        <w:rPr>
          <w:rFonts w:hint="eastAsia"/>
          <w:sz w:val="24"/>
        </w:rPr>
        <w:t>d</w:t>
      </w:r>
      <w:r w:rsidRPr="0012192E">
        <w:rPr>
          <w:rFonts w:hint="eastAsia"/>
          <w:sz w:val="24"/>
        </w:rPr>
        <w:t>、门诊病人生活垃圾产生量按</w:t>
      </w:r>
      <w:r w:rsidRPr="0012192E">
        <w:rPr>
          <w:rFonts w:hint="eastAsia"/>
          <w:sz w:val="24"/>
        </w:rPr>
        <w:t>0.3</w:t>
      </w:r>
      <w:r w:rsidRPr="0012192E">
        <w:rPr>
          <w:sz w:val="24"/>
        </w:rPr>
        <w:t xml:space="preserve"> kg</w:t>
      </w:r>
      <w:r w:rsidRPr="0012192E">
        <w:rPr>
          <w:rFonts w:hint="eastAsia"/>
          <w:sz w:val="24"/>
        </w:rPr>
        <w:t>/</w:t>
      </w:r>
      <w:r w:rsidRPr="0012192E">
        <w:rPr>
          <w:rFonts w:hint="eastAsia"/>
          <w:sz w:val="24"/>
        </w:rPr>
        <w:t>床·</w:t>
      </w:r>
      <w:r w:rsidRPr="0012192E">
        <w:rPr>
          <w:rFonts w:hint="eastAsia"/>
          <w:sz w:val="24"/>
        </w:rPr>
        <w:t>d</w:t>
      </w:r>
      <w:r w:rsidRPr="0012192E">
        <w:rPr>
          <w:rFonts w:hint="eastAsia"/>
          <w:sz w:val="24"/>
        </w:rPr>
        <w:t>计算，则本项目生活垃圾产生量为</w:t>
      </w:r>
      <w:r>
        <w:rPr>
          <w:rFonts w:hint="eastAsia"/>
          <w:sz w:val="24"/>
        </w:rPr>
        <w:t>71.17</w:t>
      </w:r>
      <w:r w:rsidRPr="0012192E">
        <w:rPr>
          <w:rFonts w:hint="eastAsia"/>
          <w:sz w:val="24"/>
        </w:rPr>
        <w:t>t/a</w:t>
      </w:r>
      <w:r w:rsidRPr="0012192E">
        <w:rPr>
          <w:rFonts w:hint="eastAsia"/>
          <w:sz w:val="24"/>
        </w:rPr>
        <w:t>（日最高产生量</w:t>
      </w:r>
      <w:r>
        <w:rPr>
          <w:rFonts w:hint="eastAsia"/>
          <w:sz w:val="24"/>
        </w:rPr>
        <w:t>195</w:t>
      </w:r>
      <w:r w:rsidRPr="0012192E">
        <w:rPr>
          <w:rFonts w:hint="eastAsia"/>
          <w:sz w:val="24"/>
        </w:rPr>
        <w:t>kg</w:t>
      </w:r>
      <w:r w:rsidRPr="0012192E">
        <w:rPr>
          <w:rFonts w:hint="eastAsia"/>
          <w:sz w:val="24"/>
        </w:rPr>
        <w:t>）。</w:t>
      </w:r>
      <w:r>
        <w:rPr>
          <w:rFonts w:hint="eastAsia"/>
          <w:sz w:val="24"/>
        </w:rPr>
        <w:t>医院工</w:t>
      </w:r>
      <w:r w:rsidRPr="0012192E">
        <w:rPr>
          <w:rFonts w:hint="eastAsia"/>
          <w:sz w:val="24"/>
        </w:rPr>
        <w:t>人员</w:t>
      </w:r>
      <w:r>
        <w:rPr>
          <w:rFonts w:hint="eastAsia"/>
          <w:sz w:val="24"/>
        </w:rPr>
        <w:t>231</w:t>
      </w:r>
      <w:r w:rsidRPr="0012192E">
        <w:rPr>
          <w:rFonts w:hint="eastAsia"/>
          <w:sz w:val="24"/>
        </w:rPr>
        <w:t>人，每人每天产生生活垃圾按</w:t>
      </w:r>
      <w:r w:rsidRPr="0012192E">
        <w:rPr>
          <w:rFonts w:hint="eastAsia"/>
          <w:sz w:val="24"/>
        </w:rPr>
        <w:t>0.5kg</w:t>
      </w:r>
      <w:r w:rsidRPr="0012192E">
        <w:rPr>
          <w:rFonts w:hint="eastAsia"/>
          <w:sz w:val="24"/>
        </w:rPr>
        <w:t>计算，则该类生活垃圾产生量为</w:t>
      </w:r>
      <w:r>
        <w:rPr>
          <w:rFonts w:hint="eastAsia"/>
          <w:sz w:val="24"/>
        </w:rPr>
        <w:t>42.16</w:t>
      </w:r>
      <w:r w:rsidRPr="0012192E">
        <w:rPr>
          <w:rFonts w:hint="eastAsia"/>
          <w:sz w:val="24"/>
        </w:rPr>
        <w:t>t/a</w:t>
      </w:r>
      <w:r w:rsidRPr="0012192E">
        <w:rPr>
          <w:rFonts w:hint="eastAsia"/>
          <w:sz w:val="24"/>
        </w:rPr>
        <w:t>（</w:t>
      </w:r>
      <w:r>
        <w:rPr>
          <w:rFonts w:hint="eastAsia"/>
          <w:sz w:val="24"/>
        </w:rPr>
        <w:t>115.5</w:t>
      </w:r>
      <w:r w:rsidRPr="0012192E">
        <w:rPr>
          <w:rFonts w:hint="eastAsia"/>
          <w:sz w:val="24"/>
        </w:rPr>
        <w:t>kg/d</w:t>
      </w:r>
      <w:r w:rsidRPr="0012192E">
        <w:rPr>
          <w:rFonts w:hint="eastAsia"/>
          <w:sz w:val="24"/>
        </w:rPr>
        <w:t>）。</w:t>
      </w:r>
      <w:r>
        <w:rPr>
          <w:rFonts w:hint="eastAsia"/>
          <w:sz w:val="24"/>
        </w:rPr>
        <w:t>生活垃圾</w:t>
      </w:r>
      <w:r w:rsidRPr="004C6B2B">
        <w:rPr>
          <w:sz w:val="24"/>
        </w:rPr>
        <w:t>指定部门及地点进行收集，废纸、包装纸等可回收的由有关部门统一回收，生活垃圾交环卫部门定期清理，统一处理。</w:t>
      </w:r>
    </w:p>
    <w:p w:rsidR="004F3534" w:rsidRDefault="004F3534" w:rsidP="004F3534">
      <w:pPr>
        <w:spacing w:line="360" w:lineRule="auto"/>
        <w:ind w:firstLineChars="200" w:firstLine="480"/>
        <w:contextualSpacing/>
        <w:rPr>
          <w:sz w:val="24"/>
        </w:rPr>
      </w:pPr>
      <w:r>
        <w:rPr>
          <w:rFonts w:hint="eastAsia"/>
          <w:bCs/>
          <w:sz w:val="24"/>
        </w:rPr>
        <w:t>2</w:t>
      </w:r>
      <w:r>
        <w:rPr>
          <w:rFonts w:hint="eastAsia"/>
          <w:bCs/>
          <w:sz w:val="24"/>
        </w:rPr>
        <w:t>、</w:t>
      </w:r>
      <w:r>
        <w:rPr>
          <w:rFonts w:hint="eastAsia"/>
          <w:sz w:val="24"/>
        </w:rPr>
        <w:t>医疗废物</w:t>
      </w:r>
    </w:p>
    <w:p w:rsidR="004F3534" w:rsidRPr="00DF36F7" w:rsidRDefault="004F3534" w:rsidP="004F3534">
      <w:pPr>
        <w:spacing w:line="360" w:lineRule="auto"/>
        <w:ind w:firstLineChars="200" w:firstLine="480"/>
        <w:contextualSpacing/>
        <w:rPr>
          <w:sz w:val="24"/>
        </w:rPr>
      </w:pPr>
      <w:r>
        <w:rPr>
          <w:rFonts w:hint="eastAsia"/>
          <w:sz w:val="24"/>
        </w:rPr>
        <w:t>本项目</w:t>
      </w:r>
      <w:r w:rsidRPr="0012192E">
        <w:rPr>
          <w:sz w:val="24"/>
        </w:rPr>
        <w:t>住院病人医疗垃圾</w:t>
      </w:r>
      <w:r w:rsidRPr="0012192E">
        <w:rPr>
          <w:rFonts w:hint="eastAsia"/>
          <w:sz w:val="24"/>
        </w:rPr>
        <w:t>产生量按</w:t>
      </w:r>
      <w:r w:rsidRPr="0012192E">
        <w:rPr>
          <w:rFonts w:hint="eastAsia"/>
          <w:sz w:val="24"/>
        </w:rPr>
        <w:t>0.5</w:t>
      </w:r>
      <w:r w:rsidRPr="0012192E">
        <w:rPr>
          <w:sz w:val="24"/>
        </w:rPr>
        <w:t>kg</w:t>
      </w:r>
      <w:r w:rsidRPr="0012192E">
        <w:rPr>
          <w:rFonts w:hint="eastAsia"/>
          <w:sz w:val="24"/>
        </w:rPr>
        <w:t>/d</w:t>
      </w:r>
      <w:r w:rsidRPr="0012192E">
        <w:rPr>
          <w:rFonts w:hint="eastAsia"/>
          <w:sz w:val="24"/>
        </w:rPr>
        <w:t>·床、门诊医疗垃圾产生量按</w:t>
      </w:r>
      <w:r w:rsidRPr="0012192E">
        <w:rPr>
          <w:rFonts w:hint="eastAsia"/>
          <w:sz w:val="24"/>
        </w:rPr>
        <w:t>0.15kg/</w:t>
      </w:r>
      <w:r w:rsidRPr="0012192E">
        <w:rPr>
          <w:rFonts w:hint="eastAsia"/>
          <w:sz w:val="24"/>
        </w:rPr>
        <w:t>人次计，</w:t>
      </w:r>
      <w:r w:rsidRPr="0012192E">
        <w:rPr>
          <w:sz w:val="24"/>
        </w:rPr>
        <w:t>产生医疗垃圾</w:t>
      </w:r>
      <w:r w:rsidR="006D251E">
        <w:rPr>
          <w:rFonts w:hint="eastAsia"/>
          <w:sz w:val="24"/>
        </w:rPr>
        <w:t>54.38</w:t>
      </w:r>
      <w:r w:rsidRPr="0012192E">
        <w:rPr>
          <w:rFonts w:hint="eastAsia"/>
          <w:sz w:val="24"/>
        </w:rPr>
        <w:t>t/a</w:t>
      </w:r>
      <w:r w:rsidRPr="0012192E">
        <w:rPr>
          <w:rFonts w:hint="eastAsia"/>
          <w:sz w:val="24"/>
        </w:rPr>
        <w:t>（日最大产生量</w:t>
      </w:r>
      <w:r w:rsidR="006D251E">
        <w:rPr>
          <w:rFonts w:hint="eastAsia"/>
          <w:sz w:val="24"/>
        </w:rPr>
        <w:t>148.98</w:t>
      </w:r>
      <w:r w:rsidRPr="0012192E">
        <w:rPr>
          <w:sz w:val="24"/>
        </w:rPr>
        <w:t>kg/d</w:t>
      </w:r>
      <w:r w:rsidRPr="0012192E">
        <w:rPr>
          <w:rFonts w:hint="eastAsia"/>
          <w:sz w:val="24"/>
        </w:rPr>
        <w:t>）</w:t>
      </w:r>
      <w:r w:rsidRPr="0012192E">
        <w:rPr>
          <w:sz w:val="24"/>
        </w:rPr>
        <w:t>。</w:t>
      </w:r>
      <w:r w:rsidRPr="007B76BE">
        <w:rPr>
          <w:rFonts w:hint="eastAsia"/>
          <w:sz w:val="24"/>
        </w:rPr>
        <w:t>楼内每层均布置</w:t>
      </w:r>
      <w:r w:rsidRPr="007B76BE">
        <w:rPr>
          <w:rFonts w:hint="eastAsia"/>
          <w:sz w:val="24"/>
        </w:rPr>
        <w:t>1</w:t>
      </w:r>
      <w:r w:rsidRPr="007B76BE">
        <w:rPr>
          <w:rFonts w:hint="eastAsia"/>
          <w:sz w:val="24"/>
        </w:rPr>
        <w:t>间污物库房，并配套污物专用电梯。各层产生</w:t>
      </w:r>
      <w:proofErr w:type="gramStart"/>
      <w:r w:rsidRPr="007B76BE">
        <w:rPr>
          <w:rFonts w:hint="eastAsia"/>
          <w:sz w:val="24"/>
        </w:rPr>
        <w:t>危废经</w:t>
      </w:r>
      <w:proofErr w:type="gramEnd"/>
      <w:r w:rsidRPr="007B76BE">
        <w:rPr>
          <w:rFonts w:hint="eastAsia"/>
          <w:sz w:val="24"/>
        </w:rPr>
        <w:t>分类收集后，由后勤人员每天运至</w:t>
      </w:r>
      <w:proofErr w:type="gramStart"/>
      <w:r w:rsidRPr="007B76BE">
        <w:rPr>
          <w:rFonts w:hint="eastAsia"/>
          <w:sz w:val="24"/>
        </w:rPr>
        <w:t>医院危废暂存</w:t>
      </w:r>
      <w:proofErr w:type="gramEnd"/>
      <w:r w:rsidRPr="007B76BE">
        <w:rPr>
          <w:rFonts w:hint="eastAsia"/>
          <w:sz w:val="24"/>
        </w:rPr>
        <w:t>场</w:t>
      </w:r>
      <w:r w:rsidRPr="00DF36F7">
        <w:rPr>
          <w:rFonts w:hint="eastAsia"/>
          <w:sz w:val="24"/>
        </w:rPr>
        <w:t>，再由</w:t>
      </w:r>
      <w:r w:rsidRPr="00DF36F7">
        <w:rPr>
          <w:rFonts w:hint="eastAsia"/>
          <w:bCs/>
          <w:sz w:val="24"/>
        </w:rPr>
        <w:t>常德市安邦医疗废物处置有限公司</w:t>
      </w:r>
      <w:r w:rsidRPr="00DF36F7">
        <w:rPr>
          <w:rFonts w:hint="eastAsia"/>
          <w:sz w:val="24"/>
        </w:rPr>
        <w:t>每日清运。</w:t>
      </w:r>
    </w:p>
    <w:p w:rsidR="006D251E" w:rsidRDefault="006D251E" w:rsidP="006D251E">
      <w:pPr>
        <w:spacing w:line="360" w:lineRule="auto"/>
        <w:ind w:firstLineChars="200" w:firstLine="480"/>
        <w:contextualSpacing/>
        <w:rPr>
          <w:sz w:val="24"/>
        </w:rPr>
      </w:pPr>
      <w:r>
        <w:rPr>
          <w:rFonts w:hint="eastAsia"/>
          <w:bCs/>
          <w:sz w:val="24"/>
        </w:rPr>
        <w:t>3</w:t>
      </w:r>
      <w:r>
        <w:rPr>
          <w:rFonts w:hint="eastAsia"/>
          <w:bCs/>
          <w:sz w:val="24"/>
        </w:rPr>
        <w:t>、</w:t>
      </w:r>
      <w:r>
        <w:rPr>
          <w:rFonts w:hint="eastAsia"/>
          <w:sz w:val="24"/>
        </w:rPr>
        <w:t>污水处理站污泥</w:t>
      </w:r>
    </w:p>
    <w:p w:rsidR="006D251E" w:rsidRPr="006D251E" w:rsidRDefault="006D251E" w:rsidP="006D251E">
      <w:pPr>
        <w:spacing w:line="360" w:lineRule="auto"/>
        <w:ind w:firstLineChars="200" w:firstLine="480"/>
        <w:contextualSpacing/>
        <w:rPr>
          <w:sz w:val="24"/>
        </w:rPr>
      </w:pPr>
      <w:r w:rsidRPr="00C340F1">
        <w:rPr>
          <w:sz w:val="24"/>
        </w:rPr>
        <w:t>污泥根据工艺可分为化粪池污泥、初沉污泥、剩余污泥、消化污泥。医院污水处理过程产生的污泥量与原水的悬浮固体及处理工艺有关。本项目污水处理站污泥主要来源于化粪池、隔栅及调节沉淀池</w:t>
      </w:r>
      <w:r w:rsidRPr="00C340F1">
        <w:rPr>
          <w:rFonts w:hint="eastAsia"/>
          <w:sz w:val="24"/>
        </w:rPr>
        <w:t>及特殊废水预处理设施，</w:t>
      </w:r>
      <w:r>
        <w:rPr>
          <w:rFonts w:hint="eastAsia"/>
          <w:sz w:val="24"/>
        </w:rPr>
        <w:t>污水处理站</w:t>
      </w:r>
      <w:r>
        <w:rPr>
          <w:rFonts w:hint="eastAsia"/>
          <w:sz w:val="24"/>
        </w:rPr>
        <w:t>实际</w:t>
      </w:r>
      <w:r>
        <w:rPr>
          <w:rFonts w:hint="eastAsia"/>
          <w:sz w:val="24"/>
        </w:rPr>
        <w:t>处理</w:t>
      </w:r>
      <w:r>
        <w:rPr>
          <w:rFonts w:hint="eastAsia"/>
          <w:sz w:val="24"/>
        </w:rPr>
        <w:t>污水量为</w:t>
      </w:r>
      <w:r>
        <w:rPr>
          <w:rFonts w:hint="eastAsia"/>
          <w:sz w:val="24"/>
        </w:rPr>
        <w:t>83.34m</w:t>
      </w:r>
      <w:r>
        <w:rPr>
          <w:rFonts w:hint="eastAsia"/>
          <w:sz w:val="24"/>
          <w:vertAlign w:val="superscript"/>
        </w:rPr>
        <w:t>3</w:t>
      </w:r>
      <w:r>
        <w:rPr>
          <w:rFonts w:hint="eastAsia"/>
          <w:sz w:val="24"/>
        </w:rPr>
        <w:t>/d</w:t>
      </w:r>
      <w:r>
        <w:rPr>
          <w:rFonts w:hint="eastAsia"/>
          <w:sz w:val="24"/>
        </w:rPr>
        <w:t>。</w:t>
      </w:r>
      <w:r w:rsidRPr="00C340F1">
        <w:rPr>
          <w:sz w:val="24"/>
        </w:rPr>
        <w:t>项目污泥经</w:t>
      </w:r>
      <w:r w:rsidRPr="00C340F1">
        <w:rPr>
          <w:rFonts w:hint="eastAsia"/>
          <w:sz w:val="24"/>
        </w:rPr>
        <w:t>风干、</w:t>
      </w:r>
      <w:r w:rsidRPr="00C340F1">
        <w:rPr>
          <w:sz w:val="24"/>
        </w:rPr>
        <w:t>加入石灰消毒后</w:t>
      </w:r>
      <w:r w:rsidRPr="00C340F1">
        <w:rPr>
          <w:rFonts w:hint="eastAsia"/>
          <w:sz w:val="24"/>
        </w:rPr>
        <w:t>，新增</w:t>
      </w:r>
      <w:r w:rsidRPr="00C340F1">
        <w:rPr>
          <w:sz w:val="24"/>
        </w:rPr>
        <w:t>干污泥</w:t>
      </w:r>
      <w:proofErr w:type="gramStart"/>
      <w:r w:rsidRPr="00C340F1">
        <w:rPr>
          <w:sz w:val="24"/>
        </w:rPr>
        <w:t>量</w:t>
      </w:r>
      <w:r w:rsidRPr="00C340F1">
        <w:rPr>
          <w:rFonts w:hint="eastAsia"/>
          <w:sz w:val="24"/>
        </w:rPr>
        <w:t>产生</w:t>
      </w:r>
      <w:proofErr w:type="gramEnd"/>
      <w:r w:rsidRPr="00C340F1">
        <w:rPr>
          <w:rFonts w:hint="eastAsia"/>
          <w:sz w:val="24"/>
        </w:rPr>
        <w:t>量</w:t>
      </w:r>
      <w:r w:rsidRPr="00C340F1">
        <w:rPr>
          <w:sz w:val="24"/>
        </w:rPr>
        <w:t>约为</w:t>
      </w:r>
      <w:r>
        <w:rPr>
          <w:rFonts w:hint="eastAsia"/>
          <w:sz w:val="24"/>
        </w:rPr>
        <w:t>1.79</w:t>
      </w:r>
      <w:r w:rsidRPr="00C340F1">
        <w:rPr>
          <w:sz w:val="24"/>
        </w:rPr>
        <w:t>t/a</w:t>
      </w:r>
      <w:r w:rsidRPr="00C340F1">
        <w:rPr>
          <w:sz w:val="24"/>
        </w:rPr>
        <w:t>，</w:t>
      </w:r>
      <w:r w:rsidRPr="006D251E">
        <w:rPr>
          <w:rFonts w:hint="eastAsia"/>
          <w:sz w:val="24"/>
        </w:rPr>
        <w:t>委托</w:t>
      </w:r>
      <w:r w:rsidRPr="006D251E">
        <w:rPr>
          <w:rFonts w:hint="eastAsia"/>
          <w:sz w:val="24"/>
        </w:rPr>
        <w:t>常德科瑞再生资源有限公司处置</w:t>
      </w:r>
      <w:r w:rsidRPr="006D251E">
        <w:rPr>
          <w:sz w:val="24"/>
        </w:rPr>
        <w:t>。</w:t>
      </w:r>
    </w:p>
    <w:p w:rsidR="00B340B9" w:rsidRDefault="003813CF" w:rsidP="00B340B9">
      <w:pPr>
        <w:pStyle w:val="2"/>
        <w:spacing w:before="0" w:after="0" w:line="360" w:lineRule="auto"/>
        <w:contextualSpacing/>
        <w:rPr>
          <w:rFonts w:ascii="Times New Roman" w:eastAsiaTheme="minorEastAsia" w:hAnsi="Times New Roman"/>
          <w:sz w:val="28"/>
          <w:szCs w:val="28"/>
        </w:rPr>
      </w:pPr>
      <w:bookmarkStart w:id="181" w:name="_Toc100304439"/>
      <w:r>
        <w:rPr>
          <w:rFonts w:ascii="Times New Roman" w:eastAsia="宋体" w:hAnsi="Times New Roman" w:hint="eastAsia"/>
          <w:sz w:val="30"/>
          <w:szCs w:val="30"/>
        </w:rPr>
        <w:t>5.5</w:t>
      </w:r>
      <w:r w:rsidR="00B340B9">
        <w:rPr>
          <w:rFonts w:ascii="Times New Roman" w:eastAsiaTheme="minorEastAsia" w:hAnsi="Times New Roman" w:hint="eastAsia"/>
          <w:sz w:val="28"/>
          <w:szCs w:val="28"/>
        </w:rPr>
        <w:t>变更后</w:t>
      </w:r>
      <w:r w:rsidR="00B340B9" w:rsidRPr="00B41581">
        <w:rPr>
          <w:rFonts w:ascii="Times New Roman" w:eastAsiaTheme="minorEastAsia" w:hAnsi="Times New Roman" w:hint="eastAsia"/>
          <w:sz w:val="28"/>
          <w:szCs w:val="28"/>
        </w:rPr>
        <w:t>全院污染物</w:t>
      </w:r>
      <w:r w:rsidR="007F4111">
        <w:rPr>
          <w:rFonts w:ascii="Times New Roman" w:eastAsiaTheme="minorEastAsia" w:hAnsi="Times New Roman" w:hint="eastAsia"/>
          <w:sz w:val="28"/>
          <w:szCs w:val="28"/>
        </w:rPr>
        <w:t>排放变化情况</w:t>
      </w:r>
      <w:bookmarkEnd w:id="181"/>
    </w:p>
    <w:p w:rsidR="006D251E" w:rsidRDefault="006D251E" w:rsidP="006D251E">
      <w:pPr>
        <w:spacing w:line="360" w:lineRule="auto"/>
        <w:ind w:firstLineChars="200" w:firstLine="480"/>
        <w:contextualSpacing/>
        <w:rPr>
          <w:sz w:val="24"/>
        </w:rPr>
      </w:pPr>
      <w:r>
        <w:rPr>
          <w:rFonts w:hint="eastAsia"/>
          <w:sz w:val="24"/>
        </w:rPr>
        <w:t>澧县第三人民医院环境影响评价报告书变更</w:t>
      </w:r>
      <w:r>
        <w:rPr>
          <w:rFonts w:hint="eastAsia"/>
          <w:sz w:val="24"/>
        </w:rPr>
        <w:t>后</w:t>
      </w:r>
      <w:r>
        <w:rPr>
          <w:rFonts w:hint="eastAsia"/>
          <w:sz w:val="24"/>
        </w:rPr>
        <w:t>，全院污染物</w:t>
      </w:r>
      <w:r w:rsidR="007F4111">
        <w:rPr>
          <w:rFonts w:hint="eastAsia"/>
          <w:sz w:val="24"/>
        </w:rPr>
        <w:t>排放变化</w:t>
      </w:r>
      <w:r>
        <w:rPr>
          <w:rFonts w:hint="eastAsia"/>
          <w:sz w:val="24"/>
        </w:rPr>
        <w:t>情况见表</w:t>
      </w:r>
      <w:r>
        <w:rPr>
          <w:rFonts w:hint="eastAsia"/>
          <w:sz w:val="24"/>
        </w:rPr>
        <w:t>5-4</w:t>
      </w:r>
      <w:r>
        <w:rPr>
          <w:rFonts w:hint="eastAsia"/>
          <w:sz w:val="24"/>
        </w:rPr>
        <w:t>。</w:t>
      </w:r>
    </w:p>
    <w:p w:rsidR="006D251E" w:rsidRPr="006D251E" w:rsidRDefault="006D251E" w:rsidP="002C22AC">
      <w:pPr>
        <w:spacing w:line="360" w:lineRule="auto"/>
        <w:jc w:val="center"/>
        <w:rPr>
          <w:b/>
          <w:szCs w:val="21"/>
        </w:rPr>
      </w:pPr>
      <w:r w:rsidRPr="006D251E">
        <w:rPr>
          <w:rFonts w:hint="eastAsia"/>
          <w:b/>
          <w:szCs w:val="21"/>
        </w:rPr>
        <w:t>表</w:t>
      </w:r>
      <w:r w:rsidRPr="006D251E">
        <w:rPr>
          <w:rFonts w:hint="eastAsia"/>
          <w:b/>
          <w:szCs w:val="21"/>
        </w:rPr>
        <w:t>5-4</w:t>
      </w:r>
      <w:r w:rsidRPr="006D251E">
        <w:rPr>
          <w:rFonts w:hint="eastAsia"/>
          <w:b/>
          <w:szCs w:val="21"/>
        </w:rPr>
        <w:t xml:space="preserve">  </w:t>
      </w:r>
      <w:r w:rsidRPr="006D251E">
        <w:rPr>
          <w:rFonts w:hint="eastAsia"/>
          <w:b/>
          <w:szCs w:val="21"/>
        </w:rPr>
        <w:t>医院污染物</w:t>
      </w:r>
      <w:r w:rsidR="007F4111">
        <w:rPr>
          <w:rFonts w:hint="eastAsia"/>
          <w:b/>
          <w:szCs w:val="21"/>
        </w:rPr>
        <w:t>排放变化</w:t>
      </w:r>
      <w:r w:rsidRPr="006D251E">
        <w:rPr>
          <w:rFonts w:hint="eastAsia"/>
          <w:b/>
          <w:szCs w:val="21"/>
        </w:rPr>
        <w:t>情况一览表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1973"/>
        <w:gridCol w:w="1843"/>
        <w:gridCol w:w="2410"/>
        <w:gridCol w:w="1799"/>
      </w:tblGrid>
      <w:tr w:rsidR="007F4111" w:rsidRPr="006B537A" w:rsidTr="007F4111">
        <w:trPr>
          <w:trHeight w:val="634"/>
          <w:jc w:val="center"/>
        </w:trPr>
        <w:tc>
          <w:tcPr>
            <w:tcW w:w="593" w:type="dxa"/>
            <w:vAlign w:val="center"/>
          </w:tcPr>
          <w:p w:rsidR="007F4111" w:rsidRPr="00B41581" w:rsidRDefault="007F4111" w:rsidP="00F17A4A">
            <w:pPr>
              <w:contextualSpacing/>
              <w:jc w:val="center"/>
              <w:rPr>
                <w:b/>
                <w:szCs w:val="21"/>
              </w:rPr>
            </w:pPr>
            <w:r w:rsidRPr="00B41581">
              <w:rPr>
                <w:b/>
                <w:szCs w:val="21"/>
              </w:rPr>
              <w:t>类型</w:t>
            </w:r>
          </w:p>
        </w:tc>
        <w:tc>
          <w:tcPr>
            <w:tcW w:w="1973" w:type="dxa"/>
            <w:vAlign w:val="center"/>
          </w:tcPr>
          <w:p w:rsidR="007F4111" w:rsidRPr="00B41581" w:rsidRDefault="007F4111" w:rsidP="00F17A4A">
            <w:pPr>
              <w:contextualSpacing/>
              <w:jc w:val="center"/>
              <w:rPr>
                <w:b/>
                <w:szCs w:val="21"/>
              </w:rPr>
            </w:pPr>
            <w:r w:rsidRPr="00B41581">
              <w:rPr>
                <w:b/>
                <w:szCs w:val="21"/>
              </w:rPr>
              <w:t>主要污染物</w:t>
            </w:r>
          </w:p>
        </w:tc>
        <w:tc>
          <w:tcPr>
            <w:tcW w:w="1843" w:type="dxa"/>
            <w:vAlign w:val="center"/>
          </w:tcPr>
          <w:p w:rsidR="007F4111" w:rsidRPr="00B41581" w:rsidRDefault="007F4111" w:rsidP="00F17A4A">
            <w:pPr>
              <w:contextualSpacing/>
              <w:jc w:val="center"/>
              <w:rPr>
                <w:b/>
                <w:szCs w:val="21"/>
              </w:rPr>
            </w:pPr>
            <w:r>
              <w:rPr>
                <w:rFonts w:hint="eastAsia"/>
                <w:b/>
                <w:szCs w:val="21"/>
              </w:rPr>
              <w:t>变更前排放量</w:t>
            </w:r>
          </w:p>
        </w:tc>
        <w:tc>
          <w:tcPr>
            <w:tcW w:w="2410" w:type="dxa"/>
            <w:vAlign w:val="center"/>
          </w:tcPr>
          <w:p w:rsidR="007F4111" w:rsidRPr="00B41581" w:rsidRDefault="007F4111" w:rsidP="00F17A4A">
            <w:pPr>
              <w:contextualSpacing/>
              <w:jc w:val="center"/>
              <w:rPr>
                <w:b/>
                <w:szCs w:val="21"/>
              </w:rPr>
            </w:pPr>
            <w:r>
              <w:rPr>
                <w:rFonts w:hint="eastAsia"/>
                <w:b/>
                <w:szCs w:val="21"/>
              </w:rPr>
              <w:t>变更后排放量</w:t>
            </w:r>
          </w:p>
        </w:tc>
        <w:tc>
          <w:tcPr>
            <w:tcW w:w="1799" w:type="dxa"/>
            <w:vAlign w:val="center"/>
          </w:tcPr>
          <w:p w:rsidR="007F4111" w:rsidRDefault="007F4111" w:rsidP="007F4111">
            <w:pPr>
              <w:contextualSpacing/>
              <w:jc w:val="center"/>
              <w:rPr>
                <w:rFonts w:hint="eastAsia"/>
                <w:b/>
                <w:szCs w:val="21"/>
              </w:rPr>
            </w:pPr>
            <w:r>
              <w:rPr>
                <w:rFonts w:hint="eastAsia"/>
                <w:b/>
                <w:szCs w:val="21"/>
              </w:rPr>
              <w:t>变化量</w:t>
            </w:r>
          </w:p>
        </w:tc>
      </w:tr>
      <w:tr w:rsidR="007F4111" w:rsidRPr="006B537A" w:rsidTr="007F4111">
        <w:trPr>
          <w:jc w:val="center"/>
        </w:trPr>
        <w:tc>
          <w:tcPr>
            <w:tcW w:w="593" w:type="dxa"/>
            <w:vMerge w:val="restart"/>
            <w:vAlign w:val="center"/>
          </w:tcPr>
          <w:p w:rsidR="007F4111" w:rsidRPr="006B537A" w:rsidRDefault="007F4111" w:rsidP="00F17A4A">
            <w:pPr>
              <w:contextualSpacing/>
              <w:jc w:val="center"/>
              <w:rPr>
                <w:szCs w:val="21"/>
              </w:rPr>
            </w:pPr>
            <w:r w:rsidRPr="006B537A">
              <w:rPr>
                <w:szCs w:val="21"/>
              </w:rPr>
              <w:t>废水</w:t>
            </w:r>
          </w:p>
        </w:tc>
        <w:tc>
          <w:tcPr>
            <w:tcW w:w="1973" w:type="dxa"/>
            <w:vAlign w:val="center"/>
          </w:tcPr>
          <w:p w:rsidR="007F4111" w:rsidRPr="006B537A" w:rsidRDefault="007F4111" w:rsidP="00F17A4A">
            <w:pPr>
              <w:contextualSpacing/>
              <w:jc w:val="center"/>
              <w:rPr>
                <w:szCs w:val="21"/>
              </w:rPr>
            </w:pPr>
            <w:r>
              <w:rPr>
                <w:rFonts w:hint="eastAsia"/>
                <w:szCs w:val="21"/>
              </w:rPr>
              <w:t>废水量</w:t>
            </w:r>
          </w:p>
        </w:tc>
        <w:tc>
          <w:tcPr>
            <w:tcW w:w="1843" w:type="dxa"/>
            <w:vAlign w:val="center"/>
          </w:tcPr>
          <w:p w:rsidR="007F4111" w:rsidRPr="00783B14" w:rsidRDefault="00783B14" w:rsidP="00F17A4A">
            <w:pPr>
              <w:contextualSpacing/>
              <w:jc w:val="center"/>
              <w:rPr>
                <w:szCs w:val="21"/>
              </w:rPr>
            </w:pPr>
            <w:r>
              <w:rPr>
                <w:rFonts w:hint="eastAsia"/>
                <w:szCs w:val="21"/>
              </w:rPr>
              <w:t>64240</w:t>
            </w:r>
            <w:r>
              <w:rPr>
                <w:rFonts w:hint="eastAsia"/>
                <w:szCs w:val="21"/>
              </w:rPr>
              <w:t>m</w:t>
            </w:r>
            <w:r>
              <w:rPr>
                <w:rFonts w:hint="eastAsia"/>
                <w:szCs w:val="21"/>
                <w:vertAlign w:val="superscript"/>
              </w:rPr>
              <w:t>3</w:t>
            </w:r>
            <w:r>
              <w:rPr>
                <w:rFonts w:hint="eastAsia"/>
                <w:szCs w:val="21"/>
              </w:rPr>
              <w:t>/d</w:t>
            </w:r>
          </w:p>
        </w:tc>
        <w:tc>
          <w:tcPr>
            <w:tcW w:w="2410" w:type="dxa"/>
            <w:vAlign w:val="center"/>
          </w:tcPr>
          <w:p w:rsidR="007F4111" w:rsidRPr="00783B14" w:rsidRDefault="00783B14" w:rsidP="00F17A4A">
            <w:pPr>
              <w:contextualSpacing/>
              <w:jc w:val="center"/>
              <w:rPr>
                <w:szCs w:val="21"/>
              </w:rPr>
            </w:pPr>
            <w:r w:rsidRPr="00783B14">
              <w:rPr>
                <w:rFonts w:hint="eastAsia"/>
                <w:szCs w:val="21"/>
              </w:rPr>
              <w:t>33820.9m</w:t>
            </w:r>
            <w:r w:rsidRPr="00783B14">
              <w:rPr>
                <w:rFonts w:hint="eastAsia"/>
                <w:szCs w:val="21"/>
                <w:vertAlign w:val="superscript"/>
              </w:rPr>
              <w:t>3</w:t>
            </w:r>
            <w:r w:rsidRPr="00783B14">
              <w:rPr>
                <w:rFonts w:hint="eastAsia"/>
                <w:szCs w:val="21"/>
              </w:rPr>
              <w:t>/a</w:t>
            </w:r>
          </w:p>
        </w:tc>
        <w:tc>
          <w:tcPr>
            <w:tcW w:w="1799" w:type="dxa"/>
          </w:tcPr>
          <w:p w:rsidR="007F4111" w:rsidRPr="007F4111" w:rsidRDefault="00783B14" w:rsidP="00F17A4A">
            <w:pPr>
              <w:contextualSpacing/>
              <w:jc w:val="center"/>
              <w:rPr>
                <w:szCs w:val="21"/>
              </w:rPr>
            </w:pPr>
            <w:r>
              <w:rPr>
                <w:rFonts w:hint="eastAsia"/>
                <w:szCs w:val="21"/>
              </w:rPr>
              <w:t>-30419.1</w:t>
            </w:r>
            <w:r w:rsidRPr="00783B14">
              <w:rPr>
                <w:rFonts w:hint="eastAsia"/>
                <w:szCs w:val="21"/>
              </w:rPr>
              <w:t xml:space="preserve"> </w:t>
            </w:r>
            <w:r w:rsidRPr="00783B14">
              <w:rPr>
                <w:rFonts w:hint="eastAsia"/>
                <w:szCs w:val="21"/>
              </w:rPr>
              <w:t>m</w:t>
            </w:r>
            <w:r w:rsidRPr="00783B14">
              <w:rPr>
                <w:rFonts w:hint="eastAsia"/>
                <w:szCs w:val="21"/>
                <w:vertAlign w:val="superscript"/>
              </w:rPr>
              <w:t>3</w:t>
            </w:r>
            <w:r w:rsidRPr="00783B14">
              <w:rPr>
                <w:rFonts w:hint="eastAsia"/>
                <w:szCs w:val="21"/>
              </w:rPr>
              <w:t>/a</w:t>
            </w:r>
          </w:p>
        </w:tc>
      </w:tr>
      <w:tr w:rsidR="00783B14" w:rsidRPr="006B537A" w:rsidTr="007F4111">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szCs w:val="21"/>
              </w:rPr>
            </w:pPr>
            <w:r w:rsidRPr="006B537A">
              <w:rPr>
                <w:szCs w:val="21"/>
              </w:rPr>
              <w:t>COD</w:t>
            </w:r>
          </w:p>
        </w:tc>
        <w:tc>
          <w:tcPr>
            <w:tcW w:w="1843" w:type="dxa"/>
            <w:vAlign w:val="center"/>
          </w:tcPr>
          <w:p w:rsidR="00783B14" w:rsidRPr="006B537A" w:rsidRDefault="00783B14" w:rsidP="00F17A4A">
            <w:pPr>
              <w:contextualSpacing/>
              <w:jc w:val="center"/>
              <w:rPr>
                <w:szCs w:val="21"/>
              </w:rPr>
            </w:pPr>
            <w:r>
              <w:rPr>
                <w:rFonts w:hint="eastAsia"/>
                <w:szCs w:val="21"/>
              </w:rPr>
              <w:t>1.93 t/a</w:t>
            </w:r>
          </w:p>
        </w:tc>
        <w:tc>
          <w:tcPr>
            <w:tcW w:w="2410" w:type="dxa"/>
            <w:vAlign w:val="center"/>
          </w:tcPr>
          <w:p w:rsidR="00783B14" w:rsidRPr="006B537A" w:rsidRDefault="002C22AC" w:rsidP="00F17A4A">
            <w:pPr>
              <w:contextualSpacing/>
              <w:jc w:val="center"/>
              <w:rPr>
                <w:szCs w:val="21"/>
              </w:rPr>
            </w:pPr>
            <w:r>
              <w:rPr>
                <w:rFonts w:hint="eastAsia"/>
                <w:szCs w:val="21"/>
              </w:rPr>
              <w:t>1.18t/a</w:t>
            </w:r>
          </w:p>
        </w:tc>
        <w:tc>
          <w:tcPr>
            <w:tcW w:w="1799" w:type="dxa"/>
          </w:tcPr>
          <w:p w:rsidR="00783B14" w:rsidRPr="006B537A" w:rsidRDefault="002C22AC" w:rsidP="00F17A4A">
            <w:pPr>
              <w:contextualSpacing/>
              <w:jc w:val="center"/>
              <w:rPr>
                <w:szCs w:val="21"/>
              </w:rPr>
            </w:pPr>
            <w:r>
              <w:rPr>
                <w:rFonts w:hint="eastAsia"/>
                <w:szCs w:val="21"/>
              </w:rPr>
              <w:t xml:space="preserve">-0.75 </w:t>
            </w:r>
            <w:r>
              <w:rPr>
                <w:rFonts w:hint="eastAsia"/>
                <w:szCs w:val="21"/>
              </w:rPr>
              <w:t>t/a</w:t>
            </w:r>
          </w:p>
        </w:tc>
      </w:tr>
      <w:tr w:rsidR="00783B14" w:rsidRPr="006B537A" w:rsidTr="007F4111">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szCs w:val="21"/>
              </w:rPr>
            </w:pPr>
            <w:r w:rsidRPr="006B537A">
              <w:rPr>
                <w:szCs w:val="21"/>
              </w:rPr>
              <w:t>BOD</w:t>
            </w:r>
            <w:r w:rsidRPr="006B537A">
              <w:rPr>
                <w:szCs w:val="21"/>
                <w:vertAlign w:val="subscript"/>
              </w:rPr>
              <w:t>5</w:t>
            </w:r>
          </w:p>
        </w:tc>
        <w:tc>
          <w:tcPr>
            <w:tcW w:w="1843" w:type="dxa"/>
            <w:vAlign w:val="center"/>
          </w:tcPr>
          <w:p w:rsidR="00783B14" w:rsidRPr="006B537A" w:rsidRDefault="00783B14" w:rsidP="00F17A4A">
            <w:pPr>
              <w:contextualSpacing/>
              <w:jc w:val="center"/>
              <w:rPr>
                <w:szCs w:val="21"/>
              </w:rPr>
            </w:pPr>
            <w:r>
              <w:rPr>
                <w:rFonts w:hint="eastAsia"/>
                <w:szCs w:val="21"/>
              </w:rPr>
              <w:t>0.96 t/a</w:t>
            </w:r>
          </w:p>
        </w:tc>
        <w:tc>
          <w:tcPr>
            <w:tcW w:w="2410" w:type="dxa"/>
            <w:vAlign w:val="center"/>
          </w:tcPr>
          <w:p w:rsidR="00783B14" w:rsidRPr="006B537A" w:rsidRDefault="002C22AC" w:rsidP="00F17A4A">
            <w:pPr>
              <w:contextualSpacing/>
              <w:jc w:val="center"/>
              <w:rPr>
                <w:szCs w:val="21"/>
              </w:rPr>
            </w:pPr>
            <w:r>
              <w:rPr>
                <w:rFonts w:hint="eastAsia"/>
                <w:szCs w:val="21"/>
              </w:rPr>
              <w:t>0.5t/a</w:t>
            </w:r>
          </w:p>
        </w:tc>
        <w:tc>
          <w:tcPr>
            <w:tcW w:w="1799" w:type="dxa"/>
          </w:tcPr>
          <w:p w:rsidR="00783B14" w:rsidRPr="006B537A" w:rsidRDefault="002C22AC" w:rsidP="00F17A4A">
            <w:pPr>
              <w:contextualSpacing/>
              <w:jc w:val="center"/>
              <w:rPr>
                <w:szCs w:val="21"/>
              </w:rPr>
            </w:pPr>
            <w:r>
              <w:rPr>
                <w:rFonts w:hint="eastAsia"/>
                <w:szCs w:val="21"/>
              </w:rPr>
              <w:t xml:space="preserve">-0.46 </w:t>
            </w:r>
            <w:r>
              <w:rPr>
                <w:rFonts w:hint="eastAsia"/>
                <w:szCs w:val="21"/>
              </w:rPr>
              <w:t>t/a</w:t>
            </w:r>
          </w:p>
        </w:tc>
      </w:tr>
      <w:tr w:rsidR="00783B14" w:rsidRPr="006B537A" w:rsidTr="007F4111">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szCs w:val="21"/>
              </w:rPr>
            </w:pPr>
            <w:r w:rsidRPr="006B537A">
              <w:rPr>
                <w:szCs w:val="21"/>
              </w:rPr>
              <w:t>NH</w:t>
            </w:r>
            <w:r w:rsidRPr="006B537A">
              <w:rPr>
                <w:szCs w:val="21"/>
                <w:vertAlign w:val="subscript"/>
              </w:rPr>
              <w:t>3</w:t>
            </w:r>
            <w:r w:rsidRPr="006B537A">
              <w:rPr>
                <w:szCs w:val="21"/>
              </w:rPr>
              <w:t>-N</w:t>
            </w:r>
          </w:p>
        </w:tc>
        <w:tc>
          <w:tcPr>
            <w:tcW w:w="1843" w:type="dxa"/>
            <w:vAlign w:val="center"/>
          </w:tcPr>
          <w:p w:rsidR="00783B14" w:rsidRPr="006B537A" w:rsidRDefault="00783B14" w:rsidP="00F17A4A">
            <w:pPr>
              <w:contextualSpacing/>
              <w:jc w:val="center"/>
              <w:rPr>
                <w:szCs w:val="21"/>
              </w:rPr>
            </w:pPr>
            <w:r>
              <w:rPr>
                <w:rFonts w:hint="eastAsia"/>
                <w:szCs w:val="21"/>
              </w:rPr>
              <w:t>0.64 t/a</w:t>
            </w:r>
          </w:p>
        </w:tc>
        <w:tc>
          <w:tcPr>
            <w:tcW w:w="2410" w:type="dxa"/>
            <w:vAlign w:val="center"/>
          </w:tcPr>
          <w:p w:rsidR="00783B14" w:rsidRPr="006B537A" w:rsidRDefault="002C22AC" w:rsidP="00F17A4A">
            <w:pPr>
              <w:contextualSpacing/>
              <w:jc w:val="center"/>
              <w:rPr>
                <w:szCs w:val="21"/>
              </w:rPr>
            </w:pPr>
            <w:r>
              <w:rPr>
                <w:rFonts w:hint="eastAsia"/>
                <w:szCs w:val="21"/>
              </w:rPr>
              <w:t xml:space="preserve">0.6 </w:t>
            </w:r>
            <w:r>
              <w:rPr>
                <w:rFonts w:hint="eastAsia"/>
                <w:szCs w:val="21"/>
              </w:rPr>
              <w:t>t/a</w:t>
            </w:r>
          </w:p>
        </w:tc>
        <w:tc>
          <w:tcPr>
            <w:tcW w:w="1799" w:type="dxa"/>
          </w:tcPr>
          <w:p w:rsidR="00783B14" w:rsidRPr="006B537A" w:rsidRDefault="002C22AC" w:rsidP="00F17A4A">
            <w:pPr>
              <w:contextualSpacing/>
              <w:jc w:val="center"/>
              <w:rPr>
                <w:szCs w:val="21"/>
              </w:rPr>
            </w:pPr>
            <w:r>
              <w:rPr>
                <w:rFonts w:hint="eastAsia"/>
                <w:szCs w:val="21"/>
              </w:rPr>
              <w:t xml:space="preserve">-0.4 </w:t>
            </w:r>
            <w:r>
              <w:rPr>
                <w:rFonts w:hint="eastAsia"/>
                <w:szCs w:val="21"/>
              </w:rPr>
              <w:t>t/a</w:t>
            </w:r>
          </w:p>
        </w:tc>
      </w:tr>
      <w:tr w:rsidR="00783B14" w:rsidRPr="006B537A" w:rsidTr="007F4111">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szCs w:val="21"/>
              </w:rPr>
            </w:pPr>
            <w:r w:rsidRPr="006B537A">
              <w:rPr>
                <w:szCs w:val="21"/>
              </w:rPr>
              <w:t>SS</w:t>
            </w:r>
          </w:p>
        </w:tc>
        <w:tc>
          <w:tcPr>
            <w:tcW w:w="1843" w:type="dxa"/>
            <w:vAlign w:val="center"/>
          </w:tcPr>
          <w:p w:rsidR="00783B14" w:rsidRPr="006B537A" w:rsidRDefault="00783B14" w:rsidP="00F17A4A">
            <w:pPr>
              <w:contextualSpacing/>
              <w:jc w:val="center"/>
              <w:rPr>
                <w:szCs w:val="21"/>
              </w:rPr>
            </w:pPr>
            <w:r>
              <w:rPr>
                <w:rFonts w:hint="eastAsia"/>
                <w:szCs w:val="21"/>
              </w:rPr>
              <w:t>1.93 t/a</w:t>
            </w:r>
          </w:p>
        </w:tc>
        <w:tc>
          <w:tcPr>
            <w:tcW w:w="2410" w:type="dxa"/>
            <w:vAlign w:val="center"/>
          </w:tcPr>
          <w:p w:rsidR="00783B14" w:rsidRPr="006B537A" w:rsidRDefault="002C22AC" w:rsidP="00F17A4A">
            <w:pPr>
              <w:contextualSpacing/>
              <w:jc w:val="center"/>
              <w:rPr>
                <w:szCs w:val="21"/>
              </w:rPr>
            </w:pPr>
            <w:r>
              <w:rPr>
                <w:rFonts w:hint="eastAsia"/>
                <w:szCs w:val="21"/>
              </w:rPr>
              <w:t>0.34t/a</w:t>
            </w:r>
          </w:p>
        </w:tc>
        <w:tc>
          <w:tcPr>
            <w:tcW w:w="1799" w:type="dxa"/>
          </w:tcPr>
          <w:p w:rsidR="00783B14" w:rsidRPr="006B537A" w:rsidRDefault="002C22AC" w:rsidP="00F17A4A">
            <w:pPr>
              <w:contextualSpacing/>
              <w:jc w:val="center"/>
              <w:rPr>
                <w:szCs w:val="21"/>
              </w:rPr>
            </w:pPr>
            <w:r>
              <w:rPr>
                <w:rFonts w:hint="eastAsia"/>
                <w:szCs w:val="21"/>
              </w:rPr>
              <w:t xml:space="preserve">-1.59 </w:t>
            </w:r>
            <w:r>
              <w:rPr>
                <w:rFonts w:hint="eastAsia"/>
                <w:szCs w:val="21"/>
              </w:rPr>
              <w:t>t/a</w:t>
            </w:r>
          </w:p>
        </w:tc>
      </w:tr>
      <w:tr w:rsidR="00783B14" w:rsidRPr="006B537A" w:rsidTr="007F4111">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szCs w:val="21"/>
              </w:rPr>
            </w:pPr>
            <w:r w:rsidRPr="006B537A">
              <w:rPr>
                <w:szCs w:val="21"/>
              </w:rPr>
              <w:t>粪大肠菌群</w:t>
            </w:r>
          </w:p>
        </w:tc>
        <w:tc>
          <w:tcPr>
            <w:tcW w:w="1843" w:type="dxa"/>
            <w:vAlign w:val="center"/>
          </w:tcPr>
          <w:p w:rsidR="00783B14" w:rsidRPr="006B537A" w:rsidRDefault="002C22AC" w:rsidP="00F17A4A">
            <w:pPr>
              <w:contextualSpacing/>
              <w:jc w:val="center"/>
              <w:rPr>
                <w:szCs w:val="21"/>
              </w:rPr>
            </w:pPr>
            <w:r>
              <w:rPr>
                <w:rFonts w:hint="eastAsia"/>
                <w:szCs w:val="21"/>
              </w:rPr>
              <w:t>9.64</w:t>
            </w:r>
            <w:r>
              <w:rPr>
                <w:rFonts w:hint="eastAsia"/>
                <w:szCs w:val="21"/>
              </w:rPr>
              <w:t>×</w:t>
            </w:r>
            <w:r>
              <w:rPr>
                <w:rFonts w:hint="eastAsia"/>
                <w:szCs w:val="21"/>
              </w:rPr>
              <w:t>10</w:t>
            </w:r>
            <w:r w:rsidRPr="00227890">
              <w:rPr>
                <w:rFonts w:hint="eastAsia"/>
                <w:szCs w:val="21"/>
                <w:vertAlign w:val="superscript"/>
              </w:rPr>
              <w:t>1</w:t>
            </w:r>
            <w:r>
              <w:rPr>
                <w:rFonts w:hint="eastAsia"/>
                <w:szCs w:val="21"/>
                <w:vertAlign w:val="superscript"/>
              </w:rPr>
              <w:t>0</w:t>
            </w:r>
            <w:r>
              <w:rPr>
                <w:rFonts w:hint="eastAsia"/>
                <w:szCs w:val="21"/>
              </w:rPr>
              <w:t>个</w:t>
            </w:r>
            <w:r>
              <w:rPr>
                <w:rFonts w:hint="eastAsia"/>
                <w:szCs w:val="21"/>
              </w:rPr>
              <w:t>/a</w:t>
            </w:r>
          </w:p>
        </w:tc>
        <w:tc>
          <w:tcPr>
            <w:tcW w:w="2410" w:type="dxa"/>
            <w:vAlign w:val="center"/>
          </w:tcPr>
          <w:p w:rsidR="00783B14" w:rsidRPr="00227890" w:rsidRDefault="002C22AC" w:rsidP="00F17A4A">
            <w:pPr>
              <w:contextualSpacing/>
              <w:jc w:val="center"/>
              <w:rPr>
                <w:szCs w:val="21"/>
              </w:rPr>
            </w:pPr>
            <w:r w:rsidRPr="002C22AC">
              <w:rPr>
                <w:rFonts w:hint="eastAsia"/>
                <w:szCs w:val="21"/>
              </w:rPr>
              <w:t>11.84</w:t>
            </w:r>
            <w:r w:rsidRPr="002C22AC">
              <w:rPr>
                <w:rFonts w:hint="eastAsia"/>
                <w:szCs w:val="21"/>
              </w:rPr>
              <w:t>×</w:t>
            </w:r>
            <w:r w:rsidRPr="002C22AC">
              <w:rPr>
                <w:rFonts w:hint="eastAsia"/>
                <w:szCs w:val="21"/>
              </w:rPr>
              <w:t>10</w:t>
            </w:r>
            <w:r w:rsidRPr="002C22AC">
              <w:rPr>
                <w:rFonts w:hint="eastAsia"/>
                <w:szCs w:val="21"/>
                <w:vertAlign w:val="superscript"/>
              </w:rPr>
              <w:t>8</w:t>
            </w:r>
            <w:r w:rsidRPr="002C22AC">
              <w:rPr>
                <w:rFonts w:hint="eastAsia"/>
                <w:szCs w:val="21"/>
              </w:rPr>
              <w:t>个</w:t>
            </w:r>
            <w:r>
              <w:rPr>
                <w:rFonts w:hint="eastAsia"/>
                <w:szCs w:val="21"/>
              </w:rPr>
              <w:t>/a</w:t>
            </w:r>
          </w:p>
        </w:tc>
        <w:tc>
          <w:tcPr>
            <w:tcW w:w="1799" w:type="dxa"/>
          </w:tcPr>
          <w:p w:rsidR="00783B14" w:rsidRPr="002C22AC" w:rsidRDefault="002C22AC" w:rsidP="00F17A4A">
            <w:pPr>
              <w:contextualSpacing/>
              <w:jc w:val="center"/>
              <w:rPr>
                <w:szCs w:val="21"/>
              </w:rPr>
            </w:pPr>
            <w:r>
              <w:rPr>
                <w:rFonts w:hint="eastAsia"/>
                <w:szCs w:val="21"/>
              </w:rPr>
              <w:t>-9.52</w:t>
            </w:r>
            <w:r>
              <w:rPr>
                <w:rFonts w:hint="eastAsia"/>
                <w:szCs w:val="21"/>
              </w:rPr>
              <w:t>×</w:t>
            </w:r>
            <w:r>
              <w:rPr>
                <w:rFonts w:hint="eastAsia"/>
                <w:szCs w:val="21"/>
              </w:rPr>
              <w:t>10</w:t>
            </w:r>
            <w:r>
              <w:rPr>
                <w:rFonts w:hint="eastAsia"/>
                <w:szCs w:val="21"/>
                <w:vertAlign w:val="superscript"/>
              </w:rPr>
              <w:t>10</w:t>
            </w:r>
            <w:r w:rsidRPr="002C22AC">
              <w:rPr>
                <w:rFonts w:hint="eastAsia"/>
                <w:szCs w:val="21"/>
              </w:rPr>
              <w:t>个</w:t>
            </w:r>
            <w:r>
              <w:rPr>
                <w:rFonts w:hint="eastAsia"/>
                <w:szCs w:val="21"/>
              </w:rPr>
              <w:t>/a</w:t>
            </w:r>
          </w:p>
        </w:tc>
      </w:tr>
      <w:tr w:rsidR="00783B14" w:rsidRPr="006B537A" w:rsidTr="00CE3A75">
        <w:trPr>
          <w:jc w:val="center"/>
        </w:trPr>
        <w:tc>
          <w:tcPr>
            <w:tcW w:w="593" w:type="dxa"/>
            <w:vMerge w:val="restart"/>
            <w:vAlign w:val="center"/>
          </w:tcPr>
          <w:p w:rsidR="00783B14" w:rsidRPr="006B537A" w:rsidRDefault="00783B14" w:rsidP="00F17A4A">
            <w:pPr>
              <w:contextualSpacing/>
              <w:jc w:val="center"/>
              <w:rPr>
                <w:szCs w:val="21"/>
              </w:rPr>
            </w:pPr>
            <w:r w:rsidRPr="006B537A">
              <w:rPr>
                <w:szCs w:val="21"/>
              </w:rPr>
              <w:t>废气</w:t>
            </w:r>
          </w:p>
        </w:tc>
        <w:tc>
          <w:tcPr>
            <w:tcW w:w="1973" w:type="dxa"/>
            <w:vAlign w:val="center"/>
          </w:tcPr>
          <w:p w:rsidR="00783B14" w:rsidRPr="006B537A" w:rsidRDefault="00783B14" w:rsidP="00F17A4A">
            <w:pPr>
              <w:contextualSpacing/>
              <w:jc w:val="center"/>
              <w:rPr>
                <w:bCs/>
                <w:szCs w:val="21"/>
              </w:rPr>
            </w:pPr>
            <w:r>
              <w:rPr>
                <w:rFonts w:hint="eastAsia"/>
                <w:bCs/>
                <w:szCs w:val="21"/>
              </w:rPr>
              <w:t>颗粒物</w:t>
            </w:r>
          </w:p>
        </w:tc>
        <w:tc>
          <w:tcPr>
            <w:tcW w:w="1843" w:type="dxa"/>
            <w:vAlign w:val="center"/>
          </w:tcPr>
          <w:p w:rsidR="00783B14" w:rsidRPr="006B537A" w:rsidRDefault="00783B14" w:rsidP="00F17A4A">
            <w:pPr>
              <w:contextualSpacing/>
              <w:jc w:val="center"/>
              <w:rPr>
                <w:szCs w:val="21"/>
              </w:rPr>
            </w:pPr>
            <w:r>
              <w:rPr>
                <w:rFonts w:hint="eastAsia"/>
                <w:szCs w:val="21"/>
              </w:rPr>
              <w:t>0</w:t>
            </w:r>
          </w:p>
        </w:tc>
        <w:tc>
          <w:tcPr>
            <w:tcW w:w="2410" w:type="dxa"/>
            <w:vAlign w:val="center"/>
          </w:tcPr>
          <w:p w:rsidR="00783B14" w:rsidRPr="006B537A" w:rsidRDefault="002C22AC" w:rsidP="00F17A4A">
            <w:pPr>
              <w:contextualSpacing/>
              <w:jc w:val="center"/>
              <w:rPr>
                <w:szCs w:val="21"/>
              </w:rPr>
            </w:pPr>
            <w:r>
              <w:rPr>
                <w:rFonts w:hint="eastAsia"/>
                <w:szCs w:val="21"/>
              </w:rPr>
              <w:t>0.05449t/a</w:t>
            </w:r>
          </w:p>
        </w:tc>
        <w:tc>
          <w:tcPr>
            <w:tcW w:w="1799" w:type="dxa"/>
          </w:tcPr>
          <w:p w:rsidR="00783B14" w:rsidRPr="006B537A" w:rsidRDefault="002C22AC" w:rsidP="00F17A4A">
            <w:pPr>
              <w:contextualSpacing/>
              <w:jc w:val="center"/>
              <w:rPr>
                <w:szCs w:val="21"/>
              </w:rPr>
            </w:pPr>
            <w:r>
              <w:rPr>
                <w:rFonts w:hint="eastAsia"/>
                <w:szCs w:val="21"/>
              </w:rPr>
              <w:t>+</w:t>
            </w:r>
            <w:r>
              <w:rPr>
                <w:rFonts w:hint="eastAsia"/>
                <w:szCs w:val="21"/>
              </w:rPr>
              <w:t>0.05449t/a</w:t>
            </w:r>
          </w:p>
        </w:tc>
      </w:tr>
      <w:tr w:rsidR="00783B14" w:rsidRPr="006B537A" w:rsidTr="00E25294">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bCs/>
                <w:szCs w:val="21"/>
              </w:rPr>
            </w:pPr>
            <w:r>
              <w:rPr>
                <w:rFonts w:hint="eastAsia"/>
                <w:bCs/>
                <w:szCs w:val="21"/>
              </w:rPr>
              <w:t>二氧化硫</w:t>
            </w:r>
          </w:p>
        </w:tc>
        <w:tc>
          <w:tcPr>
            <w:tcW w:w="1843" w:type="dxa"/>
            <w:vAlign w:val="center"/>
          </w:tcPr>
          <w:p w:rsidR="00783B14" w:rsidRPr="006B537A" w:rsidRDefault="00783B14" w:rsidP="00F17A4A">
            <w:pPr>
              <w:contextualSpacing/>
              <w:jc w:val="center"/>
              <w:rPr>
                <w:szCs w:val="21"/>
              </w:rPr>
            </w:pPr>
            <w:r>
              <w:rPr>
                <w:rFonts w:hint="eastAsia"/>
                <w:szCs w:val="21"/>
              </w:rPr>
              <w:t>0</w:t>
            </w:r>
          </w:p>
        </w:tc>
        <w:tc>
          <w:tcPr>
            <w:tcW w:w="2410" w:type="dxa"/>
            <w:vAlign w:val="center"/>
          </w:tcPr>
          <w:p w:rsidR="00783B14" w:rsidRPr="006B537A" w:rsidRDefault="002C22AC" w:rsidP="00F17A4A">
            <w:pPr>
              <w:contextualSpacing/>
              <w:jc w:val="center"/>
              <w:rPr>
                <w:bCs/>
                <w:szCs w:val="21"/>
              </w:rPr>
            </w:pPr>
            <w:r>
              <w:rPr>
                <w:rFonts w:hint="eastAsia"/>
                <w:bCs/>
                <w:szCs w:val="21"/>
              </w:rPr>
              <w:t>0.005312</w:t>
            </w:r>
            <w:r>
              <w:rPr>
                <w:rFonts w:hint="eastAsia"/>
                <w:szCs w:val="21"/>
              </w:rPr>
              <w:t xml:space="preserve"> </w:t>
            </w:r>
            <w:r>
              <w:rPr>
                <w:rFonts w:hint="eastAsia"/>
                <w:szCs w:val="21"/>
              </w:rPr>
              <w:t>t/a</w:t>
            </w:r>
          </w:p>
        </w:tc>
        <w:tc>
          <w:tcPr>
            <w:tcW w:w="1799" w:type="dxa"/>
          </w:tcPr>
          <w:p w:rsidR="00783B14" w:rsidRPr="006B537A" w:rsidRDefault="002C22AC" w:rsidP="00F17A4A">
            <w:pPr>
              <w:contextualSpacing/>
              <w:jc w:val="center"/>
              <w:rPr>
                <w:bCs/>
                <w:szCs w:val="21"/>
              </w:rPr>
            </w:pPr>
            <w:r>
              <w:rPr>
                <w:rFonts w:hint="eastAsia"/>
                <w:bCs/>
                <w:szCs w:val="21"/>
              </w:rPr>
              <w:t>+</w:t>
            </w:r>
            <w:r>
              <w:rPr>
                <w:rFonts w:hint="eastAsia"/>
                <w:bCs/>
                <w:szCs w:val="21"/>
              </w:rPr>
              <w:t>0.005312</w:t>
            </w:r>
            <w:r>
              <w:rPr>
                <w:rFonts w:hint="eastAsia"/>
                <w:szCs w:val="21"/>
              </w:rPr>
              <w:t xml:space="preserve"> t/a</w:t>
            </w:r>
          </w:p>
        </w:tc>
      </w:tr>
      <w:tr w:rsidR="00783B14" w:rsidRPr="006B537A" w:rsidTr="00105DE2">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783B14">
            <w:pPr>
              <w:contextualSpacing/>
              <w:jc w:val="center"/>
              <w:rPr>
                <w:szCs w:val="21"/>
              </w:rPr>
            </w:pPr>
            <w:r>
              <w:rPr>
                <w:rFonts w:hint="eastAsia"/>
                <w:bCs/>
                <w:szCs w:val="21"/>
              </w:rPr>
              <w:t>氮氧化物</w:t>
            </w:r>
          </w:p>
        </w:tc>
        <w:tc>
          <w:tcPr>
            <w:tcW w:w="1843" w:type="dxa"/>
            <w:vAlign w:val="center"/>
          </w:tcPr>
          <w:p w:rsidR="00783B14" w:rsidRPr="006B537A" w:rsidRDefault="00783B14" w:rsidP="00F17A4A">
            <w:pPr>
              <w:contextualSpacing/>
              <w:jc w:val="center"/>
              <w:rPr>
                <w:szCs w:val="21"/>
              </w:rPr>
            </w:pPr>
            <w:r>
              <w:rPr>
                <w:rFonts w:hint="eastAsia"/>
                <w:szCs w:val="21"/>
              </w:rPr>
              <w:t>0</w:t>
            </w:r>
          </w:p>
        </w:tc>
        <w:tc>
          <w:tcPr>
            <w:tcW w:w="2410" w:type="dxa"/>
            <w:vAlign w:val="center"/>
          </w:tcPr>
          <w:p w:rsidR="00783B14" w:rsidRPr="006B537A" w:rsidRDefault="002C22AC" w:rsidP="00F17A4A">
            <w:pPr>
              <w:contextualSpacing/>
              <w:jc w:val="center"/>
              <w:rPr>
                <w:bCs/>
                <w:szCs w:val="21"/>
              </w:rPr>
            </w:pPr>
            <w:r>
              <w:rPr>
                <w:rFonts w:hint="eastAsia"/>
                <w:bCs/>
                <w:szCs w:val="21"/>
              </w:rPr>
              <w:t>0.27339</w:t>
            </w:r>
            <w:r>
              <w:rPr>
                <w:rFonts w:hint="eastAsia"/>
                <w:szCs w:val="21"/>
              </w:rPr>
              <w:t xml:space="preserve"> </w:t>
            </w:r>
            <w:r>
              <w:rPr>
                <w:rFonts w:hint="eastAsia"/>
                <w:szCs w:val="21"/>
              </w:rPr>
              <w:t>t/a</w:t>
            </w:r>
          </w:p>
        </w:tc>
        <w:tc>
          <w:tcPr>
            <w:tcW w:w="1799" w:type="dxa"/>
          </w:tcPr>
          <w:p w:rsidR="00783B14" w:rsidRPr="006B537A" w:rsidRDefault="002C22AC" w:rsidP="00F17A4A">
            <w:pPr>
              <w:contextualSpacing/>
              <w:jc w:val="center"/>
              <w:rPr>
                <w:bCs/>
                <w:szCs w:val="21"/>
              </w:rPr>
            </w:pPr>
            <w:r>
              <w:rPr>
                <w:rFonts w:hint="eastAsia"/>
                <w:bCs/>
                <w:szCs w:val="21"/>
              </w:rPr>
              <w:t>+</w:t>
            </w:r>
            <w:r>
              <w:rPr>
                <w:rFonts w:hint="eastAsia"/>
                <w:bCs/>
                <w:szCs w:val="21"/>
              </w:rPr>
              <w:t>0.27339</w:t>
            </w:r>
            <w:r>
              <w:rPr>
                <w:rFonts w:hint="eastAsia"/>
                <w:szCs w:val="21"/>
              </w:rPr>
              <w:t xml:space="preserve"> </w:t>
            </w:r>
            <w:r>
              <w:rPr>
                <w:rFonts w:hint="eastAsia"/>
                <w:szCs w:val="21"/>
              </w:rPr>
              <w:t>t/a</w:t>
            </w:r>
          </w:p>
        </w:tc>
      </w:tr>
      <w:tr w:rsidR="00783B14" w:rsidRPr="006B537A" w:rsidTr="007F4111">
        <w:trPr>
          <w:jc w:val="center"/>
        </w:trPr>
        <w:tc>
          <w:tcPr>
            <w:tcW w:w="593" w:type="dxa"/>
            <w:vMerge w:val="restart"/>
            <w:vAlign w:val="center"/>
          </w:tcPr>
          <w:p w:rsidR="00783B14" w:rsidRPr="006B537A" w:rsidRDefault="00783B14" w:rsidP="00F17A4A">
            <w:pPr>
              <w:contextualSpacing/>
              <w:jc w:val="center"/>
              <w:rPr>
                <w:szCs w:val="21"/>
              </w:rPr>
            </w:pPr>
            <w:r w:rsidRPr="006B537A">
              <w:rPr>
                <w:szCs w:val="21"/>
              </w:rPr>
              <w:t>固废</w:t>
            </w:r>
          </w:p>
        </w:tc>
        <w:tc>
          <w:tcPr>
            <w:tcW w:w="1973" w:type="dxa"/>
            <w:vAlign w:val="center"/>
          </w:tcPr>
          <w:p w:rsidR="00783B14" w:rsidRPr="006B537A" w:rsidRDefault="00783B14" w:rsidP="00F17A4A">
            <w:pPr>
              <w:contextualSpacing/>
              <w:jc w:val="center"/>
              <w:rPr>
                <w:szCs w:val="21"/>
              </w:rPr>
            </w:pPr>
            <w:r w:rsidRPr="006B537A">
              <w:rPr>
                <w:szCs w:val="21"/>
              </w:rPr>
              <w:t>生活垃圾</w:t>
            </w:r>
          </w:p>
        </w:tc>
        <w:tc>
          <w:tcPr>
            <w:tcW w:w="1843" w:type="dxa"/>
            <w:vAlign w:val="center"/>
          </w:tcPr>
          <w:p w:rsidR="00783B14" w:rsidRPr="006B537A" w:rsidRDefault="00783B14" w:rsidP="00F17A4A">
            <w:pPr>
              <w:contextualSpacing/>
              <w:jc w:val="center"/>
              <w:rPr>
                <w:szCs w:val="21"/>
              </w:rPr>
            </w:pPr>
            <w:r>
              <w:rPr>
                <w:rFonts w:hint="eastAsia"/>
                <w:szCs w:val="21"/>
              </w:rPr>
              <w:t>221.35</w:t>
            </w:r>
            <w:r w:rsidRPr="006B537A">
              <w:rPr>
                <w:szCs w:val="21"/>
              </w:rPr>
              <w:t>t/a</w:t>
            </w:r>
          </w:p>
        </w:tc>
        <w:tc>
          <w:tcPr>
            <w:tcW w:w="2410" w:type="dxa"/>
            <w:vAlign w:val="center"/>
          </w:tcPr>
          <w:p w:rsidR="00783B14" w:rsidRPr="006B537A" w:rsidRDefault="00783B14" w:rsidP="00F17A4A">
            <w:pPr>
              <w:contextualSpacing/>
              <w:jc w:val="center"/>
              <w:rPr>
                <w:szCs w:val="21"/>
              </w:rPr>
            </w:pPr>
            <w:r>
              <w:rPr>
                <w:rFonts w:hint="eastAsia"/>
                <w:szCs w:val="21"/>
              </w:rPr>
              <w:t xml:space="preserve">113.33 </w:t>
            </w:r>
            <w:r>
              <w:rPr>
                <w:rFonts w:hint="eastAsia"/>
                <w:szCs w:val="21"/>
              </w:rPr>
              <w:t>t/a</w:t>
            </w:r>
          </w:p>
        </w:tc>
        <w:tc>
          <w:tcPr>
            <w:tcW w:w="1799" w:type="dxa"/>
          </w:tcPr>
          <w:p w:rsidR="00783B14" w:rsidRPr="006B537A" w:rsidRDefault="00783B14" w:rsidP="00F17A4A">
            <w:pPr>
              <w:contextualSpacing/>
              <w:jc w:val="center"/>
              <w:rPr>
                <w:szCs w:val="21"/>
              </w:rPr>
            </w:pPr>
            <w:r>
              <w:rPr>
                <w:rFonts w:hint="eastAsia"/>
                <w:szCs w:val="21"/>
              </w:rPr>
              <w:t>-108.02t/a</w:t>
            </w:r>
          </w:p>
        </w:tc>
      </w:tr>
      <w:tr w:rsidR="00783B14" w:rsidRPr="006B537A" w:rsidTr="007F4111">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szCs w:val="21"/>
              </w:rPr>
            </w:pPr>
            <w:r w:rsidRPr="006B537A">
              <w:rPr>
                <w:szCs w:val="21"/>
              </w:rPr>
              <w:t>医疗废物</w:t>
            </w:r>
          </w:p>
        </w:tc>
        <w:tc>
          <w:tcPr>
            <w:tcW w:w="1843" w:type="dxa"/>
            <w:vAlign w:val="center"/>
          </w:tcPr>
          <w:p w:rsidR="00783B14" w:rsidRPr="006B537A" w:rsidRDefault="00783B14" w:rsidP="00F17A4A">
            <w:pPr>
              <w:contextualSpacing/>
              <w:jc w:val="center"/>
              <w:rPr>
                <w:szCs w:val="21"/>
              </w:rPr>
            </w:pPr>
            <w:r>
              <w:rPr>
                <w:rFonts w:hint="eastAsia"/>
                <w:szCs w:val="21"/>
              </w:rPr>
              <w:t>81.7</w:t>
            </w:r>
            <w:r w:rsidRPr="006B537A">
              <w:rPr>
                <w:szCs w:val="21"/>
              </w:rPr>
              <w:t>t/a</w:t>
            </w:r>
          </w:p>
        </w:tc>
        <w:tc>
          <w:tcPr>
            <w:tcW w:w="2410" w:type="dxa"/>
            <w:vAlign w:val="center"/>
          </w:tcPr>
          <w:p w:rsidR="00783B14" w:rsidRPr="006B537A" w:rsidRDefault="00783B14" w:rsidP="00F17A4A">
            <w:pPr>
              <w:contextualSpacing/>
              <w:jc w:val="center"/>
              <w:rPr>
                <w:szCs w:val="21"/>
              </w:rPr>
            </w:pPr>
            <w:r>
              <w:rPr>
                <w:rFonts w:hint="eastAsia"/>
                <w:szCs w:val="21"/>
              </w:rPr>
              <w:t>54.38t/a</w:t>
            </w:r>
          </w:p>
        </w:tc>
        <w:tc>
          <w:tcPr>
            <w:tcW w:w="1799" w:type="dxa"/>
          </w:tcPr>
          <w:p w:rsidR="00783B14" w:rsidRPr="006B537A" w:rsidRDefault="00783B14" w:rsidP="00F17A4A">
            <w:pPr>
              <w:contextualSpacing/>
              <w:jc w:val="center"/>
              <w:rPr>
                <w:szCs w:val="21"/>
              </w:rPr>
            </w:pPr>
            <w:r>
              <w:rPr>
                <w:rFonts w:hint="eastAsia"/>
                <w:szCs w:val="21"/>
              </w:rPr>
              <w:t xml:space="preserve">-27.32 </w:t>
            </w:r>
            <w:r>
              <w:rPr>
                <w:rFonts w:hint="eastAsia"/>
                <w:szCs w:val="21"/>
              </w:rPr>
              <w:t>t/a</w:t>
            </w:r>
          </w:p>
        </w:tc>
      </w:tr>
      <w:tr w:rsidR="00783B14" w:rsidRPr="006B537A" w:rsidTr="007F4111">
        <w:trPr>
          <w:jc w:val="center"/>
        </w:trPr>
        <w:tc>
          <w:tcPr>
            <w:tcW w:w="593" w:type="dxa"/>
            <w:vMerge/>
            <w:vAlign w:val="center"/>
          </w:tcPr>
          <w:p w:rsidR="00783B14" w:rsidRPr="006B537A" w:rsidRDefault="00783B14" w:rsidP="00F17A4A">
            <w:pPr>
              <w:contextualSpacing/>
              <w:jc w:val="center"/>
              <w:rPr>
                <w:szCs w:val="21"/>
              </w:rPr>
            </w:pPr>
          </w:p>
        </w:tc>
        <w:tc>
          <w:tcPr>
            <w:tcW w:w="1973" w:type="dxa"/>
            <w:vAlign w:val="center"/>
          </w:tcPr>
          <w:p w:rsidR="00783B14" w:rsidRPr="006B537A" w:rsidRDefault="00783B14" w:rsidP="00F17A4A">
            <w:pPr>
              <w:contextualSpacing/>
              <w:jc w:val="center"/>
              <w:rPr>
                <w:szCs w:val="21"/>
              </w:rPr>
            </w:pPr>
            <w:r w:rsidRPr="006B537A">
              <w:rPr>
                <w:szCs w:val="21"/>
              </w:rPr>
              <w:t>污水处理站污泥</w:t>
            </w:r>
          </w:p>
        </w:tc>
        <w:tc>
          <w:tcPr>
            <w:tcW w:w="1843" w:type="dxa"/>
            <w:vAlign w:val="center"/>
          </w:tcPr>
          <w:p w:rsidR="00783B14" w:rsidRPr="006B537A" w:rsidRDefault="00783B14" w:rsidP="00F17A4A">
            <w:pPr>
              <w:contextualSpacing/>
              <w:jc w:val="center"/>
              <w:rPr>
                <w:szCs w:val="21"/>
              </w:rPr>
            </w:pPr>
            <w:r>
              <w:rPr>
                <w:rFonts w:hint="eastAsia"/>
                <w:szCs w:val="21"/>
              </w:rPr>
              <w:t>5.5</w:t>
            </w:r>
            <w:r w:rsidRPr="006B537A">
              <w:rPr>
                <w:szCs w:val="21"/>
              </w:rPr>
              <w:t>t/a</w:t>
            </w:r>
          </w:p>
        </w:tc>
        <w:tc>
          <w:tcPr>
            <w:tcW w:w="2410" w:type="dxa"/>
            <w:vAlign w:val="center"/>
          </w:tcPr>
          <w:p w:rsidR="00783B14" w:rsidRPr="00783B14" w:rsidRDefault="00783B14" w:rsidP="00783B14">
            <w:pPr>
              <w:contextualSpacing/>
              <w:jc w:val="center"/>
              <w:rPr>
                <w:szCs w:val="21"/>
              </w:rPr>
            </w:pPr>
            <w:r w:rsidRPr="00783B14">
              <w:rPr>
                <w:rFonts w:hint="eastAsia"/>
                <w:szCs w:val="21"/>
              </w:rPr>
              <w:t>1.79</w:t>
            </w:r>
            <w:r w:rsidRPr="00783B14">
              <w:rPr>
                <w:rFonts w:hint="eastAsia"/>
                <w:szCs w:val="21"/>
              </w:rPr>
              <w:t>t/a</w:t>
            </w:r>
          </w:p>
        </w:tc>
        <w:tc>
          <w:tcPr>
            <w:tcW w:w="1799" w:type="dxa"/>
          </w:tcPr>
          <w:p w:rsidR="00783B14" w:rsidRPr="006B537A" w:rsidRDefault="00783B14" w:rsidP="00783B14">
            <w:pPr>
              <w:contextualSpacing/>
              <w:jc w:val="center"/>
              <w:rPr>
                <w:szCs w:val="21"/>
              </w:rPr>
            </w:pPr>
            <w:r>
              <w:rPr>
                <w:rFonts w:hint="eastAsia"/>
                <w:szCs w:val="21"/>
              </w:rPr>
              <w:t>-3.71t/a</w:t>
            </w:r>
          </w:p>
        </w:tc>
      </w:tr>
    </w:tbl>
    <w:p w:rsidR="003813CF" w:rsidRPr="005806B8" w:rsidRDefault="003813CF" w:rsidP="003813CF">
      <w:pPr>
        <w:pStyle w:val="2"/>
        <w:spacing w:before="0" w:after="0" w:line="360" w:lineRule="auto"/>
        <w:contextualSpacing/>
        <w:rPr>
          <w:rFonts w:ascii="Times New Roman" w:eastAsia="宋体" w:hAnsi="Times New Roman"/>
          <w:sz w:val="30"/>
          <w:szCs w:val="30"/>
        </w:rPr>
      </w:pPr>
      <w:bookmarkStart w:id="182" w:name="_Toc100304440"/>
      <w:r>
        <w:rPr>
          <w:rFonts w:ascii="Times New Roman" w:eastAsia="宋体" w:hAnsi="Times New Roman" w:hint="eastAsia"/>
          <w:sz w:val="30"/>
          <w:szCs w:val="30"/>
        </w:rPr>
        <w:t>5</w:t>
      </w:r>
      <w:r w:rsidRPr="005806B8">
        <w:rPr>
          <w:rFonts w:ascii="Times New Roman" w:eastAsia="宋体" w:hAnsi="Times New Roman"/>
          <w:sz w:val="30"/>
          <w:szCs w:val="30"/>
        </w:rPr>
        <w:t>.</w:t>
      </w:r>
      <w:r w:rsidR="00B340B9">
        <w:rPr>
          <w:rFonts w:ascii="Times New Roman" w:eastAsia="宋体" w:hAnsi="Times New Roman" w:hint="eastAsia"/>
          <w:sz w:val="30"/>
          <w:szCs w:val="30"/>
        </w:rPr>
        <w:t>6</w:t>
      </w:r>
      <w:r>
        <w:rPr>
          <w:rFonts w:ascii="Times New Roman" w:eastAsia="宋体" w:hAnsi="Times New Roman" w:hint="eastAsia"/>
          <w:sz w:val="30"/>
          <w:szCs w:val="30"/>
        </w:rPr>
        <w:t>总量控制</w:t>
      </w:r>
      <w:bookmarkEnd w:id="182"/>
    </w:p>
    <w:p w:rsidR="007C32E2" w:rsidRPr="003813CF" w:rsidRDefault="003813CF" w:rsidP="003813CF">
      <w:pPr>
        <w:spacing w:line="360" w:lineRule="auto"/>
        <w:ind w:firstLineChars="200" w:firstLine="480"/>
        <w:rPr>
          <w:sz w:val="24"/>
        </w:rPr>
      </w:pPr>
      <w:r w:rsidRPr="003813CF">
        <w:rPr>
          <w:rFonts w:hint="eastAsia"/>
          <w:sz w:val="24"/>
        </w:rPr>
        <w:t>本项目变更</w:t>
      </w:r>
      <w:proofErr w:type="gramStart"/>
      <w:r w:rsidRPr="003813CF">
        <w:rPr>
          <w:rFonts w:hint="eastAsia"/>
          <w:sz w:val="24"/>
        </w:rPr>
        <w:t>前现有</w:t>
      </w:r>
      <w:proofErr w:type="gramEnd"/>
      <w:r w:rsidRPr="003813CF">
        <w:rPr>
          <w:rFonts w:hint="eastAsia"/>
          <w:sz w:val="24"/>
        </w:rPr>
        <w:t>工程年排放</w:t>
      </w:r>
      <w:r w:rsidRPr="003813CF">
        <w:rPr>
          <w:rFonts w:hint="eastAsia"/>
          <w:sz w:val="24"/>
        </w:rPr>
        <w:t>COD 1.93t/a</w:t>
      </w:r>
      <w:r w:rsidRPr="003813CF">
        <w:rPr>
          <w:rFonts w:hint="eastAsia"/>
          <w:sz w:val="24"/>
        </w:rPr>
        <w:t>、</w:t>
      </w:r>
      <w:r w:rsidRPr="003813CF">
        <w:rPr>
          <w:rFonts w:hint="eastAsia"/>
          <w:sz w:val="24"/>
        </w:rPr>
        <w:t>NH</w:t>
      </w:r>
      <w:r w:rsidRPr="00D216E1">
        <w:rPr>
          <w:rFonts w:hint="eastAsia"/>
          <w:sz w:val="24"/>
          <w:vertAlign w:val="subscript"/>
        </w:rPr>
        <w:t>3</w:t>
      </w:r>
      <w:r w:rsidRPr="003813CF">
        <w:rPr>
          <w:rFonts w:hint="eastAsia"/>
          <w:sz w:val="24"/>
        </w:rPr>
        <w:t>-N 0.64t/a</w:t>
      </w:r>
      <w:r w:rsidRPr="003813CF">
        <w:rPr>
          <w:rFonts w:hint="eastAsia"/>
          <w:sz w:val="24"/>
        </w:rPr>
        <w:t>。变更后</w:t>
      </w:r>
      <w:proofErr w:type="gramStart"/>
      <w:r w:rsidRPr="003813CF">
        <w:rPr>
          <w:rFonts w:hint="eastAsia"/>
          <w:sz w:val="24"/>
        </w:rPr>
        <w:t>不</w:t>
      </w:r>
      <w:proofErr w:type="gramEnd"/>
      <w:r w:rsidRPr="003813CF">
        <w:rPr>
          <w:rFonts w:hint="eastAsia"/>
          <w:sz w:val="24"/>
        </w:rPr>
        <w:t>新增</w:t>
      </w:r>
      <w:r w:rsidRPr="003813CF">
        <w:rPr>
          <w:rFonts w:hint="eastAsia"/>
          <w:sz w:val="24"/>
        </w:rPr>
        <w:t>COD</w:t>
      </w:r>
      <w:r w:rsidRPr="003813CF">
        <w:rPr>
          <w:rFonts w:hint="eastAsia"/>
          <w:sz w:val="24"/>
        </w:rPr>
        <w:t>和</w:t>
      </w:r>
      <w:r w:rsidRPr="003813CF">
        <w:rPr>
          <w:rFonts w:hint="eastAsia"/>
          <w:sz w:val="24"/>
        </w:rPr>
        <w:t>NH</w:t>
      </w:r>
      <w:r w:rsidRPr="004F3534">
        <w:rPr>
          <w:rFonts w:hint="eastAsia"/>
          <w:sz w:val="24"/>
          <w:vertAlign w:val="subscript"/>
        </w:rPr>
        <w:t>3</w:t>
      </w:r>
      <w:r w:rsidRPr="003813CF">
        <w:rPr>
          <w:rFonts w:hint="eastAsia"/>
          <w:sz w:val="24"/>
        </w:rPr>
        <w:t>-N</w:t>
      </w:r>
      <w:r w:rsidRPr="003813CF">
        <w:rPr>
          <w:rFonts w:hint="eastAsia"/>
          <w:sz w:val="24"/>
        </w:rPr>
        <w:t>。新增</w:t>
      </w:r>
      <w:r w:rsidRPr="003813CF">
        <w:rPr>
          <w:rFonts w:hint="eastAsia"/>
          <w:sz w:val="24"/>
        </w:rPr>
        <w:t>SO</w:t>
      </w:r>
      <w:r w:rsidRPr="003813CF">
        <w:rPr>
          <w:rFonts w:hint="eastAsia"/>
          <w:sz w:val="24"/>
          <w:vertAlign w:val="subscript"/>
        </w:rPr>
        <w:t>2</w:t>
      </w:r>
      <w:r w:rsidRPr="003813CF">
        <w:rPr>
          <w:rFonts w:hint="eastAsia"/>
          <w:sz w:val="24"/>
        </w:rPr>
        <w:t>0.00</w:t>
      </w:r>
      <w:r w:rsidR="002C22AC">
        <w:rPr>
          <w:rFonts w:hint="eastAsia"/>
          <w:sz w:val="24"/>
        </w:rPr>
        <w:t>5312</w:t>
      </w:r>
      <w:r w:rsidRPr="003813CF">
        <w:rPr>
          <w:rFonts w:hint="eastAsia"/>
          <w:sz w:val="24"/>
        </w:rPr>
        <w:t>t/a</w:t>
      </w:r>
      <w:r w:rsidRPr="003813CF">
        <w:rPr>
          <w:rFonts w:hint="eastAsia"/>
          <w:sz w:val="24"/>
        </w:rPr>
        <w:t>、</w:t>
      </w:r>
      <w:r w:rsidRPr="003813CF">
        <w:rPr>
          <w:rFonts w:hint="eastAsia"/>
          <w:sz w:val="24"/>
        </w:rPr>
        <w:t>NOx0.27</w:t>
      </w:r>
      <w:r w:rsidR="002C22AC">
        <w:rPr>
          <w:rFonts w:hint="eastAsia"/>
          <w:sz w:val="24"/>
        </w:rPr>
        <w:t>339</w:t>
      </w:r>
      <w:r w:rsidRPr="003813CF">
        <w:rPr>
          <w:rFonts w:hint="eastAsia"/>
          <w:sz w:val="24"/>
        </w:rPr>
        <w:t>t/a</w:t>
      </w:r>
      <w:r w:rsidRPr="003813CF">
        <w:rPr>
          <w:rFonts w:hint="eastAsia"/>
          <w:sz w:val="24"/>
        </w:rPr>
        <w:t>。建议购买总量</w:t>
      </w:r>
      <w:r w:rsidRPr="003813CF">
        <w:rPr>
          <w:rFonts w:hint="eastAsia"/>
          <w:sz w:val="24"/>
        </w:rPr>
        <w:t>SO2</w:t>
      </w:r>
      <w:r w:rsidRPr="003813CF">
        <w:rPr>
          <w:rFonts w:hint="eastAsia"/>
          <w:sz w:val="24"/>
        </w:rPr>
        <w:t>：</w:t>
      </w:r>
      <w:r w:rsidRPr="003813CF">
        <w:rPr>
          <w:rFonts w:hint="eastAsia"/>
          <w:sz w:val="24"/>
        </w:rPr>
        <w:t>0.01t/a</w:t>
      </w:r>
      <w:r w:rsidRPr="003813CF">
        <w:rPr>
          <w:rFonts w:hint="eastAsia"/>
          <w:sz w:val="24"/>
        </w:rPr>
        <w:t>、</w:t>
      </w:r>
      <w:r w:rsidRPr="003813CF">
        <w:rPr>
          <w:rFonts w:hint="eastAsia"/>
          <w:sz w:val="24"/>
        </w:rPr>
        <w:t>NOx</w:t>
      </w:r>
      <w:r w:rsidRPr="003813CF">
        <w:rPr>
          <w:rFonts w:hint="eastAsia"/>
          <w:sz w:val="24"/>
        </w:rPr>
        <w:t>：</w:t>
      </w:r>
      <w:r w:rsidR="002C22AC">
        <w:rPr>
          <w:rFonts w:hint="eastAsia"/>
          <w:sz w:val="24"/>
        </w:rPr>
        <w:t>0.</w:t>
      </w:r>
      <w:r w:rsidRPr="003813CF">
        <w:rPr>
          <w:rFonts w:hint="eastAsia"/>
          <w:sz w:val="24"/>
        </w:rPr>
        <w:t>3t/a</w:t>
      </w:r>
      <w:r w:rsidRPr="003813CF">
        <w:rPr>
          <w:rFonts w:hint="eastAsia"/>
          <w:sz w:val="24"/>
        </w:rPr>
        <w:t>。建设单位应向环保行政主管部门申请总量控制指标，通过常德市排污权交易中心进行排污权交易。</w:t>
      </w:r>
    </w:p>
    <w:p w:rsidR="00252DB1" w:rsidRDefault="00252DB1" w:rsidP="00011232">
      <w:pPr>
        <w:rPr>
          <w:bCs/>
          <w:sz w:val="28"/>
          <w:szCs w:val="28"/>
        </w:rPr>
      </w:pPr>
    </w:p>
    <w:p w:rsidR="00252DB1" w:rsidRDefault="00252DB1" w:rsidP="00011232">
      <w:pPr>
        <w:rPr>
          <w:bCs/>
          <w:sz w:val="28"/>
          <w:szCs w:val="28"/>
        </w:rPr>
      </w:pPr>
    </w:p>
    <w:p w:rsidR="00252DB1" w:rsidRDefault="00252DB1" w:rsidP="00011232">
      <w:pPr>
        <w:rPr>
          <w:bCs/>
          <w:sz w:val="28"/>
          <w:szCs w:val="28"/>
        </w:rPr>
      </w:pPr>
    </w:p>
    <w:p w:rsidR="00252DB1" w:rsidRDefault="00252DB1" w:rsidP="00182243">
      <w:pPr>
        <w:pStyle w:val="1"/>
        <w:spacing w:before="156" w:after="156"/>
        <w:rPr>
          <w:bCs/>
          <w:sz w:val="28"/>
          <w:szCs w:val="28"/>
        </w:rPr>
      </w:pPr>
      <w:r>
        <w:rPr>
          <w:bCs/>
          <w:sz w:val="28"/>
          <w:szCs w:val="28"/>
        </w:rPr>
        <w:br w:type="page"/>
      </w:r>
    </w:p>
    <w:p w:rsidR="00252DB1" w:rsidRDefault="00252DB1" w:rsidP="00182243">
      <w:pPr>
        <w:pStyle w:val="1"/>
        <w:spacing w:before="156" w:after="156"/>
        <w:rPr>
          <w:bCs/>
          <w:sz w:val="28"/>
          <w:szCs w:val="28"/>
        </w:rPr>
        <w:sectPr w:rsidR="00252DB1" w:rsidSect="00640A56">
          <w:pgSz w:w="11906" w:h="16838"/>
          <w:pgMar w:top="1440" w:right="1800" w:bottom="1440" w:left="1800" w:header="851" w:footer="992" w:gutter="0"/>
          <w:cols w:space="425"/>
          <w:docGrid w:type="lines" w:linePitch="312"/>
        </w:sectPr>
      </w:pPr>
    </w:p>
    <w:p w:rsidR="00252DB1" w:rsidRPr="005806B8" w:rsidRDefault="00252DB1" w:rsidP="00252DB1">
      <w:pPr>
        <w:pStyle w:val="1"/>
        <w:snapToGrid/>
        <w:spacing w:beforeLines="0" w:afterLines="0"/>
        <w:contextualSpacing/>
        <w:jc w:val="left"/>
        <w:rPr>
          <w:bCs/>
          <w:sz w:val="32"/>
          <w:szCs w:val="32"/>
        </w:rPr>
      </w:pPr>
      <w:bookmarkStart w:id="183" w:name="_Toc100304441"/>
      <w:r>
        <w:rPr>
          <w:rFonts w:hint="eastAsia"/>
          <w:bCs/>
          <w:sz w:val="32"/>
          <w:szCs w:val="32"/>
        </w:rPr>
        <w:lastRenderedPageBreak/>
        <w:t>6</w:t>
      </w:r>
      <w:r>
        <w:rPr>
          <w:rFonts w:hint="eastAsia"/>
          <w:bCs/>
          <w:sz w:val="32"/>
          <w:szCs w:val="32"/>
        </w:rPr>
        <w:t>环境管理</w:t>
      </w:r>
      <w:r w:rsidR="003813CF">
        <w:rPr>
          <w:rFonts w:hint="eastAsia"/>
          <w:bCs/>
          <w:sz w:val="32"/>
          <w:szCs w:val="32"/>
        </w:rPr>
        <w:t>与监测计划</w:t>
      </w:r>
      <w:bookmarkEnd w:id="183"/>
    </w:p>
    <w:p w:rsidR="003813CF" w:rsidRDefault="003813CF" w:rsidP="003813CF">
      <w:pPr>
        <w:pStyle w:val="2"/>
        <w:spacing w:before="0" w:after="0" w:line="360" w:lineRule="auto"/>
        <w:contextualSpacing/>
        <w:rPr>
          <w:rFonts w:ascii="Times New Roman" w:eastAsia="宋体" w:hAnsi="Times New Roman"/>
          <w:sz w:val="30"/>
          <w:szCs w:val="30"/>
        </w:rPr>
      </w:pPr>
      <w:bookmarkStart w:id="184" w:name="_Toc100304442"/>
      <w:r>
        <w:rPr>
          <w:rFonts w:ascii="Times New Roman" w:eastAsia="宋体" w:hAnsi="Times New Roman" w:hint="eastAsia"/>
          <w:sz w:val="30"/>
          <w:szCs w:val="30"/>
        </w:rPr>
        <w:t>6</w:t>
      </w:r>
      <w:r w:rsidRPr="005806B8">
        <w:rPr>
          <w:rFonts w:ascii="Times New Roman" w:eastAsia="宋体" w:hAnsi="Times New Roman"/>
          <w:sz w:val="30"/>
          <w:szCs w:val="30"/>
        </w:rPr>
        <w:t>.</w:t>
      </w:r>
      <w:r>
        <w:rPr>
          <w:rFonts w:ascii="Times New Roman" w:eastAsia="宋体" w:hAnsi="Times New Roman" w:hint="eastAsia"/>
          <w:sz w:val="30"/>
          <w:szCs w:val="30"/>
        </w:rPr>
        <w:t>1</w:t>
      </w:r>
      <w:r>
        <w:rPr>
          <w:rFonts w:ascii="Times New Roman" w:eastAsia="宋体" w:hAnsi="Times New Roman" w:hint="eastAsia"/>
          <w:sz w:val="30"/>
          <w:szCs w:val="30"/>
        </w:rPr>
        <w:t>环境管理</w:t>
      </w:r>
      <w:bookmarkEnd w:id="184"/>
    </w:p>
    <w:p w:rsidR="00467C82" w:rsidRDefault="00467C82" w:rsidP="00467C82">
      <w:pPr>
        <w:ind w:firstLine="435"/>
        <w:rPr>
          <w:sz w:val="24"/>
        </w:rPr>
      </w:pPr>
      <w:r w:rsidRPr="00467C82">
        <w:rPr>
          <w:rFonts w:hint="eastAsia"/>
          <w:sz w:val="24"/>
        </w:rPr>
        <w:t>1</w:t>
      </w:r>
      <w:r w:rsidRPr="00467C82">
        <w:rPr>
          <w:rFonts w:hint="eastAsia"/>
          <w:sz w:val="24"/>
        </w:rPr>
        <w:t>、环境管理机构</w:t>
      </w:r>
    </w:p>
    <w:p w:rsidR="00467C82" w:rsidRPr="00467C82" w:rsidRDefault="00467C82" w:rsidP="00467C82">
      <w:pPr>
        <w:spacing w:line="360" w:lineRule="auto"/>
        <w:ind w:firstLineChars="200" w:firstLine="480"/>
        <w:rPr>
          <w:sz w:val="24"/>
        </w:rPr>
      </w:pPr>
      <w:r w:rsidRPr="00467C82">
        <w:rPr>
          <w:rFonts w:hint="eastAsia"/>
          <w:sz w:val="24"/>
        </w:rPr>
        <w:t>澧县第三人民医院的环境管理机构为安全与环保混编的机构，基本任务之一是负责组织落实、监督本企业的环境保护工作。</w:t>
      </w:r>
      <w:r w:rsidRPr="00467C82">
        <w:rPr>
          <w:sz w:val="24"/>
        </w:rPr>
        <w:t>环境管理机构的职责</w:t>
      </w:r>
      <w:r w:rsidRPr="00467C82">
        <w:rPr>
          <w:rFonts w:hint="eastAsia"/>
          <w:sz w:val="24"/>
        </w:rPr>
        <w:t>如下：</w:t>
      </w:r>
    </w:p>
    <w:p w:rsidR="00467C82" w:rsidRPr="00467C82" w:rsidRDefault="00467C82" w:rsidP="00467C82">
      <w:pPr>
        <w:spacing w:line="360" w:lineRule="auto"/>
        <w:ind w:firstLineChars="150" w:firstLine="360"/>
        <w:rPr>
          <w:sz w:val="24"/>
        </w:rPr>
      </w:pPr>
      <w:r>
        <w:rPr>
          <w:rFonts w:hint="eastAsia"/>
          <w:sz w:val="24"/>
        </w:rPr>
        <w:t>（</w:t>
      </w:r>
      <w:r>
        <w:rPr>
          <w:rFonts w:hint="eastAsia"/>
          <w:sz w:val="24"/>
        </w:rPr>
        <w:t>1</w:t>
      </w:r>
      <w:r>
        <w:rPr>
          <w:rFonts w:hint="eastAsia"/>
          <w:sz w:val="24"/>
        </w:rPr>
        <w:t>）</w:t>
      </w:r>
      <w:r w:rsidRPr="00467C82">
        <w:rPr>
          <w:sz w:val="24"/>
        </w:rPr>
        <w:t>贯彻、宣传国家的环保方针、政策和法律法规。</w:t>
      </w:r>
    </w:p>
    <w:p w:rsidR="00467C82" w:rsidRPr="00467C82" w:rsidRDefault="00467C82" w:rsidP="00467C82">
      <w:pPr>
        <w:spacing w:line="360" w:lineRule="auto"/>
        <w:ind w:firstLineChars="150" w:firstLine="360"/>
        <w:rPr>
          <w:sz w:val="24"/>
        </w:rPr>
      </w:pPr>
      <w:r>
        <w:rPr>
          <w:rFonts w:hint="eastAsia"/>
          <w:sz w:val="24"/>
        </w:rPr>
        <w:t>（</w:t>
      </w:r>
      <w:r>
        <w:rPr>
          <w:rFonts w:hint="eastAsia"/>
          <w:sz w:val="24"/>
        </w:rPr>
        <w:t>2</w:t>
      </w:r>
      <w:r>
        <w:rPr>
          <w:rFonts w:hint="eastAsia"/>
          <w:sz w:val="24"/>
        </w:rPr>
        <w:t>）</w:t>
      </w:r>
      <w:r w:rsidRPr="00467C82">
        <w:rPr>
          <w:sz w:val="24"/>
        </w:rPr>
        <w:t>制定</w:t>
      </w:r>
      <w:r w:rsidRPr="00467C82">
        <w:rPr>
          <w:rFonts w:hint="eastAsia"/>
          <w:sz w:val="24"/>
        </w:rPr>
        <w:t>医院</w:t>
      </w:r>
      <w:r w:rsidRPr="00467C82">
        <w:rPr>
          <w:sz w:val="24"/>
        </w:rPr>
        <w:t>的环保管理制度、环保技术经济政策、环境保护发展规划和年度实施计划。</w:t>
      </w:r>
    </w:p>
    <w:p w:rsidR="00467C82" w:rsidRPr="00467C82" w:rsidRDefault="00467C82" w:rsidP="00467C82">
      <w:pPr>
        <w:spacing w:line="360" w:lineRule="auto"/>
        <w:ind w:firstLineChars="150" w:firstLine="360"/>
        <w:rPr>
          <w:sz w:val="24"/>
        </w:rPr>
      </w:pPr>
      <w:r>
        <w:rPr>
          <w:rFonts w:hint="eastAsia"/>
          <w:sz w:val="24"/>
        </w:rPr>
        <w:t>（</w:t>
      </w:r>
      <w:r>
        <w:rPr>
          <w:rFonts w:hint="eastAsia"/>
          <w:sz w:val="24"/>
        </w:rPr>
        <w:t>3</w:t>
      </w:r>
      <w:r>
        <w:rPr>
          <w:rFonts w:hint="eastAsia"/>
          <w:sz w:val="24"/>
        </w:rPr>
        <w:t>）</w:t>
      </w:r>
      <w:r w:rsidRPr="00467C82">
        <w:rPr>
          <w:rFonts w:hint="eastAsia"/>
          <w:sz w:val="24"/>
        </w:rPr>
        <w:t>污水处理设施的日常维护应纳入企业正常的设备维护管理工作。应根据工艺要求，定期对构筑物、设备、电气及自控仪表进行检查维护，</w:t>
      </w:r>
      <w:r w:rsidRPr="00467C82">
        <w:rPr>
          <w:sz w:val="24"/>
        </w:rPr>
        <w:t>确保环保设施长期、稳定、达标运转。</w:t>
      </w:r>
    </w:p>
    <w:p w:rsidR="00467C82" w:rsidRPr="00467C82" w:rsidRDefault="00467C82" w:rsidP="00467C82">
      <w:pPr>
        <w:spacing w:line="360" w:lineRule="auto"/>
        <w:ind w:firstLineChars="150" w:firstLine="360"/>
        <w:rPr>
          <w:sz w:val="24"/>
        </w:rPr>
      </w:pPr>
      <w:r>
        <w:rPr>
          <w:rFonts w:hint="eastAsia"/>
          <w:sz w:val="24"/>
        </w:rPr>
        <w:t>（</w:t>
      </w:r>
      <w:r>
        <w:rPr>
          <w:rFonts w:hint="eastAsia"/>
          <w:sz w:val="24"/>
        </w:rPr>
        <w:t>4</w:t>
      </w:r>
      <w:r>
        <w:rPr>
          <w:rFonts w:hint="eastAsia"/>
          <w:sz w:val="24"/>
        </w:rPr>
        <w:t>）</w:t>
      </w:r>
      <w:r w:rsidRPr="00467C82">
        <w:rPr>
          <w:sz w:val="24"/>
        </w:rPr>
        <w:t>负责环保设施的日常运行管理工作，制定事故防范措施，一旦发生事故，组织污染源调查及控制工作，并及时总结经验教训。</w:t>
      </w:r>
    </w:p>
    <w:p w:rsidR="00467C82" w:rsidRPr="00467C82" w:rsidRDefault="00467C82" w:rsidP="00467C82">
      <w:pPr>
        <w:spacing w:line="360" w:lineRule="auto"/>
        <w:ind w:firstLineChars="150" w:firstLine="360"/>
        <w:rPr>
          <w:sz w:val="24"/>
        </w:rPr>
      </w:pPr>
      <w:r>
        <w:rPr>
          <w:rFonts w:hint="eastAsia"/>
          <w:sz w:val="24"/>
        </w:rPr>
        <w:t>（</w:t>
      </w:r>
      <w:r>
        <w:rPr>
          <w:rFonts w:hint="eastAsia"/>
          <w:sz w:val="24"/>
        </w:rPr>
        <w:t>5</w:t>
      </w:r>
      <w:r>
        <w:rPr>
          <w:rFonts w:hint="eastAsia"/>
          <w:sz w:val="24"/>
        </w:rPr>
        <w:t>）</w:t>
      </w:r>
      <w:r w:rsidRPr="00467C82">
        <w:rPr>
          <w:sz w:val="24"/>
        </w:rPr>
        <w:t>负责对</w:t>
      </w:r>
      <w:r w:rsidRPr="00467C82">
        <w:rPr>
          <w:rFonts w:hint="eastAsia"/>
          <w:sz w:val="24"/>
        </w:rPr>
        <w:t>医院</w:t>
      </w:r>
      <w:r w:rsidRPr="00467C82">
        <w:rPr>
          <w:sz w:val="24"/>
        </w:rPr>
        <w:t>环保人员和</w:t>
      </w:r>
      <w:r w:rsidRPr="00467C82">
        <w:rPr>
          <w:rFonts w:hint="eastAsia"/>
          <w:sz w:val="24"/>
        </w:rPr>
        <w:t>医护人员</w:t>
      </w:r>
      <w:r w:rsidRPr="00467C82">
        <w:rPr>
          <w:sz w:val="24"/>
        </w:rPr>
        <w:t>进行环境保护教育，不断提高</w:t>
      </w:r>
      <w:r w:rsidRPr="00467C82">
        <w:rPr>
          <w:rFonts w:hint="eastAsia"/>
          <w:sz w:val="24"/>
        </w:rPr>
        <w:t>医护人员</w:t>
      </w:r>
      <w:r w:rsidRPr="00467C82">
        <w:rPr>
          <w:sz w:val="24"/>
        </w:rPr>
        <w:t>的环境意识和环保人员的业务素质。</w:t>
      </w:r>
    </w:p>
    <w:p w:rsidR="00467C82" w:rsidRPr="00467C82" w:rsidRDefault="00467C82" w:rsidP="00467C82">
      <w:pPr>
        <w:spacing w:line="360" w:lineRule="auto"/>
        <w:ind w:firstLineChars="150" w:firstLine="360"/>
        <w:rPr>
          <w:sz w:val="24"/>
        </w:rPr>
      </w:pPr>
      <w:r>
        <w:rPr>
          <w:rFonts w:hint="eastAsia"/>
          <w:sz w:val="24"/>
        </w:rPr>
        <w:t>（</w:t>
      </w:r>
      <w:r>
        <w:rPr>
          <w:rFonts w:hint="eastAsia"/>
          <w:sz w:val="24"/>
        </w:rPr>
        <w:t>6</w:t>
      </w:r>
      <w:r>
        <w:rPr>
          <w:rFonts w:hint="eastAsia"/>
          <w:sz w:val="24"/>
        </w:rPr>
        <w:t>）</w:t>
      </w:r>
      <w:r w:rsidRPr="00467C82">
        <w:rPr>
          <w:rFonts w:hint="eastAsia"/>
          <w:sz w:val="24"/>
        </w:rPr>
        <w:t>根据环境风险评价的有关内容和本项目涉及的危险化学品的特点制定环境风险应急预案，并定期开展演练，尽可能杜绝环境风险事故的发生。</w:t>
      </w:r>
    </w:p>
    <w:p w:rsidR="00467C82" w:rsidRDefault="00467C82" w:rsidP="00467C82">
      <w:pPr>
        <w:ind w:firstLineChars="200" w:firstLine="480"/>
        <w:rPr>
          <w:sz w:val="24"/>
        </w:rPr>
      </w:pPr>
      <w:r>
        <w:rPr>
          <w:rFonts w:hint="eastAsia"/>
          <w:sz w:val="24"/>
        </w:rPr>
        <w:t>2</w:t>
      </w:r>
      <w:r w:rsidRPr="00467C82">
        <w:rPr>
          <w:rFonts w:hint="eastAsia"/>
          <w:sz w:val="24"/>
        </w:rPr>
        <w:t>、环境管理</w:t>
      </w:r>
      <w:r>
        <w:rPr>
          <w:rFonts w:hint="eastAsia"/>
          <w:sz w:val="24"/>
        </w:rPr>
        <w:t>工作要求</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1</w:t>
      </w:r>
      <w:r w:rsidRPr="00467C82">
        <w:rPr>
          <w:rFonts w:hint="eastAsia"/>
          <w:sz w:val="24"/>
        </w:rPr>
        <w:t>）</w:t>
      </w:r>
      <w:r w:rsidRPr="00467C82">
        <w:rPr>
          <w:sz w:val="24"/>
        </w:rPr>
        <w:t>宣传、贯彻和执行环境保护政策、法律法规及环境保护标准。</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2</w:t>
      </w:r>
      <w:r w:rsidRPr="00467C82">
        <w:rPr>
          <w:rFonts w:hint="eastAsia"/>
          <w:sz w:val="24"/>
        </w:rPr>
        <w:t>）</w:t>
      </w:r>
      <w:r w:rsidRPr="00467C82">
        <w:rPr>
          <w:sz w:val="24"/>
        </w:rPr>
        <w:t>根据国家环保政策、标准及环境监测要求，制定该项目营运期环保管理规章制度、组织机构和环境管理台</w:t>
      </w:r>
      <w:proofErr w:type="gramStart"/>
      <w:r w:rsidRPr="00467C82">
        <w:rPr>
          <w:sz w:val="24"/>
        </w:rPr>
        <w:t>帐相关</w:t>
      </w:r>
      <w:proofErr w:type="gramEnd"/>
      <w:r w:rsidRPr="00467C82">
        <w:rPr>
          <w:sz w:val="24"/>
        </w:rPr>
        <w:t>要求。</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3</w:t>
      </w:r>
      <w:r w:rsidRPr="00467C82">
        <w:rPr>
          <w:rFonts w:hint="eastAsia"/>
          <w:sz w:val="24"/>
        </w:rPr>
        <w:t>）</w:t>
      </w:r>
      <w:r w:rsidRPr="00467C82">
        <w:rPr>
          <w:sz w:val="24"/>
        </w:rPr>
        <w:t>编制并组织实施环境保护规划和计划，负责日常环境保护的管理工作；</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4</w:t>
      </w:r>
      <w:r w:rsidRPr="00467C82">
        <w:rPr>
          <w:rFonts w:hint="eastAsia"/>
          <w:sz w:val="24"/>
        </w:rPr>
        <w:t>）</w:t>
      </w:r>
      <w:r w:rsidRPr="00467C82">
        <w:rPr>
          <w:sz w:val="24"/>
        </w:rPr>
        <w:t>给出污染物排放清单，明确污染物的排放管理要求。包括工程组成及原辅材料组分要求，采取的环境保护措施及主要的运行参数，排放的污染的种类、排放浓度和总量指标，排污口信息，执行的环境标准，风险防范措施等。</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5</w:t>
      </w:r>
      <w:r w:rsidRPr="00467C82">
        <w:rPr>
          <w:rFonts w:hint="eastAsia"/>
          <w:sz w:val="24"/>
        </w:rPr>
        <w:t>）</w:t>
      </w:r>
      <w:r w:rsidRPr="00467C82">
        <w:rPr>
          <w:sz w:val="24"/>
        </w:rPr>
        <w:t>提出应向社会公开的信息内容。</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6</w:t>
      </w:r>
      <w:r w:rsidRPr="00467C82">
        <w:rPr>
          <w:rFonts w:hint="eastAsia"/>
          <w:sz w:val="24"/>
        </w:rPr>
        <w:t>）</w:t>
      </w:r>
      <w:r w:rsidRPr="00467C82">
        <w:rPr>
          <w:sz w:val="24"/>
        </w:rPr>
        <w:t>负责该项目内所有环保设施的日常运行管理，制定污染治理设备设施操作规程和检查、维修计划，检查、记录污染治理设施运行及检修情况，确保治理设施常年正常、安全运行。</w:t>
      </w:r>
    </w:p>
    <w:p w:rsidR="00467C82" w:rsidRPr="00467C82" w:rsidRDefault="00467C82" w:rsidP="00467C82">
      <w:pPr>
        <w:spacing w:line="360" w:lineRule="auto"/>
        <w:ind w:firstLineChars="150" w:firstLine="360"/>
        <w:rPr>
          <w:sz w:val="24"/>
        </w:rPr>
      </w:pPr>
      <w:r w:rsidRPr="00467C82">
        <w:rPr>
          <w:rFonts w:hint="eastAsia"/>
          <w:sz w:val="24"/>
        </w:rPr>
        <w:lastRenderedPageBreak/>
        <w:t>（</w:t>
      </w:r>
      <w:r w:rsidRPr="00467C82">
        <w:rPr>
          <w:rFonts w:hint="eastAsia"/>
          <w:sz w:val="24"/>
        </w:rPr>
        <w:t>7</w:t>
      </w:r>
      <w:r w:rsidRPr="00467C82">
        <w:rPr>
          <w:rFonts w:hint="eastAsia"/>
          <w:sz w:val="24"/>
        </w:rPr>
        <w:t>）</w:t>
      </w:r>
      <w:r w:rsidRPr="00467C82">
        <w:rPr>
          <w:sz w:val="24"/>
        </w:rPr>
        <w:t>负责该项目营运期环境监测工作，及时掌握该项目污染状况，整理监测数据，建立污染源监测台帐和档案，编写环保简报，做好环境统计，使企业领导、上级部门及时掌握污染治理动态。</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8</w:t>
      </w:r>
      <w:r w:rsidRPr="00467C82">
        <w:rPr>
          <w:rFonts w:hint="eastAsia"/>
          <w:sz w:val="24"/>
        </w:rPr>
        <w:t>）</w:t>
      </w:r>
      <w:r w:rsidRPr="00467C82">
        <w:rPr>
          <w:sz w:val="24"/>
        </w:rPr>
        <w:t>职工环境保护培训和对外环境保护宣传。</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9</w:t>
      </w:r>
      <w:r w:rsidRPr="00467C82">
        <w:rPr>
          <w:rFonts w:hint="eastAsia"/>
          <w:sz w:val="24"/>
        </w:rPr>
        <w:t>）</w:t>
      </w:r>
      <w:r w:rsidRPr="00467C82">
        <w:rPr>
          <w:sz w:val="24"/>
        </w:rPr>
        <w:t>负责调查处理污染投诉和污染事故，记录处理过程，编写调查处理报告。</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10</w:t>
      </w:r>
      <w:r w:rsidRPr="00467C82">
        <w:rPr>
          <w:rFonts w:hint="eastAsia"/>
          <w:sz w:val="24"/>
        </w:rPr>
        <w:t>）</w:t>
      </w:r>
      <w:r w:rsidRPr="00467C82">
        <w:rPr>
          <w:sz w:val="24"/>
        </w:rPr>
        <w:t>协助地方环保局进行生产过程的环境监督和管理。</w:t>
      </w:r>
    </w:p>
    <w:p w:rsidR="00467C82" w:rsidRPr="00467C82" w:rsidRDefault="00467C82" w:rsidP="00467C82">
      <w:pPr>
        <w:spacing w:line="360" w:lineRule="auto"/>
        <w:ind w:firstLineChars="150" w:firstLine="360"/>
        <w:rPr>
          <w:sz w:val="24"/>
        </w:rPr>
      </w:pPr>
      <w:r w:rsidRPr="00467C82">
        <w:rPr>
          <w:rFonts w:hint="eastAsia"/>
          <w:sz w:val="24"/>
        </w:rPr>
        <w:t>（</w:t>
      </w:r>
      <w:r w:rsidRPr="00467C82">
        <w:rPr>
          <w:rFonts w:hint="eastAsia"/>
          <w:sz w:val="24"/>
        </w:rPr>
        <w:t>11</w:t>
      </w:r>
      <w:r w:rsidRPr="00467C82">
        <w:rPr>
          <w:rFonts w:hint="eastAsia"/>
          <w:sz w:val="24"/>
        </w:rPr>
        <w:t>）</w:t>
      </w:r>
      <w:r w:rsidRPr="00467C82">
        <w:rPr>
          <w:sz w:val="24"/>
        </w:rPr>
        <w:t>项目每年应定期向当地环境保护行政主管部门报告废气处理设施的运行情况，提交排放废气的监测报告。环境质量监测与评价结果，应整理记录在案，定期上报。在发生突发事件情况下，要将事故发生的时间、地点、原因和处理结果以急报、文字报告形式</w:t>
      </w:r>
      <w:proofErr w:type="gramStart"/>
      <w:r w:rsidRPr="00467C82">
        <w:rPr>
          <w:sz w:val="24"/>
        </w:rPr>
        <w:t>呈环境</w:t>
      </w:r>
      <w:proofErr w:type="gramEnd"/>
      <w:r w:rsidRPr="00467C82">
        <w:rPr>
          <w:sz w:val="24"/>
        </w:rPr>
        <w:t>行政主管部门。环境管理机构还应每年提交年度监察审核总结报告，以总结本年度内的环境监察审核情。</w:t>
      </w:r>
    </w:p>
    <w:p w:rsidR="00467C82" w:rsidRDefault="00467C82" w:rsidP="00467C82">
      <w:pPr>
        <w:ind w:firstLineChars="200" w:firstLine="480"/>
        <w:rPr>
          <w:sz w:val="24"/>
        </w:rPr>
      </w:pPr>
      <w:r>
        <w:rPr>
          <w:rFonts w:hint="eastAsia"/>
          <w:sz w:val="24"/>
        </w:rPr>
        <w:t>3</w:t>
      </w:r>
      <w:r w:rsidRPr="00467C82">
        <w:rPr>
          <w:rFonts w:hint="eastAsia"/>
          <w:sz w:val="24"/>
        </w:rPr>
        <w:t>、环境管理</w:t>
      </w:r>
      <w:r>
        <w:rPr>
          <w:rFonts w:hint="eastAsia"/>
          <w:sz w:val="24"/>
        </w:rPr>
        <w:t>计划</w:t>
      </w:r>
    </w:p>
    <w:p w:rsidR="00467C82" w:rsidRPr="00467C82" w:rsidRDefault="00467C82" w:rsidP="00467C82">
      <w:pPr>
        <w:pStyle w:val="a9"/>
        <w:spacing w:line="360" w:lineRule="auto"/>
        <w:ind w:firstLineChars="190" w:firstLine="456"/>
        <w:rPr>
          <w:snapToGrid w:val="0"/>
          <w:sz w:val="24"/>
          <w:szCs w:val="24"/>
        </w:rPr>
      </w:pPr>
      <w:r w:rsidRPr="00467C82">
        <w:rPr>
          <w:snapToGrid w:val="0"/>
          <w:sz w:val="24"/>
          <w:szCs w:val="24"/>
        </w:rPr>
        <w:t>为了使项目</w:t>
      </w:r>
      <w:r>
        <w:rPr>
          <w:rFonts w:hint="eastAsia"/>
          <w:snapToGrid w:val="0"/>
          <w:sz w:val="24"/>
          <w:szCs w:val="24"/>
        </w:rPr>
        <w:t>变更后，在</w:t>
      </w:r>
      <w:r w:rsidRPr="00467C82">
        <w:rPr>
          <w:snapToGrid w:val="0"/>
          <w:sz w:val="24"/>
          <w:szCs w:val="24"/>
        </w:rPr>
        <w:t>营运过程中经济效益、社会效益及环境效益三者有机结合，该公司必须切实做好环境保护管理工作。本项目环境管理实施计划见表</w:t>
      </w:r>
      <w:r>
        <w:rPr>
          <w:rFonts w:hint="eastAsia"/>
          <w:snapToGrid w:val="0"/>
          <w:sz w:val="24"/>
          <w:szCs w:val="24"/>
        </w:rPr>
        <w:t>6-1</w:t>
      </w:r>
      <w:r w:rsidRPr="00467C82">
        <w:rPr>
          <w:snapToGrid w:val="0"/>
          <w:sz w:val="24"/>
          <w:szCs w:val="24"/>
        </w:rPr>
        <w:t>。</w:t>
      </w:r>
    </w:p>
    <w:p w:rsidR="00467C82" w:rsidRDefault="00467C82" w:rsidP="00467C82">
      <w:pPr>
        <w:jc w:val="center"/>
        <w:rPr>
          <w:b/>
          <w:bCs/>
          <w:snapToGrid w:val="0"/>
          <w:szCs w:val="21"/>
        </w:rPr>
      </w:pPr>
      <w:r>
        <w:rPr>
          <w:b/>
          <w:szCs w:val="21"/>
        </w:rPr>
        <w:t>表</w:t>
      </w:r>
      <w:r>
        <w:rPr>
          <w:rFonts w:hint="eastAsia"/>
          <w:b/>
          <w:szCs w:val="21"/>
        </w:rPr>
        <w:t>6</w:t>
      </w:r>
      <w:r>
        <w:rPr>
          <w:b/>
          <w:szCs w:val="21"/>
        </w:rPr>
        <w:t>-1</w:t>
      </w:r>
      <w:r>
        <w:rPr>
          <w:rFonts w:hint="eastAsia"/>
          <w:b/>
          <w:szCs w:val="21"/>
        </w:rPr>
        <w:t xml:space="preserve"> </w:t>
      </w:r>
      <w:r>
        <w:rPr>
          <w:b/>
          <w:szCs w:val="21"/>
        </w:rPr>
        <w:t xml:space="preserve"> </w:t>
      </w:r>
      <w:r>
        <w:rPr>
          <w:b/>
          <w:szCs w:val="21"/>
        </w:rPr>
        <w:t>项目环境管理计划</w:t>
      </w:r>
      <w:r w:rsidR="00011232">
        <w:rPr>
          <w:rFonts w:hint="eastAsia"/>
          <w:b/>
          <w:szCs w:val="21"/>
        </w:rPr>
        <w:t>表</w:t>
      </w:r>
    </w:p>
    <w:tbl>
      <w:tblPr>
        <w:tblW w:w="86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0"/>
        <w:gridCol w:w="5536"/>
        <w:gridCol w:w="1782"/>
      </w:tblGrid>
      <w:tr w:rsidR="00467C82" w:rsidTr="00467C82">
        <w:trPr>
          <w:jc w:val="center"/>
        </w:trPr>
        <w:tc>
          <w:tcPr>
            <w:tcW w:w="1112" w:type="dxa"/>
            <w:vAlign w:val="center"/>
          </w:tcPr>
          <w:p w:rsidR="00467C82" w:rsidRDefault="00467C82" w:rsidP="00467C82">
            <w:pPr>
              <w:jc w:val="center"/>
              <w:rPr>
                <w:b/>
                <w:szCs w:val="21"/>
              </w:rPr>
            </w:pPr>
            <w:r>
              <w:rPr>
                <w:b/>
                <w:szCs w:val="21"/>
              </w:rPr>
              <w:t>环境问题</w:t>
            </w:r>
          </w:p>
        </w:tc>
        <w:tc>
          <w:tcPr>
            <w:tcW w:w="4734" w:type="dxa"/>
            <w:vAlign w:val="center"/>
          </w:tcPr>
          <w:p w:rsidR="00467C82" w:rsidRDefault="00467C82" w:rsidP="00467C82">
            <w:pPr>
              <w:jc w:val="center"/>
              <w:rPr>
                <w:b/>
                <w:szCs w:val="21"/>
              </w:rPr>
            </w:pPr>
            <w:r>
              <w:rPr>
                <w:b/>
                <w:szCs w:val="21"/>
              </w:rPr>
              <w:t>管理措施</w:t>
            </w:r>
          </w:p>
        </w:tc>
        <w:tc>
          <w:tcPr>
            <w:tcW w:w="1524" w:type="dxa"/>
            <w:vAlign w:val="center"/>
          </w:tcPr>
          <w:p w:rsidR="00467C82" w:rsidRDefault="00467C82" w:rsidP="00467C82">
            <w:pPr>
              <w:jc w:val="center"/>
              <w:rPr>
                <w:b/>
                <w:szCs w:val="21"/>
              </w:rPr>
            </w:pPr>
            <w:r>
              <w:rPr>
                <w:b/>
                <w:szCs w:val="21"/>
              </w:rPr>
              <w:t>实施机构</w:t>
            </w:r>
          </w:p>
        </w:tc>
      </w:tr>
      <w:tr w:rsidR="00467C82" w:rsidTr="00467C82">
        <w:trPr>
          <w:jc w:val="center"/>
        </w:trPr>
        <w:tc>
          <w:tcPr>
            <w:tcW w:w="1112" w:type="dxa"/>
            <w:vAlign w:val="center"/>
          </w:tcPr>
          <w:p w:rsidR="00467C82" w:rsidRDefault="00467C82" w:rsidP="00467C82">
            <w:pPr>
              <w:jc w:val="center"/>
              <w:rPr>
                <w:szCs w:val="21"/>
              </w:rPr>
            </w:pPr>
            <w:r>
              <w:rPr>
                <w:szCs w:val="21"/>
              </w:rPr>
              <w:t>废气污染</w:t>
            </w:r>
          </w:p>
        </w:tc>
        <w:tc>
          <w:tcPr>
            <w:tcW w:w="4734" w:type="dxa"/>
            <w:vAlign w:val="center"/>
          </w:tcPr>
          <w:p w:rsidR="00467C82" w:rsidRDefault="00467C82" w:rsidP="00467C82">
            <w:pPr>
              <w:jc w:val="center"/>
              <w:rPr>
                <w:szCs w:val="21"/>
              </w:rPr>
            </w:pPr>
            <w:r>
              <w:rPr>
                <w:szCs w:val="21"/>
              </w:rPr>
              <w:t>加强管理，保证</w:t>
            </w:r>
            <w:r>
              <w:rPr>
                <w:rFonts w:hint="eastAsia"/>
                <w:szCs w:val="21"/>
              </w:rPr>
              <w:t>设备</w:t>
            </w:r>
            <w:r>
              <w:rPr>
                <w:szCs w:val="21"/>
              </w:rPr>
              <w:t>设施正常运行</w:t>
            </w:r>
          </w:p>
        </w:tc>
        <w:tc>
          <w:tcPr>
            <w:tcW w:w="1524" w:type="dxa"/>
            <w:vMerge w:val="restart"/>
            <w:vAlign w:val="center"/>
          </w:tcPr>
          <w:p w:rsidR="00467C82" w:rsidRDefault="00467C82" w:rsidP="00467C82">
            <w:pPr>
              <w:jc w:val="center"/>
              <w:rPr>
                <w:szCs w:val="21"/>
              </w:rPr>
            </w:pPr>
            <w:r>
              <w:rPr>
                <w:szCs w:val="21"/>
              </w:rPr>
              <w:t>建设单位</w:t>
            </w:r>
          </w:p>
        </w:tc>
      </w:tr>
      <w:tr w:rsidR="00467C82" w:rsidTr="00467C82">
        <w:trPr>
          <w:jc w:val="center"/>
        </w:trPr>
        <w:tc>
          <w:tcPr>
            <w:tcW w:w="1112" w:type="dxa"/>
            <w:vAlign w:val="center"/>
          </w:tcPr>
          <w:p w:rsidR="00467C82" w:rsidRDefault="00467C82" w:rsidP="00467C82">
            <w:pPr>
              <w:jc w:val="center"/>
              <w:rPr>
                <w:szCs w:val="21"/>
              </w:rPr>
            </w:pPr>
            <w:r>
              <w:rPr>
                <w:szCs w:val="21"/>
              </w:rPr>
              <w:t>废水污染</w:t>
            </w:r>
          </w:p>
        </w:tc>
        <w:tc>
          <w:tcPr>
            <w:tcW w:w="4734" w:type="dxa"/>
            <w:vAlign w:val="center"/>
          </w:tcPr>
          <w:p w:rsidR="00467C82" w:rsidRDefault="00467C82" w:rsidP="00467C82">
            <w:pPr>
              <w:jc w:val="center"/>
              <w:rPr>
                <w:szCs w:val="21"/>
              </w:rPr>
            </w:pPr>
            <w:r>
              <w:rPr>
                <w:szCs w:val="21"/>
              </w:rPr>
              <w:t>加强管理，保证</w:t>
            </w:r>
            <w:r>
              <w:rPr>
                <w:rFonts w:hint="eastAsia"/>
                <w:szCs w:val="21"/>
              </w:rPr>
              <w:t>医院混合</w:t>
            </w:r>
            <w:r>
              <w:rPr>
                <w:szCs w:val="21"/>
              </w:rPr>
              <w:t>废水</w:t>
            </w:r>
            <w:r>
              <w:rPr>
                <w:rFonts w:hint="eastAsia"/>
                <w:szCs w:val="21"/>
              </w:rPr>
              <w:t>进入市政污水管网</w:t>
            </w:r>
          </w:p>
        </w:tc>
        <w:tc>
          <w:tcPr>
            <w:tcW w:w="1524" w:type="dxa"/>
            <w:vMerge/>
            <w:vAlign w:val="center"/>
          </w:tcPr>
          <w:p w:rsidR="00467C82" w:rsidRDefault="00467C82" w:rsidP="00467C82">
            <w:pPr>
              <w:jc w:val="center"/>
              <w:rPr>
                <w:szCs w:val="21"/>
              </w:rPr>
            </w:pPr>
          </w:p>
        </w:tc>
      </w:tr>
      <w:tr w:rsidR="00467C82" w:rsidTr="00467C82">
        <w:trPr>
          <w:jc w:val="center"/>
        </w:trPr>
        <w:tc>
          <w:tcPr>
            <w:tcW w:w="1112" w:type="dxa"/>
            <w:vAlign w:val="center"/>
          </w:tcPr>
          <w:p w:rsidR="00467C82" w:rsidRDefault="00467C82" w:rsidP="00467C82">
            <w:pPr>
              <w:jc w:val="center"/>
              <w:rPr>
                <w:szCs w:val="21"/>
              </w:rPr>
            </w:pPr>
            <w:r>
              <w:rPr>
                <w:szCs w:val="21"/>
              </w:rPr>
              <w:t>固体废物</w:t>
            </w:r>
          </w:p>
        </w:tc>
        <w:tc>
          <w:tcPr>
            <w:tcW w:w="4734" w:type="dxa"/>
            <w:vAlign w:val="center"/>
          </w:tcPr>
          <w:p w:rsidR="00467C82" w:rsidRDefault="00467C82" w:rsidP="00467C82">
            <w:pPr>
              <w:jc w:val="center"/>
              <w:rPr>
                <w:szCs w:val="21"/>
              </w:rPr>
            </w:pPr>
            <w:r>
              <w:rPr>
                <w:rFonts w:hint="eastAsia"/>
                <w:szCs w:val="21"/>
              </w:rPr>
              <w:t>加强</w:t>
            </w:r>
            <w:proofErr w:type="gramStart"/>
            <w:r>
              <w:rPr>
                <w:rFonts w:hint="eastAsia"/>
                <w:szCs w:val="21"/>
              </w:rPr>
              <w:t>医</w:t>
            </w:r>
            <w:proofErr w:type="gramEnd"/>
            <w:r>
              <w:rPr>
                <w:rFonts w:hint="eastAsia"/>
                <w:szCs w:val="21"/>
              </w:rPr>
              <w:t>废暂存间管理，医疗废物分类管理，暂存间设置明显标示</w:t>
            </w:r>
          </w:p>
        </w:tc>
        <w:tc>
          <w:tcPr>
            <w:tcW w:w="1524" w:type="dxa"/>
            <w:vMerge/>
            <w:vAlign w:val="center"/>
          </w:tcPr>
          <w:p w:rsidR="00467C82" w:rsidRDefault="00467C82" w:rsidP="00467C82">
            <w:pPr>
              <w:jc w:val="center"/>
              <w:rPr>
                <w:szCs w:val="21"/>
              </w:rPr>
            </w:pPr>
          </w:p>
        </w:tc>
      </w:tr>
      <w:tr w:rsidR="00467C82" w:rsidTr="00467C82">
        <w:trPr>
          <w:jc w:val="center"/>
        </w:trPr>
        <w:tc>
          <w:tcPr>
            <w:tcW w:w="1112" w:type="dxa"/>
            <w:vAlign w:val="center"/>
          </w:tcPr>
          <w:p w:rsidR="00467C82" w:rsidRDefault="00467C82" w:rsidP="00467C82">
            <w:pPr>
              <w:jc w:val="center"/>
              <w:rPr>
                <w:szCs w:val="21"/>
              </w:rPr>
            </w:pPr>
            <w:r>
              <w:rPr>
                <w:szCs w:val="21"/>
              </w:rPr>
              <w:t>噪声污染</w:t>
            </w:r>
          </w:p>
        </w:tc>
        <w:tc>
          <w:tcPr>
            <w:tcW w:w="4734" w:type="dxa"/>
            <w:vAlign w:val="center"/>
          </w:tcPr>
          <w:p w:rsidR="00467C82" w:rsidRDefault="00467C82" w:rsidP="00467C82">
            <w:pPr>
              <w:jc w:val="center"/>
              <w:rPr>
                <w:szCs w:val="21"/>
              </w:rPr>
            </w:pPr>
            <w:r>
              <w:rPr>
                <w:szCs w:val="21"/>
              </w:rPr>
              <w:t>加强管理，保证各项噪声防治措施实施到位</w:t>
            </w:r>
          </w:p>
        </w:tc>
        <w:tc>
          <w:tcPr>
            <w:tcW w:w="1524" w:type="dxa"/>
            <w:vMerge/>
            <w:vAlign w:val="center"/>
          </w:tcPr>
          <w:p w:rsidR="00467C82" w:rsidRDefault="00467C82" w:rsidP="00467C82">
            <w:pPr>
              <w:jc w:val="center"/>
              <w:rPr>
                <w:szCs w:val="21"/>
              </w:rPr>
            </w:pPr>
          </w:p>
        </w:tc>
      </w:tr>
      <w:tr w:rsidR="00467C82" w:rsidTr="00467C82">
        <w:trPr>
          <w:jc w:val="center"/>
        </w:trPr>
        <w:tc>
          <w:tcPr>
            <w:tcW w:w="1112" w:type="dxa"/>
            <w:vAlign w:val="center"/>
          </w:tcPr>
          <w:p w:rsidR="00467C82" w:rsidRDefault="00467C82" w:rsidP="00467C82">
            <w:pPr>
              <w:jc w:val="center"/>
              <w:rPr>
                <w:szCs w:val="21"/>
              </w:rPr>
            </w:pPr>
            <w:r>
              <w:rPr>
                <w:szCs w:val="21"/>
              </w:rPr>
              <w:t>环境监测</w:t>
            </w:r>
          </w:p>
        </w:tc>
        <w:tc>
          <w:tcPr>
            <w:tcW w:w="4734" w:type="dxa"/>
            <w:vAlign w:val="center"/>
          </w:tcPr>
          <w:p w:rsidR="00467C82" w:rsidRPr="005A55CE" w:rsidRDefault="00467C82" w:rsidP="005A55CE">
            <w:pPr>
              <w:jc w:val="center"/>
              <w:rPr>
                <w:szCs w:val="21"/>
              </w:rPr>
            </w:pPr>
            <w:r>
              <w:rPr>
                <w:szCs w:val="21"/>
              </w:rPr>
              <w:t>按照环境监测技术规范及国家环保局颁布的监测标准、方法执行</w:t>
            </w:r>
            <w:r w:rsidR="00011232">
              <w:rPr>
                <w:rFonts w:hint="eastAsia"/>
                <w:szCs w:val="21"/>
              </w:rPr>
              <w:t>。根据常德生态环境局</w:t>
            </w:r>
            <w:r w:rsidR="005A55CE">
              <w:rPr>
                <w:rFonts w:hint="eastAsia"/>
                <w:szCs w:val="21"/>
              </w:rPr>
              <w:t>要求，日排水量≥</w:t>
            </w:r>
            <w:r w:rsidR="005A55CE">
              <w:rPr>
                <w:rFonts w:hint="eastAsia"/>
                <w:szCs w:val="21"/>
              </w:rPr>
              <w:t>100m</w:t>
            </w:r>
            <w:r w:rsidR="005A55CE">
              <w:rPr>
                <w:rFonts w:hint="eastAsia"/>
                <w:szCs w:val="21"/>
                <w:vertAlign w:val="superscript"/>
              </w:rPr>
              <w:t>3</w:t>
            </w:r>
            <w:r w:rsidR="005A55CE">
              <w:rPr>
                <w:rFonts w:hint="eastAsia"/>
                <w:szCs w:val="21"/>
              </w:rPr>
              <w:t>的排污单位应在污水总排口安装在线监测设施。经核算，</w:t>
            </w:r>
            <w:r w:rsidR="005A55CE" w:rsidRPr="005A55CE">
              <w:rPr>
                <w:rFonts w:hint="eastAsia"/>
                <w:bCs/>
                <w:szCs w:val="21"/>
              </w:rPr>
              <w:t>澧县第三人民医院</w:t>
            </w:r>
            <w:r w:rsidR="005A55CE">
              <w:rPr>
                <w:rFonts w:hint="eastAsia"/>
                <w:bCs/>
                <w:szCs w:val="21"/>
              </w:rPr>
              <w:t>日排水量为</w:t>
            </w:r>
            <w:r w:rsidR="005A55CE" w:rsidRPr="005A55CE">
              <w:rPr>
                <w:rFonts w:hint="eastAsia"/>
                <w:szCs w:val="21"/>
              </w:rPr>
              <w:t>83.34</w:t>
            </w:r>
            <w:r w:rsidR="005A55CE">
              <w:rPr>
                <w:rFonts w:hint="eastAsia"/>
                <w:szCs w:val="21"/>
              </w:rPr>
              <w:t>m</w:t>
            </w:r>
            <w:r w:rsidR="005A55CE">
              <w:rPr>
                <w:rFonts w:hint="eastAsia"/>
                <w:szCs w:val="21"/>
                <w:vertAlign w:val="superscript"/>
              </w:rPr>
              <w:t>3</w:t>
            </w:r>
            <w:r w:rsidR="005A55CE">
              <w:rPr>
                <w:rFonts w:hint="eastAsia"/>
                <w:szCs w:val="21"/>
              </w:rPr>
              <w:t>，可按规范采取手动监测，无需安装在线监测设施</w:t>
            </w:r>
          </w:p>
        </w:tc>
        <w:tc>
          <w:tcPr>
            <w:tcW w:w="1524" w:type="dxa"/>
            <w:vAlign w:val="center"/>
          </w:tcPr>
          <w:p w:rsidR="00467C82" w:rsidRDefault="00467C82" w:rsidP="00467C82">
            <w:pPr>
              <w:jc w:val="center"/>
              <w:rPr>
                <w:szCs w:val="21"/>
              </w:rPr>
            </w:pPr>
            <w:r>
              <w:rPr>
                <w:szCs w:val="21"/>
              </w:rPr>
              <w:t>有资质的环境监测机构</w:t>
            </w:r>
          </w:p>
        </w:tc>
      </w:tr>
    </w:tbl>
    <w:p w:rsidR="00467C82" w:rsidRDefault="00467C82" w:rsidP="00467C82">
      <w:pPr>
        <w:pStyle w:val="2"/>
        <w:spacing w:before="0" w:after="0" w:line="360" w:lineRule="auto"/>
        <w:contextualSpacing/>
        <w:rPr>
          <w:rFonts w:ascii="Times New Roman" w:eastAsia="宋体" w:hAnsi="Times New Roman"/>
          <w:sz w:val="30"/>
          <w:szCs w:val="30"/>
        </w:rPr>
      </w:pPr>
      <w:bookmarkStart w:id="185" w:name="_Toc100304443"/>
      <w:r>
        <w:rPr>
          <w:rFonts w:ascii="Times New Roman" w:eastAsia="宋体" w:hAnsi="Times New Roman" w:hint="eastAsia"/>
          <w:sz w:val="30"/>
          <w:szCs w:val="30"/>
        </w:rPr>
        <w:t>6</w:t>
      </w:r>
      <w:r w:rsidRPr="005806B8">
        <w:rPr>
          <w:rFonts w:ascii="Times New Roman" w:eastAsia="宋体" w:hAnsi="Times New Roman"/>
          <w:sz w:val="30"/>
          <w:szCs w:val="30"/>
        </w:rPr>
        <w:t>.</w:t>
      </w:r>
      <w:r>
        <w:rPr>
          <w:rFonts w:ascii="Times New Roman" w:eastAsia="宋体" w:hAnsi="Times New Roman" w:hint="eastAsia"/>
          <w:sz w:val="30"/>
          <w:szCs w:val="30"/>
        </w:rPr>
        <w:t>2</w:t>
      </w:r>
      <w:r>
        <w:rPr>
          <w:rFonts w:ascii="Times New Roman" w:eastAsia="宋体" w:hAnsi="Times New Roman" w:hint="eastAsia"/>
          <w:sz w:val="30"/>
          <w:szCs w:val="30"/>
        </w:rPr>
        <w:t>变更后自行监测计划</w:t>
      </w:r>
      <w:bookmarkEnd w:id="185"/>
    </w:p>
    <w:p w:rsidR="00252DB1" w:rsidRDefault="00011232" w:rsidP="00011232">
      <w:pPr>
        <w:spacing w:line="360" w:lineRule="auto"/>
        <w:rPr>
          <w:bCs/>
          <w:sz w:val="24"/>
        </w:rPr>
      </w:pPr>
      <w:r>
        <w:rPr>
          <w:rFonts w:hint="eastAsia"/>
          <w:bCs/>
          <w:sz w:val="28"/>
          <w:szCs w:val="28"/>
        </w:rPr>
        <w:t xml:space="preserve">  </w:t>
      </w:r>
      <w:r w:rsidRPr="00011232">
        <w:rPr>
          <w:rFonts w:hint="eastAsia"/>
          <w:bCs/>
          <w:sz w:val="24"/>
        </w:rPr>
        <w:t xml:space="preserve"> </w:t>
      </w:r>
      <w:r w:rsidRPr="00011232">
        <w:rPr>
          <w:rFonts w:hint="eastAsia"/>
          <w:bCs/>
          <w:sz w:val="24"/>
        </w:rPr>
        <w:t>根据《排污许可证申请与核发技术规范</w:t>
      </w:r>
      <w:r w:rsidRPr="00011232">
        <w:rPr>
          <w:rFonts w:hint="eastAsia"/>
          <w:bCs/>
          <w:sz w:val="24"/>
        </w:rPr>
        <w:t xml:space="preserve"> </w:t>
      </w:r>
      <w:r w:rsidRPr="00011232">
        <w:rPr>
          <w:rFonts w:hint="eastAsia"/>
          <w:bCs/>
          <w:sz w:val="24"/>
        </w:rPr>
        <w:t>医疗机构》（</w:t>
      </w:r>
      <w:r w:rsidRPr="00011232">
        <w:rPr>
          <w:rFonts w:hint="eastAsia"/>
          <w:bCs/>
          <w:sz w:val="24"/>
        </w:rPr>
        <w:t>HJ 1105-2020</w:t>
      </w:r>
      <w:r w:rsidRPr="00011232">
        <w:rPr>
          <w:rFonts w:hint="eastAsia"/>
          <w:bCs/>
          <w:sz w:val="24"/>
        </w:rPr>
        <w:t>）</w:t>
      </w:r>
      <w:r>
        <w:rPr>
          <w:rFonts w:hint="eastAsia"/>
          <w:bCs/>
          <w:sz w:val="24"/>
        </w:rPr>
        <w:t>、《</w:t>
      </w:r>
      <w:r w:rsidRPr="00011232">
        <w:rPr>
          <w:rFonts w:hint="eastAsia"/>
          <w:bCs/>
          <w:sz w:val="24"/>
        </w:rPr>
        <w:t>排污单位自行监测技术指南</w:t>
      </w:r>
      <w:r w:rsidRPr="00011232">
        <w:rPr>
          <w:rFonts w:hint="eastAsia"/>
          <w:bCs/>
          <w:sz w:val="24"/>
        </w:rPr>
        <w:t xml:space="preserve"> </w:t>
      </w:r>
      <w:r w:rsidRPr="00011232">
        <w:rPr>
          <w:rFonts w:hint="eastAsia"/>
          <w:bCs/>
          <w:sz w:val="24"/>
        </w:rPr>
        <w:t>总则</w:t>
      </w:r>
      <w:r>
        <w:rPr>
          <w:rFonts w:hint="eastAsia"/>
          <w:bCs/>
          <w:sz w:val="24"/>
        </w:rPr>
        <w:t>》（</w:t>
      </w:r>
      <w:r w:rsidRPr="00011232">
        <w:rPr>
          <w:rFonts w:hint="eastAsia"/>
          <w:bCs/>
          <w:sz w:val="24"/>
        </w:rPr>
        <w:t>HJ 819-2017</w:t>
      </w:r>
      <w:r>
        <w:rPr>
          <w:rFonts w:hint="eastAsia"/>
          <w:bCs/>
          <w:sz w:val="24"/>
        </w:rPr>
        <w:t>）管理要求，澧县第三人民医院自行监测要求见表</w:t>
      </w:r>
      <w:r>
        <w:rPr>
          <w:rFonts w:hint="eastAsia"/>
          <w:bCs/>
          <w:sz w:val="24"/>
        </w:rPr>
        <w:t>6-2</w:t>
      </w:r>
      <w:r>
        <w:rPr>
          <w:rFonts w:hint="eastAsia"/>
          <w:bCs/>
          <w:sz w:val="24"/>
        </w:rPr>
        <w:t>。</w:t>
      </w:r>
    </w:p>
    <w:p w:rsidR="005A55CE" w:rsidRDefault="005A55CE" w:rsidP="00011232">
      <w:pPr>
        <w:spacing w:line="360" w:lineRule="auto"/>
        <w:jc w:val="center"/>
        <w:rPr>
          <w:b/>
          <w:bCs/>
          <w:szCs w:val="21"/>
        </w:rPr>
      </w:pPr>
    </w:p>
    <w:p w:rsidR="005A55CE" w:rsidRDefault="005A55CE" w:rsidP="00011232">
      <w:pPr>
        <w:spacing w:line="360" w:lineRule="auto"/>
        <w:jc w:val="center"/>
        <w:rPr>
          <w:b/>
          <w:bCs/>
          <w:szCs w:val="21"/>
        </w:rPr>
      </w:pPr>
    </w:p>
    <w:p w:rsidR="00011232" w:rsidRDefault="00011232" w:rsidP="00011232">
      <w:pPr>
        <w:spacing w:line="360" w:lineRule="auto"/>
        <w:jc w:val="center"/>
        <w:rPr>
          <w:b/>
          <w:bCs/>
          <w:szCs w:val="21"/>
        </w:rPr>
      </w:pPr>
      <w:r w:rsidRPr="00011232">
        <w:rPr>
          <w:rFonts w:hint="eastAsia"/>
          <w:b/>
          <w:bCs/>
          <w:szCs w:val="21"/>
        </w:rPr>
        <w:lastRenderedPageBreak/>
        <w:t>表</w:t>
      </w:r>
      <w:r w:rsidRPr="00011232">
        <w:rPr>
          <w:rFonts w:hint="eastAsia"/>
          <w:b/>
          <w:bCs/>
          <w:szCs w:val="21"/>
        </w:rPr>
        <w:t xml:space="preserve">6-2  </w:t>
      </w:r>
      <w:r w:rsidRPr="00011232">
        <w:rPr>
          <w:rFonts w:hint="eastAsia"/>
          <w:b/>
          <w:bCs/>
          <w:szCs w:val="21"/>
        </w:rPr>
        <w:t>自行监测要求一览表</w:t>
      </w:r>
    </w:p>
    <w:tbl>
      <w:tblPr>
        <w:tblStyle w:val="a7"/>
        <w:tblW w:w="8618" w:type="dxa"/>
        <w:jc w:val="center"/>
        <w:tblLook w:val="04A0" w:firstRow="1" w:lastRow="0" w:firstColumn="1" w:lastColumn="0" w:noHBand="0" w:noVBand="1"/>
      </w:tblPr>
      <w:tblGrid>
        <w:gridCol w:w="1256"/>
        <w:gridCol w:w="1290"/>
        <w:gridCol w:w="1577"/>
        <w:gridCol w:w="2979"/>
        <w:gridCol w:w="1516"/>
      </w:tblGrid>
      <w:tr w:rsidR="005A55CE" w:rsidTr="00B340B9">
        <w:trPr>
          <w:jc w:val="center"/>
        </w:trPr>
        <w:tc>
          <w:tcPr>
            <w:tcW w:w="1256" w:type="dxa"/>
          </w:tcPr>
          <w:p w:rsidR="005A55CE" w:rsidRDefault="005A55CE" w:rsidP="00B340B9">
            <w:pPr>
              <w:jc w:val="center"/>
              <w:rPr>
                <w:b/>
                <w:bCs/>
                <w:szCs w:val="21"/>
              </w:rPr>
            </w:pPr>
            <w:r>
              <w:rPr>
                <w:rFonts w:hint="eastAsia"/>
                <w:b/>
                <w:bCs/>
                <w:szCs w:val="21"/>
              </w:rPr>
              <w:t>类型</w:t>
            </w:r>
          </w:p>
        </w:tc>
        <w:tc>
          <w:tcPr>
            <w:tcW w:w="1290" w:type="dxa"/>
          </w:tcPr>
          <w:p w:rsidR="005A55CE" w:rsidRDefault="005A55CE" w:rsidP="00B340B9">
            <w:pPr>
              <w:jc w:val="center"/>
              <w:rPr>
                <w:b/>
                <w:bCs/>
                <w:szCs w:val="21"/>
              </w:rPr>
            </w:pPr>
            <w:r>
              <w:rPr>
                <w:rFonts w:hint="eastAsia"/>
                <w:b/>
                <w:bCs/>
                <w:szCs w:val="21"/>
              </w:rPr>
              <w:t>排放形式</w:t>
            </w:r>
          </w:p>
        </w:tc>
        <w:tc>
          <w:tcPr>
            <w:tcW w:w="1577" w:type="dxa"/>
          </w:tcPr>
          <w:p w:rsidR="005A55CE" w:rsidRDefault="005A55CE" w:rsidP="00B340B9">
            <w:pPr>
              <w:jc w:val="center"/>
              <w:rPr>
                <w:b/>
                <w:bCs/>
                <w:szCs w:val="21"/>
              </w:rPr>
            </w:pPr>
            <w:r>
              <w:rPr>
                <w:rFonts w:hint="eastAsia"/>
                <w:b/>
                <w:bCs/>
                <w:szCs w:val="21"/>
              </w:rPr>
              <w:t>监测点位</w:t>
            </w:r>
          </w:p>
        </w:tc>
        <w:tc>
          <w:tcPr>
            <w:tcW w:w="2979" w:type="dxa"/>
          </w:tcPr>
          <w:p w:rsidR="005A55CE" w:rsidRDefault="005A55CE" w:rsidP="00B340B9">
            <w:pPr>
              <w:jc w:val="center"/>
              <w:rPr>
                <w:b/>
                <w:bCs/>
                <w:szCs w:val="21"/>
              </w:rPr>
            </w:pPr>
            <w:r>
              <w:rPr>
                <w:rFonts w:hint="eastAsia"/>
                <w:b/>
                <w:bCs/>
                <w:szCs w:val="21"/>
              </w:rPr>
              <w:t>监测指标</w:t>
            </w:r>
          </w:p>
        </w:tc>
        <w:tc>
          <w:tcPr>
            <w:tcW w:w="1516" w:type="dxa"/>
          </w:tcPr>
          <w:p w:rsidR="005A55CE" w:rsidRDefault="005A55CE" w:rsidP="00B340B9">
            <w:pPr>
              <w:jc w:val="center"/>
              <w:rPr>
                <w:b/>
                <w:bCs/>
                <w:szCs w:val="21"/>
              </w:rPr>
            </w:pPr>
            <w:r>
              <w:rPr>
                <w:rFonts w:hint="eastAsia"/>
                <w:b/>
                <w:bCs/>
                <w:szCs w:val="21"/>
              </w:rPr>
              <w:t>监测频次</w:t>
            </w:r>
          </w:p>
        </w:tc>
      </w:tr>
      <w:tr w:rsidR="005A55CE" w:rsidTr="00B340B9">
        <w:trPr>
          <w:jc w:val="center"/>
        </w:trPr>
        <w:tc>
          <w:tcPr>
            <w:tcW w:w="1256" w:type="dxa"/>
            <w:vMerge w:val="restart"/>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废水</w:t>
            </w:r>
          </w:p>
        </w:tc>
        <w:tc>
          <w:tcPr>
            <w:tcW w:w="1290" w:type="dxa"/>
            <w:vMerge w:val="restart"/>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间接排放</w:t>
            </w:r>
          </w:p>
        </w:tc>
        <w:tc>
          <w:tcPr>
            <w:tcW w:w="1577" w:type="dxa"/>
            <w:vMerge w:val="restart"/>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污水总排放口</w:t>
            </w:r>
          </w:p>
        </w:tc>
        <w:tc>
          <w:tcPr>
            <w:tcW w:w="2979"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流量</w:t>
            </w:r>
          </w:p>
        </w:tc>
        <w:tc>
          <w:tcPr>
            <w:tcW w:w="1516"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rPr>
              <w:t>自动监测</w:t>
            </w:r>
          </w:p>
        </w:tc>
      </w:tr>
      <w:tr w:rsidR="00B340B9" w:rsidTr="00B340B9">
        <w:trPr>
          <w:jc w:val="center"/>
        </w:trPr>
        <w:tc>
          <w:tcPr>
            <w:tcW w:w="1256" w:type="dxa"/>
            <w:vMerge/>
            <w:vAlign w:val="center"/>
          </w:tcPr>
          <w:p w:rsidR="00B340B9" w:rsidRPr="00B340B9" w:rsidRDefault="00B340B9" w:rsidP="00B340B9">
            <w:pPr>
              <w:jc w:val="center"/>
              <w:rPr>
                <w:bCs/>
                <w:szCs w:val="21"/>
              </w:rPr>
            </w:pPr>
          </w:p>
        </w:tc>
        <w:tc>
          <w:tcPr>
            <w:tcW w:w="1290" w:type="dxa"/>
            <w:vMerge/>
            <w:vAlign w:val="center"/>
          </w:tcPr>
          <w:p w:rsidR="00B340B9" w:rsidRPr="00B340B9" w:rsidRDefault="00B340B9" w:rsidP="00B340B9">
            <w:pPr>
              <w:jc w:val="center"/>
            </w:pPr>
          </w:p>
        </w:tc>
        <w:tc>
          <w:tcPr>
            <w:tcW w:w="1577" w:type="dxa"/>
            <w:vMerge/>
            <w:vAlign w:val="center"/>
          </w:tcPr>
          <w:p w:rsidR="00B340B9" w:rsidRPr="00B340B9" w:rsidRDefault="00B340B9" w:rsidP="00B340B9">
            <w:pPr>
              <w:jc w:val="center"/>
            </w:pPr>
          </w:p>
        </w:tc>
        <w:tc>
          <w:tcPr>
            <w:tcW w:w="2979" w:type="dxa"/>
            <w:vAlign w:val="center"/>
          </w:tcPr>
          <w:p w:rsidR="00B340B9" w:rsidRPr="00B340B9" w:rsidRDefault="00B340B9" w:rsidP="00B340B9">
            <w:pPr>
              <w:jc w:val="center"/>
              <w:rPr>
                <w:rFonts w:ascii="Times New Roman" w:hAnsi="Times New Roman" w:cs="Times New Roman"/>
              </w:rPr>
            </w:pPr>
            <w:r w:rsidRPr="00B340B9">
              <w:rPr>
                <w:rFonts w:ascii="Times New Roman" w:hAnsi="Times New Roman" w:cs="Times New Roman"/>
              </w:rPr>
              <w:t>pH</w:t>
            </w:r>
          </w:p>
        </w:tc>
        <w:tc>
          <w:tcPr>
            <w:tcW w:w="1516" w:type="dxa"/>
            <w:vAlign w:val="center"/>
          </w:tcPr>
          <w:p w:rsidR="00B340B9" w:rsidRPr="00B340B9" w:rsidRDefault="00B340B9" w:rsidP="00B340B9">
            <w:pPr>
              <w:jc w:val="center"/>
              <w:rPr>
                <w:rFonts w:ascii="Times New Roman" w:hAnsi="Times New Roman" w:cs="Times New Roman"/>
              </w:rPr>
            </w:pPr>
            <w:r w:rsidRPr="00B340B9">
              <w:rPr>
                <w:rFonts w:ascii="Times New Roman" w:hAnsi="Times New Roman" w:cs="Times New Roman"/>
              </w:rPr>
              <w:t>1</w:t>
            </w:r>
            <w:r w:rsidRPr="00B340B9">
              <w:rPr>
                <w:rFonts w:ascii="Times New Roman" w:hAnsi="Times New Roman" w:cs="Times New Roman"/>
              </w:rPr>
              <w:t>次</w:t>
            </w:r>
            <w:r w:rsidR="00B55232">
              <w:rPr>
                <w:rFonts w:ascii="Times New Roman" w:hAnsi="Times New Roman" w:cs="Times New Roman"/>
              </w:rPr>
              <w:t>/12</w:t>
            </w:r>
            <w:r w:rsidRPr="00B340B9">
              <w:rPr>
                <w:rFonts w:ascii="Times New Roman" w:hAnsi="Times New Roman" w:cs="Times New Roman"/>
              </w:rPr>
              <w:t>小时</w:t>
            </w:r>
          </w:p>
        </w:tc>
      </w:tr>
      <w:tr w:rsidR="005A55CE" w:rsidTr="00B340B9">
        <w:trPr>
          <w:jc w:val="center"/>
        </w:trPr>
        <w:tc>
          <w:tcPr>
            <w:tcW w:w="1256" w:type="dxa"/>
            <w:vMerge/>
            <w:vAlign w:val="center"/>
          </w:tcPr>
          <w:p w:rsidR="005A55CE" w:rsidRPr="00B340B9" w:rsidRDefault="005A55CE" w:rsidP="00B340B9">
            <w:pPr>
              <w:jc w:val="center"/>
              <w:rPr>
                <w:rFonts w:ascii="Times New Roman" w:hAnsi="Times New Roman" w:cs="Times New Roman"/>
                <w:bCs/>
                <w:szCs w:val="21"/>
              </w:rPr>
            </w:pPr>
          </w:p>
        </w:tc>
        <w:tc>
          <w:tcPr>
            <w:tcW w:w="1290" w:type="dxa"/>
            <w:vMerge/>
            <w:vAlign w:val="center"/>
          </w:tcPr>
          <w:p w:rsidR="005A55CE" w:rsidRPr="00B340B9" w:rsidRDefault="005A55CE" w:rsidP="00B340B9">
            <w:pPr>
              <w:jc w:val="center"/>
              <w:rPr>
                <w:rFonts w:ascii="Times New Roman" w:hAnsi="Times New Roman" w:cs="Times New Roman"/>
              </w:rPr>
            </w:pPr>
          </w:p>
        </w:tc>
        <w:tc>
          <w:tcPr>
            <w:tcW w:w="1577" w:type="dxa"/>
            <w:vMerge/>
            <w:vAlign w:val="center"/>
          </w:tcPr>
          <w:p w:rsidR="005A55CE" w:rsidRPr="00B340B9" w:rsidRDefault="005A55CE" w:rsidP="00B340B9">
            <w:pPr>
              <w:jc w:val="center"/>
              <w:rPr>
                <w:rFonts w:ascii="Times New Roman" w:hAnsi="Times New Roman" w:cs="Times New Roman"/>
                <w:b/>
                <w:bCs/>
                <w:szCs w:val="21"/>
              </w:rPr>
            </w:pPr>
          </w:p>
        </w:tc>
        <w:tc>
          <w:tcPr>
            <w:tcW w:w="2979"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化学需氧量、悬浮物</w:t>
            </w:r>
          </w:p>
        </w:tc>
        <w:tc>
          <w:tcPr>
            <w:tcW w:w="1516"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1</w:t>
            </w:r>
            <w:r w:rsidRPr="00B340B9">
              <w:rPr>
                <w:rFonts w:ascii="Times New Roman" w:hAnsi="Times New Roman" w:cs="Times New Roman"/>
                <w:bCs/>
                <w:szCs w:val="21"/>
              </w:rPr>
              <w:t>次</w:t>
            </w:r>
            <w:r w:rsidRPr="00B340B9">
              <w:rPr>
                <w:rFonts w:ascii="Times New Roman" w:hAnsi="Times New Roman" w:cs="Times New Roman"/>
                <w:bCs/>
                <w:szCs w:val="21"/>
              </w:rPr>
              <w:t>/</w:t>
            </w:r>
            <w:r w:rsidRPr="00B340B9">
              <w:rPr>
                <w:rFonts w:ascii="Times New Roman" w:hAnsi="Times New Roman" w:cs="Times New Roman"/>
                <w:bCs/>
                <w:szCs w:val="21"/>
              </w:rPr>
              <w:t>周</w:t>
            </w:r>
          </w:p>
        </w:tc>
      </w:tr>
      <w:tr w:rsidR="005A55CE" w:rsidTr="00B340B9">
        <w:trPr>
          <w:jc w:val="center"/>
        </w:trPr>
        <w:tc>
          <w:tcPr>
            <w:tcW w:w="1256" w:type="dxa"/>
            <w:vMerge/>
            <w:vAlign w:val="center"/>
          </w:tcPr>
          <w:p w:rsidR="005A55CE" w:rsidRPr="00B340B9" w:rsidRDefault="005A55CE" w:rsidP="00B340B9">
            <w:pPr>
              <w:jc w:val="center"/>
              <w:rPr>
                <w:rFonts w:ascii="Times New Roman" w:hAnsi="Times New Roman" w:cs="Times New Roman"/>
                <w:bCs/>
                <w:szCs w:val="21"/>
              </w:rPr>
            </w:pPr>
          </w:p>
        </w:tc>
        <w:tc>
          <w:tcPr>
            <w:tcW w:w="1290" w:type="dxa"/>
            <w:vMerge/>
            <w:vAlign w:val="center"/>
          </w:tcPr>
          <w:p w:rsidR="005A55CE" w:rsidRPr="00B340B9" w:rsidRDefault="005A55CE" w:rsidP="00B340B9">
            <w:pPr>
              <w:jc w:val="center"/>
              <w:rPr>
                <w:rFonts w:ascii="Times New Roman" w:hAnsi="Times New Roman" w:cs="Times New Roman"/>
              </w:rPr>
            </w:pPr>
          </w:p>
        </w:tc>
        <w:tc>
          <w:tcPr>
            <w:tcW w:w="1577" w:type="dxa"/>
            <w:vMerge/>
            <w:vAlign w:val="center"/>
          </w:tcPr>
          <w:p w:rsidR="005A55CE" w:rsidRPr="00B340B9" w:rsidRDefault="005A55CE" w:rsidP="00B340B9">
            <w:pPr>
              <w:jc w:val="center"/>
              <w:rPr>
                <w:rFonts w:ascii="Times New Roman" w:hAnsi="Times New Roman" w:cs="Times New Roman"/>
                <w:b/>
                <w:bCs/>
                <w:szCs w:val="21"/>
              </w:rPr>
            </w:pPr>
          </w:p>
        </w:tc>
        <w:tc>
          <w:tcPr>
            <w:tcW w:w="2979"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粪大肠菌群数</w:t>
            </w:r>
          </w:p>
        </w:tc>
        <w:tc>
          <w:tcPr>
            <w:tcW w:w="1516"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1</w:t>
            </w:r>
            <w:r w:rsidRPr="00B340B9">
              <w:rPr>
                <w:rFonts w:ascii="Times New Roman" w:hAnsi="Times New Roman" w:cs="Times New Roman"/>
                <w:bCs/>
                <w:szCs w:val="21"/>
              </w:rPr>
              <w:t>次</w:t>
            </w:r>
            <w:r w:rsidRPr="00B340B9">
              <w:rPr>
                <w:rFonts w:ascii="Times New Roman" w:hAnsi="Times New Roman" w:cs="Times New Roman"/>
                <w:bCs/>
                <w:szCs w:val="21"/>
              </w:rPr>
              <w:t>/</w:t>
            </w:r>
            <w:r w:rsidRPr="00B340B9">
              <w:rPr>
                <w:rFonts w:ascii="Times New Roman" w:hAnsi="Times New Roman" w:cs="Times New Roman"/>
              </w:rPr>
              <w:t>月</w:t>
            </w:r>
          </w:p>
        </w:tc>
      </w:tr>
      <w:tr w:rsidR="005A55CE" w:rsidTr="00B340B9">
        <w:trPr>
          <w:jc w:val="center"/>
        </w:trPr>
        <w:tc>
          <w:tcPr>
            <w:tcW w:w="1256" w:type="dxa"/>
            <w:vMerge/>
            <w:vAlign w:val="center"/>
          </w:tcPr>
          <w:p w:rsidR="005A55CE" w:rsidRPr="00B340B9" w:rsidRDefault="005A55CE" w:rsidP="00B340B9">
            <w:pPr>
              <w:jc w:val="center"/>
              <w:rPr>
                <w:rFonts w:ascii="Times New Roman" w:hAnsi="Times New Roman" w:cs="Times New Roman"/>
                <w:bCs/>
                <w:szCs w:val="21"/>
              </w:rPr>
            </w:pPr>
          </w:p>
        </w:tc>
        <w:tc>
          <w:tcPr>
            <w:tcW w:w="1290" w:type="dxa"/>
            <w:vMerge/>
            <w:vAlign w:val="center"/>
          </w:tcPr>
          <w:p w:rsidR="005A55CE" w:rsidRPr="00B340B9" w:rsidRDefault="005A55CE" w:rsidP="00B340B9">
            <w:pPr>
              <w:jc w:val="center"/>
              <w:rPr>
                <w:rFonts w:ascii="Times New Roman" w:hAnsi="Times New Roman" w:cs="Times New Roman"/>
              </w:rPr>
            </w:pPr>
          </w:p>
        </w:tc>
        <w:tc>
          <w:tcPr>
            <w:tcW w:w="1577" w:type="dxa"/>
            <w:vMerge/>
            <w:vAlign w:val="center"/>
          </w:tcPr>
          <w:p w:rsidR="005A55CE" w:rsidRPr="00B340B9" w:rsidRDefault="005A55CE" w:rsidP="00B340B9">
            <w:pPr>
              <w:jc w:val="center"/>
              <w:rPr>
                <w:rFonts w:ascii="Times New Roman" w:hAnsi="Times New Roman" w:cs="Times New Roman"/>
                <w:b/>
                <w:bCs/>
                <w:szCs w:val="21"/>
              </w:rPr>
            </w:pPr>
          </w:p>
        </w:tc>
        <w:tc>
          <w:tcPr>
            <w:tcW w:w="2979"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结核杆菌、五日生化需氧量、石油类、挥发</w:t>
            </w:r>
            <w:proofErr w:type="gramStart"/>
            <w:r w:rsidRPr="00B340B9">
              <w:rPr>
                <w:rFonts w:ascii="Times New Roman" w:hAnsi="Times New Roman" w:cs="Times New Roman"/>
              </w:rPr>
              <w:t>酚</w:t>
            </w:r>
            <w:proofErr w:type="gramEnd"/>
            <w:r w:rsidRPr="00B340B9">
              <w:rPr>
                <w:rFonts w:ascii="Times New Roman" w:hAnsi="Times New Roman" w:cs="Times New Roman"/>
              </w:rPr>
              <w:t>、动植物油、阴离子表面</w:t>
            </w:r>
            <w:r w:rsidRPr="00B340B9">
              <w:rPr>
                <w:rFonts w:ascii="Times New Roman" w:hAnsi="Times New Roman" w:cs="Times New Roman"/>
              </w:rPr>
              <w:t xml:space="preserve"> </w:t>
            </w:r>
            <w:r w:rsidRPr="00B340B9">
              <w:rPr>
                <w:rFonts w:ascii="Times New Roman" w:hAnsi="Times New Roman" w:cs="Times New Roman"/>
              </w:rPr>
              <w:t>活性剂、总氰化物</w:t>
            </w:r>
          </w:p>
        </w:tc>
        <w:tc>
          <w:tcPr>
            <w:tcW w:w="1516"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1</w:t>
            </w:r>
            <w:r w:rsidRPr="00B340B9">
              <w:rPr>
                <w:rFonts w:ascii="Times New Roman" w:hAnsi="Times New Roman" w:cs="Times New Roman"/>
                <w:bCs/>
                <w:szCs w:val="21"/>
              </w:rPr>
              <w:t>次</w:t>
            </w:r>
            <w:r w:rsidRPr="00B340B9">
              <w:rPr>
                <w:rFonts w:ascii="Times New Roman" w:hAnsi="Times New Roman" w:cs="Times New Roman"/>
                <w:bCs/>
                <w:szCs w:val="21"/>
              </w:rPr>
              <w:t>/</w:t>
            </w:r>
            <w:r w:rsidRPr="00B340B9">
              <w:rPr>
                <w:rFonts w:ascii="Times New Roman" w:hAnsi="Times New Roman" w:cs="Times New Roman"/>
              </w:rPr>
              <w:t>季度</w:t>
            </w:r>
          </w:p>
        </w:tc>
      </w:tr>
      <w:tr w:rsidR="005A55CE" w:rsidTr="00B340B9">
        <w:trPr>
          <w:jc w:val="center"/>
        </w:trPr>
        <w:tc>
          <w:tcPr>
            <w:tcW w:w="1256" w:type="dxa"/>
            <w:vMerge/>
            <w:vAlign w:val="center"/>
          </w:tcPr>
          <w:p w:rsidR="005A55CE" w:rsidRPr="00B340B9" w:rsidRDefault="005A55CE" w:rsidP="00B340B9">
            <w:pPr>
              <w:jc w:val="center"/>
              <w:rPr>
                <w:rFonts w:ascii="Times New Roman" w:hAnsi="Times New Roman" w:cs="Times New Roman"/>
                <w:bCs/>
                <w:szCs w:val="21"/>
              </w:rPr>
            </w:pPr>
          </w:p>
        </w:tc>
        <w:tc>
          <w:tcPr>
            <w:tcW w:w="1290" w:type="dxa"/>
            <w:vMerge/>
            <w:vAlign w:val="center"/>
          </w:tcPr>
          <w:p w:rsidR="005A55CE" w:rsidRPr="00B340B9" w:rsidRDefault="005A55CE" w:rsidP="00B340B9">
            <w:pPr>
              <w:jc w:val="center"/>
              <w:rPr>
                <w:rFonts w:ascii="Times New Roman" w:hAnsi="Times New Roman" w:cs="Times New Roman"/>
              </w:rPr>
            </w:pPr>
          </w:p>
        </w:tc>
        <w:tc>
          <w:tcPr>
            <w:tcW w:w="1577"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科室排口</w:t>
            </w:r>
          </w:p>
        </w:tc>
        <w:tc>
          <w:tcPr>
            <w:tcW w:w="2979"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总汞、总铬、六价铬、总镉、总砷、总铅、总银、总</w:t>
            </w:r>
            <w:r w:rsidRPr="00B340B9">
              <w:rPr>
                <w:rFonts w:ascii="Times New Roman" w:hAnsi="Times New Roman" w:cs="Times New Roman"/>
              </w:rPr>
              <w:t>α</w:t>
            </w:r>
            <w:r w:rsidRPr="00B340B9">
              <w:rPr>
                <w:rFonts w:ascii="Times New Roman" w:hAnsi="Times New Roman" w:cs="Times New Roman"/>
              </w:rPr>
              <w:t>、总</w:t>
            </w:r>
            <w:r w:rsidRPr="00B340B9">
              <w:rPr>
                <w:rFonts w:ascii="Times New Roman" w:hAnsi="Times New Roman" w:cs="Times New Roman"/>
              </w:rPr>
              <w:t>β</w:t>
            </w:r>
          </w:p>
        </w:tc>
        <w:tc>
          <w:tcPr>
            <w:tcW w:w="1516"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1</w:t>
            </w:r>
            <w:r w:rsidRPr="00B340B9">
              <w:rPr>
                <w:rFonts w:ascii="Times New Roman" w:hAnsi="Times New Roman" w:cs="Times New Roman"/>
                <w:bCs/>
                <w:szCs w:val="21"/>
              </w:rPr>
              <w:t>次</w:t>
            </w:r>
            <w:r w:rsidRPr="00B340B9">
              <w:rPr>
                <w:rFonts w:ascii="Times New Roman" w:hAnsi="Times New Roman" w:cs="Times New Roman"/>
                <w:bCs/>
                <w:szCs w:val="21"/>
              </w:rPr>
              <w:t>/</w:t>
            </w:r>
            <w:r w:rsidRPr="00B340B9">
              <w:rPr>
                <w:rFonts w:ascii="Times New Roman" w:hAnsi="Times New Roman" w:cs="Times New Roman"/>
              </w:rPr>
              <w:t>季度</w:t>
            </w:r>
          </w:p>
        </w:tc>
      </w:tr>
      <w:tr w:rsidR="005A55CE" w:rsidTr="00B340B9">
        <w:trPr>
          <w:jc w:val="center"/>
        </w:trPr>
        <w:tc>
          <w:tcPr>
            <w:tcW w:w="1256" w:type="dxa"/>
            <w:vMerge w:val="restart"/>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废气</w:t>
            </w:r>
          </w:p>
        </w:tc>
        <w:tc>
          <w:tcPr>
            <w:tcW w:w="1290" w:type="dxa"/>
            <w:vAlign w:val="center"/>
          </w:tcPr>
          <w:p w:rsidR="005A55CE" w:rsidRPr="00B340B9" w:rsidRDefault="005A55CE" w:rsidP="00B340B9">
            <w:pPr>
              <w:jc w:val="center"/>
              <w:rPr>
                <w:rFonts w:ascii="Times New Roman" w:hAnsi="Times New Roman" w:cs="Times New Roman"/>
              </w:rPr>
            </w:pPr>
            <w:r w:rsidRPr="00B340B9">
              <w:rPr>
                <w:rFonts w:ascii="Times New Roman" w:hAnsi="Times New Roman" w:cs="Times New Roman"/>
              </w:rPr>
              <w:t>有组织排放</w:t>
            </w:r>
          </w:p>
        </w:tc>
        <w:tc>
          <w:tcPr>
            <w:tcW w:w="1577" w:type="dxa"/>
            <w:vAlign w:val="center"/>
          </w:tcPr>
          <w:p w:rsidR="005A55CE" w:rsidRPr="00B340B9" w:rsidRDefault="005A55CE" w:rsidP="00B340B9">
            <w:pPr>
              <w:jc w:val="center"/>
              <w:rPr>
                <w:rFonts w:ascii="Times New Roman" w:hAnsi="Times New Roman" w:cs="Times New Roman"/>
              </w:rPr>
            </w:pPr>
            <w:r w:rsidRPr="00B340B9">
              <w:rPr>
                <w:rFonts w:ascii="Times New Roman" w:hAnsi="Times New Roman" w:cs="Times New Roman"/>
              </w:rPr>
              <w:t>DA001</w:t>
            </w:r>
            <w:r w:rsidRPr="00B340B9">
              <w:rPr>
                <w:rFonts w:ascii="Times New Roman" w:hAnsi="Times New Roman" w:cs="Times New Roman"/>
              </w:rPr>
              <w:t>排气筒出口</w:t>
            </w:r>
          </w:p>
        </w:tc>
        <w:tc>
          <w:tcPr>
            <w:tcW w:w="2979"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颗粒物、二氧化硫、氮氧化物</w:t>
            </w:r>
          </w:p>
        </w:tc>
        <w:tc>
          <w:tcPr>
            <w:tcW w:w="1516"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bCs/>
                <w:szCs w:val="21"/>
              </w:rPr>
              <w:t>1</w:t>
            </w:r>
            <w:r w:rsidRPr="00B340B9">
              <w:rPr>
                <w:rFonts w:ascii="Times New Roman" w:hAnsi="Times New Roman" w:cs="Times New Roman"/>
                <w:bCs/>
                <w:szCs w:val="21"/>
              </w:rPr>
              <w:t>次</w:t>
            </w:r>
            <w:r w:rsidRPr="00B340B9">
              <w:rPr>
                <w:rFonts w:ascii="Times New Roman" w:hAnsi="Times New Roman" w:cs="Times New Roman"/>
                <w:bCs/>
                <w:szCs w:val="21"/>
              </w:rPr>
              <w:t>/</w:t>
            </w:r>
            <w:r w:rsidRPr="00B340B9">
              <w:rPr>
                <w:rFonts w:ascii="Times New Roman" w:hAnsi="Times New Roman" w:cs="Times New Roman"/>
              </w:rPr>
              <w:t>季度</w:t>
            </w:r>
          </w:p>
        </w:tc>
      </w:tr>
      <w:tr w:rsidR="005A55CE" w:rsidTr="00B340B9">
        <w:trPr>
          <w:jc w:val="center"/>
        </w:trPr>
        <w:tc>
          <w:tcPr>
            <w:tcW w:w="1256" w:type="dxa"/>
            <w:vMerge/>
            <w:vAlign w:val="center"/>
          </w:tcPr>
          <w:p w:rsidR="005A55CE" w:rsidRPr="00B340B9" w:rsidRDefault="005A55CE" w:rsidP="00B340B9">
            <w:pPr>
              <w:jc w:val="center"/>
              <w:rPr>
                <w:rFonts w:ascii="Times New Roman" w:hAnsi="Times New Roman" w:cs="Times New Roman"/>
                <w:bCs/>
                <w:szCs w:val="21"/>
              </w:rPr>
            </w:pPr>
          </w:p>
        </w:tc>
        <w:tc>
          <w:tcPr>
            <w:tcW w:w="1290" w:type="dxa"/>
            <w:vAlign w:val="center"/>
          </w:tcPr>
          <w:p w:rsidR="005A55CE" w:rsidRPr="00B340B9" w:rsidRDefault="005A55CE" w:rsidP="00B340B9">
            <w:pPr>
              <w:jc w:val="center"/>
              <w:rPr>
                <w:rFonts w:ascii="Times New Roman" w:hAnsi="Times New Roman" w:cs="Times New Roman"/>
              </w:rPr>
            </w:pPr>
            <w:r w:rsidRPr="00B340B9">
              <w:rPr>
                <w:rFonts w:ascii="Times New Roman" w:hAnsi="Times New Roman" w:cs="Times New Roman"/>
              </w:rPr>
              <w:t>无组织排放</w:t>
            </w:r>
          </w:p>
        </w:tc>
        <w:tc>
          <w:tcPr>
            <w:tcW w:w="1577" w:type="dxa"/>
            <w:vAlign w:val="center"/>
          </w:tcPr>
          <w:p w:rsidR="005A55CE" w:rsidRPr="00B340B9" w:rsidRDefault="005A55CE" w:rsidP="00B340B9">
            <w:pPr>
              <w:jc w:val="center"/>
              <w:rPr>
                <w:rFonts w:ascii="Times New Roman" w:hAnsi="Times New Roman" w:cs="Times New Roman"/>
              </w:rPr>
            </w:pPr>
            <w:r w:rsidRPr="00B340B9">
              <w:rPr>
                <w:rFonts w:ascii="Times New Roman" w:hAnsi="Times New Roman" w:cs="Times New Roman"/>
              </w:rPr>
              <w:t>污水处理站周界</w:t>
            </w:r>
          </w:p>
        </w:tc>
        <w:tc>
          <w:tcPr>
            <w:tcW w:w="2979"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rPr>
              <w:t>氨、硫化氢、臭气浓度、氯气、甲烷</w:t>
            </w:r>
          </w:p>
        </w:tc>
        <w:tc>
          <w:tcPr>
            <w:tcW w:w="1516" w:type="dxa"/>
            <w:vAlign w:val="center"/>
          </w:tcPr>
          <w:p w:rsidR="005A55CE" w:rsidRPr="00B340B9" w:rsidRDefault="005A55CE" w:rsidP="00B340B9">
            <w:pPr>
              <w:jc w:val="center"/>
              <w:rPr>
                <w:rFonts w:ascii="Times New Roman" w:hAnsi="Times New Roman" w:cs="Times New Roman"/>
                <w:b/>
                <w:bCs/>
                <w:szCs w:val="21"/>
              </w:rPr>
            </w:pPr>
            <w:r w:rsidRPr="00B340B9">
              <w:rPr>
                <w:rFonts w:ascii="Times New Roman" w:hAnsi="Times New Roman" w:cs="Times New Roman"/>
                <w:bCs/>
                <w:szCs w:val="21"/>
              </w:rPr>
              <w:t>1</w:t>
            </w:r>
            <w:r w:rsidRPr="00B340B9">
              <w:rPr>
                <w:rFonts w:ascii="Times New Roman" w:hAnsi="Times New Roman" w:cs="Times New Roman"/>
                <w:bCs/>
                <w:szCs w:val="21"/>
              </w:rPr>
              <w:t>次</w:t>
            </w:r>
            <w:r w:rsidRPr="00B340B9">
              <w:rPr>
                <w:rFonts w:ascii="Times New Roman" w:hAnsi="Times New Roman" w:cs="Times New Roman"/>
                <w:bCs/>
                <w:szCs w:val="21"/>
              </w:rPr>
              <w:t>/</w:t>
            </w:r>
            <w:r w:rsidRPr="00B340B9">
              <w:rPr>
                <w:rFonts w:ascii="Times New Roman" w:hAnsi="Times New Roman" w:cs="Times New Roman"/>
              </w:rPr>
              <w:t>季度</w:t>
            </w:r>
          </w:p>
        </w:tc>
      </w:tr>
      <w:tr w:rsidR="005A55CE" w:rsidTr="00B340B9">
        <w:trPr>
          <w:jc w:val="center"/>
        </w:trPr>
        <w:tc>
          <w:tcPr>
            <w:tcW w:w="1256"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噪声</w:t>
            </w:r>
          </w:p>
        </w:tc>
        <w:tc>
          <w:tcPr>
            <w:tcW w:w="1290" w:type="dxa"/>
            <w:vAlign w:val="center"/>
          </w:tcPr>
          <w:p w:rsidR="005A55CE" w:rsidRPr="00B340B9" w:rsidRDefault="005A55CE" w:rsidP="00B340B9">
            <w:pPr>
              <w:jc w:val="center"/>
              <w:rPr>
                <w:rFonts w:ascii="Times New Roman" w:hAnsi="Times New Roman" w:cs="Times New Roman"/>
              </w:rPr>
            </w:pPr>
            <w:r w:rsidRPr="00B340B9">
              <w:rPr>
                <w:rFonts w:ascii="Times New Roman" w:hAnsi="Times New Roman" w:cs="Times New Roman"/>
              </w:rPr>
              <w:t>-</w:t>
            </w:r>
          </w:p>
        </w:tc>
        <w:tc>
          <w:tcPr>
            <w:tcW w:w="1577" w:type="dxa"/>
            <w:vAlign w:val="center"/>
          </w:tcPr>
          <w:p w:rsidR="005A55CE" w:rsidRPr="00B340B9" w:rsidRDefault="005A55CE" w:rsidP="00B340B9">
            <w:pPr>
              <w:jc w:val="center"/>
              <w:rPr>
                <w:rFonts w:ascii="Times New Roman" w:hAnsi="Times New Roman" w:cs="Times New Roman"/>
              </w:rPr>
            </w:pPr>
            <w:r w:rsidRPr="00B340B9">
              <w:rPr>
                <w:rFonts w:ascii="Times New Roman" w:hAnsi="Times New Roman" w:cs="Times New Roman"/>
              </w:rPr>
              <w:t>厂界四周</w:t>
            </w:r>
            <w:r w:rsidRPr="00B340B9">
              <w:rPr>
                <w:rFonts w:ascii="Times New Roman" w:hAnsi="Times New Roman" w:cs="Times New Roman"/>
              </w:rPr>
              <w:t>1m</w:t>
            </w:r>
          </w:p>
        </w:tc>
        <w:tc>
          <w:tcPr>
            <w:tcW w:w="2979"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Leq</w:t>
            </w:r>
          </w:p>
        </w:tc>
        <w:tc>
          <w:tcPr>
            <w:tcW w:w="1516" w:type="dxa"/>
            <w:vAlign w:val="center"/>
          </w:tcPr>
          <w:p w:rsidR="005A55CE" w:rsidRPr="00B340B9" w:rsidRDefault="005A55CE" w:rsidP="00B340B9">
            <w:pPr>
              <w:jc w:val="center"/>
              <w:rPr>
                <w:rFonts w:ascii="Times New Roman" w:hAnsi="Times New Roman" w:cs="Times New Roman"/>
                <w:bCs/>
                <w:szCs w:val="21"/>
              </w:rPr>
            </w:pPr>
            <w:r w:rsidRPr="00B340B9">
              <w:rPr>
                <w:rFonts w:ascii="Times New Roman" w:hAnsi="Times New Roman" w:cs="Times New Roman"/>
                <w:bCs/>
                <w:szCs w:val="21"/>
              </w:rPr>
              <w:t>1</w:t>
            </w:r>
            <w:r w:rsidRPr="00B340B9">
              <w:rPr>
                <w:rFonts w:ascii="Times New Roman" w:hAnsi="Times New Roman" w:cs="Times New Roman"/>
                <w:bCs/>
                <w:szCs w:val="21"/>
              </w:rPr>
              <w:t>次</w:t>
            </w:r>
            <w:r w:rsidRPr="00B340B9">
              <w:rPr>
                <w:rFonts w:ascii="Times New Roman" w:hAnsi="Times New Roman" w:cs="Times New Roman"/>
                <w:bCs/>
                <w:szCs w:val="21"/>
              </w:rPr>
              <w:t>/</w:t>
            </w:r>
            <w:r w:rsidRPr="00B340B9">
              <w:rPr>
                <w:rFonts w:ascii="Times New Roman" w:hAnsi="Times New Roman" w:cs="Times New Roman"/>
                <w:bCs/>
                <w:szCs w:val="21"/>
              </w:rPr>
              <w:t>季度</w:t>
            </w:r>
          </w:p>
        </w:tc>
      </w:tr>
    </w:tbl>
    <w:p w:rsidR="00467C82" w:rsidRDefault="00467C82" w:rsidP="00467C82">
      <w:pPr>
        <w:pStyle w:val="2"/>
        <w:spacing w:before="0" w:after="0" w:line="360" w:lineRule="auto"/>
        <w:contextualSpacing/>
        <w:rPr>
          <w:rFonts w:ascii="Times New Roman" w:eastAsia="宋体" w:hAnsi="Times New Roman"/>
          <w:sz w:val="30"/>
          <w:szCs w:val="30"/>
        </w:rPr>
      </w:pPr>
      <w:bookmarkStart w:id="186" w:name="_Toc100304444"/>
      <w:r>
        <w:rPr>
          <w:rFonts w:ascii="Times New Roman" w:eastAsia="宋体" w:hAnsi="Times New Roman" w:hint="eastAsia"/>
          <w:sz w:val="30"/>
          <w:szCs w:val="30"/>
        </w:rPr>
        <w:t>6</w:t>
      </w:r>
      <w:r w:rsidRPr="005806B8">
        <w:rPr>
          <w:rFonts w:ascii="Times New Roman" w:eastAsia="宋体" w:hAnsi="Times New Roman"/>
          <w:sz w:val="30"/>
          <w:szCs w:val="30"/>
        </w:rPr>
        <w:t>.</w:t>
      </w:r>
      <w:r>
        <w:rPr>
          <w:rFonts w:ascii="Times New Roman" w:eastAsia="宋体" w:hAnsi="Times New Roman" w:hint="eastAsia"/>
          <w:sz w:val="30"/>
          <w:szCs w:val="30"/>
        </w:rPr>
        <w:t>3</w:t>
      </w:r>
      <w:r>
        <w:rPr>
          <w:rFonts w:ascii="Times New Roman" w:eastAsia="宋体" w:hAnsi="Times New Roman" w:hint="eastAsia"/>
          <w:sz w:val="30"/>
          <w:szCs w:val="30"/>
        </w:rPr>
        <w:t>排污许可证管理</w:t>
      </w:r>
      <w:bookmarkEnd w:id="186"/>
    </w:p>
    <w:p w:rsidR="00467C82" w:rsidRPr="00467C82" w:rsidRDefault="00467C82" w:rsidP="00467C82">
      <w:pPr>
        <w:pStyle w:val="a9"/>
        <w:spacing w:line="360" w:lineRule="auto"/>
        <w:ind w:firstLineChars="200" w:firstLine="480"/>
        <w:contextualSpacing/>
        <w:rPr>
          <w:snapToGrid w:val="0"/>
          <w:sz w:val="24"/>
          <w:szCs w:val="24"/>
        </w:rPr>
      </w:pPr>
      <w:r w:rsidRPr="00467C82">
        <w:rPr>
          <w:sz w:val="24"/>
          <w:szCs w:val="24"/>
        </w:rPr>
        <w:t>建设项目发生实际排污行为之前，排污单位应当按照国家环境保护相关法律法规以及排污许可证申请与核发技术规范要求申请排污许可证，不得无证排污或不按证排污。环境影响报告书（表）</w:t>
      </w:r>
      <w:r w:rsidR="00137999">
        <w:rPr>
          <w:sz w:val="24"/>
          <w:szCs w:val="24"/>
        </w:rPr>
        <w:t>2015</w:t>
      </w:r>
      <w:r w:rsidRPr="00467C82">
        <w:rPr>
          <w:sz w:val="24"/>
          <w:szCs w:val="24"/>
        </w:rPr>
        <w:t>年</w:t>
      </w:r>
      <w:r w:rsidR="00137999">
        <w:rPr>
          <w:sz w:val="24"/>
          <w:szCs w:val="24"/>
        </w:rPr>
        <w:t>1</w:t>
      </w:r>
      <w:r w:rsidRPr="00467C82">
        <w:rPr>
          <w:sz w:val="24"/>
          <w:szCs w:val="24"/>
        </w:rPr>
        <w:t>月</w:t>
      </w:r>
      <w:r w:rsidR="00137999">
        <w:rPr>
          <w:sz w:val="24"/>
          <w:szCs w:val="24"/>
        </w:rPr>
        <w:t>l</w:t>
      </w:r>
      <w:r w:rsidRPr="00467C82">
        <w:rPr>
          <w:sz w:val="24"/>
          <w:szCs w:val="24"/>
        </w:rPr>
        <w:t>日（含）后获得批准的建设项目，其环境影响报告书（表）以及审批文件中与污染物排放相关的主要内容应当纳入排污许可证。建设项目无证排污或不按证排污的，建设单位不得出具该项目验收合格的意见，验收报告中与污染物排放相关的主</w:t>
      </w:r>
      <w:r w:rsidRPr="00467C82">
        <w:rPr>
          <w:sz w:val="24"/>
          <w:szCs w:val="24"/>
        </w:rPr>
        <w:t xml:space="preserve"> </w:t>
      </w:r>
      <w:r w:rsidRPr="00467C82">
        <w:rPr>
          <w:sz w:val="24"/>
          <w:szCs w:val="24"/>
        </w:rPr>
        <w:t>要内容应当纳入该项目验收完成当年排污许可证执行年报。排污许可证执行报告、台</w:t>
      </w:r>
      <w:proofErr w:type="gramStart"/>
      <w:r w:rsidRPr="00467C82">
        <w:rPr>
          <w:sz w:val="24"/>
          <w:szCs w:val="24"/>
        </w:rPr>
        <w:t>账记录</w:t>
      </w:r>
      <w:proofErr w:type="gramEnd"/>
      <w:r w:rsidRPr="00467C82">
        <w:rPr>
          <w:sz w:val="24"/>
          <w:szCs w:val="24"/>
        </w:rPr>
        <w:t>以及自行监测执行情况等应作为开展建设项目环境影响后评价的重要依据。</w:t>
      </w:r>
    </w:p>
    <w:p w:rsidR="00467C82" w:rsidRPr="00467C82" w:rsidRDefault="00467C82" w:rsidP="00467C82">
      <w:pPr>
        <w:pStyle w:val="a9"/>
        <w:spacing w:line="360" w:lineRule="auto"/>
        <w:ind w:firstLineChars="200" w:firstLine="480"/>
        <w:contextualSpacing/>
        <w:rPr>
          <w:sz w:val="24"/>
          <w:szCs w:val="24"/>
        </w:rPr>
      </w:pPr>
      <w:r w:rsidRPr="00467C82">
        <w:rPr>
          <w:snapToGrid w:val="0"/>
          <w:sz w:val="24"/>
          <w:szCs w:val="24"/>
        </w:rPr>
        <w:t>根据《固定污染源排污许可分类管理名录（</w:t>
      </w:r>
      <w:r w:rsidRPr="00467C82">
        <w:rPr>
          <w:snapToGrid w:val="0"/>
          <w:sz w:val="24"/>
          <w:szCs w:val="24"/>
        </w:rPr>
        <w:t>2019</w:t>
      </w:r>
      <w:r w:rsidRPr="00467C82">
        <w:rPr>
          <w:snapToGrid w:val="0"/>
          <w:sz w:val="24"/>
          <w:szCs w:val="24"/>
        </w:rPr>
        <w:t>年版）》（第</w:t>
      </w:r>
      <w:r w:rsidRPr="00467C82">
        <w:rPr>
          <w:snapToGrid w:val="0"/>
          <w:sz w:val="24"/>
          <w:szCs w:val="24"/>
        </w:rPr>
        <w:t>11</w:t>
      </w:r>
      <w:r w:rsidRPr="00467C82">
        <w:rPr>
          <w:snapToGrid w:val="0"/>
          <w:sz w:val="24"/>
          <w:szCs w:val="24"/>
        </w:rPr>
        <w:t>号令），本项目属于</w:t>
      </w:r>
      <w:r w:rsidRPr="00467C82">
        <w:rPr>
          <w:snapToGrid w:val="0"/>
          <w:sz w:val="24"/>
          <w:szCs w:val="24"/>
        </w:rPr>
        <w:t>“</w:t>
      </w:r>
      <w:r w:rsidRPr="00467C82">
        <w:rPr>
          <w:rFonts w:hint="eastAsia"/>
          <w:snapToGrid w:val="0"/>
          <w:sz w:val="24"/>
          <w:szCs w:val="24"/>
        </w:rPr>
        <w:t>四十九</w:t>
      </w:r>
      <w:r w:rsidRPr="00467C82">
        <w:rPr>
          <w:snapToGrid w:val="0"/>
          <w:sz w:val="24"/>
          <w:szCs w:val="24"/>
        </w:rPr>
        <w:t>、</w:t>
      </w:r>
      <w:r w:rsidRPr="00467C82">
        <w:rPr>
          <w:rFonts w:hint="eastAsia"/>
          <w:snapToGrid w:val="0"/>
          <w:sz w:val="24"/>
          <w:szCs w:val="24"/>
        </w:rPr>
        <w:t>卫生</w:t>
      </w:r>
      <w:r w:rsidRPr="00467C82">
        <w:rPr>
          <w:snapToGrid w:val="0"/>
          <w:sz w:val="24"/>
          <w:szCs w:val="24"/>
        </w:rPr>
        <w:t>，</w:t>
      </w:r>
      <w:r w:rsidRPr="00467C82">
        <w:rPr>
          <w:rFonts w:hint="eastAsia"/>
          <w:snapToGrid w:val="0"/>
          <w:sz w:val="24"/>
          <w:szCs w:val="24"/>
        </w:rPr>
        <w:t>107</w:t>
      </w:r>
      <w:r w:rsidRPr="00467C82">
        <w:rPr>
          <w:rFonts w:hint="eastAsia"/>
          <w:snapToGrid w:val="0"/>
          <w:sz w:val="24"/>
          <w:szCs w:val="24"/>
        </w:rPr>
        <w:t>医院</w:t>
      </w:r>
      <w:r w:rsidRPr="00467C82">
        <w:rPr>
          <w:snapToGrid w:val="0"/>
          <w:sz w:val="24"/>
          <w:szCs w:val="24"/>
        </w:rPr>
        <w:t>”</w:t>
      </w:r>
      <w:r w:rsidRPr="00467C82">
        <w:rPr>
          <w:snapToGrid w:val="0"/>
          <w:sz w:val="24"/>
          <w:szCs w:val="24"/>
        </w:rPr>
        <w:t>，</w:t>
      </w:r>
      <w:r w:rsidRPr="00467C82">
        <w:rPr>
          <w:rFonts w:hint="eastAsia"/>
          <w:snapToGrid w:val="0"/>
          <w:sz w:val="24"/>
          <w:szCs w:val="24"/>
        </w:rPr>
        <w:t>床位</w:t>
      </w:r>
      <w:r w:rsidRPr="00467C82">
        <w:rPr>
          <w:rFonts w:hint="eastAsia"/>
          <w:snapToGrid w:val="0"/>
          <w:sz w:val="24"/>
          <w:szCs w:val="24"/>
        </w:rPr>
        <w:t>100</w:t>
      </w:r>
      <w:r w:rsidRPr="00467C82">
        <w:rPr>
          <w:rFonts w:hint="eastAsia"/>
          <w:snapToGrid w:val="0"/>
          <w:sz w:val="24"/>
          <w:szCs w:val="24"/>
        </w:rPr>
        <w:t>张及以上</w:t>
      </w:r>
      <w:r w:rsidRPr="00467C82">
        <w:rPr>
          <w:rFonts w:hint="eastAsia"/>
          <w:snapToGrid w:val="0"/>
          <w:sz w:val="24"/>
          <w:szCs w:val="24"/>
        </w:rPr>
        <w:t>500</w:t>
      </w:r>
      <w:r w:rsidRPr="00467C82">
        <w:rPr>
          <w:rFonts w:hint="eastAsia"/>
          <w:snapToGrid w:val="0"/>
          <w:sz w:val="24"/>
          <w:szCs w:val="24"/>
        </w:rPr>
        <w:t>张以下的综合医院。</w:t>
      </w:r>
      <w:r w:rsidRPr="00467C82">
        <w:rPr>
          <w:snapToGrid w:val="0"/>
          <w:sz w:val="24"/>
          <w:szCs w:val="24"/>
        </w:rPr>
        <w:t>实施排污许可证</w:t>
      </w:r>
      <w:r w:rsidRPr="00467C82">
        <w:rPr>
          <w:rFonts w:hint="eastAsia"/>
          <w:snapToGrid w:val="0"/>
          <w:sz w:val="24"/>
          <w:szCs w:val="24"/>
        </w:rPr>
        <w:t>简化</w:t>
      </w:r>
      <w:r w:rsidRPr="00467C82">
        <w:rPr>
          <w:snapToGrid w:val="0"/>
          <w:sz w:val="24"/>
          <w:szCs w:val="24"/>
        </w:rPr>
        <w:t>管理</w:t>
      </w:r>
      <w:r w:rsidRPr="00467C82">
        <w:rPr>
          <w:rFonts w:hint="eastAsia"/>
          <w:snapToGrid w:val="0"/>
          <w:sz w:val="24"/>
          <w:szCs w:val="24"/>
        </w:rPr>
        <w:t>，建设单位应在</w:t>
      </w:r>
      <w:r w:rsidRPr="00467C82">
        <w:rPr>
          <w:rFonts w:hint="eastAsia"/>
          <w:bCs/>
          <w:sz w:val="24"/>
          <w:szCs w:val="24"/>
        </w:rPr>
        <w:t>投产前登录全国排污许可证管理信息平</w:t>
      </w:r>
      <w:r w:rsidRPr="00467C82">
        <w:rPr>
          <w:bCs/>
          <w:sz w:val="24"/>
          <w:szCs w:val="24"/>
        </w:rPr>
        <w:t>台（</w:t>
      </w:r>
      <w:r w:rsidRPr="00467C82">
        <w:rPr>
          <w:bCs/>
          <w:sz w:val="24"/>
          <w:szCs w:val="24"/>
        </w:rPr>
        <w:t>http://permit.mee.gov.cn/</w:t>
      </w:r>
      <w:r w:rsidRPr="00467C82">
        <w:rPr>
          <w:bCs/>
          <w:sz w:val="24"/>
          <w:szCs w:val="24"/>
        </w:rPr>
        <w:t>）完成</w:t>
      </w:r>
      <w:r w:rsidRPr="00467C82">
        <w:rPr>
          <w:rFonts w:hint="eastAsia"/>
          <w:bCs/>
          <w:sz w:val="24"/>
          <w:szCs w:val="24"/>
        </w:rPr>
        <w:t>排污许可证申报（澧县第三人民医院在接受澧县生态环境主管部门处罚后，正在组织申办排污许可证）</w:t>
      </w:r>
      <w:r w:rsidRPr="00467C82">
        <w:rPr>
          <w:rFonts w:hint="eastAsia"/>
          <w:sz w:val="24"/>
          <w:szCs w:val="24"/>
        </w:rPr>
        <w:t>。</w:t>
      </w:r>
    </w:p>
    <w:p w:rsidR="00467C82" w:rsidRDefault="00467C82" w:rsidP="00467C82">
      <w:pPr>
        <w:pStyle w:val="2"/>
        <w:spacing w:before="0" w:after="0" w:line="360" w:lineRule="auto"/>
        <w:contextualSpacing/>
        <w:rPr>
          <w:rFonts w:ascii="Times New Roman" w:eastAsia="宋体" w:hAnsi="Times New Roman"/>
          <w:sz w:val="30"/>
          <w:szCs w:val="30"/>
        </w:rPr>
      </w:pPr>
      <w:bookmarkStart w:id="187" w:name="_Toc351730853"/>
      <w:bookmarkStart w:id="188" w:name="_Toc351731003"/>
      <w:bookmarkStart w:id="189" w:name="_Toc351811715"/>
      <w:bookmarkStart w:id="190" w:name="_Toc29733"/>
      <w:bookmarkStart w:id="191" w:name="_Toc100304445"/>
      <w:r>
        <w:rPr>
          <w:rFonts w:ascii="Times New Roman" w:eastAsia="宋体" w:hAnsi="Times New Roman" w:hint="eastAsia"/>
          <w:sz w:val="30"/>
          <w:szCs w:val="30"/>
        </w:rPr>
        <w:t>6</w:t>
      </w:r>
      <w:r w:rsidRPr="005806B8">
        <w:rPr>
          <w:rFonts w:ascii="Times New Roman" w:eastAsia="宋体" w:hAnsi="Times New Roman"/>
          <w:sz w:val="30"/>
          <w:szCs w:val="30"/>
        </w:rPr>
        <w:t>.</w:t>
      </w:r>
      <w:r>
        <w:rPr>
          <w:rFonts w:ascii="Times New Roman" w:eastAsia="宋体" w:hAnsi="Times New Roman" w:hint="eastAsia"/>
          <w:sz w:val="30"/>
          <w:szCs w:val="30"/>
        </w:rPr>
        <w:t>4</w:t>
      </w:r>
      <w:r>
        <w:rPr>
          <w:rFonts w:ascii="Times New Roman" w:eastAsia="宋体" w:hAnsi="Times New Roman" w:hint="eastAsia"/>
          <w:sz w:val="30"/>
          <w:szCs w:val="30"/>
        </w:rPr>
        <w:t>排污口规范化设置</w:t>
      </w:r>
      <w:bookmarkEnd w:id="191"/>
    </w:p>
    <w:p w:rsidR="00467C82" w:rsidRPr="00467C82" w:rsidRDefault="00467C82" w:rsidP="00467C82">
      <w:pPr>
        <w:pStyle w:val="a9"/>
        <w:spacing w:line="360" w:lineRule="auto"/>
        <w:ind w:firstLineChars="200" w:firstLine="480"/>
        <w:contextualSpacing/>
        <w:rPr>
          <w:snapToGrid w:val="0"/>
          <w:sz w:val="24"/>
          <w:szCs w:val="24"/>
        </w:rPr>
      </w:pPr>
      <w:r w:rsidRPr="00467C82">
        <w:rPr>
          <w:sz w:val="24"/>
          <w:szCs w:val="24"/>
        </w:rPr>
        <w:t>根据《关于开展排放口规范化整治工作的通知》（国家环境保护</w:t>
      </w:r>
      <w:proofErr w:type="gramStart"/>
      <w:r w:rsidRPr="00467C82">
        <w:rPr>
          <w:sz w:val="24"/>
          <w:szCs w:val="24"/>
        </w:rPr>
        <w:t>总局环</w:t>
      </w:r>
      <w:proofErr w:type="gramEnd"/>
      <w:r w:rsidRPr="00467C82">
        <w:rPr>
          <w:sz w:val="24"/>
          <w:szCs w:val="24"/>
        </w:rPr>
        <w:t>发〔</w:t>
      </w:r>
      <w:r w:rsidRPr="00467C82">
        <w:rPr>
          <w:sz w:val="24"/>
          <w:szCs w:val="24"/>
        </w:rPr>
        <w:t>1999</w:t>
      </w:r>
      <w:r w:rsidRPr="00467C82">
        <w:rPr>
          <w:sz w:val="24"/>
          <w:szCs w:val="24"/>
        </w:rPr>
        <w:t>〕</w:t>
      </w:r>
      <w:r w:rsidRPr="00467C82">
        <w:rPr>
          <w:sz w:val="24"/>
          <w:szCs w:val="24"/>
        </w:rPr>
        <w:t xml:space="preserve">24 </w:t>
      </w:r>
      <w:r w:rsidRPr="00467C82">
        <w:rPr>
          <w:sz w:val="24"/>
          <w:szCs w:val="24"/>
        </w:rPr>
        <w:t>号）文件的要求，一切新建、改建的排污单位以及限期治理的排污单位，必须在建设污染治理设施的同时，建设规范化排污口。因此，建设单位在</w:t>
      </w:r>
      <w:r w:rsidRPr="00467C82">
        <w:rPr>
          <w:sz w:val="24"/>
          <w:szCs w:val="24"/>
        </w:rPr>
        <w:lastRenderedPageBreak/>
        <w:t>投产时，各类排污口必须规范化建设和管理，而且规范化工作应于污染治理同步实施，</w:t>
      </w:r>
      <w:proofErr w:type="gramStart"/>
      <w:r w:rsidRPr="00467C82">
        <w:rPr>
          <w:sz w:val="24"/>
          <w:szCs w:val="24"/>
        </w:rPr>
        <w:t>即治理</w:t>
      </w:r>
      <w:proofErr w:type="gramEnd"/>
      <w:r w:rsidRPr="00467C82">
        <w:rPr>
          <w:sz w:val="24"/>
          <w:szCs w:val="24"/>
        </w:rPr>
        <w:t>设施完工时，规范化工作必须同时完成，并列入污染物治理设施的验收内容。同时要求按照国家环保总局制定的《环境保护图形标志实施细则（试行）》的规定，设置与排污</w:t>
      </w:r>
      <w:proofErr w:type="gramStart"/>
      <w:r w:rsidRPr="00467C82">
        <w:rPr>
          <w:sz w:val="24"/>
          <w:szCs w:val="24"/>
        </w:rPr>
        <w:t>口相应</w:t>
      </w:r>
      <w:proofErr w:type="gramEnd"/>
      <w:r w:rsidRPr="00467C82">
        <w:rPr>
          <w:sz w:val="24"/>
          <w:szCs w:val="24"/>
        </w:rPr>
        <w:t>的图形标志牌。</w:t>
      </w:r>
    </w:p>
    <w:p w:rsidR="00467C82" w:rsidRDefault="00467C82" w:rsidP="00467C82">
      <w:pPr>
        <w:pStyle w:val="2"/>
        <w:spacing w:before="0" w:after="0" w:line="360" w:lineRule="auto"/>
        <w:contextualSpacing/>
        <w:rPr>
          <w:rFonts w:ascii="Times New Roman" w:eastAsia="宋体" w:hAnsi="Times New Roman"/>
          <w:sz w:val="30"/>
          <w:szCs w:val="30"/>
        </w:rPr>
      </w:pPr>
      <w:bookmarkStart w:id="192" w:name="_Toc100304446"/>
      <w:r>
        <w:rPr>
          <w:rFonts w:ascii="Times New Roman" w:eastAsia="宋体" w:hAnsi="Times New Roman" w:hint="eastAsia"/>
          <w:sz w:val="30"/>
          <w:szCs w:val="30"/>
        </w:rPr>
        <w:t>6</w:t>
      </w:r>
      <w:r w:rsidRPr="005806B8">
        <w:rPr>
          <w:rFonts w:ascii="Times New Roman" w:eastAsia="宋体" w:hAnsi="Times New Roman"/>
          <w:sz w:val="30"/>
          <w:szCs w:val="30"/>
        </w:rPr>
        <w:t>.</w:t>
      </w:r>
      <w:r>
        <w:rPr>
          <w:rFonts w:ascii="Times New Roman" w:eastAsia="宋体" w:hAnsi="Times New Roman" w:hint="eastAsia"/>
          <w:sz w:val="30"/>
          <w:szCs w:val="30"/>
        </w:rPr>
        <w:t>5</w:t>
      </w:r>
      <w:r>
        <w:rPr>
          <w:rFonts w:ascii="Times New Roman" w:eastAsia="宋体" w:hAnsi="Times New Roman" w:hint="eastAsia"/>
          <w:sz w:val="30"/>
          <w:szCs w:val="30"/>
        </w:rPr>
        <w:t>变更后项目整体环境保护竣工验收</w:t>
      </w:r>
      <w:bookmarkEnd w:id="192"/>
    </w:p>
    <w:p w:rsidR="00467C82" w:rsidRPr="00467C82" w:rsidRDefault="00467C82" w:rsidP="00467C82">
      <w:pPr>
        <w:spacing w:line="360" w:lineRule="auto"/>
        <w:ind w:firstLineChars="200" w:firstLine="480"/>
        <w:rPr>
          <w:sz w:val="24"/>
        </w:rPr>
      </w:pPr>
      <w:r w:rsidRPr="00467C82">
        <w:rPr>
          <w:rFonts w:hint="eastAsia"/>
          <w:sz w:val="24"/>
        </w:rPr>
        <w:t>根据《建设项目竣工环境保护验收暂行办法》（国环</w:t>
      </w:r>
      <w:proofErr w:type="gramStart"/>
      <w:r w:rsidRPr="00467C82">
        <w:rPr>
          <w:rFonts w:hint="eastAsia"/>
          <w:sz w:val="24"/>
        </w:rPr>
        <w:t>规</w:t>
      </w:r>
      <w:proofErr w:type="gramEnd"/>
      <w:r w:rsidRPr="00467C82">
        <w:rPr>
          <w:rFonts w:hint="eastAsia"/>
          <w:sz w:val="24"/>
        </w:rPr>
        <w:t>环评</w:t>
      </w:r>
      <w:r w:rsidRPr="00467C82">
        <w:rPr>
          <w:rFonts w:hint="eastAsia"/>
          <w:sz w:val="24"/>
        </w:rPr>
        <w:t xml:space="preserve">[2017]4 </w:t>
      </w:r>
      <w:r w:rsidRPr="00467C82">
        <w:rPr>
          <w:rFonts w:hint="eastAsia"/>
          <w:sz w:val="24"/>
        </w:rPr>
        <w:t>号）和《建设项目竣工环境保护验收技术指南污染影响类》（生态环境部公告</w:t>
      </w:r>
      <w:r w:rsidRPr="00467C82">
        <w:rPr>
          <w:rFonts w:hint="eastAsia"/>
          <w:sz w:val="24"/>
        </w:rPr>
        <w:t xml:space="preserve">2018 </w:t>
      </w:r>
      <w:r w:rsidRPr="00467C82">
        <w:rPr>
          <w:rFonts w:hint="eastAsia"/>
          <w:sz w:val="24"/>
        </w:rPr>
        <w:t>年第</w:t>
      </w:r>
      <w:r w:rsidRPr="00467C82">
        <w:rPr>
          <w:rFonts w:hint="eastAsia"/>
          <w:sz w:val="24"/>
        </w:rPr>
        <w:t xml:space="preserve">9 </w:t>
      </w:r>
      <w:r w:rsidRPr="00467C82">
        <w:rPr>
          <w:rFonts w:hint="eastAsia"/>
          <w:sz w:val="24"/>
        </w:rPr>
        <w:t>号），建设项目竣工环境保护企业自行验收工作程序如下：</w:t>
      </w:r>
    </w:p>
    <w:p w:rsidR="00467C82" w:rsidRPr="00467C82" w:rsidRDefault="00467C82" w:rsidP="00467C82">
      <w:pPr>
        <w:spacing w:line="360" w:lineRule="auto"/>
        <w:ind w:firstLineChars="200" w:firstLine="480"/>
        <w:rPr>
          <w:sz w:val="24"/>
        </w:rPr>
      </w:pPr>
      <w:r w:rsidRPr="00467C82">
        <w:rPr>
          <w:rFonts w:hint="eastAsia"/>
          <w:sz w:val="24"/>
        </w:rPr>
        <w:t>①在建设项目竣工后</w:t>
      </w:r>
      <w:r w:rsidRPr="00467C82">
        <w:rPr>
          <w:rFonts w:hint="eastAsia"/>
          <w:sz w:val="24"/>
        </w:rPr>
        <w:t>3</w:t>
      </w:r>
      <w:r w:rsidRPr="00467C82">
        <w:rPr>
          <w:rFonts w:hint="eastAsia"/>
          <w:sz w:val="24"/>
        </w:rPr>
        <w:t>个月内，企业按照环境影响报告表及其批复文件要求，对与主体工程配套建设的环境保护设施落实情况进行查验。</w:t>
      </w:r>
    </w:p>
    <w:p w:rsidR="00467C82" w:rsidRPr="00467C82" w:rsidRDefault="00467C82" w:rsidP="00467C82">
      <w:pPr>
        <w:spacing w:line="360" w:lineRule="auto"/>
        <w:ind w:firstLineChars="200" w:firstLine="480"/>
        <w:rPr>
          <w:sz w:val="24"/>
        </w:rPr>
      </w:pPr>
      <w:r w:rsidRPr="00467C82">
        <w:rPr>
          <w:rFonts w:hint="eastAsia"/>
          <w:sz w:val="24"/>
        </w:rPr>
        <w:t>②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rsidR="00467C82" w:rsidRPr="00467C82" w:rsidRDefault="00467C82" w:rsidP="00467C82">
      <w:pPr>
        <w:spacing w:line="360" w:lineRule="auto"/>
        <w:ind w:firstLineChars="200" w:firstLine="480"/>
        <w:rPr>
          <w:sz w:val="24"/>
        </w:rPr>
      </w:pPr>
      <w:r w:rsidRPr="00467C82">
        <w:rPr>
          <w:rFonts w:hint="eastAsia"/>
          <w:sz w:val="24"/>
        </w:rPr>
        <w:t>③验收调查（监测）报告编制完成后，由企业组织对建设项目环境保护设施和环境保护措施进行验收，形成书面报告备查，并向社会公开。</w:t>
      </w:r>
    </w:p>
    <w:p w:rsidR="00467C82" w:rsidRPr="00467C82" w:rsidRDefault="00467C82" w:rsidP="00EF20A8">
      <w:pPr>
        <w:spacing w:line="360" w:lineRule="auto"/>
        <w:ind w:firstLineChars="200" w:firstLine="480"/>
        <w:rPr>
          <w:sz w:val="24"/>
        </w:rPr>
      </w:pPr>
      <w:r w:rsidRPr="00467C82">
        <w:rPr>
          <w:rFonts w:hint="eastAsia"/>
          <w:sz w:val="24"/>
        </w:rPr>
        <w:t>④企业自行组织竣工环境保护验收时，应成立验收组，对建设项目环境保护设施及其他环境保护措施进行资料审查、现场踏勘，形成验收意见，验收组成员名单附后。</w:t>
      </w:r>
    </w:p>
    <w:p w:rsidR="00467C82" w:rsidRPr="00467C82" w:rsidRDefault="00467C82" w:rsidP="00EF20A8">
      <w:pPr>
        <w:spacing w:line="360" w:lineRule="auto"/>
        <w:ind w:firstLineChars="200" w:firstLine="480"/>
        <w:rPr>
          <w:sz w:val="24"/>
        </w:rPr>
      </w:pPr>
      <w:r w:rsidRPr="00467C82">
        <w:rPr>
          <w:rFonts w:hint="eastAsia"/>
          <w:sz w:val="24"/>
        </w:rPr>
        <w:t>⑤企业应对验收意见中提出的环保问题进行整改。环境保护设施未经验收或者验收不合格的，建设项目主体工程不得投入生产或者使用。</w:t>
      </w:r>
    </w:p>
    <w:p w:rsidR="00467C82" w:rsidRPr="00467C82" w:rsidRDefault="00467C82" w:rsidP="00EF20A8">
      <w:pPr>
        <w:spacing w:line="360" w:lineRule="auto"/>
        <w:ind w:firstLineChars="200" w:firstLine="480"/>
        <w:rPr>
          <w:sz w:val="24"/>
        </w:rPr>
      </w:pPr>
      <w:r w:rsidRPr="00467C82">
        <w:rPr>
          <w:rFonts w:hint="eastAsia"/>
          <w:sz w:val="24"/>
        </w:rPr>
        <w:t>⑥企业应自验收通过之日起</w:t>
      </w:r>
      <w:r w:rsidRPr="00467C82">
        <w:rPr>
          <w:rFonts w:hint="eastAsia"/>
          <w:sz w:val="24"/>
        </w:rPr>
        <w:t xml:space="preserve">30 </w:t>
      </w:r>
      <w:proofErr w:type="gramStart"/>
      <w:r w:rsidRPr="00467C82">
        <w:rPr>
          <w:rFonts w:hint="eastAsia"/>
          <w:sz w:val="24"/>
        </w:rPr>
        <w:t>个</w:t>
      </w:r>
      <w:proofErr w:type="gramEnd"/>
      <w:r w:rsidRPr="00467C82">
        <w:rPr>
          <w:rFonts w:hint="eastAsia"/>
          <w:sz w:val="24"/>
        </w:rPr>
        <w:t>工作日内，制作竣工环境保护验收意见书，并将验收意见书、验收监测报告和竣工验收登记表上传至建设项目竣工环境保护企业自行验收信息平台，并如实向社会公开。</w:t>
      </w:r>
    </w:p>
    <w:p w:rsidR="00EF20A8" w:rsidRPr="00EF20A8" w:rsidRDefault="00EF20A8" w:rsidP="00EF20A8">
      <w:pPr>
        <w:spacing w:line="360" w:lineRule="auto"/>
        <w:ind w:firstLineChars="200" w:firstLine="480"/>
        <w:rPr>
          <w:sz w:val="24"/>
        </w:rPr>
      </w:pPr>
      <w:r w:rsidRPr="00EF20A8">
        <w:rPr>
          <w:rFonts w:hint="eastAsia"/>
          <w:sz w:val="24"/>
        </w:rPr>
        <w:t>本项目变更后，环保</w:t>
      </w:r>
      <w:r w:rsidRPr="00EF20A8">
        <w:rPr>
          <w:sz w:val="24"/>
        </w:rPr>
        <w:t>“</w:t>
      </w:r>
      <w:r w:rsidRPr="00EF20A8">
        <w:rPr>
          <w:sz w:val="24"/>
        </w:rPr>
        <w:t>三同时</w:t>
      </w:r>
      <w:r w:rsidRPr="00EF20A8">
        <w:rPr>
          <w:sz w:val="24"/>
        </w:rPr>
        <w:t>”</w:t>
      </w:r>
      <w:r w:rsidRPr="00EF20A8">
        <w:rPr>
          <w:rFonts w:hint="eastAsia"/>
          <w:sz w:val="24"/>
        </w:rPr>
        <w:t>竣工</w:t>
      </w:r>
      <w:r w:rsidRPr="00EF20A8">
        <w:rPr>
          <w:sz w:val="24"/>
        </w:rPr>
        <w:t>验收项目如下表所示：</w:t>
      </w:r>
    </w:p>
    <w:p w:rsidR="00EF20A8" w:rsidRPr="00EF20A8" w:rsidRDefault="00EF20A8" w:rsidP="00EF20A8">
      <w:pPr>
        <w:spacing w:line="360" w:lineRule="auto"/>
        <w:ind w:firstLineChars="200" w:firstLine="422"/>
        <w:jc w:val="center"/>
        <w:rPr>
          <w:szCs w:val="21"/>
        </w:rPr>
      </w:pPr>
      <w:r w:rsidRPr="00EF20A8">
        <w:rPr>
          <w:b/>
          <w:szCs w:val="21"/>
        </w:rPr>
        <w:t>表</w:t>
      </w:r>
      <w:r w:rsidRPr="00EF20A8">
        <w:rPr>
          <w:rFonts w:hint="eastAsia"/>
          <w:b/>
          <w:szCs w:val="21"/>
        </w:rPr>
        <w:t xml:space="preserve">6-3  </w:t>
      </w:r>
      <w:r w:rsidRPr="00EF20A8">
        <w:rPr>
          <w:rFonts w:hint="eastAsia"/>
          <w:b/>
          <w:szCs w:val="21"/>
        </w:rPr>
        <w:t>变更后本</w:t>
      </w:r>
      <w:r w:rsidRPr="00EF20A8">
        <w:rPr>
          <w:b/>
          <w:szCs w:val="21"/>
        </w:rPr>
        <w:t>项目</w:t>
      </w:r>
      <w:r w:rsidRPr="00EF20A8">
        <w:rPr>
          <w:b/>
          <w:szCs w:val="21"/>
        </w:rPr>
        <w:t>“</w:t>
      </w:r>
      <w:r w:rsidRPr="00EF20A8">
        <w:rPr>
          <w:b/>
          <w:szCs w:val="21"/>
        </w:rPr>
        <w:t>三同时</w:t>
      </w:r>
      <w:r w:rsidRPr="00EF20A8">
        <w:rPr>
          <w:b/>
          <w:szCs w:val="21"/>
        </w:rPr>
        <w:t>”</w:t>
      </w:r>
      <w:r w:rsidRPr="00EF20A8">
        <w:rPr>
          <w:rFonts w:hint="eastAsia"/>
          <w:b/>
          <w:szCs w:val="21"/>
        </w:rPr>
        <w:t>竣工</w:t>
      </w:r>
      <w:r w:rsidRPr="00EF20A8">
        <w:rPr>
          <w:b/>
          <w:szCs w:val="21"/>
        </w:rPr>
        <w:t>验收</w:t>
      </w:r>
      <w:r w:rsidRPr="00EF20A8">
        <w:rPr>
          <w:rFonts w:hint="eastAsia"/>
          <w:b/>
          <w:szCs w:val="21"/>
        </w:rPr>
        <w:t>一览</w:t>
      </w:r>
      <w:r w:rsidRPr="00EF20A8">
        <w:rPr>
          <w:b/>
          <w:szCs w:val="21"/>
        </w:rPr>
        <w:t>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384"/>
        <w:gridCol w:w="686"/>
        <w:gridCol w:w="1751"/>
        <w:gridCol w:w="1395"/>
        <w:gridCol w:w="1271"/>
        <w:gridCol w:w="2496"/>
      </w:tblGrid>
      <w:tr w:rsidR="00EF20A8" w:rsidRPr="004358C2" w:rsidTr="00EF20A8">
        <w:trPr>
          <w:jc w:val="center"/>
        </w:trPr>
        <w:tc>
          <w:tcPr>
            <w:tcW w:w="1705" w:type="dxa"/>
            <w:gridSpan w:val="3"/>
            <w:vAlign w:val="center"/>
          </w:tcPr>
          <w:p w:rsidR="00EF20A8" w:rsidRPr="00EF20A8" w:rsidRDefault="00EF20A8" w:rsidP="00D216E1">
            <w:pPr>
              <w:spacing w:line="400" w:lineRule="exact"/>
              <w:jc w:val="center"/>
              <w:rPr>
                <w:b/>
                <w:szCs w:val="21"/>
              </w:rPr>
            </w:pPr>
            <w:r w:rsidRPr="00EF20A8">
              <w:rPr>
                <w:rFonts w:hint="eastAsia"/>
                <w:b/>
                <w:szCs w:val="21"/>
              </w:rPr>
              <w:t>污染源</w:t>
            </w:r>
          </w:p>
        </w:tc>
        <w:tc>
          <w:tcPr>
            <w:tcW w:w="1751" w:type="dxa"/>
            <w:vAlign w:val="center"/>
          </w:tcPr>
          <w:p w:rsidR="00EF20A8" w:rsidRPr="00EF20A8" w:rsidRDefault="00EF20A8" w:rsidP="00D216E1">
            <w:pPr>
              <w:spacing w:line="400" w:lineRule="exact"/>
              <w:jc w:val="center"/>
              <w:rPr>
                <w:b/>
                <w:szCs w:val="21"/>
              </w:rPr>
            </w:pPr>
            <w:r w:rsidRPr="00EF20A8">
              <w:rPr>
                <w:rFonts w:hint="eastAsia"/>
                <w:b/>
                <w:szCs w:val="21"/>
              </w:rPr>
              <w:t>环保设施</w:t>
            </w:r>
          </w:p>
        </w:tc>
        <w:tc>
          <w:tcPr>
            <w:tcW w:w="1395" w:type="dxa"/>
            <w:vAlign w:val="center"/>
          </w:tcPr>
          <w:p w:rsidR="00EF20A8" w:rsidRPr="00EF20A8" w:rsidRDefault="00EF20A8" w:rsidP="00D216E1">
            <w:pPr>
              <w:spacing w:line="400" w:lineRule="exact"/>
              <w:jc w:val="center"/>
              <w:rPr>
                <w:b/>
                <w:szCs w:val="21"/>
              </w:rPr>
            </w:pPr>
            <w:r w:rsidRPr="00EF20A8">
              <w:rPr>
                <w:rFonts w:hint="eastAsia"/>
                <w:b/>
                <w:szCs w:val="21"/>
              </w:rPr>
              <w:t>主要污染物</w:t>
            </w:r>
          </w:p>
        </w:tc>
        <w:tc>
          <w:tcPr>
            <w:tcW w:w="1271" w:type="dxa"/>
            <w:vAlign w:val="center"/>
          </w:tcPr>
          <w:p w:rsidR="00EF20A8" w:rsidRPr="00EF20A8" w:rsidRDefault="00EF20A8" w:rsidP="00D216E1">
            <w:pPr>
              <w:spacing w:line="400" w:lineRule="exact"/>
              <w:jc w:val="center"/>
              <w:rPr>
                <w:b/>
                <w:szCs w:val="21"/>
              </w:rPr>
            </w:pPr>
            <w:r w:rsidRPr="00EF20A8">
              <w:rPr>
                <w:rFonts w:hint="eastAsia"/>
                <w:b/>
                <w:szCs w:val="21"/>
              </w:rPr>
              <w:t>监测点位</w:t>
            </w:r>
          </w:p>
        </w:tc>
        <w:tc>
          <w:tcPr>
            <w:tcW w:w="2496" w:type="dxa"/>
            <w:vAlign w:val="center"/>
          </w:tcPr>
          <w:p w:rsidR="00EF20A8" w:rsidRPr="00EF20A8" w:rsidRDefault="00EF20A8" w:rsidP="00D216E1">
            <w:pPr>
              <w:spacing w:line="400" w:lineRule="exact"/>
              <w:jc w:val="center"/>
              <w:rPr>
                <w:b/>
                <w:szCs w:val="21"/>
              </w:rPr>
            </w:pPr>
            <w:r w:rsidRPr="00EF20A8">
              <w:rPr>
                <w:rFonts w:hint="eastAsia"/>
                <w:b/>
                <w:szCs w:val="21"/>
              </w:rPr>
              <w:t>验收内容</w:t>
            </w:r>
          </w:p>
        </w:tc>
      </w:tr>
      <w:tr w:rsidR="00EF20A8" w:rsidRPr="004358C2" w:rsidTr="00EF20A8">
        <w:trPr>
          <w:jc w:val="center"/>
        </w:trPr>
        <w:tc>
          <w:tcPr>
            <w:tcW w:w="635" w:type="dxa"/>
            <w:vMerge w:val="restart"/>
            <w:vAlign w:val="center"/>
          </w:tcPr>
          <w:p w:rsidR="00EF20A8" w:rsidRPr="004358C2" w:rsidRDefault="00EF20A8" w:rsidP="00D216E1">
            <w:pPr>
              <w:spacing w:line="400" w:lineRule="exact"/>
              <w:jc w:val="center"/>
              <w:rPr>
                <w:szCs w:val="21"/>
              </w:rPr>
            </w:pPr>
            <w:r w:rsidRPr="004358C2">
              <w:rPr>
                <w:rFonts w:hint="eastAsia"/>
                <w:szCs w:val="21"/>
              </w:rPr>
              <w:t>废气</w:t>
            </w:r>
          </w:p>
        </w:tc>
        <w:tc>
          <w:tcPr>
            <w:tcW w:w="1070" w:type="dxa"/>
            <w:gridSpan w:val="2"/>
            <w:vAlign w:val="center"/>
          </w:tcPr>
          <w:p w:rsidR="00EF20A8" w:rsidRPr="004358C2" w:rsidRDefault="00EF20A8" w:rsidP="00D216E1">
            <w:pPr>
              <w:spacing w:line="400" w:lineRule="exact"/>
              <w:jc w:val="center"/>
              <w:rPr>
                <w:szCs w:val="21"/>
              </w:rPr>
            </w:pPr>
            <w:r>
              <w:rPr>
                <w:rFonts w:hint="eastAsia"/>
                <w:szCs w:val="21"/>
              </w:rPr>
              <w:t>DA001</w:t>
            </w:r>
            <w:r>
              <w:rPr>
                <w:rFonts w:hint="eastAsia"/>
                <w:szCs w:val="21"/>
              </w:rPr>
              <w:t>（</w:t>
            </w:r>
            <w:r>
              <w:rPr>
                <w:rFonts w:hint="eastAsia"/>
                <w:szCs w:val="21"/>
              </w:rPr>
              <w:t>1#</w:t>
            </w:r>
            <w:r>
              <w:rPr>
                <w:rFonts w:hint="eastAsia"/>
                <w:szCs w:val="21"/>
              </w:rPr>
              <w:t>排气筒出口）</w:t>
            </w:r>
          </w:p>
        </w:tc>
        <w:tc>
          <w:tcPr>
            <w:tcW w:w="1751" w:type="dxa"/>
            <w:vAlign w:val="center"/>
          </w:tcPr>
          <w:p w:rsidR="00EF20A8" w:rsidRPr="004358C2" w:rsidRDefault="00EF20A8" w:rsidP="00D216E1">
            <w:pPr>
              <w:spacing w:line="320" w:lineRule="exact"/>
              <w:jc w:val="center"/>
              <w:rPr>
                <w:szCs w:val="21"/>
              </w:rPr>
            </w:pPr>
            <w:r>
              <w:rPr>
                <w:rFonts w:hint="eastAsia"/>
                <w:szCs w:val="21"/>
              </w:rPr>
              <w:t>-</w:t>
            </w:r>
          </w:p>
        </w:tc>
        <w:tc>
          <w:tcPr>
            <w:tcW w:w="1395" w:type="dxa"/>
            <w:vAlign w:val="center"/>
          </w:tcPr>
          <w:p w:rsidR="00EF20A8" w:rsidRPr="004358C2" w:rsidRDefault="00EF20A8" w:rsidP="00D216E1">
            <w:pPr>
              <w:spacing w:line="400" w:lineRule="exact"/>
              <w:jc w:val="center"/>
              <w:rPr>
                <w:szCs w:val="21"/>
              </w:rPr>
            </w:pPr>
            <w:r>
              <w:rPr>
                <w:rFonts w:hint="eastAsia"/>
                <w:szCs w:val="21"/>
              </w:rPr>
              <w:t>颗粒物、二氧化硫、氮氧化物</w:t>
            </w:r>
          </w:p>
        </w:tc>
        <w:tc>
          <w:tcPr>
            <w:tcW w:w="1271" w:type="dxa"/>
            <w:vAlign w:val="center"/>
          </w:tcPr>
          <w:p w:rsidR="00EF20A8" w:rsidRPr="00EF20A8" w:rsidRDefault="00EF20A8" w:rsidP="00D216E1">
            <w:pPr>
              <w:spacing w:line="400" w:lineRule="exact"/>
              <w:jc w:val="center"/>
              <w:rPr>
                <w:szCs w:val="21"/>
              </w:rPr>
            </w:pPr>
            <w:r>
              <w:rPr>
                <w:rFonts w:hint="eastAsia"/>
                <w:szCs w:val="21"/>
              </w:rPr>
              <w:t>1#</w:t>
            </w:r>
            <w:r>
              <w:rPr>
                <w:rFonts w:hint="eastAsia"/>
                <w:szCs w:val="21"/>
              </w:rPr>
              <w:t>排气筒出口</w:t>
            </w:r>
          </w:p>
        </w:tc>
        <w:tc>
          <w:tcPr>
            <w:tcW w:w="2496" w:type="dxa"/>
            <w:vAlign w:val="center"/>
          </w:tcPr>
          <w:p w:rsidR="00EF20A8" w:rsidRPr="00EF20A8" w:rsidRDefault="00EF20A8" w:rsidP="00D216E1">
            <w:pPr>
              <w:spacing w:line="320" w:lineRule="exact"/>
              <w:jc w:val="center"/>
              <w:rPr>
                <w:szCs w:val="21"/>
              </w:rPr>
            </w:pPr>
            <w:r w:rsidRPr="00EF20A8">
              <w:rPr>
                <w:rFonts w:hint="eastAsia"/>
                <w:szCs w:val="21"/>
              </w:rPr>
              <w:t>达到</w:t>
            </w:r>
            <w:r w:rsidRPr="00EF20A8">
              <w:rPr>
                <w:szCs w:val="21"/>
              </w:rPr>
              <w:t>《锅炉大气污染物排放标准》</w:t>
            </w:r>
            <w:r w:rsidRPr="00EF20A8">
              <w:rPr>
                <w:rFonts w:hint="eastAsia"/>
                <w:szCs w:val="21"/>
              </w:rPr>
              <w:t>（</w:t>
            </w:r>
            <w:r w:rsidRPr="00EF20A8">
              <w:rPr>
                <w:rFonts w:hint="eastAsia"/>
                <w:szCs w:val="21"/>
              </w:rPr>
              <w:t>GB</w:t>
            </w:r>
            <w:r w:rsidRPr="00EF20A8">
              <w:rPr>
                <w:szCs w:val="21"/>
              </w:rPr>
              <w:t xml:space="preserve"> GB13271-2014</w:t>
            </w:r>
            <w:r w:rsidRPr="00EF20A8">
              <w:rPr>
                <w:rFonts w:hint="eastAsia"/>
                <w:szCs w:val="21"/>
              </w:rPr>
              <w:t>）</w:t>
            </w:r>
            <w:r w:rsidRPr="00EF20A8">
              <w:rPr>
                <w:szCs w:val="21"/>
              </w:rPr>
              <w:t>表</w:t>
            </w:r>
            <w:r w:rsidRPr="00EF20A8">
              <w:rPr>
                <w:szCs w:val="21"/>
              </w:rPr>
              <w:t xml:space="preserve"> </w:t>
            </w:r>
            <w:r w:rsidRPr="00EF20A8">
              <w:rPr>
                <w:rFonts w:hint="eastAsia"/>
                <w:szCs w:val="21"/>
              </w:rPr>
              <w:t>3</w:t>
            </w:r>
            <w:r w:rsidRPr="00EF20A8">
              <w:rPr>
                <w:rFonts w:hint="eastAsia"/>
                <w:szCs w:val="21"/>
              </w:rPr>
              <w:t>大</w:t>
            </w:r>
            <w:r w:rsidRPr="00EF20A8">
              <w:rPr>
                <w:rFonts w:hint="eastAsia"/>
                <w:szCs w:val="21"/>
              </w:rPr>
              <w:lastRenderedPageBreak/>
              <w:t>气污染</w:t>
            </w:r>
            <w:proofErr w:type="gramStart"/>
            <w:r w:rsidRPr="00EF20A8">
              <w:rPr>
                <w:rFonts w:hint="eastAsia"/>
                <w:szCs w:val="21"/>
              </w:rPr>
              <w:t>物特别</w:t>
            </w:r>
            <w:proofErr w:type="gramEnd"/>
            <w:r w:rsidRPr="00EF20A8">
              <w:rPr>
                <w:rFonts w:hint="eastAsia"/>
                <w:szCs w:val="21"/>
              </w:rPr>
              <w:t>排放限值中燃气锅炉标准限值</w:t>
            </w:r>
          </w:p>
        </w:tc>
      </w:tr>
      <w:tr w:rsidR="00EF20A8" w:rsidRPr="004358C2" w:rsidTr="00EF20A8">
        <w:trPr>
          <w:jc w:val="center"/>
        </w:trPr>
        <w:tc>
          <w:tcPr>
            <w:tcW w:w="635" w:type="dxa"/>
            <w:vMerge/>
            <w:vAlign w:val="center"/>
          </w:tcPr>
          <w:p w:rsidR="00EF20A8" w:rsidRPr="004358C2" w:rsidRDefault="00EF20A8" w:rsidP="00D216E1">
            <w:pPr>
              <w:spacing w:line="400" w:lineRule="exact"/>
              <w:jc w:val="center"/>
              <w:rPr>
                <w:szCs w:val="21"/>
              </w:rPr>
            </w:pPr>
          </w:p>
        </w:tc>
        <w:tc>
          <w:tcPr>
            <w:tcW w:w="1070" w:type="dxa"/>
            <w:gridSpan w:val="2"/>
            <w:vAlign w:val="center"/>
          </w:tcPr>
          <w:p w:rsidR="00EF20A8" w:rsidRPr="004358C2" w:rsidRDefault="006D251E" w:rsidP="00D216E1">
            <w:pPr>
              <w:spacing w:line="400" w:lineRule="exact"/>
              <w:jc w:val="center"/>
              <w:rPr>
                <w:szCs w:val="21"/>
              </w:rPr>
            </w:pPr>
            <w:r>
              <w:rPr>
                <w:rFonts w:hint="eastAsia"/>
                <w:szCs w:val="21"/>
              </w:rPr>
              <w:t>备用柴油发电机排气烟道出口</w:t>
            </w:r>
          </w:p>
        </w:tc>
        <w:tc>
          <w:tcPr>
            <w:tcW w:w="1751" w:type="dxa"/>
            <w:vAlign w:val="center"/>
          </w:tcPr>
          <w:p w:rsidR="00EF20A8" w:rsidRPr="006D251E" w:rsidRDefault="006D251E" w:rsidP="00D216E1">
            <w:pPr>
              <w:spacing w:line="320" w:lineRule="exact"/>
              <w:jc w:val="center"/>
              <w:rPr>
                <w:szCs w:val="21"/>
              </w:rPr>
            </w:pPr>
            <w:r>
              <w:rPr>
                <w:rFonts w:hint="eastAsia"/>
                <w:szCs w:val="21"/>
              </w:rPr>
              <w:t>-</w:t>
            </w:r>
          </w:p>
        </w:tc>
        <w:tc>
          <w:tcPr>
            <w:tcW w:w="1395" w:type="dxa"/>
            <w:vAlign w:val="center"/>
          </w:tcPr>
          <w:p w:rsidR="00EF20A8" w:rsidRPr="004358C2" w:rsidRDefault="006D251E" w:rsidP="00D216E1">
            <w:pPr>
              <w:spacing w:line="400" w:lineRule="exact"/>
              <w:jc w:val="center"/>
              <w:rPr>
                <w:szCs w:val="21"/>
              </w:rPr>
            </w:pPr>
            <w:r>
              <w:rPr>
                <w:rFonts w:hint="eastAsia"/>
                <w:szCs w:val="21"/>
              </w:rPr>
              <w:t>颗粒物、二氧化硫、氮氧化物</w:t>
            </w:r>
          </w:p>
        </w:tc>
        <w:tc>
          <w:tcPr>
            <w:tcW w:w="1271" w:type="dxa"/>
            <w:vAlign w:val="center"/>
          </w:tcPr>
          <w:p w:rsidR="00EF20A8" w:rsidRPr="006D251E" w:rsidRDefault="006D251E" w:rsidP="00D216E1">
            <w:pPr>
              <w:spacing w:line="400" w:lineRule="exact"/>
              <w:jc w:val="center"/>
              <w:rPr>
                <w:szCs w:val="21"/>
              </w:rPr>
            </w:pPr>
            <w:r>
              <w:rPr>
                <w:rFonts w:hint="eastAsia"/>
                <w:szCs w:val="21"/>
              </w:rPr>
              <w:t>排</w:t>
            </w:r>
            <w:r>
              <w:rPr>
                <w:rFonts w:hint="eastAsia"/>
                <w:szCs w:val="21"/>
              </w:rPr>
              <w:t>气烟道出口</w:t>
            </w:r>
          </w:p>
        </w:tc>
        <w:tc>
          <w:tcPr>
            <w:tcW w:w="2496" w:type="dxa"/>
            <w:vAlign w:val="center"/>
          </w:tcPr>
          <w:p w:rsidR="00EF20A8" w:rsidRPr="006D251E" w:rsidRDefault="006D251E" w:rsidP="00D216E1">
            <w:pPr>
              <w:spacing w:line="320" w:lineRule="exact"/>
              <w:jc w:val="center"/>
              <w:rPr>
                <w:szCs w:val="21"/>
              </w:rPr>
            </w:pPr>
            <w:r w:rsidRPr="006D251E">
              <w:rPr>
                <w:rFonts w:hint="eastAsia"/>
                <w:szCs w:val="21"/>
              </w:rPr>
              <w:t>达到</w:t>
            </w:r>
            <w:r w:rsidRPr="006D251E">
              <w:rPr>
                <w:rFonts w:hint="eastAsia"/>
                <w:szCs w:val="21"/>
              </w:rPr>
              <w:t>《大气污染物综合排放标准》（</w:t>
            </w:r>
            <w:r w:rsidRPr="006D251E">
              <w:rPr>
                <w:rFonts w:hint="eastAsia"/>
                <w:szCs w:val="21"/>
              </w:rPr>
              <w:t>GB16297-1996</w:t>
            </w:r>
            <w:r w:rsidRPr="006D251E">
              <w:rPr>
                <w:rFonts w:hint="eastAsia"/>
                <w:szCs w:val="21"/>
              </w:rPr>
              <w:t>）表</w:t>
            </w:r>
            <w:r w:rsidRPr="006D251E">
              <w:rPr>
                <w:rFonts w:hint="eastAsia"/>
                <w:szCs w:val="21"/>
              </w:rPr>
              <w:t>2</w:t>
            </w:r>
            <w:r w:rsidRPr="006D251E">
              <w:rPr>
                <w:color w:val="000000"/>
                <w:szCs w:val="21"/>
              </w:rPr>
              <w:t>二级标准</w:t>
            </w: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1070" w:type="dxa"/>
            <w:gridSpan w:val="2"/>
            <w:vAlign w:val="center"/>
          </w:tcPr>
          <w:p w:rsidR="006D251E" w:rsidRPr="004358C2" w:rsidRDefault="006D251E" w:rsidP="00F17A4A">
            <w:pPr>
              <w:spacing w:line="400" w:lineRule="exact"/>
              <w:jc w:val="center"/>
              <w:rPr>
                <w:szCs w:val="21"/>
              </w:rPr>
            </w:pPr>
            <w:r w:rsidRPr="004358C2">
              <w:rPr>
                <w:rFonts w:hint="eastAsia"/>
                <w:szCs w:val="21"/>
              </w:rPr>
              <w:t>污水处理站</w:t>
            </w:r>
            <w:r>
              <w:rPr>
                <w:rFonts w:hint="eastAsia"/>
                <w:szCs w:val="21"/>
              </w:rPr>
              <w:t>恶臭</w:t>
            </w:r>
          </w:p>
        </w:tc>
        <w:tc>
          <w:tcPr>
            <w:tcW w:w="1751" w:type="dxa"/>
            <w:vAlign w:val="center"/>
          </w:tcPr>
          <w:p w:rsidR="006D251E" w:rsidRPr="004358C2" w:rsidRDefault="006D251E" w:rsidP="00F17A4A">
            <w:pPr>
              <w:spacing w:line="320" w:lineRule="exact"/>
              <w:jc w:val="center"/>
              <w:rPr>
                <w:szCs w:val="21"/>
              </w:rPr>
            </w:pPr>
            <w:r>
              <w:rPr>
                <w:rFonts w:hint="eastAsia"/>
                <w:szCs w:val="21"/>
              </w:rPr>
              <w:t>采用地埋式设计，院内加强绿化</w:t>
            </w:r>
          </w:p>
        </w:tc>
        <w:tc>
          <w:tcPr>
            <w:tcW w:w="1395" w:type="dxa"/>
            <w:vAlign w:val="center"/>
          </w:tcPr>
          <w:p w:rsidR="006D251E" w:rsidRPr="004358C2" w:rsidRDefault="006D251E" w:rsidP="00F17A4A">
            <w:pPr>
              <w:spacing w:line="400" w:lineRule="exact"/>
              <w:jc w:val="center"/>
              <w:rPr>
                <w:szCs w:val="21"/>
              </w:rPr>
            </w:pPr>
            <w:r w:rsidRPr="004358C2">
              <w:rPr>
                <w:rFonts w:hint="eastAsia"/>
                <w:szCs w:val="21"/>
              </w:rPr>
              <w:t>恶臭浓度、</w:t>
            </w:r>
            <w:r w:rsidRPr="004358C2">
              <w:rPr>
                <w:rFonts w:hint="eastAsia"/>
                <w:szCs w:val="21"/>
              </w:rPr>
              <w:t>NH</w:t>
            </w:r>
            <w:r w:rsidRPr="004358C2">
              <w:rPr>
                <w:rFonts w:hint="eastAsia"/>
                <w:szCs w:val="21"/>
                <w:vertAlign w:val="subscript"/>
              </w:rPr>
              <w:t>3</w:t>
            </w:r>
            <w:r w:rsidRPr="004358C2">
              <w:rPr>
                <w:rFonts w:hint="eastAsia"/>
                <w:szCs w:val="21"/>
              </w:rPr>
              <w:t>、</w:t>
            </w:r>
            <w:r w:rsidRPr="004358C2">
              <w:rPr>
                <w:rFonts w:hint="eastAsia"/>
                <w:szCs w:val="21"/>
              </w:rPr>
              <w:t>H</w:t>
            </w:r>
            <w:r w:rsidRPr="004358C2">
              <w:rPr>
                <w:rFonts w:hint="eastAsia"/>
                <w:szCs w:val="21"/>
                <w:vertAlign w:val="subscript"/>
              </w:rPr>
              <w:t>2</w:t>
            </w:r>
            <w:r w:rsidRPr="004358C2">
              <w:rPr>
                <w:rFonts w:hint="eastAsia"/>
                <w:szCs w:val="21"/>
              </w:rPr>
              <w:t>S</w:t>
            </w:r>
          </w:p>
        </w:tc>
        <w:tc>
          <w:tcPr>
            <w:tcW w:w="1271" w:type="dxa"/>
            <w:vAlign w:val="center"/>
          </w:tcPr>
          <w:p w:rsidR="006D251E" w:rsidRPr="004358C2" w:rsidRDefault="006D251E" w:rsidP="00F17A4A">
            <w:pPr>
              <w:spacing w:line="400" w:lineRule="exact"/>
              <w:jc w:val="center"/>
              <w:rPr>
                <w:szCs w:val="21"/>
              </w:rPr>
            </w:pPr>
            <w:r w:rsidRPr="004358C2">
              <w:rPr>
                <w:rFonts w:hint="eastAsia"/>
                <w:szCs w:val="21"/>
              </w:rPr>
              <w:t>厂界</w:t>
            </w:r>
          </w:p>
        </w:tc>
        <w:tc>
          <w:tcPr>
            <w:tcW w:w="2496" w:type="dxa"/>
            <w:vAlign w:val="center"/>
          </w:tcPr>
          <w:p w:rsidR="006D251E" w:rsidRPr="004358C2" w:rsidRDefault="006D251E" w:rsidP="00F17A4A">
            <w:pPr>
              <w:spacing w:line="320" w:lineRule="exact"/>
              <w:jc w:val="center"/>
              <w:rPr>
                <w:szCs w:val="21"/>
              </w:rPr>
            </w:pPr>
            <w:r w:rsidRPr="004358C2">
              <w:rPr>
                <w:rFonts w:hint="eastAsia"/>
                <w:szCs w:val="21"/>
              </w:rPr>
              <w:t>达到</w:t>
            </w:r>
            <w:r w:rsidRPr="004358C2">
              <w:rPr>
                <w:rFonts w:hint="eastAsia"/>
                <w:szCs w:val="21"/>
              </w:rPr>
              <w:t>GB18466-2005</w:t>
            </w:r>
            <w:r w:rsidRPr="004358C2">
              <w:rPr>
                <w:rFonts w:hint="eastAsia"/>
                <w:szCs w:val="21"/>
              </w:rPr>
              <w:t>《医疗机构水污染物排放标准》关于废气排放要求的规定</w:t>
            </w: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1070" w:type="dxa"/>
            <w:gridSpan w:val="2"/>
            <w:vAlign w:val="center"/>
          </w:tcPr>
          <w:p w:rsidR="006D251E" w:rsidRPr="004358C2" w:rsidRDefault="006D251E" w:rsidP="00D216E1">
            <w:pPr>
              <w:spacing w:line="400" w:lineRule="exact"/>
              <w:jc w:val="center"/>
              <w:rPr>
                <w:szCs w:val="21"/>
              </w:rPr>
            </w:pPr>
            <w:r w:rsidRPr="004358C2">
              <w:rPr>
                <w:rFonts w:hint="eastAsia"/>
                <w:szCs w:val="21"/>
              </w:rPr>
              <w:t>食堂油烟</w:t>
            </w:r>
          </w:p>
        </w:tc>
        <w:tc>
          <w:tcPr>
            <w:tcW w:w="1751" w:type="dxa"/>
            <w:vAlign w:val="center"/>
          </w:tcPr>
          <w:p w:rsidR="006D251E" w:rsidRPr="004358C2" w:rsidRDefault="006D251E" w:rsidP="00D216E1">
            <w:pPr>
              <w:spacing w:line="320" w:lineRule="exact"/>
              <w:jc w:val="center"/>
              <w:rPr>
                <w:szCs w:val="21"/>
              </w:rPr>
            </w:pPr>
            <w:r w:rsidRPr="004358C2">
              <w:rPr>
                <w:szCs w:val="21"/>
              </w:rPr>
              <w:t>静电式油烟</w:t>
            </w:r>
          </w:p>
          <w:p w:rsidR="006D251E" w:rsidRPr="004358C2" w:rsidRDefault="006D251E" w:rsidP="00D216E1">
            <w:pPr>
              <w:spacing w:line="320" w:lineRule="exact"/>
              <w:jc w:val="center"/>
              <w:rPr>
                <w:szCs w:val="21"/>
              </w:rPr>
            </w:pPr>
            <w:r w:rsidRPr="004358C2">
              <w:rPr>
                <w:szCs w:val="21"/>
              </w:rPr>
              <w:t>净化器</w:t>
            </w:r>
          </w:p>
        </w:tc>
        <w:tc>
          <w:tcPr>
            <w:tcW w:w="1395" w:type="dxa"/>
            <w:vAlign w:val="center"/>
          </w:tcPr>
          <w:p w:rsidR="006D251E" w:rsidRPr="004358C2" w:rsidRDefault="006D251E" w:rsidP="00D216E1">
            <w:pPr>
              <w:spacing w:line="400" w:lineRule="exact"/>
              <w:jc w:val="center"/>
              <w:rPr>
                <w:szCs w:val="21"/>
              </w:rPr>
            </w:pPr>
            <w:r w:rsidRPr="004358C2">
              <w:rPr>
                <w:szCs w:val="21"/>
              </w:rPr>
              <w:t>油烟</w:t>
            </w:r>
          </w:p>
        </w:tc>
        <w:tc>
          <w:tcPr>
            <w:tcW w:w="1271" w:type="dxa"/>
            <w:vAlign w:val="center"/>
          </w:tcPr>
          <w:p w:rsidR="006D251E" w:rsidRPr="004358C2" w:rsidRDefault="006D251E" w:rsidP="00D216E1">
            <w:pPr>
              <w:spacing w:line="400" w:lineRule="exact"/>
              <w:jc w:val="center"/>
              <w:rPr>
                <w:szCs w:val="21"/>
              </w:rPr>
            </w:pPr>
            <w:r w:rsidRPr="004358C2">
              <w:rPr>
                <w:szCs w:val="21"/>
              </w:rPr>
              <w:t>油烟净化器出口</w:t>
            </w:r>
          </w:p>
        </w:tc>
        <w:tc>
          <w:tcPr>
            <w:tcW w:w="2496" w:type="dxa"/>
            <w:vAlign w:val="center"/>
          </w:tcPr>
          <w:p w:rsidR="006D251E" w:rsidRPr="004358C2" w:rsidRDefault="006D251E" w:rsidP="00D216E1">
            <w:pPr>
              <w:spacing w:line="320" w:lineRule="exact"/>
              <w:jc w:val="center"/>
              <w:rPr>
                <w:szCs w:val="21"/>
              </w:rPr>
            </w:pPr>
            <w:r w:rsidRPr="004358C2">
              <w:rPr>
                <w:szCs w:val="21"/>
              </w:rPr>
              <w:t>达到《饮食业油烟排放标准》</w:t>
            </w:r>
            <w:r w:rsidRPr="004358C2">
              <w:rPr>
                <w:rFonts w:hint="eastAsia"/>
                <w:szCs w:val="21"/>
              </w:rPr>
              <w:t>（</w:t>
            </w:r>
            <w:r w:rsidRPr="004358C2">
              <w:rPr>
                <w:szCs w:val="21"/>
              </w:rPr>
              <w:t>GB18483-2001</w:t>
            </w:r>
            <w:r w:rsidRPr="004358C2">
              <w:rPr>
                <w:rFonts w:hint="eastAsia"/>
                <w:szCs w:val="21"/>
              </w:rPr>
              <w:t>）</w:t>
            </w:r>
            <w:r>
              <w:rPr>
                <w:rFonts w:hint="eastAsia"/>
                <w:szCs w:val="21"/>
              </w:rPr>
              <w:t>中</w:t>
            </w:r>
            <w:r w:rsidRPr="004358C2">
              <w:rPr>
                <w:rFonts w:hint="eastAsia"/>
                <w:szCs w:val="21"/>
              </w:rPr>
              <w:t>型规模</w:t>
            </w:r>
            <w:r w:rsidRPr="004358C2">
              <w:rPr>
                <w:szCs w:val="21"/>
              </w:rPr>
              <w:t>标准</w:t>
            </w:r>
          </w:p>
        </w:tc>
      </w:tr>
      <w:tr w:rsidR="006D251E" w:rsidRPr="004358C2" w:rsidTr="00EF20A8">
        <w:trPr>
          <w:jc w:val="center"/>
        </w:trPr>
        <w:tc>
          <w:tcPr>
            <w:tcW w:w="635" w:type="dxa"/>
            <w:vMerge w:val="restart"/>
            <w:vAlign w:val="center"/>
          </w:tcPr>
          <w:p w:rsidR="006D251E" w:rsidRPr="004358C2" w:rsidRDefault="006D251E" w:rsidP="00D216E1">
            <w:pPr>
              <w:spacing w:line="400" w:lineRule="exact"/>
              <w:jc w:val="center"/>
              <w:rPr>
                <w:szCs w:val="21"/>
              </w:rPr>
            </w:pPr>
            <w:r w:rsidRPr="004358C2">
              <w:rPr>
                <w:rFonts w:hint="eastAsia"/>
                <w:szCs w:val="21"/>
              </w:rPr>
              <w:t>废水</w:t>
            </w:r>
          </w:p>
        </w:tc>
        <w:tc>
          <w:tcPr>
            <w:tcW w:w="1070" w:type="dxa"/>
            <w:gridSpan w:val="2"/>
            <w:vAlign w:val="center"/>
          </w:tcPr>
          <w:p w:rsidR="006D251E" w:rsidRPr="004358C2" w:rsidRDefault="006D251E" w:rsidP="00D216E1">
            <w:pPr>
              <w:spacing w:line="320" w:lineRule="exact"/>
              <w:jc w:val="center"/>
              <w:rPr>
                <w:szCs w:val="21"/>
              </w:rPr>
            </w:pPr>
            <w:r w:rsidRPr="004358C2">
              <w:rPr>
                <w:rFonts w:hint="eastAsia"/>
                <w:szCs w:val="21"/>
              </w:rPr>
              <w:t>医疗废水、生活污水</w:t>
            </w:r>
          </w:p>
        </w:tc>
        <w:tc>
          <w:tcPr>
            <w:tcW w:w="1751" w:type="dxa"/>
            <w:vAlign w:val="center"/>
          </w:tcPr>
          <w:p w:rsidR="006D251E" w:rsidRPr="004358C2" w:rsidRDefault="006D251E" w:rsidP="00D216E1">
            <w:pPr>
              <w:spacing w:line="320" w:lineRule="exact"/>
              <w:jc w:val="center"/>
              <w:rPr>
                <w:szCs w:val="21"/>
              </w:rPr>
            </w:pPr>
            <w:r w:rsidRPr="004358C2">
              <w:rPr>
                <w:rFonts w:hint="eastAsia"/>
                <w:szCs w:val="21"/>
              </w:rPr>
              <w:t>化粪池</w:t>
            </w:r>
            <w:r w:rsidRPr="004358C2">
              <w:rPr>
                <w:rFonts w:hint="eastAsia"/>
                <w:szCs w:val="21"/>
              </w:rPr>
              <w:t>+</w:t>
            </w:r>
            <w:r w:rsidRPr="00D216E1">
              <w:rPr>
                <w:rFonts w:hint="eastAsia"/>
                <w:szCs w:val="21"/>
              </w:rPr>
              <w:t>“厌氧</w:t>
            </w:r>
            <w:r w:rsidRPr="00D216E1">
              <w:rPr>
                <w:rFonts w:hint="eastAsia"/>
                <w:szCs w:val="21"/>
              </w:rPr>
              <w:t>-</w:t>
            </w:r>
            <w:r w:rsidRPr="00D216E1">
              <w:rPr>
                <w:rFonts w:hint="eastAsia"/>
                <w:szCs w:val="21"/>
              </w:rPr>
              <w:t>好氧曝气</w:t>
            </w:r>
            <w:r w:rsidRPr="00D216E1">
              <w:rPr>
                <w:rFonts w:hint="eastAsia"/>
                <w:szCs w:val="21"/>
              </w:rPr>
              <w:t>-</w:t>
            </w:r>
            <w:r w:rsidRPr="00D216E1">
              <w:rPr>
                <w:rFonts w:hint="eastAsia"/>
                <w:szCs w:val="21"/>
              </w:rPr>
              <w:t>絮凝沉淀处理”工艺</w:t>
            </w:r>
          </w:p>
        </w:tc>
        <w:tc>
          <w:tcPr>
            <w:tcW w:w="1395" w:type="dxa"/>
            <w:vMerge w:val="restart"/>
            <w:vAlign w:val="center"/>
          </w:tcPr>
          <w:p w:rsidR="006D251E" w:rsidRPr="004358C2" w:rsidRDefault="006D251E" w:rsidP="00D216E1">
            <w:pPr>
              <w:spacing w:line="400" w:lineRule="exact"/>
              <w:jc w:val="center"/>
              <w:rPr>
                <w:szCs w:val="21"/>
              </w:rPr>
            </w:pPr>
            <w:r w:rsidRPr="004358C2">
              <w:rPr>
                <w:rFonts w:hint="eastAsia"/>
                <w:szCs w:val="21"/>
              </w:rPr>
              <w:t>COD</w:t>
            </w:r>
            <w:r w:rsidRPr="004358C2">
              <w:rPr>
                <w:rFonts w:hint="eastAsia"/>
                <w:szCs w:val="21"/>
              </w:rPr>
              <w:t>、</w:t>
            </w:r>
            <w:r w:rsidRPr="004358C2">
              <w:rPr>
                <w:rFonts w:hint="eastAsia"/>
                <w:szCs w:val="21"/>
              </w:rPr>
              <w:t>BOD</w:t>
            </w:r>
            <w:r w:rsidRPr="004358C2">
              <w:rPr>
                <w:rFonts w:hint="eastAsia"/>
                <w:szCs w:val="21"/>
                <w:vertAlign w:val="subscript"/>
              </w:rPr>
              <w:t>5</w:t>
            </w:r>
            <w:r w:rsidRPr="004358C2">
              <w:rPr>
                <w:rFonts w:hint="eastAsia"/>
                <w:szCs w:val="21"/>
              </w:rPr>
              <w:t>、</w:t>
            </w:r>
            <w:r w:rsidRPr="004358C2">
              <w:rPr>
                <w:rFonts w:hint="eastAsia"/>
                <w:szCs w:val="21"/>
              </w:rPr>
              <w:t>HN</w:t>
            </w:r>
            <w:r w:rsidRPr="004358C2">
              <w:rPr>
                <w:rFonts w:hint="eastAsia"/>
                <w:szCs w:val="21"/>
                <w:vertAlign w:val="subscript"/>
              </w:rPr>
              <w:t>3</w:t>
            </w:r>
            <w:r w:rsidRPr="004358C2">
              <w:rPr>
                <w:rFonts w:hint="eastAsia"/>
                <w:szCs w:val="21"/>
              </w:rPr>
              <w:t>-N</w:t>
            </w:r>
            <w:r w:rsidRPr="004358C2">
              <w:rPr>
                <w:rFonts w:hint="eastAsia"/>
                <w:szCs w:val="21"/>
              </w:rPr>
              <w:t>、粪大肠菌群数、余氯、</w:t>
            </w:r>
            <w:r w:rsidRPr="004358C2">
              <w:rPr>
                <w:rFonts w:hint="eastAsia"/>
                <w:szCs w:val="21"/>
              </w:rPr>
              <w:t>SS</w:t>
            </w:r>
            <w:r w:rsidRPr="004358C2">
              <w:rPr>
                <w:rFonts w:hint="eastAsia"/>
                <w:szCs w:val="21"/>
              </w:rPr>
              <w:t>、动植物油</w:t>
            </w:r>
          </w:p>
        </w:tc>
        <w:tc>
          <w:tcPr>
            <w:tcW w:w="1271" w:type="dxa"/>
            <w:vMerge w:val="restart"/>
            <w:vAlign w:val="center"/>
          </w:tcPr>
          <w:p w:rsidR="006D251E" w:rsidRPr="004358C2" w:rsidRDefault="006D251E" w:rsidP="00D216E1">
            <w:pPr>
              <w:spacing w:line="400" w:lineRule="exact"/>
              <w:jc w:val="center"/>
              <w:rPr>
                <w:szCs w:val="21"/>
              </w:rPr>
            </w:pPr>
            <w:r w:rsidRPr="004358C2">
              <w:rPr>
                <w:rFonts w:hint="eastAsia"/>
                <w:szCs w:val="21"/>
              </w:rPr>
              <w:t>污水处理站出口</w:t>
            </w:r>
            <w:r>
              <w:rPr>
                <w:rFonts w:hint="eastAsia"/>
                <w:szCs w:val="21"/>
              </w:rPr>
              <w:t>（</w:t>
            </w:r>
            <w:r>
              <w:rPr>
                <w:rFonts w:hint="eastAsia"/>
                <w:szCs w:val="21"/>
              </w:rPr>
              <w:t>DW001</w:t>
            </w:r>
            <w:r>
              <w:rPr>
                <w:rFonts w:hint="eastAsia"/>
                <w:szCs w:val="21"/>
              </w:rPr>
              <w:t>）</w:t>
            </w:r>
          </w:p>
        </w:tc>
        <w:tc>
          <w:tcPr>
            <w:tcW w:w="2496" w:type="dxa"/>
            <w:vMerge w:val="restart"/>
            <w:vAlign w:val="center"/>
          </w:tcPr>
          <w:p w:rsidR="006D251E" w:rsidRPr="004358C2" w:rsidRDefault="006D251E" w:rsidP="00D216E1">
            <w:pPr>
              <w:spacing w:line="400" w:lineRule="exact"/>
              <w:jc w:val="center"/>
              <w:rPr>
                <w:szCs w:val="21"/>
              </w:rPr>
            </w:pPr>
            <w:r w:rsidRPr="004358C2">
              <w:rPr>
                <w:rFonts w:hint="eastAsia"/>
                <w:szCs w:val="21"/>
              </w:rPr>
              <w:t>达到</w:t>
            </w:r>
            <w:r w:rsidRPr="004358C2">
              <w:rPr>
                <w:rFonts w:hint="eastAsia"/>
                <w:szCs w:val="21"/>
              </w:rPr>
              <w:t>GB18466-2005</w:t>
            </w:r>
            <w:r w:rsidRPr="004358C2">
              <w:rPr>
                <w:rFonts w:hint="eastAsia"/>
                <w:szCs w:val="21"/>
              </w:rPr>
              <w:t>中综合医疗机构和其他医疗机构水污染物排放限值（预处理标准）</w:t>
            </w: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1070" w:type="dxa"/>
            <w:gridSpan w:val="2"/>
            <w:vAlign w:val="center"/>
          </w:tcPr>
          <w:p w:rsidR="006D251E" w:rsidRPr="004358C2" w:rsidRDefault="006D251E" w:rsidP="00D216E1">
            <w:pPr>
              <w:spacing w:line="320" w:lineRule="exact"/>
              <w:jc w:val="center"/>
              <w:rPr>
                <w:szCs w:val="21"/>
              </w:rPr>
            </w:pPr>
            <w:r w:rsidRPr="004358C2">
              <w:rPr>
                <w:rFonts w:hint="eastAsia"/>
                <w:szCs w:val="21"/>
              </w:rPr>
              <w:t>洗衣房</w:t>
            </w:r>
          </w:p>
          <w:p w:rsidR="006D251E" w:rsidRPr="004358C2" w:rsidRDefault="006D251E" w:rsidP="00D216E1">
            <w:pPr>
              <w:spacing w:line="320" w:lineRule="exact"/>
              <w:jc w:val="center"/>
              <w:rPr>
                <w:szCs w:val="21"/>
              </w:rPr>
            </w:pPr>
            <w:r w:rsidRPr="004358C2">
              <w:rPr>
                <w:rFonts w:hint="eastAsia"/>
                <w:szCs w:val="21"/>
              </w:rPr>
              <w:t>废水</w:t>
            </w:r>
          </w:p>
        </w:tc>
        <w:tc>
          <w:tcPr>
            <w:tcW w:w="1751" w:type="dxa"/>
            <w:vAlign w:val="center"/>
          </w:tcPr>
          <w:p w:rsidR="006D251E" w:rsidRPr="00D216E1" w:rsidRDefault="006D251E" w:rsidP="00D216E1">
            <w:pPr>
              <w:spacing w:line="320" w:lineRule="exact"/>
              <w:jc w:val="center"/>
              <w:rPr>
                <w:szCs w:val="21"/>
              </w:rPr>
            </w:pPr>
            <w:r w:rsidRPr="00D216E1">
              <w:rPr>
                <w:rFonts w:hint="eastAsia"/>
                <w:szCs w:val="21"/>
              </w:rPr>
              <w:t>沉淀池预处理</w:t>
            </w:r>
            <w:r w:rsidRPr="00D216E1">
              <w:rPr>
                <w:rFonts w:hint="eastAsia"/>
                <w:szCs w:val="21"/>
              </w:rPr>
              <w:t>+</w:t>
            </w:r>
          </w:p>
          <w:p w:rsidR="006D251E" w:rsidRPr="004358C2" w:rsidRDefault="006D251E" w:rsidP="00D216E1">
            <w:pPr>
              <w:spacing w:line="320" w:lineRule="exact"/>
              <w:jc w:val="center"/>
              <w:rPr>
                <w:szCs w:val="21"/>
              </w:rPr>
            </w:pPr>
            <w:r w:rsidRPr="00D216E1">
              <w:rPr>
                <w:rFonts w:hint="eastAsia"/>
                <w:szCs w:val="21"/>
              </w:rPr>
              <w:t>“厌氧</w:t>
            </w:r>
            <w:r w:rsidRPr="00D216E1">
              <w:rPr>
                <w:rFonts w:hint="eastAsia"/>
                <w:szCs w:val="21"/>
              </w:rPr>
              <w:t>-</w:t>
            </w:r>
            <w:r w:rsidRPr="00D216E1">
              <w:rPr>
                <w:rFonts w:hint="eastAsia"/>
                <w:szCs w:val="21"/>
              </w:rPr>
              <w:t>好氧曝气</w:t>
            </w:r>
            <w:r w:rsidRPr="00D216E1">
              <w:rPr>
                <w:rFonts w:hint="eastAsia"/>
                <w:szCs w:val="21"/>
              </w:rPr>
              <w:t>-</w:t>
            </w:r>
            <w:r w:rsidRPr="00D216E1">
              <w:rPr>
                <w:rFonts w:hint="eastAsia"/>
                <w:szCs w:val="21"/>
              </w:rPr>
              <w:t>絮凝沉淀处理”工艺</w:t>
            </w:r>
          </w:p>
        </w:tc>
        <w:tc>
          <w:tcPr>
            <w:tcW w:w="1395" w:type="dxa"/>
            <w:vMerge/>
            <w:vAlign w:val="center"/>
          </w:tcPr>
          <w:p w:rsidR="006D251E" w:rsidRPr="004358C2" w:rsidRDefault="006D251E" w:rsidP="00D216E1">
            <w:pPr>
              <w:spacing w:line="400" w:lineRule="exact"/>
              <w:jc w:val="center"/>
              <w:rPr>
                <w:szCs w:val="21"/>
              </w:rPr>
            </w:pPr>
          </w:p>
        </w:tc>
        <w:tc>
          <w:tcPr>
            <w:tcW w:w="1271" w:type="dxa"/>
            <w:vMerge/>
            <w:vAlign w:val="center"/>
          </w:tcPr>
          <w:p w:rsidR="006D251E" w:rsidRPr="004358C2" w:rsidRDefault="006D251E" w:rsidP="00D216E1">
            <w:pPr>
              <w:spacing w:line="400" w:lineRule="exact"/>
              <w:jc w:val="center"/>
              <w:rPr>
                <w:szCs w:val="21"/>
              </w:rPr>
            </w:pPr>
          </w:p>
        </w:tc>
        <w:tc>
          <w:tcPr>
            <w:tcW w:w="2496" w:type="dxa"/>
            <w:vMerge/>
            <w:vAlign w:val="center"/>
          </w:tcPr>
          <w:p w:rsidR="006D251E" w:rsidRPr="004358C2" w:rsidRDefault="006D251E" w:rsidP="00D216E1">
            <w:pPr>
              <w:spacing w:line="400" w:lineRule="exact"/>
              <w:jc w:val="center"/>
              <w:rPr>
                <w:szCs w:val="21"/>
              </w:rPr>
            </w:pP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1070" w:type="dxa"/>
            <w:gridSpan w:val="2"/>
            <w:vAlign w:val="center"/>
          </w:tcPr>
          <w:p w:rsidR="006D251E" w:rsidRPr="004358C2" w:rsidRDefault="006D251E" w:rsidP="00D216E1">
            <w:pPr>
              <w:spacing w:line="400" w:lineRule="exact"/>
              <w:jc w:val="center"/>
              <w:rPr>
                <w:szCs w:val="21"/>
              </w:rPr>
            </w:pPr>
            <w:r w:rsidRPr="004358C2">
              <w:rPr>
                <w:rFonts w:hint="eastAsia"/>
                <w:szCs w:val="21"/>
              </w:rPr>
              <w:t>食堂废水</w:t>
            </w:r>
          </w:p>
        </w:tc>
        <w:tc>
          <w:tcPr>
            <w:tcW w:w="1751" w:type="dxa"/>
            <w:vAlign w:val="center"/>
          </w:tcPr>
          <w:p w:rsidR="006D251E" w:rsidRDefault="006D251E" w:rsidP="00D216E1">
            <w:pPr>
              <w:spacing w:line="320" w:lineRule="exact"/>
              <w:jc w:val="center"/>
              <w:rPr>
                <w:szCs w:val="21"/>
              </w:rPr>
            </w:pPr>
            <w:r w:rsidRPr="004358C2">
              <w:rPr>
                <w:rFonts w:hint="eastAsia"/>
                <w:szCs w:val="21"/>
              </w:rPr>
              <w:t>隔油池</w:t>
            </w:r>
            <w:r w:rsidRPr="004358C2">
              <w:rPr>
                <w:rFonts w:hint="eastAsia"/>
                <w:szCs w:val="21"/>
              </w:rPr>
              <w:t>+</w:t>
            </w:r>
            <w:r w:rsidRPr="004358C2">
              <w:rPr>
                <w:rFonts w:hint="eastAsia"/>
                <w:szCs w:val="21"/>
              </w:rPr>
              <w:t>化粪池</w:t>
            </w:r>
            <w:r w:rsidRPr="004358C2">
              <w:rPr>
                <w:rFonts w:hint="eastAsia"/>
                <w:szCs w:val="21"/>
              </w:rPr>
              <w:t>+</w:t>
            </w:r>
          </w:p>
          <w:p w:rsidR="006D251E" w:rsidRPr="004358C2" w:rsidRDefault="006D251E" w:rsidP="00D216E1">
            <w:pPr>
              <w:spacing w:line="320" w:lineRule="exact"/>
              <w:jc w:val="center"/>
              <w:rPr>
                <w:szCs w:val="21"/>
              </w:rPr>
            </w:pPr>
            <w:r w:rsidRPr="00D216E1">
              <w:rPr>
                <w:rFonts w:hint="eastAsia"/>
                <w:szCs w:val="21"/>
              </w:rPr>
              <w:t>“厌氧</w:t>
            </w:r>
            <w:r w:rsidRPr="00D216E1">
              <w:rPr>
                <w:rFonts w:hint="eastAsia"/>
                <w:szCs w:val="21"/>
              </w:rPr>
              <w:t>-</w:t>
            </w:r>
            <w:r w:rsidRPr="00D216E1">
              <w:rPr>
                <w:rFonts w:hint="eastAsia"/>
                <w:szCs w:val="21"/>
              </w:rPr>
              <w:t>好氧曝气</w:t>
            </w:r>
            <w:r w:rsidRPr="00D216E1">
              <w:rPr>
                <w:rFonts w:hint="eastAsia"/>
                <w:szCs w:val="21"/>
              </w:rPr>
              <w:t>-</w:t>
            </w:r>
            <w:r w:rsidRPr="00D216E1">
              <w:rPr>
                <w:rFonts w:hint="eastAsia"/>
                <w:szCs w:val="21"/>
              </w:rPr>
              <w:t>絮凝沉淀处理”工艺</w:t>
            </w:r>
          </w:p>
        </w:tc>
        <w:tc>
          <w:tcPr>
            <w:tcW w:w="1395" w:type="dxa"/>
            <w:vMerge/>
            <w:vAlign w:val="center"/>
          </w:tcPr>
          <w:p w:rsidR="006D251E" w:rsidRPr="004358C2" w:rsidRDefault="006D251E" w:rsidP="00D216E1">
            <w:pPr>
              <w:spacing w:line="400" w:lineRule="exact"/>
              <w:jc w:val="center"/>
              <w:rPr>
                <w:szCs w:val="21"/>
              </w:rPr>
            </w:pPr>
          </w:p>
        </w:tc>
        <w:tc>
          <w:tcPr>
            <w:tcW w:w="1271" w:type="dxa"/>
            <w:vMerge/>
            <w:vAlign w:val="center"/>
          </w:tcPr>
          <w:p w:rsidR="006D251E" w:rsidRPr="004358C2" w:rsidRDefault="006D251E" w:rsidP="00D216E1">
            <w:pPr>
              <w:spacing w:line="400" w:lineRule="exact"/>
              <w:jc w:val="center"/>
              <w:rPr>
                <w:szCs w:val="21"/>
              </w:rPr>
            </w:pPr>
          </w:p>
        </w:tc>
        <w:tc>
          <w:tcPr>
            <w:tcW w:w="2496" w:type="dxa"/>
            <w:vMerge/>
            <w:vAlign w:val="center"/>
          </w:tcPr>
          <w:p w:rsidR="006D251E" w:rsidRPr="004358C2" w:rsidRDefault="006D251E" w:rsidP="00D216E1">
            <w:pPr>
              <w:spacing w:line="400" w:lineRule="exact"/>
              <w:jc w:val="center"/>
              <w:rPr>
                <w:szCs w:val="21"/>
              </w:rPr>
            </w:pP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384" w:type="dxa"/>
            <w:vMerge w:val="restart"/>
            <w:vAlign w:val="center"/>
          </w:tcPr>
          <w:p w:rsidR="006D251E" w:rsidRPr="004358C2" w:rsidRDefault="006D251E" w:rsidP="00D216E1">
            <w:pPr>
              <w:spacing w:line="320" w:lineRule="exact"/>
              <w:jc w:val="center"/>
              <w:rPr>
                <w:szCs w:val="21"/>
              </w:rPr>
            </w:pPr>
            <w:r w:rsidRPr="004358C2">
              <w:rPr>
                <w:rFonts w:hint="eastAsia"/>
                <w:szCs w:val="21"/>
              </w:rPr>
              <w:t>检</w:t>
            </w:r>
          </w:p>
          <w:p w:rsidR="006D251E" w:rsidRPr="004358C2" w:rsidRDefault="006D251E" w:rsidP="00D216E1">
            <w:pPr>
              <w:spacing w:line="320" w:lineRule="exact"/>
              <w:jc w:val="center"/>
              <w:rPr>
                <w:szCs w:val="21"/>
              </w:rPr>
            </w:pPr>
            <w:proofErr w:type="gramStart"/>
            <w:r w:rsidRPr="004358C2">
              <w:rPr>
                <w:rFonts w:hint="eastAsia"/>
                <w:szCs w:val="21"/>
              </w:rPr>
              <w:t>验</w:t>
            </w:r>
            <w:proofErr w:type="gramEnd"/>
          </w:p>
          <w:p w:rsidR="006D251E" w:rsidRPr="004358C2" w:rsidRDefault="006D251E" w:rsidP="00D216E1">
            <w:pPr>
              <w:spacing w:line="320" w:lineRule="exact"/>
              <w:jc w:val="center"/>
              <w:rPr>
                <w:szCs w:val="21"/>
              </w:rPr>
            </w:pPr>
            <w:r w:rsidRPr="004358C2">
              <w:rPr>
                <w:rFonts w:hint="eastAsia"/>
                <w:szCs w:val="21"/>
              </w:rPr>
              <w:t>室</w:t>
            </w:r>
          </w:p>
        </w:tc>
        <w:tc>
          <w:tcPr>
            <w:tcW w:w="686" w:type="dxa"/>
            <w:vAlign w:val="center"/>
          </w:tcPr>
          <w:p w:rsidR="006D251E" w:rsidRPr="004358C2" w:rsidRDefault="006D251E" w:rsidP="00D216E1">
            <w:pPr>
              <w:spacing w:line="320" w:lineRule="exact"/>
              <w:jc w:val="center"/>
              <w:rPr>
                <w:szCs w:val="21"/>
              </w:rPr>
            </w:pPr>
            <w:r w:rsidRPr="004358C2">
              <w:rPr>
                <w:rFonts w:hint="eastAsia"/>
                <w:szCs w:val="21"/>
              </w:rPr>
              <w:t>酸性废水</w:t>
            </w:r>
          </w:p>
        </w:tc>
        <w:tc>
          <w:tcPr>
            <w:tcW w:w="1751" w:type="dxa"/>
            <w:vAlign w:val="center"/>
          </w:tcPr>
          <w:p w:rsidR="006D251E" w:rsidRDefault="006D251E" w:rsidP="00D216E1">
            <w:pPr>
              <w:spacing w:line="320" w:lineRule="exact"/>
              <w:jc w:val="center"/>
              <w:rPr>
                <w:szCs w:val="21"/>
              </w:rPr>
            </w:pPr>
            <w:r w:rsidRPr="004358C2">
              <w:rPr>
                <w:rFonts w:hint="eastAsia"/>
                <w:szCs w:val="21"/>
              </w:rPr>
              <w:t>采用酸碱中和</w:t>
            </w:r>
          </w:p>
          <w:p w:rsidR="006D251E" w:rsidRPr="004358C2" w:rsidRDefault="006D251E" w:rsidP="00D216E1">
            <w:pPr>
              <w:spacing w:line="320" w:lineRule="exact"/>
              <w:jc w:val="center"/>
              <w:rPr>
                <w:szCs w:val="21"/>
              </w:rPr>
            </w:pPr>
            <w:r w:rsidRPr="004358C2">
              <w:rPr>
                <w:rFonts w:hint="eastAsia"/>
                <w:szCs w:val="21"/>
              </w:rPr>
              <w:t>预处理</w:t>
            </w:r>
          </w:p>
        </w:tc>
        <w:tc>
          <w:tcPr>
            <w:tcW w:w="1395" w:type="dxa"/>
            <w:vAlign w:val="center"/>
          </w:tcPr>
          <w:p w:rsidR="006D251E" w:rsidRPr="004358C2" w:rsidRDefault="006D251E" w:rsidP="00D216E1">
            <w:pPr>
              <w:spacing w:line="320" w:lineRule="exact"/>
              <w:jc w:val="center"/>
              <w:rPr>
                <w:szCs w:val="21"/>
              </w:rPr>
            </w:pPr>
            <w:r w:rsidRPr="004358C2">
              <w:rPr>
                <w:rFonts w:hint="eastAsia"/>
                <w:szCs w:val="21"/>
              </w:rPr>
              <w:t>含酸废水</w:t>
            </w:r>
          </w:p>
        </w:tc>
        <w:tc>
          <w:tcPr>
            <w:tcW w:w="1271" w:type="dxa"/>
            <w:vAlign w:val="center"/>
          </w:tcPr>
          <w:p w:rsidR="006D251E" w:rsidRPr="004358C2" w:rsidRDefault="006D251E" w:rsidP="00D216E1">
            <w:pPr>
              <w:spacing w:line="320" w:lineRule="exact"/>
              <w:jc w:val="center"/>
              <w:rPr>
                <w:szCs w:val="21"/>
              </w:rPr>
            </w:pPr>
            <w:r w:rsidRPr="004358C2">
              <w:rPr>
                <w:rFonts w:hint="eastAsia"/>
                <w:szCs w:val="21"/>
              </w:rPr>
              <w:t>预处理</w:t>
            </w:r>
            <w:r>
              <w:rPr>
                <w:rFonts w:hint="eastAsia"/>
                <w:szCs w:val="21"/>
              </w:rPr>
              <w:t>设施</w:t>
            </w:r>
            <w:r w:rsidRPr="004358C2">
              <w:rPr>
                <w:rFonts w:hint="eastAsia"/>
                <w:szCs w:val="21"/>
              </w:rPr>
              <w:t>排放口</w:t>
            </w:r>
          </w:p>
        </w:tc>
        <w:tc>
          <w:tcPr>
            <w:tcW w:w="2496" w:type="dxa"/>
            <w:vMerge/>
            <w:vAlign w:val="center"/>
          </w:tcPr>
          <w:p w:rsidR="006D251E" w:rsidRPr="004358C2" w:rsidRDefault="006D251E" w:rsidP="00D216E1">
            <w:pPr>
              <w:spacing w:line="400" w:lineRule="exact"/>
              <w:jc w:val="center"/>
              <w:rPr>
                <w:szCs w:val="21"/>
              </w:rPr>
            </w:pP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384" w:type="dxa"/>
            <w:vMerge/>
            <w:vAlign w:val="center"/>
          </w:tcPr>
          <w:p w:rsidR="006D251E" w:rsidRPr="004358C2" w:rsidRDefault="006D251E" w:rsidP="00D216E1">
            <w:pPr>
              <w:spacing w:line="400" w:lineRule="exact"/>
              <w:jc w:val="center"/>
              <w:rPr>
                <w:szCs w:val="21"/>
              </w:rPr>
            </w:pPr>
          </w:p>
        </w:tc>
        <w:tc>
          <w:tcPr>
            <w:tcW w:w="686" w:type="dxa"/>
            <w:vAlign w:val="center"/>
          </w:tcPr>
          <w:p w:rsidR="006D251E" w:rsidRPr="004358C2" w:rsidRDefault="006D251E" w:rsidP="00D216E1">
            <w:pPr>
              <w:spacing w:line="320" w:lineRule="exact"/>
              <w:jc w:val="center"/>
              <w:rPr>
                <w:szCs w:val="21"/>
              </w:rPr>
            </w:pPr>
            <w:r w:rsidRPr="004358C2">
              <w:rPr>
                <w:rFonts w:hint="eastAsia"/>
                <w:szCs w:val="21"/>
              </w:rPr>
              <w:t>含铬废水</w:t>
            </w:r>
          </w:p>
        </w:tc>
        <w:tc>
          <w:tcPr>
            <w:tcW w:w="1751" w:type="dxa"/>
            <w:vAlign w:val="center"/>
          </w:tcPr>
          <w:p w:rsidR="006D251E" w:rsidRDefault="006D251E" w:rsidP="00D216E1">
            <w:pPr>
              <w:spacing w:line="320" w:lineRule="exact"/>
              <w:jc w:val="center"/>
              <w:rPr>
                <w:szCs w:val="21"/>
              </w:rPr>
            </w:pPr>
            <w:r>
              <w:rPr>
                <w:rFonts w:hint="eastAsia"/>
                <w:szCs w:val="21"/>
              </w:rPr>
              <w:t>化学还原沉淀法</w:t>
            </w:r>
          </w:p>
          <w:p w:rsidR="006D251E" w:rsidRPr="004358C2" w:rsidRDefault="006D251E" w:rsidP="00D216E1">
            <w:pPr>
              <w:spacing w:line="320" w:lineRule="exact"/>
              <w:jc w:val="center"/>
              <w:rPr>
                <w:szCs w:val="21"/>
              </w:rPr>
            </w:pPr>
            <w:r>
              <w:rPr>
                <w:rFonts w:hint="eastAsia"/>
                <w:szCs w:val="21"/>
              </w:rPr>
              <w:t>预处理</w:t>
            </w:r>
          </w:p>
        </w:tc>
        <w:tc>
          <w:tcPr>
            <w:tcW w:w="1395" w:type="dxa"/>
            <w:vAlign w:val="center"/>
          </w:tcPr>
          <w:p w:rsidR="006D251E" w:rsidRPr="004358C2" w:rsidRDefault="006D251E" w:rsidP="00D216E1">
            <w:pPr>
              <w:spacing w:line="320" w:lineRule="exact"/>
              <w:jc w:val="center"/>
              <w:rPr>
                <w:szCs w:val="21"/>
              </w:rPr>
            </w:pPr>
            <w:proofErr w:type="gramStart"/>
            <w:r w:rsidRPr="004358C2">
              <w:rPr>
                <w:rFonts w:hint="eastAsia"/>
                <w:szCs w:val="21"/>
              </w:rPr>
              <w:t>含六价</w:t>
            </w:r>
            <w:proofErr w:type="gramEnd"/>
            <w:r w:rsidRPr="004358C2">
              <w:rPr>
                <w:rFonts w:hint="eastAsia"/>
                <w:szCs w:val="21"/>
              </w:rPr>
              <w:t>铬废水</w:t>
            </w:r>
          </w:p>
        </w:tc>
        <w:tc>
          <w:tcPr>
            <w:tcW w:w="1271" w:type="dxa"/>
            <w:vAlign w:val="center"/>
          </w:tcPr>
          <w:p w:rsidR="006D251E" w:rsidRPr="004358C2" w:rsidRDefault="006D251E" w:rsidP="00D216E1">
            <w:pPr>
              <w:spacing w:line="320" w:lineRule="exact"/>
              <w:jc w:val="center"/>
              <w:rPr>
                <w:szCs w:val="21"/>
              </w:rPr>
            </w:pPr>
            <w:r w:rsidRPr="004358C2">
              <w:rPr>
                <w:rFonts w:hint="eastAsia"/>
                <w:szCs w:val="21"/>
              </w:rPr>
              <w:t>预处理</w:t>
            </w:r>
            <w:r>
              <w:rPr>
                <w:rFonts w:hint="eastAsia"/>
                <w:szCs w:val="21"/>
              </w:rPr>
              <w:t>设施</w:t>
            </w:r>
            <w:r w:rsidRPr="004358C2">
              <w:rPr>
                <w:rFonts w:hint="eastAsia"/>
                <w:szCs w:val="21"/>
              </w:rPr>
              <w:t>排放口</w:t>
            </w:r>
          </w:p>
        </w:tc>
        <w:tc>
          <w:tcPr>
            <w:tcW w:w="2496" w:type="dxa"/>
            <w:vMerge/>
            <w:vAlign w:val="center"/>
          </w:tcPr>
          <w:p w:rsidR="006D251E" w:rsidRPr="004358C2" w:rsidRDefault="006D251E" w:rsidP="00D216E1">
            <w:pPr>
              <w:spacing w:line="400" w:lineRule="exact"/>
              <w:jc w:val="center"/>
              <w:rPr>
                <w:szCs w:val="21"/>
              </w:rPr>
            </w:pP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384" w:type="dxa"/>
            <w:vMerge/>
            <w:vAlign w:val="center"/>
          </w:tcPr>
          <w:p w:rsidR="006D251E" w:rsidRPr="004358C2" w:rsidRDefault="006D251E" w:rsidP="00D216E1">
            <w:pPr>
              <w:spacing w:line="400" w:lineRule="exact"/>
              <w:jc w:val="center"/>
              <w:rPr>
                <w:szCs w:val="21"/>
              </w:rPr>
            </w:pPr>
          </w:p>
        </w:tc>
        <w:tc>
          <w:tcPr>
            <w:tcW w:w="686" w:type="dxa"/>
            <w:vAlign w:val="center"/>
          </w:tcPr>
          <w:p w:rsidR="006D251E" w:rsidRPr="004358C2" w:rsidRDefault="006D251E" w:rsidP="00D216E1">
            <w:pPr>
              <w:spacing w:line="320" w:lineRule="exact"/>
              <w:jc w:val="center"/>
              <w:rPr>
                <w:szCs w:val="21"/>
              </w:rPr>
            </w:pPr>
            <w:r w:rsidRPr="004358C2">
              <w:rPr>
                <w:rFonts w:hint="eastAsia"/>
                <w:szCs w:val="21"/>
              </w:rPr>
              <w:t>含氰废水</w:t>
            </w:r>
          </w:p>
        </w:tc>
        <w:tc>
          <w:tcPr>
            <w:tcW w:w="1751" w:type="dxa"/>
            <w:vAlign w:val="center"/>
          </w:tcPr>
          <w:p w:rsidR="006D251E" w:rsidRPr="004358C2" w:rsidRDefault="006D251E" w:rsidP="00D216E1">
            <w:pPr>
              <w:spacing w:line="320" w:lineRule="exact"/>
              <w:jc w:val="center"/>
              <w:rPr>
                <w:szCs w:val="21"/>
              </w:rPr>
            </w:pPr>
            <w:r>
              <w:rPr>
                <w:rFonts w:hint="eastAsia"/>
                <w:szCs w:val="21"/>
              </w:rPr>
              <w:t>碱式氯化法预处理</w:t>
            </w:r>
          </w:p>
        </w:tc>
        <w:tc>
          <w:tcPr>
            <w:tcW w:w="1395" w:type="dxa"/>
            <w:vAlign w:val="center"/>
          </w:tcPr>
          <w:p w:rsidR="006D251E" w:rsidRPr="004358C2" w:rsidRDefault="006D251E" w:rsidP="00D216E1">
            <w:pPr>
              <w:spacing w:line="320" w:lineRule="exact"/>
              <w:jc w:val="center"/>
              <w:rPr>
                <w:szCs w:val="21"/>
              </w:rPr>
            </w:pPr>
            <w:r>
              <w:rPr>
                <w:rFonts w:hint="eastAsia"/>
                <w:szCs w:val="21"/>
              </w:rPr>
              <w:t>含</w:t>
            </w:r>
            <w:r w:rsidRPr="004358C2">
              <w:rPr>
                <w:rFonts w:hint="eastAsia"/>
                <w:szCs w:val="21"/>
              </w:rPr>
              <w:t>氰化物废水</w:t>
            </w:r>
          </w:p>
        </w:tc>
        <w:tc>
          <w:tcPr>
            <w:tcW w:w="1271" w:type="dxa"/>
            <w:vAlign w:val="center"/>
          </w:tcPr>
          <w:p w:rsidR="006D251E" w:rsidRPr="004358C2" w:rsidRDefault="006D251E" w:rsidP="00D216E1">
            <w:pPr>
              <w:spacing w:line="320" w:lineRule="exact"/>
              <w:jc w:val="center"/>
              <w:rPr>
                <w:szCs w:val="21"/>
              </w:rPr>
            </w:pPr>
            <w:r w:rsidRPr="004358C2">
              <w:rPr>
                <w:rFonts w:hint="eastAsia"/>
                <w:szCs w:val="21"/>
              </w:rPr>
              <w:t>预处理</w:t>
            </w:r>
            <w:r>
              <w:rPr>
                <w:rFonts w:hint="eastAsia"/>
                <w:szCs w:val="21"/>
              </w:rPr>
              <w:t>设施</w:t>
            </w:r>
            <w:r w:rsidRPr="004358C2">
              <w:rPr>
                <w:rFonts w:hint="eastAsia"/>
                <w:szCs w:val="21"/>
              </w:rPr>
              <w:t>排放口</w:t>
            </w:r>
          </w:p>
        </w:tc>
        <w:tc>
          <w:tcPr>
            <w:tcW w:w="2496" w:type="dxa"/>
            <w:vMerge/>
            <w:vAlign w:val="center"/>
          </w:tcPr>
          <w:p w:rsidR="006D251E" w:rsidRPr="004358C2" w:rsidRDefault="006D251E" w:rsidP="00D216E1">
            <w:pPr>
              <w:spacing w:line="400" w:lineRule="exact"/>
              <w:jc w:val="center"/>
              <w:rPr>
                <w:szCs w:val="21"/>
              </w:rPr>
            </w:pP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1070" w:type="dxa"/>
            <w:gridSpan w:val="2"/>
            <w:vAlign w:val="center"/>
          </w:tcPr>
          <w:p w:rsidR="006D251E" w:rsidRPr="00EF20A8" w:rsidRDefault="006D251E" w:rsidP="00D216E1">
            <w:pPr>
              <w:spacing w:line="320" w:lineRule="exact"/>
              <w:jc w:val="center"/>
              <w:rPr>
                <w:szCs w:val="21"/>
              </w:rPr>
            </w:pPr>
            <w:r w:rsidRPr="00EF20A8">
              <w:rPr>
                <w:rFonts w:hint="eastAsia"/>
                <w:szCs w:val="21"/>
              </w:rPr>
              <w:t>雨污分流</w:t>
            </w:r>
          </w:p>
        </w:tc>
        <w:tc>
          <w:tcPr>
            <w:tcW w:w="1751" w:type="dxa"/>
            <w:vAlign w:val="center"/>
          </w:tcPr>
          <w:p w:rsidR="006D251E" w:rsidRPr="00EF20A8" w:rsidRDefault="006D251E" w:rsidP="00D216E1">
            <w:pPr>
              <w:spacing w:line="320" w:lineRule="exact"/>
              <w:jc w:val="center"/>
              <w:rPr>
                <w:szCs w:val="21"/>
              </w:rPr>
            </w:pPr>
            <w:r w:rsidRPr="00EF20A8">
              <w:rPr>
                <w:rFonts w:hint="eastAsia"/>
                <w:szCs w:val="21"/>
              </w:rPr>
              <w:t>设置雨污分流，改造院区老旧雨、污水管网</w:t>
            </w:r>
          </w:p>
        </w:tc>
        <w:tc>
          <w:tcPr>
            <w:tcW w:w="1395" w:type="dxa"/>
            <w:vAlign w:val="center"/>
          </w:tcPr>
          <w:p w:rsidR="006D251E" w:rsidRPr="00EF20A8" w:rsidRDefault="006D251E" w:rsidP="00D216E1">
            <w:pPr>
              <w:spacing w:line="320" w:lineRule="exact"/>
              <w:jc w:val="center"/>
              <w:rPr>
                <w:szCs w:val="21"/>
              </w:rPr>
            </w:pPr>
            <w:r w:rsidRPr="00EF20A8">
              <w:rPr>
                <w:rFonts w:hint="eastAsia"/>
                <w:szCs w:val="21"/>
              </w:rPr>
              <w:t>/</w:t>
            </w:r>
          </w:p>
        </w:tc>
        <w:tc>
          <w:tcPr>
            <w:tcW w:w="1271" w:type="dxa"/>
            <w:vAlign w:val="center"/>
          </w:tcPr>
          <w:p w:rsidR="006D251E" w:rsidRPr="00EF20A8" w:rsidRDefault="006D251E" w:rsidP="00D216E1">
            <w:pPr>
              <w:spacing w:line="320" w:lineRule="exact"/>
              <w:jc w:val="center"/>
              <w:rPr>
                <w:szCs w:val="21"/>
              </w:rPr>
            </w:pPr>
            <w:r w:rsidRPr="00EF20A8">
              <w:rPr>
                <w:rFonts w:hint="eastAsia"/>
                <w:szCs w:val="21"/>
              </w:rPr>
              <w:t>/</w:t>
            </w:r>
          </w:p>
        </w:tc>
        <w:tc>
          <w:tcPr>
            <w:tcW w:w="2496" w:type="dxa"/>
            <w:vAlign w:val="center"/>
          </w:tcPr>
          <w:p w:rsidR="006D251E" w:rsidRPr="00EF20A8" w:rsidRDefault="006D251E" w:rsidP="00D216E1">
            <w:pPr>
              <w:spacing w:line="400" w:lineRule="exact"/>
              <w:jc w:val="center"/>
              <w:rPr>
                <w:szCs w:val="21"/>
              </w:rPr>
            </w:pPr>
            <w:r w:rsidRPr="00EF20A8">
              <w:rPr>
                <w:rFonts w:hint="eastAsia"/>
                <w:szCs w:val="21"/>
              </w:rPr>
              <w:t>雨污分流，雨水、污水管分别对接市政雨水、污水管网</w:t>
            </w:r>
          </w:p>
        </w:tc>
      </w:tr>
      <w:tr w:rsidR="006D251E" w:rsidRPr="004358C2" w:rsidTr="00EF20A8">
        <w:trPr>
          <w:jc w:val="center"/>
        </w:trPr>
        <w:tc>
          <w:tcPr>
            <w:tcW w:w="635" w:type="dxa"/>
            <w:vMerge w:val="restart"/>
            <w:vAlign w:val="center"/>
          </w:tcPr>
          <w:p w:rsidR="006D251E" w:rsidRPr="004358C2" w:rsidRDefault="006D251E" w:rsidP="00D216E1">
            <w:pPr>
              <w:spacing w:line="400" w:lineRule="exact"/>
              <w:jc w:val="center"/>
              <w:rPr>
                <w:szCs w:val="21"/>
              </w:rPr>
            </w:pPr>
            <w:r w:rsidRPr="004358C2">
              <w:rPr>
                <w:rFonts w:hint="eastAsia"/>
                <w:szCs w:val="21"/>
              </w:rPr>
              <w:t>固体</w:t>
            </w:r>
          </w:p>
          <w:p w:rsidR="006D251E" w:rsidRPr="004358C2" w:rsidRDefault="006D251E" w:rsidP="00D216E1">
            <w:pPr>
              <w:spacing w:line="400" w:lineRule="exact"/>
              <w:jc w:val="center"/>
              <w:rPr>
                <w:szCs w:val="21"/>
              </w:rPr>
            </w:pPr>
            <w:r w:rsidRPr="004358C2">
              <w:rPr>
                <w:rFonts w:hint="eastAsia"/>
                <w:szCs w:val="21"/>
              </w:rPr>
              <w:t>废物</w:t>
            </w:r>
          </w:p>
        </w:tc>
        <w:tc>
          <w:tcPr>
            <w:tcW w:w="1070" w:type="dxa"/>
            <w:gridSpan w:val="2"/>
            <w:vAlign w:val="center"/>
          </w:tcPr>
          <w:p w:rsidR="006D251E" w:rsidRPr="004358C2" w:rsidRDefault="006D251E" w:rsidP="00D216E1">
            <w:pPr>
              <w:spacing w:line="400" w:lineRule="exact"/>
              <w:jc w:val="center"/>
              <w:rPr>
                <w:szCs w:val="21"/>
              </w:rPr>
            </w:pPr>
            <w:r w:rsidRPr="004358C2">
              <w:rPr>
                <w:rFonts w:hint="eastAsia"/>
                <w:szCs w:val="21"/>
              </w:rPr>
              <w:t>生活垃圾</w:t>
            </w:r>
          </w:p>
        </w:tc>
        <w:tc>
          <w:tcPr>
            <w:tcW w:w="1751" w:type="dxa"/>
            <w:vAlign w:val="center"/>
          </w:tcPr>
          <w:p w:rsidR="006D251E" w:rsidRPr="004358C2" w:rsidRDefault="006D251E" w:rsidP="00D216E1">
            <w:pPr>
              <w:spacing w:line="320" w:lineRule="exact"/>
              <w:jc w:val="center"/>
              <w:rPr>
                <w:szCs w:val="21"/>
              </w:rPr>
            </w:pPr>
            <w:r w:rsidRPr="004358C2">
              <w:rPr>
                <w:rFonts w:hint="eastAsia"/>
                <w:szCs w:val="21"/>
              </w:rPr>
              <w:t>集中贮存，日产日清，有生活垃圾收集设施</w:t>
            </w:r>
          </w:p>
        </w:tc>
        <w:tc>
          <w:tcPr>
            <w:tcW w:w="1395" w:type="dxa"/>
            <w:vAlign w:val="center"/>
          </w:tcPr>
          <w:p w:rsidR="006D251E" w:rsidRPr="004358C2" w:rsidRDefault="006D251E" w:rsidP="00D216E1">
            <w:pPr>
              <w:spacing w:line="400" w:lineRule="exact"/>
              <w:jc w:val="center"/>
              <w:rPr>
                <w:szCs w:val="21"/>
              </w:rPr>
            </w:pPr>
            <w:r>
              <w:rPr>
                <w:rFonts w:hint="eastAsia"/>
                <w:szCs w:val="21"/>
              </w:rPr>
              <w:t>/</w:t>
            </w:r>
          </w:p>
        </w:tc>
        <w:tc>
          <w:tcPr>
            <w:tcW w:w="1271" w:type="dxa"/>
            <w:vAlign w:val="center"/>
          </w:tcPr>
          <w:p w:rsidR="006D251E" w:rsidRPr="004358C2" w:rsidRDefault="006D251E" w:rsidP="00D216E1">
            <w:pPr>
              <w:spacing w:line="400" w:lineRule="exact"/>
              <w:jc w:val="center"/>
              <w:rPr>
                <w:szCs w:val="21"/>
              </w:rPr>
            </w:pPr>
            <w:r w:rsidRPr="004358C2">
              <w:rPr>
                <w:rFonts w:hint="eastAsia"/>
                <w:szCs w:val="21"/>
              </w:rPr>
              <w:t>生活垃圾收集点</w:t>
            </w:r>
          </w:p>
        </w:tc>
        <w:tc>
          <w:tcPr>
            <w:tcW w:w="2496" w:type="dxa"/>
            <w:vAlign w:val="center"/>
          </w:tcPr>
          <w:p w:rsidR="006D251E" w:rsidRPr="004358C2" w:rsidRDefault="006D251E" w:rsidP="00D216E1">
            <w:pPr>
              <w:spacing w:line="400" w:lineRule="exact"/>
              <w:jc w:val="center"/>
              <w:rPr>
                <w:szCs w:val="21"/>
              </w:rPr>
            </w:pPr>
            <w:r w:rsidRPr="004358C2">
              <w:rPr>
                <w:rFonts w:hint="eastAsia"/>
                <w:szCs w:val="21"/>
              </w:rPr>
              <w:t>是否设置</w:t>
            </w:r>
          </w:p>
        </w:tc>
      </w:tr>
      <w:tr w:rsidR="006D251E" w:rsidRPr="004358C2" w:rsidTr="00EF20A8">
        <w:trPr>
          <w:trHeight w:val="855"/>
          <w:jc w:val="center"/>
        </w:trPr>
        <w:tc>
          <w:tcPr>
            <w:tcW w:w="635" w:type="dxa"/>
            <w:vMerge/>
            <w:vAlign w:val="center"/>
          </w:tcPr>
          <w:p w:rsidR="006D251E" w:rsidRPr="004358C2" w:rsidRDefault="006D251E" w:rsidP="00D216E1">
            <w:pPr>
              <w:spacing w:line="400" w:lineRule="exact"/>
              <w:jc w:val="center"/>
              <w:rPr>
                <w:szCs w:val="21"/>
              </w:rPr>
            </w:pPr>
          </w:p>
        </w:tc>
        <w:tc>
          <w:tcPr>
            <w:tcW w:w="1070" w:type="dxa"/>
            <w:gridSpan w:val="2"/>
            <w:vAlign w:val="center"/>
          </w:tcPr>
          <w:p w:rsidR="006D251E" w:rsidRPr="004358C2" w:rsidRDefault="006D251E" w:rsidP="00D216E1">
            <w:pPr>
              <w:spacing w:line="400" w:lineRule="exact"/>
              <w:jc w:val="center"/>
              <w:rPr>
                <w:szCs w:val="21"/>
              </w:rPr>
            </w:pPr>
            <w:r w:rsidRPr="004358C2">
              <w:rPr>
                <w:rFonts w:hint="eastAsia"/>
                <w:szCs w:val="21"/>
              </w:rPr>
              <w:t>医疗废物</w:t>
            </w:r>
          </w:p>
        </w:tc>
        <w:tc>
          <w:tcPr>
            <w:tcW w:w="1751" w:type="dxa"/>
            <w:vMerge w:val="restart"/>
            <w:vAlign w:val="center"/>
          </w:tcPr>
          <w:p w:rsidR="006D251E" w:rsidRPr="004358C2" w:rsidRDefault="006D251E" w:rsidP="00D216E1">
            <w:pPr>
              <w:spacing w:line="320" w:lineRule="exact"/>
              <w:jc w:val="center"/>
              <w:rPr>
                <w:szCs w:val="21"/>
              </w:rPr>
            </w:pPr>
            <w:r w:rsidRPr="004358C2">
              <w:rPr>
                <w:rFonts w:hint="eastAsia"/>
                <w:szCs w:val="21"/>
              </w:rPr>
              <w:t>分类贮存放后，其中病理性医疗废物送火葬场安全处置，其它医疗废物</w:t>
            </w:r>
            <w:proofErr w:type="gramStart"/>
            <w:r w:rsidRPr="004358C2">
              <w:rPr>
                <w:rFonts w:hint="eastAsia"/>
                <w:szCs w:val="21"/>
              </w:rPr>
              <w:t>送有危废</w:t>
            </w:r>
            <w:r w:rsidRPr="004358C2">
              <w:rPr>
                <w:rFonts w:hint="eastAsia"/>
                <w:szCs w:val="21"/>
              </w:rPr>
              <w:lastRenderedPageBreak/>
              <w:t>处置</w:t>
            </w:r>
            <w:proofErr w:type="gramEnd"/>
            <w:r w:rsidRPr="004358C2">
              <w:rPr>
                <w:rFonts w:hint="eastAsia"/>
                <w:szCs w:val="21"/>
              </w:rPr>
              <w:t>资质的单位进行安全处置</w:t>
            </w:r>
          </w:p>
        </w:tc>
        <w:tc>
          <w:tcPr>
            <w:tcW w:w="1395" w:type="dxa"/>
            <w:vAlign w:val="center"/>
          </w:tcPr>
          <w:p w:rsidR="006D251E" w:rsidRPr="004358C2" w:rsidRDefault="006D251E" w:rsidP="00D216E1">
            <w:pPr>
              <w:spacing w:line="400" w:lineRule="exact"/>
              <w:jc w:val="center"/>
              <w:rPr>
                <w:szCs w:val="21"/>
              </w:rPr>
            </w:pPr>
            <w:r w:rsidRPr="004358C2">
              <w:rPr>
                <w:rFonts w:hint="eastAsia"/>
                <w:szCs w:val="21"/>
              </w:rPr>
              <w:lastRenderedPageBreak/>
              <w:t>医疗废物</w:t>
            </w:r>
          </w:p>
        </w:tc>
        <w:tc>
          <w:tcPr>
            <w:tcW w:w="1271" w:type="dxa"/>
            <w:vAlign w:val="center"/>
          </w:tcPr>
          <w:p w:rsidR="006D251E" w:rsidRPr="004358C2" w:rsidRDefault="006D251E" w:rsidP="00D216E1">
            <w:pPr>
              <w:spacing w:line="400" w:lineRule="exact"/>
              <w:jc w:val="center"/>
              <w:rPr>
                <w:szCs w:val="21"/>
              </w:rPr>
            </w:pPr>
            <w:r>
              <w:rPr>
                <w:rFonts w:hint="eastAsia"/>
                <w:szCs w:val="21"/>
              </w:rPr>
              <w:t>/</w:t>
            </w:r>
          </w:p>
        </w:tc>
        <w:tc>
          <w:tcPr>
            <w:tcW w:w="2496" w:type="dxa"/>
            <w:vMerge w:val="restart"/>
            <w:vAlign w:val="center"/>
          </w:tcPr>
          <w:p w:rsidR="006D251E" w:rsidRPr="004358C2" w:rsidRDefault="006D251E" w:rsidP="00D216E1">
            <w:pPr>
              <w:spacing w:line="400" w:lineRule="exact"/>
              <w:jc w:val="center"/>
              <w:rPr>
                <w:szCs w:val="21"/>
              </w:rPr>
            </w:pPr>
            <w:r w:rsidRPr="004358C2">
              <w:rPr>
                <w:rFonts w:hint="eastAsia"/>
                <w:szCs w:val="21"/>
              </w:rPr>
              <w:t>符合</w:t>
            </w:r>
            <w:r w:rsidRPr="004358C2">
              <w:rPr>
                <w:rFonts w:hint="eastAsia"/>
                <w:szCs w:val="21"/>
              </w:rPr>
              <w:t>GB18597-2001</w:t>
            </w:r>
            <w:r w:rsidRPr="004358C2">
              <w:rPr>
                <w:rFonts w:hint="eastAsia"/>
                <w:szCs w:val="21"/>
              </w:rPr>
              <w:t>及</w:t>
            </w:r>
            <w:r w:rsidRPr="004358C2">
              <w:rPr>
                <w:rFonts w:hint="eastAsia"/>
                <w:szCs w:val="21"/>
              </w:rPr>
              <w:t>2013</w:t>
            </w:r>
            <w:r w:rsidRPr="004358C2">
              <w:rPr>
                <w:rFonts w:hint="eastAsia"/>
                <w:szCs w:val="21"/>
              </w:rPr>
              <w:t>年修改</w:t>
            </w:r>
            <w:proofErr w:type="gramStart"/>
            <w:r w:rsidRPr="004358C2">
              <w:rPr>
                <w:rFonts w:hint="eastAsia"/>
                <w:szCs w:val="21"/>
              </w:rPr>
              <w:t>单相关</w:t>
            </w:r>
            <w:proofErr w:type="gramEnd"/>
            <w:r w:rsidRPr="004358C2">
              <w:rPr>
                <w:rFonts w:hint="eastAsia"/>
                <w:szCs w:val="21"/>
              </w:rPr>
              <w:t>要求；贮存间</w:t>
            </w:r>
            <w:r w:rsidRPr="004358C2">
              <w:rPr>
                <w:szCs w:val="21"/>
              </w:rPr>
              <w:t>是否设置标示牌；是否与具有</w:t>
            </w:r>
            <w:r w:rsidRPr="004358C2">
              <w:rPr>
                <w:rFonts w:hint="eastAsia"/>
                <w:szCs w:val="21"/>
              </w:rPr>
              <w:t>医疗废物</w:t>
            </w:r>
            <w:r w:rsidRPr="004358C2">
              <w:rPr>
                <w:szCs w:val="21"/>
              </w:rPr>
              <w:t>处</w:t>
            </w:r>
            <w:r w:rsidRPr="004358C2">
              <w:rPr>
                <w:szCs w:val="21"/>
              </w:rPr>
              <w:lastRenderedPageBreak/>
              <w:t>置资质单位签订</w:t>
            </w:r>
            <w:r w:rsidRPr="004358C2">
              <w:rPr>
                <w:rFonts w:hint="eastAsia"/>
                <w:szCs w:val="21"/>
              </w:rPr>
              <w:t>处置</w:t>
            </w:r>
            <w:r w:rsidRPr="004358C2">
              <w:rPr>
                <w:szCs w:val="21"/>
              </w:rPr>
              <w:t>协议</w:t>
            </w:r>
          </w:p>
        </w:tc>
      </w:tr>
      <w:tr w:rsidR="006D251E" w:rsidRPr="004358C2" w:rsidTr="00EF20A8">
        <w:trPr>
          <w:jc w:val="center"/>
        </w:trPr>
        <w:tc>
          <w:tcPr>
            <w:tcW w:w="635" w:type="dxa"/>
            <w:vMerge/>
            <w:vAlign w:val="center"/>
          </w:tcPr>
          <w:p w:rsidR="006D251E" w:rsidRPr="004358C2" w:rsidRDefault="006D251E" w:rsidP="00D216E1">
            <w:pPr>
              <w:spacing w:line="400" w:lineRule="exact"/>
              <w:jc w:val="center"/>
              <w:rPr>
                <w:szCs w:val="21"/>
              </w:rPr>
            </w:pPr>
          </w:p>
        </w:tc>
        <w:tc>
          <w:tcPr>
            <w:tcW w:w="1070" w:type="dxa"/>
            <w:gridSpan w:val="2"/>
            <w:vAlign w:val="center"/>
          </w:tcPr>
          <w:p w:rsidR="006D251E" w:rsidRPr="004358C2" w:rsidRDefault="006D251E" w:rsidP="00D216E1">
            <w:pPr>
              <w:spacing w:line="400" w:lineRule="exact"/>
              <w:jc w:val="center"/>
              <w:rPr>
                <w:szCs w:val="21"/>
              </w:rPr>
            </w:pPr>
            <w:r w:rsidRPr="004358C2">
              <w:rPr>
                <w:rFonts w:hint="eastAsia"/>
                <w:szCs w:val="21"/>
              </w:rPr>
              <w:t>废水处理污泥</w:t>
            </w:r>
          </w:p>
        </w:tc>
        <w:tc>
          <w:tcPr>
            <w:tcW w:w="1751" w:type="dxa"/>
            <w:vMerge/>
            <w:vAlign w:val="center"/>
          </w:tcPr>
          <w:p w:rsidR="006D251E" w:rsidRPr="004358C2" w:rsidRDefault="006D251E" w:rsidP="00D216E1">
            <w:pPr>
              <w:spacing w:line="400" w:lineRule="exact"/>
              <w:jc w:val="center"/>
              <w:rPr>
                <w:szCs w:val="21"/>
              </w:rPr>
            </w:pPr>
          </w:p>
        </w:tc>
        <w:tc>
          <w:tcPr>
            <w:tcW w:w="1395" w:type="dxa"/>
            <w:vAlign w:val="center"/>
          </w:tcPr>
          <w:p w:rsidR="006D251E" w:rsidRPr="004358C2" w:rsidRDefault="006D251E" w:rsidP="00D216E1">
            <w:pPr>
              <w:spacing w:line="400" w:lineRule="exact"/>
              <w:jc w:val="center"/>
              <w:rPr>
                <w:szCs w:val="21"/>
              </w:rPr>
            </w:pPr>
            <w:r w:rsidRPr="004358C2">
              <w:rPr>
                <w:rFonts w:hint="eastAsia"/>
                <w:szCs w:val="21"/>
              </w:rPr>
              <w:t>废水处理污泥</w:t>
            </w:r>
          </w:p>
        </w:tc>
        <w:tc>
          <w:tcPr>
            <w:tcW w:w="1271" w:type="dxa"/>
            <w:vAlign w:val="center"/>
          </w:tcPr>
          <w:p w:rsidR="006D251E" w:rsidRPr="004358C2" w:rsidRDefault="006D251E" w:rsidP="00D216E1">
            <w:pPr>
              <w:spacing w:line="400" w:lineRule="exact"/>
              <w:jc w:val="center"/>
              <w:rPr>
                <w:szCs w:val="21"/>
              </w:rPr>
            </w:pPr>
            <w:r>
              <w:rPr>
                <w:rFonts w:hint="eastAsia"/>
                <w:szCs w:val="21"/>
              </w:rPr>
              <w:t>/</w:t>
            </w:r>
          </w:p>
        </w:tc>
        <w:tc>
          <w:tcPr>
            <w:tcW w:w="2496" w:type="dxa"/>
            <w:vMerge/>
            <w:vAlign w:val="center"/>
          </w:tcPr>
          <w:p w:rsidR="006D251E" w:rsidRPr="004358C2" w:rsidRDefault="006D251E" w:rsidP="00D216E1">
            <w:pPr>
              <w:spacing w:line="400" w:lineRule="exact"/>
              <w:jc w:val="center"/>
              <w:rPr>
                <w:szCs w:val="21"/>
              </w:rPr>
            </w:pPr>
          </w:p>
        </w:tc>
      </w:tr>
      <w:tr w:rsidR="006D251E" w:rsidRPr="004358C2" w:rsidTr="00EF20A8">
        <w:trPr>
          <w:jc w:val="center"/>
        </w:trPr>
        <w:tc>
          <w:tcPr>
            <w:tcW w:w="635" w:type="dxa"/>
            <w:vAlign w:val="center"/>
          </w:tcPr>
          <w:p w:rsidR="006D251E" w:rsidRPr="004358C2" w:rsidRDefault="006D251E" w:rsidP="00D216E1">
            <w:pPr>
              <w:spacing w:line="400" w:lineRule="exact"/>
              <w:jc w:val="center"/>
              <w:rPr>
                <w:szCs w:val="21"/>
              </w:rPr>
            </w:pPr>
            <w:r w:rsidRPr="004358C2">
              <w:rPr>
                <w:rFonts w:hint="eastAsia"/>
                <w:szCs w:val="21"/>
              </w:rPr>
              <w:lastRenderedPageBreak/>
              <w:t>噪声</w:t>
            </w:r>
          </w:p>
        </w:tc>
        <w:tc>
          <w:tcPr>
            <w:tcW w:w="1070" w:type="dxa"/>
            <w:gridSpan w:val="2"/>
            <w:vAlign w:val="center"/>
          </w:tcPr>
          <w:p w:rsidR="006D251E" w:rsidRPr="004358C2" w:rsidRDefault="006D251E" w:rsidP="00D216E1">
            <w:pPr>
              <w:spacing w:line="400" w:lineRule="exact"/>
              <w:jc w:val="center"/>
              <w:rPr>
                <w:szCs w:val="21"/>
              </w:rPr>
            </w:pPr>
            <w:r w:rsidRPr="004358C2">
              <w:rPr>
                <w:rFonts w:hint="eastAsia"/>
                <w:szCs w:val="21"/>
              </w:rPr>
              <w:t>水泵、风机</w:t>
            </w:r>
            <w:r>
              <w:rPr>
                <w:rFonts w:hint="eastAsia"/>
                <w:szCs w:val="21"/>
              </w:rPr>
              <w:t>等</w:t>
            </w:r>
          </w:p>
        </w:tc>
        <w:tc>
          <w:tcPr>
            <w:tcW w:w="1751" w:type="dxa"/>
            <w:vAlign w:val="center"/>
          </w:tcPr>
          <w:p w:rsidR="006D251E" w:rsidRPr="004358C2" w:rsidRDefault="006D251E" w:rsidP="00D216E1">
            <w:pPr>
              <w:spacing w:line="400" w:lineRule="exact"/>
              <w:jc w:val="center"/>
              <w:rPr>
                <w:szCs w:val="21"/>
              </w:rPr>
            </w:pPr>
            <w:r w:rsidRPr="004358C2">
              <w:rPr>
                <w:rFonts w:hint="eastAsia"/>
                <w:szCs w:val="21"/>
              </w:rPr>
              <w:t>减振、隔声</w:t>
            </w:r>
          </w:p>
        </w:tc>
        <w:tc>
          <w:tcPr>
            <w:tcW w:w="1395" w:type="dxa"/>
            <w:vAlign w:val="center"/>
          </w:tcPr>
          <w:p w:rsidR="006D251E" w:rsidRPr="004358C2" w:rsidRDefault="006D251E" w:rsidP="00D216E1">
            <w:pPr>
              <w:spacing w:line="400" w:lineRule="exact"/>
              <w:jc w:val="center"/>
              <w:rPr>
                <w:szCs w:val="21"/>
              </w:rPr>
            </w:pPr>
            <w:r w:rsidRPr="004358C2">
              <w:rPr>
                <w:rFonts w:hint="eastAsia"/>
                <w:szCs w:val="21"/>
              </w:rPr>
              <w:t>dB(A)</w:t>
            </w:r>
          </w:p>
        </w:tc>
        <w:tc>
          <w:tcPr>
            <w:tcW w:w="1271" w:type="dxa"/>
            <w:vAlign w:val="center"/>
          </w:tcPr>
          <w:p w:rsidR="006D251E" w:rsidRPr="004358C2" w:rsidRDefault="006D251E" w:rsidP="00D216E1">
            <w:pPr>
              <w:spacing w:line="400" w:lineRule="exact"/>
              <w:jc w:val="center"/>
              <w:rPr>
                <w:szCs w:val="21"/>
              </w:rPr>
            </w:pPr>
            <w:r w:rsidRPr="004358C2">
              <w:rPr>
                <w:rFonts w:hint="eastAsia"/>
                <w:szCs w:val="21"/>
              </w:rPr>
              <w:t>场界</w:t>
            </w:r>
          </w:p>
        </w:tc>
        <w:tc>
          <w:tcPr>
            <w:tcW w:w="2496" w:type="dxa"/>
            <w:vAlign w:val="center"/>
          </w:tcPr>
          <w:p w:rsidR="006D251E" w:rsidRPr="004358C2" w:rsidRDefault="006D251E" w:rsidP="00D216E1">
            <w:pPr>
              <w:spacing w:line="320" w:lineRule="exact"/>
              <w:jc w:val="center"/>
              <w:rPr>
                <w:szCs w:val="21"/>
              </w:rPr>
            </w:pPr>
            <w:r w:rsidRPr="004358C2">
              <w:rPr>
                <w:rFonts w:hint="eastAsia"/>
                <w:szCs w:val="21"/>
              </w:rPr>
              <w:t>厂界噪声满足</w:t>
            </w:r>
            <w:r w:rsidRPr="004358C2">
              <w:rPr>
                <w:szCs w:val="21"/>
              </w:rPr>
              <w:t>《工业企业厂界</w:t>
            </w:r>
            <w:r w:rsidRPr="004358C2">
              <w:rPr>
                <w:rFonts w:hint="eastAsia"/>
                <w:szCs w:val="21"/>
              </w:rPr>
              <w:t>环境</w:t>
            </w:r>
            <w:r w:rsidRPr="004358C2">
              <w:rPr>
                <w:szCs w:val="21"/>
              </w:rPr>
              <w:t>噪声</w:t>
            </w:r>
            <w:r w:rsidRPr="004358C2">
              <w:rPr>
                <w:rFonts w:hint="eastAsia"/>
                <w:szCs w:val="21"/>
              </w:rPr>
              <w:t>排放</w:t>
            </w:r>
            <w:r w:rsidRPr="004358C2">
              <w:rPr>
                <w:szCs w:val="21"/>
              </w:rPr>
              <w:t>标准》</w:t>
            </w:r>
            <w:r w:rsidRPr="004358C2">
              <w:rPr>
                <w:rFonts w:hint="eastAsia"/>
                <w:szCs w:val="21"/>
              </w:rPr>
              <w:t>（</w:t>
            </w:r>
            <w:r w:rsidRPr="004358C2">
              <w:rPr>
                <w:szCs w:val="21"/>
              </w:rPr>
              <w:t>GB12348-</w:t>
            </w:r>
            <w:r w:rsidRPr="004358C2">
              <w:rPr>
                <w:rFonts w:hint="eastAsia"/>
                <w:szCs w:val="21"/>
              </w:rPr>
              <w:t>2008</w:t>
            </w:r>
            <w:r w:rsidRPr="004358C2">
              <w:rPr>
                <w:rFonts w:hint="eastAsia"/>
                <w:szCs w:val="21"/>
              </w:rPr>
              <w:t>）</w:t>
            </w:r>
            <w:r w:rsidRPr="004358C2">
              <w:rPr>
                <w:rFonts w:hint="eastAsia"/>
                <w:szCs w:val="21"/>
              </w:rPr>
              <w:t>4</w:t>
            </w:r>
            <w:r w:rsidRPr="004358C2">
              <w:rPr>
                <w:rFonts w:hint="eastAsia"/>
                <w:szCs w:val="21"/>
              </w:rPr>
              <w:t>类</w:t>
            </w:r>
            <w:r w:rsidRPr="004358C2">
              <w:rPr>
                <w:rFonts w:hint="eastAsia"/>
                <w:szCs w:val="21"/>
              </w:rPr>
              <w:t>(</w:t>
            </w:r>
            <w:r w:rsidRPr="004358C2">
              <w:rPr>
                <w:rFonts w:hint="eastAsia"/>
                <w:szCs w:val="21"/>
              </w:rPr>
              <w:t>临</w:t>
            </w:r>
            <w:r>
              <w:rPr>
                <w:rFonts w:hint="eastAsia"/>
                <w:szCs w:val="21"/>
              </w:rPr>
              <w:t>到了</w:t>
            </w:r>
            <w:r w:rsidRPr="004358C2">
              <w:rPr>
                <w:rFonts w:hint="eastAsia"/>
                <w:szCs w:val="21"/>
              </w:rPr>
              <w:t>一侧</w:t>
            </w:r>
            <w:r w:rsidRPr="004358C2">
              <w:rPr>
                <w:rFonts w:hint="eastAsia"/>
                <w:szCs w:val="21"/>
              </w:rPr>
              <w:t>)</w:t>
            </w:r>
            <w:r w:rsidRPr="004358C2">
              <w:rPr>
                <w:rFonts w:hint="eastAsia"/>
                <w:szCs w:val="21"/>
              </w:rPr>
              <w:t>、</w:t>
            </w:r>
            <w:r>
              <w:rPr>
                <w:rFonts w:hint="eastAsia"/>
                <w:szCs w:val="21"/>
              </w:rPr>
              <w:t>2</w:t>
            </w:r>
            <w:r w:rsidRPr="004358C2">
              <w:rPr>
                <w:rFonts w:hint="eastAsia"/>
                <w:szCs w:val="21"/>
              </w:rPr>
              <w:t>类（其它区域）</w:t>
            </w:r>
          </w:p>
        </w:tc>
      </w:tr>
      <w:tr w:rsidR="006D251E" w:rsidRPr="004358C2" w:rsidTr="00EF20A8">
        <w:trPr>
          <w:jc w:val="center"/>
        </w:trPr>
        <w:tc>
          <w:tcPr>
            <w:tcW w:w="635" w:type="dxa"/>
            <w:vAlign w:val="center"/>
          </w:tcPr>
          <w:p w:rsidR="006D251E" w:rsidRPr="004358C2" w:rsidRDefault="006D251E" w:rsidP="00D216E1">
            <w:pPr>
              <w:spacing w:line="400" w:lineRule="exact"/>
              <w:jc w:val="center"/>
              <w:rPr>
                <w:szCs w:val="21"/>
              </w:rPr>
            </w:pPr>
            <w:r w:rsidRPr="004358C2">
              <w:rPr>
                <w:rFonts w:hint="eastAsia"/>
                <w:szCs w:val="21"/>
              </w:rPr>
              <w:t>环境风险</w:t>
            </w:r>
          </w:p>
        </w:tc>
        <w:tc>
          <w:tcPr>
            <w:tcW w:w="7983" w:type="dxa"/>
            <w:gridSpan w:val="6"/>
            <w:vAlign w:val="center"/>
          </w:tcPr>
          <w:p w:rsidR="006D251E" w:rsidRPr="004358C2" w:rsidRDefault="006D251E" w:rsidP="00D216E1">
            <w:pPr>
              <w:spacing w:line="320" w:lineRule="exact"/>
              <w:rPr>
                <w:szCs w:val="21"/>
              </w:rPr>
            </w:pPr>
            <w:r w:rsidRPr="004358C2">
              <w:rPr>
                <w:rFonts w:hint="eastAsia"/>
                <w:szCs w:val="21"/>
              </w:rPr>
              <w:t>①加强污水处理站日常的运行管理，确保污水稳定达标排放，杜绝事故性排放。</w:t>
            </w:r>
          </w:p>
          <w:p w:rsidR="006D251E" w:rsidRPr="004358C2" w:rsidRDefault="006D251E" w:rsidP="00D216E1">
            <w:pPr>
              <w:spacing w:line="320" w:lineRule="exact"/>
              <w:rPr>
                <w:szCs w:val="21"/>
              </w:rPr>
            </w:pPr>
            <w:r w:rsidRPr="004358C2">
              <w:rPr>
                <w:rFonts w:hint="eastAsia"/>
                <w:szCs w:val="21"/>
              </w:rPr>
              <w:t>②建设单位应同</w:t>
            </w:r>
            <w:r w:rsidRPr="004358C2">
              <w:rPr>
                <w:szCs w:val="21"/>
              </w:rPr>
              <w:t>具有</w:t>
            </w:r>
            <w:r w:rsidRPr="004358C2">
              <w:rPr>
                <w:rFonts w:hint="eastAsia"/>
                <w:szCs w:val="21"/>
              </w:rPr>
              <w:t>医疗废物</w:t>
            </w:r>
            <w:r w:rsidRPr="004358C2">
              <w:rPr>
                <w:szCs w:val="21"/>
              </w:rPr>
              <w:t>处置资质单位签订</w:t>
            </w:r>
            <w:r w:rsidRPr="004358C2">
              <w:rPr>
                <w:rFonts w:hint="eastAsia"/>
                <w:szCs w:val="21"/>
              </w:rPr>
              <w:t>处置</w:t>
            </w:r>
            <w:r w:rsidRPr="004358C2">
              <w:rPr>
                <w:szCs w:val="21"/>
              </w:rPr>
              <w:t>协议</w:t>
            </w:r>
            <w:r w:rsidRPr="004358C2">
              <w:rPr>
                <w:rFonts w:hint="eastAsia"/>
                <w:szCs w:val="21"/>
              </w:rPr>
              <w:t>，医疗垃圾交由有资质处置单位处理。</w:t>
            </w:r>
          </w:p>
          <w:p w:rsidR="006D251E" w:rsidRPr="004358C2" w:rsidRDefault="006D251E" w:rsidP="00D216E1">
            <w:pPr>
              <w:spacing w:line="320" w:lineRule="exact"/>
              <w:rPr>
                <w:szCs w:val="21"/>
              </w:rPr>
            </w:pPr>
            <w:r w:rsidRPr="004358C2">
              <w:rPr>
                <w:rFonts w:hint="eastAsia"/>
                <w:szCs w:val="21"/>
              </w:rPr>
              <w:t>③本项目涉及的化学品包括氯酸钠、盐酸，其中氯酸</w:t>
            </w:r>
            <w:proofErr w:type="gramStart"/>
            <w:r w:rsidRPr="004358C2">
              <w:rPr>
                <w:rFonts w:hint="eastAsia"/>
                <w:szCs w:val="21"/>
              </w:rPr>
              <w:t>钠最大</w:t>
            </w:r>
            <w:proofErr w:type="gramEnd"/>
            <w:r w:rsidRPr="004358C2">
              <w:rPr>
                <w:rFonts w:hint="eastAsia"/>
                <w:szCs w:val="21"/>
              </w:rPr>
              <w:t>在线量</w:t>
            </w:r>
            <w:r w:rsidRPr="004358C2">
              <w:rPr>
                <w:rFonts w:hint="eastAsia"/>
                <w:szCs w:val="21"/>
              </w:rPr>
              <w:t>&lt;0.5t</w:t>
            </w:r>
            <w:r w:rsidRPr="004358C2">
              <w:rPr>
                <w:rFonts w:hint="eastAsia"/>
                <w:szCs w:val="21"/>
              </w:rPr>
              <w:t>，远离火种、热源，包装密封，与易（可）燃物、还原剂等分开存放，切忌混储；盐酸最大在线量</w:t>
            </w:r>
            <w:r w:rsidRPr="004358C2">
              <w:rPr>
                <w:rFonts w:hint="eastAsia"/>
                <w:szCs w:val="21"/>
              </w:rPr>
              <w:t>&lt;0.02t</w:t>
            </w:r>
            <w:r w:rsidRPr="004358C2">
              <w:rPr>
                <w:rFonts w:hint="eastAsia"/>
                <w:szCs w:val="21"/>
              </w:rPr>
              <w:t>，</w:t>
            </w:r>
            <w:proofErr w:type="gramStart"/>
            <w:r w:rsidRPr="004358C2">
              <w:rPr>
                <w:rFonts w:hint="eastAsia"/>
                <w:szCs w:val="21"/>
              </w:rPr>
              <w:t>库温不</w:t>
            </w:r>
            <w:proofErr w:type="gramEnd"/>
            <w:r w:rsidRPr="004358C2">
              <w:rPr>
                <w:rFonts w:hint="eastAsia"/>
                <w:szCs w:val="21"/>
              </w:rPr>
              <w:t>超过</w:t>
            </w:r>
            <w:r w:rsidRPr="004358C2">
              <w:rPr>
                <w:rFonts w:hint="eastAsia"/>
                <w:szCs w:val="21"/>
              </w:rPr>
              <w:t>30</w:t>
            </w:r>
            <w:r w:rsidRPr="004358C2">
              <w:rPr>
                <w:rFonts w:hint="eastAsia"/>
                <w:szCs w:val="21"/>
              </w:rPr>
              <w:t>℃，相对湿度不超过</w:t>
            </w:r>
            <w:r w:rsidRPr="004358C2">
              <w:rPr>
                <w:rFonts w:hint="eastAsia"/>
                <w:szCs w:val="21"/>
              </w:rPr>
              <w:t>85</w:t>
            </w:r>
            <w:r w:rsidRPr="004358C2">
              <w:rPr>
                <w:rFonts w:hint="eastAsia"/>
                <w:szCs w:val="21"/>
              </w:rPr>
              <w:t>％，保持容器密封，与碱类、金属粉末、卤素</w:t>
            </w:r>
            <w:r w:rsidRPr="004358C2">
              <w:rPr>
                <w:rFonts w:hint="eastAsia"/>
                <w:szCs w:val="21"/>
              </w:rPr>
              <w:t>(</w:t>
            </w:r>
            <w:r w:rsidRPr="004358C2">
              <w:rPr>
                <w:rFonts w:hint="eastAsia"/>
                <w:szCs w:val="21"/>
              </w:rPr>
              <w:t>氟、氯、溴</w:t>
            </w:r>
            <w:r w:rsidRPr="004358C2">
              <w:rPr>
                <w:rFonts w:hint="eastAsia"/>
                <w:szCs w:val="21"/>
              </w:rPr>
              <w:t>)</w:t>
            </w:r>
            <w:r w:rsidRPr="004358C2">
              <w:rPr>
                <w:rFonts w:hint="eastAsia"/>
                <w:szCs w:val="21"/>
              </w:rPr>
              <w:t>、易燃、可燃物等分开存放。</w:t>
            </w:r>
          </w:p>
          <w:p w:rsidR="006D251E" w:rsidRPr="004358C2" w:rsidRDefault="006D251E" w:rsidP="00D216E1">
            <w:pPr>
              <w:spacing w:line="320" w:lineRule="exact"/>
              <w:rPr>
                <w:szCs w:val="21"/>
                <w:highlight w:val="yellow"/>
              </w:rPr>
            </w:pPr>
            <w:r w:rsidRPr="004358C2">
              <w:rPr>
                <w:rFonts w:hint="eastAsia"/>
                <w:szCs w:val="21"/>
              </w:rPr>
              <w:fldChar w:fldCharType="begin"/>
            </w:r>
            <w:r w:rsidRPr="004358C2">
              <w:rPr>
                <w:rFonts w:hint="eastAsia"/>
                <w:szCs w:val="21"/>
              </w:rPr>
              <w:instrText xml:space="preserve"> = 4 \* GB3 \* MERGEFORMAT </w:instrText>
            </w:r>
            <w:r w:rsidRPr="004358C2">
              <w:rPr>
                <w:rFonts w:hint="eastAsia"/>
                <w:szCs w:val="21"/>
              </w:rPr>
              <w:fldChar w:fldCharType="separate"/>
            </w:r>
            <w:r w:rsidRPr="004358C2">
              <w:rPr>
                <w:rFonts w:ascii="宋体" w:hAnsi="宋体" w:cs="宋体" w:hint="eastAsia"/>
                <w:szCs w:val="21"/>
              </w:rPr>
              <w:t>④</w:t>
            </w:r>
            <w:r w:rsidRPr="004358C2">
              <w:rPr>
                <w:rFonts w:hint="eastAsia"/>
                <w:szCs w:val="21"/>
              </w:rPr>
              <w:fldChar w:fldCharType="end"/>
            </w:r>
            <w:r w:rsidRPr="004358C2">
              <w:rPr>
                <w:rFonts w:hint="eastAsia"/>
                <w:szCs w:val="21"/>
              </w:rPr>
              <w:t>制定相应风险防范措施。</w:t>
            </w:r>
          </w:p>
        </w:tc>
      </w:tr>
    </w:tbl>
    <w:p w:rsidR="007A4DFF" w:rsidRPr="00EF20A8" w:rsidRDefault="007A4DFF" w:rsidP="007A4DFF">
      <w:pPr>
        <w:spacing w:line="360" w:lineRule="auto"/>
        <w:ind w:firstLineChars="200" w:firstLine="482"/>
        <w:rPr>
          <w:b/>
          <w:sz w:val="24"/>
        </w:rPr>
      </w:pPr>
    </w:p>
    <w:p w:rsidR="007A4DFF" w:rsidRPr="007A4DFF" w:rsidRDefault="007A4DFF" w:rsidP="00296C22">
      <w:pPr>
        <w:spacing w:line="360" w:lineRule="auto"/>
        <w:jc w:val="center"/>
        <w:textAlignment w:val="center"/>
        <w:rPr>
          <w:b/>
          <w:bCs/>
          <w:kern w:val="44"/>
          <w:sz w:val="36"/>
          <w:szCs w:val="36"/>
        </w:rPr>
      </w:pPr>
    </w:p>
    <w:p w:rsidR="007A4DFF" w:rsidRDefault="007A4DFF" w:rsidP="00296C22">
      <w:pPr>
        <w:spacing w:line="360" w:lineRule="auto"/>
        <w:jc w:val="center"/>
        <w:textAlignment w:val="center"/>
        <w:rPr>
          <w:b/>
          <w:bCs/>
          <w:kern w:val="44"/>
          <w:sz w:val="36"/>
          <w:szCs w:val="36"/>
        </w:rPr>
      </w:pPr>
    </w:p>
    <w:p w:rsidR="007A4DFF" w:rsidRDefault="007A4DFF" w:rsidP="00296C22">
      <w:pPr>
        <w:spacing w:line="360" w:lineRule="auto"/>
        <w:jc w:val="center"/>
        <w:textAlignment w:val="center"/>
        <w:rPr>
          <w:b/>
          <w:bCs/>
          <w:kern w:val="44"/>
          <w:sz w:val="36"/>
          <w:szCs w:val="36"/>
        </w:rPr>
      </w:pPr>
    </w:p>
    <w:p w:rsidR="007A4DFF" w:rsidRDefault="007A4DFF" w:rsidP="00296C22">
      <w:pPr>
        <w:spacing w:line="360" w:lineRule="auto"/>
        <w:jc w:val="center"/>
        <w:textAlignment w:val="center"/>
        <w:rPr>
          <w:b/>
          <w:bCs/>
          <w:kern w:val="44"/>
          <w:sz w:val="36"/>
          <w:szCs w:val="36"/>
        </w:rPr>
      </w:pPr>
    </w:p>
    <w:p w:rsidR="007A4DFF" w:rsidRDefault="007A4DFF" w:rsidP="00296C22">
      <w:pPr>
        <w:spacing w:line="360" w:lineRule="auto"/>
        <w:jc w:val="center"/>
        <w:textAlignment w:val="center"/>
        <w:rPr>
          <w:b/>
          <w:bCs/>
          <w:kern w:val="44"/>
          <w:sz w:val="36"/>
          <w:szCs w:val="36"/>
        </w:rPr>
      </w:pPr>
    </w:p>
    <w:p w:rsidR="00011232" w:rsidRDefault="00011232" w:rsidP="00296C22">
      <w:pPr>
        <w:spacing w:line="360" w:lineRule="auto"/>
        <w:jc w:val="center"/>
        <w:textAlignment w:val="center"/>
        <w:rPr>
          <w:b/>
          <w:bCs/>
          <w:kern w:val="44"/>
          <w:sz w:val="36"/>
          <w:szCs w:val="36"/>
        </w:rPr>
      </w:pPr>
      <w:r>
        <w:rPr>
          <w:b/>
          <w:bCs/>
          <w:kern w:val="44"/>
          <w:sz w:val="36"/>
          <w:szCs w:val="36"/>
        </w:rPr>
        <w:br w:type="page"/>
      </w:r>
    </w:p>
    <w:p w:rsidR="00011232" w:rsidRDefault="00011232" w:rsidP="00296C22">
      <w:pPr>
        <w:spacing w:line="360" w:lineRule="auto"/>
        <w:jc w:val="center"/>
        <w:textAlignment w:val="center"/>
        <w:rPr>
          <w:b/>
          <w:bCs/>
          <w:kern w:val="44"/>
          <w:sz w:val="36"/>
          <w:szCs w:val="36"/>
        </w:rPr>
        <w:sectPr w:rsidR="00011232" w:rsidSect="00640A56">
          <w:pgSz w:w="11906" w:h="16838"/>
          <w:pgMar w:top="1440" w:right="1800" w:bottom="1440" w:left="1800" w:header="851" w:footer="992" w:gutter="0"/>
          <w:cols w:space="425"/>
          <w:docGrid w:type="lines" w:linePitch="312"/>
        </w:sectPr>
      </w:pPr>
    </w:p>
    <w:p w:rsidR="00296C22" w:rsidRPr="00B340B9" w:rsidRDefault="00B340B9" w:rsidP="00B340B9">
      <w:pPr>
        <w:pStyle w:val="1"/>
        <w:spacing w:beforeLines="0" w:afterLines="0"/>
        <w:jc w:val="both"/>
        <w:rPr>
          <w:bCs/>
          <w:kern w:val="44"/>
          <w:sz w:val="32"/>
          <w:szCs w:val="32"/>
        </w:rPr>
      </w:pPr>
      <w:bookmarkStart w:id="193" w:name="_Toc100304447"/>
      <w:r w:rsidRPr="00B340B9">
        <w:rPr>
          <w:rFonts w:hint="eastAsia"/>
          <w:bCs/>
          <w:kern w:val="44"/>
          <w:sz w:val="32"/>
          <w:szCs w:val="32"/>
        </w:rPr>
        <w:lastRenderedPageBreak/>
        <w:t>7</w:t>
      </w:r>
      <w:r w:rsidR="00296C22" w:rsidRPr="00B340B9">
        <w:rPr>
          <w:bCs/>
          <w:kern w:val="44"/>
          <w:sz w:val="32"/>
          <w:szCs w:val="32"/>
        </w:rPr>
        <w:t>、结论与建议</w:t>
      </w:r>
      <w:bookmarkEnd w:id="187"/>
      <w:bookmarkEnd w:id="188"/>
      <w:bookmarkEnd w:id="189"/>
      <w:bookmarkEnd w:id="190"/>
      <w:bookmarkEnd w:id="193"/>
    </w:p>
    <w:p w:rsidR="00296C22" w:rsidRPr="00B340B9" w:rsidRDefault="00B55232" w:rsidP="00B340B9">
      <w:pPr>
        <w:pStyle w:val="2"/>
        <w:spacing w:before="0" w:after="0" w:line="360" w:lineRule="auto"/>
        <w:rPr>
          <w:rFonts w:ascii="Times New Roman" w:eastAsia="宋体" w:hAnsi="Times New Roman"/>
          <w:sz w:val="30"/>
          <w:szCs w:val="30"/>
        </w:rPr>
      </w:pPr>
      <w:bookmarkStart w:id="194" w:name="_Toc351730854"/>
      <w:bookmarkStart w:id="195" w:name="_Toc351731004"/>
      <w:bookmarkStart w:id="196" w:name="_Toc351811716"/>
      <w:bookmarkStart w:id="197" w:name="_Toc16892"/>
      <w:bookmarkStart w:id="198" w:name="_Toc100304448"/>
      <w:r>
        <w:rPr>
          <w:rFonts w:ascii="Times New Roman" w:eastAsia="宋体" w:hAnsi="Times New Roman" w:hint="eastAsia"/>
          <w:sz w:val="30"/>
          <w:szCs w:val="30"/>
        </w:rPr>
        <w:t>7</w:t>
      </w:r>
      <w:r w:rsidR="00296C22" w:rsidRPr="00B340B9">
        <w:rPr>
          <w:rFonts w:ascii="Times New Roman" w:eastAsia="宋体" w:hAnsi="Times New Roman"/>
          <w:sz w:val="30"/>
          <w:szCs w:val="30"/>
        </w:rPr>
        <w:t>.1</w:t>
      </w:r>
      <w:r w:rsidR="00296C22" w:rsidRPr="00B340B9">
        <w:rPr>
          <w:rFonts w:ascii="Times New Roman" w:eastAsia="宋体" w:hAnsi="Times New Roman"/>
          <w:sz w:val="30"/>
          <w:szCs w:val="30"/>
        </w:rPr>
        <w:t>结论</w:t>
      </w:r>
      <w:bookmarkEnd w:id="194"/>
      <w:bookmarkEnd w:id="195"/>
      <w:bookmarkEnd w:id="196"/>
      <w:bookmarkEnd w:id="197"/>
      <w:bookmarkEnd w:id="198"/>
    </w:p>
    <w:p w:rsidR="00B55232" w:rsidRDefault="00B55232" w:rsidP="00B55232">
      <w:pPr>
        <w:spacing w:line="360" w:lineRule="auto"/>
        <w:ind w:firstLineChars="200" w:firstLine="480"/>
        <w:rPr>
          <w:rFonts w:hint="eastAsia"/>
          <w:sz w:val="24"/>
        </w:rPr>
      </w:pPr>
      <w:r w:rsidRPr="00B55232">
        <w:rPr>
          <w:rFonts w:hint="eastAsia"/>
          <w:sz w:val="24"/>
        </w:rPr>
        <w:t>澧县第三人民医院位于</w:t>
      </w:r>
      <w:proofErr w:type="gramStart"/>
      <w:r w:rsidRPr="00B55232">
        <w:rPr>
          <w:rFonts w:hint="eastAsia"/>
          <w:sz w:val="24"/>
        </w:rPr>
        <w:t>澧</w:t>
      </w:r>
      <w:proofErr w:type="gramEnd"/>
      <w:r w:rsidRPr="00B55232">
        <w:rPr>
          <w:rFonts w:hint="eastAsia"/>
          <w:sz w:val="24"/>
        </w:rPr>
        <w:t>阳北路</w:t>
      </w:r>
      <w:r w:rsidRPr="00B55232">
        <w:rPr>
          <w:rFonts w:hint="eastAsia"/>
          <w:sz w:val="24"/>
        </w:rPr>
        <w:t>511</w:t>
      </w:r>
      <w:r w:rsidRPr="00B55232">
        <w:rPr>
          <w:rFonts w:hint="eastAsia"/>
          <w:sz w:val="24"/>
        </w:rPr>
        <w:t>号，</w:t>
      </w:r>
      <w:r w:rsidRPr="00B55232">
        <w:rPr>
          <w:rFonts w:hint="eastAsia"/>
          <w:sz w:val="24"/>
        </w:rPr>
        <w:t>2017</w:t>
      </w:r>
      <w:r w:rsidRPr="00B55232">
        <w:rPr>
          <w:rFonts w:hint="eastAsia"/>
          <w:sz w:val="24"/>
        </w:rPr>
        <w:t>年</w:t>
      </w:r>
      <w:r w:rsidRPr="00B55232">
        <w:rPr>
          <w:rFonts w:hint="eastAsia"/>
          <w:sz w:val="24"/>
        </w:rPr>
        <w:t>11</w:t>
      </w:r>
      <w:r w:rsidRPr="00B55232">
        <w:rPr>
          <w:rFonts w:hint="eastAsia"/>
          <w:sz w:val="24"/>
        </w:rPr>
        <w:t>月，澧县第三人民医院委托湖南景玺环保科技有限公司编制了《澧县第三人民医院门诊楼及住院楼建设项目环境影响报告书》，</w:t>
      </w:r>
      <w:r w:rsidRPr="00B55232">
        <w:rPr>
          <w:rFonts w:hint="eastAsia"/>
          <w:sz w:val="24"/>
        </w:rPr>
        <w:t>2017</w:t>
      </w:r>
      <w:r w:rsidRPr="00B55232">
        <w:rPr>
          <w:rFonts w:hint="eastAsia"/>
          <w:sz w:val="24"/>
        </w:rPr>
        <w:t>年</w:t>
      </w:r>
      <w:r w:rsidRPr="00B55232">
        <w:rPr>
          <w:rFonts w:hint="eastAsia"/>
          <w:sz w:val="24"/>
        </w:rPr>
        <w:t>12</w:t>
      </w:r>
      <w:r w:rsidRPr="00B55232">
        <w:rPr>
          <w:rFonts w:hint="eastAsia"/>
          <w:sz w:val="24"/>
        </w:rPr>
        <w:t>月，取得了《澧县环境保护局关于</w:t>
      </w:r>
      <w:r w:rsidRPr="00B55232">
        <w:rPr>
          <w:rFonts w:hint="eastAsia"/>
          <w:sz w:val="24"/>
        </w:rPr>
        <w:t>&lt;</w:t>
      </w:r>
      <w:r w:rsidRPr="00B55232">
        <w:rPr>
          <w:rFonts w:hint="eastAsia"/>
          <w:sz w:val="24"/>
        </w:rPr>
        <w:t>澧县第三人民医院门诊楼及住院楼建设项目环境影响报告书</w:t>
      </w:r>
      <w:r w:rsidRPr="00B55232">
        <w:rPr>
          <w:rFonts w:hint="eastAsia"/>
          <w:sz w:val="24"/>
        </w:rPr>
        <w:t>&gt;</w:t>
      </w:r>
      <w:r w:rsidRPr="00B55232">
        <w:rPr>
          <w:rFonts w:hint="eastAsia"/>
          <w:sz w:val="24"/>
        </w:rPr>
        <w:t>的批复》（批复文号：</w:t>
      </w:r>
      <w:proofErr w:type="gramStart"/>
      <w:r w:rsidRPr="00B55232">
        <w:rPr>
          <w:rFonts w:hint="eastAsia"/>
          <w:sz w:val="24"/>
        </w:rPr>
        <w:t>澧环审</w:t>
      </w:r>
      <w:proofErr w:type="gramEnd"/>
      <w:r w:rsidRPr="00B55232">
        <w:rPr>
          <w:rFonts w:hint="eastAsia"/>
          <w:sz w:val="24"/>
        </w:rPr>
        <w:t>[2017]58</w:t>
      </w:r>
      <w:r w:rsidRPr="00B55232">
        <w:rPr>
          <w:rFonts w:hint="eastAsia"/>
          <w:sz w:val="24"/>
        </w:rPr>
        <w:t>号）。医院建成后，实际床位数为</w:t>
      </w:r>
      <w:r w:rsidRPr="00B55232">
        <w:rPr>
          <w:rFonts w:hint="eastAsia"/>
          <w:sz w:val="24"/>
        </w:rPr>
        <w:t>150</w:t>
      </w:r>
      <w:r w:rsidRPr="00B55232">
        <w:rPr>
          <w:rFonts w:hint="eastAsia"/>
          <w:sz w:val="24"/>
        </w:rPr>
        <w:t>张（原环评中拟建床位</w:t>
      </w:r>
      <w:r w:rsidRPr="00B55232">
        <w:rPr>
          <w:rFonts w:hint="eastAsia"/>
          <w:sz w:val="24"/>
        </w:rPr>
        <w:t>300</w:t>
      </w:r>
      <w:r w:rsidRPr="00B55232">
        <w:rPr>
          <w:rFonts w:hint="eastAsia"/>
          <w:sz w:val="24"/>
        </w:rPr>
        <w:t>张），新增</w:t>
      </w:r>
      <w:r w:rsidRPr="00B55232">
        <w:rPr>
          <w:rFonts w:hint="eastAsia"/>
          <w:sz w:val="24"/>
        </w:rPr>
        <w:t>1.5t/h</w:t>
      </w:r>
      <w:r w:rsidRPr="00B55232">
        <w:rPr>
          <w:rFonts w:hint="eastAsia"/>
          <w:sz w:val="24"/>
        </w:rPr>
        <w:t>天然气锅炉两台，新增</w:t>
      </w:r>
      <w:r w:rsidRPr="00B55232">
        <w:rPr>
          <w:rFonts w:hint="eastAsia"/>
          <w:sz w:val="24"/>
        </w:rPr>
        <w:t>1200kw</w:t>
      </w:r>
      <w:r w:rsidRPr="00B55232">
        <w:rPr>
          <w:rFonts w:hint="eastAsia"/>
          <w:sz w:val="24"/>
        </w:rPr>
        <w:t>柴油发电机</w:t>
      </w:r>
      <w:r w:rsidRPr="00B55232">
        <w:rPr>
          <w:rFonts w:hint="eastAsia"/>
          <w:sz w:val="24"/>
        </w:rPr>
        <w:t>1</w:t>
      </w:r>
      <w:r w:rsidRPr="00B55232">
        <w:rPr>
          <w:rFonts w:hint="eastAsia"/>
          <w:sz w:val="24"/>
        </w:rPr>
        <w:t>台，污水处理站工艺由“</w:t>
      </w:r>
      <w:r w:rsidRPr="00B55232">
        <w:rPr>
          <w:rFonts w:hint="eastAsia"/>
          <w:sz w:val="24"/>
        </w:rPr>
        <w:t>SBR+</w:t>
      </w:r>
      <w:r w:rsidRPr="00B55232">
        <w:rPr>
          <w:rFonts w:hint="eastAsia"/>
          <w:sz w:val="24"/>
        </w:rPr>
        <w:t>消毒脱氮”工艺变更为“厌氧</w:t>
      </w:r>
      <w:r w:rsidRPr="00B55232">
        <w:rPr>
          <w:rFonts w:hint="eastAsia"/>
          <w:sz w:val="24"/>
        </w:rPr>
        <w:t>-</w:t>
      </w:r>
      <w:r w:rsidRPr="00B55232">
        <w:rPr>
          <w:rFonts w:hint="eastAsia"/>
          <w:sz w:val="24"/>
        </w:rPr>
        <w:t>好氧曝气</w:t>
      </w:r>
      <w:r w:rsidRPr="00B55232">
        <w:rPr>
          <w:rFonts w:hint="eastAsia"/>
          <w:sz w:val="24"/>
        </w:rPr>
        <w:t>-</w:t>
      </w:r>
      <w:r w:rsidRPr="00B55232">
        <w:rPr>
          <w:rFonts w:hint="eastAsia"/>
          <w:sz w:val="24"/>
        </w:rPr>
        <w:t>絮凝沉淀处理”工艺。</w:t>
      </w:r>
    </w:p>
    <w:p w:rsidR="00B55232" w:rsidRDefault="00B55232" w:rsidP="00B55232">
      <w:pPr>
        <w:spacing w:line="360" w:lineRule="auto"/>
        <w:ind w:firstLineChars="200" w:firstLine="480"/>
        <w:rPr>
          <w:rFonts w:hint="eastAsia"/>
          <w:sz w:val="24"/>
        </w:rPr>
      </w:pPr>
      <w:proofErr w:type="gramStart"/>
      <w:r>
        <w:rPr>
          <w:rFonts w:hint="eastAsia"/>
          <w:sz w:val="24"/>
        </w:rPr>
        <w:t>经预测</w:t>
      </w:r>
      <w:proofErr w:type="gramEnd"/>
      <w:r>
        <w:rPr>
          <w:rFonts w:hint="eastAsia"/>
          <w:sz w:val="24"/>
        </w:rPr>
        <w:t>分析，本项目变更后污水排放总量为</w:t>
      </w:r>
      <w:r w:rsidRPr="00B55232">
        <w:rPr>
          <w:rFonts w:hint="eastAsia"/>
          <w:sz w:val="24"/>
        </w:rPr>
        <w:t>83.34 m</w:t>
      </w:r>
      <w:r w:rsidRPr="00B55232">
        <w:rPr>
          <w:rFonts w:hint="eastAsia"/>
          <w:sz w:val="24"/>
          <w:vertAlign w:val="superscript"/>
        </w:rPr>
        <w:t>3</w:t>
      </w:r>
      <w:r w:rsidRPr="00B55232">
        <w:rPr>
          <w:rFonts w:hint="eastAsia"/>
          <w:sz w:val="24"/>
        </w:rPr>
        <w:t>/d</w:t>
      </w:r>
      <w:r w:rsidRPr="00B55232">
        <w:rPr>
          <w:rFonts w:hint="eastAsia"/>
          <w:sz w:val="24"/>
        </w:rPr>
        <w:t>（</w:t>
      </w:r>
      <w:r w:rsidRPr="00B55232">
        <w:rPr>
          <w:rFonts w:hint="eastAsia"/>
          <w:sz w:val="24"/>
        </w:rPr>
        <w:t>30419.1 m</w:t>
      </w:r>
      <w:r>
        <w:rPr>
          <w:rFonts w:hint="eastAsia"/>
          <w:sz w:val="24"/>
          <w:vertAlign w:val="superscript"/>
        </w:rPr>
        <w:t>3</w:t>
      </w:r>
      <w:r>
        <w:rPr>
          <w:rFonts w:hint="eastAsia"/>
          <w:sz w:val="24"/>
        </w:rPr>
        <w:t>/</w:t>
      </w:r>
      <w:r w:rsidRPr="00B55232">
        <w:rPr>
          <w:rFonts w:hint="eastAsia"/>
          <w:sz w:val="24"/>
        </w:rPr>
        <w:t>a</w:t>
      </w:r>
      <w:r w:rsidRPr="00B55232">
        <w:rPr>
          <w:rFonts w:hint="eastAsia"/>
          <w:sz w:val="24"/>
        </w:rPr>
        <w:t>），对比变更前，全年总废水量减少了</w:t>
      </w:r>
      <w:r w:rsidRPr="00B55232">
        <w:rPr>
          <w:rFonts w:hint="eastAsia"/>
          <w:sz w:val="24"/>
        </w:rPr>
        <w:t>33820.9m</w:t>
      </w:r>
      <w:r w:rsidRPr="00B55232">
        <w:rPr>
          <w:rFonts w:hint="eastAsia"/>
          <w:sz w:val="24"/>
          <w:vertAlign w:val="superscript"/>
        </w:rPr>
        <w:t>3</w:t>
      </w:r>
      <w:r w:rsidRPr="00B55232">
        <w:rPr>
          <w:rFonts w:hint="eastAsia"/>
          <w:sz w:val="24"/>
        </w:rPr>
        <w:t>/a</w:t>
      </w:r>
      <w:r w:rsidRPr="00B55232">
        <w:rPr>
          <w:rFonts w:hint="eastAsia"/>
          <w:sz w:val="24"/>
        </w:rPr>
        <w:t>。经检测，污水处理站实际采用</w:t>
      </w:r>
      <w:r w:rsidRPr="00B55232">
        <w:rPr>
          <w:rFonts w:hint="eastAsia"/>
          <w:sz w:val="24"/>
        </w:rPr>
        <w:t xml:space="preserve"> </w:t>
      </w:r>
      <w:r w:rsidRPr="00B55232">
        <w:rPr>
          <w:rFonts w:hint="eastAsia"/>
          <w:sz w:val="24"/>
        </w:rPr>
        <w:t>“厌氧</w:t>
      </w:r>
      <w:r w:rsidRPr="00B55232">
        <w:rPr>
          <w:rFonts w:hint="eastAsia"/>
          <w:sz w:val="24"/>
        </w:rPr>
        <w:t>-</w:t>
      </w:r>
      <w:r w:rsidRPr="00B55232">
        <w:rPr>
          <w:rFonts w:hint="eastAsia"/>
          <w:sz w:val="24"/>
        </w:rPr>
        <w:t>好氧曝气</w:t>
      </w:r>
      <w:r w:rsidRPr="00B55232">
        <w:rPr>
          <w:rFonts w:hint="eastAsia"/>
          <w:sz w:val="24"/>
        </w:rPr>
        <w:t>-</w:t>
      </w:r>
      <w:r w:rsidRPr="00B55232">
        <w:rPr>
          <w:rFonts w:hint="eastAsia"/>
          <w:sz w:val="24"/>
        </w:rPr>
        <w:t>絮凝沉淀处理”工艺。根据</w:t>
      </w:r>
      <w:r w:rsidRPr="00B55232">
        <w:rPr>
          <w:rFonts w:hint="eastAsia"/>
          <w:sz w:val="24"/>
        </w:rPr>
        <w:t>2022</w:t>
      </w:r>
      <w:r w:rsidRPr="00B55232">
        <w:rPr>
          <w:rFonts w:hint="eastAsia"/>
          <w:sz w:val="24"/>
        </w:rPr>
        <w:t>年</w:t>
      </w:r>
      <w:r w:rsidRPr="00B55232">
        <w:rPr>
          <w:rFonts w:hint="eastAsia"/>
          <w:sz w:val="24"/>
        </w:rPr>
        <w:t>1</w:t>
      </w:r>
      <w:r w:rsidRPr="00B55232">
        <w:rPr>
          <w:rFonts w:hint="eastAsia"/>
          <w:sz w:val="24"/>
        </w:rPr>
        <w:t>月</w:t>
      </w:r>
      <w:r w:rsidRPr="00B55232">
        <w:rPr>
          <w:rFonts w:hint="eastAsia"/>
          <w:sz w:val="24"/>
        </w:rPr>
        <w:t>14</w:t>
      </w:r>
      <w:r w:rsidRPr="00B55232">
        <w:rPr>
          <w:rFonts w:hint="eastAsia"/>
          <w:sz w:val="24"/>
        </w:rPr>
        <w:t>日，澧县第三人民医院委托景</w:t>
      </w:r>
      <w:proofErr w:type="gramStart"/>
      <w:r w:rsidRPr="00B55232">
        <w:rPr>
          <w:rFonts w:hint="eastAsia"/>
          <w:sz w:val="24"/>
        </w:rPr>
        <w:t>倡</w:t>
      </w:r>
      <w:proofErr w:type="gramEnd"/>
      <w:r w:rsidRPr="00B55232">
        <w:rPr>
          <w:rFonts w:hint="eastAsia"/>
          <w:sz w:val="24"/>
        </w:rPr>
        <w:t>源检测（湖南）有限公司对污水总排口的检测数据，澧县第三人民医院污水排放浓度可达到《医疗机构水污染物排放标准》（</w:t>
      </w:r>
      <w:r w:rsidRPr="00B55232">
        <w:rPr>
          <w:rFonts w:hint="eastAsia"/>
          <w:sz w:val="24"/>
        </w:rPr>
        <w:t>GB18466-2005</w:t>
      </w:r>
      <w:r w:rsidRPr="00B55232">
        <w:rPr>
          <w:rFonts w:hint="eastAsia"/>
          <w:sz w:val="24"/>
        </w:rPr>
        <w:t>）中表</w:t>
      </w:r>
      <w:r w:rsidRPr="00B55232">
        <w:rPr>
          <w:rFonts w:hint="eastAsia"/>
          <w:sz w:val="24"/>
        </w:rPr>
        <w:t>2</w:t>
      </w:r>
      <w:r w:rsidRPr="00B55232">
        <w:rPr>
          <w:rFonts w:hint="eastAsia"/>
          <w:sz w:val="24"/>
        </w:rPr>
        <w:t>预处理标准，并满足澧县污水处理厂进水水质要求。澧县第三人民医院实际采用的</w:t>
      </w:r>
      <w:r w:rsidRPr="00B55232">
        <w:rPr>
          <w:rFonts w:hint="eastAsia"/>
          <w:sz w:val="24"/>
        </w:rPr>
        <w:t xml:space="preserve"> </w:t>
      </w:r>
      <w:r w:rsidRPr="00B55232">
        <w:rPr>
          <w:rFonts w:hint="eastAsia"/>
          <w:sz w:val="24"/>
        </w:rPr>
        <w:t>“厌氧</w:t>
      </w:r>
      <w:r w:rsidRPr="00B55232">
        <w:rPr>
          <w:rFonts w:hint="eastAsia"/>
          <w:sz w:val="24"/>
        </w:rPr>
        <w:t>-</w:t>
      </w:r>
      <w:r w:rsidRPr="00B55232">
        <w:rPr>
          <w:rFonts w:hint="eastAsia"/>
          <w:sz w:val="24"/>
        </w:rPr>
        <w:t>好氧曝气</w:t>
      </w:r>
      <w:r w:rsidRPr="00B55232">
        <w:rPr>
          <w:rFonts w:hint="eastAsia"/>
          <w:sz w:val="24"/>
        </w:rPr>
        <w:t>-</w:t>
      </w:r>
      <w:r w:rsidRPr="00B55232">
        <w:rPr>
          <w:rFonts w:hint="eastAsia"/>
          <w:sz w:val="24"/>
        </w:rPr>
        <w:t>絮凝沉淀处理”工艺，可实现污水稳定达标排放，该污水处理工艺可行。由于废水排放总量的削减，污染物排放总量也相对削减。相比变更前，本项目外排废水对环境影响进一步减少。</w:t>
      </w:r>
    </w:p>
    <w:p w:rsidR="00792313" w:rsidRPr="00846E3D" w:rsidRDefault="00792313" w:rsidP="00792313">
      <w:pPr>
        <w:spacing w:line="360" w:lineRule="auto"/>
        <w:ind w:firstLineChars="200" w:firstLine="480"/>
        <w:rPr>
          <w:sz w:val="24"/>
        </w:rPr>
      </w:pPr>
      <w:r w:rsidRPr="007C32E2">
        <w:rPr>
          <w:sz w:val="24"/>
        </w:rPr>
        <w:t>本项目变更后，</w:t>
      </w:r>
      <w:r w:rsidRPr="00D216E1">
        <w:rPr>
          <w:rFonts w:hint="eastAsia"/>
          <w:sz w:val="24"/>
        </w:rPr>
        <w:t>食堂油烟、车辆尾气、污水处理站恶臭</w:t>
      </w:r>
      <w:r>
        <w:rPr>
          <w:rFonts w:hint="eastAsia"/>
          <w:sz w:val="24"/>
        </w:rPr>
        <w:t>未发生变化。</w:t>
      </w:r>
      <w:r w:rsidRPr="007C32E2">
        <w:rPr>
          <w:sz w:val="24"/>
        </w:rPr>
        <w:t>新增废气污染源主要是备用柴油发电机运行时产生的废气和天然气锅炉运行时产生的废气。</w:t>
      </w:r>
      <w:proofErr w:type="gramStart"/>
      <w:r>
        <w:rPr>
          <w:rFonts w:hint="eastAsia"/>
          <w:sz w:val="24"/>
        </w:rPr>
        <w:t>经预测</w:t>
      </w:r>
      <w:proofErr w:type="gramEnd"/>
      <w:r>
        <w:rPr>
          <w:rFonts w:hint="eastAsia"/>
          <w:sz w:val="24"/>
        </w:rPr>
        <w:t>分析，备用柴油发电机运行时产生的</w:t>
      </w:r>
      <w:r w:rsidRPr="00846E3D">
        <w:rPr>
          <w:sz w:val="24"/>
        </w:rPr>
        <w:t>烟尘、</w:t>
      </w:r>
      <w:r w:rsidRPr="00846E3D">
        <w:rPr>
          <w:sz w:val="24"/>
        </w:rPr>
        <w:t>SO</w:t>
      </w:r>
      <w:r w:rsidRPr="00846E3D">
        <w:rPr>
          <w:sz w:val="24"/>
          <w:vertAlign w:val="subscript"/>
        </w:rPr>
        <w:t>2</w:t>
      </w:r>
      <w:r w:rsidRPr="00846E3D">
        <w:rPr>
          <w:sz w:val="24"/>
        </w:rPr>
        <w:t>、</w:t>
      </w:r>
      <w:r w:rsidRPr="00846E3D">
        <w:rPr>
          <w:sz w:val="24"/>
        </w:rPr>
        <w:t>NO</w:t>
      </w:r>
      <w:r w:rsidRPr="00846E3D">
        <w:rPr>
          <w:sz w:val="24"/>
          <w:vertAlign w:val="subscript"/>
        </w:rPr>
        <w:t>2</w:t>
      </w:r>
      <w:r>
        <w:rPr>
          <w:rFonts w:hint="eastAsia"/>
          <w:sz w:val="24"/>
        </w:rPr>
        <w:t>，其</w:t>
      </w:r>
      <w:r w:rsidRPr="00846E3D">
        <w:rPr>
          <w:rFonts w:hint="eastAsia"/>
          <w:sz w:val="24"/>
        </w:rPr>
        <w:t>排放浓度</w:t>
      </w:r>
      <w:r>
        <w:rPr>
          <w:rFonts w:hint="eastAsia"/>
          <w:sz w:val="24"/>
        </w:rPr>
        <w:t>可达到</w:t>
      </w:r>
      <w:r w:rsidRPr="00792313">
        <w:rPr>
          <w:rFonts w:hint="eastAsia"/>
          <w:sz w:val="24"/>
        </w:rPr>
        <w:t>《大气污染物综合排放标准》（</w:t>
      </w:r>
      <w:r w:rsidRPr="00792313">
        <w:rPr>
          <w:rFonts w:hint="eastAsia"/>
          <w:sz w:val="24"/>
        </w:rPr>
        <w:t>GB16297-1996</w:t>
      </w:r>
      <w:r w:rsidRPr="00792313">
        <w:rPr>
          <w:rFonts w:hint="eastAsia"/>
          <w:sz w:val="24"/>
        </w:rPr>
        <w:t>）表</w:t>
      </w:r>
      <w:r w:rsidRPr="00792313">
        <w:rPr>
          <w:rFonts w:hint="eastAsia"/>
          <w:sz w:val="24"/>
        </w:rPr>
        <w:t>2</w:t>
      </w:r>
      <w:r w:rsidRPr="00792313">
        <w:rPr>
          <w:color w:val="000000"/>
          <w:sz w:val="24"/>
        </w:rPr>
        <w:t>二级标准</w:t>
      </w:r>
      <w:r>
        <w:rPr>
          <w:rFonts w:hint="eastAsia"/>
          <w:color w:val="000000"/>
          <w:sz w:val="24"/>
        </w:rPr>
        <w:t>，尾气经排烟管道引起屋顶排放。</w:t>
      </w:r>
      <w:r w:rsidRPr="00846E3D">
        <w:rPr>
          <w:sz w:val="24"/>
        </w:rPr>
        <w:t>对周围环境不会产生大的影响。</w:t>
      </w:r>
      <w:r>
        <w:rPr>
          <w:rFonts w:hint="eastAsia"/>
          <w:sz w:val="24"/>
        </w:rPr>
        <w:t>新增锅炉采用天然气作为燃料，尾气通过</w:t>
      </w:r>
      <w:r>
        <w:rPr>
          <w:rFonts w:hint="eastAsia"/>
          <w:sz w:val="24"/>
        </w:rPr>
        <w:t>1</w:t>
      </w:r>
      <w:r>
        <w:rPr>
          <w:rFonts w:hint="eastAsia"/>
          <w:sz w:val="24"/>
        </w:rPr>
        <w:t>根</w:t>
      </w:r>
      <w:r>
        <w:rPr>
          <w:rFonts w:hint="eastAsia"/>
          <w:sz w:val="24"/>
        </w:rPr>
        <w:t>8m</w:t>
      </w:r>
      <w:r>
        <w:rPr>
          <w:rFonts w:hint="eastAsia"/>
          <w:sz w:val="24"/>
        </w:rPr>
        <w:t>排气筒（</w:t>
      </w:r>
      <w:r>
        <w:rPr>
          <w:rFonts w:hint="eastAsia"/>
          <w:sz w:val="24"/>
        </w:rPr>
        <w:t>DA001</w:t>
      </w:r>
      <w:r>
        <w:rPr>
          <w:rFonts w:hint="eastAsia"/>
          <w:sz w:val="24"/>
        </w:rPr>
        <w:t>）外排，对外环境影响较小。</w:t>
      </w:r>
    </w:p>
    <w:p w:rsidR="00792313" w:rsidRPr="00792313" w:rsidRDefault="00792313" w:rsidP="00792313">
      <w:pPr>
        <w:spacing w:line="360" w:lineRule="auto"/>
        <w:ind w:firstLineChars="200" w:firstLine="480"/>
        <w:rPr>
          <w:sz w:val="24"/>
        </w:rPr>
      </w:pPr>
      <w:r w:rsidRPr="004F3534">
        <w:rPr>
          <w:rFonts w:hint="eastAsia"/>
          <w:sz w:val="24"/>
        </w:rPr>
        <w:t>根据</w:t>
      </w:r>
      <w:r w:rsidRPr="004F3534">
        <w:rPr>
          <w:rFonts w:hint="eastAsia"/>
          <w:sz w:val="24"/>
        </w:rPr>
        <w:t>2022</w:t>
      </w:r>
      <w:r w:rsidRPr="004F3534">
        <w:rPr>
          <w:rFonts w:hint="eastAsia"/>
          <w:sz w:val="24"/>
        </w:rPr>
        <w:t>年</w:t>
      </w:r>
      <w:r w:rsidRPr="004F3534">
        <w:rPr>
          <w:rFonts w:hint="eastAsia"/>
          <w:sz w:val="24"/>
        </w:rPr>
        <w:t>3</w:t>
      </w:r>
      <w:r w:rsidRPr="004F3534">
        <w:rPr>
          <w:rFonts w:hint="eastAsia"/>
          <w:sz w:val="24"/>
        </w:rPr>
        <w:t>月</w:t>
      </w:r>
      <w:r w:rsidRPr="004F3534">
        <w:rPr>
          <w:rFonts w:hint="eastAsia"/>
          <w:sz w:val="24"/>
        </w:rPr>
        <w:t>3-4</w:t>
      </w:r>
      <w:r w:rsidRPr="004F3534">
        <w:rPr>
          <w:rFonts w:hint="eastAsia"/>
          <w:sz w:val="24"/>
        </w:rPr>
        <w:t>日，澧县第三人民医院委托湖南国康检验检测技术有限公司对厂界及北侧居民敏感区的噪声检测结果，</w:t>
      </w:r>
      <w:r w:rsidRPr="004F3534">
        <w:rPr>
          <w:rFonts w:cs="宋体" w:hint="eastAsia"/>
          <w:color w:val="000000"/>
          <w:sz w:val="24"/>
        </w:rPr>
        <w:t>厂界东侧噪声达到《工业企业厂界环境噪声排放标准》（</w:t>
      </w:r>
      <w:r w:rsidRPr="004F3534">
        <w:rPr>
          <w:rFonts w:cs="宋体"/>
          <w:color w:val="000000"/>
          <w:sz w:val="24"/>
        </w:rPr>
        <w:t>GB12348-2008</w:t>
      </w:r>
      <w:r w:rsidRPr="004F3534">
        <w:rPr>
          <w:rFonts w:cs="宋体" w:hint="eastAsia"/>
          <w:color w:val="000000"/>
          <w:sz w:val="24"/>
        </w:rPr>
        <w:t>）中</w:t>
      </w:r>
      <w:r w:rsidRPr="004F3534">
        <w:rPr>
          <w:rFonts w:cs="宋体" w:hint="eastAsia"/>
          <w:color w:val="000000"/>
          <w:sz w:val="24"/>
        </w:rPr>
        <w:t>4</w:t>
      </w:r>
      <w:r w:rsidRPr="004F3534">
        <w:rPr>
          <w:rFonts w:cs="宋体" w:hint="eastAsia"/>
          <w:color w:val="000000"/>
          <w:sz w:val="24"/>
        </w:rPr>
        <w:t>类标准。南、西、北侧厂界噪声均达到《工业企业厂界环境噪声排放标准》（</w:t>
      </w:r>
      <w:r w:rsidRPr="004F3534">
        <w:rPr>
          <w:rFonts w:cs="宋体"/>
          <w:color w:val="000000"/>
          <w:sz w:val="24"/>
        </w:rPr>
        <w:t>GB12348-2008</w:t>
      </w:r>
      <w:r w:rsidRPr="004F3534">
        <w:rPr>
          <w:rFonts w:cs="宋体" w:hint="eastAsia"/>
          <w:color w:val="000000"/>
          <w:sz w:val="24"/>
        </w:rPr>
        <w:t>）中</w:t>
      </w:r>
      <w:r w:rsidRPr="004F3534">
        <w:rPr>
          <w:rFonts w:cs="宋体" w:hint="eastAsia"/>
          <w:color w:val="000000"/>
          <w:sz w:val="24"/>
        </w:rPr>
        <w:t>2</w:t>
      </w:r>
      <w:r w:rsidRPr="004F3534">
        <w:rPr>
          <w:rFonts w:cs="宋体" w:hint="eastAsia"/>
          <w:color w:val="000000"/>
          <w:sz w:val="24"/>
        </w:rPr>
        <w:t>类标准。</w:t>
      </w:r>
    </w:p>
    <w:p w:rsidR="00B55232" w:rsidRPr="00792313" w:rsidRDefault="00B55232" w:rsidP="00B55232">
      <w:pPr>
        <w:spacing w:line="360" w:lineRule="auto"/>
        <w:ind w:firstLineChars="200" w:firstLine="480"/>
        <w:rPr>
          <w:rFonts w:hint="eastAsia"/>
          <w:sz w:val="24"/>
        </w:rPr>
      </w:pPr>
    </w:p>
    <w:p w:rsidR="00B55232" w:rsidRPr="00792313" w:rsidRDefault="00792313" w:rsidP="00792313">
      <w:pPr>
        <w:spacing w:line="360" w:lineRule="auto"/>
        <w:ind w:firstLineChars="200" w:firstLine="480"/>
        <w:rPr>
          <w:rFonts w:hint="eastAsia"/>
          <w:sz w:val="24"/>
        </w:rPr>
      </w:pPr>
      <w:r w:rsidRPr="00792313">
        <w:rPr>
          <w:rFonts w:hint="eastAsia"/>
          <w:sz w:val="24"/>
        </w:rPr>
        <w:lastRenderedPageBreak/>
        <w:t>生活垃圾指定部门及地点进行收集，废纸、包装纸等可回收的由有关部门统一回收，生活垃圾交环卫部门定期清理，统一处理。危险废物经分类收集后，由后勤人员每天运至</w:t>
      </w:r>
      <w:proofErr w:type="gramStart"/>
      <w:r w:rsidRPr="00792313">
        <w:rPr>
          <w:rFonts w:hint="eastAsia"/>
          <w:sz w:val="24"/>
        </w:rPr>
        <w:t>医院危废暂存</w:t>
      </w:r>
      <w:proofErr w:type="gramEnd"/>
      <w:r w:rsidRPr="00792313">
        <w:rPr>
          <w:rFonts w:hint="eastAsia"/>
          <w:sz w:val="24"/>
        </w:rPr>
        <w:t>场，再由常德市安邦医疗废物处置有限公司每日清运。污泥委托常德科瑞再生资源有限公司处置。固体废物在采取以上措施后，对环境影响较小。</w:t>
      </w:r>
    </w:p>
    <w:p w:rsidR="007A4DFF" w:rsidRPr="00792313" w:rsidRDefault="007A4DFF" w:rsidP="00A10DC3">
      <w:pPr>
        <w:spacing w:line="360" w:lineRule="auto"/>
        <w:ind w:firstLineChars="200" w:firstLine="480"/>
        <w:textAlignment w:val="center"/>
        <w:rPr>
          <w:sz w:val="24"/>
        </w:rPr>
      </w:pPr>
      <w:r w:rsidRPr="00792313">
        <w:rPr>
          <w:rFonts w:hint="eastAsia"/>
          <w:sz w:val="24"/>
        </w:rPr>
        <w:t>本项目</w:t>
      </w:r>
      <w:r w:rsidR="00A44B4A" w:rsidRPr="00792313">
        <w:rPr>
          <w:rFonts w:hint="eastAsia"/>
          <w:sz w:val="24"/>
        </w:rPr>
        <w:t>变更后</w:t>
      </w:r>
      <w:r w:rsidR="00792313" w:rsidRPr="00792313">
        <w:rPr>
          <w:rFonts w:hint="eastAsia"/>
          <w:sz w:val="24"/>
        </w:rPr>
        <w:t>，新增污染源</w:t>
      </w:r>
      <w:r w:rsidR="00792313" w:rsidRPr="00792313">
        <w:rPr>
          <w:sz w:val="24"/>
        </w:rPr>
        <w:t>按照</w:t>
      </w:r>
      <w:r w:rsidR="00792313" w:rsidRPr="00792313">
        <w:rPr>
          <w:rFonts w:hint="eastAsia"/>
          <w:sz w:val="24"/>
        </w:rPr>
        <w:t>本变更说明中提出的</w:t>
      </w:r>
      <w:r w:rsidRPr="00792313">
        <w:rPr>
          <w:sz w:val="24"/>
        </w:rPr>
        <w:t>要求采取各种有效的环保治理措施，废水、废水、噪声均可做到达标排放，固体废物可得到合理处置，对环境的影响在可接受的程度。</w:t>
      </w:r>
    </w:p>
    <w:p w:rsidR="00296C22" w:rsidRPr="00B340B9" w:rsidRDefault="00137999" w:rsidP="00B340B9">
      <w:pPr>
        <w:pStyle w:val="2"/>
        <w:spacing w:before="0" w:after="0" w:line="240" w:lineRule="auto"/>
        <w:rPr>
          <w:rFonts w:ascii="Times New Roman" w:eastAsia="宋体" w:hAnsi="Times New Roman"/>
          <w:sz w:val="30"/>
          <w:szCs w:val="30"/>
        </w:rPr>
      </w:pPr>
      <w:bookmarkStart w:id="199" w:name="_Toc3586"/>
      <w:bookmarkStart w:id="200" w:name="_Toc100304449"/>
      <w:r>
        <w:rPr>
          <w:rFonts w:ascii="Times New Roman" w:eastAsia="宋体" w:hAnsi="Times New Roman" w:hint="eastAsia"/>
          <w:sz w:val="30"/>
          <w:szCs w:val="30"/>
        </w:rPr>
        <w:t>7</w:t>
      </w:r>
      <w:r w:rsidR="007A4DFF" w:rsidRPr="00B340B9">
        <w:rPr>
          <w:rFonts w:ascii="Times New Roman" w:eastAsia="宋体" w:hAnsi="Times New Roman" w:hint="eastAsia"/>
          <w:sz w:val="30"/>
          <w:szCs w:val="30"/>
        </w:rPr>
        <w:t>.</w:t>
      </w:r>
      <w:r w:rsidR="00296C22" w:rsidRPr="00B340B9">
        <w:rPr>
          <w:rFonts w:ascii="Times New Roman" w:eastAsia="宋体" w:hAnsi="Times New Roman"/>
          <w:sz w:val="30"/>
          <w:szCs w:val="30"/>
        </w:rPr>
        <w:t>2</w:t>
      </w:r>
      <w:r w:rsidR="00296C22" w:rsidRPr="00B340B9">
        <w:rPr>
          <w:rFonts w:ascii="Times New Roman" w:eastAsia="宋体" w:hAnsi="Times New Roman"/>
          <w:sz w:val="30"/>
          <w:szCs w:val="30"/>
        </w:rPr>
        <w:t>建议</w:t>
      </w:r>
      <w:bookmarkEnd w:id="199"/>
      <w:bookmarkEnd w:id="200"/>
    </w:p>
    <w:p w:rsidR="00296C22" w:rsidRDefault="00296C22" w:rsidP="00296C22">
      <w:pPr>
        <w:spacing w:line="360" w:lineRule="auto"/>
        <w:ind w:firstLineChars="200" w:firstLine="480"/>
        <w:rPr>
          <w:color w:val="000000"/>
          <w:sz w:val="24"/>
        </w:rPr>
      </w:pPr>
      <w:r>
        <w:rPr>
          <w:color w:val="000000"/>
          <w:sz w:val="24"/>
        </w:rPr>
        <w:t>加强生产和环境管理与监控工作力度，成立专门机构对环保设施进行管理，保证其正常运转，使污染物做到达标排放。</w:t>
      </w:r>
    </w:p>
    <w:p w:rsidR="00296C22" w:rsidRPr="00296C22" w:rsidRDefault="00296C22" w:rsidP="00296C22">
      <w:pPr>
        <w:spacing w:line="360" w:lineRule="auto"/>
        <w:jc w:val="center"/>
        <w:textAlignment w:val="center"/>
      </w:pPr>
    </w:p>
    <w:sectPr w:rsidR="00296C22" w:rsidRPr="00296C22" w:rsidSect="00640A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70" w:rsidRDefault="00A12F70" w:rsidP="00D35872">
      <w:r>
        <w:separator/>
      </w:r>
    </w:p>
  </w:endnote>
  <w:endnote w:type="continuationSeparator" w:id="0">
    <w:p w:rsidR="00A12F70" w:rsidRDefault="00A12F70" w:rsidP="00D3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99" w:rsidRDefault="00137999">
    <w:pPr>
      <w:pStyle w:val="ae"/>
      <w:jc w:val="center"/>
    </w:pPr>
  </w:p>
  <w:p w:rsidR="00137999" w:rsidRDefault="0013799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58378"/>
      <w:docPartObj>
        <w:docPartGallery w:val="Page Numbers (Bottom of Page)"/>
        <w:docPartUnique/>
      </w:docPartObj>
    </w:sdtPr>
    <w:sdtContent>
      <w:p w:rsidR="00137999" w:rsidRDefault="00137999">
        <w:pPr>
          <w:pStyle w:val="ae"/>
          <w:jc w:val="center"/>
        </w:pPr>
        <w:r>
          <w:fldChar w:fldCharType="begin"/>
        </w:r>
        <w:r>
          <w:instrText>PAGE   \* MERGEFORMAT</w:instrText>
        </w:r>
        <w:r>
          <w:fldChar w:fldCharType="separate"/>
        </w:r>
        <w:r w:rsidRPr="00137999">
          <w:rPr>
            <w:noProof/>
            <w:lang w:val="zh-CN"/>
          </w:rPr>
          <w:t>1</w:t>
        </w:r>
        <w:r>
          <w:fldChar w:fldCharType="end"/>
        </w:r>
      </w:p>
    </w:sdtContent>
  </w:sdt>
  <w:p w:rsidR="00137999" w:rsidRDefault="0013799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70" w:rsidRDefault="00A12F70" w:rsidP="00D35872">
      <w:r>
        <w:separator/>
      </w:r>
    </w:p>
  </w:footnote>
  <w:footnote w:type="continuationSeparator" w:id="0">
    <w:p w:rsidR="00A12F70" w:rsidRDefault="00A12F70" w:rsidP="00D3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E1" w:rsidRDefault="00D216E1" w:rsidP="00F14545">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366"/>
    <w:multiLevelType w:val="hybridMultilevel"/>
    <w:tmpl w:val="CD0AB858"/>
    <w:lvl w:ilvl="0" w:tplc="82880B88">
      <w:start w:val="1"/>
      <w:numFmt w:val="decimal"/>
      <w:lvlText w:val="（%1）"/>
      <w:lvlJc w:val="left"/>
      <w:pPr>
        <w:ind w:left="1200" w:hanging="720"/>
      </w:pPr>
      <w:rPr>
        <w:rFonts w:hint="default"/>
        <w:color w:val="auto"/>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54"/>
    <w:rsid w:val="00001AEF"/>
    <w:rsid w:val="00001B26"/>
    <w:rsid w:val="00002443"/>
    <w:rsid w:val="00002812"/>
    <w:rsid w:val="00003D12"/>
    <w:rsid w:val="000051B0"/>
    <w:rsid w:val="00005914"/>
    <w:rsid w:val="00005CE7"/>
    <w:rsid w:val="00006077"/>
    <w:rsid w:val="00007314"/>
    <w:rsid w:val="0000741A"/>
    <w:rsid w:val="000109FB"/>
    <w:rsid w:val="00011232"/>
    <w:rsid w:val="000116F5"/>
    <w:rsid w:val="000118AC"/>
    <w:rsid w:val="00011F9C"/>
    <w:rsid w:val="00013FEA"/>
    <w:rsid w:val="00015363"/>
    <w:rsid w:val="00016586"/>
    <w:rsid w:val="00016820"/>
    <w:rsid w:val="00016931"/>
    <w:rsid w:val="000170F7"/>
    <w:rsid w:val="000174CF"/>
    <w:rsid w:val="00017943"/>
    <w:rsid w:val="00020667"/>
    <w:rsid w:val="00020ED4"/>
    <w:rsid w:val="0002178D"/>
    <w:rsid w:val="00021C6B"/>
    <w:rsid w:val="000229B9"/>
    <w:rsid w:val="00022C4C"/>
    <w:rsid w:val="0002340B"/>
    <w:rsid w:val="00023655"/>
    <w:rsid w:val="00023FE3"/>
    <w:rsid w:val="000248D7"/>
    <w:rsid w:val="00024FF2"/>
    <w:rsid w:val="00025434"/>
    <w:rsid w:val="00027D02"/>
    <w:rsid w:val="000300E9"/>
    <w:rsid w:val="000308BA"/>
    <w:rsid w:val="000313B7"/>
    <w:rsid w:val="00031D18"/>
    <w:rsid w:val="000323ED"/>
    <w:rsid w:val="000365C7"/>
    <w:rsid w:val="0003676B"/>
    <w:rsid w:val="0003713D"/>
    <w:rsid w:val="00040DB4"/>
    <w:rsid w:val="00041EA2"/>
    <w:rsid w:val="00041FEF"/>
    <w:rsid w:val="0004374D"/>
    <w:rsid w:val="000437CA"/>
    <w:rsid w:val="00044027"/>
    <w:rsid w:val="000440D1"/>
    <w:rsid w:val="000441B6"/>
    <w:rsid w:val="00045922"/>
    <w:rsid w:val="00046E74"/>
    <w:rsid w:val="00047922"/>
    <w:rsid w:val="000503A9"/>
    <w:rsid w:val="00050AA6"/>
    <w:rsid w:val="00052429"/>
    <w:rsid w:val="00052769"/>
    <w:rsid w:val="0005301F"/>
    <w:rsid w:val="0005355D"/>
    <w:rsid w:val="00054C9F"/>
    <w:rsid w:val="00054D82"/>
    <w:rsid w:val="00056404"/>
    <w:rsid w:val="00056C87"/>
    <w:rsid w:val="00057819"/>
    <w:rsid w:val="000600BB"/>
    <w:rsid w:val="000619F6"/>
    <w:rsid w:val="00061EDE"/>
    <w:rsid w:val="000634A4"/>
    <w:rsid w:val="00063B29"/>
    <w:rsid w:val="00063E42"/>
    <w:rsid w:val="000642B2"/>
    <w:rsid w:val="000642B4"/>
    <w:rsid w:val="000642F1"/>
    <w:rsid w:val="0006467D"/>
    <w:rsid w:val="000655EC"/>
    <w:rsid w:val="0006699C"/>
    <w:rsid w:val="00067755"/>
    <w:rsid w:val="00067AEB"/>
    <w:rsid w:val="00067BFE"/>
    <w:rsid w:val="00067EFD"/>
    <w:rsid w:val="0007019C"/>
    <w:rsid w:val="00070516"/>
    <w:rsid w:val="000705D0"/>
    <w:rsid w:val="00070F37"/>
    <w:rsid w:val="00072EBC"/>
    <w:rsid w:val="00073B3B"/>
    <w:rsid w:val="000749D9"/>
    <w:rsid w:val="00074B90"/>
    <w:rsid w:val="00074C07"/>
    <w:rsid w:val="0007558B"/>
    <w:rsid w:val="00075F53"/>
    <w:rsid w:val="00076149"/>
    <w:rsid w:val="0007637E"/>
    <w:rsid w:val="00076883"/>
    <w:rsid w:val="000776C0"/>
    <w:rsid w:val="00077A8B"/>
    <w:rsid w:val="00077C3A"/>
    <w:rsid w:val="000821FB"/>
    <w:rsid w:val="000834D8"/>
    <w:rsid w:val="00084B3C"/>
    <w:rsid w:val="00084F39"/>
    <w:rsid w:val="0008548C"/>
    <w:rsid w:val="00085684"/>
    <w:rsid w:val="00085836"/>
    <w:rsid w:val="00085A64"/>
    <w:rsid w:val="00087839"/>
    <w:rsid w:val="000900DA"/>
    <w:rsid w:val="00091D57"/>
    <w:rsid w:val="00092736"/>
    <w:rsid w:val="00093B48"/>
    <w:rsid w:val="00093D17"/>
    <w:rsid w:val="00093E22"/>
    <w:rsid w:val="00094A50"/>
    <w:rsid w:val="00096B51"/>
    <w:rsid w:val="000970FA"/>
    <w:rsid w:val="0009751A"/>
    <w:rsid w:val="000A04C4"/>
    <w:rsid w:val="000A0B0E"/>
    <w:rsid w:val="000A19A8"/>
    <w:rsid w:val="000A25E1"/>
    <w:rsid w:val="000A3394"/>
    <w:rsid w:val="000A38C6"/>
    <w:rsid w:val="000A4A44"/>
    <w:rsid w:val="000A4DFC"/>
    <w:rsid w:val="000A50F1"/>
    <w:rsid w:val="000A5674"/>
    <w:rsid w:val="000A5805"/>
    <w:rsid w:val="000A710C"/>
    <w:rsid w:val="000A7358"/>
    <w:rsid w:val="000A7D67"/>
    <w:rsid w:val="000B00CC"/>
    <w:rsid w:val="000B08E5"/>
    <w:rsid w:val="000B08FC"/>
    <w:rsid w:val="000B1322"/>
    <w:rsid w:val="000B159D"/>
    <w:rsid w:val="000B265B"/>
    <w:rsid w:val="000B2D70"/>
    <w:rsid w:val="000B303D"/>
    <w:rsid w:val="000B363A"/>
    <w:rsid w:val="000B404B"/>
    <w:rsid w:val="000B4124"/>
    <w:rsid w:val="000B61CC"/>
    <w:rsid w:val="000B67EB"/>
    <w:rsid w:val="000B696D"/>
    <w:rsid w:val="000C10AC"/>
    <w:rsid w:val="000C1E4B"/>
    <w:rsid w:val="000C2970"/>
    <w:rsid w:val="000C2C38"/>
    <w:rsid w:val="000C4FC1"/>
    <w:rsid w:val="000C5A19"/>
    <w:rsid w:val="000C5EE2"/>
    <w:rsid w:val="000C6390"/>
    <w:rsid w:val="000C6491"/>
    <w:rsid w:val="000C6C73"/>
    <w:rsid w:val="000D07ED"/>
    <w:rsid w:val="000D0962"/>
    <w:rsid w:val="000D1B72"/>
    <w:rsid w:val="000D2CB9"/>
    <w:rsid w:val="000D4E29"/>
    <w:rsid w:val="000D4ECA"/>
    <w:rsid w:val="000D5F2D"/>
    <w:rsid w:val="000D6426"/>
    <w:rsid w:val="000D7168"/>
    <w:rsid w:val="000D74B9"/>
    <w:rsid w:val="000D76B4"/>
    <w:rsid w:val="000D7B97"/>
    <w:rsid w:val="000E0866"/>
    <w:rsid w:val="000E1F7C"/>
    <w:rsid w:val="000E2F53"/>
    <w:rsid w:val="000E3D13"/>
    <w:rsid w:val="000E3EF5"/>
    <w:rsid w:val="000E4A8F"/>
    <w:rsid w:val="000E7801"/>
    <w:rsid w:val="000E7FF6"/>
    <w:rsid w:val="000F041C"/>
    <w:rsid w:val="000F1946"/>
    <w:rsid w:val="000F1AA4"/>
    <w:rsid w:val="000F2388"/>
    <w:rsid w:val="000F24AA"/>
    <w:rsid w:val="000F2728"/>
    <w:rsid w:val="000F3539"/>
    <w:rsid w:val="000F3F56"/>
    <w:rsid w:val="000F4A6A"/>
    <w:rsid w:val="000F4CB8"/>
    <w:rsid w:val="000F562D"/>
    <w:rsid w:val="000F6F0A"/>
    <w:rsid w:val="000F743C"/>
    <w:rsid w:val="000F7DE5"/>
    <w:rsid w:val="001007E2"/>
    <w:rsid w:val="00100F7A"/>
    <w:rsid w:val="00103E4D"/>
    <w:rsid w:val="00104092"/>
    <w:rsid w:val="001070D6"/>
    <w:rsid w:val="00107552"/>
    <w:rsid w:val="00107618"/>
    <w:rsid w:val="001077F5"/>
    <w:rsid w:val="00110E07"/>
    <w:rsid w:val="00111819"/>
    <w:rsid w:val="00111EE7"/>
    <w:rsid w:val="00112A1D"/>
    <w:rsid w:val="00112B8D"/>
    <w:rsid w:val="00113408"/>
    <w:rsid w:val="0011343D"/>
    <w:rsid w:val="0011497C"/>
    <w:rsid w:val="00115639"/>
    <w:rsid w:val="00115645"/>
    <w:rsid w:val="00116208"/>
    <w:rsid w:val="001163F7"/>
    <w:rsid w:val="00116A58"/>
    <w:rsid w:val="00116CC6"/>
    <w:rsid w:val="001174CD"/>
    <w:rsid w:val="00117584"/>
    <w:rsid w:val="0011780C"/>
    <w:rsid w:val="00117927"/>
    <w:rsid w:val="0012037E"/>
    <w:rsid w:val="00120D0E"/>
    <w:rsid w:val="00120DDE"/>
    <w:rsid w:val="00123E11"/>
    <w:rsid w:val="0012536C"/>
    <w:rsid w:val="001267B6"/>
    <w:rsid w:val="001277F6"/>
    <w:rsid w:val="00130137"/>
    <w:rsid w:val="00130444"/>
    <w:rsid w:val="001324C0"/>
    <w:rsid w:val="00132B45"/>
    <w:rsid w:val="00132D3E"/>
    <w:rsid w:val="00136738"/>
    <w:rsid w:val="00136DD7"/>
    <w:rsid w:val="00137999"/>
    <w:rsid w:val="00141186"/>
    <w:rsid w:val="0014126F"/>
    <w:rsid w:val="00141A62"/>
    <w:rsid w:val="00141F27"/>
    <w:rsid w:val="001420A9"/>
    <w:rsid w:val="0014260E"/>
    <w:rsid w:val="00142AB9"/>
    <w:rsid w:val="00143256"/>
    <w:rsid w:val="00143826"/>
    <w:rsid w:val="001451A4"/>
    <w:rsid w:val="0014756C"/>
    <w:rsid w:val="001502CB"/>
    <w:rsid w:val="001526A3"/>
    <w:rsid w:val="00153024"/>
    <w:rsid w:val="00153E70"/>
    <w:rsid w:val="001542AF"/>
    <w:rsid w:val="0015471F"/>
    <w:rsid w:val="00154AC7"/>
    <w:rsid w:val="001550FB"/>
    <w:rsid w:val="001558E0"/>
    <w:rsid w:val="001559E9"/>
    <w:rsid w:val="00155D36"/>
    <w:rsid w:val="001566AE"/>
    <w:rsid w:val="00157F0A"/>
    <w:rsid w:val="00161E29"/>
    <w:rsid w:val="00162982"/>
    <w:rsid w:val="00163212"/>
    <w:rsid w:val="00164BCA"/>
    <w:rsid w:val="00166294"/>
    <w:rsid w:val="00166D11"/>
    <w:rsid w:val="001673A6"/>
    <w:rsid w:val="001676B2"/>
    <w:rsid w:val="00170126"/>
    <w:rsid w:val="00171238"/>
    <w:rsid w:val="00171E0A"/>
    <w:rsid w:val="00172514"/>
    <w:rsid w:val="001736A6"/>
    <w:rsid w:val="00173C8A"/>
    <w:rsid w:val="00174334"/>
    <w:rsid w:val="00174829"/>
    <w:rsid w:val="00176B56"/>
    <w:rsid w:val="00176E07"/>
    <w:rsid w:val="00177ED6"/>
    <w:rsid w:val="00177F44"/>
    <w:rsid w:val="0018007A"/>
    <w:rsid w:val="0018056B"/>
    <w:rsid w:val="00180AB4"/>
    <w:rsid w:val="00180D53"/>
    <w:rsid w:val="001819B6"/>
    <w:rsid w:val="00182243"/>
    <w:rsid w:val="00183827"/>
    <w:rsid w:val="0018400F"/>
    <w:rsid w:val="0018449A"/>
    <w:rsid w:val="00184689"/>
    <w:rsid w:val="00187D73"/>
    <w:rsid w:val="001905FB"/>
    <w:rsid w:val="001916AB"/>
    <w:rsid w:val="00191820"/>
    <w:rsid w:val="001942EE"/>
    <w:rsid w:val="00194611"/>
    <w:rsid w:val="00195DB2"/>
    <w:rsid w:val="00195EE9"/>
    <w:rsid w:val="001A19BC"/>
    <w:rsid w:val="001A1B6F"/>
    <w:rsid w:val="001A3574"/>
    <w:rsid w:val="001A398D"/>
    <w:rsid w:val="001A39A2"/>
    <w:rsid w:val="001A3D24"/>
    <w:rsid w:val="001A4B1E"/>
    <w:rsid w:val="001A53D0"/>
    <w:rsid w:val="001A6C45"/>
    <w:rsid w:val="001A6F45"/>
    <w:rsid w:val="001B0C81"/>
    <w:rsid w:val="001B11B7"/>
    <w:rsid w:val="001B12FB"/>
    <w:rsid w:val="001B26F2"/>
    <w:rsid w:val="001B2F8C"/>
    <w:rsid w:val="001B38FF"/>
    <w:rsid w:val="001B589D"/>
    <w:rsid w:val="001B6372"/>
    <w:rsid w:val="001B7132"/>
    <w:rsid w:val="001B78E1"/>
    <w:rsid w:val="001C0134"/>
    <w:rsid w:val="001C09DD"/>
    <w:rsid w:val="001C4C19"/>
    <w:rsid w:val="001C5092"/>
    <w:rsid w:val="001C59AD"/>
    <w:rsid w:val="001C6433"/>
    <w:rsid w:val="001C7154"/>
    <w:rsid w:val="001C77A3"/>
    <w:rsid w:val="001C78BD"/>
    <w:rsid w:val="001D0298"/>
    <w:rsid w:val="001D0B67"/>
    <w:rsid w:val="001D0F9A"/>
    <w:rsid w:val="001D1305"/>
    <w:rsid w:val="001D1BC1"/>
    <w:rsid w:val="001D1D98"/>
    <w:rsid w:val="001D2A1A"/>
    <w:rsid w:val="001D32D3"/>
    <w:rsid w:val="001D381C"/>
    <w:rsid w:val="001D4EB7"/>
    <w:rsid w:val="001D50AF"/>
    <w:rsid w:val="001D51CD"/>
    <w:rsid w:val="001D6443"/>
    <w:rsid w:val="001D7B69"/>
    <w:rsid w:val="001E10C3"/>
    <w:rsid w:val="001E17CA"/>
    <w:rsid w:val="001E24D0"/>
    <w:rsid w:val="001E2729"/>
    <w:rsid w:val="001E2C4D"/>
    <w:rsid w:val="001E3657"/>
    <w:rsid w:val="001E3F48"/>
    <w:rsid w:val="001E4096"/>
    <w:rsid w:val="001E523B"/>
    <w:rsid w:val="001E6E2B"/>
    <w:rsid w:val="001E7974"/>
    <w:rsid w:val="001F090B"/>
    <w:rsid w:val="001F0D44"/>
    <w:rsid w:val="001F2000"/>
    <w:rsid w:val="001F2AE4"/>
    <w:rsid w:val="001F37AA"/>
    <w:rsid w:val="001F40B3"/>
    <w:rsid w:val="001F43BA"/>
    <w:rsid w:val="001F4411"/>
    <w:rsid w:val="001F4690"/>
    <w:rsid w:val="001F4EA4"/>
    <w:rsid w:val="001F5282"/>
    <w:rsid w:val="001F58F8"/>
    <w:rsid w:val="001F6676"/>
    <w:rsid w:val="001F7B04"/>
    <w:rsid w:val="00200A20"/>
    <w:rsid w:val="00200DF7"/>
    <w:rsid w:val="00202F19"/>
    <w:rsid w:val="0020446C"/>
    <w:rsid w:val="002054FD"/>
    <w:rsid w:val="0020628A"/>
    <w:rsid w:val="0020768B"/>
    <w:rsid w:val="0021050D"/>
    <w:rsid w:val="00211012"/>
    <w:rsid w:val="00213F70"/>
    <w:rsid w:val="002153BE"/>
    <w:rsid w:val="002156BB"/>
    <w:rsid w:val="002162E7"/>
    <w:rsid w:val="00216884"/>
    <w:rsid w:val="00216ACF"/>
    <w:rsid w:val="00217136"/>
    <w:rsid w:val="002177F6"/>
    <w:rsid w:val="00217924"/>
    <w:rsid w:val="00217EB5"/>
    <w:rsid w:val="002203FE"/>
    <w:rsid w:val="00220666"/>
    <w:rsid w:val="002208DA"/>
    <w:rsid w:val="002236A3"/>
    <w:rsid w:val="00223B55"/>
    <w:rsid w:val="002240C1"/>
    <w:rsid w:val="002261D6"/>
    <w:rsid w:val="002264EA"/>
    <w:rsid w:val="002266F7"/>
    <w:rsid w:val="00226C8B"/>
    <w:rsid w:val="002302CC"/>
    <w:rsid w:val="002303DB"/>
    <w:rsid w:val="00230998"/>
    <w:rsid w:val="00230E44"/>
    <w:rsid w:val="002320A9"/>
    <w:rsid w:val="00232281"/>
    <w:rsid w:val="002324BF"/>
    <w:rsid w:val="00232BAF"/>
    <w:rsid w:val="00232F60"/>
    <w:rsid w:val="002371C0"/>
    <w:rsid w:val="00237CC1"/>
    <w:rsid w:val="00240261"/>
    <w:rsid w:val="002403A3"/>
    <w:rsid w:val="002405E6"/>
    <w:rsid w:val="002405FE"/>
    <w:rsid w:val="002409A2"/>
    <w:rsid w:val="00240C8E"/>
    <w:rsid w:val="0024102A"/>
    <w:rsid w:val="00241991"/>
    <w:rsid w:val="00241AE0"/>
    <w:rsid w:val="002424BF"/>
    <w:rsid w:val="00243F46"/>
    <w:rsid w:val="00245056"/>
    <w:rsid w:val="00245FE5"/>
    <w:rsid w:val="00246CF1"/>
    <w:rsid w:val="00250AD5"/>
    <w:rsid w:val="00251078"/>
    <w:rsid w:val="002518F7"/>
    <w:rsid w:val="00251C87"/>
    <w:rsid w:val="00252DB1"/>
    <w:rsid w:val="0025370C"/>
    <w:rsid w:val="00253832"/>
    <w:rsid w:val="00253881"/>
    <w:rsid w:val="00254AF4"/>
    <w:rsid w:val="00255893"/>
    <w:rsid w:val="002559CA"/>
    <w:rsid w:val="00256439"/>
    <w:rsid w:val="00256BC2"/>
    <w:rsid w:val="00260CB5"/>
    <w:rsid w:val="0026115D"/>
    <w:rsid w:val="00261D63"/>
    <w:rsid w:val="00261DBF"/>
    <w:rsid w:val="0026234F"/>
    <w:rsid w:val="002626DD"/>
    <w:rsid w:val="00263B54"/>
    <w:rsid w:val="002646E7"/>
    <w:rsid w:val="00265003"/>
    <w:rsid w:val="002658DE"/>
    <w:rsid w:val="00265EB3"/>
    <w:rsid w:val="0026683B"/>
    <w:rsid w:val="00266EB0"/>
    <w:rsid w:val="00266FB4"/>
    <w:rsid w:val="00267549"/>
    <w:rsid w:val="00267FD6"/>
    <w:rsid w:val="00270F02"/>
    <w:rsid w:val="0027134F"/>
    <w:rsid w:val="0027268B"/>
    <w:rsid w:val="0027303B"/>
    <w:rsid w:val="00275117"/>
    <w:rsid w:val="0027562E"/>
    <w:rsid w:val="002773E3"/>
    <w:rsid w:val="00277ADF"/>
    <w:rsid w:val="00280C30"/>
    <w:rsid w:val="00280DE2"/>
    <w:rsid w:val="00281A08"/>
    <w:rsid w:val="00281ED4"/>
    <w:rsid w:val="00282321"/>
    <w:rsid w:val="002839CC"/>
    <w:rsid w:val="00284B50"/>
    <w:rsid w:val="00285C79"/>
    <w:rsid w:val="00285E05"/>
    <w:rsid w:val="0028665F"/>
    <w:rsid w:val="00286B98"/>
    <w:rsid w:val="00286BFD"/>
    <w:rsid w:val="00286E15"/>
    <w:rsid w:val="00286EAA"/>
    <w:rsid w:val="0028777A"/>
    <w:rsid w:val="002907DB"/>
    <w:rsid w:val="00290C6B"/>
    <w:rsid w:val="00291404"/>
    <w:rsid w:val="002915C3"/>
    <w:rsid w:val="00291DE9"/>
    <w:rsid w:val="0029272A"/>
    <w:rsid w:val="00292B2E"/>
    <w:rsid w:val="00293330"/>
    <w:rsid w:val="00293768"/>
    <w:rsid w:val="002938EE"/>
    <w:rsid w:val="002939F0"/>
    <w:rsid w:val="002948A4"/>
    <w:rsid w:val="002950B8"/>
    <w:rsid w:val="002969E3"/>
    <w:rsid w:val="00296C22"/>
    <w:rsid w:val="00296E67"/>
    <w:rsid w:val="00297115"/>
    <w:rsid w:val="002975E4"/>
    <w:rsid w:val="0029763D"/>
    <w:rsid w:val="0029788D"/>
    <w:rsid w:val="00297C3A"/>
    <w:rsid w:val="002A092E"/>
    <w:rsid w:val="002A20DF"/>
    <w:rsid w:val="002A32C4"/>
    <w:rsid w:val="002A3BB2"/>
    <w:rsid w:val="002A4274"/>
    <w:rsid w:val="002A5068"/>
    <w:rsid w:val="002A5E50"/>
    <w:rsid w:val="002A629C"/>
    <w:rsid w:val="002A7852"/>
    <w:rsid w:val="002B1493"/>
    <w:rsid w:val="002B3018"/>
    <w:rsid w:val="002B50ED"/>
    <w:rsid w:val="002B5224"/>
    <w:rsid w:val="002B5613"/>
    <w:rsid w:val="002B570E"/>
    <w:rsid w:val="002B7084"/>
    <w:rsid w:val="002B72B4"/>
    <w:rsid w:val="002B7672"/>
    <w:rsid w:val="002C00E9"/>
    <w:rsid w:val="002C0891"/>
    <w:rsid w:val="002C138F"/>
    <w:rsid w:val="002C15E9"/>
    <w:rsid w:val="002C22AC"/>
    <w:rsid w:val="002C2857"/>
    <w:rsid w:val="002C387A"/>
    <w:rsid w:val="002C38AF"/>
    <w:rsid w:val="002C3A80"/>
    <w:rsid w:val="002C43B3"/>
    <w:rsid w:val="002C4FEE"/>
    <w:rsid w:val="002C5618"/>
    <w:rsid w:val="002C64AC"/>
    <w:rsid w:val="002C6A6B"/>
    <w:rsid w:val="002C770F"/>
    <w:rsid w:val="002C7888"/>
    <w:rsid w:val="002C79B4"/>
    <w:rsid w:val="002D0351"/>
    <w:rsid w:val="002D25B1"/>
    <w:rsid w:val="002D2A35"/>
    <w:rsid w:val="002D3247"/>
    <w:rsid w:val="002D495C"/>
    <w:rsid w:val="002D6B02"/>
    <w:rsid w:val="002D6D4A"/>
    <w:rsid w:val="002E150F"/>
    <w:rsid w:val="002E1B9E"/>
    <w:rsid w:val="002E1BAD"/>
    <w:rsid w:val="002E2866"/>
    <w:rsid w:val="002E36F1"/>
    <w:rsid w:val="002E5F61"/>
    <w:rsid w:val="002E6DF5"/>
    <w:rsid w:val="002E6F07"/>
    <w:rsid w:val="002E7E3B"/>
    <w:rsid w:val="002F0669"/>
    <w:rsid w:val="002F1452"/>
    <w:rsid w:val="002F1BB2"/>
    <w:rsid w:val="002F26B6"/>
    <w:rsid w:val="002F2AE0"/>
    <w:rsid w:val="002F2FB0"/>
    <w:rsid w:val="002F3769"/>
    <w:rsid w:val="002F707B"/>
    <w:rsid w:val="002F78E6"/>
    <w:rsid w:val="002F7BD1"/>
    <w:rsid w:val="00300695"/>
    <w:rsid w:val="00301101"/>
    <w:rsid w:val="00301B87"/>
    <w:rsid w:val="00303534"/>
    <w:rsid w:val="0030377C"/>
    <w:rsid w:val="003044B1"/>
    <w:rsid w:val="00305861"/>
    <w:rsid w:val="00305A76"/>
    <w:rsid w:val="00307D0D"/>
    <w:rsid w:val="00310122"/>
    <w:rsid w:val="003112E9"/>
    <w:rsid w:val="00311352"/>
    <w:rsid w:val="00311B23"/>
    <w:rsid w:val="00311DC5"/>
    <w:rsid w:val="00312278"/>
    <w:rsid w:val="003127D4"/>
    <w:rsid w:val="003142FE"/>
    <w:rsid w:val="0031430E"/>
    <w:rsid w:val="00314EAA"/>
    <w:rsid w:val="00315478"/>
    <w:rsid w:val="00315A24"/>
    <w:rsid w:val="00315A31"/>
    <w:rsid w:val="00315CD6"/>
    <w:rsid w:val="00315F07"/>
    <w:rsid w:val="00316D0A"/>
    <w:rsid w:val="00317E88"/>
    <w:rsid w:val="00317E91"/>
    <w:rsid w:val="00317F6A"/>
    <w:rsid w:val="00320C22"/>
    <w:rsid w:val="00321AF9"/>
    <w:rsid w:val="00322C82"/>
    <w:rsid w:val="00322CC7"/>
    <w:rsid w:val="00322D9F"/>
    <w:rsid w:val="00324384"/>
    <w:rsid w:val="0032592A"/>
    <w:rsid w:val="00325C81"/>
    <w:rsid w:val="00325F69"/>
    <w:rsid w:val="003269CD"/>
    <w:rsid w:val="00326BDE"/>
    <w:rsid w:val="00327290"/>
    <w:rsid w:val="00330F28"/>
    <w:rsid w:val="00331E7E"/>
    <w:rsid w:val="003321F1"/>
    <w:rsid w:val="003327BE"/>
    <w:rsid w:val="00332A6A"/>
    <w:rsid w:val="00332D35"/>
    <w:rsid w:val="0033473D"/>
    <w:rsid w:val="0033482C"/>
    <w:rsid w:val="00334C7B"/>
    <w:rsid w:val="00336AC0"/>
    <w:rsid w:val="00337BFB"/>
    <w:rsid w:val="0034113B"/>
    <w:rsid w:val="00341D3B"/>
    <w:rsid w:val="00342656"/>
    <w:rsid w:val="00343E7E"/>
    <w:rsid w:val="00344681"/>
    <w:rsid w:val="003462F4"/>
    <w:rsid w:val="00347BD2"/>
    <w:rsid w:val="00351A3E"/>
    <w:rsid w:val="00351D42"/>
    <w:rsid w:val="003523AF"/>
    <w:rsid w:val="003524B3"/>
    <w:rsid w:val="003533B1"/>
    <w:rsid w:val="00353C30"/>
    <w:rsid w:val="00355961"/>
    <w:rsid w:val="0035610A"/>
    <w:rsid w:val="0035624A"/>
    <w:rsid w:val="003562F1"/>
    <w:rsid w:val="003566F9"/>
    <w:rsid w:val="00356D6F"/>
    <w:rsid w:val="00356F1A"/>
    <w:rsid w:val="003573B6"/>
    <w:rsid w:val="0036039A"/>
    <w:rsid w:val="00360AEE"/>
    <w:rsid w:val="00360FE1"/>
    <w:rsid w:val="003610FF"/>
    <w:rsid w:val="003617E8"/>
    <w:rsid w:val="003635E1"/>
    <w:rsid w:val="003646BA"/>
    <w:rsid w:val="00364E6A"/>
    <w:rsid w:val="00365260"/>
    <w:rsid w:val="0036758A"/>
    <w:rsid w:val="003679BE"/>
    <w:rsid w:val="003703BC"/>
    <w:rsid w:val="00371E09"/>
    <w:rsid w:val="00372D6E"/>
    <w:rsid w:val="0037461C"/>
    <w:rsid w:val="00374CEF"/>
    <w:rsid w:val="00375589"/>
    <w:rsid w:val="00377542"/>
    <w:rsid w:val="00377EA6"/>
    <w:rsid w:val="003813CF"/>
    <w:rsid w:val="00381E1B"/>
    <w:rsid w:val="003829B4"/>
    <w:rsid w:val="00383036"/>
    <w:rsid w:val="0038465A"/>
    <w:rsid w:val="00384B39"/>
    <w:rsid w:val="00385017"/>
    <w:rsid w:val="003933AD"/>
    <w:rsid w:val="00393B18"/>
    <w:rsid w:val="00393E01"/>
    <w:rsid w:val="00394109"/>
    <w:rsid w:val="00394996"/>
    <w:rsid w:val="00394BCB"/>
    <w:rsid w:val="00394C5E"/>
    <w:rsid w:val="00395210"/>
    <w:rsid w:val="00396991"/>
    <w:rsid w:val="003A1E08"/>
    <w:rsid w:val="003A1F3B"/>
    <w:rsid w:val="003A2F11"/>
    <w:rsid w:val="003A347A"/>
    <w:rsid w:val="003A36C4"/>
    <w:rsid w:val="003A45D2"/>
    <w:rsid w:val="003A4CE0"/>
    <w:rsid w:val="003A4ED3"/>
    <w:rsid w:val="003A4F32"/>
    <w:rsid w:val="003A53FE"/>
    <w:rsid w:val="003A5687"/>
    <w:rsid w:val="003A5BF8"/>
    <w:rsid w:val="003A5D16"/>
    <w:rsid w:val="003B021A"/>
    <w:rsid w:val="003B162D"/>
    <w:rsid w:val="003B30A7"/>
    <w:rsid w:val="003B350C"/>
    <w:rsid w:val="003B36A1"/>
    <w:rsid w:val="003B5883"/>
    <w:rsid w:val="003B61A8"/>
    <w:rsid w:val="003B68DD"/>
    <w:rsid w:val="003B6F07"/>
    <w:rsid w:val="003B6F5D"/>
    <w:rsid w:val="003B707A"/>
    <w:rsid w:val="003B7205"/>
    <w:rsid w:val="003B7985"/>
    <w:rsid w:val="003C0F05"/>
    <w:rsid w:val="003C12C3"/>
    <w:rsid w:val="003C1706"/>
    <w:rsid w:val="003C258E"/>
    <w:rsid w:val="003C3E0A"/>
    <w:rsid w:val="003C5F6C"/>
    <w:rsid w:val="003C658E"/>
    <w:rsid w:val="003C6EFE"/>
    <w:rsid w:val="003C728E"/>
    <w:rsid w:val="003C7327"/>
    <w:rsid w:val="003D170C"/>
    <w:rsid w:val="003D205A"/>
    <w:rsid w:val="003D2432"/>
    <w:rsid w:val="003D28AB"/>
    <w:rsid w:val="003D2DFB"/>
    <w:rsid w:val="003D34C1"/>
    <w:rsid w:val="003D3C28"/>
    <w:rsid w:val="003D3FFA"/>
    <w:rsid w:val="003D53B0"/>
    <w:rsid w:val="003D55DE"/>
    <w:rsid w:val="003D579A"/>
    <w:rsid w:val="003D63FE"/>
    <w:rsid w:val="003D68D9"/>
    <w:rsid w:val="003E398C"/>
    <w:rsid w:val="003E3ADC"/>
    <w:rsid w:val="003E3D8F"/>
    <w:rsid w:val="003E4DFD"/>
    <w:rsid w:val="003E5DD7"/>
    <w:rsid w:val="003E5F2E"/>
    <w:rsid w:val="003E765C"/>
    <w:rsid w:val="003E7C74"/>
    <w:rsid w:val="003E7FB6"/>
    <w:rsid w:val="003F0D2D"/>
    <w:rsid w:val="003F101A"/>
    <w:rsid w:val="003F2205"/>
    <w:rsid w:val="003F2EB5"/>
    <w:rsid w:val="003F2FE9"/>
    <w:rsid w:val="003F501D"/>
    <w:rsid w:val="003F555F"/>
    <w:rsid w:val="003F62D4"/>
    <w:rsid w:val="003F62DC"/>
    <w:rsid w:val="003F671F"/>
    <w:rsid w:val="003F77A3"/>
    <w:rsid w:val="003F7DC7"/>
    <w:rsid w:val="00400E9C"/>
    <w:rsid w:val="00401580"/>
    <w:rsid w:val="00404A5C"/>
    <w:rsid w:val="00404E43"/>
    <w:rsid w:val="00405DB1"/>
    <w:rsid w:val="00405F95"/>
    <w:rsid w:val="00407D68"/>
    <w:rsid w:val="00407DE7"/>
    <w:rsid w:val="00411464"/>
    <w:rsid w:val="004116DD"/>
    <w:rsid w:val="004119F7"/>
    <w:rsid w:val="00412014"/>
    <w:rsid w:val="00413669"/>
    <w:rsid w:val="00415445"/>
    <w:rsid w:val="0041688D"/>
    <w:rsid w:val="0041793C"/>
    <w:rsid w:val="00417C78"/>
    <w:rsid w:val="004201ED"/>
    <w:rsid w:val="0042269C"/>
    <w:rsid w:val="00423342"/>
    <w:rsid w:val="004252FC"/>
    <w:rsid w:val="00425F92"/>
    <w:rsid w:val="0042621A"/>
    <w:rsid w:val="0043025F"/>
    <w:rsid w:val="0043026C"/>
    <w:rsid w:val="0043167A"/>
    <w:rsid w:val="004317CF"/>
    <w:rsid w:val="00432319"/>
    <w:rsid w:val="00433247"/>
    <w:rsid w:val="00433D19"/>
    <w:rsid w:val="00434BAA"/>
    <w:rsid w:val="00434F23"/>
    <w:rsid w:val="00435A9B"/>
    <w:rsid w:val="004360BD"/>
    <w:rsid w:val="004365DC"/>
    <w:rsid w:val="004366E9"/>
    <w:rsid w:val="00436771"/>
    <w:rsid w:val="00437BFF"/>
    <w:rsid w:val="00437E2C"/>
    <w:rsid w:val="004401EF"/>
    <w:rsid w:val="004402B4"/>
    <w:rsid w:val="004402C9"/>
    <w:rsid w:val="00440665"/>
    <w:rsid w:val="0044181A"/>
    <w:rsid w:val="00442094"/>
    <w:rsid w:val="00442113"/>
    <w:rsid w:val="004434DF"/>
    <w:rsid w:val="00443A80"/>
    <w:rsid w:val="00443AB5"/>
    <w:rsid w:val="0044423F"/>
    <w:rsid w:val="00444337"/>
    <w:rsid w:val="00444A61"/>
    <w:rsid w:val="0044609E"/>
    <w:rsid w:val="00446773"/>
    <w:rsid w:val="00446B99"/>
    <w:rsid w:val="0045039B"/>
    <w:rsid w:val="00452E8C"/>
    <w:rsid w:val="00453357"/>
    <w:rsid w:val="0045487B"/>
    <w:rsid w:val="0045534D"/>
    <w:rsid w:val="00456C7C"/>
    <w:rsid w:val="00456CDD"/>
    <w:rsid w:val="00456E8C"/>
    <w:rsid w:val="00456EF7"/>
    <w:rsid w:val="00457673"/>
    <w:rsid w:val="00457C8C"/>
    <w:rsid w:val="004600AB"/>
    <w:rsid w:val="00460486"/>
    <w:rsid w:val="00460B89"/>
    <w:rsid w:val="00461A24"/>
    <w:rsid w:val="00461B6D"/>
    <w:rsid w:val="00461C69"/>
    <w:rsid w:val="00463366"/>
    <w:rsid w:val="004650E0"/>
    <w:rsid w:val="00465C9F"/>
    <w:rsid w:val="00466107"/>
    <w:rsid w:val="004665F8"/>
    <w:rsid w:val="00466AB6"/>
    <w:rsid w:val="00467C2A"/>
    <w:rsid w:val="00467C82"/>
    <w:rsid w:val="00467C8B"/>
    <w:rsid w:val="0047047B"/>
    <w:rsid w:val="00470DD7"/>
    <w:rsid w:val="00472C44"/>
    <w:rsid w:val="00472F93"/>
    <w:rsid w:val="0047565E"/>
    <w:rsid w:val="00476369"/>
    <w:rsid w:val="004800A2"/>
    <w:rsid w:val="00480317"/>
    <w:rsid w:val="00480753"/>
    <w:rsid w:val="00480B47"/>
    <w:rsid w:val="00482158"/>
    <w:rsid w:val="00482A1C"/>
    <w:rsid w:val="0048361A"/>
    <w:rsid w:val="00483D81"/>
    <w:rsid w:val="004858E0"/>
    <w:rsid w:val="00485EEA"/>
    <w:rsid w:val="00487F51"/>
    <w:rsid w:val="0049036C"/>
    <w:rsid w:val="0049138D"/>
    <w:rsid w:val="00492F38"/>
    <w:rsid w:val="00493129"/>
    <w:rsid w:val="00493225"/>
    <w:rsid w:val="00493A94"/>
    <w:rsid w:val="00493EFE"/>
    <w:rsid w:val="00494C74"/>
    <w:rsid w:val="004958CC"/>
    <w:rsid w:val="00496309"/>
    <w:rsid w:val="00496BC7"/>
    <w:rsid w:val="00497479"/>
    <w:rsid w:val="00497FEB"/>
    <w:rsid w:val="004A11FC"/>
    <w:rsid w:val="004A2876"/>
    <w:rsid w:val="004A303F"/>
    <w:rsid w:val="004A3955"/>
    <w:rsid w:val="004A4307"/>
    <w:rsid w:val="004A50CE"/>
    <w:rsid w:val="004A5646"/>
    <w:rsid w:val="004A5CE4"/>
    <w:rsid w:val="004A6900"/>
    <w:rsid w:val="004A6ABB"/>
    <w:rsid w:val="004A6EB3"/>
    <w:rsid w:val="004B42A1"/>
    <w:rsid w:val="004B4FD0"/>
    <w:rsid w:val="004B65C5"/>
    <w:rsid w:val="004C0306"/>
    <w:rsid w:val="004C0576"/>
    <w:rsid w:val="004C0E52"/>
    <w:rsid w:val="004C382F"/>
    <w:rsid w:val="004C3986"/>
    <w:rsid w:val="004C3CEE"/>
    <w:rsid w:val="004C407D"/>
    <w:rsid w:val="004C4D24"/>
    <w:rsid w:val="004C5DCD"/>
    <w:rsid w:val="004C5F05"/>
    <w:rsid w:val="004C66A6"/>
    <w:rsid w:val="004D0911"/>
    <w:rsid w:val="004D0E6D"/>
    <w:rsid w:val="004D11EF"/>
    <w:rsid w:val="004D13B3"/>
    <w:rsid w:val="004D1494"/>
    <w:rsid w:val="004D17BA"/>
    <w:rsid w:val="004D1C0B"/>
    <w:rsid w:val="004D292D"/>
    <w:rsid w:val="004D31AF"/>
    <w:rsid w:val="004D3BDF"/>
    <w:rsid w:val="004D5D3E"/>
    <w:rsid w:val="004E136D"/>
    <w:rsid w:val="004E24A7"/>
    <w:rsid w:val="004E3AF1"/>
    <w:rsid w:val="004E4FAE"/>
    <w:rsid w:val="004E69DB"/>
    <w:rsid w:val="004E6D1E"/>
    <w:rsid w:val="004F0087"/>
    <w:rsid w:val="004F00BF"/>
    <w:rsid w:val="004F0576"/>
    <w:rsid w:val="004F0FCB"/>
    <w:rsid w:val="004F1259"/>
    <w:rsid w:val="004F1D1F"/>
    <w:rsid w:val="004F1F53"/>
    <w:rsid w:val="004F2067"/>
    <w:rsid w:val="004F3534"/>
    <w:rsid w:val="004F3671"/>
    <w:rsid w:val="004F3B40"/>
    <w:rsid w:val="004F5048"/>
    <w:rsid w:val="004F5F64"/>
    <w:rsid w:val="004F639A"/>
    <w:rsid w:val="004F6DD2"/>
    <w:rsid w:val="004F73A0"/>
    <w:rsid w:val="004F747C"/>
    <w:rsid w:val="004F7AE0"/>
    <w:rsid w:val="0050031B"/>
    <w:rsid w:val="00501419"/>
    <w:rsid w:val="00501A7A"/>
    <w:rsid w:val="00502DFD"/>
    <w:rsid w:val="0050325A"/>
    <w:rsid w:val="00503D1D"/>
    <w:rsid w:val="00505D52"/>
    <w:rsid w:val="005101B6"/>
    <w:rsid w:val="005117AA"/>
    <w:rsid w:val="00511EE1"/>
    <w:rsid w:val="0051204E"/>
    <w:rsid w:val="0051290A"/>
    <w:rsid w:val="00515856"/>
    <w:rsid w:val="0052040A"/>
    <w:rsid w:val="00520660"/>
    <w:rsid w:val="005206CE"/>
    <w:rsid w:val="005208AA"/>
    <w:rsid w:val="0052267C"/>
    <w:rsid w:val="005229F8"/>
    <w:rsid w:val="00526621"/>
    <w:rsid w:val="00527B09"/>
    <w:rsid w:val="00527BC3"/>
    <w:rsid w:val="00530758"/>
    <w:rsid w:val="00531B69"/>
    <w:rsid w:val="00531FB7"/>
    <w:rsid w:val="0053206C"/>
    <w:rsid w:val="00532804"/>
    <w:rsid w:val="0053454E"/>
    <w:rsid w:val="005345E6"/>
    <w:rsid w:val="00534B69"/>
    <w:rsid w:val="00534F7C"/>
    <w:rsid w:val="0053743F"/>
    <w:rsid w:val="00537515"/>
    <w:rsid w:val="005377CE"/>
    <w:rsid w:val="00537C86"/>
    <w:rsid w:val="005403A9"/>
    <w:rsid w:val="00540FB5"/>
    <w:rsid w:val="00541604"/>
    <w:rsid w:val="00543CB9"/>
    <w:rsid w:val="0054430D"/>
    <w:rsid w:val="00550985"/>
    <w:rsid w:val="00551933"/>
    <w:rsid w:val="00552744"/>
    <w:rsid w:val="00553CAC"/>
    <w:rsid w:val="005540DE"/>
    <w:rsid w:val="00554A20"/>
    <w:rsid w:val="00556699"/>
    <w:rsid w:val="00556B1D"/>
    <w:rsid w:val="005576E4"/>
    <w:rsid w:val="00560227"/>
    <w:rsid w:val="00561C72"/>
    <w:rsid w:val="005622BE"/>
    <w:rsid w:val="00562431"/>
    <w:rsid w:val="00562DEF"/>
    <w:rsid w:val="00563C50"/>
    <w:rsid w:val="0056488F"/>
    <w:rsid w:val="00565127"/>
    <w:rsid w:val="00565D15"/>
    <w:rsid w:val="00565D1E"/>
    <w:rsid w:val="0056608D"/>
    <w:rsid w:val="005662CC"/>
    <w:rsid w:val="00567C2C"/>
    <w:rsid w:val="00571DD1"/>
    <w:rsid w:val="00571E38"/>
    <w:rsid w:val="00574C36"/>
    <w:rsid w:val="0057512A"/>
    <w:rsid w:val="00575421"/>
    <w:rsid w:val="00575557"/>
    <w:rsid w:val="00575858"/>
    <w:rsid w:val="00577498"/>
    <w:rsid w:val="005803CC"/>
    <w:rsid w:val="005806B8"/>
    <w:rsid w:val="00580A77"/>
    <w:rsid w:val="00581D50"/>
    <w:rsid w:val="00582149"/>
    <w:rsid w:val="005825E2"/>
    <w:rsid w:val="0058283D"/>
    <w:rsid w:val="00583498"/>
    <w:rsid w:val="00583DEB"/>
    <w:rsid w:val="00584D36"/>
    <w:rsid w:val="00584F3C"/>
    <w:rsid w:val="005862FC"/>
    <w:rsid w:val="0059167A"/>
    <w:rsid w:val="00591D6F"/>
    <w:rsid w:val="00592047"/>
    <w:rsid w:val="005927E6"/>
    <w:rsid w:val="00593378"/>
    <w:rsid w:val="00593B5C"/>
    <w:rsid w:val="00594EF3"/>
    <w:rsid w:val="00595707"/>
    <w:rsid w:val="005963AA"/>
    <w:rsid w:val="00597A27"/>
    <w:rsid w:val="005A066B"/>
    <w:rsid w:val="005A0F5B"/>
    <w:rsid w:val="005A1104"/>
    <w:rsid w:val="005A1F27"/>
    <w:rsid w:val="005A213B"/>
    <w:rsid w:val="005A265A"/>
    <w:rsid w:val="005A2EDD"/>
    <w:rsid w:val="005A331B"/>
    <w:rsid w:val="005A3C01"/>
    <w:rsid w:val="005A55CE"/>
    <w:rsid w:val="005A6EF3"/>
    <w:rsid w:val="005B46B5"/>
    <w:rsid w:val="005B4B11"/>
    <w:rsid w:val="005B4F71"/>
    <w:rsid w:val="005B4FB7"/>
    <w:rsid w:val="005B582D"/>
    <w:rsid w:val="005B5AF9"/>
    <w:rsid w:val="005B5D82"/>
    <w:rsid w:val="005B6077"/>
    <w:rsid w:val="005B62AA"/>
    <w:rsid w:val="005B6321"/>
    <w:rsid w:val="005B72FD"/>
    <w:rsid w:val="005C021B"/>
    <w:rsid w:val="005C02A4"/>
    <w:rsid w:val="005C0697"/>
    <w:rsid w:val="005C128A"/>
    <w:rsid w:val="005C190E"/>
    <w:rsid w:val="005C2A48"/>
    <w:rsid w:val="005C30C9"/>
    <w:rsid w:val="005C372C"/>
    <w:rsid w:val="005C3C25"/>
    <w:rsid w:val="005C4749"/>
    <w:rsid w:val="005C4D3E"/>
    <w:rsid w:val="005C662F"/>
    <w:rsid w:val="005C677A"/>
    <w:rsid w:val="005C69F3"/>
    <w:rsid w:val="005C6DD3"/>
    <w:rsid w:val="005C6E52"/>
    <w:rsid w:val="005C7430"/>
    <w:rsid w:val="005D03FD"/>
    <w:rsid w:val="005D044F"/>
    <w:rsid w:val="005D16D5"/>
    <w:rsid w:val="005D1C15"/>
    <w:rsid w:val="005D269C"/>
    <w:rsid w:val="005D309E"/>
    <w:rsid w:val="005D6227"/>
    <w:rsid w:val="005D6B69"/>
    <w:rsid w:val="005D6EC8"/>
    <w:rsid w:val="005D7675"/>
    <w:rsid w:val="005E0C07"/>
    <w:rsid w:val="005E1B5C"/>
    <w:rsid w:val="005E27D2"/>
    <w:rsid w:val="005E2EEF"/>
    <w:rsid w:val="005E2F8E"/>
    <w:rsid w:val="005E411E"/>
    <w:rsid w:val="005E53F3"/>
    <w:rsid w:val="005E54C5"/>
    <w:rsid w:val="005E5926"/>
    <w:rsid w:val="005E6B60"/>
    <w:rsid w:val="005E6C42"/>
    <w:rsid w:val="005F02A2"/>
    <w:rsid w:val="005F23E9"/>
    <w:rsid w:val="005F3241"/>
    <w:rsid w:val="005F393E"/>
    <w:rsid w:val="005F3B73"/>
    <w:rsid w:val="005F41A0"/>
    <w:rsid w:val="005F5D94"/>
    <w:rsid w:val="005F5F42"/>
    <w:rsid w:val="005F6A03"/>
    <w:rsid w:val="005F6BDF"/>
    <w:rsid w:val="005F779D"/>
    <w:rsid w:val="005F77A0"/>
    <w:rsid w:val="0060004E"/>
    <w:rsid w:val="0060129A"/>
    <w:rsid w:val="006025DA"/>
    <w:rsid w:val="0060296E"/>
    <w:rsid w:val="006033F5"/>
    <w:rsid w:val="006039BB"/>
    <w:rsid w:val="00603B98"/>
    <w:rsid w:val="00603DE4"/>
    <w:rsid w:val="00604B6E"/>
    <w:rsid w:val="00605734"/>
    <w:rsid w:val="00605ACE"/>
    <w:rsid w:val="00611E9E"/>
    <w:rsid w:val="00612577"/>
    <w:rsid w:val="00614215"/>
    <w:rsid w:val="006153EA"/>
    <w:rsid w:val="00615C6C"/>
    <w:rsid w:val="00616A5B"/>
    <w:rsid w:val="00620475"/>
    <w:rsid w:val="00621A4D"/>
    <w:rsid w:val="00622468"/>
    <w:rsid w:val="00623013"/>
    <w:rsid w:val="00624D20"/>
    <w:rsid w:val="00626A18"/>
    <w:rsid w:val="00630F6E"/>
    <w:rsid w:val="00632355"/>
    <w:rsid w:val="0063285E"/>
    <w:rsid w:val="006329B5"/>
    <w:rsid w:val="00632C07"/>
    <w:rsid w:val="0063342A"/>
    <w:rsid w:val="00634D24"/>
    <w:rsid w:val="0063563E"/>
    <w:rsid w:val="006378F0"/>
    <w:rsid w:val="00640343"/>
    <w:rsid w:val="00640A56"/>
    <w:rsid w:val="00641EB9"/>
    <w:rsid w:val="006422A6"/>
    <w:rsid w:val="0064252B"/>
    <w:rsid w:val="006435A4"/>
    <w:rsid w:val="006438F2"/>
    <w:rsid w:val="0064394C"/>
    <w:rsid w:val="006445FC"/>
    <w:rsid w:val="00645415"/>
    <w:rsid w:val="00646939"/>
    <w:rsid w:val="0064740D"/>
    <w:rsid w:val="006505C8"/>
    <w:rsid w:val="00650BCC"/>
    <w:rsid w:val="00651664"/>
    <w:rsid w:val="00651C3B"/>
    <w:rsid w:val="006523AC"/>
    <w:rsid w:val="006525E7"/>
    <w:rsid w:val="006536C5"/>
    <w:rsid w:val="00654F87"/>
    <w:rsid w:val="00655362"/>
    <w:rsid w:val="00655ABC"/>
    <w:rsid w:val="0065601E"/>
    <w:rsid w:val="00656367"/>
    <w:rsid w:val="00656FE8"/>
    <w:rsid w:val="00657DAB"/>
    <w:rsid w:val="00660557"/>
    <w:rsid w:val="006621DB"/>
    <w:rsid w:val="00664675"/>
    <w:rsid w:val="006649C0"/>
    <w:rsid w:val="00665B0E"/>
    <w:rsid w:val="006664FD"/>
    <w:rsid w:val="0067015C"/>
    <w:rsid w:val="00670381"/>
    <w:rsid w:val="006705D5"/>
    <w:rsid w:val="006716BF"/>
    <w:rsid w:val="00671F61"/>
    <w:rsid w:val="00672649"/>
    <w:rsid w:val="00672D70"/>
    <w:rsid w:val="00673C20"/>
    <w:rsid w:val="00673E12"/>
    <w:rsid w:val="00674418"/>
    <w:rsid w:val="006746F4"/>
    <w:rsid w:val="00675D88"/>
    <w:rsid w:val="0067617F"/>
    <w:rsid w:val="00680EC8"/>
    <w:rsid w:val="00681E68"/>
    <w:rsid w:val="006830AB"/>
    <w:rsid w:val="00684183"/>
    <w:rsid w:val="0068437E"/>
    <w:rsid w:val="00684E8A"/>
    <w:rsid w:val="0068635C"/>
    <w:rsid w:val="0068685F"/>
    <w:rsid w:val="00686E60"/>
    <w:rsid w:val="00687A0C"/>
    <w:rsid w:val="00687ACD"/>
    <w:rsid w:val="006923CE"/>
    <w:rsid w:val="00693128"/>
    <w:rsid w:val="00693A9D"/>
    <w:rsid w:val="00693D3D"/>
    <w:rsid w:val="00694530"/>
    <w:rsid w:val="00694D32"/>
    <w:rsid w:val="0069722F"/>
    <w:rsid w:val="006972C9"/>
    <w:rsid w:val="0069734B"/>
    <w:rsid w:val="00697743"/>
    <w:rsid w:val="006979BB"/>
    <w:rsid w:val="00697E48"/>
    <w:rsid w:val="006A04D9"/>
    <w:rsid w:val="006A1C06"/>
    <w:rsid w:val="006A23E7"/>
    <w:rsid w:val="006A2960"/>
    <w:rsid w:val="006A308A"/>
    <w:rsid w:val="006A35CA"/>
    <w:rsid w:val="006A3B68"/>
    <w:rsid w:val="006A3BC3"/>
    <w:rsid w:val="006A5FFF"/>
    <w:rsid w:val="006A66DA"/>
    <w:rsid w:val="006A710B"/>
    <w:rsid w:val="006A7B5F"/>
    <w:rsid w:val="006B0208"/>
    <w:rsid w:val="006B1783"/>
    <w:rsid w:val="006B18FB"/>
    <w:rsid w:val="006B3339"/>
    <w:rsid w:val="006B5801"/>
    <w:rsid w:val="006B5DAB"/>
    <w:rsid w:val="006B62F7"/>
    <w:rsid w:val="006B65BC"/>
    <w:rsid w:val="006C1866"/>
    <w:rsid w:val="006C1F7F"/>
    <w:rsid w:val="006C2AFA"/>
    <w:rsid w:val="006C313B"/>
    <w:rsid w:val="006C362C"/>
    <w:rsid w:val="006C380D"/>
    <w:rsid w:val="006C42AF"/>
    <w:rsid w:val="006C52A7"/>
    <w:rsid w:val="006C5C44"/>
    <w:rsid w:val="006C6946"/>
    <w:rsid w:val="006D0E38"/>
    <w:rsid w:val="006D18D5"/>
    <w:rsid w:val="006D251E"/>
    <w:rsid w:val="006D3846"/>
    <w:rsid w:val="006D5DC0"/>
    <w:rsid w:val="006D669D"/>
    <w:rsid w:val="006D6902"/>
    <w:rsid w:val="006D7011"/>
    <w:rsid w:val="006E0E24"/>
    <w:rsid w:val="006E0F51"/>
    <w:rsid w:val="006E19CF"/>
    <w:rsid w:val="006E295E"/>
    <w:rsid w:val="006E2BB4"/>
    <w:rsid w:val="006E43F4"/>
    <w:rsid w:val="006E4508"/>
    <w:rsid w:val="006E452B"/>
    <w:rsid w:val="006F0FDD"/>
    <w:rsid w:val="006F19FB"/>
    <w:rsid w:val="006F1CDF"/>
    <w:rsid w:val="006F3117"/>
    <w:rsid w:val="006F3421"/>
    <w:rsid w:val="006F390C"/>
    <w:rsid w:val="006F3BA6"/>
    <w:rsid w:val="006F3C81"/>
    <w:rsid w:val="006F4175"/>
    <w:rsid w:val="006F491B"/>
    <w:rsid w:val="006F580A"/>
    <w:rsid w:val="006F6F52"/>
    <w:rsid w:val="006F724D"/>
    <w:rsid w:val="006F7E8A"/>
    <w:rsid w:val="00700692"/>
    <w:rsid w:val="00701F5A"/>
    <w:rsid w:val="00702539"/>
    <w:rsid w:val="00703983"/>
    <w:rsid w:val="007040F4"/>
    <w:rsid w:val="00704675"/>
    <w:rsid w:val="00705B55"/>
    <w:rsid w:val="00706393"/>
    <w:rsid w:val="00707593"/>
    <w:rsid w:val="00707CE9"/>
    <w:rsid w:val="00710531"/>
    <w:rsid w:val="00710B38"/>
    <w:rsid w:val="00711030"/>
    <w:rsid w:val="00711072"/>
    <w:rsid w:val="007110E9"/>
    <w:rsid w:val="007117AF"/>
    <w:rsid w:val="00713698"/>
    <w:rsid w:val="00713DAA"/>
    <w:rsid w:val="00714410"/>
    <w:rsid w:val="00715221"/>
    <w:rsid w:val="00715F7C"/>
    <w:rsid w:val="00716053"/>
    <w:rsid w:val="007160FC"/>
    <w:rsid w:val="007162B4"/>
    <w:rsid w:val="0071632B"/>
    <w:rsid w:val="0071649E"/>
    <w:rsid w:val="00716DD2"/>
    <w:rsid w:val="0071757B"/>
    <w:rsid w:val="007178FD"/>
    <w:rsid w:val="00722582"/>
    <w:rsid w:val="007229BE"/>
    <w:rsid w:val="00723420"/>
    <w:rsid w:val="00723DFB"/>
    <w:rsid w:val="007243DA"/>
    <w:rsid w:val="00724AC0"/>
    <w:rsid w:val="00725041"/>
    <w:rsid w:val="007251D8"/>
    <w:rsid w:val="007254E5"/>
    <w:rsid w:val="00725F06"/>
    <w:rsid w:val="00726E7C"/>
    <w:rsid w:val="00727009"/>
    <w:rsid w:val="00727929"/>
    <w:rsid w:val="007307D9"/>
    <w:rsid w:val="00731886"/>
    <w:rsid w:val="00732389"/>
    <w:rsid w:val="007323FD"/>
    <w:rsid w:val="007337DE"/>
    <w:rsid w:val="0073517A"/>
    <w:rsid w:val="00736623"/>
    <w:rsid w:val="0073677B"/>
    <w:rsid w:val="00737BD2"/>
    <w:rsid w:val="00741AC7"/>
    <w:rsid w:val="00741FCF"/>
    <w:rsid w:val="0074296A"/>
    <w:rsid w:val="00742D01"/>
    <w:rsid w:val="00742F08"/>
    <w:rsid w:val="007439AE"/>
    <w:rsid w:val="00743C99"/>
    <w:rsid w:val="00743DBA"/>
    <w:rsid w:val="00744018"/>
    <w:rsid w:val="0074458B"/>
    <w:rsid w:val="00745A32"/>
    <w:rsid w:val="00745C29"/>
    <w:rsid w:val="00747874"/>
    <w:rsid w:val="00747C45"/>
    <w:rsid w:val="00750505"/>
    <w:rsid w:val="0075053A"/>
    <w:rsid w:val="00750E65"/>
    <w:rsid w:val="0075184F"/>
    <w:rsid w:val="007519EF"/>
    <w:rsid w:val="00751ADD"/>
    <w:rsid w:val="00752104"/>
    <w:rsid w:val="00752EC5"/>
    <w:rsid w:val="0075369E"/>
    <w:rsid w:val="00753967"/>
    <w:rsid w:val="00753D9F"/>
    <w:rsid w:val="00754CD5"/>
    <w:rsid w:val="0075544B"/>
    <w:rsid w:val="007556F5"/>
    <w:rsid w:val="007557B2"/>
    <w:rsid w:val="00756299"/>
    <w:rsid w:val="00757104"/>
    <w:rsid w:val="007600EC"/>
    <w:rsid w:val="00760126"/>
    <w:rsid w:val="00761BB0"/>
    <w:rsid w:val="00762FB5"/>
    <w:rsid w:val="00764187"/>
    <w:rsid w:val="00764CC5"/>
    <w:rsid w:val="00765408"/>
    <w:rsid w:val="007657E6"/>
    <w:rsid w:val="00765A7C"/>
    <w:rsid w:val="00765DB1"/>
    <w:rsid w:val="0076644F"/>
    <w:rsid w:val="0076758F"/>
    <w:rsid w:val="007676D7"/>
    <w:rsid w:val="00767BC6"/>
    <w:rsid w:val="00770663"/>
    <w:rsid w:val="00770723"/>
    <w:rsid w:val="00770B2D"/>
    <w:rsid w:val="007718C6"/>
    <w:rsid w:val="00771988"/>
    <w:rsid w:val="007719BA"/>
    <w:rsid w:val="007726B4"/>
    <w:rsid w:val="007734B5"/>
    <w:rsid w:val="00775694"/>
    <w:rsid w:val="00776B0D"/>
    <w:rsid w:val="00777EDB"/>
    <w:rsid w:val="00780D31"/>
    <w:rsid w:val="007810EF"/>
    <w:rsid w:val="00783B14"/>
    <w:rsid w:val="0078410C"/>
    <w:rsid w:val="0078414F"/>
    <w:rsid w:val="0078422B"/>
    <w:rsid w:val="00784C22"/>
    <w:rsid w:val="007856BD"/>
    <w:rsid w:val="00785ABB"/>
    <w:rsid w:val="00786AD8"/>
    <w:rsid w:val="00790091"/>
    <w:rsid w:val="007905EE"/>
    <w:rsid w:val="00790AC0"/>
    <w:rsid w:val="00791104"/>
    <w:rsid w:val="00791348"/>
    <w:rsid w:val="00791E54"/>
    <w:rsid w:val="00792098"/>
    <w:rsid w:val="00792175"/>
    <w:rsid w:val="00792313"/>
    <w:rsid w:val="007943D4"/>
    <w:rsid w:val="00794744"/>
    <w:rsid w:val="00797E48"/>
    <w:rsid w:val="007A406D"/>
    <w:rsid w:val="007A4DFF"/>
    <w:rsid w:val="007A4F09"/>
    <w:rsid w:val="007A4FA7"/>
    <w:rsid w:val="007A52AA"/>
    <w:rsid w:val="007A60AD"/>
    <w:rsid w:val="007A6785"/>
    <w:rsid w:val="007A6CD9"/>
    <w:rsid w:val="007A7693"/>
    <w:rsid w:val="007A7D21"/>
    <w:rsid w:val="007B009A"/>
    <w:rsid w:val="007B1F15"/>
    <w:rsid w:val="007B3022"/>
    <w:rsid w:val="007B3C4B"/>
    <w:rsid w:val="007B453D"/>
    <w:rsid w:val="007B555F"/>
    <w:rsid w:val="007B5CD6"/>
    <w:rsid w:val="007B77AC"/>
    <w:rsid w:val="007B7B8B"/>
    <w:rsid w:val="007C04C0"/>
    <w:rsid w:val="007C2F73"/>
    <w:rsid w:val="007C32E2"/>
    <w:rsid w:val="007C369F"/>
    <w:rsid w:val="007C3BA8"/>
    <w:rsid w:val="007C4284"/>
    <w:rsid w:val="007C6A36"/>
    <w:rsid w:val="007C7EA8"/>
    <w:rsid w:val="007D01C7"/>
    <w:rsid w:val="007D0258"/>
    <w:rsid w:val="007D0DC5"/>
    <w:rsid w:val="007D1989"/>
    <w:rsid w:val="007D46E4"/>
    <w:rsid w:val="007D57DD"/>
    <w:rsid w:val="007D6A5A"/>
    <w:rsid w:val="007D7209"/>
    <w:rsid w:val="007D7942"/>
    <w:rsid w:val="007E1747"/>
    <w:rsid w:val="007E238B"/>
    <w:rsid w:val="007E247A"/>
    <w:rsid w:val="007E2AF2"/>
    <w:rsid w:val="007E2C87"/>
    <w:rsid w:val="007E3339"/>
    <w:rsid w:val="007E33F8"/>
    <w:rsid w:val="007E547A"/>
    <w:rsid w:val="007E7220"/>
    <w:rsid w:val="007E7E37"/>
    <w:rsid w:val="007E7E8C"/>
    <w:rsid w:val="007F038D"/>
    <w:rsid w:val="007F0406"/>
    <w:rsid w:val="007F1C1B"/>
    <w:rsid w:val="007F2565"/>
    <w:rsid w:val="007F28A3"/>
    <w:rsid w:val="007F4111"/>
    <w:rsid w:val="007F6464"/>
    <w:rsid w:val="007F656D"/>
    <w:rsid w:val="007F7896"/>
    <w:rsid w:val="007F7EA9"/>
    <w:rsid w:val="00800491"/>
    <w:rsid w:val="00801778"/>
    <w:rsid w:val="0080292A"/>
    <w:rsid w:val="00805EF2"/>
    <w:rsid w:val="00806020"/>
    <w:rsid w:val="0080627D"/>
    <w:rsid w:val="00810CE7"/>
    <w:rsid w:val="00812178"/>
    <w:rsid w:val="00812196"/>
    <w:rsid w:val="0081383D"/>
    <w:rsid w:val="00813CBA"/>
    <w:rsid w:val="00817260"/>
    <w:rsid w:val="008202AE"/>
    <w:rsid w:val="008204D3"/>
    <w:rsid w:val="00821162"/>
    <w:rsid w:val="00821174"/>
    <w:rsid w:val="008215C8"/>
    <w:rsid w:val="0082370D"/>
    <w:rsid w:val="0082387E"/>
    <w:rsid w:val="00825986"/>
    <w:rsid w:val="00826AED"/>
    <w:rsid w:val="008276D2"/>
    <w:rsid w:val="00830691"/>
    <w:rsid w:val="0083080A"/>
    <w:rsid w:val="00830898"/>
    <w:rsid w:val="00830C1C"/>
    <w:rsid w:val="00831DBD"/>
    <w:rsid w:val="00831F22"/>
    <w:rsid w:val="00833C1C"/>
    <w:rsid w:val="00834B30"/>
    <w:rsid w:val="008354B4"/>
    <w:rsid w:val="00835883"/>
    <w:rsid w:val="00835E40"/>
    <w:rsid w:val="008360A5"/>
    <w:rsid w:val="008374BA"/>
    <w:rsid w:val="00840759"/>
    <w:rsid w:val="00841569"/>
    <w:rsid w:val="0084270D"/>
    <w:rsid w:val="00842AC4"/>
    <w:rsid w:val="00842B3D"/>
    <w:rsid w:val="00843C2C"/>
    <w:rsid w:val="00844416"/>
    <w:rsid w:val="00846A46"/>
    <w:rsid w:val="00846E3D"/>
    <w:rsid w:val="008473A8"/>
    <w:rsid w:val="00847698"/>
    <w:rsid w:val="0084769D"/>
    <w:rsid w:val="00850588"/>
    <w:rsid w:val="00850B3B"/>
    <w:rsid w:val="008517FF"/>
    <w:rsid w:val="008523F6"/>
    <w:rsid w:val="00852CA3"/>
    <w:rsid w:val="008537AE"/>
    <w:rsid w:val="00853F07"/>
    <w:rsid w:val="008542A2"/>
    <w:rsid w:val="00856245"/>
    <w:rsid w:val="008575B5"/>
    <w:rsid w:val="00857BA0"/>
    <w:rsid w:val="008656EB"/>
    <w:rsid w:val="008665D0"/>
    <w:rsid w:val="00871179"/>
    <w:rsid w:val="00871FA3"/>
    <w:rsid w:val="00872CD9"/>
    <w:rsid w:val="00873F69"/>
    <w:rsid w:val="008745A0"/>
    <w:rsid w:val="008765C7"/>
    <w:rsid w:val="0087777D"/>
    <w:rsid w:val="00880721"/>
    <w:rsid w:val="0088072C"/>
    <w:rsid w:val="00880901"/>
    <w:rsid w:val="00880F71"/>
    <w:rsid w:val="0088353B"/>
    <w:rsid w:val="00883D02"/>
    <w:rsid w:val="00884AA4"/>
    <w:rsid w:val="008857C4"/>
    <w:rsid w:val="00885ACB"/>
    <w:rsid w:val="008866F6"/>
    <w:rsid w:val="00891F4B"/>
    <w:rsid w:val="00893622"/>
    <w:rsid w:val="00893BFE"/>
    <w:rsid w:val="00894478"/>
    <w:rsid w:val="008944E3"/>
    <w:rsid w:val="008946EC"/>
    <w:rsid w:val="00895EDA"/>
    <w:rsid w:val="00896B4B"/>
    <w:rsid w:val="00896EA8"/>
    <w:rsid w:val="00897DF9"/>
    <w:rsid w:val="008A0720"/>
    <w:rsid w:val="008A0CE1"/>
    <w:rsid w:val="008A2B79"/>
    <w:rsid w:val="008A3AA1"/>
    <w:rsid w:val="008A49EC"/>
    <w:rsid w:val="008A7BD9"/>
    <w:rsid w:val="008B0994"/>
    <w:rsid w:val="008B1B0E"/>
    <w:rsid w:val="008B26DC"/>
    <w:rsid w:val="008B2A2C"/>
    <w:rsid w:val="008B2A48"/>
    <w:rsid w:val="008B2EDA"/>
    <w:rsid w:val="008B5268"/>
    <w:rsid w:val="008B5D51"/>
    <w:rsid w:val="008B718F"/>
    <w:rsid w:val="008C09A3"/>
    <w:rsid w:val="008C3449"/>
    <w:rsid w:val="008C4125"/>
    <w:rsid w:val="008D00D3"/>
    <w:rsid w:val="008D03C6"/>
    <w:rsid w:val="008D0FC9"/>
    <w:rsid w:val="008D225B"/>
    <w:rsid w:val="008D2D34"/>
    <w:rsid w:val="008D319E"/>
    <w:rsid w:val="008D3C82"/>
    <w:rsid w:val="008D3E6F"/>
    <w:rsid w:val="008D6767"/>
    <w:rsid w:val="008D67A7"/>
    <w:rsid w:val="008D6C69"/>
    <w:rsid w:val="008D7AF3"/>
    <w:rsid w:val="008D7F16"/>
    <w:rsid w:val="008E0142"/>
    <w:rsid w:val="008E05E5"/>
    <w:rsid w:val="008E167E"/>
    <w:rsid w:val="008E18B2"/>
    <w:rsid w:val="008E2B2A"/>
    <w:rsid w:val="008E38D6"/>
    <w:rsid w:val="008E3D2C"/>
    <w:rsid w:val="008E4E1A"/>
    <w:rsid w:val="008E4F03"/>
    <w:rsid w:val="008E4FF5"/>
    <w:rsid w:val="008E5302"/>
    <w:rsid w:val="008E6B7D"/>
    <w:rsid w:val="008F0B3D"/>
    <w:rsid w:val="008F33ED"/>
    <w:rsid w:val="008F3850"/>
    <w:rsid w:val="008F3DCF"/>
    <w:rsid w:val="008F4E82"/>
    <w:rsid w:val="008F5123"/>
    <w:rsid w:val="008F5D6C"/>
    <w:rsid w:val="008F6674"/>
    <w:rsid w:val="008F66DE"/>
    <w:rsid w:val="008F6C54"/>
    <w:rsid w:val="008F6F9A"/>
    <w:rsid w:val="008F7536"/>
    <w:rsid w:val="00900684"/>
    <w:rsid w:val="00901569"/>
    <w:rsid w:val="00901CB2"/>
    <w:rsid w:val="00901DA4"/>
    <w:rsid w:val="0090217C"/>
    <w:rsid w:val="00902678"/>
    <w:rsid w:val="00902D27"/>
    <w:rsid w:val="00903768"/>
    <w:rsid w:val="00903A35"/>
    <w:rsid w:val="009040CE"/>
    <w:rsid w:val="009042BE"/>
    <w:rsid w:val="00904555"/>
    <w:rsid w:val="00904E37"/>
    <w:rsid w:val="0090676B"/>
    <w:rsid w:val="009072CE"/>
    <w:rsid w:val="009103C6"/>
    <w:rsid w:val="009114BF"/>
    <w:rsid w:val="00911E39"/>
    <w:rsid w:val="00911E97"/>
    <w:rsid w:val="009122F4"/>
    <w:rsid w:val="00913540"/>
    <w:rsid w:val="00914718"/>
    <w:rsid w:val="009153FE"/>
    <w:rsid w:val="00915837"/>
    <w:rsid w:val="00916414"/>
    <w:rsid w:val="00916871"/>
    <w:rsid w:val="00917862"/>
    <w:rsid w:val="0092388E"/>
    <w:rsid w:val="0092561B"/>
    <w:rsid w:val="009267BE"/>
    <w:rsid w:val="00930192"/>
    <w:rsid w:val="00930AEF"/>
    <w:rsid w:val="00930CDE"/>
    <w:rsid w:val="00930D84"/>
    <w:rsid w:val="009311BA"/>
    <w:rsid w:val="009314D8"/>
    <w:rsid w:val="0093173A"/>
    <w:rsid w:val="00931C43"/>
    <w:rsid w:val="00931D25"/>
    <w:rsid w:val="00932869"/>
    <w:rsid w:val="00932EC4"/>
    <w:rsid w:val="00933B9E"/>
    <w:rsid w:val="00934745"/>
    <w:rsid w:val="00934A9D"/>
    <w:rsid w:val="009352AF"/>
    <w:rsid w:val="0093607E"/>
    <w:rsid w:val="00937C08"/>
    <w:rsid w:val="00940A8E"/>
    <w:rsid w:val="00941516"/>
    <w:rsid w:val="00941721"/>
    <w:rsid w:val="009418B0"/>
    <w:rsid w:val="00941A02"/>
    <w:rsid w:val="009422A1"/>
    <w:rsid w:val="009426C9"/>
    <w:rsid w:val="00942C4A"/>
    <w:rsid w:val="00942C80"/>
    <w:rsid w:val="0094340B"/>
    <w:rsid w:val="00943768"/>
    <w:rsid w:val="00944406"/>
    <w:rsid w:val="009445C6"/>
    <w:rsid w:val="00944EB2"/>
    <w:rsid w:val="0094638D"/>
    <w:rsid w:val="00946509"/>
    <w:rsid w:val="00946968"/>
    <w:rsid w:val="00946A44"/>
    <w:rsid w:val="009470C5"/>
    <w:rsid w:val="00950358"/>
    <w:rsid w:val="00952591"/>
    <w:rsid w:val="0095426B"/>
    <w:rsid w:val="0095429D"/>
    <w:rsid w:val="009551BB"/>
    <w:rsid w:val="009552E5"/>
    <w:rsid w:val="009556CA"/>
    <w:rsid w:val="00955848"/>
    <w:rsid w:val="00955CF9"/>
    <w:rsid w:val="0095607F"/>
    <w:rsid w:val="009561A3"/>
    <w:rsid w:val="009563CE"/>
    <w:rsid w:val="00956BC4"/>
    <w:rsid w:val="00960309"/>
    <w:rsid w:val="00960F90"/>
    <w:rsid w:val="00962E7A"/>
    <w:rsid w:val="0096306D"/>
    <w:rsid w:val="00964046"/>
    <w:rsid w:val="00964F29"/>
    <w:rsid w:val="0096575C"/>
    <w:rsid w:val="00970342"/>
    <w:rsid w:val="00971B88"/>
    <w:rsid w:val="00973BFC"/>
    <w:rsid w:val="00974FCC"/>
    <w:rsid w:val="00975651"/>
    <w:rsid w:val="00975CCA"/>
    <w:rsid w:val="00975EB6"/>
    <w:rsid w:val="00976092"/>
    <w:rsid w:val="00976A2A"/>
    <w:rsid w:val="009805E6"/>
    <w:rsid w:val="00982296"/>
    <w:rsid w:val="00982515"/>
    <w:rsid w:val="00983331"/>
    <w:rsid w:val="009838B4"/>
    <w:rsid w:val="00985DDD"/>
    <w:rsid w:val="00986B8B"/>
    <w:rsid w:val="00987277"/>
    <w:rsid w:val="0098775C"/>
    <w:rsid w:val="00987A21"/>
    <w:rsid w:val="00991692"/>
    <w:rsid w:val="00991C31"/>
    <w:rsid w:val="009925CC"/>
    <w:rsid w:val="00992EB4"/>
    <w:rsid w:val="00992EC6"/>
    <w:rsid w:val="00993529"/>
    <w:rsid w:val="0099352B"/>
    <w:rsid w:val="00993B44"/>
    <w:rsid w:val="00994513"/>
    <w:rsid w:val="00994AAD"/>
    <w:rsid w:val="0099626E"/>
    <w:rsid w:val="009A0842"/>
    <w:rsid w:val="009A133F"/>
    <w:rsid w:val="009A18D6"/>
    <w:rsid w:val="009A1BF4"/>
    <w:rsid w:val="009A1D27"/>
    <w:rsid w:val="009A35B0"/>
    <w:rsid w:val="009A4E48"/>
    <w:rsid w:val="009A611F"/>
    <w:rsid w:val="009A64C3"/>
    <w:rsid w:val="009A6745"/>
    <w:rsid w:val="009A6D87"/>
    <w:rsid w:val="009A7DDE"/>
    <w:rsid w:val="009B050C"/>
    <w:rsid w:val="009B0ADF"/>
    <w:rsid w:val="009B19E7"/>
    <w:rsid w:val="009B1F31"/>
    <w:rsid w:val="009B249D"/>
    <w:rsid w:val="009B2CB1"/>
    <w:rsid w:val="009B45AA"/>
    <w:rsid w:val="009B5AA7"/>
    <w:rsid w:val="009B7041"/>
    <w:rsid w:val="009B7AC9"/>
    <w:rsid w:val="009C0311"/>
    <w:rsid w:val="009C0976"/>
    <w:rsid w:val="009C1134"/>
    <w:rsid w:val="009C1A99"/>
    <w:rsid w:val="009C201D"/>
    <w:rsid w:val="009C20B2"/>
    <w:rsid w:val="009C3065"/>
    <w:rsid w:val="009C36ED"/>
    <w:rsid w:val="009C38D1"/>
    <w:rsid w:val="009C462F"/>
    <w:rsid w:val="009C5E12"/>
    <w:rsid w:val="009C65ED"/>
    <w:rsid w:val="009C6CA4"/>
    <w:rsid w:val="009C7DBA"/>
    <w:rsid w:val="009D04E8"/>
    <w:rsid w:val="009D1DCF"/>
    <w:rsid w:val="009D36B1"/>
    <w:rsid w:val="009D4ACA"/>
    <w:rsid w:val="009D4B9D"/>
    <w:rsid w:val="009D5062"/>
    <w:rsid w:val="009D50C2"/>
    <w:rsid w:val="009D6417"/>
    <w:rsid w:val="009D6886"/>
    <w:rsid w:val="009E0057"/>
    <w:rsid w:val="009E0146"/>
    <w:rsid w:val="009E104A"/>
    <w:rsid w:val="009E1D9E"/>
    <w:rsid w:val="009E1FF1"/>
    <w:rsid w:val="009E3554"/>
    <w:rsid w:val="009E3DA8"/>
    <w:rsid w:val="009E584A"/>
    <w:rsid w:val="009E6AE8"/>
    <w:rsid w:val="009E7C35"/>
    <w:rsid w:val="009F22FE"/>
    <w:rsid w:val="009F2745"/>
    <w:rsid w:val="009F2C6E"/>
    <w:rsid w:val="009F304A"/>
    <w:rsid w:val="009F3D72"/>
    <w:rsid w:val="009F4095"/>
    <w:rsid w:val="009F500D"/>
    <w:rsid w:val="009F61DA"/>
    <w:rsid w:val="009F6624"/>
    <w:rsid w:val="009F66D7"/>
    <w:rsid w:val="009F7724"/>
    <w:rsid w:val="00A003C2"/>
    <w:rsid w:val="00A00478"/>
    <w:rsid w:val="00A00600"/>
    <w:rsid w:val="00A008AC"/>
    <w:rsid w:val="00A013AF"/>
    <w:rsid w:val="00A01881"/>
    <w:rsid w:val="00A01D8E"/>
    <w:rsid w:val="00A030A7"/>
    <w:rsid w:val="00A03A2A"/>
    <w:rsid w:val="00A050B8"/>
    <w:rsid w:val="00A06289"/>
    <w:rsid w:val="00A068C9"/>
    <w:rsid w:val="00A07CFA"/>
    <w:rsid w:val="00A07FEC"/>
    <w:rsid w:val="00A10DC3"/>
    <w:rsid w:val="00A10F6E"/>
    <w:rsid w:val="00A1120B"/>
    <w:rsid w:val="00A119A7"/>
    <w:rsid w:val="00A123DA"/>
    <w:rsid w:val="00A127E9"/>
    <w:rsid w:val="00A12C03"/>
    <w:rsid w:val="00A12F70"/>
    <w:rsid w:val="00A13903"/>
    <w:rsid w:val="00A14B2E"/>
    <w:rsid w:val="00A16907"/>
    <w:rsid w:val="00A17D8C"/>
    <w:rsid w:val="00A203F0"/>
    <w:rsid w:val="00A21096"/>
    <w:rsid w:val="00A21924"/>
    <w:rsid w:val="00A22ECA"/>
    <w:rsid w:val="00A24F88"/>
    <w:rsid w:val="00A26787"/>
    <w:rsid w:val="00A2693C"/>
    <w:rsid w:val="00A27458"/>
    <w:rsid w:val="00A27E7C"/>
    <w:rsid w:val="00A3267E"/>
    <w:rsid w:val="00A32917"/>
    <w:rsid w:val="00A32F32"/>
    <w:rsid w:val="00A32F5A"/>
    <w:rsid w:val="00A34511"/>
    <w:rsid w:val="00A35BED"/>
    <w:rsid w:val="00A36594"/>
    <w:rsid w:val="00A377E6"/>
    <w:rsid w:val="00A37AC8"/>
    <w:rsid w:val="00A40C7E"/>
    <w:rsid w:val="00A43862"/>
    <w:rsid w:val="00A43F4B"/>
    <w:rsid w:val="00A44B4A"/>
    <w:rsid w:val="00A45088"/>
    <w:rsid w:val="00A45881"/>
    <w:rsid w:val="00A4600E"/>
    <w:rsid w:val="00A46D2D"/>
    <w:rsid w:val="00A47BDA"/>
    <w:rsid w:val="00A5040C"/>
    <w:rsid w:val="00A518B7"/>
    <w:rsid w:val="00A524F6"/>
    <w:rsid w:val="00A52EBB"/>
    <w:rsid w:val="00A55238"/>
    <w:rsid w:val="00A5573E"/>
    <w:rsid w:val="00A55931"/>
    <w:rsid w:val="00A57D80"/>
    <w:rsid w:val="00A608A9"/>
    <w:rsid w:val="00A60BD0"/>
    <w:rsid w:val="00A6273A"/>
    <w:rsid w:val="00A62901"/>
    <w:rsid w:val="00A66A38"/>
    <w:rsid w:val="00A67228"/>
    <w:rsid w:val="00A677BA"/>
    <w:rsid w:val="00A67887"/>
    <w:rsid w:val="00A67CBB"/>
    <w:rsid w:val="00A70378"/>
    <w:rsid w:val="00A70CED"/>
    <w:rsid w:val="00A72B8F"/>
    <w:rsid w:val="00A734EB"/>
    <w:rsid w:val="00A7353A"/>
    <w:rsid w:val="00A73AF8"/>
    <w:rsid w:val="00A750AB"/>
    <w:rsid w:val="00A756E1"/>
    <w:rsid w:val="00A758C8"/>
    <w:rsid w:val="00A774FB"/>
    <w:rsid w:val="00A8160D"/>
    <w:rsid w:val="00A81F27"/>
    <w:rsid w:val="00A82154"/>
    <w:rsid w:val="00A82556"/>
    <w:rsid w:val="00A831C2"/>
    <w:rsid w:val="00A838B2"/>
    <w:rsid w:val="00A839C8"/>
    <w:rsid w:val="00A83C3C"/>
    <w:rsid w:val="00A84227"/>
    <w:rsid w:val="00A84AF9"/>
    <w:rsid w:val="00A850FA"/>
    <w:rsid w:val="00A860C6"/>
    <w:rsid w:val="00A867FF"/>
    <w:rsid w:val="00A868BA"/>
    <w:rsid w:val="00A87314"/>
    <w:rsid w:val="00A87F0C"/>
    <w:rsid w:val="00A90191"/>
    <w:rsid w:val="00A9063A"/>
    <w:rsid w:val="00A909E6"/>
    <w:rsid w:val="00A90B07"/>
    <w:rsid w:val="00A912DB"/>
    <w:rsid w:val="00A913E6"/>
    <w:rsid w:val="00A9170D"/>
    <w:rsid w:val="00A91850"/>
    <w:rsid w:val="00A946B2"/>
    <w:rsid w:val="00A94F07"/>
    <w:rsid w:val="00A958E5"/>
    <w:rsid w:val="00A9602E"/>
    <w:rsid w:val="00A962B0"/>
    <w:rsid w:val="00AA114B"/>
    <w:rsid w:val="00AA14F7"/>
    <w:rsid w:val="00AA1AEF"/>
    <w:rsid w:val="00AA289C"/>
    <w:rsid w:val="00AA2FE7"/>
    <w:rsid w:val="00AA3083"/>
    <w:rsid w:val="00AA36A2"/>
    <w:rsid w:val="00AA3716"/>
    <w:rsid w:val="00AA3D5E"/>
    <w:rsid w:val="00AA3FD4"/>
    <w:rsid w:val="00AA4D0C"/>
    <w:rsid w:val="00AA5488"/>
    <w:rsid w:val="00AA597B"/>
    <w:rsid w:val="00AA629C"/>
    <w:rsid w:val="00AA65EF"/>
    <w:rsid w:val="00AA691D"/>
    <w:rsid w:val="00AA6CEA"/>
    <w:rsid w:val="00AB036F"/>
    <w:rsid w:val="00AB07C1"/>
    <w:rsid w:val="00AB3846"/>
    <w:rsid w:val="00AB384C"/>
    <w:rsid w:val="00AB3A9B"/>
    <w:rsid w:val="00AB3FC1"/>
    <w:rsid w:val="00AB45B2"/>
    <w:rsid w:val="00AB4AFD"/>
    <w:rsid w:val="00AB4F75"/>
    <w:rsid w:val="00AB52D8"/>
    <w:rsid w:val="00AB5C93"/>
    <w:rsid w:val="00AB6735"/>
    <w:rsid w:val="00AB6891"/>
    <w:rsid w:val="00AC043C"/>
    <w:rsid w:val="00AC1B46"/>
    <w:rsid w:val="00AC2247"/>
    <w:rsid w:val="00AC2827"/>
    <w:rsid w:val="00AC2A7E"/>
    <w:rsid w:val="00AC2B17"/>
    <w:rsid w:val="00AC5AE7"/>
    <w:rsid w:val="00AC69DF"/>
    <w:rsid w:val="00AC7229"/>
    <w:rsid w:val="00AC725C"/>
    <w:rsid w:val="00AC7E63"/>
    <w:rsid w:val="00AD0861"/>
    <w:rsid w:val="00AD1183"/>
    <w:rsid w:val="00AD1269"/>
    <w:rsid w:val="00AD1B07"/>
    <w:rsid w:val="00AD1B09"/>
    <w:rsid w:val="00AD2C7E"/>
    <w:rsid w:val="00AD4B7E"/>
    <w:rsid w:val="00AD68E4"/>
    <w:rsid w:val="00AE0533"/>
    <w:rsid w:val="00AE08A3"/>
    <w:rsid w:val="00AE1CD2"/>
    <w:rsid w:val="00AE2B8E"/>
    <w:rsid w:val="00AE3851"/>
    <w:rsid w:val="00AE3AA2"/>
    <w:rsid w:val="00AE4058"/>
    <w:rsid w:val="00AE45F4"/>
    <w:rsid w:val="00AE4ED9"/>
    <w:rsid w:val="00AE5C86"/>
    <w:rsid w:val="00AE74B3"/>
    <w:rsid w:val="00AE7AE6"/>
    <w:rsid w:val="00AF09E3"/>
    <w:rsid w:val="00AF0DA8"/>
    <w:rsid w:val="00AF0E82"/>
    <w:rsid w:val="00AF20FD"/>
    <w:rsid w:val="00AF27F4"/>
    <w:rsid w:val="00AF364E"/>
    <w:rsid w:val="00AF4AAB"/>
    <w:rsid w:val="00AF4DC1"/>
    <w:rsid w:val="00AF50A6"/>
    <w:rsid w:val="00AF5E00"/>
    <w:rsid w:val="00B00BA6"/>
    <w:rsid w:val="00B01E67"/>
    <w:rsid w:val="00B021E0"/>
    <w:rsid w:val="00B02435"/>
    <w:rsid w:val="00B03575"/>
    <w:rsid w:val="00B03D5C"/>
    <w:rsid w:val="00B042B2"/>
    <w:rsid w:val="00B0460F"/>
    <w:rsid w:val="00B04D13"/>
    <w:rsid w:val="00B051FC"/>
    <w:rsid w:val="00B06241"/>
    <w:rsid w:val="00B06F01"/>
    <w:rsid w:val="00B107EC"/>
    <w:rsid w:val="00B10A80"/>
    <w:rsid w:val="00B1143E"/>
    <w:rsid w:val="00B11815"/>
    <w:rsid w:val="00B11E1B"/>
    <w:rsid w:val="00B14E36"/>
    <w:rsid w:val="00B15015"/>
    <w:rsid w:val="00B16B95"/>
    <w:rsid w:val="00B16EFC"/>
    <w:rsid w:val="00B16FDD"/>
    <w:rsid w:val="00B1706D"/>
    <w:rsid w:val="00B17598"/>
    <w:rsid w:val="00B20088"/>
    <w:rsid w:val="00B20F64"/>
    <w:rsid w:val="00B21E41"/>
    <w:rsid w:val="00B22290"/>
    <w:rsid w:val="00B228AC"/>
    <w:rsid w:val="00B23957"/>
    <w:rsid w:val="00B241ED"/>
    <w:rsid w:val="00B26274"/>
    <w:rsid w:val="00B26960"/>
    <w:rsid w:val="00B26DF3"/>
    <w:rsid w:val="00B31591"/>
    <w:rsid w:val="00B31B90"/>
    <w:rsid w:val="00B32620"/>
    <w:rsid w:val="00B3374B"/>
    <w:rsid w:val="00B340B9"/>
    <w:rsid w:val="00B34342"/>
    <w:rsid w:val="00B34B90"/>
    <w:rsid w:val="00B34D01"/>
    <w:rsid w:val="00B34FCD"/>
    <w:rsid w:val="00B35359"/>
    <w:rsid w:val="00B356F6"/>
    <w:rsid w:val="00B35C63"/>
    <w:rsid w:val="00B3631F"/>
    <w:rsid w:val="00B36486"/>
    <w:rsid w:val="00B3678D"/>
    <w:rsid w:val="00B36B48"/>
    <w:rsid w:val="00B36CE9"/>
    <w:rsid w:val="00B36DCD"/>
    <w:rsid w:val="00B403F4"/>
    <w:rsid w:val="00B4048A"/>
    <w:rsid w:val="00B40F11"/>
    <w:rsid w:val="00B41581"/>
    <w:rsid w:val="00B42AEF"/>
    <w:rsid w:val="00B42DAA"/>
    <w:rsid w:val="00B43165"/>
    <w:rsid w:val="00B4371E"/>
    <w:rsid w:val="00B44DDE"/>
    <w:rsid w:val="00B45A9C"/>
    <w:rsid w:val="00B4619C"/>
    <w:rsid w:val="00B46A7E"/>
    <w:rsid w:val="00B47B6C"/>
    <w:rsid w:val="00B50109"/>
    <w:rsid w:val="00B513D4"/>
    <w:rsid w:val="00B52507"/>
    <w:rsid w:val="00B52C71"/>
    <w:rsid w:val="00B534A0"/>
    <w:rsid w:val="00B541F8"/>
    <w:rsid w:val="00B5452A"/>
    <w:rsid w:val="00B54AF5"/>
    <w:rsid w:val="00B55232"/>
    <w:rsid w:val="00B553E0"/>
    <w:rsid w:val="00B55863"/>
    <w:rsid w:val="00B559B0"/>
    <w:rsid w:val="00B55B1C"/>
    <w:rsid w:val="00B56513"/>
    <w:rsid w:val="00B56A67"/>
    <w:rsid w:val="00B5704A"/>
    <w:rsid w:val="00B57882"/>
    <w:rsid w:val="00B57DEB"/>
    <w:rsid w:val="00B57F8D"/>
    <w:rsid w:val="00B60548"/>
    <w:rsid w:val="00B613F5"/>
    <w:rsid w:val="00B62FF4"/>
    <w:rsid w:val="00B631AA"/>
    <w:rsid w:val="00B654A2"/>
    <w:rsid w:val="00B66067"/>
    <w:rsid w:val="00B66A2E"/>
    <w:rsid w:val="00B70A7C"/>
    <w:rsid w:val="00B70F23"/>
    <w:rsid w:val="00B718C1"/>
    <w:rsid w:val="00B73493"/>
    <w:rsid w:val="00B7378E"/>
    <w:rsid w:val="00B743FB"/>
    <w:rsid w:val="00B74B56"/>
    <w:rsid w:val="00B7505B"/>
    <w:rsid w:val="00B762E1"/>
    <w:rsid w:val="00B770BF"/>
    <w:rsid w:val="00B803B3"/>
    <w:rsid w:val="00B80947"/>
    <w:rsid w:val="00B81B77"/>
    <w:rsid w:val="00B81D54"/>
    <w:rsid w:val="00B8287E"/>
    <w:rsid w:val="00B841E0"/>
    <w:rsid w:val="00B84F86"/>
    <w:rsid w:val="00B8527B"/>
    <w:rsid w:val="00B87E5C"/>
    <w:rsid w:val="00B90D68"/>
    <w:rsid w:val="00B910F5"/>
    <w:rsid w:val="00B916C1"/>
    <w:rsid w:val="00B93C96"/>
    <w:rsid w:val="00B945DE"/>
    <w:rsid w:val="00B94697"/>
    <w:rsid w:val="00B94FD9"/>
    <w:rsid w:val="00B954D1"/>
    <w:rsid w:val="00B95836"/>
    <w:rsid w:val="00B96ABC"/>
    <w:rsid w:val="00B97EA4"/>
    <w:rsid w:val="00B97F34"/>
    <w:rsid w:val="00BA01DC"/>
    <w:rsid w:val="00BA0331"/>
    <w:rsid w:val="00BA0FAE"/>
    <w:rsid w:val="00BA1946"/>
    <w:rsid w:val="00BA277D"/>
    <w:rsid w:val="00BA4AAC"/>
    <w:rsid w:val="00BA4BEE"/>
    <w:rsid w:val="00BA4F0F"/>
    <w:rsid w:val="00BA5BCD"/>
    <w:rsid w:val="00BA6370"/>
    <w:rsid w:val="00BA7E86"/>
    <w:rsid w:val="00BB1641"/>
    <w:rsid w:val="00BB1A44"/>
    <w:rsid w:val="00BB26FB"/>
    <w:rsid w:val="00BB3BE0"/>
    <w:rsid w:val="00BB3E60"/>
    <w:rsid w:val="00BB405D"/>
    <w:rsid w:val="00BB460F"/>
    <w:rsid w:val="00BB4A4E"/>
    <w:rsid w:val="00BB67A2"/>
    <w:rsid w:val="00BB723E"/>
    <w:rsid w:val="00BB75C5"/>
    <w:rsid w:val="00BB791E"/>
    <w:rsid w:val="00BC0759"/>
    <w:rsid w:val="00BC2E78"/>
    <w:rsid w:val="00BC382F"/>
    <w:rsid w:val="00BC48A9"/>
    <w:rsid w:val="00BC58D0"/>
    <w:rsid w:val="00BC6C22"/>
    <w:rsid w:val="00BC72AE"/>
    <w:rsid w:val="00BC7935"/>
    <w:rsid w:val="00BC7D44"/>
    <w:rsid w:val="00BD0A5F"/>
    <w:rsid w:val="00BD2A87"/>
    <w:rsid w:val="00BD2C00"/>
    <w:rsid w:val="00BD2FF9"/>
    <w:rsid w:val="00BD366E"/>
    <w:rsid w:val="00BD4672"/>
    <w:rsid w:val="00BD4B65"/>
    <w:rsid w:val="00BD5369"/>
    <w:rsid w:val="00BD53B3"/>
    <w:rsid w:val="00BD5FBE"/>
    <w:rsid w:val="00BD63E8"/>
    <w:rsid w:val="00BD7095"/>
    <w:rsid w:val="00BD7D3A"/>
    <w:rsid w:val="00BE1F91"/>
    <w:rsid w:val="00BE2F38"/>
    <w:rsid w:val="00BE5A15"/>
    <w:rsid w:val="00BE6E16"/>
    <w:rsid w:val="00BE7DEC"/>
    <w:rsid w:val="00BE7EC4"/>
    <w:rsid w:val="00BF12A3"/>
    <w:rsid w:val="00BF302F"/>
    <w:rsid w:val="00BF4455"/>
    <w:rsid w:val="00BF4BB9"/>
    <w:rsid w:val="00BF51DD"/>
    <w:rsid w:val="00BF672C"/>
    <w:rsid w:val="00BF7651"/>
    <w:rsid w:val="00BF77E5"/>
    <w:rsid w:val="00C00210"/>
    <w:rsid w:val="00C00B4F"/>
    <w:rsid w:val="00C00D60"/>
    <w:rsid w:val="00C00E73"/>
    <w:rsid w:val="00C016BF"/>
    <w:rsid w:val="00C018B1"/>
    <w:rsid w:val="00C02D6B"/>
    <w:rsid w:val="00C031BB"/>
    <w:rsid w:val="00C03604"/>
    <w:rsid w:val="00C04814"/>
    <w:rsid w:val="00C04A79"/>
    <w:rsid w:val="00C069B4"/>
    <w:rsid w:val="00C06F93"/>
    <w:rsid w:val="00C07974"/>
    <w:rsid w:val="00C105F4"/>
    <w:rsid w:val="00C10B34"/>
    <w:rsid w:val="00C10DAF"/>
    <w:rsid w:val="00C12858"/>
    <w:rsid w:val="00C138EA"/>
    <w:rsid w:val="00C139BD"/>
    <w:rsid w:val="00C14195"/>
    <w:rsid w:val="00C14ABC"/>
    <w:rsid w:val="00C16529"/>
    <w:rsid w:val="00C17975"/>
    <w:rsid w:val="00C2046F"/>
    <w:rsid w:val="00C20A92"/>
    <w:rsid w:val="00C2178D"/>
    <w:rsid w:val="00C2194F"/>
    <w:rsid w:val="00C219EE"/>
    <w:rsid w:val="00C22AF9"/>
    <w:rsid w:val="00C22C86"/>
    <w:rsid w:val="00C23505"/>
    <w:rsid w:val="00C23642"/>
    <w:rsid w:val="00C244D6"/>
    <w:rsid w:val="00C25D9E"/>
    <w:rsid w:val="00C27EF6"/>
    <w:rsid w:val="00C313EB"/>
    <w:rsid w:val="00C31626"/>
    <w:rsid w:val="00C3413B"/>
    <w:rsid w:val="00C34ED7"/>
    <w:rsid w:val="00C3567D"/>
    <w:rsid w:val="00C359E8"/>
    <w:rsid w:val="00C3642A"/>
    <w:rsid w:val="00C40E6F"/>
    <w:rsid w:val="00C4389C"/>
    <w:rsid w:val="00C45486"/>
    <w:rsid w:val="00C46C84"/>
    <w:rsid w:val="00C4700D"/>
    <w:rsid w:val="00C503B1"/>
    <w:rsid w:val="00C51246"/>
    <w:rsid w:val="00C5143E"/>
    <w:rsid w:val="00C51797"/>
    <w:rsid w:val="00C524DF"/>
    <w:rsid w:val="00C525B3"/>
    <w:rsid w:val="00C52DAE"/>
    <w:rsid w:val="00C52ED7"/>
    <w:rsid w:val="00C52F42"/>
    <w:rsid w:val="00C538D4"/>
    <w:rsid w:val="00C53ECD"/>
    <w:rsid w:val="00C540DC"/>
    <w:rsid w:val="00C542F5"/>
    <w:rsid w:val="00C54823"/>
    <w:rsid w:val="00C555D1"/>
    <w:rsid w:val="00C56A92"/>
    <w:rsid w:val="00C5738F"/>
    <w:rsid w:val="00C576CA"/>
    <w:rsid w:val="00C605B4"/>
    <w:rsid w:val="00C62D82"/>
    <w:rsid w:val="00C62FE7"/>
    <w:rsid w:val="00C63ADC"/>
    <w:rsid w:val="00C63F7E"/>
    <w:rsid w:val="00C644EF"/>
    <w:rsid w:val="00C647E4"/>
    <w:rsid w:val="00C668EA"/>
    <w:rsid w:val="00C6760E"/>
    <w:rsid w:val="00C678E5"/>
    <w:rsid w:val="00C67D6F"/>
    <w:rsid w:val="00C70943"/>
    <w:rsid w:val="00C70CAF"/>
    <w:rsid w:val="00C710BC"/>
    <w:rsid w:val="00C748C2"/>
    <w:rsid w:val="00C74E90"/>
    <w:rsid w:val="00C755D7"/>
    <w:rsid w:val="00C75DAF"/>
    <w:rsid w:val="00C760C5"/>
    <w:rsid w:val="00C81559"/>
    <w:rsid w:val="00C8310D"/>
    <w:rsid w:val="00C834B5"/>
    <w:rsid w:val="00C8387E"/>
    <w:rsid w:val="00C83B3A"/>
    <w:rsid w:val="00C86189"/>
    <w:rsid w:val="00C913FA"/>
    <w:rsid w:val="00C92C6B"/>
    <w:rsid w:val="00C92DD0"/>
    <w:rsid w:val="00C93C60"/>
    <w:rsid w:val="00C96798"/>
    <w:rsid w:val="00C96A65"/>
    <w:rsid w:val="00C97166"/>
    <w:rsid w:val="00C974DD"/>
    <w:rsid w:val="00C97E57"/>
    <w:rsid w:val="00CA2BE7"/>
    <w:rsid w:val="00CA2CE0"/>
    <w:rsid w:val="00CA3269"/>
    <w:rsid w:val="00CA41BD"/>
    <w:rsid w:val="00CA53F9"/>
    <w:rsid w:val="00CA5562"/>
    <w:rsid w:val="00CA57CE"/>
    <w:rsid w:val="00CA6075"/>
    <w:rsid w:val="00CA6712"/>
    <w:rsid w:val="00CA72AA"/>
    <w:rsid w:val="00CA7A1C"/>
    <w:rsid w:val="00CA7AB7"/>
    <w:rsid w:val="00CA7E0E"/>
    <w:rsid w:val="00CB0565"/>
    <w:rsid w:val="00CB0B80"/>
    <w:rsid w:val="00CB0C03"/>
    <w:rsid w:val="00CB1134"/>
    <w:rsid w:val="00CB1414"/>
    <w:rsid w:val="00CB1721"/>
    <w:rsid w:val="00CB1B70"/>
    <w:rsid w:val="00CB3C0D"/>
    <w:rsid w:val="00CB4181"/>
    <w:rsid w:val="00CB43E0"/>
    <w:rsid w:val="00CB53FF"/>
    <w:rsid w:val="00CB5941"/>
    <w:rsid w:val="00CB6433"/>
    <w:rsid w:val="00CB7A35"/>
    <w:rsid w:val="00CB7D37"/>
    <w:rsid w:val="00CC01C5"/>
    <w:rsid w:val="00CC0948"/>
    <w:rsid w:val="00CC2A8F"/>
    <w:rsid w:val="00CC2D58"/>
    <w:rsid w:val="00CC429F"/>
    <w:rsid w:val="00CC4604"/>
    <w:rsid w:val="00CC6303"/>
    <w:rsid w:val="00CC709D"/>
    <w:rsid w:val="00CC723E"/>
    <w:rsid w:val="00CC76E9"/>
    <w:rsid w:val="00CD0D73"/>
    <w:rsid w:val="00CD344D"/>
    <w:rsid w:val="00CD3B75"/>
    <w:rsid w:val="00CD3E9E"/>
    <w:rsid w:val="00CD4700"/>
    <w:rsid w:val="00CD5068"/>
    <w:rsid w:val="00CD5707"/>
    <w:rsid w:val="00CD5816"/>
    <w:rsid w:val="00CD5A27"/>
    <w:rsid w:val="00CD5EB7"/>
    <w:rsid w:val="00CD61EC"/>
    <w:rsid w:val="00CD6511"/>
    <w:rsid w:val="00CD702D"/>
    <w:rsid w:val="00CD7EE8"/>
    <w:rsid w:val="00CD7F22"/>
    <w:rsid w:val="00CE09D1"/>
    <w:rsid w:val="00CE0E90"/>
    <w:rsid w:val="00CE2268"/>
    <w:rsid w:val="00CE2420"/>
    <w:rsid w:val="00CE3122"/>
    <w:rsid w:val="00CE34AB"/>
    <w:rsid w:val="00CE7062"/>
    <w:rsid w:val="00CE78AA"/>
    <w:rsid w:val="00CE7917"/>
    <w:rsid w:val="00CF02E7"/>
    <w:rsid w:val="00CF0D6B"/>
    <w:rsid w:val="00CF10A4"/>
    <w:rsid w:val="00CF111E"/>
    <w:rsid w:val="00CF1865"/>
    <w:rsid w:val="00CF25C4"/>
    <w:rsid w:val="00CF29CB"/>
    <w:rsid w:val="00CF2C77"/>
    <w:rsid w:val="00CF3B82"/>
    <w:rsid w:val="00CF3C11"/>
    <w:rsid w:val="00CF411F"/>
    <w:rsid w:val="00CF4570"/>
    <w:rsid w:val="00CF4E30"/>
    <w:rsid w:val="00CF6ACC"/>
    <w:rsid w:val="00CF7C07"/>
    <w:rsid w:val="00CF7F65"/>
    <w:rsid w:val="00D01EF0"/>
    <w:rsid w:val="00D0228E"/>
    <w:rsid w:val="00D026AB"/>
    <w:rsid w:val="00D02FA9"/>
    <w:rsid w:val="00D0319E"/>
    <w:rsid w:val="00D0483D"/>
    <w:rsid w:val="00D050E4"/>
    <w:rsid w:val="00D055B6"/>
    <w:rsid w:val="00D0636E"/>
    <w:rsid w:val="00D0645B"/>
    <w:rsid w:val="00D0757C"/>
    <w:rsid w:val="00D1065C"/>
    <w:rsid w:val="00D10A62"/>
    <w:rsid w:val="00D11333"/>
    <w:rsid w:val="00D11D5B"/>
    <w:rsid w:val="00D13EA2"/>
    <w:rsid w:val="00D15294"/>
    <w:rsid w:val="00D160F4"/>
    <w:rsid w:val="00D16A57"/>
    <w:rsid w:val="00D16EDA"/>
    <w:rsid w:val="00D1786B"/>
    <w:rsid w:val="00D213E4"/>
    <w:rsid w:val="00D216E1"/>
    <w:rsid w:val="00D21733"/>
    <w:rsid w:val="00D21874"/>
    <w:rsid w:val="00D23374"/>
    <w:rsid w:val="00D2415B"/>
    <w:rsid w:val="00D24C1E"/>
    <w:rsid w:val="00D25EE5"/>
    <w:rsid w:val="00D273AA"/>
    <w:rsid w:val="00D2796A"/>
    <w:rsid w:val="00D30233"/>
    <w:rsid w:val="00D30F8E"/>
    <w:rsid w:val="00D31618"/>
    <w:rsid w:val="00D316F2"/>
    <w:rsid w:val="00D321B8"/>
    <w:rsid w:val="00D3246A"/>
    <w:rsid w:val="00D32AB1"/>
    <w:rsid w:val="00D32F6A"/>
    <w:rsid w:val="00D33575"/>
    <w:rsid w:val="00D33614"/>
    <w:rsid w:val="00D33BE3"/>
    <w:rsid w:val="00D33D9B"/>
    <w:rsid w:val="00D34200"/>
    <w:rsid w:val="00D3477B"/>
    <w:rsid w:val="00D352EE"/>
    <w:rsid w:val="00D35872"/>
    <w:rsid w:val="00D36204"/>
    <w:rsid w:val="00D36401"/>
    <w:rsid w:val="00D365FE"/>
    <w:rsid w:val="00D371A2"/>
    <w:rsid w:val="00D4068E"/>
    <w:rsid w:val="00D40948"/>
    <w:rsid w:val="00D42FA6"/>
    <w:rsid w:val="00D43989"/>
    <w:rsid w:val="00D44031"/>
    <w:rsid w:val="00D4434E"/>
    <w:rsid w:val="00D44814"/>
    <w:rsid w:val="00D4492D"/>
    <w:rsid w:val="00D44E17"/>
    <w:rsid w:val="00D451D6"/>
    <w:rsid w:val="00D454DA"/>
    <w:rsid w:val="00D46DC2"/>
    <w:rsid w:val="00D474A9"/>
    <w:rsid w:val="00D50186"/>
    <w:rsid w:val="00D54D4F"/>
    <w:rsid w:val="00D562EB"/>
    <w:rsid w:val="00D571A5"/>
    <w:rsid w:val="00D60D20"/>
    <w:rsid w:val="00D6136D"/>
    <w:rsid w:val="00D63E9B"/>
    <w:rsid w:val="00D652B3"/>
    <w:rsid w:val="00D65570"/>
    <w:rsid w:val="00D66BB3"/>
    <w:rsid w:val="00D703D8"/>
    <w:rsid w:val="00D70600"/>
    <w:rsid w:val="00D71267"/>
    <w:rsid w:val="00D71E89"/>
    <w:rsid w:val="00D71F7E"/>
    <w:rsid w:val="00D73916"/>
    <w:rsid w:val="00D751ED"/>
    <w:rsid w:val="00D75289"/>
    <w:rsid w:val="00D759F4"/>
    <w:rsid w:val="00D75F1A"/>
    <w:rsid w:val="00D7665D"/>
    <w:rsid w:val="00D77101"/>
    <w:rsid w:val="00D77FF2"/>
    <w:rsid w:val="00D80780"/>
    <w:rsid w:val="00D80BFC"/>
    <w:rsid w:val="00D81488"/>
    <w:rsid w:val="00D81F7F"/>
    <w:rsid w:val="00D83D8C"/>
    <w:rsid w:val="00D842A8"/>
    <w:rsid w:val="00D844F3"/>
    <w:rsid w:val="00D84A1F"/>
    <w:rsid w:val="00D85766"/>
    <w:rsid w:val="00D8620D"/>
    <w:rsid w:val="00D86D2D"/>
    <w:rsid w:val="00D877F1"/>
    <w:rsid w:val="00D87998"/>
    <w:rsid w:val="00D90612"/>
    <w:rsid w:val="00D91086"/>
    <w:rsid w:val="00D94CAC"/>
    <w:rsid w:val="00D96949"/>
    <w:rsid w:val="00D96DC6"/>
    <w:rsid w:val="00D9766C"/>
    <w:rsid w:val="00D97CA6"/>
    <w:rsid w:val="00DA0680"/>
    <w:rsid w:val="00DA0D22"/>
    <w:rsid w:val="00DA11FE"/>
    <w:rsid w:val="00DA23E4"/>
    <w:rsid w:val="00DA2D49"/>
    <w:rsid w:val="00DA2E87"/>
    <w:rsid w:val="00DA45A3"/>
    <w:rsid w:val="00DA505E"/>
    <w:rsid w:val="00DA5646"/>
    <w:rsid w:val="00DA59F7"/>
    <w:rsid w:val="00DA609D"/>
    <w:rsid w:val="00DA6CAC"/>
    <w:rsid w:val="00DA72A0"/>
    <w:rsid w:val="00DA7313"/>
    <w:rsid w:val="00DA7C85"/>
    <w:rsid w:val="00DA7DC6"/>
    <w:rsid w:val="00DA7DF1"/>
    <w:rsid w:val="00DB1D15"/>
    <w:rsid w:val="00DB1D85"/>
    <w:rsid w:val="00DB332C"/>
    <w:rsid w:val="00DB379F"/>
    <w:rsid w:val="00DB3817"/>
    <w:rsid w:val="00DB3A5C"/>
    <w:rsid w:val="00DB3A99"/>
    <w:rsid w:val="00DB3CBB"/>
    <w:rsid w:val="00DB45B2"/>
    <w:rsid w:val="00DB50B5"/>
    <w:rsid w:val="00DB5137"/>
    <w:rsid w:val="00DB5C87"/>
    <w:rsid w:val="00DB5D30"/>
    <w:rsid w:val="00DB6109"/>
    <w:rsid w:val="00DB704D"/>
    <w:rsid w:val="00DC1B18"/>
    <w:rsid w:val="00DC21C1"/>
    <w:rsid w:val="00DC2284"/>
    <w:rsid w:val="00DC3A30"/>
    <w:rsid w:val="00DC4C7B"/>
    <w:rsid w:val="00DC63BC"/>
    <w:rsid w:val="00DC7543"/>
    <w:rsid w:val="00DD06E8"/>
    <w:rsid w:val="00DD0826"/>
    <w:rsid w:val="00DD0E18"/>
    <w:rsid w:val="00DD1096"/>
    <w:rsid w:val="00DD11AF"/>
    <w:rsid w:val="00DD1796"/>
    <w:rsid w:val="00DD1C96"/>
    <w:rsid w:val="00DD1D05"/>
    <w:rsid w:val="00DD27D3"/>
    <w:rsid w:val="00DD3703"/>
    <w:rsid w:val="00DD3B42"/>
    <w:rsid w:val="00DD44C8"/>
    <w:rsid w:val="00DD7DB6"/>
    <w:rsid w:val="00DD7FB0"/>
    <w:rsid w:val="00DE04AE"/>
    <w:rsid w:val="00DE0897"/>
    <w:rsid w:val="00DE2065"/>
    <w:rsid w:val="00DE234A"/>
    <w:rsid w:val="00DE38AA"/>
    <w:rsid w:val="00DE4927"/>
    <w:rsid w:val="00DE56CC"/>
    <w:rsid w:val="00DE65AA"/>
    <w:rsid w:val="00DE6DDE"/>
    <w:rsid w:val="00DE7EFC"/>
    <w:rsid w:val="00DF036E"/>
    <w:rsid w:val="00DF2B6C"/>
    <w:rsid w:val="00DF32DB"/>
    <w:rsid w:val="00DF340C"/>
    <w:rsid w:val="00DF36E9"/>
    <w:rsid w:val="00DF43D8"/>
    <w:rsid w:val="00DF49BB"/>
    <w:rsid w:val="00E004E9"/>
    <w:rsid w:val="00E00E71"/>
    <w:rsid w:val="00E00E7C"/>
    <w:rsid w:val="00E00E8A"/>
    <w:rsid w:val="00E02178"/>
    <w:rsid w:val="00E02B9C"/>
    <w:rsid w:val="00E06323"/>
    <w:rsid w:val="00E06772"/>
    <w:rsid w:val="00E06AC8"/>
    <w:rsid w:val="00E076B2"/>
    <w:rsid w:val="00E0783B"/>
    <w:rsid w:val="00E1088B"/>
    <w:rsid w:val="00E117AF"/>
    <w:rsid w:val="00E11ADE"/>
    <w:rsid w:val="00E1255D"/>
    <w:rsid w:val="00E12E66"/>
    <w:rsid w:val="00E14E45"/>
    <w:rsid w:val="00E15088"/>
    <w:rsid w:val="00E165F1"/>
    <w:rsid w:val="00E16CA9"/>
    <w:rsid w:val="00E1718E"/>
    <w:rsid w:val="00E177C2"/>
    <w:rsid w:val="00E17ABC"/>
    <w:rsid w:val="00E20371"/>
    <w:rsid w:val="00E2084C"/>
    <w:rsid w:val="00E20B7D"/>
    <w:rsid w:val="00E213F0"/>
    <w:rsid w:val="00E21975"/>
    <w:rsid w:val="00E2410C"/>
    <w:rsid w:val="00E2470A"/>
    <w:rsid w:val="00E24D41"/>
    <w:rsid w:val="00E25F5E"/>
    <w:rsid w:val="00E27D8A"/>
    <w:rsid w:val="00E302E5"/>
    <w:rsid w:val="00E314AD"/>
    <w:rsid w:val="00E331E7"/>
    <w:rsid w:val="00E34D59"/>
    <w:rsid w:val="00E351AF"/>
    <w:rsid w:val="00E363A5"/>
    <w:rsid w:val="00E373A0"/>
    <w:rsid w:val="00E40A87"/>
    <w:rsid w:val="00E42A67"/>
    <w:rsid w:val="00E431B0"/>
    <w:rsid w:val="00E43614"/>
    <w:rsid w:val="00E43E77"/>
    <w:rsid w:val="00E44D98"/>
    <w:rsid w:val="00E44E62"/>
    <w:rsid w:val="00E468A2"/>
    <w:rsid w:val="00E468FD"/>
    <w:rsid w:val="00E46E5E"/>
    <w:rsid w:val="00E47ECE"/>
    <w:rsid w:val="00E5228D"/>
    <w:rsid w:val="00E531DE"/>
    <w:rsid w:val="00E536F1"/>
    <w:rsid w:val="00E53A89"/>
    <w:rsid w:val="00E5452C"/>
    <w:rsid w:val="00E54781"/>
    <w:rsid w:val="00E57442"/>
    <w:rsid w:val="00E60366"/>
    <w:rsid w:val="00E60FD9"/>
    <w:rsid w:val="00E619E8"/>
    <w:rsid w:val="00E61A8E"/>
    <w:rsid w:val="00E61ADF"/>
    <w:rsid w:val="00E62C8D"/>
    <w:rsid w:val="00E630EB"/>
    <w:rsid w:val="00E63BCF"/>
    <w:rsid w:val="00E649D3"/>
    <w:rsid w:val="00E66D4F"/>
    <w:rsid w:val="00E67537"/>
    <w:rsid w:val="00E7011E"/>
    <w:rsid w:val="00E70E21"/>
    <w:rsid w:val="00E722D0"/>
    <w:rsid w:val="00E73250"/>
    <w:rsid w:val="00E73A81"/>
    <w:rsid w:val="00E7413E"/>
    <w:rsid w:val="00E748A5"/>
    <w:rsid w:val="00E75A9B"/>
    <w:rsid w:val="00E75CAD"/>
    <w:rsid w:val="00E76178"/>
    <w:rsid w:val="00E76764"/>
    <w:rsid w:val="00E7737A"/>
    <w:rsid w:val="00E81647"/>
    <w:rsid w:val="00E82192"/>
    <w:rsid w:val="00E852C3"/>
    <w:rsid w:val="00E85672"/>
    <w:rsid w:val="00E86131"/>
    <w:rsid w:val="00E87B99"/>
    <w:rsid w:val="00E87C66"/>
    <w:rsid w:val="00E9058A"/>
    <w:rsid w:val="00E92EC2"/>
    <w:rsid w:val="00E92FD3"/>
    <w:rsid w:val="00E95533"/>
    <w:rsid w:val="00E95955"/>
    <w:rsid w:val="00E9666B"/>
    <w:rsid w:val="00E97D29"/>
    <w:rsid w:val="00EA01D4"/>
    <w:rsid w:val="00EA1746"/>
    <w:rsid w:val="00EA31D5"/>
    <w:rsid w:val="00EA4131"/>
    <w:rsid w:val="00EA6A97"/>
    <w:rsid w:val="00EA6E16"/>
    <w:rsid w:val="00EA6F56"/>
    <w:rsid w:val="00EA7EC5"/>
    <w:rsid w:val="00EB0E6F"/>
    <w:rsid w:val="00EB1F23"/>
    <w:rsid w:val="00EB3320"/>
    <w:rsid w:val="00EB4DD4"/>
    <w:rsid w:val="00EB52D4"/>
    <w:rsid w:val="00EB68C7"/>
    <w:rsid w:val="00EC00B7"/>
    <w:rsid w:val="00EC0538"/>
    <w:rsid w:val="00EC1570"/>
    <w:rsid w:val="00EC1625"/>
    <w:rsid w:val="00EC295C"/>
    <w:rsid w:val="00EC2C25"/>
    <w:rsid w:val="00EC2C52"/>
    <w:rsid w:val="00EC360F"/>
    <w:rsid w:val="00EC3DD5"/>
    <w:rsid w:val="00EC642F"/>
    <w:rsid w:val="00EC7764"/>
    <w:rsid w:val="00EC7AE0"/>
    <w:rsid w:val="00EC7EFA"/>
    <w:rsid w:val="00ED1599"/>
    <w:rsid w:val="00ED2045"/>
    <w:rsid w:val="00ED2EA1"/>
    <w:rsid w:val="00ED3204"/>
    <w:rsid w:val="00ED4D78"/>
    <w:rsid w:val="00ED5E6E"/>
    <w:rsid w:val="00ED662D"/>
    <w:rsid w:val="00ED69FA"/>
    <w:rsid w:val="00ED6C0A"/>
    <w:rsid w:val="00ED6F14"/>
    <w:rsid w:val="00ED7275"/>
    <w:rsid w:val="00ED72E2"/>
    <w:rsid w:val="00ED7875"/>
    <w:rsid w:val="00EE154D"/>
    <w:rsid w:val="00EE1E9A"/>
    <w:rsid w:val="00EE3C94"/>
    <w:rsid w:val="00EE3F0F"/>
    <w:rsid w:val="00EE4383"/>
    <w:rsid w:val="00EE5B3E"/>
    <w:rsid w:val="00EE6823"/>
    <w:rsid w:val="00EF0C70"/>
    <w:rsid w:val="00EF0C95"/>
    <w:rsid w:val="00EF0C9A"/>
    <w:rsid w:val="00EF1445"/>
    <w:rsid w:val="00EF197B"/>
    <w:rsid w:val="00EF20A8"/>
    <w:rsid w:val="00EF3ECF"/>
    <w:rsid w:val="00EF4A18"/>
    <w:rsid w:val="00EF5AF5"/>
    <w:rsid w:val="00EF5E50"/>
    <w:rsid w:val="00EF6C48"/>
    <w:rsid w:val="00EF6D97"/>
    <w:rsid w:val="00F00B62"/>
    <w:rsid w:val="00F015AC"/>
    <w:rsid w:val="00F0243B"/>
    <w:rsid w:val="00F02FAE"/>
    <w:rsid w:val="00F03706"/>
    <w:rsid w:val="00F047C2"/>
    <w:rsid w:val="00F05704"/>
    <w:rsid w:val="00F05B6C"/>
    <w:rsid w:val="00F069B2"/>
    <w:rsid w:val="00F071CE"/>
    <w:rsid w:val="00F07F81"/>
    <w:rsid w:val="00F10263"/>
    <w:rsid w:val="00F10702"/>
    <w:rsid w:val="00F10ABE"/>
    <w:rsid w:val="00F11A2C"/>
    <w:rsid w:val="00F12CDB"/>
    <w:rsid w:val="00F130F0"/>
    <w:rsid w:val="00F13235"/>
    <w:rsid w:val="00F1388A"/>
    <w:rsid w:val="00F13A63"/>
    <w:rsid w:val="00F14545"/>
    <w:rsid w:val="00F15EA1"/>
    <w:rsid w:val="00F16498"/>
    <w:rsid w:val="00F170A3"/>
    <w:rsid w:val="00F1764D"/>
    <w:rsid w:val="00F201DC"/>
    <w:rsid w:val="00F20269"/>
    <w:rsid w:val="00F2224B"/>
    <w:rsid w:val="00F22B37"/>
    <w:rsid w:val="00F2315A"/>
    <w:rsid w:val="00F237E9"/>
    <w:rsid w:val="00F23A60"/>
    <w:rsid w:val="00F23DAD"/>
    <w:rsid w:val="00F24695"/>
    <w:rsid w:val="00F256AD"/>
    <w:rsid w:val="00F25793"/>
    <w:rsid w:val="00F3111D"/>
    <w:rsid w:val="00F31144"/>
    <w:rsid w:val="00F31A62"/>
    <w:rsid w:val="00F31C88"/>
    <w:rsid w:val="00F32348"/>
    <w:rsid w:val="00F32B1B"/>
    <w:rsid w:val="00F32E86"/>
    <w:rsid w:val="00F334F9"/>
    <w:rsid w:val="00F34854"/>
    <w:rsid w:val="00F36A07"/>
    <w:rsid w:val="00F36C00"/>
    <w:rsid w:val="00F36F30"/>
    <w:rsid w:val="00F37088"/>
    <w:rsid w:val="00F402C5"/>
    <w:rsid w:val="00F41B32"/>
    <w:rsid w:val="00F42332"/>
    <w:rsid w:val="00F424CA"/>
    <w:rsid w:val="00F428D0"/>
    <w:rsid w:val="00F4351A"/>
    <w:rsid w:val="00F44A5A"/>
    <w:rsid w:val="00F44D7E"/>
    <w:rsid w:val="00F44EA6"/>
    <w:rsid w:val="00F44EEF"/>
    <w:rsid w:val="00F4502C"/>
    <w:rsid w:val="00F46ED1"/>
    <w:rsid w:val="00F473AC"/>
    <w:rsid w:val="00F503D5"/>
    <w:rsid w:val="00F504BF"/>
    <w:rsid w:val="00F52A81"/>
    <w:rsid w:val="00F53647"/>
    <w:rsid w:val="00F54224"/>
    <w:rsid w:val="00F54893"/>
    <w:rsid w:val="00F551C0"/>
    <w:rsid w:val="00F554C7"/>
    <w:rsid w:val="00F55BF9"/>
    <w:rsid w:val="00F56BCF"/>
    <w:rsid w:val="00F570D8"/>
    <w:rsid w:val="00F571E2"/>
    <w:rsid w:val="00F575FC"/>
    <w:rsid w:val="00F60228"/>
    <w:rsid w:val="00F60ACF"/>
    <w:rsid w:val="00F61A76"/>
    <w:rsid w:val="00F61F59"/>
    <w:rsid w:val="00F62AE6"/>
    <w:rsid w:val="00F633E9"/>
    <w:rsid w:val="00F644BF"/>
    <w:rsid w:val="00F648F2"/>
    <w:rsid w:val="00F6509F"/>
    <w:rsid w:val="00F67B64"/>
    <w:rsid w:val="00F70C20"/>
    <w:rsid w:val="00F70CD8"/>
    <w:rsid w:val="00F723D5"/>
    <w:rsid w:val="00F728E2"/>
    <w:rsid w:val="00F73065"/>
    <w:rsid w:val="00F73372"/>
    <w:rsid w:val="00F738FD"/>
    <w:rsid w:val="00F73A20"/>
    <w:rsid w:val="00F74526"/>
    <w:rsid w:val="00F74C0D"/>
    <w:rsid w:val="00F753AA"/>
    <w:rsid w:val="00F7552E"/>
    <w:rsid w:val="00F7642C"/>
    <w:rsid w:val="00F7693C"/>
    <w:rsid w:val="00F76A67"/>
    <w:rsid w:val="00F77175"/>
    <w:rsid w:val="00F778A3"/>
    <w:rsid w:val="00F77E9F"/>
    <w:rsid w:val="00F813D6"/>
    <w:rsid w:val="00F823A8"/>
    <w:rsid w:val="00F8271D"/>
    <w:rsid w:val="00F827B9"/>
    <w:rsid w:val="00F827E2"/>
    <w:rsid w:val="00F82B5D"/>
    <w:rsid w:val="00F82EC2"/>
    <w:rsid w:val="00F8570A"/>
    <w:rsid w:val="00F865AA"/>
    <w:rsid w:val="00F90C95"/>
    <w:rsid w:val="00F912F4"/>
    <w:rsid w:val="00F9242F"/>
    <w:rsid w:val="00F92614"/>
    <w:rsid w:val="00F92E41"/>
    <w:rsid w:val="00F932D5"/>
    <w:rsid w:val="00F94E38"/>
    <w:rsid w:val="00F955CF"/>
    <w:rsid w:val="00F95F1E"/>
    <w:rsid w:val="00F974FA"/>
    <w:rsid w:val="00FA0129"/>
    <w:rsid w:val="00FA0270"/>
    <w:rsid w:val="00FA0BEB"/>
    <w:rsid w:val="00FA0CC8"/>
    <w:rsid w:val="00FA1C26"/>
    <w:rsid w:val="00FA2E39"/>
    <w:rsid w:val="00FA3097"/>
    <w:rsid w:val="00FA4940"/>
    <w:rsid w:val="00FA4A13"/>
    <w:rsid w:val="00FA58BC"/>
    <w:rsid w:val="00FA6894"/>
    <w:rsid w:val="00FA7E6C"/>
    <w:rsid w:val="00FB06AA"/>
    <w:rsid w:val="00FB150F"/>
    <w:rsid w:val="00FB19E5"/>
    <w:rsid w:val="00FB1D09"/>
    <w:rsid w:val="00FB28B8"/>
    <w:rsid w:val="00FB42D2"/>
    <w:rsid w:val="00FB4CCC"/>
    <w:rsid w:val="00FB758E"/>
    <w:rsid w:val="00FC019D"/>
    <w:rsid w:val="00FC127D"/>
    <w:rsid w:val="00FC150E"/>
    <w:rsid w:val="00FC1C1A"/>
    <w:rsid w:val="00FC1F71"/>
    <w:rsid w:val="00FC2357"/>
    <w:rsid w:val="00FC30C8"/>
    <w:rsid w:val="00FC327A"/>
    <w:rsid w:val="00FC478D"/>
    <w:rsid w:val="00FC49BF"/>
    <w:rsid w:val="00FC55E2"/>
    <w:rsid w:val="00FC604E"/>
    <w:rsid w:val="00FC61DA"/>
    <w:rsid w:val="00FC6AB9"/>
    <w:rsid w:val="00FC741F"/>
    <w:rsid w:val="00FD01FC"/>
    <w:rsid w:val="00FD1ED6"/>
    <w:rsid w:val="00FD1FA4"/>
    <w:rsid w:val="00FD2C3E"/>
    <w:rsid w:val="00FD2FAD"/>
    <w:rsid w:val="00FD38F0"/>
    <w:rsid w:val="00FD4BF8"/>
    <w:rsid w:val="00FD5236"/>
    <w:rsid w:val="00FD6238"/>
    <w:rsid w:val="00FD63AC"/>
    <w:rsid w:val="00FD6978"/>
    <w:rsid w:val="00FD69EC"/>
    <w:rsid w:val="00FD6AC6"/>
    <w:rsid w:val="00FE08DB"/>
    <w:rsid w:val="00FE0D8E"/>
    <w:rsid w:val="00FE16E8"/>
    <w:rsid w:val="00FE2751"/>
    <w:rsid w:val="00FE442D"/>
    <w:rsid w:val="00FE4927"/>
    <w:rsid w:val="00FE4963"/>
    <w:rsid w:val="00FE5F0A"/>
    <w:rsid w:val="00FE6EF0"/>
    <w:rsid w:val="00FE7718"/>
    <w:rsid w:val="00FE77E2"/>
    <w:rsid w:val="00FE7C44"/>
    <w:rsid w:val="00FE7DE4"/>
    <w:rsid w:val="00FF013B"/>
    <w:rsid w:val="00FF049A"/>
    <w:rsid w:val="00FF0F1D"/>
    <w:rsid w:val="00FF1257"/>
    <w:rsid w:val="00FF1B7A"/>
    <w:rsid w:val="00FF2071"/>
    <w:rsid w:val="00FF33D2"/>
    <w:rsid w:val="00FF3AE7"/>
    <w:rsid w:val="00FF43D2"/>
    <w:rsid w:val="00FF5172"/>
    <w:rsid w:val="00FF5480"/>
    <w:rsid w:val="00FF62A8"/>
    <w:rsid w:val="00FF7136"/>
    <w:rsid w:val="00FF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uiPriority="0"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54"/>
    <w:pPr>
      <w:widowControl w:val="0"/>
      <w:jc w:val="both"/>
    </w:pPr>
    <w:rPr>
      <w:kern w:val="2"/>
      <w:sz w:val="21"/>
      <w:szCs w:val="24"/>
    </w:rPr>
  </w:style>
  <w:style w:type="paragraph" w:styleId="1">
    <w:name w:val="heading 1"/>
    <w:basedOn w:val="a"/>
    <w:next w:val="a"/>
    <w:link w:val="1Char"/>
    <w:qFormat/>
    <w:rsid w:val="001D0B67"/>
    <w:pPr>
      <w:snapToGrid w:val="0"/>
      <w:spacing w:beforeLines="50" w:afterLines="50" w:line="360" w:lineRule="auto"/>
      <w:jc w:val="center"/>
      <w:outlineLvl w:val="0"/>
    </w:pPr>
    <w:rPr>
      <w:b/>
      <w:kern w:val="0"/>
      <w:sz w:val="36"/>
    </w:rPr>
  </w:style>
  <w:style w:type="paragraph" w:styleId="2">
    <w:name w:val="heading 2"/>
    <w:basedOn w:val="a"/>
    <w:next w:val="a"/>
    <w:link w:val="2Char1"/>
    <w:qFormat/>
    <w:rsid w:val="008F6C5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FD63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
    <w:basedOn w:val="a"/>
    <w:qFormat/>
    <w:rsid w:val="001D0B67"/>
    <w:pPr>
      <w:adjustRightInd w:val="0"/>
      <w:snapToGrid w:val="0"/>
      <w:spacing w:line="300" w:lineRule="auto"/>
      <w:ind w:firstLineChars="200" w:firstLine="200"/>
    </w:pPr>
    <w:rPr>
      <w:snapToGrid w:val="0"/>
      <w:kern w:val="0"/>
    </w:rPr>
  </w:style>
  <w:style w:type="character" w:customStyle="1" w:styleId="1Char">
    <w:name w:val="标题 1 Char"/>
    <w:link w:val="1"/>
    <w:qFormat/>
    <w:rsid w:val="001D0B67"/>
    <w:rPr>
      <w:b/>
      <w:sz w:val="36"/>
      <w:szCs w:val="24"/>
    </w:rPr>
  </w:style>
  <w:style w:type="paragraph" w:styleId="a4">
    <w:name w:val="annotation text"/>
    <w:basedOn w:val="a"/>
    <w:link w:val="Char"/>
    <w:uiPriority w:val="99"/>
    <w:unhideWhenUsed/>
    <w:qFormat/>
    <w:rsid w:val="001D0B67"/>
    <w:pPr>
      <w:jc w:val="left"/>
    </w:pPr>
    <w:rPr>
      <w:kern w:val="0"/>
    </w:rPr>
  </w:style>
  <w:style w:type="character" w:customStyle="1" w:styleId="Char">
    <w:name w:val="批注文字 Char"/>
    <w:basedOn w:val="a0"/>
    <w:link w:val="a4"/>
    <w:uiPriority w:val="99"/>
    <w:rsid w:val="001D0B67"/>
    <w:rPr>
      <w:sz w:val="21"/>
      <w:szCs w:val="24"/>
    </w:rPr>
  </w:style>
  <w:style w:type="character" w:styleId="a5">
    <w:name w:val="annotation reference"/>
    <w:uiPriority w:val="99"/>
    <w:unhideWhenUsed/>
    <w:qFormat/>
    <w:rsid w:val="001D0B67"/>
    <w:rPr>
      <w:rFonts w:ascii="Verdana" w:eastAsia="仿宋_GB2312" w:hAnsi="Verdana" w:cs="”“Times New Roman”“"/>
      <w:sz w:val="21"/>
      <w:szCs w:val="21"/>
      <w:lang w:val="en-US" w:eastAsia="en-US" w:bidi="ar-SA"/>
    </w:rPr>
  </w:style>
  <w:style w:type="character" w:customStyle="1" w:styleId="2Char">
    <w:name w:val="标题 2 Char"/>
    <w:basedOn w:val="a0"/>
    <w:semiHidden/>
    <w:rsid w:val="008F6C54"/>
    <w:rPr>
      <w:rFonts w:asciiTheme="majorHAnsi" w:eastAsiaTheme="majorEastAsia" w:hAnsiTheme="majorHAnsi" w:cstheme="majorBidi"/>
      <w:b/>
      <w:bCs/>
      <w:kern w:val="2"/>
      <w:sz w:val="32"/>
      <w:szCs w:val="32"/>
    </w:rPr>
  </w:style>
  <w:style w:type="character" w:customStyle="1" w:styleId="2Char1">
    <w:name w:val="标题 2 Char1"/>
    <w:link w:val="2"/>
    <w:rsid w:val="008F6C54"/>
    <w:rPr>
      <w:rFonts w:ascii="Arial" w:eastAsia="黑体" w:hAnsi="Arial"/>
      <w:b/>
      <w:bCs/>
      <w:kern w:val="2"/>
      <w:sz w:val="32"/>
      <w:szCs w:val="32"/>
    </w:rPr>
  </w:style>
  <w:style w:type="paragraph" w:styleId="a6">
    <w:name w:val="Body Text Indent"/>
    <w:basedOn w:val="a"/>
    <w:link w:val="Char0"/>
    <w:rsid w:val="008F6C54"/>
    <w:pPr>
      <w:spacing w:line="560" w:lineRule="exact"/>
      <w:ind w:firstLineChars="200" w:firstLine="480"/>
    </w:pPr>
    <w:rPr>
      <w:rFonts w:ascii="Arial" w:eastAsia="楷体_GB2312" w:hAnsi="Arial"/>
      <w:snapToGrid w:val="0"/>
      <w:kern w:val="0"/>
      <w:sz w:val="24"/>
    </w:rPr>
  </w:style>
  <w:style w:type="character" w:customStyle="1" w:styleId="Char0">
    <w:name w:val="正文文本缩进 Char"/>
    <w:basedOn w:val="a0"/>
    <w:link w:val="a6"/>
    <w:rsid w:val="008F6C54"/>
    <w:rPr>
      <w:rFonts w:ascii="Arial" w:eastAsia="楷体_GB2312" w:hAnsi="Arial"/>
      <w:snapToGrid w:val="0"/>
      <w:sz w:val="24"/>
      <w:szCs w:val="24"/>
    </w:rPr>
  </w:style>
  <w:style w:type="character" w:customStyle="1" w:styleId="3Char">
    <w:name w:val="标题 3 Char"/>
    <w:basedOn w:val="a0"/>
    <w:link w:val="3"/>
    <w:semiHidden/>
    <w:rsid w:val="00FD63AC"/>
    <w:rPr>
      <w:b/>
      <w:bCs/>
      <w:kern w:val="2"/>
      <w:sz w:val="32"/>
      <w:szCs w:val="32"/>
    </w:rPr>
  </w:style>
  <w:style w:type="paragraph" w:customStyle="1" w:styleId="20">
    <w:name w:val="表格文字2"/>
    <w:basedOn w:val="a"/>
    <w:qFormat/>
    <w:rsid w:val="00D84A1F"/>
    <w:pPr>
      <w:adjustRightInd w:val="0"/>
      <w:snapToGrid w:val="0"/>
      <w:jc w:val="center"/>
    </w:pPr>
    <w:rPr>
      <w:rFonts w:ascii="宋体" w:hAnsi="宋体"/>
      <w:snapToGrid w:val="0"/>
      <w:kern w:val="28"/>
      <w:szCs w:val="21"/>
    </w:rPr>
  </w:style>
  <w:style w:type="table" w:styleId="a7">
    <w:name w:val="Table Grid"/>
    <w:basedOn w:val="a1"/>
    <w:qFormat/>
    <w:rsid w:val="004C4D2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182243"/>
    <w:pPr>
      <w:widowControl/>
      <w:spacing w:before="100" w:beforeAutospacing="1" w:after="100" w:afterAutospacing="1" w:line="360" w:lineRule="exact"/>
      <w:jc w:val="left"/>
    </w:pPr>
    <w:rPr>
      <w:rFonts w:ascii="宋体" w:hAnsi="宋体" w:cs="宋体"/>
      <w:kern w:val="0"/>
      <w:sz w:val="24"/>
    </w:rPr>
  </w:style>
  <w:style w:type="character" w:customStyle="1" w:styleId="Char1">
    <w:name w:val="正文缩进 Char"/>
    <w:link w:val="a9"/>
    <w:rsid w:val="009E0146"/>
    <w:rPr>
      <w:kern w:val="2"/>
      <w:sz w:val="28"/>
      <w:lang w:val="en-GB"/>
    </w:rPr>
  </w:style>
  <w:style w:type="paragraph" w:styleId="a9">
    <w:name w:val="Normal Indent"/>
    <w:basedOn w:val="a"/>
    <w:link w:val="Char1"/>
    <w:uiPriority w:val="99"/>
    <w:qFormat/>
    <w:rsid w:val="009E0146"/>
    <w:pPr>
      <w:spacing w:line="500" w:lineRule="exact"/>
      <w:ind w:firstLine="561"/>
    </w:pPr>
    <w:rPr>
      <w:sz w:val="28"/>
      <w:szCs w:val="20"/>
      <w:lang w:val="en-GB"/>
    </w:rPr>
  </w:style>
  <w:style w:type="character" w:customStyle="1" w:styleId="Char2">
    <w:name w:val="标准正文 Char"/>
    <w:link w:val="aa"/>
    <w:rsid w:val="009E0146"/>
    <w:rPr>
      <w:rFonts w:ascii="宋体"/>
      <w:kern w:val="2"/>
      <w:sz w:val="24"/>
      <w:szCs w:val="24"/>
    </w:rPr>
  </w:style>
  <w:style w:type="paragraph" w:customStyle="1" w:styleId="aa">
    <w:name w:val="标准正文"/>
    <w:basedOn w:val="a"/>
    <w:link w:val="Char2"/>
    <w:qFormat/>
    <w:rsid w:val="009E0146"/>
    <w:pPr>
      <w:spacing w:line="360" w:lineRule="auto"/>
      <w:ind w:firstLineChars="200" w:firstLine="480"/>
    </w:pPr>
    <w:rPr>
      <w:rFonts w:ascii="宋体"/>
      <w:sz w:val="24"/>
    </w:rPr>
  </w:style>
  <w:style w:type="paragraph" w:styleId="ab">
    <w:name w:val="Balloon Text"/>
    <w:basedOn w:val="a"/>
    <w:link w:val="Char3"/>
    <w:uiPriority w:val="99"/>
    <w:semiHidden/>
    <w:unhideWhenUsed/>
    <w:rsid w:val="003D53B0"/>
    <w:rPr>
      <w:sz w:val="18"/>
      <w:szCs w:val="18"/>
    </w:rPr>
  </w:style>
  <w:style w:type="character" w:customStyle="1" w:styleId="Char3">
    <w:name w:val="批注框文本 Char"/>
    <w:basedOn w:val="a0"/>
    <w:link w:val="ab"/>
    <w:uiPriority w:val="99"/>
    <w:semiHidden/>
    <w:rsid w:val="003D53B0"/>
    <w:rPr>
      <w:kern w:val="2"/>
      <w:sz w:val="18"/>
      <w:szCs w:val="18"/>
    </w:rPr>
  </w:style>
  <w:style w:type="paragraph" w:styleId="ac">
    <w:name w:val="annotation subject"/>
    <w:basedOn w:val="a4"/>
    <w:next w:val="a4"/>
    <w:link w:val="Char4"/>
    <w:uiPriority w:val="99"/>
    <w:semiHidden/>
    <w:unhideWhenUsed/>
    <w:rsid w:val="00E302E5"/>
    <w:rPr>
      <w:b/>
      <w:bCs/>
      <w:kern w:val="2"/>
    </w:rPr>
  </w:style>
  <w:style w:type="character" w:customStyle="1" w:styleId="Char4">
    <w:name w:val="批注主题 Char"/>
    <w:basedOn w:val="Char"/>
    <w:link w:val="ac"/>
    <w:uiPriority w:val="99"/>
    <w:semiHidden/>
    <w:rsid w:val="00E302E5"/>
    <w:rPr>
      <w:b/>
      <w:bCs/>
      <w:kern w:val="2"/>
      <w:sz w:val="21"/>
      <w:szCs w:val="24"/>
    </w:rPr>
  </w:style>
  <w:style w:type="paragraph" w:styleId="ad">
    <w:name w:val="header"/>
    <w:basedOn w:val="a"/>
    <w:link w:val="Char5"/>
    <w:uiPriority w:val="99"/>
    <w:unhideWhenUsed/>
    <w:rsid w:val="00D35872"/>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rsid w:val="00D35872"/>
    <w:rPr>
      <w:kern w:val="2"/>
      <w:sz w:val="18"/>
      <w:szCs w:val="18"/>
    </w:rPr>
  </w:style>
  <w:style w:type="paragraph" w:styleId="ae">
    <w:name w:val="footer"/>
    <w:basedOn w:val="a"/>
    <w:link w:val="Char6"/>
    <w:uiPriority w:val="99"/>
    <w:unhideWhenUsed/>
    <w:rsid w:val="00D35872"/>
    <w:pPr>
      <w:tabs>
        <w:tab w:val="center" w:pos="4153"/>
        <w:tab w:val="right" w:pos="8306"/>
      </w:tabs>
      <w:snapToGrid w:val="0"/>
      <w:jc w:val="left"/>
    </w:pPr>
    <w:rPr>
      <w:sz w:val="18"/>
      <w:szCs w:val="18"/>
    </w:rPr>
  </w:style>
  <w:style w:type="character" w:customStyle="1" w:styleId="Char6">
    <w:name w:val="页脚 Char"/>
    <w:basedOn w:val="a0"/>
    <w:link w:val="ae"/>
    <w:uiPriority w:val="99"/>
    <w:rsid w:val="00D35872"/>
    <w:rPr>
      <w:kern w:val="2"/>
      <w:sz w:val="18"/>
      <w:szCs w:val="18"/>
    </w:rPr>
  </w:style>
  <w:style w:type="paragraph" w:styleId="af">
    <w:name w:val="Plain Text"/>
    <w:basedOn w:val="a"/>
    <w:link w:val="Char7"/>
    <w:unhideWhenUsed/>
    <w:rsid w:val="00A850FA"/>
    <w:rPr>
      <w:rFonts w:ascii="宋体" w:hAnsi="Courier New"/>
      <w:szCs w:val="20"/>
    </w:rPr>
  </w:style>
  <w:style w:type="character" w:customStyle="1" w:styleId="Char7">
    <w:name w:val="纯文本 Char"/>
    <w:basedOn w:val="a0"/>
    <w:link w:val="af"/>
    <w:rsid w:val="00A850FA"/>
    <w:rPr>
      <w:rFonts w:ascii="宋体" w:hAnsi="Courier New"/>
      <w:kern w:val="2"/>
      <w:sz w:val="21"/>
    </w:rPr>
  </w:style>
  <w:style w:type="paragraph" w:styleId="af0">
    <w:name w:val="Date"/>
    <w:basedOn w:val="a"/>
    <w:next w:val="a"/>
    <w:link w:val="Char8"/>
    <w:uiPriority w:val="99"/>
    <w:semiHidden/>
    <w:unhideWhenUsed/>
    <w:rsid w:val="00A867FF"/>
    <w:pPr>
      <w:ind w:leftChars="2500" w:left="100"/>
    </w:pPr>
  </w:style>
  <w:style w:type="character" w:customStyle="1" w:styleId="Char8">
    <w:name w:val="日期 Char"/>
    <w:basedOn w:val="a0"/>
    <w:link w:val="af0"/>
    <w:uiPriority w:val="99"/>
    <w:semiHidden/>
    <w:rsid w:val="00A867FF"/>
    <w:rPr>
      <w:kern w:val="2"/>
      <w:sz w:val="21"/>
      <w:szCs w:val="24"/>
    </w:rPr>
  </w:style>
  <w:style w:type="paragraph" w:styleId="TOC">
    <w:name w:val="TOC Heading"/>
    <w:basedOn w:val="1"/>
    <w:next w:val="a"/>
    <w:uiPriority w:val="39"/>
    <w:semiHidden/>
    <w:unhideWhenUsed/>
    <w:qFormat/>
    <w:rsid w:val="00137999"/>
    <w:pPr>
      <w:keepNext/>
      <w:keepLines/>
      <w:widowControl/>
      <w:snapToGrid/>
      <w:spacing w:beforeLines="0" w:before="480" w:afterLines="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0">
    <w:name w:val="toc 1"/>
    <w:basedOn w:val="a"/>
    <w:next w:val="a"/>
    <w:autoRedefine/>
    <w:uiPriority w:val="39"/>
    <w:unhideWhenUsed/>
    <w:rsid w:val="00137999"/>
  </w:style>
  <w:style w:type="paragraph" w:styleId="21">
    <w:name w:val="toc 2"/>
    <w:basedOn w:val="a"/>
    <w:next w:val="a"/>
    <w:autoRedefine/>
    <w:uiPriority w:val="39"/>
    <w:unhideWhenUsed/>
    <w:rsid w:val="00137999"/>
    <w:pPr>
      <w:ind w:leftChars="200" w:left="420"/>
    </w:pPr>
  </w:style>
  <w:style w:type="paragraph" w:styleId="30">
    <w:name w:val="toc 3"/>
    <w:basedOn w:val="a"/>
    <w:next w:val="a"/>
    <w:autoRedefine/>
    <w:uiPriority w:val="39"/>
    <w:unhideWhenUsed/>
    <w:rsid w:val="00137999"/>
    <w:pPr>
      <w:ind w:leftChars="400" w:left="840"/>
    </w:pPr>
  </w:style>
  <w:style w:type="paragraph" w:styleId="4">
    <w:name w:val="toc 4"/>
    <w:basedOn w:val="a"/>
    <w:next w:val="a"/>
    <w:autoRedefine/>
    <w:uiPriority w:val="39"/>
    <w:unhideWhenUsed/>
    <w:rsid w:val="00137999"/>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13799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3799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3799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3799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37999"/>
    <w:pPr>
      <w:ind w:leftChars="1600" w:left="3360"/>
    </w:pPr>
    <w:rPr>
      <w:rFonts w:asciiTheme="minorHAnsi" w:eastAsiaTheme="minorEastAsia" w:hAnsiTheme="minorHAnsi" w:cstheme="minorBidi"/>
      <w:szCs w:val="22"/>
    </w:rPr>
  </w:style>
  <w:style w:type="character" w:styleId="af1">
    <w:name w:val="Hyperlink"/>
    <w:basedOn w:val="a0"/>
    <w:uiPriority w:val="99"/>
    <w:unhideWhenUsed/>
    <w:rsid w:val="001379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uiPriority="0"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54"/>
    <w:pPr>
      <w:widowControl w:val="0"/>
      <w:jc w:val="both"/>
    </w:pPr>
    <w:rPr>
      <w:kern w:val="2"/>
      <w:sz w:val="21"/>
      <w:szCs w:val="24"/>
    </w:rPr>
  </w:style>
  <w:style w:type="paragraph" w:styleId="1">
    <w:name w:val="heading 1"/>
    <w:basedOn w:val="a"/>
    <w:next w:val="a"/>
    <w:link w:val="1Char"/>
    <w:qFormat/>
    <w:rsid w:val="001D0B67"/>
    <w:pPr>
      <w:snapToGrid w:val="0"/>
      <w:spacing w:beforeLines="50" w:afterLines="50" w:line="360" w:lineRule="auto"/>
      <w:jc w:val="center"/>
      <w:outlineLvl w:val="0"/>
    </w:pPr>
    <w:rPr>
      <w:b/>
      <w:kern w:val="0"/>
      <w:sz w:val="36"/>
    </w:rPr>
  </w:style>
  <w:style w:type="paragraph" w:styleId="2">
    <w:name w:val="heading 2"/>
    <w:basedOn w:val="a"/>
    <w:next w:val="a"/>
    <w:link w:val="2Char1"/>
    <w:qFormat/>
    <w:rsid w:val="008F6C5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FD63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
    <w:basedOn w:val="a"/>
    <w:qFormat/>
    <w:rsid w:val="001D0B67"/>
    <w:pPr>
      <w:adjustRightInd w:val="0"/>
      <w:snapToGrid w:val="0"/>
      <w:spacing w:line="300" w:lineRule="auto"/>
      <w:ind w:firstLineChars="200" w:firstLine="200"/>
    </w:pPr>
    <w:rPr>
      <w:snapToGrid w:val="0"/>
      <w:kern w:val="0"/>
    </w:rPr>
  </w:style>
  <w:style w:type="character" w:customStyle="1" w:styleId="1Char">
    <w:name w:val="标题 1 Char"/>
    <w:link w:val="1"/>
    <w:qFormat/>
    <w:rsid w:val="001D0B67"/>
    <w:rPr>
      <w:b/>
      <w:sz w:val="36"/>
      <w:szCs w:val="24"/>
    </w:rPr>
  </w:style>
  <w:style w:type="paragraph" w:styleId="a4">
    <w:name w:val="annotation text"/>
    <w:basedOn w:val="a"/>
    <w:link w:val="Char"/>
    <w:uiPriority w:val="99"/>
    <w:unhideWhenUsed/>
    <w:qFormat/>
    <w:rsid w:val="001D0B67"/>
    <w:pPr>
      <w:jc w:val="left"/>
    </w:pPr>
    <w:rPr>
      <w:kern w:val="0"/>
    </w:rPr>
  </w:style>
  <w:style w:type="character" w:customStyle="1" w:styleId="Char">
    <w:name w:val="批注文字 Char"/>
    <w:basedOn w:val="a0"/>
    <w:link w:val="a4"/>
    <w:uiPriority w:val="99"/>
    <w:rsid w:val="001D0B67"/>
    <w:rPr>
      <w:sz w:val="21"/>
      <w:szCs w:val="24"/>
    </w:rPr>
  </w:style>
  <w:style w:type="character" w:styleId="a5">
    <w:name w:val="annotation reference"/>
    <w:uiPriority w:val="99"/>
    <w:unhideWhenUsed/>
    <w:qFormat/>
    <w:rsid w:val="001D0B67"/>
    <w:rPr>
      <w:rFonts w:ascii="Verdana" w:eastAsia="仿宋_GB2312" w:hAnsi="Verdana" w:cs="”“Times New Roman”“"/>
      <w:sz w:val="21"/>
      <w:szCs w:val="21"/>
      <w:lang w:val="en-US" w:eastAsia="en-US" w:bidi="ar-SA"/>
    </w:rPr>
  </w:style>
  <w:style w:type="character" w:customStyle="1" w:styleId="2Char">
    <w:name w:val="标题 2 Char"/>
    <w:basedOn w:val="a0"/>
    <w:semiHidden/>
    <w:rsid w:val="008F6C54"/>
    <w:rPr>
      <w:rFonts w:asciiTheme="majorHAnsi" w:eastAsiaTheme="majorEastAsia" w:hAnsiTheme="majorHAnsi" w:cstheme="majorBidi"/>
      <w:b/>
      <w:bCs/>
      <w:kern w:val="2"/>
      <w:sz w:val="32"/>
      <w:szCs w:val="32"/>
    </w:rPr>
  </w:style>
  <w:style w:type="character" w:customStyle="1" w:styleId="2Char1">
    <w:name w:val="标题 2 Char1"/>
    <w:link w:val="2"/>
    <w:rsid w:val="008F6C54"/>
    <w:rPr>
      <w:rFonts w:ascii="Arial" w:eastAsia="黑体" w:hAnsi="Arial"/>
      <w:b/>
      <w:bCs/>
      <w:kern w:val="2"/>
      <w:sz w:val="32"/>
      <w:szCs w:val="32"/>
    </w:rPr>
  </w:style>
  <w:style w:type="paragraph" w:styleId="a6">
    <w:name w:val="Body Text Indent"/>
    <w:basedOn w:val="a"/>
    <w:link w:val="Char0"/>
    <w:rsid w:val="008F6C54"/>
    <w:pPr>
      <w:spacing w:line="560" w:lineRule="exact"/>
      <w:ind w:firstLineChars="200" w:firstLine="480"/>
    </w:pPr>
    <w:rPr>
      <w:rFonts w:ascii="Arial" w:eastAsia="楷体_GB2312" w:hAnsi="Arial"/>
      <w:snapToGrid w:val="0"/>
      <w:kern w:val="0"/>
      <w:sz w:val="24"/>
    </w:rPr>
  </w:style>
  <w:style w:type="character" w:customStyle="1" w:styleId="Char0">
    <w:name w:val="正文文本缩进 Char"/>
    <w:basedOn w:val="a0"/>
    <w:link w:val="a6"/>
    <w:rsid w:val="008F6C54"/>
    <w:rPr>
      <w:rFonts w:ascii="Arial" w:eastAsia="楷体_GB2312" w:hAnsi="Arial"/>
      <w:snapToGrid w:val="0"/>
      <w:sz w:val="24"/>
      <w:szCs w:val="24"/>
    </w:rPr>
  </w:style>
  <w:style w:type="character" w:customStyle="1" w:styleId="3Char">
    <w:name w:val="标题 3 Char"/>
    <w:basedOn w:val="a0"/>
    <w:link w:val="3"/>
    <w:semiHidden/>
    <w:rsid w:val="00FD63AC"/>
    <w:rPr>
      <w:b/>
      <w:bCs/>
      <w:kern w:val="2"/>
      <w:sz w:val="32"/>
      <w:szCs w:val="32"/>
    </w:rPr>
  </w:style>
  <w:style w:type="paragraph" w:customStyle="1" w:styleId="20">
    <w:name w:val="表格文字2"/>
    <w:basedOn w:val="a"/>
    <w:qFormat/>
    <w:rsid w:val="00D84A1F"/>
    <w:pPr>
      <w:adjustRightInd w:val="0"/>
      <w:snapToGrid w:val="0"/>
      <w:jc w:val="center"/>
    </w:pPr>
    <w:rPr>
      <w:rFonts w:ascii="宋体" w:hAnsi="宋体"/>
      <w:snapToGrid w:val="0"/>
      <w:kern w:val="28"/>
      <w:szCs w:val="21"/>
    </w:rPr>
  </w:style>
  <w:style w:type="table" w:styleId="a7">
    <w:name w:val="Table Grid"/>
    <w:basedOn w:val="a1"/>
    <w:qFormat/>
    <w:rsid w:val="004C4D2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182243"/>
    <w:pPr>
      <w:widowControl/>
      <w:spacing w:before="100" w:beforeAutospacing="1" w:after="100" w:afterAutospacing="1" w:line="360" w:lineRule="exact"/>
      <w:jc w:val="left"/>
    </w:pPr>
    <w:rPr>
      <w:rFonts w:ascii="宋体" w:hAnsi="宋体" w:cs="宋体"/>
      <w:kern w:val="0"/>
      <w:sz w:val="24"/>
    </w:rPr>
  </w:style>
  <w:style w:type="character" w:customStyle="1" w:styleId="Char1">
    <w:name w:val="正文缩进 Char"/>
    <w:link w:val="a9"/>
    <w:rsid w:val="009E0146"/>
    <w:rPr>
      <w:kern w:val="2"/>
      <w:sz w:val="28"/>
      <w:lang w:val="en-GB"/>
    </w:rPr>
  </w:style>
  <w:style w:type="paragraph" w:styleId="a9">
    <w:name w:val="Normal Indent"/>
    <w:basedOn w:val="a"/>
    <w:link w:val="Char1"/>
    <w:uiPriority w:val="99"/>
    <w:qFormat/>
    <w:rsid w:val="009E0146"/>
    <w:pPr>
      <w:spacing w:line="500" w:lineRule="exact"/>
      <w:ind w:firstLine="561"/>
    </w:pPr>
    <w:rPr>
      <w:sz w:val="28"/>
      <w:szCs w:val="20"/>
      <w:lang w:val="en-GB"/>
    </w:rPr>
  </w:style>
  <w:style w:type="character" w:customStyle="1" w:styleId="Char2">
    <w:name w:val="标准正文 Char"/>
    <w:link w:val="aa"/>
    <w:rsid w:val="009E0146"/>
    <w:rPr>
      <w:rFonts w:ascii="宋体"/>
      <w:kern w:val="2"/>
      <w:sz w:val="24"/>
      <w:szCs w:val="24"/>
    </w:rPr>
  </w:style>
  <w:style w:type="paragraph" w:customStyle="1" w:styleId="aa">
    <w:name w:val="标准正文"/>
    <w:basedOn w:val="a"/>
    <w:link w:val="Char2"/>
    <w:qFormat/>
    <w:rsid w:val="009E0146"/>
    <w:pPr>
      <w:spacing w:line="360" w:lineRule="auto"/>
      <w:ind w:firstLineChars="200" w:firstLine="480"/>
    </w:pPr>
    <w:rPr>
      <w:rFonts w:ascii="宋体"/>
      <w:sz w:val="24"/>
    </w:rPr>
  </w:style>
  <w:style w:type="paragraph" w:styleId="ab">
    <w:name w:val="Balloon Text"/>
    <w:basedOn w:val="a"/>
    <w:link w:val="Char3"/>
    <w:uiPriority w:val="99"/>
    <w:semiHidden/>
    <w:unhideWhenUsed/>
    <w:rsid w:val="003D53B0"/>
    <w:rPr>
      <w:sz w:val="18"/>
      <w:szCs w:val="18"/>
    </w:rPr>
  </w:style>
  <w:style w:type="character" w:customStyle="1" w:styleId="Char3">
    <w:name w:val="批注框文本 Char"/>
    <w:basedOn w:val="a0"/>
    <w:link w:val="ab"/>
    <w:uiPriority w:val="99"/>
    <w:semiHidden/>
    <w:rsid w:val="003D53B0"/>
    <w:rPr>
      <w:kern w:val="2"/>
      <w:sz w:val="18"/>
      <w:szCs w:val="18"/>
    </w:rPr>
  </w:style>
  <w:style w:type="paragraph" w:styleId="ac">
    <w:name w:val="annotation subject"/>
    <w:basedOn w:val="a4"/>
    <w:next w:val="a4"/>
    <w:link w:val="Char4"/>
    <w:uiPriority w:val="99"/>
    <w:semiHidden/>
    <w:unhideWhenUsed/>
    <w:rsid w:val="00E302E5"/>
    <w:rPr>
      <w:b/>
      <w:bCs/>
      <w:kern w:val="2"/>
    </w:rPr>
  </w:style>
  <w:style w:type="character" w:customStyle="1" w:styleId="Char4">
    <w:name w:val="批注主题 Char"/>
    <w:basedOn w:val="Char"/>
    <w:link w:val="ac"/>
    <w:uiPriority w:val="99"/>
    <w:semiHidden/>
    <w:rsid w:val="00E302E5"/>
    <w:rPr>
      <w:b/>
      <w:bCs/>
      <w:kern w:val="2"/>
      <w:sz w:val="21"/>
      <w:szCs w:val="24"/>
    </w:rPr>
  </w:style>
  <w:style w:type="paragraph" w:styleId="ad">
    <w:name w:val="header"/>
    <w:basedOn w:val="a"/>
    <w:link w:val="Char5"/>
    <w:uiPriority w:val="99"/>
    <w:unhideWhenUsed/>
    <w:rsid w:val="00D35872"/>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rsid w:val="00D35872"/>
    <w:rPr>
      <w:kern w:val="2"/>
      <w:sz w:val="18"/>
      <w:szCs w:val="18"/>
    </w:rPr>
  </w:style>
  <w:style w:type="paragraph" w:styleId="ae">
    <w:name w:val="footer"/>
    <w:basedOn w:val="a"/>
    <w:link w:val="Char6"/>
    <w:uiPriority w:val="99"/>
    <w:unhideWhenUsed/>
    <w:rsid w:val="00D35872"/>
    <w:pPr>
      <w:tabs>
        <w:tab w:val="center" w:pos="4153"/>
        <w:tab w:val="right" w:pos="8306"/>
      </w:tabs>
      <w:snapToGrid w:val="0"/>
      <w:jc w:val="left"/>
    </w:pPr>
    <w:rPr>
      <w:sz w:val="18"/>
      <w:szCs w:val="18"/>
    </w:rPr>
  </w:style>
  <w:style w:type="character" w:customStyle="1" w:styleId="Char6">
    <w:name w:val="页脚 Char"/>
    <w:basedOn w:val="a0"/>
    <w:link w:val="ae"/>
    <w:uiPriority w:val="99"/>
    <w:rsid w:val="00D35872"/>
    <w:rPr>
      <w:kern w:val="2"/>
      <w:sz w:val="18"/>
      <w:szCs w:val="18"/>
    </w:rPr>
  </w:style>
  <w:style w:type="paragraph" w:styleId="af">
    <w:name w:val="Plain Text"/>
    <w:basedOn w:val="a"/>
    <w:link w:val="Char7"/>
    <w:unhideWhenUsed/>
    <w:rsid w:val="00A850FA"/>
    <w:rPr>
      <w:rFonts w:ascii="宋体" w:hAnsi="Courier New"/>
      <w:szCs w:val="20"/>
    </w:rPr>
  </w:style>
  <w:style w:type="character" w:customStyle="1" w:styleId="Char7">
    <w:name w:val="纯文本 Char"/>
    <w:basedOn w:val="a0"/>
    <w:link w:val="af"/>
    <w:rsid w:val="00A850FA"/>
    <w:rPr>
      <w:rFonts w:ascii="宋体" w:hAnsi="Courier New"/>
      <w:kern w:val="2"/>
      <w:sz w:val="21"/>
    </w:rPr>
  </w:style>
  <w:style w:type="paragraph" w:styleId="af0">
    <w:name w:val="Date"/>
    <w:basedOn w:val="a"/>
    <w:next w:val="a"/>
    <w:link w:val="Char8"/>
    <w:uiPriority w:val="99"/>
    <w:semiHidden/>
    <w:unhideWhenUsed/>
    <w:rsid w:val="00A867FF"/>
    <w:pPr>
      <w:ind w:leftChars="2500" w:left="100"/>
    </w:pPr>
  </w:style>
  <w:style w:type="character" w:customStyle="1" w:styleId="Char8">
    <w:name w:val="日期 Char"/>
    <w:basedOn w:val="a0"/>
    <w:link w:val="af0"/>
    <w:uiPriority w:val="99"/>
    <w:semiHidden/>
    <w:rsid w:val="00A867FF"/>
    <w:rPr>
      <w:kern w:val="2"/>
      <w:sz w:val="21"/>
      <w:szCs w:val="24"/>
    </w:rPr>
  </w:style>
  <w:style w:type="paragraph" w:styleId="TOC">
    <w:name w:val="TOC Heading"/>
    <w:basedOn w:val="1"/>
    <w:next w:val="a"/>
    <w:uiPriority w:val="39"/>
    <w:semiHidden/>
    <w:unhideWhenUsed/>
    <w:qFormat/>
    <w:rsid w:val="00137999"/>
    <w:pPr>
      <w:keepNext/>
      <w:keepLines/>
      <w:widowControl/>
      <w:snapToGrid/>
      <w:spacing w:beforeLines="0" w:before="480" w:afterLines="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0">
    <w:name w:val="toc 1"/>
    <w:basedOn w:val="a"/>
    <w:next w:val="a"/>
    <w:autoRedefine/>
    <w:uiPriority w:val="39"/>
    <w:unhideWhenUsed/>
    <w:rsid w:val="00137999"/>
  </w:style>
  <w:style w:type="paragraph" w:styleId="21">
    <w:name w:val="toc 2"/>
    <w:basedOn w:val="a"/>
    <w:next w:val="a"/>
    <w:autoRedefine/>
    <w:uiPriority w:val="39"/>
    <w:unhideWhenUsed/>
    <w:rsid w:val="00137999"/>
    <w:pPr>
      <w:ind w:leftChars="200" w:left="420"/>
    </w:pPr>
  </w:style>
  <w:style w:type="paragraph" w:styleId="30">
    <w:name w:val="toc 3"/>
    <w:basedOn w:val="a"/>
    <w:next w:val="a"/>
    <w:autoRedefine/>
    <w:uiPriority w:val="39"/>
    <w:unhideWhenUsed/>
    <w:rsid w:val="00137999"/>
    <w:pPr>
      <w:ind w:leftChars="400" w:left="840"/>
    </w:pPr>
  </w:style>
  <w:style w:type="paragraph" w:styleId="4">
    <w:name w:val="toc 4"/>
    <w:basedOn w:val="a"/>
    <w:next w:val="a"/>
    <w:autoRedefine/>
    <w:uiPriority w:val="39"/>
    <w:unhideWhenUsed/>
    <w:rsid w:val="00137999"/>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13799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3799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3799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3799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37999"/>
    <w:pPr>
      <w:ind w:leftChars="1600" w:left="3360"/>
    </w:pPr>
    <w:rPr>
      <w:rFonts w:asciiTheme="minorHAnsi" w:eastAsiaTheme="minorEastAsia" w:hAnsiTheme="minorHAnsi" w:cstheme="minorBidi"/>
      <w:szCs w:val="22"/>
    </w:rPr>
  </w:style>
  <w:style w:type="character" w:styleId="af1">
    <w:name w:val="Hyperlink"/>
    <w:basedOn w:val="a0"/>
    <w:uiPriority w:val="99"/>
    <w:unhideWhenUsed/>
    <w:rsid w:val="00137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A274-3C3E-4E69-AA88-A6AEA7D7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35</Pages>
  <Words>4079</Words>
  <Characters>23256</Characters>
  <Application>Microsoft Office Word</Application>
  <DocSecurity>0</DocSecurity>
  <Lines>193</Lines>
  <Paragraphs>54</Paragraphs>
  <ScaleCrop>false</ScaleCrop>
  <Company>Microsoft</Company>
  <LinksUpToDate>false</LinksUpToDate>
  <CharactersWithSpaces>27281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蒋大民</cp:lastModifiedBy>
  <cp:revision>6</cp:revision>
  <dcterms:created xsi:type="dcterms:W3CDTF">2022-04-07T09:29:00Z</dcterms:created>
  <dcterms:modified xsi:type="dcterms:W3CDTF">2022-04-08T02:05:00Z</dcterms:modified>
</cp:coreProperties>
</file>